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207E" w14:textId="77777777" w:rsidR="002E3AC0" w:rsidRDefault="002E3AC0">
      <w:pPr>
        <w:spacing w:line="360" w:lineRule="auto"/>
        <w:jc w:val="center"/>
        <w:rPr>
          <w:rFonts w:asciiTheme="minorEastAsia" w:eastAsiaTheme="minorEastAsia" w:hAnsiTheme="minorEastAsia" w:cs="仿宋_GB2312" w:hint="eastAsia"/>
          <w:b/>
          <w:sz w:val="24"/>
        </w:rPr>
      </w:pPr>
    </w:p>
    <w:p w14:paraId="5D4046A2" w14:textId="77777777" w:rsidR="002E3AC0" w:rsidRDefault="002E3AC0">
      <w:pPr>
        <w:spacing w:line="360" w:lineRule="auto"/>
        <w:jc w:val="center"/>
        <w:rPr>
          <w:rFonts w:asciiTheme="minorEastAsia" w:eastAsiaTheme="minorEastAsia" w:hAnsiTheme="minorEastAsia" w:cs="仿宋_GB2312"/>
          <w:b/>
          <w:sz w:val="24"/>
        </w:rPr>
      </w:pPr>
    </w:p>
    <w:p w14:paraId="05E28BEC" w14:textId="77777777" w:rsidR="002E3AC0" w:rsidRDefault="002E3AC0">
      <w:pPr>
        <w:adjustRightInd/>
        <w:spacing w:line="360" w:lineRule="auto"/>
        <w:jc w:val="center"/>
        <w:rPr>
          <w:rFonts w:asciiTheme="minorEastAsia" w:eastAsiaTheme="minorEastAsia" w:hAnsiTheme="minorEastAsia" w:cs="仿宋_GB2312"/>
          <w:b/>
          <w:sz w:val="44"/>
          <w:szCs w:val="44"/>
        </w:rPr>
      </w:pPr>
    </w:p>
    <w:p w14:paraId="5F1E92C2" w14:textId="77777777" w:rsidR="002E3AC0" w:rsidRDefault="002E3AC0">
      <w:pPr>
        <w:spacing w:line="360" w:lineRule="auto"/>
        <w:jc w:val="center"/>
        <w:rPr>
          <w:rFonts w:asciiTheme="minorEastAsia" w:eastAsiaTheme="minorEastAsia" w:hAnsiTheme="minorEastAsia" w:cs="仿宋_GB2312"/>
          <w:b/>
          <w:sz w:val="44"/>
          <w:szCs w:val="44"/>
        </w:rPr>
      </w:pPr>
    </w:p>
    <w:p w14:paraId="32F0F4E5" w14:textId="77777777" w:rsidR="002E3AC0" w:rsidRDefault="002E3AC0">
      <w:pPr>
        <w:adjustRightInd/>
        <w:spacing w:line="360" w:lineRule="auto"/>
        <w:jc w:val="center"/>
        <w:rPr>
          <w:rFonts w:asciiTheme="minorEastAsia" w:eastAsiaTheme="minorEastAsia" w:hAnsiTheme="minorEastAsia" w:cs="仿宋_GB2312"/>
          <w:b/>
          <w:sz w:val="48"/>
          <w:szCs w:val="48"/>
        </w:rPr>
      </w:pPr>
    </w:p>
    <w:p w14:paraId="60EFB58E" w14:textId="77777777" w:rsidR="002E3AC0" w:rsidRDefault="0061671E">
      <w:pPr>
        <w:adjustRightInd/>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杭州第二中学音乐厅舞台改造项目</w:t>
      </w:r>
    </w:p>
    <w:p w14:paraId="6714E38C" w14:textId="77777777" w:rsidR="002E3AC0" w:rsidRDefault="0061671E">
      <w:pPr>
        <w:adjustRightInd/>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 xml:space="preserve">采购文件 </w:t>
      </w:r>
    </w:p>
    <w:p w14:paraId="276A5F55" w14:textId="77777777" w:rsidR="002E3AC0" w:rsidRDefault="0061671E">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14:paraId="36D801D1" w14:textId="77777777" w:rsidR="002E3AC0" w:rsidRDefault="0061671E">
      <w:pPr>
        <w:snapToGrid w:val="0"/>
        <w:spacing w:line="360" w:lineRule="auto"/>
        <w:jc w:val="center"/>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招标编号</w:t>
      </w:r>
      <w:r>
        <w:rPr>
          <w:rFonts w:asciiTheme="minorEastAsia" w:eastAsiaTheme="minorEastAsia" w:hAnsiTheme="minorEastAsia" w:cs="仿宋_GB2312"/>
          <w:b/>
          <w:sz w:val="30"/>
          <w:szCs w:val="30"/>
        </w:rPr>
        <w:t>:</w:t>
      </w:r>
      <w:r>
        <w:rPr>
          <w:rFonts w:asciiTheme="minorEastAsia" w:eastAsiaTheme="minorEastAsia" w:hAnsiTheme="minorEastAsia" w:cs="仿宋_GB2312" w:hint="eastAsia"/>
          <w:b/>
          <w:sz w:val="30"/>
          <w:szCs w:val="30"/>
        </w:rPr>
        <w:t>HJZCD-2024-016</w:t>
      </w:r>
    </w:p>
    <w:p w14:paraId="17CA82C6" w14:textId="77777777" w:rsidR="002E3AC0" w:rsidRDefault="002E3AC0">
      <w:pPr>
        <w:adjustRightInd/>
        <w:spacing w:line="360" w:lineRule="auto"/>
        <w:rPr>
          <w:rFonts w:asciiTheme="minorEastAsia" w:eastAsiaTheme="minorEastAsia" w:hAnsiTheme="minorEastAsia" w:cs="仿宋_GB2312"/>
          <w:b/>
          <w:sz w:val="28"/>
          <w:szCs w:val="20"/>
        </w:rPr>
      </w:pPr>
    </w:p>
    <w:p w14:paraId="4F07A338" w14:textId="77777777" w:rsidR="002E3AC0" w:rsidRDefault="0061671E">
      <w:pPr>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w:t>
      </w:r>
    </w:p>
    <w:p w14:paraId="730D8B82" w14:textId="77777777" w:rsidR="002E3AC0" w:rsidRDefault="002E3AC0">
      <w:pPr>
        <w:spacing w:line="360" w:lineRule="auto"/>
        <w:jc w:val="center"/>
        <w:rPr>
          <w:rFonts w:asciiTheme="minorEastAsia" w:eastAsiaTheme="minorEastAsia" w:hAnsiTheme="minorEastAsia" w:cs="仿宋_GB2312"/>
          <w:b/>
          <w:sz w:val="44"/>
          <w:szCs w:val="44"/>
        </w:rPr>
      </w:pPr>
    </w:p>
    <w:p w14:paraId="69ADF734" w14:textId="77777777" w:rsidR="002E3AC0" w:rsidRDefault="002E3AC0">
      <w:pPr>
        <w:spacing w:line="360" w:lineRule="auto"/>
        <w:jc w:val="center"/>
        <w:rPr>
          <w:rFonts w:asciiTheme="minorEastAsia" w:eastAsiaTheme="minorEastAsia" w:hAnsiTheme="minorEastAsia" w:cs="仿宋_GB2312"/>
          <w:b/>
          <w:sz w:val="24"/>
        </w:rPr>
      </w:pPr>
    </w:p>
    <w:p w14:paraId="51F18531" w14:textId="77777777" w:rsidR="002E3AC0" w:rsidRDefault="002E3AC0">
      <w:pPr>
        <w:spacing w:line="360" w:lineRule="auto"/>
        <w:rPr>
          <w:rFonts w:asciiTheme="minorEastAsia" w:eastAsiaTheme="minorEastAsia" w:hAnsiTheme="minorEastAsia" w:cs="仿宋_GB2312"/>
          <w:b/>
          <w:sz w:val="32"/>
          <w:szCs w:val="32"/>
        </w:rPr>
      </w:pPr>
    </w:p>
    <w:p w14:paraId="398F99F1" w14:textId="77777777" w:rsidR="002E3AC0" w:rsidRDefault="0061671E">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杭州第二中学</w:t>
      </w:r>
    </w:p>
    <w:p w14:paraId="55119707" w14:textId="77777777" w:rsidR="002E3AC0" w:rsidRDefault="0061671E">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 xml:space="preserve">杭州市教育发展服务中心 </w:t>
      </w:r>
    </w:p>
    <w:p w14:paraId="1EDBD7A3" w14:textId="77777777" w:rsidR="002E3AC0" w:rsidRDefault="0061671E">
      <w:pPr>
        <w:snapToGrid w:val="0"/>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二</w:t>
      </w:r>
      <w:r>
        <w:rPr>
          <w:rFonts w:asciiTheme="minorEastAsia" w:eastAsiaTheme="minorEastAsia" w:hAnsiTheme="minorEastAsia" w:cs="宋体" w:hint="eastAsia"/>
          <w:b/>
          <w:bCs/>
          <w:sz w:val="32"/>
          <w:szCs w:val="32"/>
        </w:rPr>
        <w:t>〇</w:t>
      </w:r>
      <w:r>
        <w:rPr>
          <w:rFonts w:asciiTheme="minorEastAsia" w:eastAsiaTheme="minorEastAsia" w:hAnsiTheme="minorEastAsia" w:cs="仿宋_GB2312" w:hint="eastAsia"/>
          <w:b/>
          <w:bCs/>
          <w:sz w:val="32"/>
          <w:szCs w:val="32"/>
        </w:rPr>
        <w:t>二</w:t>
      </w:r>
      <w:r>
        <w:rPr>
          <w:rFonts w:asciiTheme="minorEastAsia" w:eastAsiaTheme="minorEastAsia" w:hAnsiTheme="minorEastAsia" w:cs="宋体" w:hint="eastAsia"/>
          <w:b/>
          <w:bCs/>
          <w:sz w:val="32"/>
          <w:szCs w:val="32"/>
        </w:rPr>
        <w:t>四</w:t>
      </w:r>
      <w:r>
        <w:rPr>
          <w:rFonts w:asciiTheme="minorEastAsia" w:eastAsiaTheme="minorEastAsia" w:hAnsiTheme="minorEastAsia" w:cs="仿宋_GB2312" w:hint="eastAsia"/>
          <w:b/>
          <w:bCs/>
          <w:sz w:val="32"/>
          <w:szCs w:val="32"/>
        </w:rPr>
        <w:t>年五月二十日</w:t>
      </w:r>
    </w:p>
    <w:p w14:paraId="72EC57DC"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14:paraId="6FF39658" w14:textId="77777777" w:rsidR="002E3AC0" w:rsidRDefault="002E3AC0">
      <w:pPr>
        <w:spacing w:line="360" w:lineRule="auto"/>
        <w:jc w:val="center"/>
        <w:rPr>
          <w:rFonts w:asciiTheme="minorEastAsia" w:eastAsiaTheme="minorEastAsia" w:hAnsiTheme="minorEastAsia" w:cs="仿宋_GB2312"/>
          <w:sz w:val="24"/>
        </w:rPr>
      </w:pPr>
    </w:p>
    <w:p w14:paraId="6EDB9EE2" w14:textId="77777777" w:rsidR="002E3AC0" w:rsidRDefault="0061671E">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w:t>
      </w:r>
      <w:r>
        <w:rPr>
          <w:rFonts w:asciiTheme="minorEastAsia" w:eastAsiaTheme="minorEastAsia" w:hAnsiTheme="minorEastAsia" w:cs="仿宋_GB2312"/>
          <w:b/>
          <w:sz w:val="48"/>
          <w:szCs w:val="48"/>
        </w:rPr>
        <w:t xml:space="preserve">  </w:t>
      </w:r>
      <w:r>
        <w:rPr>
          <w:rFonts w:asciiTheme="minorEastAsia" w:eastAsiaTheme="minorEastAsia" w:hAnsiTheme="minorEastAsia" w:cs="仿宋_GB2312" w:hint="eastAsia"/>
          <w:b/>
          <w:sz w:val="48"/>
          <w:szCs w:val="48"/>
        </w:rPr>
        <w:t>录</w:t>
      </w:r>
    </w:p>
    <w:p w14:paraId="7A6B3A1C" w14:textId="77777777" w:rsidR="002E3AC0" w:rsidRDefault="002E3AC0">
      <w:pPr>
        <w:spacing w:line="360" w:lineRule="auto"/>
        <w:rPr>
          <w:rFonts w:asciiTheme="minorEastAsia" w:eastAsiaTheme="minorEastAsia" w:hAnsiTheme="minorEastAsia" w:cs="仿宋_GB2312"/>
          <w:sz w:val="32"/>
          <w:szCs w:val="32"/>
        </w:rPr>
      </w:pPr>
    </w:p>
    <w:p w14:paraId="7EA147AB" w14:textId="77777777" w:rsidR="002E3AC0" w:rsidRDefault="002E3AC0">
      <w:pPr>
        <w:spacing w:line="360" w:lineRule="auto"/>
        <w:rPr>
          <w:rFonts w:asciiTheme="minorEastAsia" w:eastAsiaTheme="minorEastAsia" w:hAnsiTheme="minorEastAsia" w:cs="仿宋_GB2312"/>
          <w:sz w:val="32"/>
          <w:szCs w:val="32"/>
        </w:rPr>
      </w:pPr>
    </w:p>
    <w:p w14:paraId="0C4762EF" w14:textId="77777777" w:rsidR="002E3AC0" w:rsidRDefault="0061671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w:t>
      </w:r>
      <w:r>
        <w:rPr>
          <w:rFonts w:asciiTheme="minorEastAsia" w:eastAsiaTheme="minorEastAsia" w:hAnsiTheme="minorEastAsia" w:cs="仿宋_GB2312"/>
          <w:sz w:val="32"/>
          <w:szCs w:val="32"/>
        </w:rPr>
        <w:t xml:space="preserve">      </w:t>
      </w:r>
      <w:r>
        <w:rPr>
          <w:rFonts w:asciiTheme="minorEastAsia" w:eastAsiaTheme="minorEastAsia" w:hAnsiTheme="minorEastAsia" w:cs="仿宋_GB2312" w:hint="eastAsia"/>
          <w:sz w:val="32"/>
          <w:szCs w:val="32"/>
        </w:rPr>
        <w:t>招标公告</w:t>
      </w:r>
    </w:p>
    <w:p w14:paraId="29AB2F63" w14:textId="77777777" w:rsidR="002E3AC0" w:rsidRDefault="0061671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w:t>
      </w:r>
      <w:r>
        <w:rPr>
          <w:rFonts w:asciiTheme="minorEastAsia" w:eastAsiaTheme="minorEastAsia" w:hAnsiTheme="minorEastAsia" w:cs="仿宋_GB2312"/>
          <w:sz w:val="32"/>
          <w:szCs w:val="32"/>
        </w:rPr>
        <w:t xml:space="preserve">      </w:t>
      </w:r>
      <w:r>
        <w:rPr>
          <w:rFonts w:asciiTheme="minorEastAsia" w:eastAsiaTheme="minorEastAsia" w:hAnsiTheme="minorEastAsia" w:cs="仿宋_GB2312" w:hint="eastAsia"/>
          <w:sz w:val="32"/>
          <w:szCs w:val="32"/>
        </w:rPr>
        <w:t>投标人须知</w:t>
      </w:r>
    </w:p>
    <w:p w14:paraId="2745A429" w14:textId="77777777" w:rsidR="002E3AC0" w:rsidRDefault="0061671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w:t>
      </w:r>
      <w:r>
        <w:rPr>
          <w:rFonts w:asciiTheme="minorEastAsia" w:eastAsiaTheme="minorEastAsia" w:hAnsiTheme="minorEastAsia" w:cs="仿宋_GB2312"/>
          <w:sz w:val="32"/>
          <w:szCs w:val="32"/>
        </w:rPr>
        <w:t xml:space="preserve">      </w:t>
      </w:r>
      <w:r>
        <w:rPr>
          <w:rFonts w:asciiTheme="minorEastAsia" w:eastAsiaTheme="minorEastAsia" w:hAnsiTheme="minorEastAsia" w:cs="仿宋_GB2312" w:hint="eastAsia"/>
          <w:sz w:val="32"/>
          <w:szCs w:val="32"/>
        </w:rPr>
        <w:t>采购需求</w:t>
      </w:r>
    </w:p>
    <w:p w14:paraId="35B77F67" w14:textId="77777777" w:rsidR="002E3AC0" w:rsidRDefault="0061671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w:t>
      </w:r>
      <w:r>
        <w:rPr>
          <w:rFonts w:asciiTheme="minorEastAsia" w:eastAsiaTheme="minorEastAsia" w:hAnsiTheme="minorEastAsia" w:cs="仿宋_GB2312"/>
          <w:sz w:val="32"/>
          <w:szCs w:val="32"/>
        </w:rPr>
        <w:t xml:space="preserve">      </w:t>
      </w:r>
      <w:r>
        <w:rPr>
          <w:rFonts w:asciiTheme="minorEastAsia" w:eastAsiaTheme="minorEastAsia" w:hAnsiTheme="minorEastAsia" w:cs="仿宋_GB2312" w:hint="eastAsia"/>
          <w:sz w:val="32"/>
          <w:szCs w:val="32"/>
        </w:rPr>
        <w:t>评标办法</w:t>
      </w:r>
    </w:p>
    <w:p w14:paraId="5B9F6955" w14:textId="77777777" w:rsidR="002E3AC0" w:rsidRDefault="0061671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w:t>
      </w:r>
      <w:r>
        <w:rPr>
          <w:rFonts w:asciiTheme="minorEastAsia" w:eastAsiaTheme="minorEastAsia" w:hAnsiTheme="minorEastAsia" w:cs="仿宋_GB2312"/>
          <w:sz w:val="32"/>
          <w:szCs w:val="32"/>
        </w:rPr>
        <w:t xml:space="preserve">      </w:t>
      </w:r>
      <w:proofErr w:type="gramStart"/>
      <w:r>
        <w:rPr>
          <w:rFonts w:asciiTheme="minorEastAsia" w:eastAsiaTheme="minorEastAsia" w:hAnsiTheme="minorEastAsia" w:cs="仿宋_GB2312" w:hint="eastAsia"/>
          <w:sz w:val="32"/>
          <w:szCs w:val="32"/>
        </w:rPr>
        <w:t>拟签订</w:t>
      </w:r>
      <w:proofErr w:type="gramEnd"/>
      <w:r>
        <w:rPr>
          <w:rFonts w:asciiTheme="minorEastAsia" w:eastAsiaTheme="minorEastAsia" w:hAnsiTheme="minorEastAsia" w:cs="仿宋_GB2312" w:hint="eastAsia"/>
          <w:sz w:val="32"/>
          <w:szCs w:val="32"/>
        </w:rPr>
        <w:t>的合同文本</w:t>
      </w:r>
    </w:p>
    <w:p w14:paraId="0D98D6B2" w14:textId="77777777" w:rsidR="002E3AC0" w:rsidRDefault="0061671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w:t>
      </w:r>
      <w:r>
        <w:rPr>
          <w:rFonts w:asciiTheme="minorEastAsia" w:eastAsiaTheme="minorEastAsia" w:hAnsiTheme="minorEastAsia" w:cs="仿宋_GB2312"/>
          <w:sz w:val="32"/>
          <w:szCs w:val="32"/>
        </w:rPr>
        <w:t xml:space="preserve">      </w:t>
      </w:r>
      <w:r>
        <w:rPr>
          <w:rFonts w:asciiTheme="minorEastAsia" w:eastAsiaTheme="minorEastAsia" w:hAnsiTheme="minorEastAsia" w:cs="仿宋_GB2312" w:hint="eastAsia"/>
          <w:sz w:val="32"/>
          <w:szCs w:val="32"/>
        </w:rPr>
        <w:t>应提交的有关格式范例</w:t>
      </w:r>
    </w:p>
    <w:p w14:paraId="3B7124F5" w14:textId="77777777" w:rsidR="002E3AC0" w:rsidRDefault="002E3AC0">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14:paraId="7EA3B0FA" w14:textId="77777777" w:rsidR="002E3AC0" w:rsidRDefault="002E3AC0">
      <w:pPr>
        <w:spacing w:line="360" w:lineRule="auto"/>
        <w:ind w:firstLineChars="229" w:firstLine="550"/>
        <w:rPr>
          <w:rFonts w:asciiTheme="minorEastAsia" w:eastAsiaTheme="minorEastAsia" w:hAnsiTheme="minorEastAsia" w:cs="仿宋_GB2312"/>
          <w:sz w:val="24"/>
        </w:rPr>
      </w:pPr>
    </w:p>
    <w:p w14:paraId="68C96F30" w14:textId="77777777" w:rsidR="002E3AC0" w:rsidRDefault="002E3AC0">
      <w:pPr>
        <w:spacing w:line="360" w:lineRule="auto"/>
        <w:ind w:firstLineChars="229" w:firstLine="550"/>
        <w:rPr>
          <w:rFonts w:asciiTheme="minorEastAsia" w:eastAsiaTheme="minorEastAsia" w:hAnsiTheme="minorEastAsia" w:cs="仿宋_GB2312"/>
          <w:sz w:val="24"/>
        </w:rPr>
      </w:pPr>
    </w:p>
    <w:p w14:paraId="12BB74C2" w14:textId="77777777" w:rsidR="002E3AC0" w:rsidRDefault="002E3AC0">
      <w:pPr>
        <w:spacing w:line="360" w:lineRule="auto"/>
        <w:ind w:firstLineChars="229" w:firstLine="550"/>
        <w:rPr>
          <w:rFonts w:asciiTheme="minorEastAsia" w:eastAsiaTheme="minorEastAsia" w:hAnsiTheme="minorEastAsia" w:cs="仿宋_GB2312"/>
          <w:sz w:val="24"/>
        </w:rPr>
      </w:pPr>
    </w:p>
    <w:p w14:paraId="3C7AF4AB" w14:textId="77777777" w:rsidR="002E3AC0" w:rsidRDefault="002E3AC0">
      <w:pPr>
        <w:spacing w:line="360" w:lineRule="auto"/>
        <w:ind w:firstLineChars="229" w:firstLine="550"/>
        <w:rPr>
          <w:rFonts w:asciiTheme="minorEastAsia" w:eastAsiaTheme="minorEastAsia" w:hAnsiTheme="minorEastAsia" w:cs="仿宋_GB2312"/>
          <w:sz w:val="24"/>
        </w:rPr>
      </w:pPr>
    </w:p>
    <w:p w14:paraId="540914D1" w14:textId="77777777" w:rsidR="002E3AC0" w:rsidRDefault="002E3AC0">
      <w:pPr>
        <w:spacing w:line="360" w:lineRule="auto"/>
        <w:ind w:firstLineChars="229" w:firstLine="550"/>
        <w:rPr>
          <w:rFonts w:asciiTheme="minorEastAsia" w:eastAsiaTheme="minorEastAsia" w:hAnsiTheme="minorEastAsia" w:cs="仿宋_GB2312"/>
          <w:sz w:val="24"/>
        </w:rPr>
      </w:pPr>
    </w:p>
    <w:p w14:paraId="7B7087D0" w14:textId="77777777" w:rsidR="002E3AC0" w:rsidRDefault="002E3AC0">
      <w:pPr>
        <w:spacing w:line="360" w:lineRule="auto"/>
        <w:ind w:firstLineChars="229" w:firstLine="550"/>
        <w:rPr>
          <w:rFonts w:asciiTheme="minorEastAsia" w:eastAsiaTheme="minorEastAsia" w:hAnsiTheme="minorEastAsia" w:cs="仿宋_GB2312"/>
          <w:sz w:val="24"/>
        </w:rPr>
      </w:pPr>
    </w:p>
    <w:p w14:paraId="27173A5D" w14:textId="77777777" w:rsidR="002E3AC0" w:rsidRDefault="002E3AC0">
      <w:pPr>
        <w:spacing w:line="360" w:lineRule="auto"/>
        <w:ind w:firstLineChars="229" w:firstLine="550"/>
        <w:rPr>
          <w:rFonts w:asciiTheme="minorEastAsia" w:eastAsiaTheme="minorEastAsia" w:hAnsiTheme="minorEastAsia" w:cs="仿宋_GB2312"/>
          <w:sz w:val="24"/>
        </w:rPr>
      </w:pPr>
    </w:p>
    <w:p w14:paraId="4126C8BE" w14:textId="77777777" w:rsidR="002E3AC0" w:rsidRDefault="002E3AC0">
      <w:pPr>
        <w:spacing w:line="360" w:lineRule="auto"/>
        <w:ind w:firstLineChars="229" w:firstLine="550"/>
        <w:rPr>
          <w:rFonts w:asciiTheme="minorEastAsia" w:eastAsiaTheme="minorEastAsia" w:hAnsiTheme="minorEastAsia" w:cs="仿宋_GB2312"/>
          <w:sz w:val="24"/>
        </w:rPr>
      </w:pPr>
    </w:p>
    <w:p w14:paraId="07EFFB64" w14:textId="77777777" w:rsidR="002E3AC0" w:rsidRDefault="002E3AC0">
      <w:pPr>
        <w:spacing w:line="360" w:lineRule="auto"/>
        <w:ind w:firstLineChars="229" w:firstLine="550"/>
        <w:rPr>
          <w:rFonts w:asciiTheme="minorEastAsia" w:eastAsiaTheme="minorEastAsia" w:hAnsiTheme="minorEastAsia" w:cs="仿宋_GB2312"/>
          <w:sz w:val="24"/>
        </w:rPr>
      </w:pPr>
    </w:p>
    <w:p w14:paraId="1C8BE10E" w14:textId="77777777" w:rsidR="002E3AC0" w:rsidRDefault="002E3AC0">
      <w:pPr>
        <w:spacing w:line="360" w:lineRule="auto"/>
        <w:ind w:firstLineChars="229" w:firstLine="550"/>
        <w:rPr>
          <w:rFonts w:asciiTheme="minorEastAsia" w:eastAsiaTheme="minorEastAsia" w:hAnsiTheme="minorEastAsia" w:cs="仿宋_GB2312"/>
          <w:sz w:val="24"/>
        </w:rPr>
      </w:pPr>
    </w:p>
    <w:p w14:paraId="3D4592A1" w14:textId="77777777" w:rsidR="002E3AC0" w:rsidRDefault="002E3AC0">
      <w:pPr>
        <w:spacing w:line="360" w:lineRule="auto"/>
        <w:ind w:firstLineChars="229" w:firstLine="550"/>
        <w:rPr>
          <w:rFonts w:asciiTheme="minorEastAsia" w:eastAsiaTheme="minorEastAsia" w:hAnsiTheme="minorEastAsia" w:cs="仿宋_GB2312"/>
          <w:sz w:val="24"/>
        </w:rPr>
      </w:pPr>
    </w:p>
    <w:p w14:paraId="3116FB56" w14:textId="77777777" w:rsidR="002E3AC0" w:rsidRDefault="002E3AC0">
      <w:pPr>
        <w:spacing w:line="360" w:lineRule="auto"/>
        <w:ind w:firstLineChars="229" w:firstLine="550"/>
        <w:rPr>
          <w:rFonts w:asciiTheme="minorEastAsia" w:eastAsiaTheme="minorEastAsia" w:hAnsiTheme="minorEastAsia" w:cs="仿宋_GB2312"/>
          <w:sz w:val="24"/>
        </w:rPr>
      </w:pPr>
    </w:p>
    <w:p w14:paraId="59B4EBB5" w14:textId="77777777" w:rsidR="002E3AC0" w:rsidRDefault="002E3AC0">
      <w:pPr>
        <w:spacing w:line="360" w:lineRule="auto"/>
        <w:rPr>
          <w:rFonts w:asciiTheme="minorEastAsia" w:eastAsiaTheme="minorEastAsia" w:hAnsiTheme="minorEastAsia" w:cs="仿宋_GB2312"/>
          <w:sz w:val="24"/>
        </w:rPr>
      </w:pPr>
    </w:p>
    <w:p w14:paraId="0CC353F3" w14:textId="77777777" w:rsidR="002E3AC0" w:rsidRDefault="0061671E">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w:t>
      </w:r>
      <w:r>
        <w:rPr>
          <w:rFonts w:asciiTheme="minorEastAsia" w:eastAsiaTheme="minorEastAsia" w:hAnsiTheme="minorEastAsia" w:cs="仿宋_GB2312"/>
          <w:b/>
          <w:sz w:val="36"/>
          <w:szCs w:val="20"/>
        </w:rPr>
        <w:t xml:space="preserve"> </w:t>
      </w:r>
      <w:r>
        <w:rPr>
          <w:rFonts w:asciiTheme="minorEastAsia" w:eastAsiaTheme="minorEastAsia" w:hAnsiTheme="minorEastAsia" w:cs="仿宋_GB2312" w:hint="eastAsia"/>
          <w:b/>
          <w:sz w:val="36"/>
          <w:szCs w:val="20"/>
        </w:rPr>
        <w:t>招标公告</w:t>
      </w:r>
    </w:p>
    <w:p w14:paraId="3C7858E9" w14:textId="77777777" w:rsidR="002E3AC0" w:rsidRDefault="0061671E">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14:paraId="6FF7AEFE" w14:textId="77777777" w:rsidR="002E3AC0" w:rsidRDefault="0061671E">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杭州第二中学音乐厅舞台改造项目</w:t>
      </w:r>
      <w:r>
        <w:rPr>
          <w:rFonts w:asciiTheme="minorEastAsia" w:eastAsiaTheme="minorEastAsia" w:hAnsiTheme="minorEastAsia" w:hint="eastAsia"/>
          <w:sz w:val="24"/>
        </w:rPr>
        <w:t>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r>
        <w:rPr>
          <w:rFonts w:asciiTheme="minorEastAsia" w:eastAsiaTheme="minorEastAsia" w:hAnsiTheme="minorEastAsia"/>
          <w:sz w:val="24"/>
        </w:rPr>
        <w:t>https://www.zcygov.cn/）获取（下载）招标文件，并于</w:t>
      </w:r>
      <w:r>
        <w:rPr>
          <w:rFonts w:asciiTheme="minorEastAsia" w:eastAsiaTheme="minorEastAsia" w:hAnsiTheme="minorEastAsia" w:hint="eastAsia"/>
          <w:sz w:val="24"/>
        </w:rPr>
        <w:t>2024年6月11日13点30分</w:t>
      </w:r>
      <w:r>
        <w:rPr>
          <w:rFonts w:asciiTheme="minorEastAsia" w:eastAsiaTheme="minorEastAsia" w:hAnsiTheme="minorEastAsia" w:hint="eastAsia"/>
          <w:bCs/>
          <w:sz w:val="24"/>
        </w:rPr>
        <w:t>00秒（北京时间）前</w:t>
      </w:r>
      <w:r>
        <w:rPr>
          <w:rFonts w:asciiTheme="minorEastAsia" w:eastAsiaTheme="minorEastAsia" w:hAnsiTheme="minorEastAsia" w:hint="eastAsia"/>
          <w:sz w:val="24"/>
        </w:rPr>
        <w:t>递交（上传）投标文件。</w:t>
      </w:r>
    </w:p>
    <w:p w14:paraId="0C014A00"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r>
        <w:rPr>
          <w:rFonts w:asciiTheme="minorEastAsia" w:eastAsiaTheme="minorEastAsia" w:hAnsiTheme="minorEastAsia"/>
          <w:b/>
          <w:sz w:val="24"/>
        </w:rPr>
        <w:t xml:space="preserve">                                            </w:t>
      </w:r>
    </w:p>
    <w:p w14:paraId="2880A211"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b/>
          <w:sz w:val="24"/>
        </w:rPr>
        <w:t>项目编号：</w:t>
      </w:r>
      <w:r>
        <w:rPr>
          <w:rFonts w:asciiTheme="minorEastAsia" w:eastAsiaTheme="minorEastAsia" w:hAnsiTheme="minorEastAsia" w:hint="eastAsia"/>
          <w:sz w:val="24"/>
        </w:rPr>
        <w:t>HJZCD-2024-016</w:t>
      </w:r>
    </w:p>
    <w:p w14:paraId="69D62543"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b/>
          <w:sz w:val="24"/>
        </w:rPr>
        <w:t xml:space="preserve"> 项目名称：</w:t>
      </w:r>
      <w:r>
        <w:rPr>
          <w:rFonts w:asciiTheme="minorEastAsia" w:eastAsiaTheme="minorEastAsia" w:hAnsiTheme="minorEastAsia" w:cs="仿宋_GB2312" w:hint="eastAsia"/>
          <w:sz w:val="24"/>
        </w:rPr>
        <w:t>杭州第二中学音乐厅舞台改造项目</w:t>
      </w:r>
    </w:p>
    <w:p w14:paraId="5760794B"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b/>
          <w:sz w:val="24"/>
        </w:rPr>
        <w:t xml:space="preserve"> 预算金额（元）：</w:t>
      </w:r>
      <w:r>
        <w:rPr>
          <w:rFonts w:asciiTheme="minorEastAsia" w:eastAsiaTheme="minorEastAsia" w:hAnsiTheme="minorEastAsia" w:cs="宋体" w:hint="eastAsia"/>
          <w:sz w:val="24"/>
        </w:rPr>
        <w:t>2880000</w:t>
      </w:r>
    </w:p>
    <w:p w14:paraId="2B1A190D"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最高限价（元）：</w:t>
      </w:r>
      <w:r>
        <w:rPr>
          <w:rFonts w:asciiTheme="minorEastAsia" w:eastAsiaTheme="minorEastAsia" w:hAnsiTheme="minorEastAsia" w:cs="宋体" w:hint="eastAsia"/>
          <w:sz w:val="24"/>
        </w:rPr>
        <w:t>2880000</w:t>
      </w:r>
    </w:p>
    <w:p w14:paraId="233FC34B" w14:textId="77777777" w:rsidR="002E3AC0" w:rsidRDefault="0061671E">
      <w:pPr>
        <w:spacing w:line="360" w:lineRule="auto"/>
        <w:ind w:leftChars="50" w:left="105" w:firstLineChars="150" w:firstLine="360"/>
        <w:rPr>
          <w:rFonts w:asciiTheme="minorEastAsia" w:eastAsiaTheme="minorEastAsia" w:hAnsiTheme="minorEastAsia"/>
          <w:snapToGrid w:val="0"/>
          <w:kern w:val="28"/>
          <w:sz w:val="24"/>
          <w:szCs w:val="20"/>
        </w:rPr>
      </w:pPr>
      <w:r>
        <w:rPr>
          <w:rFonts w:asciiTheme="minorEastAsia" w:eastAsiaTheme="minorEastAsia" w:hAnsiTheme="minorEastAsia" w:hint="eastAsia"/>
          <w:snapToGrid w:val="0"/>
          <w:kern w:val="28"/>
          <w:sz w:val="24"/>
          <w:szCs w:val="20"/>
        </w:rPr>
        <w:t xml:space="preserve">采购需求：杭州第二中学音乐厅舞台改造项目主要内容：滨江校区音乐厅舞台系统设备（包括舞台灯光系统、舞台音响系统、LED屏系统、智能控制电源系统、舞台座椅、吊杆幕布系统等）的设计、设备制造、采购、安装及相关配套服务，以及音乐厅顶面、墙面、地面、控制室、门窗等饰面改造内容。包括软硬件设备及其他配套器材、设备。具体以招标文件第三部分采购需求为准，供应商可点击本公告下方“浏览采购文件”查看采购需求。 </w:t>
      </w:r>
    </w:p>
    <w:p w14:paraId="6033D73B" w14:textId="77777777" w:rsidR="002E3AC0" w:rsidRDefault="0061671E">
      <w:pPr>
        <w:spacing w:line="360" w:lineRule="auto"/>
        <w:rPr>
          <w:rFonts w:asciiTheme="minorEastAsia" w:eastAsiaTheme="minorEastAsia" w:hAnsiTheme="minorEastAsia"/>
          <w:b/>
          <w:snapToGrid w:val="0"/>
          <w:kern w:val="28"/>
          <w:sz w:val="24"/>
          <w:szCs w:val="20"/>
        </w:rPr>
      </w:pPr>
      <w:r>
        <w:rPr>
          <w:rFonts w:asciiTheme="minorEastAsia" w:eastAsiaTheme="minorEastAsia" w:hAnsiTheme="minorEastAsia" w:hint="eastAsia"/>
          <w:b/>
          <w:snapToGrid w:val="0"/>
          <w:kern w:val="28"/>
          <w:sz w:val="24"/>
          <w:szCs w:val="20"/>
        </w:rPr>
        <w:t xml:space="preserve">备注： </w:t>
      </w:r>
    </w:p>
    <w:p w14:paraId="3FD4DB1C" w14:textId="77777777" w:rsidR="002E3AC0" w:rsidRDefault="0061671E">
      <w:pPr>
        <w:pStyle w:val="27"/>
        <w:ind w:firstLine="482"/>
        <w:outlineLvl w:val="2"/>
        <w:rPr>
          <w:rFonts w:asciiTheme="minorEastAsia" w:eastAsiaTheme="minorEastAsia" w:hAnsiTheme="minorEastAsia"/>
        </w:rPr>
      </w:pPr>
      <w:r>
        <w:rPr>
          <w:rFonts w:asciiTheme="minorEastAsia" w:eastAsiaTheme="minorEastAsia" w:hAnsiTheme="minorEastAsia" w:hint="eastAsia"/>
          <w:b/>
        </w:rPr>
        <w:t>合同履约期限：</w:t>
      </w:r>
      <w:r>
        <w:rPr>
          <w:rFonts w:asciiTheme="minorEastAsia" w:eastAsiaTheme="minorEastAsia" w:hAnsiTheme="minorEastAsia" w:hint="eastAsia"/>
          <w:bCs/>
          <w:szCs w:val="24"/>
        </w:rPr>
        <w:t>本项目要求在签订合同后接校方入场通知后45天内完成安装调试。试运行后完成验收。</w:t>
      </w:r>
    </w:p>
    <w:p w14:paraId="63E6917E" w14:textId="77777777" w:rsidR="002E3AC0" w:rsidRDefault="0061671E">
      <w:pPr>
        <w:pStyle w:val="a0"/>
        <w:spacing w:line="360" w:lineRule="auto"/>
        <w:ind w:firstLine="480"/>
        <w:rPr>
          <w:rFonts w:asciiTheme="minorEastAsia" w:eastAsiaTheme="minorEastAsia" w:hAnsiTheme="minorEastAsia"/>
          <w:b/>
          <w:color w:val="auto"/>
          <w:sz w:val="24"/>
        </w:rPr>
      </w:pPr>
      <w:r>
        <w:rPr>
          <w:rFonts w:asciiTheme="minorEastAsia" w:eastAsiaTheme="minorEastAsia" w:hAnsiTheme="minorEastAsia" w:hint="eastAsia"/>
          <w:b/>
          <w:color w:val="auto"/>
          <w:sz w:val="24"/>
        </w:rPr>
        <w:t>本项目接受联合体投标：</w:t>
      </w:r>
      <w:r>
        <w:rPr>
          <w:rFonts w:asciiTheme="minorEastAsia" w:eastAsiaTheme="minorEastAsia" w:hAnsiTheme="minorEastAsia" w:cs="Arial" w:hint="eastAsia"/>
          <w:color w:val="auto"/>
          <w:kern w:val="0"/>
          <w:sz w:val="24"/>
        </w:rPr>
        <w:sym w:font="Wingdings" w:char="F0FE"/>
      </w:r>
      <w:r>
        <w:rPr>
          <w:rFonts w:asciiTheme="minorEastAsia" w:eastAsiaTheme="minorEastAsia" w:hAnsiTheme="minorEastAsia" w:hint="eastAsia"/>
          <w:b/>
          <w:color w:val="auto"/>
          <w:sz w:val="24"/>
        </w:rPr>
        <w:t>是，</w:t>
      </w:r>
      <w:r>
        <w:rPr>
          <w:rFonts w:ascii="MS Mincho" w:eastAsia="MS Mincho" w:hAnsi="MS Mincho" w:cs="MS Mincho" w:hint="eastAsia"/>
          <w:color w:val="auto"/>
          <w:kern w:val="0"/>
          <w:sz w:val="24"/>
        </w:rPr>
        <w:t>☐</w:t>
      </w:r>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14:paraId="1F688430"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14:paraId="07A3F11E" w14:textId="77777777" w:rsidR="002E3AC0" w:rsidRDefault="0061671E">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765D0E9" w14:textId="77777777" w:rsidR="002E3AC0" w:rsidRDefault="0061671E">
      <w:pPr>
        <w:spacing w:line="360" w:lineRule="auto"/>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 xml:space="preserve">    </w:t>
      </w:r>
      <w:r>
        <w:rPr>
          <w:rFonts w:asciiTheme="minorEastAsia" w:eastAsiaTheme="minorEastAsia" w:hAnsiTheme="minorEastAsia" w:cs="仿宋_GB2312" w:hint="eastAsia"/>
          <w:snapToGrid w:val="0"/>
          <w:kern w:val="28"/>
          <w:sz w:val="24"/>
          <w:szCs w:val="20"/>
        </w:rPr>
        <w:t>2. 以联合体形式投标的，提供联合协议(本项目不接受联合体投标或者投标人不以联合体形式投标的，则不需要提供) ；</w:t>
      </w:r>
    </w:p>
    <w:p w14:paraId="580C3949" w14:textId="77777777" w:rsidR="002E3AC0" w:rsidRDefault="0061671E">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hint="eastAsia"/>
          <w:snapToGrid w:val="0"/>
          <w:kern w:val="28"/>
          <w:sz w:val="24"/>
          <w:szCs w:val="20"/>
        </w:rPr>
        <w:t>3</w:t>
      </w:r>
      <w:r>
        <w:rPr>
          <w:rFonts w:asciiTheme="minorEastAsia" w:eastAsiaTheme="minorEastAsia" w:hAnsiTheme="minorEastAsia" w:cs="仿宋_GB2312"/>
          <w:snapToGrid w:val="0"/>
          <w:kern w:val="28"/>
          <w:sz w:val="24"/>
          <w:szCs w:val="20"/>
        </w:rPr>
        <w:t>.</w:t>
      </w:r>
      <w:r>
        <w:rPr>
          <w:rFonts w:asciiTheme="minorEastAsia" w:eastAsiaTheme="minorEastAsia" w:hAnsiTheme="minorEastAsia" w:cs="仿宋_GB2312" w:hint="eastAsia"/>
          <w:snapToGrid w:val="0"/>
          <w:kern w:val="28"/>
          <w:sz w:val="24"/>
          <w:szCs w:val="20"/>
        </w:rPr>
        <w:t>落实政府采购政策需满足的资格要求：</w:t>
      </w:r>
    </w:p>
    <w:p w14:paraId="67FE79A9"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Arial" w:hint="eastAsia"/>
          <w:b/>
          <w:kern w:val="0"/>
          <w:sz w:val="24"/>
        </w:rPr>
        <w:sym w:font="Wingdings" w:char="F0FE"/>
      </w:r>
      <w:r>
        <w:rPr>
          <w:rFonts w:asciiTheme="minorEastAsia" w:eastAsiaTheme="minorEastAsia" w:hAnsiTheme="minorEastAsia" w:hint="eastAsia"/>
          <w:sz w:val="24"/>
        </w:rPr>
        <w:t>无（注：不得限制大中型企业与小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组成联合体参与投标）；</w:t>
      </w:r>
    </w:p>
    <w:p w14:paraId="288E47ED" w14:textId="77777777" w:rsidR="002E3AC0" w:rsidRDefault="0061671E">
      <w:pPr>
        <w:spacing w:line="360" w:lineRule="auto"/>
        <w:ind w:firstLineChars="200" w:firstLine="480"/>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cs="Arial" w:hint="eastAsia"/>
          <w:kern w:val="0"/>
          <w:sz w:val="24"/>
        </w:rPr>
        <w:t>专</w:t>
      </w:r>
      <w:r>
        <w:rPr>
          <w:rFonts w:asciiTheme="minorEastAsia" w:eastAsiaTheme="minorEastAsia" w:hAnsiTheme="minorEastAsia" w:hint="eastAsia"/>
          <w:sz w:val="24"/>
        </w:rPr>
        <w:t>门面向中小企业</w:t>
      </w:r>
    </w:p>
    <w:p w14:paraId="756A086A" w14:textId="77777777" w:rsidR="002E3AC0" w:rsidRDefault="0061671E">
      <w:pPr>
        <w:spacing w:line="360" w:lineRule="auto"/>
        <w:ind w:firstLineChars="374" w:firstLine="898"/>
        <w:rPr>
          <w:rFonts w:asciiTheme="minorEastAsia" w:eastAsiaTheme="minorEastAsia" w:hAnsiTheme="minorEastAsia"/>
          <w:sz w:val="24"/>
          <w:u w:val="single"/>
        </w:rPr>
      </w:pPr>
      <w:r>
        <w:rPr>
          <w:rFonts w:ascii="MS Mincho" w:eastAsia="MS Mincho" w:hAnsi="MS Mincho" w:cs="MS Mincho" w:hint="eastAsia"/>
          <w:kern w:val="0"/>
          <w:sz w:val="24"/>
        </w:rPr>
        <w:lastRenderedPageBreak/>
        <w:t>☐</w:t>
      </w:r>
      <w:r>
        <w:rPr>
          <w:rFonts w:asciiTheme="minorEastAsia" w:eastAsiaTheme="minorEastAsia" w:hAnsiTheme="minorEastAsia" w:hint="eastAsia"/>
          <w:sz w:val="24"/>
        </w:rPr>
        <w:t>货物全部由符合政策要求的中小企业制造，提供中小企业声明函；</w:t>
      </w:r>
    </w:p>
    <w:p w14:paraId="7FD1C8FC" w14:textId="77777777" w:rsidR="002E3AC0" w:rsidRDefault="0061671E">
      <w:pPr>
        <w:spacing w:line="360" w:lineRule="auto"/>
        <w:ind w:firstLineChars="374" w:firstLine="898"/>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hint="eastAsia"/>
          <w:sz w:val="24"/>
        </w:rPr>
        <w:t>货物全部由符合政策要求的小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制造，提供中小企业声明函；</w:t>
      </w:r>
    </w:p>
    <w:p w14:paraId="2E185CC4" w14:textId="77777777" w:rsidR="002E3AC0" w:rsidRDefault="0061671E">
      <w:pPr>
        <w:spacing w:line="360" w:lineRule="auto"/>
        <w:ind w:firstLineChars="374" w:firstLine="898"/>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hint="eastAsia"/>
          <w:sz w:val="24"/>
        </w:rPr>
        <w:t>服务全部由符合政策要求的中小企业承接，提供中小企业声明函；</w:t>
      </w:r>
    </w:p>
    <w:p w14:paraId="77AB905C" w14:textId="77777777" w:rsidR="002E3AC0" w:rsidRDefault="0061671E">
      <w:pPr>
        <w:spacing w:line="360" w:lineRule="auto"/>
        <w:ind w:firstLineChars="374" w:firstLine="898"/>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hint="eastAsia"/>
          <w:sz w:val="24"/>
        </w:rPr>
        <w:t>服务全部由符合政策要求的小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承接，提供中小企业声明函；</w:t>
      </w:r>
    </w:p>
    <w:p w14:paraId="0BCE0C5E" w14:textId="6094BD4A" w:rsidR="002E3AC0" w:rsidRDefault="0061671E">
      <w:pPr>
        <w:spacing w:line="360" w:lineRule="auto"/>
        <w:ind w:firstLineChars="200" w:firstLine="480"/>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hint="eastAsia"/>
          <w:sz w:val="24"/>
        </w:rPr>
        <w:t>要求以联合体形式参加，提供联合协议和中小企业声明函，联合协议中中小企业合同金额应当达到</w:t>
      </w:r>
      <w:r>
        <w:rPr>
          <w:rFonts w:asciiTheme="minorEastAsia" w:eastAsiaTheme="minorEastAsia" w:hAnsiTheme="minorEastAsia" w:hint="eastAsia"/>
          <w:sz w:val="24"/>
          <w:u w:val="single"/>
        </w:rPr>
        <w:t xml:space="preserve"> </w:t>
      </w:r>
      <w:r w:rsidR="0071026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其中</w:t>
      </w:r>
      <w:r>
        <w:rPr>
          <w:rFonts w:asciiTheme="minorEastAsia" w:eastAsiaTheme="minorEastAsia" w:hAnsiTheme="minorEastAsia"/>
          <w:sz w:val="24"/>
        </w:rPr>
        <w:t>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合同金额应当达到</w:t>
      </w:r>
      <w:r>
        <w:rPr>
          <w:rFonts w:asciiTheme="minorEastAsia" w:eastAsiaTheme="minorEastAsia" w:hAnsiTheme="minorEastAsia" w:hint="eastAsia"/>
          <w:sz w:val="24"/>
          <w:u w:val="single"/>
        </w:rPr>
        <w:t xml:space="preserve"> </w:t>
      </w:r>
      <w:r w:rsidR="0071026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p>
    <w:p w14:paraId="7ABD17D6" w14:textId="77777777" w:rsidR="002E3AC0" w:rsidRDefault="0061671E">
      <w:pPr>
        <w:spacing w:line="360" w:lineRule="auto"/>
        <w:ind w:firstLineChars="200" w:firstLine="480"/>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hint="eastAsia"/>
          <w:sz w:val="24"/>
        </w:rPr>
        <w:t>要求合同分包，提供分包意向协议和中小企业声明函，分包意向协议中中小企业合同金额应当</w:t>
      </w:r>
      <w:proofErr w:type="gramStart"/>
      <w:r>
        <w:rPr>
          <w:rFonts w:asciiTheme="minorEastAsia" w:eastAsiaTheme="minorEastAsia" w:hAnsiTheme="minorEastAsia" w:hint="eastAsia"/>
          <w:sz w:val="24"/>
        </w:rPr>
        <w:t>达到达到</w:t>
      </w:r>
      <w:proofErr w:type="gramEnd"/>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，其中小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合同金额应当达到</w:t>
      </w:r>
      <w:r>
        <w:rPr>
          <w:rFonts w:asciiTheme="minorEastAsia" w:eastAsiaTheme="minorEastAsia" w:hAnsiTheme="minorEastAsia"/>
          <w:sz w:val="24"/>
          <w:u w:val="single"/>
        </w:rPr>
        <w:t xml:space="preserve"> </w:t>
      </w:r>
      <w:r>
        <w:rPr>
          <w:rFonts w:asciiTheme="minorEastAsia" w:eastAsiaTheme="minorEastAsia" w:hAnsiTheme="minorEastAsia"/>
          <w:sz w:val="24"/>
        </w:rPr>
        <w:t>% ;</w:t>
      </w:r>
      <w:r>
        <w:rPr>
          <w:rFonts w:asciiTheme="minorEastAsia" w:eastAsiaTheme="minorEastAsia" w:hAnsiTheme="minorEastAsia" w:cs="宋体" w:hint="eastAsia"/>
          <w:spacing w:val="8"/>
          <w:kern w:val="0"/>
          <w:sz w:val="24"/>
        </w:rPr>
        <w:t>如果供应商本身提供所有标的均由中小企业制造、承建或承接，并相应达到了前述比例要求，视同符合了资格条件，无需再向中小企业分包，无需提供分包意向协议；提供中小企业声明函</w:t>
      </w:r>
    </w:p>
    <w:p w14:paraId="43485498"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.本项目的特定资格要求：无</w:t>
      </w:r>
      <w:r>
        <w:rPr>
          <w:rFonts w:asciiTheme="minorEastAsia" w:eastAsiaTheme="minorEastAsia" w:hAnsiTheme="minorEastAsia" w:hint="eastAsia"/>
          <w:sz w:val="24"/>
        </w:rPr>
        <w:t>；</w:t>
      </w:r>
    </w:p>
    <w:p w14:paraId="48E21BC4"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14:paraId="25501229"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r>
        <w:rPr>
          <w:rFonts w:asciiTheme="minorEastAsia" w:eastAsiaTheme="minorEastAsia" w:hAnsiTheme="minorEastAsia"/>
          <w:b/>
          <w:sz w:val="24"/>
        </w:rPr>
        <w:t xml:space="preserve"> </w:t>
      </w:r>
    </w:p>
    <w:p w14:paraId="0BD56E36"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时间：</w:t>
      </w:r>
      <w:r>
        <w:rPr>
          <w:rFonts w:asciiTheme="minorEastAsia" w:eastAsiaTheme="minorEastAsia" w:hAnsiTheme="minorEastAsia"/>
          <w:sz w:val="24"/>
        </w:rPr>
        <w:t>/至</w:t>
      </w:r>
      <w:r>
        <w:rPr>
          <w:rFonts w:asciiTheme="minorEastAsia" w:eastAsiaTheme="minorEastAsia" w:hAnsiTheme="minorEastAsia" w:hint="eastAsia"/>
          <w:sz w:val="24"/>
          <w:u w:val="single"/>
        </w:rPr>
        <w:t>2024年6月11日</w:t>
      </w:r>
      <w:r>
        <w:rPr>
          <w:rFonts w:asciiTheme="minorEastAsia" w:eastAsiaTheme="minorEastAsia" w:hAnsiTheme="minorEastAsia" w:hint="eastAsia"/>
          <w:sz w:val="24"/>
        </w:rPr>
        <w:t>，每天上午</w:t>
      </w:r>
      <w:r>
        <w:rPr>
          <w:rFonts w:asciiTheme="minorEastAsia" w:eastAsiaTheme="minorEastAsia" w:hAnsiTheme="minorEastAsia"/>
          <w:sz w:val="24"/>
        </w:rPr>
        <w:t xml:space="preserve">00:00至12:00 </w:t>
      </w:r>
      <w:r>
        <w:rPr>
          <w:rFonts w:asciiTheme="minorEastAsia" w:eastAsiaTheme="minorEastAsia" w:hAnsiTheme="minorEastAsia" w:hint="eastAsia"/>
          <w:sz w:val="24"/>
        </w:rPr>
        <w:t>，下午</w:t>
      </w:r>
      <w:r>
        <w:rPr>
          <w:rFonts w:asciiTheme="minorEastAsia" w:eastAsiaTheme="minorEastAsia" w:hAnsiTheme="minorEastAsia"/>
          <w:sz w:val="24"/>
        </w:rPr>
        <w:t>12:00至23:59（北京时间，线上获取法定节假日均可，线下获取文件法定节假日除外）</w:t>
      </w:r>
    </w:p>
    <w:p w14:paraId="15F1D3C1"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r>
        <w:rPr>
          <w:rFonts w:asciiTheme="minorEastAsia" w:eastAsiaTheme="minorEastAsia" w:hAnsiTheme="minorEastAsia"/>
          <w:sz w:val="24"/>
        </w:rPr>
        <w:t xml:space="preserve">https://www.zcygov.cn/） </w:t>
      </w:r>
    </w:p>
    <w:p w14:paraId="7955472F"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14:paraId="5798DF7E"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14:paraId="1EC2C3B6"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14:paraId="30DAD5EA"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提交投标文件截止时间：</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2024年6月11日13点30分</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sz w:val="24"/>
        </w:rPr>
        <w:t>（北京时间）</w:t>
      </w:r>
    </w:p>
    <w:p w14:paraId="564D3FB5" w14:textId="77777777" w:rsidR="002E3AC0" w:rsidRDefault="0061671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r>
        <w:rPr>
          <w:rFonts w:asciiTheme="minorEastAsia" w:eastAsiaTheme="minorEastAsia" w:hAnsiTheme="minorEastAsia"/>
          <w:sz w:val="24"/>
        </w:rPr>
        <w:t xml:space="preserve">https://www.zcygov.cn/） </w:t>
      </w:r>
    </w:p>
    <w:p w14:paraId="6C91EA74"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开标时间：</w:t>
      </w:r>
      <w:r>
        <w:rPr>
          <w:rFonts w:asciiTheme="minorEastAsia" w:eastAsiaTheme="minorEastAsia" w:hAnsiTheme="minorEastAsia" w:hint="eastAsia"/>
          <w:sz w:val="24"/>
          <w:u w:val="single"/>
        </w:rPr>
        <w:t>2024年6月11日13点30分</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sz w:val="24"/>
        </w:rPr>
        <w:t>（北京时间）</w:t>
      </w:r>
    </w:p>
    <w:p w14:paraId="34DC4CF7" w14:textId="77777777" w:rsidR="002E3AC0" w:rsidRDefault="0061671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hint="eastAsia"/>
          <w:sz w:val="24"/>
        </w:rPr>
        <w:t>杭州市教育发展服务中心 [杭州市拱</w:t>
      </w:r>
      <w:proofErr w:type="gramStart"/>
      <w:r>
        <w:rPr>
          <w:rFonts w:asciiTheme="minorEastAsia" w:eastAsiaTheme="minorEastAsia" w:hAnsiTheme="minorEastAsia" w:hint="eastAsia"/>
          <w:sz w:val="24"/>
        </w:rPr>
        <w:t>墅</w:t>
      </w:r>
      <w:proofErr w:type="gramEnd"/>
      <w:r>
        <w:rPr>
          <w:rFonts w:asciiTheme="minorEastAsia" w:eastAsiaTheme="minorEastAsia" w:hAnsiTheme="minorEastAsia" w:hint="eastAsia"/>
          <w:sz w:val="24"/>
        </w:rPr>
        <w:t>区东新路重机巷56号</w:t>
      </w:r>
      <w:r>
        <w:rPr>
          <w:rFonts w:asciiTheme="minorEastAsia" w:eastAsiaTheme="minorEastAsia" w:hAnsiTheme="minorEastAsia" w:hint="eastAsia"/>
          <w:sz w:val="24"/>
        </w:rPr>
        <w:lastRenderedPageBreak/>
        <w:t>十楼开标室2] ，</w:t>
      </w:r>
      <w:r>
        <w:rPr>
          <w:rFonts w:asciiTheme="minorEastAsia" w:eastAsiaTheme="minorEastAsia" w:hAnsiTheme="minorEastAsia"/>
          <w:sz w:val="24"/>
        </w:rPr>
        <w:t>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r>
        <w:rPr>
          <w:rFonts w:asciiTheme="minorEastAsia" w:eastAsiaTheme="minorEastAsia" w:hAnsiTheme="minorEastAsia"/>
          <w:sz w:val="24"/>
        </w:rPr>
        <w:t>https://www.zcygov.cn/）</w:t>
      </w:r>
    </w:p>
    <w:p w14:paraId="02817E12"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r>
        <w:rPr>
          <w:rFonts w:asciiTheme="minorEastAsia" w:eastAsiaTheme="minorEastAsia" w:hAnsiTheme="minorEastAsia"/>
          <w:b/>
          <w:sz w:val="24"/>
        </w:rPr>
        <w:t xml:space="preserve"> </w:t>
      </w:r>
    </w:p>
    <w:p w14:paraId="3CCE1FF4"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14:paraId="4AAC9BF3"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14:paraId="5AE78E9F"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1.《浙江省财政厅关于进一步发挥政府采购政策功能全力推动经济稳进提质的通知》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（2022）3号）、《浙江省财政厅关于进一步促进政府采购公平竞争打造最优营商环境的通知》（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（2021）22号）已分别于2022年1月29日和2022年2月1日开始实施，此前有关规定与上述文件内容不一致的，按上述文件要求执行。</w:t>
      </w:r>
    </w:p>
    <w:p w14:paraId="00573F56"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2.根据《浙江省财政厅关于进一步促进政府采购公平竞争打造最优营商环境的通知》（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（2021）22号）文件关于“健全行政裁决机制”要求，鼓励供应商在线提起询问，路径为：政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-项目采购-询问质疑投诉-询问列表:鼓励供应商在线提起质疑，路径为：政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r>
        <w:rPr>
          <w:rFonts w:asciiTheme="minorEastAsia" w:eastAsiaTheme="minorEastAsia" w:hAnsiTheme="minorEastAsia" w:hint="eastAsia"/>
          <w:sz w:val="24"/>
        </w:rPr>
        <w:t xml:space="preserve"> </w:t>
      </w:r>
    </w:p>
    <w:p w14:paraId="2E2563FD"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14:paraId="6B79BF05" w14:textId="77777777" w:rsidR="002E3AC0" w:rsidRDefault="0061671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平台；进入“项目采购”应用，在获取采购文件菜单中选择项目，获取招标文件；④</w:t>
      </w:r>
      <w:r>
        <w:rPr>
          <w:rFonts w:asciiTheme="minorEastAsia" w:eastAsiaTheme="minorEastAsia" w:hAnsiTheme="minorEastAsia" w:cs="仿宋_GB2312"/>
          <w:sz w:val="24"/>
        </w:rPr>
        <w:t>投标文件的制作：在“政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采购人、采购机构将依托政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平台完成本项目</w:t>
      </w:r>
      <w:r>
        <w:rPr>
          <w:rFonts w:asciiTheme="minorEastAsia" w:eastAsiaTheme="minorEastAsia" w:hAnsiTheme="minorEastAsia" w:hint="eastAsia"/>
          <w:sz w:val="24"/>
        </w:rPr>
        <w:lastRenderedPageBreak/>
        <w:t>的电子交易活动，平台不接受未按上述方式获取招标文件的供应商进行投标活动；</w:t>
      </w:r>
      <w:r>
        <w:rPr>
          <w:rFonts w:asciiTheme="minorEastAsia" w:eastAsiaTheme="minorEastAsia" w:hAnsiTheme="minorEastAsia"/>
          <w:sz w:val="24"/>
        </w:rPr>
        <w:t xml:space="preserve"> </w:t>
      </w:r>
      <w:r>
        <w:rPr>
          <w:rFonts w:asciiTheme="minorEastAsia" w:eastAsiaTheme="minorEastAsia" w:hAnsiTheme="minorEastAsia" w:hint="eastAsia"/>
          <w:sz w:val="24"/>
        </w:rPr>
        <w:t>⑥</w:t>
      </w:r>
      <w:r>
        <w:rPr>
          <w:rFonts w:asciiTheme="minorEastAsia" w:eastAsiaTheme="minorEastAsia" w:hAnsiTheme="minorEastAsia"/>
          <w:sz w:val="24"/>
        </w:rPr>
        <w:t>对未按上述方式获取招标文件的供应商对该文件提出的质疑，采购人或采购代理机构将</w:t>
      </w:r>
      <w:proofErr w:type="gramStart"/>
      <w:r>
        <w:rPr>
          <w:rFonts w:asciiTheme="minorEastAsia" w:eastAsiaTheme="minorEastAsia" w:hAnsiTheme="minorEastAsia" w:hint="eastAsia"/>
          <w:sz w:val="24"/>
        </w:rPr>
        <w:t>不予处理</w:t>
      </w:r>
      <w:proofErr w:type="gramEnd"/>
      <w:r>
        <w:rPr>
          <w:rFonts w:asciiTheme="minorEastAsia" w:eastAsiaTheme="minorEastAsia" w:hAnsiTheme="minorEastAsia" w:hint="eastAsia"/>
          <w:sz w:val="24"/>
        </w:rPr>
        <w:t>；⑦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Theme="minorEastAsia" w:eastAsiaTheme="minorEastAsia" w:hAnsiTheme="minorEastAsia" w:cs="仿宋_GB2312"/>
          <w:sz w:val="24"/>
        </w:rPr>
        <w:t>具体操作指南：详见政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平台“服务中心</w:t>
      </w:r>
      <w:r>
        <w:rPr>
          <w:rFonts w:asciiTheme="minorEastAsia" w:eastAsiaTheme="minorEastAsia" w:hAnsiTheme="minorEastAsia" w:cs="仿宋_GB2312"/>
          <w:sz w:val="24"/>
        </w:rPr>
        <w:t>-帮助文档-项目采购-操作流程-电子招投标-政府采购项目电子交易管理操作指南-供应商”。</w:t>
      </w:r>
    </w:p>
    <w:p w14:paraId="38A21070"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14:paraId="3C5D68A3"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sz w:val="24"/>
        </w:rPr>
        <w:t xml:space="preserve">    </w:t>
      </w:r>
      <w:r>
        <w:rPr>
          <w:rFonts w:asciiTheme="minorEastAsia" w:eastAsiaTheme="minorEastAsia" w:hAnsiTheme="minorEastAsia" w:cs="宋体" w:hint="eastAsia"/>
          <w:sz w:val="24"/>
        </w:rPr>
        <w:t xml:space="preserve"> 1.采购人信息</w:t>
      </w:r>
    </w:p>
    <w:p w14:paraId="668407C9"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名    称：</w:t>
      </w:r>
      <w:r>
        <w:rPr>
          <w:rFonts w:asciiTheme="minorEastAsia" w:eastAsiaTheme="minorEastAsia" w:hAnsiTheme="minorEastAsia" w:hint="eastAsia"/>
          <w:sz w:val="24"/>
        </w:rPr>
        <w:t>杭州第二中学（滨江校区）</w:t>
      </w:r>
    </w:p>
    <w:p w14:paraId="722B8A4D"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地    址：</w:t>
      </w:r>
      <w:r>
        <w:rPr>
          <w:rFonts w:asciiTheme="minorEastAsia" w:eastAsiaTheme="minorEastAsia" w:hAnsiTheme="minorEastAsia" w:hint="eastAsia"/>
          <w:sz w:val="24"/>
        </w:rPr>
        <w:t>杭州市滨江区东信大道72-76号</w:t>
      </w:r>
      <w:r>
        <w:rPr>
          <w:rFonts w:asciiTheme="minorEastAsia" w:eastAsiaTheme="minorEastAsia" w:hAnsiTheme="minorEastAsia"/>
          <w:sz w:val="24"/>
        </w:rPr>
        <w:t> </w:t>
      </w:r>
    </w:p>
    <w:p w14:paraId="0B65957A"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传</w:t>
      </w:r>
      <w:r>
        <w:rPr>
          <w:rFonts w:asciiTheme="minorEastAsia" w:eastAsiaTheme="minorEastAsia" w:hAnsiTheme="minorEastAsia"/>
          <w:sz w:val="24"/>
        </w:rPr>
        <w:t xml:space="preserve">    真： /</w:t>
      </w:r>
    </w:p>
    <w:p w14:paraId="53241334"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 xml:space="preserve">项目联系人（询问）：袁老师 </w:t>
      </w:r>
    </w:p>
    <w:p w14:paraId="2A01A056"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项目联系方式（询问）：</w:t>
      </w:r>
      <w:r>
        <w:rPr>
          <w:rFonts w:asciiTheme="minorEastAsia" w:eastAsiaTheme="minorEastAsia" w:hAnsiTheme="minorEastAsia" w:hint="eastAsia"/>
          <w:sz w:val="24"/>
        </w:rPr>
        <w:t>0571-86698255</w:t>
      </w:r>
      <w:r>
        <w:rPr>
          <w:rFonts w:asciiTheme="minorEastAsia" w:eastAsiaTheme="minorEastAsia" w:hAnsiTheme="minorEastAsia"/>
          <w:sz w:val="24"/>
        </w:rPr>
        <w:t> </w:t>
      </w:r>
    </w:p>
    <w:p w14:paraId="1B70D30B"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质疑联系人：</w:t>
      </w:r>
      <w:r>
        <w:rPr>
          <w:rFonts w:asciiTheme="minorEastAsia" w:eastAsiaTheme="minorEastAsia" w:hAnsiTheme="minorEastAsia" w:hint="eastAsia"/>
          <w:sz w:val="24"/>
        </w:rPr>
        <w:t xml:space="preserve"> 李老师</w:t>
      </w:r>
    </w:p>
    <w:p w14:paraId="525D11A1"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质疑联系方式</w:t>
      </w:r>
      <w:r>
        <w:rPr>
          <w:rFonts w:asciiTheme="minorEastAsia" w:eastAsiaTheme="minorEastAsia" w:hAnsiTheme="minorEastAsia" w:hint="eastAsia"/>
          <w:sz w:val="24"/>
        </w:rPr>
        <w:t>：</w:t>
      </w:r>
      <w:r>
        <w:rPr>
          <w:rFonts w:asciiTheme="minorEastAsia" w:eastAsiaTheme="minorEastAsia" w:hAnsiTheme="minorEastAsia"/>
          <w:sz w:val="24"/>
        </w:rPr>
        <w:t>0571-87073056</w:t>
      </w:r>
      <w:r>
        <w:rPr>
          <w:rFonts w:asciiTheme="minorEastAsia" w:eastAsiaTheme="minorEastAsia" w:hAnsiTheme="minorEastAsia" w:hint="eastAsia"/>
          <w:sz w:val="24"/>
        </w:rPr>
        <w:t xml:space="preserve">  </w:t>
      </w:r>
    </w:p>
    <w:p w14:paraId="1D5B8466"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2.采购代理机构信息 </w:t>
      </w:r>
    </w:p>
    <w:p w14:paraId="5AF307FB"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称：杭州市教育发展服务中心 </w:t>
      </w:r>
    </w:p>
    <w:p w14:paraId="38861A9A"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址：杭州市拱</w:t>
      </w:r>
      <w:proofErr w:type="gramStart"/>
      <w:r>
        <w:rPr>
          <w:rFonts w:asciiTheme="minorEastAsia" w:eastAsiaTheme="minorEastAsia" w:hAnsiTheme="minorEastAsia" w:hint="eastAsia"/>
          <w:sz w:val="24"/>
        </w:rPr>
        <w:t>墅</w:t>
      </w:r>
      <w:proofErr w:type="gramEnd"/>
      <w:r>
        <w:rPr>
          <w:rFonts w:asciiTheme="minorEastAsia" w:eastAsiaTheme="minorEastAsia" w:hAnsiTheme="minorEastAsia" w:hint="eastAsia"/>
          <w:sz w:val="24"/>
        </w:rPr>
        <w:t>区东新路重机巷56号</w:t>
      </w:r>
    </w:p>
    <w:p w14:paraId="0BB74770"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传    真：/ </w:t>
      </w:r>
    </w:p>
    <w:p w14:paraId="113C3DBA"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项目联系人（询问）：</w:t>
      </w:r>
      <w:r>
        <w:rPr>
          <w:rFonts w:asciiTheme="minorEastAsia" w:eastAsiaTheme="minorEastAsia" w:hAnsiTheme="minorEastAsia" w:hint="eastAsia"/>
          <w:sz w:val="24"/>
        </w:rPr>
        <w:t xml:space="preserve"> 吴老师</w:t>
      </w:r>
    </w:p>
    <w:p w14:paraId="4F18B839"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项目联系方式（询问）：0571-</w:t>
      </w:r>
      <w:r>
        <w:rPr>
          <w:rFonts w:asciiTheme="minorEastAsia" w:eastAsiaTheme="minorEastAsia" w:hAnsiTheme="minorEastAsia" w:hint="eastAsia"/>
          <w:sz w:val="24"/>
        </w:rPr>
        <w:t>85828639</w:t>
      </w:r>
    </w:p>
    <w:p w14:paraId="026050A2"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质疑联系人：</w:t>
      </w:r>
      <w:r>
        <w:rPr>
          <w:rFonts w:asciiTheme="minorEastAsia" w:eastAsiaTheme="minorEastAsia" w:hAnsiTheme="minorEastAsia" w:hint="eastAsia"/>
          <w:sz w:val="24"/>
        </w:rPr>
        <w:t>卢老师</w:t>
      </w:r>
    </w:p>
    <w:p w14:paraId="4401F5DF"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质疑联系方式：0571-</w:t>
      </w:r>
      <w:r>
        <w:rPr>
          <w:rFonts w:asciiTheme="minorEastAsia" w:eastAsiaTheme="minorEastAsia" w:hAnsiTheme="minorEastAsia" w:hint="eastAsia"/>
          <w:sz w:val="24"/>
        </w:rPr>
        <w:t>85886270</w:t>
      </w:r>
    </w:p>
    <w:p w14:paraId="1A424D80"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3.同级政府采购监督管理部门            </w:t>
      </w:r>
    </w:p>
    <w:p w14:paraId="7CA3D7AD"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    </w:t>
      </w:r>
      <w:r>
        <w:rPr>
          <w:rFonts w:asciiTheme="minorEastAsia" w:eastAsiaTheme="minorEastAsia" w:hAnsiTheme="minorEastAsia" w:hint="eastAsia"/>
          <w:sz w:val="24"/>
        </w:rPr>
        <w:t>名    称：杭州市财政局政府采购监管处 /浙江省政府采购行政裁决服务中心（杭州）</w:t>
      </w:r>
    </w:p>
    <w:p w14:paraId="3496002F"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地    址：杭州市上城区四季青街道</w:t>
      </w:r>
      <w:proofErr w:type="gramStart"/>
      <w:r>
        <w:rPr>
          <w:rFonts w:asciiTheme="minorEastAsia" w:eastAsiaTheme="minorEastAsia" w:hAnsiTheme="minorEastAsia" w:hint="eastAsia"/>
          <w:sz w:val="24"/>
        </w:rPr>
        <w:t>新业路市民</w:t>
      </w:r>
      <w:proofErr w:type="gramEnd"/>
      <w:r>
        <w:rPr>
          <w:rFonts w:asciiTheme="minorEastAsia" w:eastAsiaTheme="minorEastAsia" w:hAnsiTheme="minorEastAsia" w:hint="eastAsia"/>
          <w:sz w:val="24"/>
        </w:rPr>
        <w:t xml:space="preserve">之家G03办公室 </w:t>
      </w:r>
    </w:p>
    <w:p w14:paraId="7991DA1F" w14:textId="77777777" w:rsidR="002E3AC0" w:rsidRDefault="0061671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传    真：</w:t>
      </w:r>
      <w:r>
        <w:rPr>
          <w:rFonts w:asciiTheme="minorEastAsia" w:eastAsiaTheme="minorEastAsia" w:hAnsiTheme="minorEastAsia"/>
          <w:sz w:val="24"/>
        </w:rPr>
        <w:t>0571-85252453</w:t>
      </w:r>
    </w:p>
    <w:p w14:paraId="6B69C94D"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联系人 ：朱女士/王女士</w:t>
      </w:r>
    </w:p>
    <w:p w14:paraId="545C7A7E"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监督投诉电话：</w:t>
      </w:r>
      <w:r>
        <w:rPr>
          <w:rFonts w:asciiTheme="minorEastAsia" w:eastAsiaTheme="minorEastAsia" w:hAnsiTheme="minorEastAsia"/>
          <w:sz w:val="24"/>
        </w:rPr>
        <w:t>0571-85252453</w:t>
      </w:r>
    </w:p>
    <w:p w14:paraId="7AD426C9"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政策咨询：陈先生、厉先生，0571-89580460、89580456</w:t>
      </w:r>
    </w:p>
    <w:p w14:paraId="37E0E641" w14:textId="77777777" w:rsidR="002E3AC0" w:rsidRDefault="0061671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w:t>
      </w:r>
      <w:r>
        <w:rPr>
          <w:rFonts w:asciiTheme="minorEastAsia" w:eastAsiaTheme="minorEastAsia" w:hAnsiTheme="minorEastAsia"/>
          <w:sz w:val="24"/>
        </w:rPr>
        <w:t>https://www.zcygov.cn/），点击右侧咨询小采，获取采小蜜智能服务管家帮助，或拨打政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服务热线</w:t>
      </w:r>
      <w:r>
        <w:rPr>
          <w:rFonts w:asciiTheme="minorEastAsia" w:eastAsiaTheme="minorEastAsia" w:hAnsiTheme="minorEastAsia"/>
          <w:sz w:val="24"/>
        </w:rPr>
        <w:t>95763获取热线服务帮助。</w:t>
      </w:r>
    </w:p>
    <w:p w14:paraId="49EE218E"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CA问题联系电话（人工）：</w:t>
      </w:r>
      <w:proofErr w:type="gramStart"/>
      <w:r>
        <w:rPr>
          <w:rFonts w:asciiTheme="minorEastAsia" w:eastAsiaTheme="minorEastAsia" w:hAnsiTheme="minorEastAsia" w:hint="eastAsia"/>
          <w:sz w:val="24"/>
        </w:rPr>
        <w:t>汇信</w:t>
      </w:r>
      <w:proofErr w:type="gramEnd"/>
      <w:r>
        <w:rPr>
          <w:rFonts w:asciiTheme="minorEastAsia" w:eastAsiaTheme="minorEastAsia" w:hAnsiTheme="minorEastAsia"/>
          <w:sz w:val="24"/>
        </w:rPr>
        <w:t>CA 400-888-4636；天谷CA 400-087-8198。</w:t>
      </w:r>
    </w:p>
    <w:p w14:paraId="4F8A2B89" w14:textId="77777777" w:rsidR="002E3AC0" w:rsidRDefault="0061671E">
      <w:pPr>
        <w:pStyle w:val="ad"/>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rPr>
        <w:t xml:space="preserve">                              </w:t>
      </w:r>
    </w:p>
    <w:p w14:paraId="02B516A4" w14:textId="77777777" w:rsidR="002E3AC0" w:rsidRDefault="0061671E">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14:paraId="78324C52" w14:textId="77777777" w:rsidR="002E3AC0" w:rsidRDefault="0061671E">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2E3AC0" w14:paraId="3549E85B" w14:textId="77777777">
        <w:trPr>
          <w:trHeight w:val="20"/>
          <w:tblHeader/>
        </w:trPr>
        <w:tc>
          <w:tcPr>
            <w:tcW w:w="629" w:type="dxa"/>
            <w:vAlign w:val="center"/>
          </w:tcPr>
          <w:p w14:paraId="3CA6CF37"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vAlign w:val="center"/>
          </w:tcPr>
          <w:p w14:paraId="66685143"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vAlign w:val="center"/>
          </w:tcPr>
          <w:p w14:paraId="4B0260D7"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2E3AC0" w14:paraId="201F9FEA" w14:textId="77777777">
        <w:trPr>
          <w:trHeight w:val="1190"/>
          <w:tblHeader/>
        </w:trPr>
        <w:tc>
          <w:tcPr>
            <w:tcW w:w="629" w:type="dxa"/>
            <w:vAlign w:val="center"/>
          </w:tcPr>
          <w:p w14:paraId="6F63B323"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843" w:type="dxa"/>
            <w:vAlign w:val="center"/>
          </w:tcPr>
          <w:p w14:paraId="5EDC3BE0"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项目属性与核心产品</w:t>
            </w:r>
          </w:p>
        </w:tc>
        <w:tc>
          <w:tcPr>
            <w:tcW w:w="6095" w:type="dxa"/>
            <w:vAlign w:val="center"/>
          </w:tcPr>
          <w:p w14:paraId="41F1EB73" w14:textId="77777777" w:rsidR="002E3AC0" w:rsidRDefault="0061671E">
            <w:pPr>
              <w:rPr>
                <w:rFonts w:asciiTheme="minorEastAsia" w:eastAsiaTheme="minorEastAsia" w:hAnsiTheme="minorEastAsia"/>
                <w:sz w:val="24"/>
                <w:u w:val="single"/>
              </w:rPr>
            </w:pPr>
            <w:r>
              <w:rPr>
                <w:rFonts w:asciiTheme="minorEastAsia" w:eastAsiaTheme="minorEastAsia" w:hAnsiTheme="minorEastAsia" w:cs="Arial" w:hint="eastAsia"/>
                <w:kern w:val="0"/>
                <w:sz w:val="24"/>
              </w:rPr>
              <w:sym w:font="Wingdings" w:char="F0FE"/>
            </w:r>
            <w:r>
              <w:rPr>
                <w:rFonts w:asciiTheme="minorEastAsia" w:eastAsiaTheme="minorEastAsia" w:hAnsiTheme="minorEastAsia" w:cs="Arial"/>
                <w:kern w:val="0"/>
                <w:sz w:val="24"/>
              </w:rPr>
              <w:t>A</w:t>
            </w:r>
            <w:r>
              <w:rPr>
                <w:rFonts w:asciiTheme="minorEastAsia" w:eastAsiaTheme="minorEastAsia" w:hAnsiTheme="minorEastAsia" w:hint="eastAsia"/>
                <w:sz w:val="24"/>
              </w:rPr>
              <w:t>货物类，单一产品或</w:t>
            </w:r>
            <w:r>
              <w:rPr>
                <w:rFonts w:asciiTheme="minorEastAsia" w:eastAsiaTheme="minorEastAsia" w:hAnsiTheme="minorEastAsia" w:hint="eastAsia"/>
                <w:kern w:val="0"/>
                <w:sz w:val="24"/>
              </w:rPr>
              <w:t>核心产品为：</w:t>
            </w:r>
            <w:r>
              <w:rPr>
                <w:rFonts w:asciiTheme="minorEastAsia" w:eastAsiaTheme="minorEastAsia" w:hAnsiTheme="minorEastAsia" w:hint="eastAsia"/>
                <w:kern w:val="0"/>
                <w:sz w:val="24"/>
                <w:u w:val="single"/>
              </w:rPr>
              <w:t>固定座椅</w:t>
            </w:r>
          </w:p>
          <w:p w14:paraId="78E263E7" w14:textId="77777777" w:rsidR="002E3AC0" w:rsidRDefault="0061671E">
            <w:pPr>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cs="Arial"/>
                <w:kern w:val="0"/>
                <w:sz w:val="24"/>
              </w:rPr>
              <w:t>B</w:t>
            </w:r>
            <w:r>
              <w:rPr>
                <w:rFonts w:asciiTheme="minorEastAsia" w:eastAsiaTheme="minorEastAsia" w:hAnsiTheme="minorEastAsia" w:hint="eastAsia"/>
                <w:sz w:val="24"/>
              </w:rPr>
              <w:t>服务类。</w:t>
            </w:r>
          </w:p>
        </w:tc>
      </w:tr>
      <w:tr w:rsidR="002E3AC0" w14:paraId="6847BB15" w14:textId="77777777">
        <w:trPr>
          <w:trHeight w:val="1250"/>
          <w:tblHeader/>
        </w:trPr>
        <w:tc>
          <w:tcPr>
            <w:tcW w:w="629" w:type="dxa"/>
            <w:vAlign w:val="center"/>
          </w:tcPr>
          <w:p w14:paraId="78468562"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843" w:type="dxa"/>
            <w:vAlign w:val="center"/>
          </w:tcPr>
          <w:p w14:paraId="4477F557"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vAlign w:val="center"/>
          </w:tcPr>
          <w:p w14:paraId="490BE472" w14:textId="2634102C" w:rsidR="002E3AC0" w:rsidRDefault="0061671E" w:rsidP="00825355">
            <w:pPr>
              <w:snapToGrid w:val="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）标的：</w:t>
            </w:r>
            <w:r>
              <w:rPr>
                <w:rFonts w:asciiTheme="minorEastAsia" w:eastAsiaTheme="minorEastAsia" w:hAnsiTheme="minorEastAsia" w:hint="eastAsia"/>
                <w:sz w:val="24"/>
                <w:u w:val="single"/>
              </w:rPr>
              <w:t xml:space="preserve">杭州第二中学音乐厅舞台改造项目 </w:t>
            </w:r>
            <w:r>
              <w:rPr>
                <w:rFonts w:asciiTheme="minorEastAsia" w:eastAsiaTheme="minorEastAsia" w:hAnsiTheme="minorEastAsia" w:cs="Arial" w:hint="eastAsia"/>
                <w:kern w:val="0"/>
                <w:sz w:val="24"/>
              </w:rPr>
              <w:t>，属于</w:t>
            </w:r>
            <w:r>
              <w:rPr>
                <w:rFonts w:asciiTheme="minorEastAsia" w:eastAsiaTheme="minorEastAsia" w:hAnsiTheme="minorEastAsia" w:cs="Arial" w:hint="eastAsia"/>
                <w:kern w:val="0"/>
                <w:sz w:val="24"/>
                <w:u w:val="single"/>
              </w:rPr>
              <w:t xml:space="preserve"> 工业</w:t>
            </w:r>
            <w:bookmarkStart w:id="11" w:name="_GoBack"/>
            <w:bookmarkEnd w:id="11"/>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hint="eastAsia"/>
                <w:kern w:val="0"/>
                <w:sz w:val="24"/>
              </w:rPr>
              <w:t>行业；</w:t>
            </w:r>
          </w:p>
        </w:tc>
      </w:tr>
      <w:tr w:rsidR="002E3AC0" w14:paraId="7ED2F761" w14:textId="77777777">
        <w:trPr>
          <w:trHeight w:val="958"/>
          <w:tblHeader/>
        </w:trPr>
        <w:tc>
          <w:tcPr>
            <w:tcW w:w="629" w:type="dxa"/>
            <w:vAlign w:val="center"/>
          </w:tcPr>
          <w:p w14:paraId="22E11462"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843" w:type="dxa"/>
            <w:vAlign w:val="center"/>
          </w:tcPr>
          <w:p w14:paraId="2FD7C1D4"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是否允许采购进口产品</w:t>
            </w:r>
          </w:p>
        </w:tc>
        <w:tc>
          <w:tcPr>
            <w:tcW w:w="6095" w:type="dxa"/>
            <w:vAlign w:val="center"/>
          </w:tcPr>
          <w:p w14:paraId="0333ADC6" w14:textId="77777777" w:rsidR="002E3AC0" w:rsidRDefault="0061671E">
            <w:pPr>
              <w:rPr>
                <w:rFonts w:asciiTheme="minorEastAsia" w:eastAsiaTheme="minorEastAsia" w:hAnsiTheme="minorEastAsia" w:cs="Arial"/>
                <w:kern w:val="0"/>
                <w:sz w:val="24"/>
              </w:rPr>
            </w:pPr>
            <w:r>
              <w:rPr>
                <w:rFonts w:asciiTheme="minorEastAsia" w:eastAsiaTheme="minorEastAsia" w:hAnsiTheme="minorEastAsia" w:cs="Arial"/>
                <w:kern w:val="0"/>
                <w:sz w:val="24"/>
              </w:rPr>
              <w:sym w:font="Wingdings" w:char="F0FE"/>
            </w:r>
            <w:r>
              <w:rPr>
                <w:rFonts w:asciiTheme="minorEastAsia" w:eastAsiaTheme="minorEastAsia" w:hAnsiTheme="minorEastAsia" w:cs="Arial" w:hint="eastAsia"/>
                <w:kern w:val="0"/>
                <w:sz w:val="24"/>
              </w:rPr>
              <w:t>本项目不允许采购进口产品。</w:t>
            </w:r>
          </w:p>
          <w:p w14:paraId="709E2A8B" w14:textId="77777777" w:rsidR="002E3AC0" w:rsidRDefault="0061671E">
            <w:pPr>
              <w:rPr>
                <w:rFonts w:asciiTheme="minorEastAsia" w:eastAsiaTheme="minorEastAsia" w:hAnsiTheme="minorEastAsia"/>
              </w:rPr>
            </w:pPr>
            <w:r>
              <w:rPr>
                <w:rFonts w:ascii="MS Mincho" w:eastAsia="MS Mincho" w:hAnsi="MS Mincho" w:cs="MS Mincho" w:hint="eastAsia"/>
                <w:kern w:val="0"/>
                <w:sz w:val="24"/>
              </w:rPr>
              <w:t>☐</w:t>
            </w:r>
            <w:r>
              <w:rPr>
                <w:rFonts w:asciiTheme="minorEastAsia" w:eastAsiaTheme="minorEastAsia" w:hAnsiTheme="minorEastAsia" w:cs="Arial" w:hint="eastAsia"/>
                <w:kern w:val="0"/>
                <w:sz w:val="24"/>
              </w:rPr>
              <w:t>可以就</w:t>
            </w:r>
            <w:r>
              <w:rPr>
                <w:rFonts w:asciiTheme="minorEastAsia" w:eastAsiaTheme="minorEastAsia" w:hAnsiTheme="minorEastAsia" w:hint="eastAsia"/>
                <w:sz w:val="24"/>
                <w:u w:val="single"/>
              </w:rPr>
              <w:t xml:space="preserve">    </w:t>
            </w:r>
            <w:r>
              <w:rPr>
                <w:rFonts w:asciiTheme="minorEastAsia" w:eastAsiaTheme="minorEastAsia" w:hAnsiTheme="minorEastAsia" w:cs="Arial" w:hint="eastAsia"/>
                <w:kern w:val="0"/>
                <w:sz w:val="24"/>
              </w:rPr>
              <w:t>采购进口产品。</w:t>
            </w:r>
          </w:p>
        </w:tc>
      </w:tr>
      <w:tr w:rsidR="002E3AC0" w14:paraId="59992E33" w14:textId="77777777">
        <w:trPr>
          <w:trHeight w:val="276"/>
          <w:tblHeader/>
        </w:trPr>
        <w:tc>
          <w:tcPr>
            <w:tcW w:w="629" w:type="dxa"/>
            <w:vAlign w:val="center"/>
          </w:tcPr>
          <w:p w14:paraId="7E692FC2"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843" w:type="dxa"/>
            <w:vAlign w:val="center"/>
          </w:tcPr>
          <w:p w14:paraId="245A187E" w14:textId="77777777" w:rsidR="002E3AC0" w:rsidRDefault="0061671E">
            <w:pPr>
              <w:snapToGrid w:val="0"/>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vAlign w:val="center"/>
          </w:tcPr>
          <w:p w14:paraId="2F6A6CB8" w14:textId="77777777" w:rsidR="002E3AC0" w:rsidRDefault="0061671E">
            <w:pPr>
              <w:rPr>
                <w:rFonts w:asciiTheme="minorEastAsia" w:eastAsiaTheme="minorEastAsia" w:hAnsiTheme="minorEastAsia"/>
                <w:sz w:val="24"/>
              </w:rPr>
            </w:pPr>
            <w:r>
              <w:rPr>
                <w:rFonts w:asciiTheme="minorEastAsia" w:eastAsiaTheme="minorEastAsia" w:hAnsiTheme="minorEastAsia" w:cs="Arial" w:hint="eastAsia"/>
                <w:kern w:val="0"/>
                <w:sz w:val="24"/>
              </w:rPr>
              <w:sym w:font="Wingdings" w:char="F0FE"/>
            </w:r>
            <w:r>
              <w:rPr>
                <w:rFonts w:asciiTheme="minorEastAsia" w:eastAsiaTheme="minorEastAsia" w:hAnsiTheme="minorEastAsia" w:cs="Arial"/>
                <w:kern w:val="0"/>
                <w:sz w:val="24"/>
              </w:rPr>
              <w:t xml:space="preserve"> A</w:t>
            </w:r>
            <w:r>
              <w:rPr>
                <w:rFonts w:asciiTheme="minorEastAsia" w:eastAsiaTheme="minorEastAsia" w:hAnsiTheme="minorEastAsia" w:hint="eastAsia"/>
                <w:sz w:val="24"/>
              </w:rPr>
              <w:t>同意将非主体、非关键性的</w:t>
            </w:r>
            <w:r>
              <w:rPr>
                <w:rFonts w:asciiTheme="minorEastAsia" w:eastAsiaTheme="minorEastAsia" w:hAnsiTheme="minorEastAsia" w:hint="eastAsia"/>
                <w:sz w:val="24"/>
                <w:u w:val="single"/>
              </w:rPr>
              <w:t>运输、室内环境建设</w:t>
            </w:r>
            <w:r>
              <w:rPr>
                <w:rFonts w:asciiTheme="minorEastAsia" w:eastAsiaTheme="minorEastAsia" w:hAnsiTheme="minorEastAsia" w:hint="eastAsia"/>
                <w:sz w:val="24"/>
              </w:rPr>
              <w:t>工作分包。</w:t>
            </w:r>
          </w:p>
          <w:p w14:paraId="20D9AB9B" w14:textId="77777777" w:rsidR="002E3AC0" w:rsidRDefault="0061671E">
            <w:pPr>
              <w:rPr>
                <w:rFonts w:asciiTheme="minorEastAsia" w:eastAsiaTheme="minorEastAsia" w:hAnsiTheme="minorEastAsia" w:cs="仿宋_GB2312"/>
                <w:sz w:val="24"/>
              </w:rPr>
            </w:pPr>
            <w:r>
              <w:rPr>
                <w:rFonts w:ascii="MS Mincho" w:eastAsia="MS Mincho" w:hAnsi="MS Mincho" w:cs="MS Mincho" w:hint="eastAsia"/>
                <w:kern w:val="0"/>
                <w:sz w:val="24"/>
              </w:rPr>
              <w:t>☐</w:t>
            </w:r>
            <w:r>
              <w:rPr>
                <w:rFonts w:asciiTheme="minorEastAsia" w:eastAsiaTheme="minorEastAsia" w:hAnsiTheme="minorEastAsia" w:cs="Arial"/>
                <w:kern w:val="0"/>
                <w:sz w:val="24"/>
              </w:rPr>
              <w:t xml:space="preserve"> B</w:t>
            </w:r>
            <w:r>
              <w:rPr>
                <w:rFonts w:asciiTheme="minorEastAsia" w:eastAsiaTheme="minorEastAsia" w:hAnsiTheme="minorEastAsia" w:hint="eastAsia"/>
                <w:sz w:val="24"/>
              </w:rPr>
              <w:t>不同意分包。</w:t>
            </w:r>
          </w:p>
        </w:tc>
      </w:tr>
      <w:tr w:rsidR="002E3AC0" w14:paraId="24CEC0AB" w14:textId="77777777">
        <w:trPr>
          <w:trHeight w:val="895"/>
          <w:tblHeader/>
        </w:trPr>
        <w:tc>
          <w:tcPr>
            <w:tcW w:w="629" w:type="dxa"/>
            <w:vAlign w:val="center"/>
          </w:tcPr>
          <w:p w14:paraId="648E5303"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843" w:type="dxa"/>
            <w:vAlign w:val="center"/>
          </w:tcPr>
          <w:p w14:paraId="431376ED"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vAlign w:val="center"/>
          </w:tcPr>
          <w:p w14:paraId="5CC63DF5" w14:textId="77777777" w:rsidR="002E3AC0" w:rsidRDefault="0061671E">
            <w:pPr>
              <w:rPr>
                <w:rFonts w:asciiTheme="minorEastAsia" w:eastAsiaTheme="minorEastAsia" w:hAnsiTheme="minorEastAsia"/>
                <w:sz w:val="24"/>
              </w:rPr>
            </w:pPr>
            <w:r>
              <w:rPr>
                <w:rFonts w:ascii="MS Mincho" w:eastAsia="MS Mincho" w:hAnsi="MS Mincho" w:cs="MS Mincho" w:hint="eastAsia"/>
                <w:kern w:val="0"/>
                <w:sz w:val="24"/>
              </w:rPr>
              <w:t>☐</w:t>
            </w:r>
            <w:r>
              <w:rPr>
                <w:rFonts w:asciiTheme="minorEastAsia" w:eastAsiaTheme="minorEastAsia" w:hAnsiTheme="minorEastAsia" w:cs="Arial"/>
                <w:kern w:val="0"/>
                <w:sz w:val="24"/>
              </w:rPr>
              <w:t>A</w:t>
            </w:r>
            <w:r>
              <w:rPr>
                <w:rFonts w:asciiTheme="minorEastAsia" w:eastAsiaTheme="minorEastAsia" w:hAnsiTheme="minorEastAsia" w:hint="eastAsia"/>
                <w:sz w:val="24"/>
              </w:rPr>
              <w:t>不组织。</w:t>
            </w:r>
          </w:p>
          <w:p w14:paraId="3C43D45E" w14:textId="77777777" w:rsidR="002E3AC0" w:rsidRDefault="0061671E">
            <w:pPr>
              <w:jc w:val="left"/>
              <w:rPr>
                <w:rFonts w:asciiTheme="minorEastAsia" w:eastAsiaTheme="minorEastAsia" w:hAnsiTheme="minorEastAsia"/>
                <w:kern w:val="0"/>
                <w:sz w:val="24"/>
              </w:rPr>
            </w:pPr>
            <w:r>
              <w:rPr>
                <w:rFonts w:asciiTheme="minorEastAsia" w:eastAsiaTheme="minorEastAsia" w:hAnsiTheme="minorEastAsia" w:cs="Arial" w:hint="eastAsia"/>
                <w:kern w:val="0"/>
                <w:sz w:val="24"/>
              </w:rPr>
              <w:sym w:font="Wingdings" w:char="F0FE"/>
            </w:r>
            <w:r>
              <w:rPr>
                <w:rFonts w:asciiTheme="minorEastAsia" w:eastAsiaTheme="minorEastAsia" w:hAnsiTheme="minorEastAsia"/>
                <w:kern w:val="0"/>
                <w:sz w:val="24"/>
              </w:rPr>
              <w:t>B组织</w:t>
            </w:r>
            <w:r>
              <w:rPr>
                <w:rFonts w:asciiTheme="minorEastAsia" w:eastAsiaTheme="minorEastAsia" w:hAnsiTheme="minorEastAsia" w:hint="eastAsia"/>
                <w:kern w:val="0"/>
                <w:sz w:val="24"/>
              </w:rPr>
              <w:t xml:space="preserve"> </w:t>
            </w:r>
          </w:p>
          <w:p w14:paraId="1136F75D" w14:textId="77777777" w:rsidR="002E3AC0" w:rsidRDefault="0061671E">
            <w:pPr>
              <w:pStyle w:val="2"/>
              <w:tabs>
                <w:tab w:val="clear" w:pos="432"/>
                <w:tab w:val="left" w:pos="0"/>
              </w:tabs>
              <w:ind w:left="0" w:firstLineChars="200" w:firstLine="48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5月28日9点整，杭州第二中学（杭州市滨江区东信大道72-76号）联系人：袁老师（</w:t>
            </w:r>
            <w:r>
              <w:rPr>
                <w:rFonts w:asciiTheme="minorEastAsia" w:eastAsiaTheme="minorEastAsia" w:hAnsiTheme="minorEastAsia"/>
                <w:b w:val="0"/>
                <w:bCs w:val="0"/>
                <w:sz w:val="24"/>
                <w:szCs w:val="24"/>
                <w:lang w:val="en-US"/>
              </w:rPr>
              <w:t>0571-86698255</w:t>
            </w:r>
            <w:r>
              <w:rPr>
                <w:rFonts w:asciiTheme="minorEastAsia" w:eastAsiaTheme="minorEastAsia" w:hAnsiTheme="minorEastAsia" w:hint="eastAsia"/>
                <w:b w:val="0"/>
                <w:bCs w:val="0"/>
                <w:sz w:val="24"/>
                <w:szCs w:val="24"/>
                <w:lang w:val="en-US"/>
              </w:rPr>
              <w:t xml:space="preserve">） </w:t>
            </w:r>
          </w:p>
          <w:p w14:paraId="04BC5CC4" w14:textId="77777777" w:rsidR="002E3AC0" w:rsidRDefault="0061671E">
            <w:pPr>
              <w:pStyle w:val="2"/>
              <w:rPr>
                <w:lang w:val="en-US"/>
              </w:rPr>
            </w:pPr>
            <w:r>
              <w:rPr>
                <w:rFonts w:asciiTheme="minorEastAsia" w:eastAsiaTheme="minorEastAsia" w:hAnsiTheme="minorEastAsia" w:hint="eastAsia"/>
                <w:b w:val="0"/>
                <w:bCs w:val="0"/>
                <w:sz w:val="24"/>
                <w:szCs w:val="24"/>
                <w:lang w:val="en-US"/>
              </w:rPr>
              <w:t>重要提示：</w:t>
            </w:r>
            <w:proofErr w:type="gramStart"/>
            <w:r>
              <w:rPr>
                <w:rFonts w:asciiTheme="minorEastAsia" w:eastAsiaTheme="minorEastAsia" w:hAnsiTheme="minorEastAsia" w:hint="eastAsia"/>
                <w:b w:val="0"/>
                <w:bCs w:val="0"/>
                <w:sz w:val="24"/>
                <w:szCs w:val="24"/>
                <w:lang w:val="en-US"/>
              </w:rPr>
              <w:t>请拟参加</w:t>
            </w:r>
            <w:proofErr w:type="gramEnd"/>
            <w:r>
              <w:rPr>
                <w:rFonts w:asciiTheme="minorEastAsia" w:eastAsiaTheme="minorEastAsia" w:hAnsiTheme="minorEastAsia" w:hint="eastAsia"/>
                <w:b w:val="0"/>
                <w:bCs w:val="0"/>
                <w:sz w:val="24"/>
                <w:szCs w:val="24"/>
                <w:lang w:val="en-US"/>
              </w:rPr>
              <w:t>探勘现场的潜在投标人务必提前联系确认探勘时间、方式。</w:t>
            </w:r>
          </w:p>
        </w:tc>
      </w:tr>
      <w:tr w:rsidR="002E3AC0" w14:paraId="7FCB9940" w14:textId="77777777">
        <w:trPr>
          <w:trHeight w:val="20"/>
          <w:tblHeader/>
        </w:trPr>
        <w:tc>
          <w:tcPr>
            <w:tcW w:w="629" w:type="dxa"/>
            <w:vAlign w:val="center"/>
          </w:tcPr>
          <w:p w14:paraId="2AC226DB"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6</w:t>
            </w:r>
          </w:p>
        </w:tc>
        <w:tc>
          <w:tcPr>
            <w:tcW w:w="1843" w:type="dxa"/>
            <w:vAlign w:val="center"/>
          </w:tcPr>
          <w:p w14:paraId="75596504"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样品提供</w:t>
            </w:r>
          </w:p>
        </w:tc>
        <w:tc>
          <w:tcPr>
            <w:tcW w:w="6095" w:type="dxa"/>
            <w:vAlign w:val="center"/>
          </w:tcPr>
          <w:p w14:paraId="018532E8" w14:textId="77777777" w:rsidR="002E3AC0" w:rsidRDefault="0061671E">
            <w:pPr>
              <w:rPr>
                <w:rFonts w:asciiTheme="minorEastAsia" w:eastAsiaTheme="minorEastAsia" w:hAnsiTheme="minorEastAsia"/>
                <w:sz w:val="24"/>
              </w:rPr>
            </w:pPr>
            <w:r>
              <w:rPr>
                <w:rFonts w:asciiTheme="minorEastAsia" w:eastAsiaTheme="minorEastAsia" w:hAnsiTheme="minorEastAsia" w:cs="Arial" w:hint="eastAsia"/>
                <w:kern w:val="0"/>
                <w:sz w:val="24"/>
              </w:rPr>
              <w:sym w:font="Wingdings" w:char="F0FE"/>
            </w:r>
            <w:r>
              <w:rPr>
                <w:rFonts w:asciiTheme="minorEastAsia" w:eastAsiaTheme="minorEastAsia" w:hAnsiTheme="minorEastAsia" w:cs="Arial"/>
                <w:kern w:val="0"/>
                <w:sz w:val="24"/>
              </w:rPr>
              <w:t>A</w:t>
            </w:r>
            <w:r>
              <w:rPr>
                <w:rFonts w:asciiTheme="minorEastAsia" w:eastAsiaTheme="minorEastAsia" w:hAnsiTheme="minorEastAsia" w:hint="eastAsia"/>
                <w:sz w:val="24"/>
              </w:rPr>
              <w:t>不要求提供。</w:t>
            </w:r>
          </w:p>
          <w:p w14:paraId="6DFEA9D9" w14:textId="77777777" w:rsidR="002E3AC0" w:rsidRDefault="0061671E">
            <w:pPr>
              <w:rPr>
                <w:rFonts w:asciiTheme="minorEastAsia" w:eastAsiaTheme="minorEastAsia" w:hAnsiTheme="minorEastAsia"/>
                <w:kern w:val="0"/>
                <w:sz w:val="24"/>
              </w:rPr>
            </w:pPr>
            <w:r>
              <w:rPr>
                <w:rFonts w:ascii="MS Mincho" w:eastAsia="MS Mincho" w:hAnsi="MS Mincho" w:cs="MS Mincho" w:hint="eastAsia"/>
                <w:kern w:val="0"/>
                <w:sz w:val="24"/>
              </w:rPr>
              <w:t>☐</w:t>
            </w:r>
            <w:r>
              <w:rPr>
                <w:rFonts w:asciiTheme="minorEastAsia" w:eastAsiaTheme="minorEastAsia" w:hAnsiTheme="minorEastAsia"/>
                <w:kern w:val="0"/>
                <w:sz w:val="24"/>
              </w:rPr>
              <w:t>B</w:t>
            </w:r>
            <w:r>
              <w:rPr>
                <w:rFonts w:asciiTheme="minorEastAsia" w:eastAsiaTheme="minorEastAsia" w:hAnsiTheme="minorEastAsia" w:hint="eastAsia"/>
                <w:kern w:val="0"/>
                <w:sz w:val="24"/>
              </w:rPr>
              <w:t>要求提供，</w:t>
            </w:r>
          </w:p>
          <w:p w14:paraId="5DC6D32E" w14:textId="77777777" w:rsidR="002E3AC0" w:rsidRDefault="0061671E">
            <w:pP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snapToGrid w:val="0"/>
                <w:kern w:val="28"/>
                <w:sz w:val="24"/>
              </w:rPr>
              <w:t>样品：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w:t>
            </w:r>
          </w:p>
          <w:p w14:paraId="2FA07FED" w14:textId="77777777" w:rsidR="002E3AC0" w:rsidRDefault="0061671E">
            <w:pP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snapToGrid w:val="0"/>
                <w:kern w:val="28"/>
                <w:sz w:val="24"/>
              </w:rPr>
              <w:t>样品制作的标准和要求：</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w:t>
            </w:r>
          </w:p>
          <w:p w14:paraId="3B58765F" w14:textId="77777777" w:rsidR="002E3AC0" w:rsidRDefault="0061671E">
            <w:pP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3）样品的评审方法以及评审标准</w:t>
            </w:r>
            <w:r>
              <w:rPr>
                <w:rFonts w:asciiTheme="minorEastAsia" w:eastAsiaTheme="minorEastAsia" w:hAnsiTheme="minorEastAsia" w:hint="eastAsia"/>
                <w:snapToGrid w:val="0"/>
                <w:kern w:val="28"/>
                <w:sz w:val="24"/>
              </w:rPr>
              <w:t>：详见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w:t>
            </w:r>
          </w:p>
          <w:p w14:paraId="4BC1FB18" w14:textId="77777777" w:rsidR="002E3AC0" w:rsidRDefault="0061671E">
            <w:pP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4）是否需要随样品提交检测报告</w:t>
            </w:r>
            <w:r>
              <w:rPr>
                <w:rFonts w:asciiTheme="minorEastAsia" w:eastAsiaTheme="minorEastAsia" w:hAnsiTheme="minorEastAsia" w:hint="eastAsia"/>
                <w:kern w:val="0"/>
                <w:sz w:val="24"/>
              </w:rPr>
              <w:t>：</w:t>
            </w:r>
            <w:r>
              <w:rPr>
                <w:rFonts w:asciiTheme="minorEastAsia" w:eastAsiaTheme="minorEastAsia" w:hAnsiTheme="minorEastAsia" w:cs="Arial" w:hint="eastAsia"/>
                <w:kern w:val="0"/>
                <w:sz w:val="24"/>
              </w:rPr>
              <w:sym w:font="Wingdings" w:char="F0FE"/>
            </w:r>
            <w:r>
              <w:rPr>
                <w:rFonts w:asciiTheme="minorEastAsia" w:eastAsiaTheme="minorEastAsia" w:hAnsiTheme="minorEastAsia"/>
                <w:kern w:val="0"/>
                <w:sz w:val="24"/>
              </w:rPr>
              <w:t>否；</w:t>
            </w:r>
            <w:r>
              <w:rPr>
                <w:rFonts w:ascii="MS Mincho" w:eastAsia="MS Mincho" w:hAnsi="MS Mincho" w:cs="MS Mincho" w:hint="eastAsia"/>
                <w:kern w:val="0"/>
                <w:sz w:val="24"/>
              </w:rPr>
              <w:t>☐</w:t>
            </w:r>
            <w:r>
              <w:rPr>
                <w:rFonts w:asciiTheme="minorEastAsia" w:eastAsiaTheme="minorEastAsia" w:hAnsiTheme="minorEastAsia"/>
                <w:kern w:val="0"/>
                <w:sz w:val="24"/>
              </w:rPr>
              <w:t>是，检测机构的要求</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；检测内容</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w:t>
            </w:r>
          </w:p>
          <w:p w14:paraId="6BCAA6BA"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5）提供样品的时间：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；地点：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0"/>
                <w:sz w:val="24"/>
              </w:rPr>
              <w:t>；联系人</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kern w:val="28"/>
                <w:sz w:val="24"/>
              </w:rPr>
              <w:t>联系电话：</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14:paraId="586B13B2" w14:textId="77777777" w:rsidR="002E3AC0" w:rsidRDefault="0061671E">
            <w:pPr>
              <w:rPr>
                <w:rFonts w:asciiTheme="minorEastAsia" w:eastAsiaTheme="minorEastAsia" w:hAnsiTheme="minorEastAsia"/>
                <w:sz w:val="24"/>
              </w:rPr>
            </w:pPr>
            <w:r>
              <w:rPr>
                <w:rFonts w:asciiTheme="minorEastAsia" w:eastAsiaTheme="minorEastAsia" w:hAnsiTheme="minorEastAsia"/>
                <w:sz w:val="24"/>
              </w:rPr>
              <w:t xml:space="preserve"> (6)采购活动结束后，对于未中标人提供的样品，</w:t>
            </w:r>
            <w:r>
              <w:rPr>
                <w:rFonts w:asciiTheme="minorEastAsia" w:eastAsiaTheme="minorEastAsia" w:hAnsiTheme="minorEastAsia" w:hint="eastAsia"/>
                <w:sz w:val="24"/>
              </w:rPr>
              <w:t>采购人、采购机构将通知</w:t>
            </w:r>
            <w:r>
              <w:rPr>
                <w:rFonts w:asciiTheme="minorEastAsia" w:eastAsiaTheme="minorEastAsia" w:hAnsiTheme="minorEastAsia"/>
                <w:sz w:val="24"/>
              </w:rPr>
              <w:t>未中标人</w:t>
            </w:r>
            <w:r>
              <w:rPr>
                <w:rFonts w:asciiTheme="minorEastAsia" w:eastAsiaTheme="minorEastAsia" w:hAnsiTheme="minorEastAsia" w:hint="eastAsia"/>
                <w:sz w:val="24"/>
              </w:rPr>
              <w:t>在规定的时间内取回，逾期未取回的，采购人、采购机构不负保管义务</w:t>
            </w:r>
            <w:r>
              <w:rPr>
                <w:rFonts w:asciiTheme="minorEastAsia" w:eastAsiaTheme="minorEastAsia" w:hAnsiTheme="minorEastAsia"/>
                <w:sz w:val="24"/>
              </w:rPr>
              <w:t>；对于中标人提供的样品，</w:t>
            </w:r>
            <w:r>
              <w:rPr>
                <w:rFonts w:asciiTheme="minorEastAsia" w:eastAsiaTheme="minorEastAsia" w:hAnsiTheme="minorEastAsia" w:hint="eastAsia"/>
                <w:sz w:val="24"/>
              </w:rPr>
              <w:t>采购人将进</w:t>
            </w:r>
            <w:r>
              <w:rPr>
                <w:rFonts w:asciiTheme="minorEastAsia" w:eastAsiaTheme="minorEastAsia" w:hAnsiTheme="minorEastAsia"/>
                <w:sz w:val="24"/>
              </w:rPr>
              <w:t>行保管、封存，并作为履约验收的参考。</w:t>
            </w:r>
          </w:p>
          <w:p w14:paraId="1EDF83AF" w14:textId="77777777" w:rsidR="002E3AC0" w:rsidRDefault="0061671E">
            <w:pPr>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7）制作、运输、安装和保管样品所发生的一切费用由投标人自理。</w:t>
            </w:r>
          </w:p>
        </w:tc>
      </w:tr>
      <w:tr w:rsidR="002E3AC0" w14:paraId="3BED07D7" w14:textId="77777777">
        <w:trPr>
          <w:trHeight w:val="20"/>
          <w:tblHeader/>
        </w:trPr>
        <w:tc>
          <w:tcPr>
            <w:tcW w:w="629" w:type="dxa"/>
            <w:vAlign w:val="center"/>
          </w:tcPr>
          <w:p w14:paraId="40C333CC"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1843" w:type="dxa"/>
            <w:vAlign w:val="center"/>
          </w:tcPr>
          <w:p w14:paraId="1BA6E337" w14:textId="77777777" w:rsidR="002E3AC0" w:rsidRDefault="0061671E">
            <w:pPr>
              <w:snapToGrid w:val="0"/>
              <w:jc w:val="center"/>
              <w:rPr>
                <w:rFonts w:asciiTheme="minorEastAsia" w:eastAsiaTheme="minorEastAsia" w:hAnsiTheme="minorEastAsia" w:cs="仿宋_GB2312"/>
                <w:bCs/>
                <w:sz w:val="24"/>
              </w:rPr>
            </w:pPr>
            <w:r>
              <w:rPr>
                <w:rFonts w:asciiTheme="minorEastAsia" w:eastAsiaTheme="minorEastAsia" w:hAnsiTheme="minorEastAsia" w:cs="仿宋_GB2312" w:hint="eastAsia"/>
                <w:b/>
                <w:sz w:val="24"/>
              </w:rPr>
              <w:t>方案讲解演示</w:t>
            </w:r>
          </w:p>
        </w:tc>
        <w:tc>
          <w:tcPr>
            <w:tcW w:w="6095" w:type="dxa"/>
            <w:vAlign w:val="center"/>
          </w:tcPr>
          <w:p w14:paraId="6C67811B" w14:textId="77777777" w:rsidR="002E3AC0" w:rsidRDefault="0061671E">
            <w:pPr>
              <w:rPr>
                <w:rFonts w:asciiTheme="minorEastAsia" w:eastAsiaTheme="minorEastAsia" w:hAnsiTheme="minorEastAsia"/>
                <w:sz w:val="24"/>
              </w:rPr>
            </w:pPr>
            <w:r>
              <w:rPr>
                <w:rFonts w:asciiTheme="minorEastAsia" w:eastAsiaTheme="minorEastAsia" w:hAnsiTheme="minorEastAsia" w:cs="Arial" w:hint="eastAsia"/>
                <w:kern w:val="0"/>
                <w:sz w:val="24"/>
              </w:rPr>
              <w:sym w:font="Wingdings" w:char="F0FE"/>
            </w:r>
            <w:r>
              <w:rPr>
                <w:rFonts w:asciiTheme="minorEastAsia" w:eastAsiaTheme="minorEastAsia" w:hAnsiTheme="minorEastAsia" w:cs="Arial"/>
                <w:kern w:val="0"/>
                <w:sz w:val="24"/>
              </w:rPr>
              <w:t>A</w:t>
            </w:r>
            <w:r>
              <w:rPr>
                <w:rFonts w:asciiTheme="minorEastAsia" w:eastAsiaTheme="minorEastAsia" w:hAnsiTheme="minorEastAsia" w:hint="eastAsia"/>
                <w:sz w:val="24"/>
              </w:rPr>
              <w:t>不组织。</w:t>
            </w:r>
          </w:p>
          <w:p w14:paraId="59D0D7A0" w14:textId="77777777" w:rsidR="002E3AC0" w:rsidRDefault="0061671E">
            <w:pPr>
              <w:snapToGrid w:val="0"/>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kern w:val="0"/>
                <w:sz w:val="24"/>
              </w:rPr>
              <w:t xml:space="preserve"> </w:t>
            </w:r>
          </w:p>
        </w:tc>
      </w:tr>
      <w:tr w:rsidR="002E3AC0" w14:paraId="5EB358AF" w14:textId="77777777">
        <w:trPr>
          <w:trHeight w:val="20"/>
          <w:tblHeader/>
        </w:trPr>
        <w:tc>
          <w:tcPr>
            <w:tcW w:w="629" w:type="dxa"/>
            <w:vMerge w:val="restart"/>
            <w:vAlign w:val="center"/>
          </w:tcPr>
          <w:p w14:paraId="0F52A078"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1843" w:type="dxa"/>
            <w:vMerge w:val="restart"/>
            <w:vAlign w:val="center"/>
          </w:tcPr>
          <w:p w14:paraId="6FE2DB81"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vAlign w:val="center"/>
          </w:tcPr>
          <w:p w14:paraId="6D0BE1BE"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14:paraId="7BE015DA" w14:textId="77777777" w:rsidR="002E3AC0" w:rsidRDefault="0061671E">
            <w:pPr>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2E3AC0" w14:paraId="268900B1" w14:textId="77777777">
        <w:trPr>
          <w:trHeight w:val="20"/>
          <w:tblHeader/>
        </w:trPr>
        <w:tc>
          <w:tcPr>
            <w:tcW w:w="629" w:type="dxa"/>
            <w:vMerge/>
            <w:vAlign w:val="center"/>
          </w:tcPr>
          <w:p w14:paraId="215E2198" w14:textId="77777777" w:rsidR="002E3AC0" w:rsidRDefault="002E3AC0">
            <w:pPr>
              <w:snapToGrid w:val="0"/>
              <w:jc w:val="center"/>
              <w:rPr>
                <w:rFonts w:asciiTheme="minorEastAsia" w:eastAsiaTheme="minorEastAsia" w:hAnsiTheme="minorEastAsia" w:cs="仿宋_GB2312"/>
                <w:sz w:val="24"/>
              </w:rPr>
            </w:pPr>
          </w:p>
        </w:tc>
        <w:tc>
          <w:tcPr>
            <w:tcW w:w="1843" w:type="dxa"/>
            <w:vMerge/>
            <w:vAlign w:val="center"/>
          </w:tcPr>
          <w:p w14:paraId="333B8CE6" w14:textId="77777777" w:rsidR="002E3AC0" w:rsidRDefault="002E3AC0">
            <w:pPr>
              <w:snapToGrid w:val="0"/>
              <w:jc w:val="center"/>
              <w:rPr>
                <w:rFonts w:asciiTheme="minorEastAsia" w:eastAsiaTheme="minorEastAsia" w:hAnsiTheme="minorEastAsia" w:cs="仿宋_GB2312"/>
                <w:b/>
                <w:sz w:val="24"/>
              </w:rPr>
            </w:pPr>
          </w:p>
        </w:tc>
        <w:tc>
          <w:tcPr>
            <w:tcW w:w="6095" w:type="dxa"/>
            <w:vAlign w:val="center"/>
          </w:tcPr>
          <w:p w14:paraId="0E9934BD"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2E3AC0" w14:paraId="15528416" w14:textId="77777777">
        <w:trPr>
          <w:trHeight w:val="20"/>
          <w:tblHeader/>
        </w:trPr>
        <w:tc>
          <w:tcPr>
            <w:tcW w:w="629" w:type="dxa"/>
            <w:vAlign w:val="center"/>
          </w:tcPr>
          <w:p w14:paraId="70EC4B75"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1843" w:type="dxa"/>
            <w:vAlign w:val="center"/>
          </w:tcPr>
          <w:p w14:paraId="3417BA72"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节能产品、环境标志产品</w:t>
            </w:r>
          </w:p>
        </w:tc>
        <w:tc>
          <w:tcPr>
            <w:tcW w:w="6095" w:type="dxa"/>
            <w:vAlign w:val="center"/>
          </w:tcPr>
          <w:p w14:paraId="0D587378" w14:textId="77777777" w:rsidR="002E3AC0" w:rsidRDefault="0061671E">
            <w:pPr>
              <w:snapToGrid w:val="0"/>
              <w:rPr>
                <w:rFonts w:asciiTheme="minorEastAsia" w:eastAsiaTheme="minorEastAsia" w:hAnsiTheme="minorEastAsia"/>
              </w:rPr>
            </w:pPr>
            <w:r>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E3AC0" w14:paraId="29B74B46" w14:textId="77777777">
        <w:trPr>
          <w:trHeight w:val="20"/>
          <w:tblHeader/>
        </w:trPr>
        <w:tc>
          <w:tcPr>
            <w:tcW w:w="629" w:type="dxa"/>
            <w:vAlign w:val="center"/>
          </w:tcPr>
          <w:p w14:paraId="19A1EA08"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1843" w:type="dxa"/>
            <w:vAlign w:val="center"/>
          </w:tcPr>
          <w:p w14:paraId="739BE48F"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vAlign w:val="center"/>
          </w:tcPr>
          <w:p w14:paraId="3E9C2FDF" w14:textId="77777777" w:rsidR="002E3AC0" w:rsidRDefault="0061671E">
            <w:pPr>
              <w:snapToGrid w:val="0"/>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Pr>
                <w:rFonts w:asciiTheme="minorEastAsia" w:eastAsiaTheme="minorEastAsia" w:hAnsiTheme="minorEastAsia" w:cs="仿宋_GB2312" w:hint="eastAsia"/>
                <w:b/>
                <w:kern w:val="0"/>
                <w:sz w:val="24"/>
                <w:lang w:val="zh-CN"/>
              </w:rPr>
              <w:t>提醒：验收时检测费用由采购人承担，不包含在投标总价中。</w:t>
            </w:r>
          </w:p>
          <w:p w14:paraId="08E54379" w14:textId="77777777" w:rsidR="002E3AC0" w:rsidRDefault="0061671E">
            <w:pPr>
              <w:snapToGrid w:val="0"/>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14:paraId="5E5A3B0B" w14:textId="77777777" w:rsidR="002E3AC0" w:rsidRDefault="0061671E">
            <w:pPr>
              <w:snapToGrid w:val="0"/>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（1）投标文件出现不是唯一的、有选择性投标报价的；</w:t>
            </w:r>
          </w:p>
          <w:p w14:paraId="4697F6C7" w14:textId="77777777" w:rsidR="002E3AC0" w:rsidRDefault="0061671E">
            <w:pPr>
              <w:snapToGrid w:val="0"/>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（2）投标报价超过招标文件中规定的预算金额或者最高限价的</w:t>
            </w:r>
            <w:r>
              <w:rPr>
                <w:rFonts w:asciiTheme="minorEastAsia" w:eastAsiaTheme="minorEastAsia" w:hAnsiTheme="minorEastAsia"/>
                <w:b/>
                <w:kern w:val="0"/>
                <w:sz w:val="24"/>
                <w:lang w:val="zh-CN"/>
              </w:rPr>
              <w:t>;</w:t>
            </w:r>
          </w:p>
          <w:p w14:paraId="4EE30BB4" w14:textId="77777777" w:rsidR="002E3AC0" w:rsidRDefault="0061671E">
            <w:pPr>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（3）报价明显低于其他通过符合性审查投标人的报价，有可能影响产品质量或者不能诚信履约的，未能按要求提供书面说明或者提交相关证明材料证明其报价合理性的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14:paraId="7744E94E" w14:textId="77777777" w:rsidR="002E3AC0" w:rsidRDefault="0061671E">
            <w:pPr>
              <w:rPr>
                <w:rFonts w:asciiTheme="minorEastAsia" w:eastAsiaTheme="minorEastAsia" w:hAnsiTheme="minorEastAsia"/>
                <w:sz w:val="24"/>
              </w:rPr>
            </w:pPr>
            <w:r>
              <w:rPr>
                <w:rFonts w:asciiTheme="minorEastAsia" w:eastAsiaTheme="minorEastAsia" w:hAnsiTheme="minorEastAsia" w:cs="Arial" w:hint="eastAsia"/>
                <w:b/>
                <w:kern w:val="0"/>
                <w:sz w:val="24"/>
              </w:rPr>
              <w:t>（4）投标人对根据修正原则修正后的报价不确认的</w:t>
            </w:r>
            <w:r>
              <w:rPr>
                <w:rFonts w:asciiTheme="minorEastAsia" w:eastAsiaTheme="minorEastAsia" w:hAnsiTheme="minorEastAsia" w:hint="eastAsia"/>
                <w:b/>
                <w:sz w:val="24"/>
              </w:rPr>
              <w:t>。</w:t>
            </w:r>
          </w:p>
        </w:tc>
      </w:tr>
      <w:tr w:rsidR="002E3AC0" w14:paraId="5336C908" w14:textId="77777777">
        <w:trPr>
          <w:trHeight w:val="20"/>
          <w:tblHeader/>
        </w:trPr>
        <w:tc>
          <w:tcPr>
            <w:tcW w:w="629" w:type="dxa"/>
            <w:vAlign w:val="center"/>
          </w:tcPr>
          <w:p w14:paraId="77CF92AB"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11</w:t>
            </w:r>
          </w:p>
        </w:tc>
        <w:tc>
          <w:tcPr>
            <w:tcW w:w="1843" w:type="dxa"/>
            <w:vAlign w:val="center"/>
          </w:tcPr>
          <w:p w14:paraId="713AACF1"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vAlign w:val="center"/>
          </w:tcPr>
          <w:p w14:paraId="73099F72"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napToGrid w:val="0"/>
                <w:kern w:val="28"/>
                <w:sz w:val="24"/>
              </w:rPr>
              <w:t>供应商中标后也可在“政</w:t>
            </w:r>
            <w:proofErr w:type="gramStart"/>
            <w:r>
              <w:rPr>
                <w:rFonts w:asciiTheme="minorEastAsia" w:eastAsiaTheme="minorEastAsia" w:hAnsiTheme="minorEastAsia" w:hint="eastAsia"/>
                <w:snapToGrid w:val="0"/>
                <w:kern w:val="28"/>
                <w:sz w:val="24"/>
              </w:rPr>
              <w:t>采云</w:t>
            </w:r>
            <w:proofErr w:type="gramEnd"/>
            <w:r>
              <w:rPr>
                <w:rFonts w:asciiTheme="minorEastAsia" w:eastAsiaTheme="minorEastAsia" w:hAnsiTheme="minorEastAsia" w:hint="eastAsia"/>
                <w:snapToGrid w:val="0"/>
                <w:kern w:val="28"/>
                <w:sz w:val="24"/>
              </w:rPr>
              <w:t>”平台申请</w:t>
            </w:r>
            <w:proofErr w:type="gramStart"/>
            <w:r>
              <w:rPr>
                <w:rFonts w:asciiTheme="minorEastAsia" w:eastAsiaTheme="minorEastAsia" w:hAnsiTheme="minorEastAsia" w:hint="eastAsia"/>
                <w:snapToGrid w:val="0"/>
                <w:kern w:val="28"/>
                <w:sz w:val="24"/>
              </w:rPr>
              <w:t>政采贷</w:t>
            </w:r>
            <w:proofErr w:type="gramEnd"/>
            <w:r>
              <w:rPr>
                <w:rFonts w:asciiTheme="minorEastAsia" w:eastAsiaTheme="minorEastAsia" w:hAnsiTheme="minorEastAsia" w:hint="eastAsia"/>
                <w:snapToGrid w:val="0"/>
                <w:kern w:val="28"/>
                <w:sz w:val="24"/>
              </w:rPr>
              <w:t>：操作路径：登录政</w:t>
            </w:r>
            <w:proofErr w:type="gramStart"/>
            <w:r>
              <w:rPr>
                <w:rFonts w:asciiTheme="minorEastAsia" w:eastAsiaTheme="minorEastAsia" w:hAnsiTheme="minorEastAsia" w:hint="eastAsia"/>
                <w:snapToGrid w:val="0"/>
                <w:kern w:val="28"/>
                <w:sz w:val="24"/>
              </w:rPr>
              <w:t>采云</w:t>
            </w:r>
            <w:proofErr w:type="gramEnd"/>
            <w:r>
              <w:rPr>
                <w:rFonts w:asciiTheme="minorEastAsia" w:eastAsiaTheme="minorEastAsia" w:hAnsiTheme="minorEastAsia" w:hint="eastAsia"/>
                <w:snapToGrid w:val="0"/>
                <w:kern w:val="28"/>
                <w:sz w:val="24"/>
              </w:rPr>
              <w:t>平台 - 金融服务中心 -【融资服务】，可在热门申请中选择产品直接申请，也可</w:t>
            </w:r>
            <w:proofErr w:type="gramStart"/>
            <w:r>
              <w:rPr>
                <w:rFonts w:asciiTheme="minorEastAsia" w:eastAsiaTheme="minorEastAsia" w:hAnsiTheme="minorEastAsia" w:hint="eastAsia"/>
                <w:snapToGrid w:val="0"/>
                <w:kern w:val="28"/>
                <w:sz w:val="24"/>
              </w:rPr>
              <w:t>点击云智贷</w:t>
            </w:r>
            <w:proofErr w:type="gramEnd"/>
            <w:r>
              <w:rPr>
                <w:rFonts w:asciiTheme="minorEastAsia" w:eastAsiaTheme="minorEastAsia" w:hAnsiTheme="minorEastAsia" w:hint="eastAsia"/>
                <w:snapToGrid w:val="0"/>
                <w:kern w:val="28"/>
                <w:sz w:val="24"/>
              </w:rPr>
              <w:t>匹配适合产品进行申请，或者在可申请项目中根据该项目进行申请。</w:t>
            </w:r>
          </w:p>
        </w:tc>
      </w:tr>
      <w:tr w:rsidR="002E3AC0" w14:paraId="17B1D5E5" w14:textId="77777777">
        <w:trPr>
          <w:trHeight w:val="20"/>
          <w:tblHeader/>
        </w:trPr>
        <w:tc>
          <w:tcPr>
            <w:tcW w:w="629" w:type="dxa"/>
            <w:vAlign w:val="center"/>
          </w:tcPr>
          <w:p w14:paraId="77CB120B"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sz w:val="24"/>
              </w:rPr>
              <w:t>12</w:t>
            </w:r>
          </w:p>
        </w:tc>
        <w:tc>
          <w:tcPr>
            <w:tcW w:w="1843" w:type="dxa"/>
            <w:vAlign w:val="center"/>
          </w:tcPr>
          <w:p w14:paraId="44801D8B"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r>
              <w:rPr>
                <w:rFonts w:asciiTheme="minorEastAsia" w:eastAsiaTheme="minorEastAsia" w:hAnsiTheme="minorEastAsia" w:cs="仿宋_GB2312"/>
                <w:b/>
                <w:sz w:val="24"/>
              </w:rPr>
              <w:t xml:space="preserve"> </w:t>
            </w:r>
          </w:p>
        </w:tc>
        <w:tc>
          <w:tcPr>
            <w:tcW w:w="6095" w:type="dxa"/>
            <w:vAlign w:val="center"/>
          </w:tcPr>
          <w:p w14:paraId="01FA268E" w14:textId="77777777" w:rsidR="002E3AC0" w:rsidRDefault="0061671E">
            <w:pPr>
              <w:pStyle w:val="ad"/>
              <w:rPr>
                <w:rFonts w:asciiTheme="minorEastAsia" w:eastAsiaTheme="minorEastAsia" w:hAnsiTheme="minorEastAsia" w:cs="Times New Roman"/>
                <w:b/>
                <w:kern w:val="28"/>
                <w:sz w:val="24"/>
                <w:szCs w:val="24"/>
              </w:rPr>
            </w:pPr>
            <w:r>
              <w:rPr>
                <w:rFonts w:asciiTheme="minorEastAsia" w:eastAsiaTheme="minorEastAsia" w:hAnsiTheme="minorEastAsia" w:cs="Times New Roman" w:hint="eastAsia"/>
                <w:kern w:val="28"/>
                <w:sz w:val="24"/>
                <w:szCs w:val="24"/>
              </w:rPr>
              <w:t>备份投标文</w:t>
            </w:r>
            <w:r>
              <w:rPr>
                <w:rFonts w:asciiTheme="minorEastAsia" w:eastAsiaTheme="minorEastAsia" w:hAnsiTheme="minorEastAsia" w:hint="eastAsia"/>
                <w:sz w:val="24"/>
              </w:rPr>
              <w:t>件送</w:t>
            </w:r>
            <w:r>
              <w:rPr>
                <w:rFonts w:asciiTheme="minorEastAsia" w:eastAsiaTheme="minorEastAsia" w:hAnsiTheme="minorEastAsia" w:cs="Times New Roman" w:hint="eastAsia"/>
                <w:kern w:val="28"/>
                <w:sz w:val="24"/>
                <w:szCs w:val="24"/>
              </w:rPr>
              <w:t>达地点：</w:t>
            </w:r>
            <w:r>
              <w:rPr>
                <w:rFonts w:asciiTheme="minorEastAsia" w:eastAsiaTheme="minorEastAsia" w:hAnsiTheme="minorEastAsia" w:hint="eastAsia"/>
                <w:sz w:val="24"/>
                <w:u w:val="single"/>
              </w:rPr>
              <w:t>杭州市教育发展服务中心（杭州市拱</w:t>
            </w:r>
            <w:proofErr w:type="gramStart"/>
            <w:r>
              <w:rPr>
                <w:rFonts w:asciiTheme="minorEastAsia" w:eastAsiaTheme="minorEastAsia" w:hAnsiTheme="minorEastAsia" w:hint="eastAsia"/>
                <w:sz w:val="24"/>
                <w:u w:val="single"/>
              </w:rPr>
              <w:t>墅</w:t>
            </w:r>
            <w:proofErr w:type="gramEnd"/>
            <w:r>
              <w:rPr>
                <w:rFonts w:asciiTheme="minorEastAsia" w:eastAsiaTheme="minorEastAsia" w:hAnsiTheme="minorEastAsia" w:hint="eastAsia"/>
                <w:sz w:val="24"/>
                <w:u w:val="single"/>
              </w:rPr>
              <w:t>区东新路重机巷56号603室）</w:t>
            </w:r>
            <w:r>
              <w:rPr>
                <w:rFonts w:asciiTheme="minorEastAsia" w:eastAsiaTheme="minorEastAsia" w:hAnsiTheme="minorEastAsia"/>
                <w:sz w:val="24"/>
                <w:u w:val="single"/>
              </w:rPr>
              <w:t xml:space="preserve"> </w:t>
            </w:r>
            <w:r>
              <w:rPr>
                <w:rFonts w:asciiTheme="minorEastAsia" w:eastAsiaTheme="minorEastAsia" w:hAnsiTheme="minorEastAsia" w:cs="Times New Roman" w:hint="eastAsia"/>
                <w:kern w:val="28"/>
                <w:sz w:val="24"/>
                <w:szCs w:val="24"/>
              </w:rPr>
              <w:t>；文件签收人员</w:t>
            </w:r>
            <w:r>
              <w:rPr>
                <w:rFonts w:asciiTheme="minorEastAsia" w:eastAsiaTheme="minorEastAsia" w:hAnsiTheme="minorEastAsia" w:cs="Times New Roman" w:hint="eastAsia"/>
                <w:kern w:val="28"/>
                <w:sz w:val="24"/>
                <w:szCs w:val="24"/>
                <w:u w:val="single"/>
              </w:rPr>
              <w:t>吴臻</w:t>
            </w:r>
            <w:r>
              <w:rPr>
                <w:rFonts w:asciiTheme="minorEastAsia" w:eastAsiaTheme="minorEastAsia" w:hAnsiTheme="minorEastAsia" w:cs="Times New Roman" w:hint="eastAsia"/>
                <w:kern w:val="28"/>
                <w:sz w:val="24"/>
                <w:szCs w:val="24"/>
              </w:rPr>
              <w:t>，联系电话：</w:t>
            </w:r>
            <w:r>
              <w:rPr>
                <w:rFonts w:asciiTheme="minorEastAsia" w:eastAsiaTheme="minorEastAsia" w:hAnsiTheme="minorEastAsia" w:cs="Times New Roman" w:hint="eastAsia"/>
                <w:kern w:val="28"/>
                <w:sz w:val="24"/>
                <w:szCs w:val="24"/>
                <w:u w:val="single"/>
              </w:rPr>
              <w:t>0571-85828639</w:t>
            </w:r>
            <w:r>
              <w:rPr>
                <w:rFonts w:asciiTheme="minorEastAsia" w:eastAsiaTheme="minorEastAsia" w:hAnsiTheme="minorEastAsia" w:cs="Times New Roman" w:hint="eastAsia"/>
                <w:kern w:val="28"/>
                <w:sz w:val="24"/>
                <w:szCs w:val="24"/>
              </w:rPr>
              <w:t>。</w:t>
            </w:r>
            <w:r>
              <w:rPr>
                <w:rFonts w:asciiTheme="minorEastAsia" w:eastAsiaTheme="minorEastAsia" w:hAnsiTheme="minorEastAsia" w:cs="Times New Roman" w:hint="eastAsia"/>
                <w:b/>
                <w:kern w:val="28"/>
                <w:sz w:val="24"/>
                <w:szCs w:val="24"/>
              </w:rPr>
              <w:t>(在投标截止时间前，直接送达或以邮政快递方式被签收)</w:t>
            </w:r>
          </w:p>
          <w:p w14:paraId="74A5CCE1" w14:textId="77777777" w:rsidR="002E3AC0" w:rsidRDefault="0061671E">
            <w:pPr>
              <w:pStyle w:val="ad"/>
              <w:rPr>
                <w:rFonts w:asciiTheme="minorEastAsia" w:eastAsiaTheme="minorEastAsia" w:hAnsiTheme="minorEastAsia"/>
                <w:kern w:val="28"/>
                <w:sz w:val="24"/>
              </w:rPr>
            </w:pPr>
            <w:r>
              <w:rPr>
                <w:rFonts w:asciiTheme="minorEastAsia" w:eastAsiaTheme="minorEastAsia" w:hAnsiTheme="minorEastAsia" w:cs="仿宋_GB2312" w:hint="eastAsia"/>
                <w:b/>
                <w:sz w:val="24"/>
                <w:szCs w:val="24"/>
              </w:rPr>
              <w:t>采购人、采购机构不强制或变相强制投标人提交备份投标文件。</w:t>
            </w:r>
          </w:p>
        </w:tc>
      </w:tr>
      <w:tr w:rsidR="002E3AC0" w14:paraId="34425B4C" w14:textId="77777777">
        <w:trPr>
          <w:trHeight w:val="233"/>
          <w:tblHeader/>
        </w:trPr>
        <w:tc>
          <w:tcPr>
            <w:tcW w:w="629" w:type="dxa"/>
            <w:vMerge w:val="restart"/>
            <w:vAlign w:val="center"/>
          </w:tcPr>
          <w:p w14:paraId="1C6769DE" w14:textId="77777777" w:rsidR="002E3AC0" w:rsidRDefault="0061671E">
            <w:pPr>
              <w:snapToGrid w:val="0"/>
              <w:jc w:val="center"/>
              <w:rPr>
                <w:rFonts w:asciiTheme="minorEastAsia" w:eastAsiaTheme="minorEastAsia" w:hAnsiTheme="minorEastAsia" w:cs="仿宋_GB2312"/>
                <w:sz w:val="24"/>
              </w:rPr>
            </w:pPr>
            <w:r>
              <w:rPr>
                <w:rFonts w:asciiTheme="minorEastAsia" w:eastAsiaTheme="minorEastAsia" w:hAnsiTheme="minorEastAsia" w:cs="仿宋_GB2312"/>
                <w:sz w:val="24"/>
              </w:rPr>
              <w:t>13</w:t>
            </w:r>
          </w:p>
        </w:tc>
        <w:tc>
          <w:tcPr>
            <w:tcW w:w="1843" w:type="dxa"/>
            <w:vMerge w:val="restart"/>
            <w:vAlign w:val="center"/>
          </w:tcPr>
          <w:p w14:paraId="46551B8D" w14:textId="77777777" w:rsidR="002E3AC0" w:rsidRDefault="0061671E">
            <w:pPr>
              <w:snapToGrid w:val="0"/>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vAlign w:val="center"/>
          </w:tcPr>
          <w:p w14:paraId="4A0EC903" w14:textId="77777777" w:rsidR="002E3AC0" w:rsidRDefault="0061671E">
            <w:pPr>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联合体投标的，联合体各方分别提供与联合体协议中规定的分工内容相应的业绩证明材料，业绩数量以提供材料较少的一方为准。</w:t>
            </w:r>
          </w:p>
        </w:tc>
      </w:tr>
      <w:tr w:rsidR="002E3AC0" w14:paraId="472EF55F" w14:textId="77777777">
        <w:trPr>
          <w:trHeight w:val="232"/>
          <w:tblHeader/>
        </w:trPr>
        <w:tc>
          <w:tcPr>
            <w:tcW w:w="629" w:type="dxa"/>
            <w:vMerge/>
            <w:vAlign w:val="center"/>
          </w:tcPr>
          <w:p w14:paraId="70B538F7" w14:textId="77777777" w:rsidR="002E3AC0" w:rsidRDefault="002E3AC0">
            <w:pPr>
              <w:snapToGrid w:val="0"/>
              <w:jc w:val="center"/>
              <w:rPr>
                <w:rFonts w:asciiTheme="minorEastAsia" w:eastAsiaTheme="minorEastAsia" w:hAnsiTheme="minorEastAsia" w:cs="仿宋_GB2312"/>
                <w:sz w:val="24"/>
              </w:rPr>
            </w:pPr>
          </w:p>
        </w:tc>
        <w:tc>
          <w:tcPr>
            <w:tcW w:w="1843" w:type="dxa"/>
            <w:vMerge/>
            <w:vAlign w:val="center"/>
          </w:tcPr>
          <w:p w14:paraId="73574B12" w14:textId="77777777" w:rsidR="002E3AC0" w:rsidRDefault="002E3AC0">
            <w:pPr>
              <w:snapToGrid w:val="0"/>
              <w:jc w:val="center"/>
              <w:rPr>
                <w:rFonts w:asciiTheme="minorEastAsia" w:eastAsiaTheme="minorEastAsia" w:hAnsiTheme="minorEastAsia" w:cs="仿宋_GB2312"/>
                <w:b/>
                <w:sz w:val="24"/>
              </w:rPr>
            </w:pPr>
          </w:p>
        </w:tc>
        <w:tc>
          <w:tcPr>
            <w:tcW w:w="6095" w:type="dxa"/>
            <w:vAlign w:val="center"/>
          </w:tcPr>
          <w:p w14:paraId="76E7EEBE" w14:textId="77777777" w:rsidR="002E3AC0" w:rsidRDefault="006D0E83">
            <w:pPr>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EndPr/>
              <w:sdtContent>
                <w:r w:rsidR="0061671E">
                  <w:rPr>
                    <w:rFonts w:ascii="MS Mincho" w:eastAsia="MS Mincho" w:hAnsi="MS Mincho" w:cs="MS Mincho" w:hint="eastAsia"/>
                    <w:kern w:val="0"/>
                    <w:sz w:val="24"/>
                  </w:rPr>
                  <w:t>☐</w:t>
                </w:r>
              </w:sdtContent>
            </w:sdt>
            <w:r w:rsidR="0061671E">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p>
          <w:p w14:paraId="3ABEDCF2" w14:textId="77777777" w:rsidR="002E3AC0" w:rsidRDefault="006D0E83">
            <w:pPr>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EndPr/>
              <w:sdtContent>
                <w:r w:rsidR="0061671E">
                  <w:rPr>
                    <w:rFonts w:asciiTheme="minorEastAsia" w:eastAsiaTheme="minorEastAsia" w:hAnsiTheme="minorEastAsia" w:cs="Arial" w:hint="eastAsia"/>
                    <w:kern w:val="0"/>
                    <w:sz w:val="24"/>
                  </w:rPr>
                  <w:sym w:font="Wingdings" w:char="F0FE"/>
                </w:r>
              </w:sdtContent>
            </w:sdt>
            <w:r w:rsidR="0061671E">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p>
        </w:tc>
      </w:tr>
    </w:tbl>
    <w:p w14:paraId="6F8825F6" w14:textId="77777777" w:rsidR="002E3AC0" w:rsidRDefault="002E3AC0">
      <w:pPr>
        <w:snapToGrid w:val="0"/>
        <w:spacing w:line="360" w:lineRule="auto"/>
        <w:jc w:val="center"/>
        <w:rPr>
          <w:rFonts w:asciiTheme="minorEastAsia" w:eastAsiaTheme="minorEastAsia" w:hAnsiTheme="minorEastAsia" w:cs="仿宋_GB2312"/>
          <w:b/>
          <w:sz w:val="32"/>
          <w:szCs w:val="20"/>
        </w:rPr>
      </w:pPr>
    </w:p>
    <w:p w14:paraId="55253026" w14:textId="77777777" w:rsidR="002E3AC0" w:rsidRDefault="0061671E">
      <w:pPr>
        <w:adjustRightInd/>
        <w:spacing w:line="360" w:lineRule="auto"/>
        <w:ind w:firstLineChars="1197" w:firstLine="3845"/>
        <w:outlineLvl w:val="0"/>
        <w:rPr>
          <w:rFonts w:asciiTheme="minorEastAsia" w:eastAsiaTheme="minorEastAsia" w:hAnsiTheme="minorEastAsia" w:cs="仿宋_GB2312"/>
          <w:b/>
          <w:sz w:val="32"/>
          <w:szCs w:val="20"/>
        </w:rPr>
      </w:pPr>
      <w:bookmarkStart w:id="12" w:name="第三部分"/>
      <w:bookmarkStart w:id="13" w:name="_Toc164416483"/>
      <w:bookmarkEnd w:id="10"/>
      <w:r>
        <w:rPr>
          <w:rFonts w:asciiTheme="minorEastAsia" w:eastAsiaTheme="minorEastAsia" w:hAnsiTheme="minorEastAsia" w:cs="仿宋_GB2312" w:hint="eastAsia"/>
          <w:b/>
          <w:sz w:val="32"/>
          <w:szCs w:val="20"/>
        </w:rPr>
        <w:t>一、总则</w:t>
      </w:r>
    </w:p>
    <w:p w14:paraId="0EB4FD4C" w14:textId="77777777" w:rsidR="002E3AC0" w:rsidRDefault="0061671E">
      <w:pPr>
        <w:snapToGrid w:val="0"/>
        <w:spacing w:line="360" w:lineRule="auto"/>
        <w:ind w:firstLineChars="150" w:firstLine="361"/>
        <w:jc w:val="left"/>
        <w:outlineLvl w:val="1"/>
        <w:rPr>
          <w:rFonts w:asciiTheme="minorEastAsia" w:eastAsiaTheme="minorEastAsia" w:hAnsiTheme="minorEastAsia"/>
          <w:b/>
          <w:sz w:val="24"/>
        </w:rPr>
      </w:pPr>
      <w:r>
        <w:rPr>
          <w:rFonts w:asciiTheme="minorEastAsia" w:eastAsiaTheme="minorEastAsia" w:hAnsiTheme="minorEastAsia"/>
          <w:b/>
          <w:sz w:val="24"/>
        </w:rPr>
        <w:t xml:space="preserve">1. </w:t>
      </w:r>
      <w:r>
        <w:rPr>
          <w:rFonts w:asciiTheme="minorEastAsia" w:eastAsiaTheme="minorEastAsia" w:hAnsiTheme="minorEastAsia" w:hint="eastAsia"/>
          <w:b/>
          <w:sz w:val="24"/>
        </w:rPr>
        <w:t>适用范围</w:t>
      </w:r>
    </w:p>
    <w:p w14:paraId="5065F7C4" w14:textId="77777777" w:rsidR="002E3AC0" w:rsidRDefault="0061671E">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14:paraId="72DF0C04" w14:textId="77777777" w:rsidR="002E3AC0" w:rsidRDefault="0061671E">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b/>
          <w:sz w:val="24"/>
        </w:rPr>
        <w:t xml:space="preserve">   2.定义</w:t>
      </w:r>
    </w:p>
    <w:p w14:paraId="71DCF248"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14:paraId="4447A5AC"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“采购机构”系指招标公告中载明的本项目的采购机构。</w:t>
      </w:r>
    </w:p>
    <w:p w14:paraId="0BAB9885"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14:paraId="5106E268"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14:paraId="1028A38C"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0216FDB1"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14:paraId="470F1BE2"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系指实质性要求条款，“◆”系指重要参数要求。“</w:t>
      </w:r>
      <w:r>
        <w:rPr>
          <w:rFonts w:asciiTheme="minorEastAsia" w:eastAsiaTheme="minorEastAsia" w:hAnsiTheme="minorEastAsia" w:cs="Arial" w:hint="eastAsia"/>
          <w:kern w:val="0"/>
          <w:sz w:val="24"/>
        </w:rPr>
        <w:sym w:font="Wingdings" w:char="F0FE"/>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系指适用本</w:t>
      </w:r>
      <w:r>
        <w:rPr>
          <w:rFonts w:asciiTheme="minorEastAsia" w:eastAsiaTheme="minorEastAsia" w:hAnsiTheme="minorEastAsia" w:hint="eastAsia"/>
          <w:sz w:val="24"/>
        </w:rPr>
        <w:lastRenderedPageBreak/>
        <w:t>项目的要求，“</w:t>
      </w:r>
      <w:r>
        <w:rPr>
          <w:rFonts w:ascii="MS Mincho" w:eastAsia="MS Mincho" w:hAnsi="MS Mincho" w:cs="MS Mincho" w:hint="eastAsia"/>
          <w:kern w:val="0"/>
          <w:sz w:val="24"/>
        </w:rPr>
        <w:t>☐</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系指不适用本项目的要求。</w:t>
      </w:r>
    </w:p>
    <w:p w14:paraId="29AD89DE" w14:textId="77777777" w:rsidR="002E3AC0" w:rsidRDefault="0061671E">
      <w:pPr>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rPr>
        <w:t xml:space="preserve"> </w:t>
      </w:r>
      <w:r>
        <w:rPr>
          <w:rFonts w:asciiTheme="minorEastAsia" w:eastAsiaTheme="minorEastAsia" w:hAnsiTheme="minorEastAsia" w:hint="eastAsia"/>
          <w:b/>
          <w:sz w:val="24"/>
        </w:rPr>
        <w:t>采购项目需要落实的政府采购政策</w:t>
      </w:r>
    </w:p>
    <w:p w14:paraId="018ECF30" w14:textId="77777777" w:rsidR="002E3AC0" w:rsidRDefault="0061671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Theme="minorEastAsia" w:eastAsiaTheme="minorEastAsia" w:hAnsiTheme="minorEastAsia" w:cs="Arial"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5EAF0721" w14:textId="77777777" w:rsidR="002E3AC0" w:rsidRDefault="0061671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支持绿色发展</w:t>
      </w:r>
    </w:p>
    <w:p w14:paraId="7BB15AA6" w14:textId="77777777" w:rsidR="002E3AC0" w:rsidRDefault="0061671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5DEF798E"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3.2.2 </w:t>
      </w:r>
      <w:r>
        <w:rPr>
          <w:rFonts w:asciiTheme="minorEastAsia" w:eastAsiaTheme="minorEastAsia" w:hAnsiTheme="minorEastAsia" w:hint="eastAsia"/>
          <w:sz w:val="24"/>
        </w:rPr>
        <w:t>修缮、装修类项目采购建材的，采购人应将绿色建筑和绿色建材性能、指标等作为实质性条件纳入招标文件和合同。</w:t>
      </w:r>
    </w:p>
    <w:p w14:paraId="4717221D"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3.2.3</w:t>
      </w:r>
      <w:r>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849118"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1BF2866" w14:textId="77777777" w:rsidR="002E3AC0" w:rsidRDefault="0061671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3.3支持中小企业发展</w:t>
      </w:r>
    </w:p>
    <w:p w14:paraId="5D7DB35C"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56B640"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14:paraId="2B9A8952"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lastRenderedPageBreak/>
        <w:t>3.3.2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14:paraId="6292E0FC"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3.3.2.1在货物采购项目中，货物由中小企业制造，即货物由中小企业生产且使用该中小企业商号或者注册商标；</w:t>
      </w:r>
    </w:p>
    <w:p w14:paraId="37CE075A"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3.3.2.2在工程采购项目中，工程由中小企业承建，即工程施工单位为中小企业；</w:t>
      </w:r>
    </w:p>
    <w:p w14:paraId="75FCDF6F"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14:paraId="01149A11"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14:paraId="0E6731A8"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27E8A558"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3.3.3</w:t>
      </w:r>
      <w:r>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对于未预留份额专门面向中小企业的政府采购货物或服务项目，以及预留份额政府采购货物或服务项目中的非预留部分标项，对小型和微型企业的投标报价给予1</w:t>
      </w:r>
      <w:r>
        <w:rPr>
          <w:rFonts w:asciiTheme="minorEastAsia" w:eastAsiaTheme="minorEastAsia" w:hAnsiTheme="minorEastAsia"/>
          <w:sz w:val="24"/>
        </w:rPr>
        <w:t>0%的扣除，用扣除后的价格参与评审。接受大中型企业与小</w:t>
      </w:r>
      <w:proofErr w:type="gramStart"/>
      <w:r>
        <w:rPr>
          <w:rFonts w:asciiTheme="minorEastAsia" w:eastAsiaTheme="minorEastAsia" w:hAnsiTheme="minorEastAsia"/>
          <w:sz w:val="24"/>
        </w:rPr>
        <w:t>微企业</w:t>
      </w:r>
      <w:proofErr w:type="gramEnd"/>
      <w:r>
        <w:rPr>
          <w:rFonts w:asciiTheme="minorEastAsia" w:eastAsiaTheme="minorEastAsia" w:hAnsiTheme="minorEastAsia"/>
          <w:sz w:val="24"/>
        </w:rPr>
        <w:t>组成联合体或者允许大中型企业向一家或者多家小</w:t>
      </w:r>
      <w:proofErr w:type="gramStart"/>
      <w:r>
        <w:rPr>
          <w:rFonts w:asciiTheme="minorEastAsia" w:eastAsiaTheme="minorEastAsia" w:hAnsiTheme="minorEastAsia"/>
          <w:sz w:val="24"/>
        </w:rPr>
        <w:t>微企业</w:t>
      </w:r>
      <w:proofErr w:type="gramEnd"/>
      <w:r>
        <w:rPr>
          <w:rFonts w:asciiTheme="minorEastAsia" w:eastAsiaTheme="minorEastAsia" w:hAnsiTheme="minorEastAsia"/>
          <w:sz w:val="24"/>
        </w:rPr>
        <w:t>分包的</w:t>
      </w:r>
      <w:r>
        <w:rPr>
          <w:rFonts w:asciiTheme="minorEastAsia" w:eastAsiaTheme="minorEastAsia" w:hAnsiTheme="minorEastAsia" w:hint="eastAsia"/>
          <w:sz w:val="24"/>
        </w:rPr>
        <w:t>政府</w:t>
      </w:r>
      <w:r>
        <w:rPr>
          <w:rFonts w:asciiTheme="minorEastAsia" w:eastAsiaTheme="minorEastAsia" w:hAnsiTheme="minorEastAsia"/>
          <w:sz w:val="24"/>
        </w:rPr>
        <w:t>采购</w:t>
      </w:r>
      <w:r>
        <w:rPr>
          <w:rFonts w:asciiTheme="minorEastAsia" w:eastAsiaTheme="minorEastAsia" w:hAnsiTheme="minorEastAsia" w:hint="eastAsia"/>
          <w:sz w:val="24"/>
        </w:rPr>
        <w:t>货物或服务</w:t>
      </w:r>
      <w:r>
        <w:rPr>
          <w:rFonts w:asciiTheme="minorEastAsia" w:eastAsiaTheme="minorEastAsia" w:hAnsiTheme="minorEastAsia"/>
          <w:sz w:val="24"/>
        </w:rPr>
        <w:t>项目，对于联合协议或者分包意向协议约定小</w:t>
      </w:r>
      <w:proofErr w:type="gramStart"/>
      <w:r>
        <w:rPr>
          <w:rFonts w:asciiTheme="minorEastAsia" w:eastAsiaTheme="minorEastAsia" w:hAnsiTheme="minorEastAsia"/>
          <w:sz w:val="24"/>
        </w:rPr>
        <w:t>微企业</w:t>
      </w:r>
      <w:proofErr w:type="gramEnd"/>
      <w:r>
        <w:rPr>
          <w:rFonts w:asciiTheme="minorEastAsia" w:eastAsiaTheme="minorEastAsia" w:hAnsiTheme="minorEastAsia"/>
          <w:sz w:val="24"/>
        </w:rPr>
        <w:t>的合同份额占到合同总金额30%以上的，对联合体或者大中型企业的报价给予</w:t>
      </w:r>
      <w:r>
        <w:rPr>
          <w:rFonts w:asciiTheme="minorEastAsia" w:eastAsiaTheme="minorEastAsia" w:hAnsiTheme="minorEastAsia" w:hint="eastAsia"/>
          <w:sz w:val="24"/>
        </w:rPr>
        <w:t>4</w:t>
      </w:r>
      <w:r>
        <w:rPr>
          <w:rFonts w:asciiTheme="minorEastAsia" w:eastAsiaTheme="minorEastAsia" w:hAnsiTheme="minorEastAsia"/>
          <w:sz w:val="24"/>
        </w:rPr>
        <w:t>%的扣除，用扣除后的价格参加评审。组成联合体或者接受分包的小</w:t>
      </w:r>
      <w:proofErr w:type="gramStart"/>
      <w:r>
        <w:rPr>
          <w:rFonts w:asciiTheme="minorEastAsia" w:eastAsiaTheme="minorEastAsia" w:hAnsiTheme="minorEastAsia"/>
          <w:sz w:val="24"/>
        </w:rPr>
        <w:t>微企业</w:t>
      </w:r>
      <w:proofErr w:type="gramEnd"/>
      <w:r>
        <w:rPr>
          <w:rFonts w:asciiTheme="minorEastAsia" w:eastAsiaTheme="minorEastAsia" w:hAnsiTheme="minorEastAsia"/>
          <w:sz w:val="24"/>
        </w:rPr>
        <w:t>与联合体内其他企业、分包企业之间存在直接控股、管理关系的，不享受价格扣除优惠政策。</w:t>
      </w:r>
    </w:p>
    <w:p w14:paraId="231BDF80"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14:paraId="7F59E802"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268741"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3.3.6</w:t>
      </w:r>
      <w:r>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1FA7D9"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3.3.7中小企业享受扶持政策获得政府采购合同的，小</w:t>
      </w:r>
      <w:proofErr w:type="gramStart"/>
      <w:r>
        <w:rPr>
          <w:rFonts w:asciiTheme="minorEastAsia" w:eastAsiaTheme="minorEastAsia" w:hAnsiTheme="minorEastAsia"/>
          <w:sz w:val="24"/>
        </w:rPr>
        <w:t>微企业</w:t>
      </w:r>
      <w:proofErr w:type="gramEnd"/>
      <w:r>
        <w:rPr>
          <w:rFonts w:asciiTheme="minorEastAsia" w:eastAsiaTheme="minorEastAsia" w:hAnsiTheme="minorEastAsia"/>
          <w:sz w:val="24"/>
        </w:rPr>
        <w:t>不得将合同分包给大中型企业，中型企业不得将合同分包给大型企业</w:t>
      </w:r>
      <w:r>
        <w:rPr>
          <w:rFonts w:asciiTheme="minorEastAsia" w:eastAsiaTheme="minorEastAsia" w:hAnsiTheme="minorEastAsia" w:hint="eastAsia"/>
          <w:sz w:val="24"/>
        </w:rPr>
        <w:t>。</w:t>
      </w:r>
    </w:p>
    <w:p w14:paraId="45770480" w14:textId="77777777" w:rsidR="002E3AC0" w:rsidRDefault="0061671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lastRenderedPageBreak/>
        <w:t>3.4</w:t>
      </w:r>
      <w:r>
        <w:rPr>
          <w:rFonts w:asciiTheme="minorEastAsia" w:eastAsiaTheme="minorEastAsia" w:hAnsiTheme="minorEastAsia" w:hint="eastAsia"/>
          <w:bCs/>
          <w:sz w:val="24"/>
        </w:rPr>
        <w:t>支持创新发展</w:t>
      </w:r>
    </w:p>
    <w:p w14:paraId="01F48615"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3.4.1 采购人优先采购被认定</w:t>
      </w:r>
      <w:proofErr w:type="gramStart"/>
      <w:r>
        <w:rPr>
          <w:rFonts w:asciiTheme="minorEastAsia" w:eastAsiaTheme="minorEastAsia" w:hAnsiTheme="minorEastAsia" w:hint="eastAsia"/>
          <w:sz w:val="24"/>
        </w:rPr>
        <w:t>为首台套产品</w:t>
      </w:r>
      <w:proofErr w:type="gramEnd"/>
      <w:r>
        <w:rPr>
          <w:rFonts w:asciiTheme="minorEastAsia" w:eastAsiaTheme="minorEastAsia" w:hAnsiTheme="minorEastAsia" w:hint="eastAsia"/>
          <w:sz w:val="24"/>
        </w:rPr>
        <w:t>和“制造精品”的自主创新产品。</w:t>
      </w:r>
    </w:p>
    <w:p w14:paraId="1CC89678"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w:t>
      </w:r>
      <w:proofErr w:type="gramStart"/>
      <w:r>
        <w:rPr>
          <w:rFonts w:asciiTheme="minorEastAsia" w:eastAsiaTheme="minorEastAsia" w:hAnsiTheme="minorEastAsia"/>
          <w:sz w:val="24"/>
        </w:rPr>
        <w:t>2首台套产品</w:t>
      </w:r>
      <w:proofErr w:type="gramEnd"/>
      <w:r>
        <w:rPr>
          <w:rFonts w:asciiTheme="minorEastAsia" w:eastAsiaTheme="minorEastAsia" w:hAnsiTheme="minorEastAsia" w:hint="eastAsia"/>
          <w:sz w:val="24"/>
        </w:rPr>
        <w:t>被纳入《首台套产品推广应用指导目录》之日起</w:t>
      </w:r>
      <w:r>
        <w:rPr>
          <w:rFonts w:asciiTheme="minorEastAsia" w:eastAsiaTheme="minorEastAsia" w:hAnsiTheme="minorEastAsia"/>
          <w:sz w:val="24"/>
        </w:rPr>
        <w:t>2年内，以及产品核心技术高于国内领先水平，并具有明晰自主知识产权的“制造精品”产品，</w:t>
      </w:r>
      <w:proofErr w:type="gramStart"/>
      <w:r>
        <w:rPr>
          <w:rFonts w:asciiTheme="minorEastAsia" w:eastAsiaTheme="minorEastAsia" w:hAnsiTheme="minorEastAsia" w:hint="eastAsia"/>
          <w:sz w:val="24"/>
        </w:rPr>
        <w:t>自认定</w:t>
      </w:r>
      <w:proofErr w:type="gramEnd"/>
      <w:r>
        <w:rPr>
          <w:rFonts w:asciiTheme="minorEastAsia" w:eastAsiaTheme="minorEastAsia" w:hAnsiTheme="minorEastAsia" w:hint="eastAsia"/>
          <w:sz w:val="24"/>
        </w:rPr>
        <w:t>之日起</w:t>
      </w:r>
      <w:r>
        <w:rPr>
          <w:rFonts w:asciiTheme="minorEastAsia" w:eastAsiaTheme="minorEastAsia" w:hAnsiTheme="minorEastAsia"/>
          <w:sz w:val="24"/>
        </w:rPr>
        <w:t>2年内视同已具备相应销售业绩，参加政府采购活动</w:t>
      </w:r>
      <w:proofErr w:type="gramStart"/>
      <w:r>
        <w:rPr>
          <w:rFonts w:asciiTheme="minorEastAsia" w:eastAsiaTheme="minorEastAsia" w:hAnsiTheme="minorEastAsia" w:hint="eastAsia"/>
          <w:sz w:val="24"/>
        </w:rPr>
        <w:t>时业绩</w:t>
      </w:r>
      <w:proofErr w:type="gramEnd"/>
      <w:r>
        <w:rPr>
          <w:rFonts w:asciiTheme="minorEastAsia" w:eastAsiaTheme="minorEastAsia" w:hAnsiTheme="minorEastAsia" w:hint="eastAsia"/>
          <w:sz w:val="24"/>
        </w:rPr>
        <w:t>分值为满分。</w:t>
      </w:r>
    </w:p>
    <w:p w14:paraId="56412DF8"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r>
        <w:rPr>
          <w:rFonts w:asciiTheme="minorEastAsia" w:eastAsiaTheme="minorEastAsia" w:hAnsiTheme="minorEastAsia"/>
          <w:sz w:val="24"/>
        </w:rPr>
        <w:cr/>
      </w:r>
      <w:r>
        <w:rPr>
          <w:rFonts w:asciiTheme="minorEastAsia" w:eastAsiaTheme="minorEastAsia" w:hAnsiTheme="minorEastAsia"/>
          <w:b/>
          <w:sz w:val="24"/>
        </w:rPr>
        <w:t xml:space="preserve">4. </w:t>
      </w:r>
      <w:r>
        <w:rPr>
          <w:rFonts w:asciiTheme="minorEastAsia" w:eastAsiaTheme="minorEastAsia" w:hAnsiTheme="minorEastAsia" w:hint="eastAsia"/>
          <w:b/>
          <w:sz w:val="24"/>
        </w:rPr>
        <w:t>询问、质疑、投诉</w:t>
      </w:r>
    </w:p>
    <w:p w14:paraId="1D8D72AA" w14:textId="77777777" w:rsidR="002E3AC0" w:rsidRDefault="0061671E">
      <w:pPr>
        <w:autoSpaceDE w:val="0"/>
        <w:autoSpaceDN w:val="0"/>
        <w:spacing w:line="360" w:lineRule="auto"/>
        <w:ind w:firstLineChars="150" w:firstLine="36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4.1在线询问、质疑、投诉</w:t>
      </w:r>
    </w:p>
    <w:p w14:paraId="5674A8FE" w14:textId="77777777" w:rsidR="002E3AC0" w:rsidRDefault="0061671E">
      <w:pPr>
        <w:autoSpaceDE w:val="0"/>
        <w:autoSpaceDN w:val="0"/>
        <w:spacing w:line="360" w:lineRule="auto"/>
        <w:ind w:firstLineChars="150" w:firstLine="36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根据《浙江省财政厅关于进一步促进政府采购公平竞争打造最优营商环境的通知》（</w:t>
      </w:r>
      <w:proofErr w:type="gramStart"/>
      <w:r>
        <w:rPr>
          <w:rFonts w:asciiTheme="minorEastAsia" w:eastAsiaTheme="minorEastAsia" w:hAnsiTheme="minorEastAsia" w:cs="微软雅黑" w:hint="eastAsia"/>
          <w:kern w:val="0"/>
          <w:sz w:val="24"/>
          <w:lang w:val="zh-CN"/>
        </w:rPr>
        <w:t>浙财采监</w:t>
      </w:r>
      <w:proofErr w:type="gramEnd"/>
      <w:r>
        <w:rPr>
          <w:rFonts w:asciiTheme="minorEastAsia" w:eastAsiaTheme="minorEastAsia" w:hAnsiTheme="minorEastAsia" w:cs="微软雅黑" w:hint="eastAsia"/>
          <w:kern w:val="0"/>
          <w:sz w:val="24"/>
          <w:lang w:val="zh-CN"/>
        </w:rPr>
        <w:t>（2021）22号）文件关于“健全行政裁决机制”要求，鼓励供应商在线提起询问，路径为：政</w:t>
      </w:r>
      <w:proofErr w:type="gramStart"/>
      <w:r>
        <w:rPr>
          <w:rFonts w:asciiTheme="minorEastAsia" w:eastAsiaTheme="minorEastAsia" w:hAnsiTheme="minorEastAsia" w:cs="微软雅黑" w:hint="eastAsia"/>
          <w:kern w:val="0"/>
          <w:sz w:val="24"/>
          <w:lang w:val="zh-CN"/>
        </w:rPr>
        <w:t>采云</w:t>
      </w:r>
      <w:proofErr w:type="gramEnd"/>
      <w:r>
        <w:rPr>
          <w:rFonts w:asciiTheme="minorEastAsia" w:eastAsiaTheme="minorEastAsia" w:hAnsiTheme="minorEastAsia" w:cs="微软雅黑" w:hint="eastAsia"/>
          <w:kern w:val="0"/>
          <w:sz w:val="24"/>
          <w:lang w:val="zh-CN"/>
        </w:rPr>
        <w:t>-项目采购-询问质疑投诉-询问列表；鼓励供应商在线提起质疑，路径为：政</w:t>
      </w:r>
      <w:proofErr w:type="gramStart"/>
      <w:r>
        <w:rPr>
          <w:rFonts w:asciiTheme="minorEastAsia" w:eastAsiaTheme="minorEastAsia" w:hAnsiTheme="minorEastAsia" w:cs="微软雅黑" w:hint="eastAsia"/>
          <w:kern w:val="0"/>
          <w:sz w:val="24"/>
          <w:lang w:val="zh-CN"/>
        </w:rPr>
        <w:t>采云</w:t>
      </w:r>
      <w:proofErr w:type="gramEnd"/>
      <w:r>
        <w:rPr>
          <w:rFonts w:asciiTheme="minorEastAsia" w:eastAsiaTheme="minorEastAsia" w:hAnsiTheme="minorEastAsia" w:cs="微软雅黑" w:hint="eastAsia"/>
          <w:kern w:val="0"/>
          <w:sz w:val="24"/>
          <w:lang w:val="zh-CN"/>
        </w:rPr>
        <w:t>-项目采购-询问质疑投诉-质疑列表。质疑供应商对在线质疑答复不满意的，可在线提起投诉，路径为：浙江政府服务网-政府采购投诉处理-在线办理。</w:t>
      </w:r>
    </w:p>
    <w:p w14:paraId="5483EBD1" w14:textId="77777777" w:rsidR="002E3AC0" w:rsidRDefault="0061671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2</w:t>
      </w:r>
      <w:r>
        <w:rPr>
          <w:rFonts w:asciiTheme="minorEastAsia" w:eastAsiaTheme="minorEastAsia" w:hAnsiTheme="minorEastAsia" w:cs="微软雅黑"/>
          <w:kern w:val="0"/>
          <w:sz w:val="24"/>
          <w:lang w:val="zh-CN"/>
        </w:rPr>
        <w:t>供应商询问</w:t>
      </w:r>
    </w:p>
    <w:p w14:paraId="63FA9F12" w14:textId="77777777" w:rsidR="002E3AC0" w:rsidRDefault="0061671E">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proofErr w:type="gramStart"/>
      <w:r>
        <w:rPr>
          <w:rFonts w:asciiTheme="minorEastAsia" w:eastAsiaTheme="minorEastAsia" w:hAnsiTheme="minorEastAsia" w:cs="微软雅黑" w:hint="eastAsia"/>
          <w:kern w:val="0"/>
          <w:sz w:val="24"/>
          <w:lang w:val="zh-CN"/>
        </w:rPr>
        <w:t>商依法</w:t>
      </w:r>
      <w:proofErr w:type="gramEnd"/>
      <w:r>
        <w:rPr>
          <w:rFonts w:asciiTheme="minorEastAsia" w:eastAsiaTheme="minorEastAsia" w:hAnsiTheme="minorEastAsia" w:cs="微软雅黑" w:hint="eastAsia"/>
          <w:kern w:val="0"/>
          <w:sz w:val="24"/>
          <w:lang w:val="zh-CN"/>
        </w:rPr>
        <w:t>提出的询问</w:t>
      </w:r>
      <w:proofErr w:type="gramStart"/>
      <w:r>
        <w:rPr>
          <w:rFonts w:asciiTheme="minorEastAsia" w:eastAsiaTheme="minorEastAsia" w:hAnsiTheme="minorEastAsia" w:cs="微软雅黑" w:hint="eastAsia"/>
          <w:kern w:val="0"/>
          <w:sz w:val="24"/>
          <w:lang w:val="zh-CN"/>
        </w:rPr>
        <w:t>作出</w:t>
      </w:r>
      <w:proofErr w:type="gramEnd"/>
      <w:r>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20B54FD4" w14:textId="77777777" w:rsidR="002E3AC0" w:rsidRDefault="0061671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供应商质疑</w:t>
      </w:r>
    </w:p>
    <w:p w14:paraId="66C44D22" w14:textId="77777777" w:rsidR="002E3AC0" w:rsidRDefault="0061671E">
      <w:pPr>
        <w:pStyle w:val="ad"/>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14:paraId="13CFF862" w14:textId="77777777" w:rsidR="002E3AC0" w:rsidRDefault="0061671E">
      <w:pPr>
        <w:pStyle w:val="ad"/>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C7871B6" w14:textId="77777777" w:rsidR="002E3AC0" w:rsidRDefault="0061671E">
      <w:pPr>
        <w:pStyle w:val="a0"/>
        <w:spacing w:line="360" w:lineRule="auto"/>
        <w:ind w:firstLineChars="200" w:firstLine="480"/>
        <w:rPr>
          <w:rFonts w:asciiTheme="minorEastAsia" w:eastAsiaTheme="minorEastAsia" w:hAnsiTheme="minorEastAsia"/>
          <w:color w:val="auto"/>
          <w:kern w:val="2"/>
          <w:sz w:val="24"/>
        </w:rPr>
      </w:pPr>
      <w:r>
        <w:rPr>
          <w:rFonts w:asciiTheme="minorEastAsia" w:eastAsiaTheme="minorEastAsia" w:hAnsiTheme="minorEastAsia"/>
          <w:color w:val="auto"/>
          <w:kern w:val="2"/>
          <w:sz w:val="24"/>
        </w:rPr>
        <w:t>4.</w:t>
      </w:r>
      <w:r>
        <w:rPr>
          <w:rFonts w:asciiTheme="minorEastAsia" w:eastAsiaTheme="minorEastAsia" w:hAnsiTheme="minorEastAsia" w:hint="eastAsia"/>
          <w:color w:val="auto"/>
          <w:kern w:val="2"/>
          <w:sz w:val="24"/>
        </w:rPr>
        <w:t>3</w:t>
      </w:r>
      <w:r>
        <w:rPr>
          <w:rFonts w:asciiTheme="minorEastAsia" w:eastAsiaTheme="minorEastAsia" w:hAnsiTheme="minorEastAsia"/>
          <w:color w:val="auto"/>
          <w:kern w:val="2"/>
          <w:sz w:val="24"/>
        </w:rPr>
        <w:t>.2.1对招标文件提出质疑的，质疑期限为供应商获得招标文件之日或者招标文件公告期限届满之日起计算。</w:t>
      </w:r>
    </w:p>
    <w:p w14:paraId="23AF301B" w14:textId="77777777" w:rsidR="002E3AC0" w:rsidRDefault="0061671E">
      <w:pPr>
        <w:pStyle w:val="ad"/>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4.</w:t>
      </w:r>
      <w:r>
        <w:rPr>
          <w:rFonts w:asciiTheme="minorEastAsia" w:eastAsiaTheme="minorEastAsia" w:hAnsiTheme="minorEastAsia" w:hint="eastAsia"/>
          <w:sz w:val="24"/>
        </w:rPr>
        <w:t>3</w:t>
      </w:r>
      <w:r>
        <w:rPr>
          <w:rFonts w:asciiTheme="minorEastAsia" w:eastAsiaTheme="minorEastAsia" w:hAnsiTheme="minorEastAsia"/>
          <w:sz w:val="24"/>
        </w:rPr>
        <w:t>.2.2对采购过程提出质疑的，质疑期限为各采购程序环节结束之日起计算。对同一采购程序环节的质疑，供应商须一次性提出。</w:t>
      </w:r>
    </w:p>
    <w:p w14:paraId="12D53F3F" w14:textId="77777777" w:rsidR="002E3AC0" w:rsidRDefault="0061671E">
      <w:pPr>
        <w:pStyle w:val="ad"/>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3</w:t>
      </w:r>
      <w:r>
        <w:rPr>
          <w:rFonts w:asciiTheme="minorEastAsia" w:eastAsiaTheme="minorEastAsia" w:hAnsiTheme="minorEastAsia"/>
          <w:sz w:val="24"/>
        </w:rPr>
        <w:t>.2.3对采购结果提出质疑的，质疑期限自采购结果公告期限届满之日起计算。</w:t>
      </w:r>
    </w:p>
    <w:p w14:paraId="19E819A6" w14:textId="77777777" w:rsidR="002E3AC0" w:rsidRDefault="0061671E">
      <w:pPr>
        <w:pStyle w:val="ad"/>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w:t>
      </w:r>
      <w:r>
        <w:rPr>
          <w:rFonts w:asciiTheme="minorEastAsia" w:eastAsiaTheme="minorEastAsia" w:hAnsiTheme="minorEastAsia" w:hint="eastAsia"/>
          <w:sz w:val="24"/>
        </w:rPr>
        <w:t>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782CACE6" w14:textId="77777777" w:rsidR="002E3AC0" w:rsidRDefault="0061671E">
      <w:pPr>
        <w:pStyle w:val="ad"/>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 xml:space="preserve">　　</w:t>
      </w: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.3.1</w:t>
      </w:r>
      <w:r>
        <w:rPr>
          <w:rFonts w:asciiTheme="minorEastAsia" w:eastAsiaTheme="minorEastAsia" w:hAnsiTheme="minorEastAsia" w:cs="微软雅黑" w:hint="eastAsia"/>
          <w:kern w:val="0"/>
          <w:sz w:val="24"/>
          <w:lang w:val="zh-CN"/>
        </w:rPr>
        <w:t>供应商的姓名或者名称、地址、邮编、联系人及联系电话；</w:t>
      </w:r>
    </w:p>
    <w:p w14:paraId="64F1EB37" w14:textId="77777777" w:rsidR="002E3AC0" w:rsidRDefault="0061671E">
      <w:pPr>
        <w:pStyle w:val="ad"/>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 xml:space="preserve">　　</w:t>
      </w: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.3.2</w:t>
      </w:r>
      <w:r>
        <w:rPr>
          <w:rFonts w:asciiTheme="minorEastAsia" w:eastAsiaTheme="minorEastAsia" w:hAnsiTheme="minorEastAsia" w:cs="微软雅黑" w:hint="eastAsia"/>
          <w:kern w:val="0"/>
          <w:sz w:val="24"/>
          <w:lang w:val="zh-CN"/>
        </w:rPr>
        <w:t>质疑项目的名称、编号；</w:t>
      </w:r>
    </w:p>
    <w:p w14:paraId="2FD979F8" w14:textId="77777777" w:rsidR="002E3AC0" w:rsidRDefault="0061671E">
      <w:pPr>
        <w:pStyle w:val="ad"/>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 xml:space="preserve">　　</w:t>
      </w: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.3.3</w:t>
      </w:r>
      <w:r>
        <w:rPr>
          <w:rFonts w:asciiTheme="minorEastAsia" w:eastAsiaTheme="minorEastAsia" w:hAnsiTheme="minorEastAsia" w:cs="微软雅黑" w:hint="eastAsia"/>
          <w:kern w:val="0"/>
          <w:sz w:val="24"/>
          <w:lang w:val="zh-CN"/>
        </w:rPr>
        <w:t>具体、明确的质疑事项和与质疑事项相关的请求；</w:t>
      </w:r>
    </w:p>
    <w:p w14:paraId="4528E287" w14:textId="77777777" w:rsidR="002E3AC0" w:rsidRDefault="0061671E">
      <w:pPr>
        <w:pStyle w:val="ad"/>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 xml:space="preserve">　　</w:t>
      </w: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.3.4</w:t>
      </w:r>
      <w:r>
        <w:rPr>
          <w:rFonts w:asciiTheme="minorEastAsia" w:eastAsiaTheme="minorEastAsia" w:hAnsiTheme="minorEastAsia" w:cs="微软雅黑" w:hint="eastAsia"/>
          <w:kern w:val="0"/>
          <w:sz w:val="24"/>
          <w:lang w:val="zh-CN"/>
        </w:rPr>
        <w:t>事实依据；</w:t>
      </w:r>
    </w:p>
    <w:p w14:paraId="4C87412A" w14:textId="77777777" w:rsidR="002E3AC0" w:rsidRDefault="0061671E">
      <w:pPr>
        <w:pStyle w:val="ad"/>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 xml:space="preserve">　　</w:t>
      </w: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.3.5</w:t>
      </w:r>
      <w:r>
        <w:rPr>
          <w:rFonts w:asciiTheme="minorEastAsia" w:eastAsiaTheme="minorEastAsia" w:hAnsiTheme="minorEastAsia" w:cs="微软雅黑" w:hint="eastAsia"/>
          <w:kern w:val="0"/>
          <w:sz w:val="24"/>
          <w:lang w:val="zh-CN"/>
        </w:rPr>
        <w:t>必要的法律依据；</w:t>
      </w:r>
    </w:p>
    <w:p w14:paraId="7BDBC637" w14:textId="77777777" w:rsidR="002E3AC0" w:rsidRDefault="0061671E">
      <w:pPr>
        <w:pStyle w:val="ad"/>
        <w:spacing w:line="360" w:lineRule="auto"/>
        <w:ind w:firstLineChars="400" w:firstLine="96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w:t>
      </w:r>
      <w:r>
        <w:rPr>
          <w:rFonts w:asciiTheme="minorEastAsia" w:eastAsiaTheme="minorEastAsia" w:hAnsiTheme="minorEastAsia" w:cs="微软雅黑" w:hint="eastAsia"/>
          <w:kern w:val="0"/>
          <w:sz w:val="24"/>
          <w:lang w:val="zh-CN"/>
        </w:rPr>
        <w:t>3</w:t>
      </w:r>
      <w:r>
        <w:rPr>
          <w:rFonts w:asciiTheme="minorEastAsia" w:eastAsiaTheme="minorEastAsia" w:hAnsiTheme="minorEastAsia" w:cs="微软雅黑"/>
          <w:kern w:val="0"/>
          <w:sz w:val="24"/>
          <w:lang w:val="zh-CN"/>
        </w:rPr>
        <w:t>.3.6</w:t>
      </w:r>
      <w:r>
        <w:rPr>
          <w:rFonts w:asciiTheme="minorEastAsia" w:eastAsiaTheme="minorEastAsia" w:hAnsiTheme="minorEastAsia" w:cs="微软雅黑" w:hint="eastAsia"/>
          <w:kern w:val="0"/>
          <w:sz w:val="24"/>
          <w:lang w:val="zh-CN"/>
        </w:rPr>
        <w:t>提出质疑的日期。</w:t>
      </w:r>
    </w:p>
    <w:p w14:paraId="395023A4"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14:paraId="52742790"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质疑函范本及制作说明详见附件</w:t>
      </w:r>
      <w:r>
        <w:rPr>
          <w:rFonts w:asciiTheme="minorEastAsia" w:eastAsiaTheme="minorEastAsia" w:hAnsiTheme="minorEastAsia"/>
        </w:rPr>
        <w:t>2。</w:t>
      </w:r>
    </w:p>
    <w:p w14:paraId="4D1EA91C"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4.3.4对同一采购程序环节的质疑，供应商须在法定质疑期内一次性提出。</w:t>
      </w:r>
    </w:p>
    <w:p w14:paraId="2C4A834C"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w:t>
      </w:r>
      <w:r>
        <w:rPr>
          <w:rFonts w:asciiTheme="minorEastAsia" w:eastAsiaTheme="minorEastAsia" w:hAnsiTheme="minorEastAsia" w:cs="微软雅黑" w:hint="eastAsia"/>
          <w:lang w:val="zh-CN"/>
        </w:rPr>
        <w:t>3</w:t>
      </w:r>
      <w:r>
        <w:rPr>
          <w:rFonts w:asciiTheme="minorEastAsia" w:eastAsiaTheme="minorEastAsia" w:hAnsiTheme="minorEastAsia"/>
        </w:rPr>
        <w:t>.</w:t>
      </w:r>
      <w:r>
        <w:rPr>
          <w:rFonts w:asciiTheme="minorEastAsia" w:eastAsiaTheme="minorEastAsia" w:hAnsiTheme="minorEastAsia" w:hint="eastAsia"/>
        </w:rPr>
        <w:t>5采购人或者采购机构应当在收到供应商的书面质疑后七个工作日内</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rPr>
        <w:t>杭财采监</w:t>
      </w:r>
      <w:proofErr w:type="gramEnd"/>
      <w:r>
        <w:rPr>
          <w:rFonts w:asciiTheme="minorEastAsia" w:eastAsiaTheme="minorEastAsia" w:hAnsiTheme="minorEastAsia" w:hint="eastAsia"/>
        </w:rPr>
        <w:t>〔</w:t>
      </w:r>
      <w:r>
        <w:rPr>
          <w:rFonts w:asciiTheme="minorEastAsia" w:eastAsiaTheme="minorEastAsia" w:hAnsiTheme="minorEastAsia"/>
        </w:rPr>
        <w:t>2021〕17号）,</w:t>
      </w:r>
      <w:r>
        <w:rPr>
          <w:rFonts w:asciiTheme="minorEastAsia" w:eastAsiaTheme="minorEastAsia" w:hAnsiTheme="minorEastAsia" w:hint="eastAsia"/>
        </w:rPr>
        <w:t>采购人或者采购机构在质疑回复后</w:t>
      </w:r>
      <w:r>
        <w:rPr>
          <w:rFonts w:asciiTheme="minorEastAsia" w:eastAsiaTheme="minorEastAsia" w:hAnsiTheme="minorEastAsia"/>
        </w:rPr>
        <w:t>5个工作日内，在浙江政府采购网的“其他公告”栏目公开质疑答复，答复内容应当完整。质疑</w:t>
      </w:r>
      <w:proofErr w:type="gramStart"/>
      <w:r>
        <w:rPr>
          <w:rFonts w:asciiTheme="minorEastAsia" w:eastAsiaTheme="minorEastAsia" w:hAnsiTheme="minorEastAsia" w:hint="eastAsia"/>
        </w:rPr>
        <w:t>函作为</w:t>
      </w:r>
      <w:proofErr w:type="gramEnd"/>
      <w:r>
        <w:rPr>
          <w:rFonts w:asciiTheme="minorEastAsia" w:eastAsiaTheme="minorEastAsia" w:hAnsiTheme="minorEastAsia" w:hint="eastAsia"/>
        </w:rPr>
        <w:t>附件上传。</w:t>
      </w:r>
    </w:p>
    <w:p w14:paraId="419BB235"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w:t>
      </w:r>
      <w:r>
        <w:rPr>
          <w:rFonts w:asciiTheme="minorEastAsia" w:eastAsiaTheme="minorEastAsia" w:hAnsiTheme="minorEastAsia" w:cs="微软雅黑" w:hint="eastAsia"/>
          <w:lang w:val="zh-CN"/>
        </w:rPr>
        <w:t>3</w:t>
      </w:r>
      <w:r>
        <w:rPr>
          <w:rFonts w:asciiTheme="minorEastAsia" w:eastAsiaTheme="minorEastAsia" w:hAnsiTheme="minorEastAsia"/>
        </w:rPr>
        <w:t>.</w:t>
      </w:r>
      <w:r>
        <w:rPr>
          <w:rFonts w:asciiTheme="minorEastAsia" w:eastAsiaTheme="minorEastAsia" w:hAnsiTheme="minorEastAsia" w:hint="eastAsia"/>
        </w:rPr>
        <w:t>6</w:t>
      </w:r>
      <w:r>
        <w:rPr>
          <w:rFonts w:asciiTheme="minorEastAsia" w:eastAsiaTheme="minorEastAsia" w:hAnsiTheme="minorEastAsia"/>
        </w:rPr>
        <w:t>询问或者质疑事项可能影响采购结果的，采购人应当暂停签订合同，已经签订合同的，应当中止履行合同。</w:t>
      </w:r>
    </w:p>
    <w:p w14:paraId="0D106C8E" w14:textId="77777777" w:rsidR="002E3AC0" w:rsidRDefault="0061671E">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w:t>
      </w:r>
      <w:r>
        <w:rPr>
          <w:rFonts w:asciiTheme="minorEastAsia" w:eastAsiaTheme="minorEastAsia" w:hAnsiTheme="minorEastAsia" w:cs="微软雅黑" w:hint="eastAsia"/>
          <w:lang w:val="zh-CN"/>
        </w:rPr>
        <w:t>4</w:t>
      </w:r>
      <w:r>
        <w:rPr>
          <w:rFonts w:asciiTheme="minorEastAsia" w:eastAsiaTheme="minorEastAsia" w:hAnsiTheme="minorEastAsia" w:cs="微软雅黑"/>
          <w:lang w:val="zh-CN"/>
        </w:rPr>
        <w:t>供应商投诉</w:t>
      </w:r>
    </w:p>
    <w:p w14:paraId="4A213A22"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4</w:t>
      </w:r>
      <w:r>
        <w:rPr>
          <w:rFonts w:asciiTheme="minorEastAsia" w:eastAsiaTheme="minorEastAsia" w:hAnsiTheme="minorEastAsia"/>
        </w:rPr>
        <w:t>.1质疑供应商对采购人、采购机构的答复不满意或者采购人、采购机构未在规定的时间内</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答复的，可以在答复期满后十五个工作日内向同级政府采购监督管理部门提出投诉。</w:t>
      </w:r>
    </w:p>
    <w:p w14:paraId="77C00D2E"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cs="微软雅黑"/>
          <w:lang w:val="zh-CN"/>
        </w:rPr>
        <w:t>2</w:t>
      </w:r>
      <w:r>
        <w:rPr>
          <w:rFonts w:asciiTheme="minorEastAsia" w:eastAsiaTheme="minorEastAsia" w:hAnsiTheme="minorEastAsia" w:hint="eastAsia"/>
        </w:rPr>
        <w:t>供应</w:t>
      </w:r>
      <w:proofErr w:type="gramStart"/>
      <w:r>
        <w:rPr>
          <w:rFonts w:asciiTheme="minorEastAsia" w:eastAsiaTheme="minorEastAsia" w:hAnsiTheme="minorEastAsia" w:hint="eastAsia"/>
        </w:rPr>
        <w:t>商投诉</w:t>
      </w:r>
      <w:proofErr w:type="gramEnd"/>
      <w:r>
        <w:rPr>
          <w:rFonts w:asciiTheme="minorEastAsia" w:eastAsiaTheme="minorEastAsia" w:hAnsiTheme="minorEastAsia" w:hint="eastAsia"/>
        </w:rPr>
        <w:t>的事项不得超出已质疑事项的范围，基于质疑答复内容提出的投诉事项除外。</w:t>
      </w:r>
    </w:p>
    <w:p w14:paraId="1DC68DF5"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lastRenderedPageBreak/>
        <w:t>4.</w:t>
      </w:r>
      <w:r>
        <w:rPr>
          <w:rFonts w:asciiTheme="minorEastAsia" w:eastAsiaTheme="minorEastAsia" w:hAnsiTheme="minorEastAsia" w:hint="eastAsia"/>
        </w:rPr>
        <w:t>4</w:t>
      </w:r>
      <w:r>
        <w:rPr>
          <w:rFonts w:asciiTheme="minorEastAsia" w:eastAsiaTheme="minorEastAsia" w:hAnsiTheme="minorEastAsia"/>
        </w:rPr>
        <w:t>.3供应</w:t>
      </w:r>
      <w:proofErr w:type="gramStart"/>
      <w:r>
        <w:rPr>
          <w:rFonts w:asciiTheme="minorEastAsia" w:eastAsiaTheme="minorEastAsia" w:hAnsiTheme="minorEastAsia" w:hint="eastAsia"/>
        </w:rPr>
        <w:t>商投诉</w:t>
      </w:r>
      <w:proofErr w:type="gramEnd"/>
      <w:r>
        <w:rPr>
          <w:rFonts w:asciiTheme="minorEastAsia" w:eastAsiaTheme="minorEastAsia" w:hAnsiTheme="minorEastAsia" w:hint="eastAsia"/>
        </w:rPr>
        <w:t>应当有明确的请求和必要的证明材料。</w:t>
      </w:r>
    </w:p>
    <w:p w14:paraId="6540A760"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 xml:space="preserve"> </w:t>
      </w:r>
      <w:r>
        <w:rPr>
          <w:rFonts w:asciiTheme="minorEastAsia" w:eastAsiaTheme="minorEastAsia" w:hAnsiTheme="minorEastAsia" w:hint="eastAsia"/>
        </w:rPr>
        <w:t>以联合体形</w:t>
      </w:r>
      <w:proofErr w:type="gramStart"/>
      <w:r>
        <w:rPr>
          <w:rFonts w:asciiTheme="minorEastAsia" w:eastAsiaTheme="minorEastAsia" w:hAnsiTheme="minorEastAsia" w:hint="eastAsia"/>
        </w:rPr>
        <w:t>式参加</w:t>
      </w:r>
      <w:proofErr w:type="gramEnd"/>
      <w:r>
        <w:rPr>
          <w:rFonts w:asciiTheme="minorEastAsia" w:eastAsiaTheme="minorEastAsia" w:hAnsiTheme="minorEastAsia" w:hint="eastAsia"/>
        </w:rPr>
        <w:t>政府采购活动的，其投诉应当由组成联合体的所有供应商共同提出。</w:t>
      </w:r>
    </w:p>
    <w:p w14:paraId="7C61F0A1"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4.4.5根据政府采购行政</w:t>
      </w:r>
      <w:proofErr w:type="gramStart"/>
      <w:r>
        <w:rPr>
          <w:rFonts w:asciiTheme="minorEastAsia" w:eastAsiaTheme="minorEastAsia" w:hAnsiTheme="minorEastAsia" w:hint="eastAsia"/>
        </w:rPr>
        <w:t>裁决省</w:t>
      </w:r>
      <w:proofErr w:type="gramEnd"/>
      <w:r>
        <w:rPr>
          <w:rFonts w:asciiTheme="minorEastAsia" w:eastAsiaTheme="minorEastAsia" w:hAnsiTheme="minorEastAsia" w:hint="eastAsia"/>
        </w:rPr>
        <w:t>市区三级</w:t>
      </w:r>
      <w:proofErr w:type="gramStart"/>
      <w:r>
        <w:rPr>
          <w:rFonts w:asciiTheme="minorEastAsia" w:eastAsiaTheme="minorEastAsia" w:hAnsiTheme="minorEastAsia" w:hint="eastAsia"/>
        </w:rPr>
        <w:t>联动试点</w:t>
      </w:r>
      <w:proofErr w:type="gramEnd"/>
      <w:r>
        <w:rPr>
          <w:rFonts w:asciiTheme="minorEastAsia" w:eastAsiaTheme="minorEastAsia" w:hAnsiTheme="minorEastAsia" w:hint="eastAsia"/>
        </w:rPr>
        <w:t>工作安排，浙江省本级、杭州市本级、拱</w:t>
      </w:r>
      <w:proofErr w:type="gramStart"/>
      <w:r>
        <w:rPr>
          <w:rFonts w:asciiTheme="minorEastAsia" w:eastAsiaTheme="minorEastAsia" w:hAnsiTheme="minorEastAsia" w:hint="eastAsia"/>
        </w:rPr>
        <w:t>墅</w:t>
      </w:r>
      <w:proofErr w:type="gramEnd"/>
      <w:r>
        <w:rPr>
          <w:rFonts w:asciiTheme="minorEastAsia" w:eastAsiaTheme="minorEastAsia" w:hAnsiTheme="minorEastAsia" w:hint="eastAsia"/>
        </w:rPr>
        <w:t>区、富阳区政府采购项目投诉材料可寄送至浙江省政府采购行政裁决服务中心（杭州），地址：杭州市上城区四季青街道</w:t>
      </w:r>
      <w:proofErr w:type="gramStart"/>
      <w:r>
        <w:rPr>
          <w:rFonts w:asciiTheme="minorEastAsia" w:eastAsiaTheme="minorEastAsia" w:hAnsiTheme="minorEastAsia" w:hint="eastAsia"/>
        </w:rPr>
        <w:t>新业路市民</w:t>
      </w:r>
      <w:proofErr w:type="gramEnd"/>
      <w:r>
        <w:rPr>
          <w:rFonts w:asciiTheme="minorEastAsia" w:eastAsiaTheme="minorEastAsia" w:hAnsiTheme="minorEastAsia" w:hint="eastAsia"/>
        </w:rPr>
        <w:t>之家G03办公室，收件人：朱女士、王女士，电话：0571-85252453。</w:t>
      </w:r>
    </w:p>
    <w:p w14:paraId="545939C3" w14:textId="77777777" w:rsidR="002E3AC0" w:rsidRDefault="0061671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3。</w:t>
      </w:r>
    </w:p>
    <w:p w14:paraId="7E09CF9E" w14:textId="77777777" w:rsidR="002E3AC0" w:rsidRDefault="002E3AC0">
      <w:pPr>
        <w:pStyle w:val="27"/>
        <w:snapToGrid w:val="0"/>
        <w:spacing w:before="0"/>
        <w:ind w:firstLine="360"/>
        <w:rPr>
          <w:rFonts w:asciiTheme="minorEastAsia" w:eastAsiaTheme="minorEastAsia" w:hAnsiTheme="minorEastAsia" w:cs="仿宋_GB2312"/>
          <w:sz w:val="18"/>
          <w:szCs w:val="18"/>
        </w:rPr>
      </w:pPr>
    </w:p>
    <w:p w14:paraId="596EE22C" w14:textId="77777777" w:rsidR="002E3AC0" w:rsidRDefault="0061671E">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t xml:space="preserve">      二、招标文件的构成、澄清、修改</w:t>
      </w:r>
    </w:p>
    <w:p w14:paraId="0DE7A2E8"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5．招标文件的构成</w:t>
      </w:r>
    </w:p>
    <w:p w14:paraId="0A61477F" w14:textId="77777777" w:rsidR="002E3AC0" w:rsidRDefault="0061671E">
      <w:pPr>
        <w:pStyle w:val="ad"/>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 xml:space="preserve">5.1 </w:t>
      </w:r>
      <w:r>
        <w:rPr>
          <w:rFonts w:asciiTheme="minorEastAsia" w:eastAsiaTheme="minorEastAsia" w:hAnsiTheme="minorEastAsia" w:cs="仿宋_GB2312" w:hint="eastAsia"/>
          <w:sz w:val="24"/>
          <w:szCs w:val="24"/>
        </w:rPr>
        <w:t>招标文件包括下列文件及附件：</w:t>
      </w:r>
    </w:p>
    <w:p w14:paraId="510082DE" w14:textId="77777777" w:rsidR="002E3AC0" w:rsidRDefault="0061671E">
      <w:pPr>
        <w:pStyle w:val="ad"/>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14:paraId="1BA94D2D" w14:textId="77777777" w:rsidR="002E3AC0" w:rsidRDefault="0061671E">
      <w:pPr>
        <w:pStyle w:val="ad"/>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14:paraId="4902789C" w14:textId="77777777" w:rsidR="002E3AC0" w:rsidRDefault="0061671E">
      <w:pPr>
        <w:pStyle w:val="ad"/>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14:paraId="7ED9DA86" w14:textId="77777777" w:rsidR="002E3AC0" w:rsidRDefault="0061671E">
      <w:pPr>
        <w:pStyle w:val="ad"/>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14:paraId="06A14F6D" w14:textId="77777777" w:rsidR="002E3AC0" w:rsidRDefault="0061671E">
      <w:pPr>
        <w:pStyle w:val="ad"/>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proofErr w:type="gramStart"/>
      <w:r>
        <w:rPr>
          <w:rFonts w:asciiTheme="minorEastAsia" w:eastAsiaTheme="minorEastAsia" w:hAnsiTheme="minorEastAsia" w:cs="仿宋_GB2312" w:hint="eastAsia"/>
          <w:sz w:val="24"/>
          <w:szCs w:val="24"/>
        </w:rPr>
        <w:t>拟签订</w:t>
      </w:r>
      <w:proofErr w:type="gramEnd"/>
      <w:r>
        <w:rPr>
          <w:rFonts w:asciiTheme="minorEastAsia" w:eastAsiaTheme="minorEastAsia" w:hAnsiTheme="minorEastAsia" w:cs="仿宋_GB2312" w:hint="eastAsia"/>
          <w:sz w:val="24"/>
          <w:szCs w:val="24"/>
        </w:rPr>
        <w:t>的合同文本；</w:t>
      </w:r>
    </w:p>
    <w:p w14:paraId="7570CF1A" w14:textId="77777777" w:rsidR="002E3AC0" w:rsidRDefault="0061671E">
      <w:pPr>
        <w:pStyle w:val="ad"/>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14:paraId="03C615BB" w14:textId="77777777" w:rsidR="002E3AC0" w:rsidRDefault="0061671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14:paraId="613C4F05"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 xml:space="preserve">6. </w:t>
      </w:r>
      <w:r>
        <w:rPr>
          <w:rFonts w:asciiTheme="minorEastAsia" w:eastAsiaTheme="minorEastAsia" w:hAnsiTheme="minorEastAsia" w:cs="仿宋_GB2312" w:hint="eastAsia"/>
          <w:b/>
          <w:sz w:val="24"/>
          <w:szCs w:val="24"/>
        </w:rPr>
        <w:t>招标文件的澄清、修改</w:t>
      </w:r>
    </w:p>
    <w:p w14:paraId="61B05379"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6.1已获取招标文件的潜在投标人，若有问题需要澄清，应于投标截止时间前，以书面形式向采购机构提出。</w:t>
      </w:r>
    </w:p>
    <w:p w14:paraId="447F2EEF" w14:textId="77777777" w:rsidR="002E3AC0" w:rsidRDefault="0061671E">
      <w:pPr>
        <w:pStyle w:val="27"/>
        <w:snapToGrid w:val="0"/>
        <w:spacing w:before="0"/>
        <w:ind w:firstLine="480"/>
        <w:rPr>
          <w:rFonts w:asciiTheme="minorEastAsia" w:eastAsiaTheme="minorEastAsia" w:hAnsiTheme="minorEastAsia"/>
        </w:rPr>
      </w:pPr>
      <w:r>
        <w:rPr>
          <w:rFonts w:asciiTheme="minorEastAsia" w:eastAsiaTheme="minorEastAsia" w:hAnsiTheme="minorEastAsia"/>
        </w:rPr>
        <w:t xml:space="preserve">6.2 </w:t>
      </w:r>
      <w:r>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3868D4" w14:textId="77777777" w:rsidR="002E3AC0" w:rsidRDefault="0061671E">
      <w:pPr>
        <w:pStyle w:val="aa"/>
        <w:rPr>
          <w:rFonts w:asciiTheme="minorEastAsia" w:eastAsiaTheme="minorEastAsia" w:hAnsiTheme="minorEastAsia" w:cs="仿宋_GB2312"/>
          <w:sz w:val="18"/>
          <w:szCs w:val="18"/>
          <w:lang w:val="en-US"/>
        </w:rPr>
      </w:pPr>
      <w:r>
        <w:rPr>
          <w:rFonts w:asciiTheme="minorEastAsia" w:eastAsiaTheme="minorEastAsia" w:hAnsiTheme="minorEastAsia" w:cs="仿宋_GB2312"/>
          <w:szCs w:val="24"/>
          <w:lang w:val="en-US"/>
        </w:rPr>
        <w:t xml:space="preserve">    </w:t>
      </w:r>
    </w:p>
    <w:p w14:paraId="351A7D56" w14:textId="77777777" w:rsidR="002E3AC0" w:rsidRDefault="0061671E">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t>三、投标</w:t>
      </w:r>
    </w:p>
    <w:p w14:paraId="54470A6F"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 xml:space="preserve">7. </w:t>
      </w:r>
      <w:r>
        <w:rPr>
          <w:rFonts w:asciiTheme="minorEastAsia" w:eastAsiaTheme="minorEastAsia" w:hAnsiTheme="minorEastAsia" w:cs="仿宋_GB2312" w:hint="eastAsia"/>
          <w:b/>
          <w:sz w:val="24"/>
          <w:szCs w:val="24"/>
        </w:rPr>
        <w:t>招标文件的获取</w:t>
      </w:r>
    </w:p>
    <w:p w14:paraId="44681506" w14:textId="77777777" w:rsidR="002E3AC0" w:rsidRDefault="0061671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14:paraId="67FB52B5"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8.开标前答疑会或现场考察</w:t>
      </w:r>
    </w:p>
    <w:p w14:paraId="2FA0C731" w14:textId="77777777" w:rsidR="002E3AC0" w:rsidRDefault="0061671E">
      <w:pPr>
        <w:pStyle w:val="ad"/>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采购人组织潜在投标人现场考察或者召开开标前答疑会的，潜在投标人按第二部分投标人须知前附表的规定参加现场考察或者开标前答疑会。</w:t>
      </w:r>
    </w:p>
    <w:p w14:paraId="460669AF" w14:textId="77777777" w:rsidR="002E3AC0" w:rsidRDefault="0061671E">
      <w:pPr>
        <w:pStyle w:val="ad"/>
        <w:spacing w:line="360" w:lineRule="auto"/>
        <w:rPr>
          <w:rFonts w:asciiTheme="minorEastAsia" w:eastAsiaTheme="minorEastAsia" w:hAnsiTheme="minorEastAsia" w:cs="仿宋_GB2312"/>
          <w:b/>
          <w:szCs w:val="24"/>
        </w:rPr>
      </w:pPr>
      <w:r>
        <w:rPr>
          <w:rFonts w:asciiTheme="minorEastAsia" w:eastAsiaTheme="minorEastAsia" w:hAnsiTheme="minorEastAsia"/>
          <w:b/>
          <w:kern w:val="28"/>
          <w:sz w:val="24"/>
          <w:szCs w:val="24"/>
        </w:rPr>
        <w:t>9.投标保证金</w:t>
      </w:r>
    </w:p>
    <w:p w14:paraId="7F1131F7" w14:textId="77777777" w:rsidR="002E3AC0" w:rsidRDefault="0061671E">
      <w:pPr>
        <w:pStyle w:val="a0"/>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14:paraId="51B6D74D"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 xml:space="preserve">10. </w:t>
      </w:r>
      <w:r>
        <w:rPr>
          <w:rFonts w:asciiTheme="minorEastAsia" w:eastAsiaTheme="minorEastAsia" w:hAnsiTheme="minorEastAsia" w:cs="仿宋_GB2312" w:hint="eastAsia"/>
          <w:b/>
          <w:sz w:val="24"/>
          <w:szCs w:val="24"/>
        </w:rPr>
        <w:t>投标文件的语言</w:t>
      </w:r>
    </w:p>
    <w:p w14:paraId="6E6E8780" w14:textId="77777777" w:rsidR="002E3AC0" w:rsidRDefault="0061671E">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14:paraId="2151343C"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 xml:space="preserve">11. </w:t>
      </w:r>
      <w:r>
        <w:rPr>
          <w:rFonts w:asciiTheme="minorEastAsia" w:eastAsiaTheme="minorEastAsia" w:hAnsiTheme="minorEastAsia" w:cs="仿宋_GB2312" w:hint="eastAsia"/>
          <w:b/>
          <w:sz w:val="24"/>
          <w:szCs w:val="24"/>
        </w:rPr>
        <w:t>投标文件的组成</w:t>
      </w:r>
    </w:p>
    <w:p w14:paraId="434DA9A7"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14:paraId="15724CEE"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14:paraId="5CFDF118"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hint="eastAsia"/>
          <w:sz w:val="24"/>
        </w:rPr>
        <w:t>11.1.2联合协议（如果有)；</w:t>
      </w:r>
    </w:p>
    <w:p w14:paraId="15170D1F"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落实政府采购政策需满足的资格要求</w:t>
      </w:r>
      <w:r>
        <w:rPr>
          <w:rFonts w:asciiTheme="minorEastAsia" w:eastAsiaTheme="minorEastAsia" w:hAnsiTheme="minorEastAsia" w:cs="仿宋_GB2312" w:hint="eastAsia"/>
          <w:sz w:val="24"/>
        </w:rPr>
        <w:t>（如果有)</w:t>
      </w:r>
      <w:r>
        <w:rPr>
          <w:rFonts w:asciiTheme="minorEastAsia" w:eastAsiaTheme="minorEastAsia" w:hAnsiTheme="minorEastAsia" w:cs="仿宋_GB2312"/>
          <w:sz w:val="24"/>
        </w:rPr>
        <w:t>；</w:t>
      </w:r>
    </w:p>
    <w:p w14:paraId="305F2B37"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本项目的特定资格要求</w:t>
      </w:r>
      <w:r>
        <w:rPr>
          <w:rFonts w:asciiTheme="minorEastAsia" w:eastAsiaTheme="minorEastAsia" w:hAnsiTheme="minorEastAsia" w:cs="仿宋_GB2312" w:hint="eastAsia"/>
          <w:sz w:val="24"/>
        </w:rPr>
        <w:t>（如果有)</w:t>
      </w:r>
      <w:r>
        <w:rPr>
          <w:rFonts w:asciiTheme="minorEastAsia" w:eastAsiaTheme="minorEastAsia" w:hAnsiTheme="minorEastAsia" w:cs="仿宋_GB2312"/>
          <w:sz w:val="24"/>
        </w:rPr>
        <w:t>。</w:t>
      </w:r>
    </w:p>
    <w:p w14:paraId="4E09A55C" w14:textId="77777777" w:rsidR="002E3AC0" w:rsidRDefault="0061671E">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 xml:space="preserve">  </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14:paraId="6319A618"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r>
        <w:rPr>
          <w:rFonts w:asciiTheme="minorEastAsia" w:eastAsiaTheme="minorEastAsia" w:hAnsiTheme="minorEastAsia" w:cs="仿宋_GB2312"/>
          <w:sz w:val="24"/>
          <w:lang w:val="zh-CN"/>
        </w:rPr>
        <w:t xml:space="preserve"> </w:t>
      </w:r>
    </w:p>
    <w:p w14:paraId="6A05C13B"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14:paraId="79D2DE74"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w:t>
      </w: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分包意向协议</w:t>
      </w:r>
      <w:r>
        <w:rPr>
          <w:rFonts w:asciiTheme="minorEastAsia" w:eastAsiaTheme="minorEastAsia" w:hAnsiTheme="minorEastAsia" w:cs="仿宋_GB2312" w:hint="eastAsia"/>
          <w:sz w:val="24"/>
        </w:rPr>
        <w:t>（如果有)</w:t>
      </w:r>
      <w:r>
        <w:rPr>
          <w:rFonts w:asciiTheme="minorEastAsia" w:eastAsiaTheme="minorEastAsia" w:hAnsiTheme="minorEastAsia" w:cs="仿宋_GB2312"/>
          <w:sz w:val="24"/>
        </w:rPr>
        <w:t>；</w:t>
      </w:r>
    </w:p>
    <w:p w14:paraId="29AD092B"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w:t>
      </w: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符合性审查资料</w:t>
      </w:r>
      <w:r>
        <w:rPr>
          <w:rFonts w:asciiTheme="minorEastAsia" w:eastAsiaTheme="minorEastAsia" w:hAnsiTheme="minorEastAsia" w:cs="仿宋_GB2312" w:hint="eastAsia"/>
          <w:sz w:val="24"/>
        </w:rPr>
        <w:t>；</w:t>
      </w:r>
    </w:p>
    <w:p w14:paraId="6E45885E"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w:t>
      </w:r>
      <w:r>
        <w:rPr>
          <w:rFonts w:asciiTheme="minorEastAsia" w:eastAsiaTheme="minorEastAsia" w:hAnsiTheme="minorEastAsia" w:cs="仿宋_GB2312" w:hint="eastAsia"/>
          <w:sz w:val="24"/>
        </w:rPr>
        <w:t>5</w:t>
      </w:r>
      <w:r>
        <w:rPr>
          <w:rFonts w:asciiTheme="minorEastAsia" w:eastAsiaTheme="minorEastAsia" w:hAnsiTheme="minorEastAsia" w:cs="仿宋_GB2312"/>
          <w:sz w:val="24"/>
        </w:rPr>
        <w:t>评标标准相应的商务技术资料</w:t>
      </w:r>
      <w:r>
        <w:rPr>
          <w:rFonts w:asciiTheme="minorEastAsia" w:eastAsiaTheme="minorEastAsia" w:hAnsiTheme="minorEastAsia" w:cs="仿宋_GB2312" w:hint="eastAsia"/>
          <w:sz w:val="24"/>
        </w:rPr>
        <w:t>；</w:t>
      </w:r>
    </w:p>
    <w:p w14:paraId="7C8D5E81"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hint="eastAsia"/>
          <w:sz w:val="24"/>
        </w:rPr>
        <w:t>11.2.6投标标的清单；</w:t>
      </w:r>
    </w:p>
    <w:p w14:paraId="566F6B7B"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w:t>
      </w:r>
      <w:r>
        <w:rPr>
          <w:rFonts w:asciiTheme="minorEastAsia" w:eastAsiaTheme="minorEastAsia" w:hAnsiTheme="minorEastAsia" w:cs="仿宋_GB2312" w:hint="eastAsia"/>
          <w:sz w:val="24"/>
        </w:rPr>
        <w:t>7</w:t>
      </w:r>
      <w:r>
        <w:rPr>
          <w:rFonts w:asciiTheme="minorEastAsia" w:eastAsiaTheme="minorEastAsia" w:hAnsiTheme="minorEastAsia" w:cs="仿宋_GB2312"/>
          <w:sz w:val="24"/>
        </w:rPr>
        <w:t>商务技术偏离表；</w:t>
      </w:r>
    </w:p>
    <w:p w14:paraId="0B7B27D3" w14:textId="77777777" w:rsidR="002E3AC0" w:rsidRDefault="0061671E">
      <w:pPr>
        <w:snapToGrid w:val="0"/>
        <w:spacing w:line="360" w:lineRule="auto"/>
        <w:ind w:firstLineChars="400" w:firstLine="96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hint="eastAsia"/>
          <w:sz w:val="24"/>
        </w:rPr>
        <w:t>8</w:t>
      </w:r>
      <w:r>
        <w:rPr>
          <w:rFonts w:asciiTheme="minorEastAsia" w:eastAsiaTheme="minorEastAsia" w:hAnsiTheme="minorEastAsia" w:cs="仿宋_GB2312" w:hint="eastAsia"/>
          <w:sz w:val="24"/>
          <w:lang w:val="zh-CN"/>
        </w:rPr>
        <w:t>政府采购供应商廉洁自律承诺书；</w:t>
      </w:r>
    </w:p>
    <w:p w14:paraId="0EB390D6" w14:textId="77777777" w:rsidR="002E3AC0" w:rsidRDefault="0061671E">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r>
        <w:rPr>
          <w:rFonts w:asciiTheme="minorEastAsia" w:eastAsiaTheme="minorEastAsia" w:hAnsiTheme="minorEastAsia" w:cs="仿宋_GB2312"/>
          <w:sz w:val="24"/>
        </w:rPr>
        <w:t xml:space="preserve"> </w:t>
      </w:r>
    </w:p>
    <w:p w14:paraId="19C82AA6"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14:paraId="2F18F208" w14:textId="77777777" w:rsidR="002E3AC0" w:rsidRDefault="0061671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11.3.2中小企业声明函。</w:t>
      </w:r>
    </w:p>
    <w:p w14:paraId="6B09DA92" w14:textId="77777777" w:rsidR="002E3AC0" w:rsidRDefault="0061671E">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投标文件含有采购人不能接受的附加条件的，投标无效；</w:t>
      </w:r>
    </w:p>
    <w:p w14:paraId="7412FFAF" w14:textId="77777777" w:rsidR="002E3AC0" w:rsidRDefault="0061671E">
      <w:pPr>
        <w:spacing w:line="360" w:lineRule="auto"/>
        <w:ind w:firstLineChars="300" w:firstLine="723"/>
        <w:rPr>
          <w:rFonts w:asciiTheme="minorEastAsia" w:eastAsiaTheme="minorEastAsia" w:hAnsiTheme="minorEastAsia" w:cs="仿宋_GB2312"/>
          <w:b/>
          <w:sz w:val="24"/>
          <w:szCs w:val="21"/>
        </w:rPr>
      </w:pPr>
      <w:r>
        <w:rPr>
          <w:rFonts w:asciiTheme="minorEastAsia" w:eastAsiaTheme="minorEastAsia" w:hAnsiTheme="minorEastAsia" w:hint="eastAsia"/>
          <w:b/>
          <w:sz w:val="24"/>
        </w:rPr>
        <w:t>投标人提供虚假材料投标的，投标无效。</w:t>
      </w:r>
    </w:p>
    <w:p w14:paraId="17E7C51A" w14:textId="77777777" w:rsidR="002E3AC0" w:rsidRDefault="0061671E">
      <w:pPr>
        <w:pStyle w:val="27"/>
        <w:snapToGrid w:val="0"/>
        <w:spacing w:before="0"/>
        <w:ind w:firstLineChars="0" w:firstLine="0"/>
        <w:outlineLvl w:val="0"/>
        <w:rPr>
          <w:rFonts w:asciiTheme="minorEastAsia" w:eastAsiaTheme="minorEastAsia" w:hAnsiTheme="minorEastAsia" w:cs="仿宋_GB2312"/>
          <w:b/>
          <w:szCs w:val="24"/>
        </w:rPr>
      </w:pPr>
      <w:r>
        <w:rPr>
          <w:rFonts w:asciiTheme="minorEastAsia" w:eastAsiaTheme="minorEastAsia" w:hAnsiTheme="minorEastAsia" w:cs="仿宋_GB2312"/>
          <w:b/>
          <w:szCs w:val="24"/>
        </w:rPr>
        <w:t>12</w:t>
      </w:r>
      <w:r>
        <w:rPr>
          <w:rFonts w:asciiTheme="minorEastAsia" w:eastAsiaTheme="minorEastAsia" w:hAnsiTheme="minorEastAsia" w:cs="仿宋_GB2312"/>
          <w:b/>
          <w:kern w:val="0"/>
          <w:szCs w:val="24"/>
          <w:lang w:val="zh-CN"/>
        </w:rPr>
        <w:t xml:space="preserve">. </w:t>
      </w:r>
      <w:r>
        <w:rPr>
          <w:rFonts w:asciiTheme="minorEastAsia" w:eastAsiaTheme="minorEastAsia" w:hAnsiTheme="minorEastAsia" w:cs="仿宋_GB2312" w:hint="eastAsia"/>
          <w:b/>
          <w:szCs w:val="24"/>
        </w:rPr>
        <w:t>投标文件的编制</w:t>
      </w:r>
    </w:p>
    <w:p w14:paraId="318138E8" w14:textId="77777777" w:rsidR="002E3AC0" w:rsidRDefault="0061671E">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Pr>
          <w:rFonts w:asciiTheme="minorEastAsia" w:eastAsiaTheme="minorEastAsia" w:hAnsiTheme="minorEastAsia" w:cs="仿宋_GB2312" w:hint="eastAsia"/>
          <w:kern w:val="0"/>
          <w:sz w:val="24"/>
          <w:lang w:val="zh-CN"/>
        </w:rPr>
        <w:t>分规定</w:t>
      </w:r>
      <w:proofErr w:type="gramEnd"/>
      <w:r>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14:paraId="4570FA8B" w14:textId="77777777" w:rsidR="002E3AC0" w:rsidRDefault="0061671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12.2投标人进行电子投标应安装客户端软件—“政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14:paraId="1A486D4E" w14:textId="77777777" w:rsidR="002E3AC0" w:rsidRDefault="0061671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14:paraId="679615C3" w14:textId="77777777" w:rsidR="002E3AC0" w:rsidRDefault="0061671E">
      <w:pPr>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13.投标文件的签署、盖章</w:t>
      </w:r>
    </w:p>
    <w:p w14:paraId="03CDBE2C" w14:textId="77777777" w:rsidR="002E3AC0" w:rsidRDefault="0061671E">
      <w:pPr>
        <w:pStyle w:val="27"/>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14:paraId="070559C8"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7351FF2E" w14:textId="77777777" w:rsidR="002E3AC0" w:rsidRDefault="0061671E">
      <w:pPr>
        <w:pStyle w:val="27"/>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14:paraId="2BB78A63" w14:textId="77777777" w:rsidR="002E3AC0" w:rsidRDefault="0061671E">
      <w:pPr>
        <w:pStyle w:val="2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 xml:space="preserve">14. </w:t>
      </w:r>
      <w:r>
        <w:rPr>
          <w:rFonts w:asciiTheme="minorEastAsia" w:eastAsiaTheme="minorEastAsia" w:hAnsiTheme="minorEastAsia" w:cs="仿宋_GB2312" w:hint="eastAsia"/>
          <w:b/>
          <w:szCs w:val="24"/>
        </w:rPr>
        <w:t>投标文件的提交、补充、修改、撤回</w:t>
      </w:r>
    </w:p>
    <w:p w14:paraId="3B44C96A" w14:textId="77777777" w:rsidR="002E3AC0" w:rsidRDefault="0061671E">
      <w:pPr>
        <w:pStyle w:val="27"/>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14.1 </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EFABFE" w14:textId="77777777" w:rsidR="002E3AC0" w:rsidRDefault="0061671E">
      <w:pPr>
        <w:pStyle w:val="27"/>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7DA609DC" w14:textId="77777777" w:rsidR="002E3AC0" w:rsidRDefault="0061671E">
      <w:pPr>
        <w:pStyle w:val="27"/>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65D52DE9" w14:textId="77777777" w:rsidR="002E3AC0" w:rsidRDefault="0061671E">
      <w:pPr>
        <w:pStyle w:val="ad"/>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15.备份投标文件</w:t>
      </w:r>
    </w:p>
    <w:p w14:paraId="3E4F408D" w14:textId="77777777" w:rsidR="002E3AC0" w:rsidRDefault="0061671E">
      <w:pPr>
        <w:pStyle w:val="ad"/>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但采购人、采购机构不强制或变相强制投标人提交备份投标文件。</w:t>
      </w:r>
    </w:p>
    <w:p w14:paraId="016C3333" w14:textId="77777777" w:rsidR="002E3AC0" w:rsidRDefault="0061671E">
      <w:pPr>
        <w:pStyle w:val="ad"/>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w:t>
      </w:r>
      <w:r>
        <w:rPr>
          <w:rFonts w:asciiTheme="minorEastAsia" w:eastAsiaTheme="minorEastAsia" w:hAnsiTheme="minorEastAsia"/>
          <w:sz w:val="24"/>
        </w:rPr>
        <w:t>DVD光盘</w:t>
      </w:r>
      <w:r>
        <w:rPr>
          <w:rFonts w:asciiTheme="minorEastAsia" w:eastAsiaTheme="minorEastAsia" w:hAnsiTheme="minorEastAsia" w:cs="仿宋_GB2312" w:hint="eastAsia"/>
          <w:sz w:val="24"/>
          <w:szCs w:val="24"/>
        </w:rPr>
        <w:t>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w:t>
      </w:r>
      <w:r>
        <w:rPr>
          <w:rFonts w:asciiTheme="minorEastAsia" w:eastAsiaTheme="minorEastAsia" w:hAnsiTheme="minorEastAsia" w:cs="仿宋_GB2312"/>
          <w:sz w:val="24"/>
          <w:szCs w:val="24"/>
        </w:rPr>
        <w:lastRenderedPageBreak/>
        <w:t>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14:paraId="2EF4D411" w14:textId="77777777" w:rsidR="002E3AC0" w:rsidRDefault="0061671E">
      <w:pPr>
        <w:pStyle w:val="ad"/>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w:t>
      </w:r>
      <w:r>
        <w:rPr>
          <w:rFonts w:asciiTheme="minorEastAsia" w:eastAsiaTheme="minorEastAsia" w:hAnsiTheme="minorEastAsia" w:cs="宋体" w:hint="eastAsia"/>
          <w:sz w:val="24"/>
          <w:szCs w:val="24"/>
        </w:rPr>
        <w:t>招标公告中载明的开标地点</w:t>
      </w:r>
      <w:r>
        <w:rPr>
          <w:rFonts w:asciiTheme="minorEastAsia" w:eastAsiaTheme="minorEastAsia" w:hAnsiTheme="minorEastAsia" w:cs="仿宋_GB2312"/>
          <w:sz w:val="24"/>
          <w:szCs w:val="24"/>
        </w:rPr>
        <w:t>将备份投标文件提交给采购机构，采购机构将拒绝接受逾期送达的备份投标文件。</w:t>
      </w:r>
    </w:p>
    <w:p w14:paraId="01784DEC" w14:textId="77777777" w:rsidR="002E3AC0" w:rsidRDefault="0061671E">
      <w:pPr>
        <w:pStyle w:val="ad"/>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F52091F" w14:textId="77777777" w:rsidR="002E3AC0" w:rsidRDefault="0061671E">
      <w:pPr>
        <w:pStyle w:val="ad"/>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w:t>
      </w:r>
      <w:r>
        <w:rPr>
          <w:rFonts w:asciiTheme="minorEastAsia" w:eastAsiaTheme="minorEastAsia" w:hAnsiTheme="minorEastAsia" w:cs="仿宋_GB2312" w:hint="eastAsia"/>
          <w:b/>
          <w:sz w:val="24"/>
          <w:szCs w:val="24"/>
        </w:rPr>
        <w:t>未</w:t>
      </w:r>
      <w:r>
        <w:rPr>
          <w:rFonts w:asciiTheme="minorEastAsia" w:eastAsiaTheme="minorEastAsia" w:hAnsiTheme="minorEastAsia" w:cs="仿宋_GB2312"/>
          <w:b/>
          <w:sz w:val="24"/>
          <w:szCs w:val="24"/>
        </w:rPr>
        <w:t>在电子交易平台传输递交投标文件的，投标无效。</w:t>
      </w:r>
    </w:p>
    <w:p w14:paraId="0934DD2B" w14:textId="77777777" w:rsidR="002E3AC0" w:rsidRDefault="0061671E">
      <w:pPr>
        <w:pStyle w:val="2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16.投标文件的无效处理</w:t>
      </w:r>
    </w:p>
    <w:p w14:paraId="4C157B6F" w14:textId="77777777" w:rsidR="002E3AC0" w:rsidRDefault="0061671E">
      <w:pPr>
        <w:pStyle w:val="ab"/>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14:paraId="6F2D2FBB" w14:textId="77777777" w:rsidR="002E3AC0" w:rsidRDefault="0061671E">
      <w:pPr>
        <w:pStyle w:val="2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17.投标有效期</w:t>
      </w:r>
    </w:p>
    <w:p w14:paraId="338D140B" w14:textId="77777777" w:rsidR="002E3AC0" w:rsidRDefault="0061671E">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14:paraId="4646AE41" w14:textId="77777777" w:rsidR="002E3AC0" w:rsidRDefault="0061671E">
      <w:pPr>
        <w:pStyle w:val="27"/>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14:paraId="2097DFAA" w14:textId="77777777" w:rsidR="002E3AC0" w:rsidRDefault="0061671E">
      <w:pPr>
        <w:pStyle w:val="27"/>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7D6C2D62" w14:textId="77777777" w:rsidR="002E3AC0" w:rsidRDefault="002E3AC0">
      <w:pPr>
        <w:pStyle w:val="27"/>
        <w:spacing w:before="0"/>
        <w:ind w:firstLine="643"/>
        <w:rPr>
          <w:rFonts w:asciiTheme="minorEastAsia" w:eastAsiaTheme="minorEastAsia" w:hAnsiTheme="minorEastAsia" w:cs="仿宋_GB2312"/>
          <w:b/>
          <w:sz w:val="32"/>
        </w:rPr>
      </w:pPr>
    </w:p>
    <w:p w14:paraId="3A160462" w14:textId="77777777" w:rsidR="002E3AC0" w:rsidRDefault="0061671E">
      <w:pPr>
        <w:pStyle w:val="27"/>
        <w:spacing w:before="0"/>
        <w:ind w:firstLineChars="600" w:firstLine="1928"/>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四、开标、资格审查与信用信息查询</w:t>
      </w:r>
    </w:p>
    <w:p w14:paraId="79B30023" w14:textId="77777777" w:rsidR="002E3AC0" w:rsidRDefault="0061671E">
      <w:pPr>
        <w:pStyle w:val="af17cgridlangnp1033langf"/>
        <w:spacing w:before="0" w:line="360" w:lineRule="auto"/>
        <w:ind w:left="0" w:firstLineChars="100" w:firstLine="241"/>
        <w:contextualSpacing/>
        <w:rPr>
          <w:rFonts w:asciiTheme="minorEastAsia" w:eastAsiaTheme="minorEastAsia" w:hAnsiTheme="minorEastAsia"/>
          <w:sz w:val="24"/>
        </w:rPr>
      </w:pPr>
      <w:r>
        <w:rPr>
          <w:rFonts w:asciiTheme="minorEastAsia" w:eastAsiaTheme="minorEastAsia" w:hAnsiTheme="minorEastAsia" w:cs="仿宋_GB2312"/>
          <w:b/>
          <w:sz w:val="24"/>
          <w:szCs w:val="24"/>
        </w:rPr>
        <w:t>18.开标</w:t>
      </w:r>
      <w:r>
        <w:rPr>
          <w:rFonts w:asciiTheme="minorEastAsia" w:eastAsiaTheme="minorEastAsia" w:hAnsiTheme="minorEastAsia"/>
          <w:sz w:val="24"/>
        </w:rPr>
        <w:t xml:space="preserve"> </w:t>
      </w:r>
    </w:p>
    <w:p w14:paraId="63192511" w14:textId="77777777" w:rsidR="002E3AC0" w:rsidRDefault="0061671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14:paraId="56AFDBCF" w14:textId="77777777" w:rsidR="002E3AC0" w:rsidRDefault="0061671E">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14:paraId="33907DD9" w14:textId="77777777" w:rsidR="002E3AC0" w:rsidRDefault="0061671E">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4938CC04" w14:textId="77777777" w:rsidR="002E3AC0" w:rsidRDefault="0061671E">
      <w:pPr>
        <w:widowControl/>
        <w:spacing w:before="100" w:beforeAutospacing="1" w:after="240" w:line="360" w:lineRule="auto"/>
        <w:jc w:val="left"/>
        <w:rPr>
          <w:rFonts w:asciiTheme="minorEastAsia" w:eastAsiaTheme="minorEastAsia" w:hAnsiTheme="minorEastAsia" w:cs="仿宋_GB2312"/>
          <w:b/>
          <w:sz w:val="24"/>
          <w:szCs w:val="20"/>
        </w:rPr>
      </w:pPr>
      <w:r>
        <w:rPr>
          <w:rFonts w:asciiTheme="minorEastAsia" w:eastAsiaTheme="minorEastAsia" w:hAnsiTheme="minorEastAsia" w:cs="仿宋_GB2312" w:hint="eastAsia"/>
          <w:b/>
          <w:sz w:val="24"/>
          <w:szCs w:val="20"/>
        </w:rPr>
        <w:lastRenderedPageBreak/>
        <w:t xml:space="preserve">　</w:t>
      </w:r>
      <w:r>
        <w:rPr>
          <w:rFonts w:asciiTheme="minorEastAsia" w:eastAsiaTheme="minorEastAsia" w:hAnsiTheme="minorEastAsia" w:cs="仿宋_GB2312"/>
          <w:b/>
          <w:sz w:val="24"/>
          <w:szCs w:val="20"/>
        </w:rPr>
        <w:t>19、资格审查</w:t>
      </w:r>
    </w:p>
    <w:p w14:paraId="22F79BA8" w14:textId="77777777" w:rsidR="002E3AC0" w:rsidRDefault="0061671E">
      <w:pPr>
        <w:pStyle w:val="27"/>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19.1开标后，采购人或采购机构将依法对投标人的资格进行审查。</w:t>
      </w:r>
    </w:p>
    <w:p w14:paraId="101B4C95"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14:paraId="0255ADB9" w14:textId="77777777" w:rsidR="002E3AC0" w:rsidRDefault="0061671E">
      <w:pPr>
        <w:pStyle w:val="27"/>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14:paraId="2BF65186" w14:textId="77777777" w:rsidR="002E3AC0" w:rsidRDefault="0061671E">
      <w:pPr>
        <w:pStyle w:val="27"/>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4对未通过资格审查的投标人，采购人或采购机构告知其未通过的原因。</w:t>
      </w:r>
    </w:p>
    <w:p w14:paraId="23A247D1" w14:textId="77777777" w:rsidR="002E3AC0" w:rsidRDefault="0061671E">
      <w:pPr>
        <w:pStyle w:val="27"/>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14:paraId="23A9E802" w14:textId="77777777" w:rsidR="002E3AC0" w:rsidRDefault="0061671E">
      <w:pPr>
        <w:pStyle w:val="2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20、信用信息查询</w:t>
      </w:r>
    </w:p>
    <w:p w14:paraId="4836485A" w14:textId="77777777" w:rsidR="002E3AC0" w:rsidRDefault="0061671E">
      <w:pPr>
        <w:pStyle w:val="2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14:paraId="6582844D" w14:textId="77777777" w:rsidR="002E3AC0" w:rsidRDefault="0061671E">
      <w:pPr>
        <w:pStyle w:val="2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20.2信用信息查询记录和证据留存的具体方式：现场查询的投标人的信用记录、查询结果经确认后将与招标文件一起存档。</w:t>
      </w:r>
    </w:p>
    <w:p w14:paraId="5B1A757B" w14:textId="77777777" w:rsidR="002E3AC0" w:rsidRDefault="0061671E">
      <w:pPr>
        <w:pStyle w:val="2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2119E506" w14:textId="77777777" w:rsidR="002E3AC0" w:rsidRDefault="0061671E">
      <w:pPr>
        <w:pStyle w:val="27"/>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14:paraId="7973DBE3" w14:textId="77777777" w:rsidR="002E3AC0" w:rsidRDefault="002E3AC0">
      <w:pPr>
        <w:pStyle w:val="27"/>
        <w:spacing w:before="0"/>
        <w:ind w:firstLineChars="0" w:firstLine="0"/>
        <w:rPr>
          <w:rFonts w:asciiTheme="minorEastAsia" w:eastAsiaTheme="minorEastAsia" w:hAnsiTheme="minorEastAsia" w:cs="Arial"/>
          <w:kern w:val="0"/>
          <w:szCs w:val="24"/>
        </w:rPr>
      </w:pPr>
    </w:p>
    <w:p w14:paraId="6CC782F5" w14:textId="77777777" w:rsidR="002E3AC0" w:rsidRDefault="0061671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五、评标</w:t>
      </w:r>
    </w:p>
    <w:p w14:paraId="3CF7D5A2" w14:textId="77777777" w:rsidR="002E3AC0" w:rsidRDefault="0061671E">
      <w:pPr>
        <w:spacing w:line="360" w:lineRule="auto"/>
        <w:rPr>
          <w:rFonts w:asciiTheme="minorEastAsia" w:eastAsiaTheme="minorEastAsia" w:hAnsiTheme="minorEastAsia" w:cs="仿宋_GB2312"/>
          <w:b/>
          <w:sz w:val="24"/>
        </w:rPr>
      </w:pPr>
      <w:bookmarkStart w:id="14" w:name="_Toc91899903"/>
      <w:r>
        <w:rPr>
          <w:rFonts w:asciiTheme="minorEastAsia" w:eastAsiaTheme="minorEastAsia" w:hAnsiTheme="minorEastAsia" w:cs="仿宋_GB2312"/>
          <w:b/>
          <w:sz w:val="24"/>
        </w:rPr>
        <w:t>21.</w:t>
      </w:r>
      <w:r>
        <w:rPr>
          <w:rFonts w:asciiTheme="minorEastAsia" w:eastAsiaTheme="minorEastAsia" w:hAnsiTheme="minorEastAsia"/>
        </w:rPr>
        <w:t xml:space="preserve"> </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14:paraId="0ACB7F99" w14:textId="77777777" w:rsidR="002E3AC0" w:rsidRDefault="002E3AC0">
      <w:pPr>
        <w:spacing w:line="360" w:lineRule="auto"/>
        <w:rPr>
          <w:rFonts w:asciiTheme="minorEastAsia" w:eastAsiaTheme="minorEastAsia" w:hAnsiTheme="minorEastAsia" w:cs="仿宋_GB2312"/>
          <w:b/>
          <w:sz w:val="24"/>
        </w:rPr>
      </w:pPr>
    </w:p>
    <w:p w14:paraId="3BEAB898" w14:textId="77777777" w:rsidR="002E3AC0" w:rsidRDefault="0061671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六、定</w:t>
      </w:r>
      <w:r>
        <w:rPr>
          <w:rFonts w:asciiTheme="minorEastAsia" w:eastAsiaTheme="minorEastAsia" w:hAnsiTheme="minorEastAsia" w:cs="仿宋_GB2312"/>
          <w:b/>
          <w:sz w:val="36"/>
          <w:szCs w:val="36"/>
        </w:rPr>
        <w:t xml:space="preserve"> </w:t>
      </w:r>
      <w:r>
        <w:rPr>
          <w:rFonts w:asciiTheme="minorEastAsia" w:eastAsiaTheme="minorEastAsia" w:hAnsiTheme="minorEastAsia" w:cs="仿宋_GB2312" w:hint="eastAsia"/>
          <w:b/>
          <w:sz w:val="36"/>
          <w:szCs w:val="36"/>
        </w:rPr>
        <w:t>标</w:t>
      </w:r>
    </w:p>
    <w:p w14:paraId="36B878E9" w14:textId="77777777" w:rsidR="002E3AC0" w:rsidRDefault="0061671E">
      <w:pPr>
        <w:pStyle w:val="ab"/>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 xml:space="preserve">22. </w:t>
      </w:r>
      <w:r>
        <w:rPr>
          <w:rFonts w:asciiTheme="minorEastAsia" w:eastAsiaTheme="minorEastAsia" w:hAnsiTheme="minorEastAsia" w:cs="仿宋_GB2312" w:hint="eastAsia"/>
          <w:b/>
        </w:rPr>
        <w:t>确定中标供应商</w:t>
      </w:r>
    </w:p>
    <w:p w14:paraId="5E034661" w14:textId="77777777" w:rsidR="002E3AC0" w:rsidRDefault="0061671E">
      <w:pPr>
        <w:pStyle w:val="27"/>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w:t>
      </w:r>
      <w:r>
        <w:rPr>
          <w:rFonts w:asciiTheme="minorEastAsia" w:eastAsiaTheme="minorEastAsia" w:hAnsiTheme="minorEastAsia" w:cs="仿宋_GB2312"/>
          <w:szCs w:val="24"/>
        </w:rPr>
        <w:lastRenderedPageBreak/>
        <w:t>中标候选人中按顺序确定中标供应商。</w:t>
      </w:r>
    </w:p>
    <w:p w14:paraId="3EAFD8DF" w14:textId="77777777" w:rsidR="002E3AC0" w:rsidRDefault="0061671E">
      <w:pPr>
        <w:pStyle w:val="27"/>
        <w:snapToGrid w:val="0"/>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 xml:space="preserve">23. </w:t>
      </w:r>
      <w:r>
        <w:rPr>
          <w:rFonts w:asciiTheme="minorEastAsia" w:eastAsiaTheme="minorEastAsia" w:hAnsiTheme="minorEastAsia" w:cs="仿宋_GB2312" w:hint="eastAsia"/>
          <w:b/>
          <w:szCs w:val="24"/>
        </w:rPr>
        <w:t>中标通知与中标结果公告</w:t>
      </w:r>
    </w:p>
    <w:p w14:paraId="7B1FB07C" w14:textId="77777777" w:rsidR="002E3AC0" w:rsidRDefault="0061671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23.1自中标人确定之日起2个工作日内，采购机构通过电子交易平台向中标人发出中标通知书，</w:t>
      </w:r>
      <w:r>
        <w:rPr>
          <w:rFonts w:asciiTheme="minorEastAsia" w:eastAsiaTheme="minorEastAsia" w:hAnsiTheme="minorEastAsia" w:cs="仿宋_GB2312" w:hint="eastAsia"/>
          <w:sz w:val="24"/>
        </w:rPr>
        <w:t>同时编制发布采购结果公告。采购机构也可以以纸质形式进行中标通知。</w:t>
      </w:r>
    </w:p>
    <w:p w14:paraId="09C27E36" w14:textId="77777777" w:rsidR="002E3AC0" w:rsidRDefault="0061671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Pr>
          <w:rFonts w:asciiTheme="minorEastAsia" w:eastAsiaTheme="minorEastAsia" w:hAnsiTheme="minorEastAsia" w:cs="仿宋_GB2312" w:hint="eastAsia"/>
          <w:sz w:val="24"/>
        </w:rPr>
        <w:t>的</w:t>
      </w:r>
      <w:proofErr w:type="gramEnd"/>
      <w:r>
        <w:rPr>
          <w:rFonts w:asciiTheme="minorEastAsia" w:eastAsiaTheme="minorEastAsia" w:hAnsiTheme="minorEastAsia" w:cs="仿宋_GB2312" w:hint="eastAsia"/>
          <w:sz w:val="24"/>
        </w:rPr>
        <w:t>名称、规格型号、数量、单价、服务要求，开标记录、未中标情况说明、中标公告期限以及评审专家名单、评分汇总及明细。</w:t>
      </w:r>
    </w:p>
    <w:p w14:paraId="05708628" w14:textId="77777777" w:rsidR="002E3AC0" w:rsidRDefault="0061671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14:paraId="48D76A46" w14:textId="77777777" w:rsidR="002E3AC0" w:rsidRDefault="002E3AC0">
      <w:pPr>
        <w:snapToGrid w:val="0"/>
        <w:spacing w:line="360" w:lineRule="auto"/>
        <w:ind w:leftChars="57" w:left="120" w:firstLineChars="150" w:firstLine="482"/>
        <w:jc w:val="center"/>
        <w:rPr>
          <w:rFonts w:asciiTheme="minorEastAsia" w:eastAsiaTheme="minorEastAsia" w:hAnsiTheme="minorEastAsia" w:cs="仿宋_GB2312"/>
          <w:b/>
          <w:sz w:val="32"/>
        </w:rPr>
      </w:pPr>
    </w:p>
    <w:p w14:paraId="0B14CCAF" w14:textId="77777777" w:rsidR="002E3AC0" w:rsidRDefault="0061671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七、合同授予</w:t>
      </w:r>
    </w:p>
    <w:p w14:paraId="37FD1377" w14:textId="77777777" w:rsidR="002E3AC0" w:rsidRDefault="0061671E">
      <w:pPr>
        <w:pStyle w:val="ab"/>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 xml:space="preserve">24. </w:t>
      </w:r>
      <w:r>
        <w:rPr>
          <w:rFonts w:asciiTheme="minorEastAsia" w:eastAsiaTheme="minorEastAsia" w:hAnsiTheme="minorEastAsia" w:cs="仿宋_GB2312" w:hint="eastAsia"/>
        </w:rPr>
        <w:t>合同主要条款详见第五部分</w:t>
      </w:r>
      <w:proofErr w:type="gramStart"/>
      <w:r>
        <w:rPr>
          <w:rFonts w:asciiTheme="minorEastAsia" w:eastAsiaTheme="minorEastAsia" w:hAnsiTheme="minorEastAsia" w:cs="仿宋_GB2312" w:hint="eastAsia"/>
        </w:rPr>
        <w:t>拟签订</w:t>
      </w:r>
      <w:proofErr w:type="gramEnd"/>
      <w:r>
        <w:rPr>
          <w:rFonts w:asciiTheme="minorEastAsia" w:eastAsiaTheme="minorEastAsia" w:hAnsiTheme="minorEastAsia" w:cs="仿宋_GB2312" w:hint="eastAsia"/>
        </w:rPr>
        <w:t>的合同文本。</w:t>
      </w:r>
    </w:p>
    <w:p w14:paraId="02E0976C" w14:textId="77777777" w:rsidR="002E3AC0" w:rsidRDefault="0061671E">
      <w:pPr>
        <w:pStyle w:val="ab"/>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 xml:space="preserve">25. </w:t>
      </w:r>
      <w:r>
        <w:rPr>
          <w:rFonts w:asciiTheme="minorEastAsia" w:eastAsiaTheme="minorEastAsia" w:hAnsiTheme="minorEastAsia" w:cs="仿宋_GB2312" w:hint="eastAsia"/>
          <w:b/>
        </w:rPr>
        <w:t>合同的签订</w:t>
      </w:r>
    </w:p>
    <w:p w14:paraId="7D1DBFE1" w14:textId="77777777" w:rsidR="002E3AC0" w:rsidRDefault="0061671E">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 xml:space="preserve"> 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14:paraId="79571D0A" w14:textId="77777777" w:rsidR="002E3AC0" w:rsidRDefault="0061671E">
      <w:pPr>
        <w:pStyle w:val="27"/>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1E01F49B"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14:paraId="4C11AE68"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14:paraId="5D5CAC4A" w14:textId="77777777" w:rsidR="002E3AC0" w:rsidRDefault="0061671E">
      <w:pPr>
        <w:pStyle w:val="27"/>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14:paraId="474A6AEC" w14:textId="77777777" w:rsidR="002E3AC0" w:rsidRDefault="0061671E">
      <w:pPr>
        <w:pStyle w:val="27"/>
        <w:snapToGrid w:val="0"/>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26.预付款</w:t>
      </w:r>
    </w:p>
    <w:p w14:paraId="0CF4C9FC"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采购单位应当在政府采购合同中约定预付款，对中小企业合同预付款比例原则上不低于合同金额的40％，不高于合同金额的70%；项目分年安排预算的，每年预付款比例不低于 项目年度计划支付资金额的40％，不高于合同金额的70%；采购项目实施以人</w:t>
      </w:r>
      <w:r>
        <w:rPr>
          <w:rFonts w:asciiTheme="minorEastAsia" w:eastAsiaTheme="minorEastAsia" w:hAnsiTheme="minorEastAsia" w:cs="仿宋_GB2312" w:hint="eastAsia"/>
        </w:rPr>
        <w:lastRenderedPageBreak/>
        <w:t>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Theme="minorEastAsia" w:eastAsiaTheme="minorEastAsia" w:hAnsiTheme="minorEastAsia" w:cs="仿宋_GB2312" w:hint="eastAsia"/>
        </w:rPr>
        <w:t>采云</w:t>
      </w:r>
      <w:proofErr w:type="gramEnd"/>
      <w:r>
        <w:rPr>
          <w:rFonts w:asciiTheme="minorEastAsia" w:eastAsiaTheme="minorEastAsia" w:hAnsiTheme="minorEastAsia" w:cs="仿宋_GB2312" w:hint="eastAsia"/>
        </w:rPr>
        <w:t>前台大厅选择金融服务 - 【保函保险服务】出具预付款保函，具体步骤：选择产品—填写供应商信息—选择中标项目—确认信息—等待保险/保函受理—确认保单—支付保费—成功出单。政</w:t>
      </w:r>
      <w:proofErr w:type="gramStart"/>
      <w:r>
        <w:rPr>
          <w:rFonts w:asciiTheme="minorEastAsia" w:eastAsiaTheme="minorEastAsia" w:hAnsiTheme="minorEastAsia" w:cs="仿宋_GB2312" w:hint="eastAsia"/>
        </w:rPr>
        <w:t>采云</w:t>
      </w:r>
      <w:proofErr w:type="gramEnd"/>
      <w:r>
        <w:rPr>
          <w:rFonts w:asciiTheme="minorEastAsia" w:eastAsiaTheme="minorEastAsia" w:hAnsiTheme="minorEastAsia" w:cs="仿宋_GB2312" w:hint="eastAsia"/>
        </w:rPr>
        <w:t>金融专线400-903-9583。</w:t>
      </w:r>
    </w:p>
    <w:p w14:paraId="25F591C1" w14:textId="77777777" w:rsidR="002E3AC0" w:rsidRDefault="002E3AC0">
      <w:pPr>
        <w:snapToGrid w:val="0"/>
        <w:spacing w:line="360" w:lineRule="auto"/>
        <w:ind w:firstLineChars="1045" w:firstLine="3357"/>
        <w:rPr>
          <w:rFonts w:asciiTheme="minorEastAsia" w:eastAsiaTheme="minorEastAsia" w:hAnsiTheme="minorEastAsia" w:cs="仿宋_GB2312"/>
          <w:b/>
          <w:sz w:val="32"/>
        </w:rPr>
      </w:pPr>
    </w:p>
    <w:p w14:paraId="58E55E59" w14:textId="77777777" w:rsidR="002E3AC0" w:rsidRDefault="0061671E">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t>八、电子交易活动的中止</w:t>
      </w:r>
    </w:p>
    <w:p w14:paraId="72614FE0" w14:textId="77777777" w:rsidR="002E3AC0" w:rsidRDefault="0061671E">
      <w:pPr>
        <w:pStyle w:val="27"/>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b/>
        </w:rPr>
        <w:t>2</w:t>
      </w:r>
      <w:r>
        <w:rPr>
          <w:rFonts w:asciiTheme="minorEastAsia" w:eastAsiaTheme="minorEastAsia" w:hAnsiTheme="minorEastAsia" w:cs="仿宋_GB2312" w:hint="eastAsia"/>
          <w:b/>
          <w:szCs w:val="24"/>
        </w:rPr>
        <w:t>7</w:t>
      </w:r>
      <w:r>
        <w:rPr>
          <w:rFonts w:asciiTheme="minorEastAsia" w:eastAsiaTheme="minorEastAsia" w:hAnsiTheme="minorEastAsia" w:cs="仿宋_GB2312"/>
          <w:b/>
          <w:szCs w:val="24"/>
        </w:rPr>
        <w:t xml:space="preserve">. </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14:paraId="1A423286"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8</w:t>
      </w:r>
      <w:r>
        <w:rPr>
          <w:rFonts w:asciiTheme="minorEastAsia" w:eastAsiaTheme="minorEastAsia" w:hAnsiTheme="minorEastAsia" w:cs="仿宋_GB2312"/>
        </w:rPr>
        <w:t xml:space="preserve">.1电子交易平台发生故障而无法登录访问的； </w:t>
      </w:r>
    </w:p>
    <w:p w14:paraId="7898F2C0"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8</w:t>
      </w:r>
      <w:r>
        <w:rPr>
          <w:rFonts w:asciiTheme="minorEastAsia" w:eastAsiaTheme="minorEastAsia" w:hAnsiTheme="minorEastAsia" w:cs="仿宋_GB2312"/>
        </w:rPr>
        <w:t>.2电子交易平台应用或数据库出现错误，不能进行正常操作的；</w:t>
      </w:r>
    </w:p>
    <w:p w14:paraId="1EA5B92C"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8</w:t>
      </w:r>
      <w:r>
        <w:rPr>
          <w:rFonts w:asciiTheme="minorEastAsia" w:eastAsiaTheme="minorEastAsia" w:hAnsiTheme="minorEastAsia" w:cs="仿宋_GB2312"/>
        </w:rPr>
        <w:t>.3电子交易平台发现严重安全漏洞，有潜在泄密危险的；</w:t>
      </w:r>
    </w:p>
    <w:p w14:paraId="56BD858E"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8</w:t>
      </w:r>
      <w:r>
        <w:rPr>
          <w:rFonts w:asciiTheme="minorEastAsia" w:eastAsiaTheme="minorEastAsia" w:hAnsiTheme="minorEastAsia" w:cs="仿宋_GB2312"/>
        </w:rPr>
        <w:t xml:space="preserve">.4病毒发作导致不能进行正常操作的； </w:t>
      </w:r>
    </w:p>
    <w:p w14:paraId="3FB977BF" w14:textId="77777777" w:rsidR="002E3AC0" w:rsidRDefault="0061671E">
      <w:pPr>
        <w:pStyle w:val="2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8</w:t>
      </w:r>
      <w:r>
        <w:rPr>
          <w:rFonts w:asciiTheme="minorEastAsia" w:eastAsiaTheme="minorEastAsia" w:hAnsiTheme="minorEastAsia" w:cs="仿宋_GB2312"/>
        </w:rPr>
        <w:t>.5其他无法保证电子交易的公平、公正和安全的情况。</w:t>
      </w:r>
    </w:p>
    <w:p w14:paraId="4933A816" w14:textId="77777777" w:rsidR="002E3AC0" w:rsidRDefault="0061671E">
      <w:pPr>
        <w:pStyle w:val="27"/>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 xml:space="preserve"> </w:t>
      </w:r>
      <w:r>
        <w:rPr>
          <w:rFonts w:asciiTheme="minorEastAsia" w:eastAsiaTheme="minorEastAsia" w:hAnsiTheme="minorEastAsia" w:cs="仿宋_GB2312"/>
          <w:b/>
        </w:rPr>
        <w:t>2</w:t>
      </w:r>
      <w:r>
        <w:rPr>
          <w:rFonts w:asciiTheme="minorEastAsia" w:eastAsiaTheme="minorEastAsia" w:hAnsiTheme="minorEastAsia" w:cs="仿宋_GB2312" w:hint="eastAsia"/>
          <w:b/>
        </w:rPr>
        <w:t>8</w:t>
      </w:r>
      <w:r>
        <w:rPr>
          <w:rFonts w:asciiTheme="minorEastAsia" w:eastAsiaTheme="minorEastAsia" w:hAnsiTheme="minorEastAsia" w:cs="仿宋_GB2312"/>
          <w:b/>
        </w:rPr>
        <w:t>.</w:t>
      </w:r>
      <w:r>
        <w:rPr>
          <w:rFonts w:asciiTheme="minorEastAsia" w:eastAsiaTheme="minorEastAsia" w:hAnsiTheme="minorEastAsia"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5DC43BB1" w14:textId="77777777" w:rsidR="002E3AC0" w:rsidRDefault="002E3AC0">
      <w:pPr>
        <w:tabs>
          <w:tab w:val="left" w:pos="0"/>
        </w:tabs>
        <w:spacing w:line="360" w:lineRule="auto"/>
        <w:ind w:firstLine="480"/>
        <w:rPr>
          <w:rFonts w:asciiTheme="minorEastAsia" w:eastAsiaTheme="minorEastAsia" w:hAnsiTheme="minorEastAsia"/>
          <w:sz w:val="24"/>
        </w:rPr>
      </w:pPr>
    </w:p>
    <w:p w14:paraId="4C32DE20" w14:textId="77777777" w:rsidR="002E3AC0" w:rsidRDefault="0061671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九、验收</w:t>
      </w:r>
    </w:p>
    <w:p w14:paraId="56804FE2" w14:textId="77777777" w:rsidR="002E3AC0" w:rsidRDefault="0061671E">
      <w:pPr>
        <w:pStyle w:val="ab"/>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29</w:t>
      </w:r>
      <w:r>
        <w:rPr>
          <w:rFonts w:asciiTheme="minorEastAsia" w:eastAsiaTheme="minorEastAsia" w:hAnsiTheme="minorEastAsia" w:cs="仿宋_GB2312"/>
          <w:b/>
        </w:rPr>
        <w:t>.验收</w:t>
      </w:r>
    </w:p>
    <w:p w14:paraId="13857E46" w14:textId="77777777" w:rsidR="002E3AC0" w:rsidRDefault="0061671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29</w:t>
      </w:r>
      <w:r>
        <w:rPr>
          <w:rFonts w:asciiTheme="minorEastAsia" w:eastAsiaTheme="minorEastAsia" w:hAnsiTheme="minorEastAsia" w:cs="Helvetic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4A0FDC" w14:textId="77777777" w:rsidR="002E3AC0" w:rsidRDefault="0061671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lastRenderedPageBreak/>
        <w:t>29</w:t>
      </w:r>
      <w:r>
        <w:rPr>
          <w:rFonts w:asciiTheme="minorEastAsia" w:eastAsiaTheme="minorEastAsia" w:hAnsiTheme="minorEastAsia" w:cs="Helvetica"/>
          <w:kern w:val="0"/>
          <w:sz w:val="24"/>
        </w:rPr>
        <w:t>.2采购人可以邀请参加本项目的其他投标人或者第三方机构参与验收。参与验收的投标人或者第三方机构的意见作为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4B4F28E3" w14:textId="77777777" w:rsidR="002E3AC0" w:rsidRDefault="0061671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29</w:t>
      </w:r>
      <w:r>
        <w:rPr>
          <w:rFonts w:asciiTheme="minorEastAsia" w:eastAsiaTheme="minorEastAsia" w:hAnsiTheme="minorEastAsia" w:cs="Helvetic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36E06EA0" w14:textId="77777777" w:rsidR="002E3AC0" w:rsidRDefault="0061671E">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hint="eastAsia"/>
          <w:kern w:val="0"/>
          <w:sz w:val="24"/>
        </w:rPr>
        <w:t>29</w:t>
      </w:r>
      <w:r>
        <w:rPr>
          <w:rFonts w:asciiTheme="minorEastAsia" w:eastAsiaTheme="minorEastAsia" w:hAnsiTheme="minorEastAsia" w:cs="Helvetica"/>
          <w:kern w:val="0"/>
          <w:sz w:val="24"/>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3B7062" w14:textId="77777777" w:rsidR="002E3AC0" w:rsidRDefault="002E3AC0">
      <w:pPr>
        <w:tabs>
          <w:tab w:val="left" w:pos="0"/>
        </w:tabs>
        <w:spacing w:line="360" w:lineRule="auto"/>
        <w:ind w:firstLine="480"/>
        <w:rPr>
          <w:rFonts w:asciiTheme="minorEastAsia" w:eastAsiaTheme="minorEastAsia" w:hAnsiTheme="minorEastAsia" w:cs="Helvetica"/>
          <w:kern w:val="0"/>
          <w:sz w:val="24"/>
        </w:rPr>
        <w:sectPr w:rsidR="002E3AC0">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4714665"/>
      <w:bookmarkStart w:id="16" w:name="_Hlt74730295"/>
      <w:bookmarkStart w:id="17" w:name="_Hlt74729768"/>
      <w:bookmarkStart w:id="18" w:name="_Hlt75236011"/>
      <w:bookmarkStart w:id="19" w:name="_Hlt68057669"/>
      <w:bookmarkStart w:id="20" w:name="_Hlt75236101"/>
      <w:bookmarkStart w:id="21" w:name="_Hlt68072990"/>
      <w:bookmarkStart w:id="22" w:name="_Hlt68072998"/>
      <w:bookmarkStart w:id="23" w:name="_Hlt68403820"/>
      <w:bookmarkStart w:id="24" w:name="_Hlt74707468"/>
      <w:bookmarkStart w:id="25" w:name="_Hlt75236290"/>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14:paraId="05533EC4" w14:textId="77777777" w:rsidR="002E3AC0" w:rsidRDefault="0061671E">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Pr>
          <w:rFonts w:asciiTheme="minorEastAsia" w:eastAsiaTheme="minorEastAsia" w:hAnsiTheme="minorEastAsia" w:cs="仿宋_GB2312" w:hint="eastAsia"/>
          <w:b/>
          <w:sz w:val="36"/>
          <w:szCs w:val="36"/>
        </w:rPr>
        <w:lastRenderedPageBreak/>
        <w:t>第三部分</w:t>
      </w:r>
      <w:r>
        <w:rPr>
          <w:rFonts w:asciiTheme="minorEastAsia" w:eastAsiaTheme="minorEastAsia" w:hAnsiTheme="minorEastAsia" w:cs="仿宋_GB2312"/>
          <w:b/>
          <w:sz w:val="36"/>
          <w:szCs w:val="36"/>
        </w:rPr>
        <w:t xml:space="preserve">   </w:t>
      </w:r>
      <w:r>
        <w:rPr>
          <w:rFonts w:asciiTheme="minorEastAsia" w:eastAsiaTheme="minorEastAsia" w:hAnsiTheme="minorEastAsia" w:cs="仿宋_GB2312" w:hint="eastAsia"/>
          <w:b/>
          <w:sz w:val="36"/>
          <w:szCs w:val="36"/>
        </w:rPr>
        <w:t>采购需求</w:t>
      </w:r>
    </w:p>
    <w:p w14:paraId="659B8C8A" w14:textId="77777777" w:rsidR="002E3AC0" w:rsidRDefault="002E3AC0">
      <w:pPr>
        <w:tabs>
          <w:tab w:val="left" w:pos="432"/>
        </w:tabs>
        <w:rPr>
          <w:rFonts w:asciiTheme="minorEastAsia" w:eastAsiaTheme="minorEastAsia" w:hAnsiTheme="minorEastAsia"/>
          <w:b/>
          <w:bCs/>
          <w:kern w:val="0"/>
          <w:sz w:val="24"/>
        </w:rPr>
      </w:pPr>
    </w:p>
    <w:p w14:paraId="1B6B71D6" w14:textId="77777777" w:rsidR="002E3AC0" w:rsidRDefault="0061671E">
      <w:pPr>
        <w:tabs>
          <w:tab w:val="left" w:pos="432"/>
        </w:tabs>
        <w:jc w:val="cente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（标有“★”系产品采购项目中单一产品或核心产品，“▲” 系指实质性要求条款，带</w:t>
      </w:r>
      <w:r>
        <w:rPr>
          <w:rFonts w:asciiTheme="minorEastAsia" w:eastAsiaTheme="minorEastAsia" w:hAnsiTheme="minorEastAsia" w:cs="仿宋" w:hint="eastAsia"/>
          <w:b/>
          <w:bCs/>
          <w:sz w:val="24"/>
        </w:rPr>
        <w:t>◆</w:t>
      </w:r>
      <w:r>
        <w:rPr>
          <w:rFonts w:asciiTheme="minorEastAsia" w:eastAsiaTheme="minorEastAsia" w:hAnsiTheme="minorEastAsia" w:hint="eastAsia"/>
          <w:b/>
          <w:bCs/>
          <w:kern w:val="0"/>
          <w:sz w:val="24"/>
        </w:rPr>
        <w:t>项为重要参数，负偏离时</w:t>
      </w:r>
      <w:proofErr w:type="gramStart"/>
      <w:r>
        <w:rPr>
          <w:rFonts w:asciiTheme="minorEastAsia" w:eastAsiaTheme="minorEastAsia" w:hAnsiTheme="minorEastAsia" w:hint="eastAsia"/>
          <w:b/>
          <w:bCs/>
          <w:kern w:val="0"/>
          <w:sz w:val="24"/>
        </w:rPr>
        <w:t>依相关</w:t>
      </w:r>
      <w:proofErr w:type="gramEnd"/>
      <w:r>
        <w:rPr>
          <w:rFonts w:asciiTheme="minorEastAsia" w:eastAsiaTheme="minorEastAsia" w:hAnsiTheme="minorEastAsia" w:hint="eastAsia"/>
          <w:b/>
          <w:bCs/>
          <w:kern w:val="0"/>
          <w:sz w:val="24"/>
        </w:rPr>
        <w:t>评分准则内容做重点扣分处理，不</w:t>
      </w:r>
      <w:proofErr w:type="gramStart"/>
      <w:r>
        <w:rPr>
          <w:rFonts w:asciiTheme="minorEastAsia" w:eastAsiaTheme="minorEastAsia" w:hAnsiTheme="minorEastAsia" w:hint="eastAsia"/>
          <w:b/>
          <w:bCs/>
          <w:kern w:val="0"/>
          <w:sz w:val="24"/>
        </w:rPr>
        <w:t>作为废标项</w:t>
      </w:r>
      <w:proofErr w:type="gramEnd"/>
      <w:r>
        <w:rPr>
          <w:rFonts w:asciiTheme="minorEastAsia" w:eastAsiaTheme="minorEastAsia" w:hAnsiTheme="minorEastAsia" w:hint="eastAsia"/>
          <w:b/>
          <w:bCs/>
          <w:kern w:val="0"/>
          <w:sz w:val="24"/>
        </w:rPr>
        <w:t>）</w:t>
      </w:r>
    </w:p>
    <w:p w14:paraId="03FAE135" w14:textId="77777777" w:rsidR="002E3AC0" w:rsidRDefault="0061671E">
      <w:pPr>
        <w:tabs>
          <w:tab w:val="left" w:pos="1084"/>
        </w:tabs>
        <w:adjustRightInd/>
        <w:spacing w:line="360" w:lineRule="auto"/>
        <w:rPr>
          <w:rFonts w:ascii="宋体" w:hAnsi="宋体" w:cs="宋体"/>
          <w:b/>
          <w:sz w:val="24"/>
        </w:rPr>
      </w:pPr>
      <w:r>
        <w:rPr>
          <w:rFonts w:ascii="宋体" w:hAnsi="宋体" w:cs="宋体" w:hint="eastAsia"/>
          <w:b/>
          <w:sz w:val="24"/>
        </w:rPr>
        <w:t xml:space="preserve">  </w:t>
      </w:r>
    </w:p>
    <w:p w14:paraId="4A9E6626" w14:textId="77777777" w:rsidR="002E3AC0" w:rsidRDefault="0061671E">
      <w:pPr>
        <w:spacing w:line="320" w:lineRule="exact"/>
        <w:rPr>
          <w:rFonts w:asciiTheme="minorEastAsia" w:eastAsiaTheme="minorEastAsia" w:hAnsiTheme="minorEastAsia" w:cs="仿宋_GB2312"/>
          <w:b/>
          <w:sz w:val="24"/>
        </w:rPr>
      </w:pPr>
      <w:r>
        <w:rPr>
          <w:rFonts w:asciiTheme="minorEastAsia" w:eastAsiaTheme="minorEastAsia" w:hAnsiTheme="minorEastAsia" w:cs="仿宋_GB2312" w:hint="eastAsia"/>
          <w:b/>
          <w:bCs/>
          <w:sz w:val="24"/>
        </w:rPr>
        <w:t>一、</w:t>
      </w:r>
      <w:r>
        <w:rPr>
          <w:rFonts w:asciiTheme="minorEastAsia" w:eastAsiaTheme="minorEastAsia" w:hAnsiTheme="minorEastAsia" w:cs="仿宋_GB2312" w:hint="eastAsia"/>
          <w:b/>
          <w:sz w:val="24"/>
        </w:rPr>
        <w:t>项目概况</w:t>
      </w:r>
    </w:p>
    <w:p w14:paraId="39C1ACFA"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仿宋_GB2312" w:hint="eastAsia"/>
          <w:b/>
          <w:bCs/>
          <w:sz w:val="24"/>
        </w:rPr>
        <w:t>1</w:t>
      </w:r>
      <w:r>
        <w:rPr>
          <w:rFonts w:asciiTheme="minorEastAsia" w:eastAsiaTheme="minorEastAsia" w:hAnsiTheme="minorEastAsia" w:cs="宋体" w:hint="eastAsia"/>
          <w:b/>
          <w:bCs/>
          <w:kern w:val="0"/>
          <w:sz w:val="24"/>
        </w:rPr>
        <w:t>、功能：</w:t>
      </w:r>
    </w:p>
    <w:p w14:paraId="5615BF3F"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杭州第二中学滨江校区音乐厅具备满足各种文艺活动，例如新年晚会、开学迎新晚会、颁奖典礼、对外交流演出、合唱比赛等；同时能满足开学典礼、毕业典礼、新生家长会等，各种校外的重大会议，交流会议，教育系统的各种重要会议等。</w:t>
      </w:r>
    </w:p>
    <w:p w14:paraId="1B56B838"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音乐厅原有的灯具使用年限长，功率大，故障灯具在市场上已经采购不到配件，无法使用；原有的音视频设备陈旧，无法满足现代演出设备的配接接口和清晰度；目前的装饰面破旧，影响整体形象。为了满足音乐厅对当前和未来发展的需要，严格按照舞台标准要求来选择设备，所构成的系统具备科学性、先进性、可靠性、成熟性、可兼容性、合理性、扩展性和高性价比，简洁明了便于操作，以及良好的系统性能指标。</w:t>
      </w:r>
    </w:p>
    <w:p w14:paraId="68E5F822"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随着学生参与文化、艺术表演活动的意识越来越强，学校为了全面培养学生各方面的综合能力，加大对艺术设施建设力度，既是维护学生的文体权益，满足学生精神文明需求的重要手段，也是建立健全学校文艺服务体系的重要基础。文艺设施是一个学校文明程度的重要标志，对活跃学生生活，提高学生思想道德水平，促进精神文明建设都有着重要作用。</w:t>
      </w:r>
    </w:p>
    <w:p w14:paraId="596D2E9B"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2、要求:</w:t>
      </w:r>
    </w:p>
    <w:p w14:paraId="4CA1CC9F"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本次招标范围：杭州第二中学滨江校区音乐厅舞台系统设备（包括舞台灯光系统、舞台音响系统</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LED屏系统</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智能</w:t>
      </w:r>
      <w:r>
        <w:rPr>
          <w:rFonts w:asciiTheme="minorEastAsia" w:eastAsiaTheme="minorEastAsia" w:hAnsiTheme="minorEastAsia" w:cs="宋体"/>
          <w:kern w:val="0"/>
          <w:sz w:val="24"/>
        </w:rPr>
        <w:t>控制电源</w:t>
      </w:r>
      <w:r>
        <w:rPr>
          <w:rFonts w:asciiTheme="minorEastAsia" w:eastAsiaTheme="minorEastAsia" w:hAnsiTheme="minorEastAsia" w:cs="宋体" w:hint="eastAsia"/>
          <w:kern w:val="0"/>
          <w:sz w:val="24"/>
        </w:rPr>
        <w:t>系统</w:t>
      </w:r>
      <w:r>
        <w:rPr>
          <w:rFonts w:asciiTheme="minorEastAsia" w:eastAsiaTheme="minorEastAsia" w:hAnsiTheme="minorEastAsia" w:cs="宋体"/>
          <w:kern w:val="0"/>
          <w:sz w:val="24"/>
        </w:rPr>
        <w:t>、舞台座椅</w:t>
      </w:r>
      <w:r>
        <w:rPr>
          <w:rFonts w:asciiTheme="minorEastAsia" w:eastAsiaTheme="minorEastAsia" w:hAnsiTheme="minorEastAsia" w:cs="宋体" w:hint="eastAsia"/>
          <w:kern w:val="0"/>
          <w:sz w:val="24"/>
        </w:rPr>
        <w:t>、吊杆幕布系统等）的设计、设备制造、采购、安装及相关配套服务，以及</w:t>
      </w:r>
      <w:r>
        <w:rPr>
          <w:rFonts w:asciiTheme="minorEastAsia" w:eastAsiaTheme="minorEastAsia" w:hAnsiTheme="minorEastAsia" w:hint="eastAsia"/>
          <w:sz w:val="24"/>
        </w:rPr>
        <w:t>音乐厅顶面、墙面、地面、控制室、门窗等饰面改造内容</w:t>
      </w:r>
      <w:r>
        <w:rPr>
          <w:rFonts w:asciiTheme="minorEastAsia" w:eastAsiaTheme="minorEastAsia" w:hAnsiTheme="minorEastAsia" w:cs="宋体" w:hint="eastAsia"/>
          <w:kern w:val="0"/>
          <w:sz w:val="24"/>
        </w:rPr>
        <w:t>。</w:t>
      </w:r>
    </w:p>
    <w:p w14:paraId="7633C13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要求投标人根据招标文件规定，负责本项目建设所需各种货物或设备的深化设计、供货、安装、调试至交付使用及后续服务（包括设计对接及优化、所有货物的二次配合设计、包装、运输和保险、安装、调试和试运行、检验、验</w:t>
      </w:r>
      <w:r>
        <w:rPr>
          <w:rFonts w:asciiTheme="minorEastAsia" w:eastAsiaTheme="minorEastAsia" w:hAnsiTheme="minorEastAsia" w:cs="宋体" w:hint="eastAsia"/>
          <w:kern w:val="0"/>
          <w:sz w:val="24"/>
        </w:rPr>
        <w:lastRenderedPageBreak/>
        <w:t>收配合、技术资料提交、人员培训及备品备件供应、质量保证期内的维修、维护、保养等售后服务），并在投标文件中提供详细的切实可行的项目实施方案以及招标文件要求提供的其它资料，本项目为交钥匙工程。</w:t>
      </w:r>
    </w:p>
    <w:p w14:paraId="3A87F91A"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提供的所有产品必须具有在中国境内的合法使用权和用户保护权且符合国际、国家或行业的有关标准要求。各投标人参加本次投标的货物应是目前仍在生产且已定型的软硬件产品，并具有一定的技术先进性、质量稳定性和可靠性。</w:t>
      </w:r>
    </w:p>
    <w:p w14:paraId="0D6C3530" w14:textId="77777777" w:rsidR="002E3AC0" w:rsidRDefault="0061671E">
      <w:pPr>
        <w:spacing w:line="400" w:lineRule="exact"/>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二 、</w:t>
      </w:r>
      <w:r>
        <w:rPr>
          <w:rFonts w:asciiTheme="minorEastAsia" w:eastAsiaTheme="minorEastAsia" w:hAnsiTheme="minorEastAsia" w:cs="仿宋_GB2312" w:hint="eastAsia"/>
          <w:b/>
          <w:bCs/>
          <w:sz w:val="24"/>
        </w:rPr>
        <w:t>项目要求</w:t>
      </w:r>
    </w:p>
    <w:p w14:paraId="0B4124A5"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1</w:t>
      </w:r>
      <w:r>
        <w:rPr>
          <w:rFonts w:asciiTheme="minorEastAsia" w:eastAsiaTheme="minorEastAsia" w:hAnsiTheme="minorEastAsia" w:cs="宋体" w:hint="eastAsia"/>
          <w:b/>
          <w:bCs/>
          <w:kern w:val="0"/>
          <w:sz w:val="24"/>
        </w:rPr>
        <w:t>、舞台灯光</w:t>
      </w:r>
      <w:r>
        <w:rPr>
          <w:rFonts w:asciiTheme="minorEastAsia" w:eastAsiaTheme="minorEastAsia" w:hAnsiTheme="minorEastAsia" w:cs="宋体"/>
          <w:b/>
          <w:bCs/>
          <w:kern w:val="0"/>
          <w:sz w:val="24"/>
        </w:rPr>
        <w:t>系统</w:t>
      </w:r>
    </w:p>
    <w:p w14:paraId="5D2775E0"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舞台灯光系统设计配置与设备性能，应达到专业化的水准，同时又具有鲜明的多用途、多功能特性。杭州第二中学滨江校区音乐厅舞台灯光系统满足小型文艺演出、会议、学术报告、新闻发布会、颁奖晚会等功能要求，还需满足电视转播和电视节目制作的要求，是集多种功能为一体的综合性演出场所。</w:t>
      </w:r>
    </w:p>
    <w:p w14:paraId="4DE20B7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.1音乐厅灯光系统包含灯光控制设备、调光设备、灯具及线缆辅材设备采购。</w:t>
      </w:r>
    </w:p>
    <w:p w14:paraId="73DE75B8"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.2舞台灯光系统以满足多种使用功能的需要进行设计、配置。</w:t>
      </w:r>
    </w:p>
    <w:p w14:paraId="38571B7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.3设备配置和系统构成具有高可靠性、扩展性和通用性。</w:t>
      </w:r>
    </w:p>
    <w:p w14:paraId="00C57562"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.4系统具有完备的电磁兼容特性设计，确保灯光系统与音、视频系统设备同时使用，互不干扰。</w:t>
      </w:r>
    </w:p>
    <w:p w14:paraId="3234D93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灯光直通回路</w:t>
      </w:r>
      <w:r>
        <w:rPr>
          <w:rFonts w:asciiTheme="minorEastAsia" w:eastAsiaTheme="minorEastAsia" w:hAnsiTheme="minorEastAsia" w:cs="宋体"/>
          <w:kern w:val="0"/>
          <w:sz w:val="24"/>
        </w:rPr>
        <w:t>48</w:t>
      </w:r>
      <w:r>
        <w:rPr>
          <w:rFonts w:asciiTheme="minorEastAsia" w:eastAsiaTheme="minorEastAsia" w:hAnsiTheme="minorEastAsia" w:cs="宋体" w:hint="eastAsia"/>
          <w:kern w:val="0"/>
          <w:sz w:val="24"/>
        </w:rPr>
        <w:t>路，每路最大输出4KW。</w:t>
      </w:r>
    </w:p>
    <w:p w14:paraId="307DD7B1"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6</w:t>
      </w:r>
      <w:r>
        <w:rPr>
          <w:rFonts w:asciiTheme="minorEastAsia" w:eastAsiaTheme="minorEastAsia" w:hAnsiTheme="minorEastAsia" w:cs="宋体" w:hint="eastAsia"/>
          <w:kern w:val="0"/>
          <w:sz w:val="24"/>
        </w:rPr>
        <w:t>控制系统采用DMX512信号模式。</w:t>
      </w:r>
    </w:p>
    <w:p w14:paraId="66C875EE"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灯光系统所有设备及材料，都应选用可靠性高，市场普及率及认可度高的国内知名品牌。</w:t>
      </w:r>
    </w:p>
    <w:p w14:paraId="33611EBD"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舞台灯具选用满足多功能音乐厅使用的LED光源灯具。</w:t>
      </w:r>
    </w:p>
    <w:p w14:paraId="2FE510C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9</w:t>
      </w:r>
      <w:r>
        <w:rPr>
          <w:rFonts w:asciiTheme="minorEastAsia" w:eastAsiaTheme="minorEastAsia" w:hAnsiTheme="minorEastAsia" w:cs="宋体" w:hint="eastAsia"/>
          <w:kern w:val="0"/>
          <w:sz w:val="24"/>
        </w:rPr>
        <w:t>投标需提供舞台灯光设备布置图、系统布线图及灯光效果图。</w:t>
      </w:r>
    </w:p>
    <w:p w14:paraId="01C16D27"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2</w:t>
      </w:r>
      <w:r>
        <w:rPr>
          <w:rFonts w:asciiTheme="minorEastAsia" w:eastAsiaTheme="minorEastAsia" w:hAnsiTheme="minorEastAsia" w:cs="宋体" w:hint="eastAsia"/>
          <w:b/>
          <w:bCs/>
          <w:kern w:val="0"/>
          <w:sz w:val="24"/>
        </w:rPr>
        <w:t>、舞台音响</w:t>
      </w:r>
      <w:r>
        <w:rPr>
          <w:rFonts w:asciiTheme="minorEastAsia" w:eastAsiaTheme="minorEastAsia" w:hAnsiTheme="minorEastAsia" w:cs="宋体"/>
          <w:b/>
          <w:bCs/>
          <w:kern w:val="0"/>
          <w:sz w:val="24"/>
        </w:rPr>
        <w:t>系统</w:t>
      </w:r>
    </w:p>
    <w:p w14:paraId="74850FE3"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舞台音响系统设计配置与设备性能，应达到专业化的水准，同时又具有鲜明的多用途、多功能特性。杭州第二中学滨江校区音乐厅舞台音响系统满足小型文艺演出、会议、学术报告、新闻发布会、颁奖晚会等功能要求；还</w:t>
      </w:r>
      <w:r>
        <w:rPr>
          <w:rFonts w:asciiTheme="minorEastAsia" w:eastAsiaTheme="minorEastAsia" w:hAnsiTheme="minorEastAsia" w:cs="宋体" w:hint="eastAsia"/>
          <w:kern w:val="0"/>
          <w:sz w:val="24"/>
        </w:rPr>
        <w:lastRenderedPageBreak/>
        <w:t>需满足电视转播和电视节目制作的要求；是集多种功能为一体的综合性演出场所。</w:t>
      </w:r>
    </w:p>
    <w:p w14:paraId="2FBF6371"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.1音乐厅音响系统包含完整的扩声系统及线缆辅材设备采购。</w:t>
      </w:r>
    </w:p>
    <w:p w14:paraId="5C56A6B6"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.2舞台音响系统以满足各种使用功能的需要进行设计、配置。</w:t>
      </w:r>
    </w:p>
    <w:p w14:paraId="03468AF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.3设备配置和系统构成具有高可靠性、扩展性和通用性。</w:t>
      </w:r>
    </w:p>
    <w:p w14:paraId="444D8FA0"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.4系统具有完备的电磁兼容特性设计，确保与灯光系统设备同时使用，互不干扰。</w:t>
      </w:r>
    </w:p>
    <w:p w14:paraId="6E8BD6EC"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.5系统指标</w:t>
      </w:r>
    </w:p>
    <w:p w14:paraId="05C11EDD"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扩声系统设计时，各项声场指标及参数满足或优于GB/T 28049-2011《厅堂、体育场馆扩声系统设计规范》多用途类扩声系统声学特性指标一级标准。</w:t>
      </w:r>
    </w:p>
    <w:p w14:paraId="5CC9B2F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.6音箱系统选用优质品牌，具有成熟稳定的技术和良好的市场占有率。</w:t>
      </w:r>
    </w:p>
    <w:p w14:paraId="40E38DCA"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.7要求配置调音台、音频动态处理器及网络音频管理软件。</w:t>
      </w:r>
    </w:p>
    <w:p w14:paraId="74C352F9"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.8主扩声系统建议为</w:t>
      </w:r>
      <w:proofErr w:type="gramStart"/>
      <w:r>
        <w:rPr>
          <w:rFonts w:asciiTheme="minorEastAsia" w:eastAsiaTheme="minorEastAsia" w:hAnsiTheme="minorEastAsia" w:cs="宋体" w:hint="eastAsia"/>
          <w:kern w:val="0"/>
          <w:sz w:val="24"/>
        </w:rPr>
        <w:t>左右线</w:t>
      </w:r>
      <w:proofErr w:type="gramEnd"/>
      <w:r>
        <w:rPr>
          <w:rFonts w:asciiTheme="minorEastAsia" w:eastAsiaTheme="minorEastAsia" w:hAnsiTheme="minorEastAsia" w:cs="宋体" w:hint="eastAsia"/>
          <w:kern w:val="0"/>
          <w:sz w:val="24"/>
        </w:rPr>
        <w:t>阵列扬声器配置。</w:t>
      </w:r>
    </w:p>
    <w:p w14:paraId="04531D70"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.9合理配置音源及周边设备。包括但不限于播放电脑、声卡等。</w:t>
      </w:r>
    </w:p>
    <w:p w14:paraId="039CF249"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.10应配置不少于</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套手持无线话筒，</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套无线</w:t>
      </w:r>
      <w:r>
        <w:rPr>
          <w:rFonts w:asciiTheme="minorEastAsia" w:eastAsiaTheme="minorEastAsia" w:hAnsiTheme="minorEastAsia" w:cs="宋体"/>
          <w:kern w:val="0"/>
          <w:sz w:val="24"/>
        </w:rPr>
        <w:t>头戴话筒</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套无线领夹</w:t>
      </w:r>
      <w:r>
        <w:rPr>
          <w:rFonts w:asciiTheme="minorEastAsia" w:eastAsiaTheme="minorEastAsia" w:hAnsiTheme="minorEastAsia" w:cs="宋体"/>
          <w:kern w:val="0"/>
          <w:sz w:val="24"/>
        </w:rPr>
        <w:t>话筒</w:t>
      </w:r>
      <w:r>
        <w:rPr>
          <w:rFonts w:asciiTheme="minorEastAsia" w:eastAsiaTheme="minorEastAsia" w:hAnsiTheme="minorEastAsia" w:cs="宋体" w:hint="eastAsia"/>
          <w:kern w:val="0"/>
          <w:sz w:val="24"/>
        </w:rPr>
        <w:t>及其配套设备；及其他包括但不限于会议、吊挂话筒。</w:t>
      </w:r>
    </w:p>
    <w:p w14:paraId="37078E8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.11音响系统所有线缆及辅材应符合国家及行业相关规范要求。</w:t>
      </w:r>
    </w:p>
    <w:p w14:paraId="37F3606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投标需提供舞台音响设备布置图、系统布线图及声场分析图。</w:t>
      </w:r>
    </w:p>
    <w:p w14:paraId="0EC63254"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3</w:t>
      </w:r>
      <w:r>
        <w:rPr>
          <w:rFonts w:asciiTheme="minorEastAsia" w:eastAsiaTheme="minorEastAsia" w:hAnsiTheme="minorEastAsia" w:cs="宋体" w:hint="eastAsia"/>
          <w:b/>
          <w:bCs/>
          <w:kern w:val="0"/>
          <w:sz w:val="24"/>
        </w:rPr>
        <w:t>、LED屏系统</w:t>
      </w:r>
    </w:p>
    <w:p w14:paraId="64856B00"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要求配置背景LED显示屏和八字屏。</w:t>
      </w:r>
    </w:p>
    <w:p w14:paraId="6D66B876"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3.2</w:t>
      </w:r>
      <w:r>
        <w:rPr>
          <w:rFonts w:asciiTheme="minorEastAsia" w:eastAsiaTheme="minorEastAsia" w:hAnsiTheme="minorEastAsia" w:cs="宋体" w:hint="eastAsia"/>
          <w:kern w:val="0"/>
          <w:sz w:val="24"/>
        </w:rPr>
        <w:t>像素间距≤</w:t>
      </w:r>
      <w:r>
        <w:rPr>
          <w:rFonts w:asciiTheme="minorEastAsia" w:eastAsiaTheme="minorEastAsia" w:hAnsiTheme="minorEastAsia" w:cs="宋体"/>
          <w:kern w:val="0"/>
          <w:sz w:val="24"/>
        </w:rPr>
        <w:t>1.87</w:t>
      </w:r>
      <w:r>
        <w:rPr>
          <w:rFonts w:asciiTheme="minorEastAsia" w:eastAsiaTheme="minorEastAsia" w:hAnsiTheme="minorEastAsia" w:cs="宋体" w:hint="eastAsia"/>
          <w:kern w:val="0"/>
          <w:sz w:val="24"/>
        </w:rPr>
        <w:t>mm。</w:t>
      </w:r>
    </w:p>
    <w:p w14:paraId="18BF826D"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大屏</w:t>
      </w:r>
      <w:proofErr w:type="gramStart"/>
      <w:r>
        <w:rPr>
          <w:rFonts w:asciiTheme="minorEastAsia" w:eastAsiaTheme="minorEastAsia" w:hAnsiTheme="minorEastAsia" w:cs="宋体" w:hint="eastAsia"/>
          <w:kern w:val="0"/>
          <w:sz w:val="24"/>
        </w:rPr>
        <w:t>净显示</w:t>
      </w:r>
      <w:proofErr w:type="gramEnd"/>
      <w:r>
        <w:rPr>
          <w:rFonts w:asciiTheme="minorEastAsia" w:eastAsiaTheme="minorEastAsia" w:hAnsiTheme="minorEastAsia" w:cs="宋体" w:hint="eastAsia"/>
          <w:kern w:val="0"/>
          <w:sz w:val="24"/>
        </w:rPr>
        <w:t>面积不小于：</w:t>
      </w:r>
      <w:r>
        <w:rPr>
          <w:rFonts w:asciiTheme="minorEastAsia" w:eastAsiaTheme="minorEastAsia" w:hAnsiTheme="minorEastAsia" w:cs="宋体"/>
          <w:kern w:val="0"/>
          <w:sz w:val="24"/>
        </w:rPr>
        <w:t>7360</w:t>
      </w:r>
      <w:r>
        <w:rPr>
          <w:rFonts w:asciiTheme="minorEastAsia" w:eastAsiaTheme="minorEastAsia" w:hAnsiTheme="minorEastAsia" w:cs="宋体" w:hint="eastAsia"/>
          <w:kern w:val="0"/>
          <w:sz w:val="24"/>
        </w:rPr>
        <w:t>mm*</w:t>
      </w:r>
      <w:r>
        <w:rPr>
          <w:rFonts w:asciiTheme="minorEastAsia" w:eastAsiaTheme="minorEastAsia" w:hAnsiTheme="minorEastAsia" w:cs="宋体"/>
          <w:kern w:val="0"/>
          <w:sz w:val="24"/>
        </w:rPr>
        <w:t>3200</w:t>
      </w:r>
      <w:r>
        <w:rPr>
          <w:rFonts w:asciiTheme="minorEastAsia" w:eastAsiaTheme="minorEastAsia" w:hAnsiTheme="minorEastAsia" w:cs="宋体" w:hint="eastAsia"/>
          <w:kern w:val="0"/>
          <w:sz w:val="24"/>
        </w:rPr>
        <w:t>mm=</w:t>
      </w:r>
      <w:r>
        <w:rPr>
          <w:rFonts w:asciiTheme="minorEastAsia" w:eastAsiaTheme="minorEastAsia" w:hAnsiTheme="minorEastAsia" w:cs="宋体"/>
          <w:kern w:val="0"/>
          <w:sz w:val="24"/>
        </w:rPr>
        <w:t>23.55</w:t>
      </w:r>
      <w:r>
        <w:rPr>
          <w:rFonts w:asciiTheme="minorEastAsia" w:eastAsiaTheme="minorEastAsia" w:hAnsiTheme="minorEastAsia" w:cs="宋体" w:hint="eastAsia"/>
          <w:kern w:val="0"/>
          <w:sz w:val="24"/>
        </w:rPr>
        <w:t>M</w:t>
      </w:r>
      <w:r>
        <w:rPr>
          <w:rFonts w:asciiTheme="minorEastAsia" w:eastAsiaTheme="minorEastAsia" w:hAnsiTheme="minorEastAsia" w:cs="Calibri"/>
          <w:kern w:val="0"/>
          <w:sz w:val="24"/>
        </w:rPr>
        <w:t>²</w:t>
      </w:r>
      <w:r>
        <w:rPr>
          <w:rFonts w:asciiTheme="minorEastAsia" w:eastAsiaTheme="minorEastAsia" w:hAnsiTheme="minorEastAsia" w:cs="宋体" w:hint="eastAsia"/>
          <w:kern w:val="0"/>
          <w:sz w:val="24"/>
        </w:rPr>
        <w:t>。</w:t>
      </w:r>
    </w:p>
    <w:p w14:paraId="05FB574F"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3.4</w:t>
      </w:r>
      <w:r>
        <w:rPr>
          <w:rFonts w:asciiTheme="minorEastAsia" w:eastAsiaTheme="minorEastAsia" w:hAnsiTheme="minorEastAsia" w:cs="宋体" w:hint="eastAsia"/>
          <w:kern w:val="0"/>
          <w:sz w:val="24"/>
        </w:rPr>
        <w:t>两侧八字屏每块</w:t>
      </w:r>
      <w:proofErr w:type="gramStart"/>
      <w:r>
        <w:rPr>
          <w:rFonts w:asciiTheme="minorEastAsia" w:eastAsiaTheme="minorEastAsia" w:hAnsiTheme="minorEastAsia" w:cs="宋体" w:hint="eastAsia"/>
          <w:kern w:val="0"/>
          <w:sz w:val="24"/>
        </w:rPr>
        <w:t>净显示</w:t>
      </w:r>
      <w:proofErr w:type="gramEnd"/>
      <w:r>
        <w:rPr>
          <w:rFonts w:asciiTheme="minorEastAsia" w:eastAsiaTheme="minorEastAsia" w:hAnsiTheme="minorEastAsia" w:cs="宋体" w:hint="eastAsia"/>
          <w:kern w:val="0"/>
          <w:sz w:val="24"/>
        </w:rPr>
        <w:t>面积不小于：</w:t>
      </w:r>
      <w:r>
        <w:rPr>
          <w:rFonts w:asciiTheme="minorEastAsia" w:eastAsiaTheme="minorEastAsia" w:hAnsiTheme="minorEastAsia" w:cs="宋体"/>
          <w:kern w:val="0"/>
          <w:sz w:val="24"/>
        </w:rPr>
        <w:t>2240</w:t>
      </w:r>
      <w:r>
        <w:rPr>
          <w:rFonts w:asciiTheme="minorEastAsia" w:eastAsiaTheme="minorEastAsia" w:hAnsiTheme="minorEastAsia" w:cs="宋体" w:hint="eastAsia"/>
          <w:kern w:val="0"/>
          <w:sz w:val="24"/>
        </w:rPr>
        <w:t>mm*</w:t>
      </w:r>
      <w:r>
        <w:rPr>
          <w:rFonts w:asciiTheme="minorEastAsia" w:eastAsiaTheme="minorEastAsia" w:hAnsiTheme="minorEastAsia" w:cs="宋体"/>
          <w:kern w:val="0"/>
          <w:sz w:val="24"/>
        </w:rPr>
        <w:t>1600</w:t>
      </w:r>
      <w:r>
        <w:rPr>
          <w:rFonts w:asciiTheme="minorEastAsia" w:eastAsiaTheme="minorEastAsia" w:hAnsiTheme="minorEastAsia" w:cs="宋体" w:hint="eastAsia"/>
          <w:kern w:val="0"/>
          <w:sz w:val="24"/>
        </w:rPr>
        <w:t>mm=</w:t>
      </w:r>
      <w:r>
        <w:rPr>
          <w:rFonts w:asciiTheme="minorEastAsia" w:eastAsiaTheme="minorEastAsia" w:hAnsiTheme="minorEastAsia" w:cs="宋体"/>
          <w:kern w:val="0"/>
          <w:sz w:val="24"/>
        </w:rPr>
        <w:t>3.58</w:t>
      </w:r>
      <w:r>
        <w:rPr>
          <w:rFonts w:asciiTheme="minorEastAsia" w:eastAsiaTheme="minorEastAsia" w:hAnsiTheme="minorEastAsia" w:cs="宋体" w:hint="eastAsia"/>
          <w:kern w:val="0"/>
          <w:sz w:val="24"/>
        </w:rPr>
        <w:t>M</w:t>
      </w:r>
      <w:r>
        <w:rPr>
          <w:rFonts w:asciiTheme="minorEastAsia" w:eastAsiaTheme="minorEastAsia" w:hAnsiTheme="minorEastAsia" w:cs="Calibri"/>
          <w:kern w:val="0"/>
          <w:sz w:val="24"/>
        </w:rPr>
        <w:t>²</w:t>
      </w:r>
      <w:r>
        <w:rPr>
          <w:rFonts w:asciiTheme="minorEastAsia" w:eastAsiaTheme="minorEastAsia" w:hAnsiTheme="minorEastAsia" w:cs="宋体" w:hint="eastAsia"/>
          <w:kern w:val="0"/>
          <w:sz w:val="24"/>
        </w:rPr>
        <w:t>。</w:t>
      </w:r>
    </w:p>
    <w:p w14:paraId="16511EA9"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3.5</w:t>
      </w:r>
      <w:r>
        <w:rPr>
          <w:rFonts w:asciiTheme="minorEastAsia" w:eastAsiaTheme="minorEastAsia" w:hAnsiTheme="minorEastAsia" w:cs="宋体" w:hint="eastAsia"/>
          <w:kern w:val="0"/>
          <w:sz w:val="24"/>
        </w:rPr>
        <w:t>刷新频率：刷新频率≥3840Hz。</w:t>
      </w:r>
    </w:p>
    <w:p w14:paraId="4111EC4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3.6</w:t>
      </w:r>
      <w:r>
        <w:rPr>
          <w:rFonts w:asciiTheme="minorEastAsia" w:eastAsiaTheme="minorEastAsia" w:hAnsiTheme="minorEastAsia" w:cs="宋体" w:hint="eastAsia"/>
          <w:kern w:val="0"/>
          <w:sz w:val="24"/>
        </w:rPr>
        <w:t>投标需提供舞台视频设备布置图、系统布线图及效果图。</w:t>
      </w:r>
    </w:p>
    <w:p w14:paraId="67A1F9B7"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4、智能控制电源系统</w:t>
      </w:r>
    </w:p>
    <w:p w14:paraId="4BF5DBD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支持远程控制灯光、音响、LED屏配电箱、时序电源上电、断电。</w:t>
      </w:r>
    </w:p>
    <w:p w14:paraId="31FF9256"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支持舞台会议灯光一键开启。</w:t>
      </w:r>
    </w:p>
    <w:p w14:paraId="349DAECE"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4.3</w:t>
      </w:r>
      <w:r>
        <w:rPr>
          <w:rFonts w:asciiTheme="minorEastAsia" w:eastAsiaTheme="minorEastAsia" w:hAnsiTheme="minorEastAsia" w:cs="宋体" w:hint="eastAsia"/>
          <w:kern w:val="0"/>
          <w:sz w:val="24"/>
        </w:rPr>
        <w:t>投标需提供智能控制设备布置图、系统布线图。</w:t>
      </w:r>
    </w:p>
    <w:p w14:paraId="2047EC34"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5</w:t>
      </w:r>
      <w:r>
        <w:rPr>
          <w:rFonts w:asciiTheme="minorEastAsia" w:eastAsiaTheme="minorEastAsia" w:hAnsiTheme="minorEastAsia" w:cs="宋体" w:hint="eastAsia"/>
          <w:b/>
          <w:bCs/>
          <w:kern w:val="0"/>
          <w:sz w:val="24"/>
        </w:rPr>
        <w:t>、座椅系统</w:t>
      </w:r>
    </w:p>
    <w:p w14:paraId="023D58CB"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5.1</w:t>
      </w:r>
      <w:r>
        <w:rPr>
          <w:rFonts w:asciiTheme="minorEastAsia" w:eastAsiaTheme="minorEastAsia" w:hAnsiTheme="minorEastAsia" w:cs="宋体" w:hint="eastAsia"/>
          <w:kern w:val="0"/>
          <w:sz w:val="24"/>
        </w:rPr>
        <w:t>座椅根据人体形态工程学原理设计制造，背垫和</w:t>
      </w:r>
      <w:proofErr w:type="gramStart"/>
      <w:r>
        <w:rPr>
          <w:rFonts w:asciiTheme="minorEastAsia" w:eastAsiaTheme="minorEastAsia" w:hAnsiTheme="minorEastAsia" w:cs="宋体" w:hint="eastAsia"/>
          <w:kern w:val="0"/>
          <w:sz w:val="24"/>
        </w:rPr>
        <w:t>座垫</w:t>
      </w:r>
      <w:proofErr w:type="gramEnd"/>
      <w:r>
        <w:rPr>
          <w:rFonts w:asciiTheme="minorEastAsia" w:eastAsiaTheme="minorEastAsia" w:hAnsiTheme="minorEastAsia" w:cs="宋体" w:hint="eastAsia"/>
          <w:kern w:val="0"/>
          <w:sz w:val="24"/>
        </w:rPr>
        <w:t>的弧度符合人体形态曲线，座高</w:t>
      </w:r>
      <w:proofErr w:type="gramStart"/>
      <w:r>
        <w:rPr>
          <w:rFonts w:asciiTheme="minorEastAsia" w:eastAsiaTheme="minorEastAsia" w:hAnsiTheme="minorEastAsia" w:cs="宋体" w:hint="eastAsia"/>
          <w:kern w:val="0"/>
          <w:sz w:val="24"/>
        </w:rPr>
        <w:t>和座深合理</w:t>
      </w:r>
      <w:proofErr w:type="gramEnd"/>
      <w:r>
        <w:rPr>
          <w:rFonts w:asciiTheme="minorEastAsia" w:eastAsiaTheme="minorEastAsia" w:hAnsiTheme="minorEastAsia" w:cs="宋体" w:hint="eastAsia"/>
          <w:kern w:val="0"/>
          <w:sz w:val="24"/>
        </w:rPr>
        <w:t>，坐感舒适。座椅扶手配置高强度写字板，不使用时写字板隐藏在扶手框内。</w:t>
      </w:r>
    </w:p>
    <w:p w14:paraId="06840551"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 xml:space="preserve">.2  </w:t>
      </w:r>
      <w:r>
        <w:rPr>
          <w:rFonts w:asciiTheme="minorEastAsia" w:eastAsiaTheme="minorEastAsia" w:hAnsiTheme="minorEastAsia" w:cs="宋体" w:hint="eastAsia"/>
          <w:kern w:val="0"/>
          <w:sz w:val="24"/>
        </w:rPr>
        <w:t>30张座椅中心距为580±10mm，基本座高430±10mm，</w:t>
      </w:r>
      <w:proofErr w:type="gramStart"/>
      <w:r>
        <w:rPr>
          <w:rFonts w:asciiTheme="minorEastAsia" w:eastAsiaTheme="minorEastAsia" w:hAnsiTheme="minorEastAsia" w:cs="宋体" w:hint="eastAsia"/>
          <w:kern w:val="0"/>
          <w:sz w:val="24"/>
        </w:rPr>
        <w:t>基本椅深</w:t>
      </w:r>
      <w:proofErr w:type="gramEnd"/>
      <w:r>
        <w:rPr>
          <w:rFonts w:asciiTheme="minorEastAsia" w:eastAsiaTheme="minorEastAsia" w:hAnsiTheme="minorEastAsia" w:cs="宋体" w:hint="eastAsia"/>
          <w:kern w:val="0"/>
          <w:sz w:val="24"/>
        </w:rPr>
        <w:t>680±10mm，</w:t>
      </w:r>
      <w:proofErr w:type="gramStart"/>
      <w:r>
        <w:rPr>
          <w:rFonts w:asciiTheme="minorEastAsia" w:eastAsiaTheme="minorEastAsia" w:hAnsiTheme="minorEastAsia" w:cs="宋体" w:hint="eastAsia"/>
          <w:kern w:val="0"/>
          <w:sz w:val="24"/>
        </w:rPr>
        <w:t>基本椅高为</w:t>
      </w:r>
      <w:proofErr w:type="gramEnd"/>
      <w:r>
        <w:rPr>
          <w:rFonts w:asciiTheme="minorEastAsia" w:eastAsiaTheme="minorEastAsia" w:hAnsiTheme="minorEastAsia" w:cs="宋体" w:hint="eastAsia"/>
          <w:kern w:val="0"/>
          <w:sz w:val="24"/>
        </w:rPr>
        <w:t>1000±10mm；653张座椅中心距为550±10mm，基本座高430±10mm，</w:t>
      </w:r>
      <w:proofErr w:type="gramStart"/>
      <w:r>
        <w:rPr>
          <w:rFonts w:asciiTheme="minorEastAsia" w:eastAsiaTheme="minorEastAsia" w:hAnsiTheme="minorEastAsia" w:cs="宋体" w:hint="eastAsia"/>
          <w:kern w:val="0"/>
          <w:sz w:val="24"/>
        </w:rPr>
        <w:t>基本椅深</w:t>
      </w:r>
      <w:proofErr w:type="gramEnd"/>
      <w:r>
        <w:rPr>
          <w:rFonts w:asciiTheme="minorEastAsia" w:eastAsiaTheme="minorEastAsia" w:hAnsiTheme="minorEastAsia" w:cs="宋体" w:hint="eastAsia"/>
          <w:kern w:val="0"/>
          <w:sz w:val="24"/>
        </w:rPr>
        <w:t>680±10mm，</w:t>
      </w:r>
      <w:proofErr w:type="gramStart"/>
      <w:r>
        <w:rPr>
          <w:rFonts w:asciiTheme="minorEastAsia" w:eastAsiaTheme="minorEastAsia" w:hAnsiTheme="minorEastAsia" w:cs="宋体" w:hint="eastAsia"/>
          <w:kern w:val="0"/>
          <w:sz w:val="24"/>
        </w:rPr>
        <w:t>基本椅高为</w:t>
      </w:r>
      <w:proofErr w:type="gramEnd"/>
      <w:r>
        <w:rPr>
          <w:rFonts w:asciiTheme="minorEastAsia" w:eastAsiaTheme="minorEastAsia" w:hAnsiTheme="minorEastAsia" w:cs="宋体" w:hint="eastAsia"/>
          <w:kern w:val="0"/>
          <w:sz w:val="24"/>
        </w:rPr>
        <w:t>1000±10mm。</w:t>
      </w:r>
    </w:p>
    <w:p w14:paraId="11CCB64B"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为保证座椅的力学性能及有害物质限量，座椅符合《影剧院公共座椅》行业标准，其中座面、椅背静载荷：座面2000N、椅背760N，10次无松动；座面、椅背耐用性： 950N，20万次；椅背330N，20万次；扶手静载：侧面：900N，向下1000N，10次无松动；座面翻转耐久性试验必须达到30万次；甲醛释放量≤0.12mg/㎡h。</w:t>
      </w:r>
    </w:p>
    <w:p w14:paraId="757A18C0"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5.4</w:t>
      </w:r>
      <w:r>
        <w:rPr>
          <w:rFonts w:asciiTheme="minorEastAsia" w:eastAsiaTheme="minorEastAsia" w:hAnsiTheme="minorEastAsia" w:cs="宋体" w:hint="eastAsia"/>
          <w:kern w:val="0"/>
          <w:sz w:val="24"/>
        </w:rPr>
        <w:t>投标需提供座椅布置图及效果图。</w:t>
      </w:r>
    </w:p>
    <w:p w14:paraId="68147393"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6</w:t>
      </w:r>
      <w:r>
        <w:rPr>
          <w:rFonts w:asciiTheme="minorEastAsia" w:eastAsiaTheme="minorEastAsia" w:hAnsiTheme="minorEastAsia" w:cs="宋体" w:hint="eastAsia"/>
          <w:b/>
          <w:bCs/>
          <w:kern w:val="0"/>
          <w:sz w:val="24"/>
        </w:rPr>
        <w:t>、吊杆幕布</w:t>
      </w:r>
    </w:p>
    <w:p w14:paraId="73A2AD5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6.1</w:t>
      </w:r>
      <w:r>
        <w:rPr>
          <w:rFonts w:asciiTheme="minorEastAsia" w:eastAsiaTheme="minorEastAsia" w:hAnsiTheme="minorEastAsia" w:cs="宋体" w:hint="eastAsia"/>
          <w:kern w:val="0"/>
          <w:sz w:val="24"/>
        </w:rPr>
        <w:t>原有的固定前沿幕吊杆更换成电动吊杆，方便使用单位更换横幅。</w:t>
      </w:r>
    </w:p>
    <w:p w14:paraId="42E09B67"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6.2</w:t>
      </w:r>
      <w:r>
        <w:rPr>
          <w:rFonts w:asciiTheme="minorEastAsia" w:eastAsiaTheme="minorEastAsia" w:hAnsiTheme="minorEastAsia" w:cs="宋体" w:hint="eastAsia"/>
          <w:kern w:val="0"/>
          <w:sz w:val="24"/>
        </w:rPr>
        <w:t>原有的对开幕年久失修，噪音大，更换为全新铝合金轨道的对开幕。</w:t>
      </w:r>
    </w:p>
    <w:p w14:paraId="3DB68C45"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6.3</w:t>
      </w:r>
      <w:r>
        <w:rPr>
          <w:rFonts w:asciiTheme="minorEastAsia" w:eastAsiaTheme="minorEastAsia" w:hAnsiTheme="minorEastAsia" w:cs="宋体" w:hint="eastAsia"/>
          <w:kern w:val="0"/>
          <w:sz w:val="24"/>
        </w:rPr>
        <w:t>所有的舞台阻燃幕布换新，颜色由使用单位确认，尺寸按现场实际情况定制。</w:t>
      </w:r>
    </w:p>
    <w:p w14:paraId="1F300258"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6.4</w:t>
      </w:r>
      <w:r>
        <w:rPr>
          <w:rFonts w:asciiTheme="minorEastAsia" w:eastAsiaTheme="minorEastAsia" w:hAnsiTheme="minorEastAsia" w:cs="宋体" w:hint="eastAsia"/>
          <w:kern w:val="0"/>
          <w:sz w:val="24"/>
        </w:rPr>
        <w:t>投标需提供吊杆幕布布置图及效果图。</w:t>
      </w:r>
    </w:p>
    <w:p w14:paraId="0FD6A431"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7</w:t>
      </w:r>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sz w:val="24"/>
        </w:rPr>
        <w:t>建筑装饰改造</w:t>
      </w:r>
    </w:p>
    <w:p w14:paraId="3865A473" w14:textId="77777777" w:rsidR="002E3AC0" w:rsidRDefault="0061671E">
      <w:pPr>
        <w:tabs>
          <w:tab w:val="left" w:pos="0"/>
        </w:tabs>
        <w:spacing w:line="360" w:lineRule="auto"/>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观众厅顶面刷漆翻新；观众厅照明灯具、出风口换新；观众厅侧墙增加校园元素；观众厅后墙刷漆翻新；观众厅地胶板换新；观众厅4扇门换新；舞台墙面、音箱</w:t>
      </w:r>
      <w:proofErr w:type="gramStart"/>
      <w:r>
        <w:rPr>
          <w:rFonts w:asciiTheme="minorEastAsia" w:eastAsiaTheme="minorEastAsia" w:hAnsiTheme="minorEastAsia" w:cs="宋体" w:hint="eastAsia"/>
          <w:kern w:val="0"/>
          <w:sz w:val="24"/>
        </w:rPr>
        <w:t>透声布</w:t>
      </w:r>
      <w:proofErr w:type="gramEnd"/>
      <w:r>
        <w:rPr>
          <w:rFonts w:asciiTheme="minorEastAsia" w:eastAsiaTheme="minorEastAsia" w:hAnsiTheme="minorEastAsia" w:cs="宋体" w:hint="eastAsia"/>
          <w:kern w:val="0"/>
          <w:sz w:val="24"/>
        </w:rPr>
        <w:t>换新；LED背景墙换新，并往舞台后移；舞台木地板换新；舞台后墙吸音板换新；控制室门、音乐厅后门换新；控制室、钢琴储藏</w:t>
      </w:r>
      <w:proofErr w:type="gramStart"/>
      <w:r>
        <w:rPr>
          <w:rFonts w:asciiTheme="minorEastAsia" w:eastAsiaTheme="minorEastAsia" w:hAnsiTheme="minorEastAsia" w:cs="宋体" w:hint="eastAsia"/>
          <w:kern w:val="0"/>
          <w:sz w:val="24"/>
        </w:rPr>
        <w:t>间内容</w:t>
      </w:r>
      <w:proofErr w:type="gramEnd"/>
      <w:r>
        <w:rPr>
          <w:rFonts w:asciiTheme="minorEastAsia" w:eastAsiaTheme="minorEastAsia" w:hAnsiTheme="minorEastAsia" w:cs="宋体" w:hint="eastAsia"/>
          <w:kern w:val="0"/>
          <w:sz w:val="24"/>
        </w:rPr>
        <w:t>换新；音乐厅后门破的过门石换新；</w:t>
      </w:r>
      <w:proofErr w:type="gramStart"/>
      <w:r>
        <w:rPr>
          <w:rFonts w:asciiTheme="minorEastAsia" w:eastAsiaTheme="minorEastAsia" w:hAnsiTheme="minorEastAsia" w:cs="宋体" w:hint="eastAsia"/>
          <w:kern w:val="0"/>
          <w:sz w:val="24"/>
        </w:rPr>
        <w:t>音箱室增加</w:t>
      </w:r>
      <w:proofErr w:type="gramEnd"/>
      <w:r>
        <w:rPr>
          <w:rFonts w:asciiTheme="minorEastAsia" w:eastAsiaTheme="minorEastAsia" w:hAnsiTheme="minorEastAsia" w:cs="宋体" w:hint="eastAsia"/>
          <w:kern w:val="0"/>
          <w:sz w:val="24"/>
        </w:rPr>
        <w:t>检修门等内容。</w:t>
      </w:r>
    </w:p>
    <w:p w14:paraId="2E628F8B" w14:textId="77777777" w:rsidR="002E3AC0" w:rsidRDefault="0061671E" w:rsidP="00961664">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7.2</w:t>
      </w:r>
      <w:r>
        <w:rPr>
          <w:rFonts w:asciiTheme="minorEastAsia" w:eastAsiaTheme="minorEastAsia" w:hAnsiTheme="minorEastAsia" w:cs="宋体" w:hint="eastAsia"/>
          <w:kern w:val="0"/>
          <w:sz w:val="24"/>
        </w:rPr>
        <w:t>投标需提供装饰效果图。</w:t>
      </w:r>
    </w:p>
    <w:p w14:paraId="16299114" w14:textId="77777777" w:rsidR="002E3AC0" w:rsidRDefault="0061671E">
      <w:pPr>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三、</w:t>
      </w:r>
      <w:r>
        <w:rPr>
          <w:rFonts w:asciiTheme="minorEastAsia" w:eastAsiaTheme="minorEastAsia" w:hAnsiTheme="minorEastAsia" w:cs="仿宋_GB2312" w:hint="eastAsia"/>
          <w:b/>
          <w:sz w:val="24"/>
        </w:rPr>
        <w:t>平面布置图</w:t>
      </w:r>
    </w:p>
    <w:p w14:paraId="53AF6DFA"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noProof/>
          <w:sz w:val="24"/>
        </w:rPr>
        <w:lastRenderedPageBreak/>
        <w:drawing>
          <wp:inline distT="0" distB="0" distL="0" distR="0" wp14:anchorId="5112BD94" wp14:editId="56FFBACB">
            <wp:extent cx="5274310" cy="45485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4548505"/>
                    </a:xfrm>
                    <a:prstGeom prst="rect">
                      <a:avLst/>
                    </a:prstGeom>
                    <a:noFill/>
                    <a:ln>
                      <a:noFill/>
                    </a:ln>
                  </pic:spPr>
                </pic:pic>
              </a:graphicData>
            </a:graphic>
          </wp:inline>
        </w:drawing>
      </w:r>
    </w:p>
    <w:p w14:paraId="0C1AF520" w14:textId="77777777" w:rsidR="002E3AC0" w:rsidRDefault="0061671E">
      <w:pPr>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bCs/>
          <w:sz w:val="24"/>
        </w:rPr>
        <w:t>四、</w:t>
      </w:r>
      <w:r>
        <w:rPr>
          <w:rFonts w:asciiTheme="minorEastAsia" w:eastAsiaTheme="minorEastAsia" w:hAnsiTheme="minorEastAsia" w:cs="仿宋_GB2312" w:hint="eastAsia"/>
          <w:b/>
          <w:sz w:val="24"/>
        </w:rPr>
        <w:t>3D效果图（可省略）</w:t>
      </w:r>
    </w:p>
    <w:p w14:paraId="013A9649" w14:textId="77777777" w:rsidR="002E3AC0" w:rsidRDefault="002E3AC0">
      <w:pPr>
        <w:tabs>
          <w:tab w:val="left" w:pos="1084"/>
        </w:tabs>
        <w:spacing w:line="400" w:lineRule="exact"/>
        <w:rPr>
          <w:rFonts w:asciiTheme="minorEastAsia" w:eastAsiaTheme="minorEastAsia" w:hAnsiTheme="minorEastAsia" w:cs="仿宋_GB2312"/>
          <w:b/>
          <w:sz w:val="24"/>
        </w:rPr>
      </w:pPr>
    </w:p>
    <w:p w14:paraId="3FA410D6" w14:textId="77777777" w:rsidR="002E3AC0" w:rsidRDefault="0061671E">
      <w:pPr>
        <w:tabs>
          <w:tab w:val="left" w:pos="1084"/>
        </w:tabs>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五．项目设备清单</w:t>
      </w:r>
    </w:p>
    <w:p w14:paraId="1426C2EE"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1</w:t>
      </w:r>
      <w:r>
        <w:rPr>
          <w:rFonts w:asciiTheme="minorEastAsia" w:eastAsiaTheme="minorEastAsia" w:hAnsiTheme="minorEastAsia" w:cs="宋体" w:hint="eastAsia"/>
          <w:b/>
          <w:bCs/>
          <w:kern w:val="0"/>
          <w:sz w:val="24"/>
        </w:rPr>
        <w:t>、舞台系统设备清单</w:t>
      </w:r>
    </w:p>
    <w:tbl>
      <w:tblPr>
        <w:tblW w:w="10002" w:type="dxa"/>
        <w:jc w:val="center"/>
        <w:shd w:val="clear" w:color="auto" w:fill="FFFFFF" w:themeFill="background1"/>
        <w:tblLook w:val="04A0" w:firstRow="1" w:lastRow="0" w:firstColumn="1" w:lastColumn="0" w:noHBand="0" w:noVBand="1"/>
      </w:tblPr>
      <w:tblGrid>
        <w:gridCol w:w="704"/>
        <w:gridCol w:w="1580"/>
        <w:gridCol w:w="6"/>
        <w:gridCol w:w="5411"/>
        <w:gridCol w:w="816"/>
        <w:gridCol w:w="747"/>
        <w:gridCol w:w="738"/>
      </w:tblGrid>
      <w:tr w:rsidR="002E3AC0" w14:paraId="67E795B9" w14:textId="77777777">
        <w:trPr>
          <w:trHeight w:val="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0D398"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tcPr>
          <w:p w14:paraId="56922B5C"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名称</w:t>
            </w:r>
          </w:p>
        </w:tc>
        <w:tc>
          <w:tcPr>
            <w:tcW w:w="550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0964AA7"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规格（参数）要求</w:t>
            </w:r>
          </w:p>
        </w:tc>
        <w:tc>
          <w:tcPr>
            <w:tcW w:w="716" w:type="dxa"/>
            <w:tcBorders>
              <w:top w:val="single" w:sz="4" w:space="0" w:color="auto"/>
              <w:left w:val="nil"/>
              <w:bottom w:val="single" w:sz="4" w:space="0" w:color="auto"/>
              <w:right w:val="single" w:sz="4" w:space="0" w:color="auto"/>
            </w:tcBorders>
            <w:shd w:val="clear" w:color="auto" w:fill="FFFFFF" w:themeFill="background1"/>
            <w:vAlign w:val="center"/>
          </w:tcPr>
          <w:p w14:paraId="60BAC787"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数量</w:t>
            </w:r>
          </w:p>
        </w:tc>
        <w:tc>
          <w:tcPr>
            <w:tcW w:w="747" w:type="dxa"/>
            <w:tcBorders>
              <w:top w:val="single" w:sz="4" w:space="0" w:color="auto"/>
              <w:left w:val="nil"/>
              <w:bottom w:val="single" w:sz="4" w:space="0" w:color="auto"/>
              <w:right w:val="single" w:sz="4" w:space="0" w:color="auto"/>
            </w:tcBorders>
            <w:shd w:val="clear" w:color="auto" w:fill="FFFFFF" w:themeFill="background1"/>
            <w:vAlign w:val="center"/>
          </w:tcPr>
          <w:p w14:paraId="78855E3B"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单位</w:t>
            </w:r>
          </w:p>
        </w:tc>
        <w:tc>
          <w:tcPr>
            <w:tcW w:w="747" w:type="dxa"/>
            <w:tcBorders>
              <w:top w:val="single" w:sz="4" w:space="0" w:color="auto"/>
              <w:left w:val="nil"/>
              <w:bottom w:val="single" w:sz="4" w:space="0" w:color="auto"/>
              <w:right w:val="single" w:sz="4" w:space="0" w:color="auto"/>
            </w:tcBorders>
            <w:shd w:val="clear" w:color="auto" w:fill="FFFFFF" w:themeFill="background1"/>
          </w:tcPr>
          <w:p w14:paraId="2F7CF59F"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备注</w:t>
            </w:r>
          </w:p>
        </w:tc>
      </w:tr>
      <w:tr w:rsidR="002E3AC0" w14:paraId="3A390217" w14:textId="77777777">
        <w:trPr>
          <w:trHeight w:val="20"/>
          <w:jc w:val="center"/>
        </w:trPr>
        <w:tc>
          <w:tcPr>
            <w:tcW w:w="1000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7C68E"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舞台灯光系统设备</w:t>
            </w:r>
          </w:p>
        </w:tc>
      </w:tr>
      <w:tr w:rsidR="002E3AC0" w14:paraId="03217E67"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1F14A"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灯光控制</w:t>
            </w:r>
          </w:p>
        </w:tc>
        <w:tc>
          <w:tcPr>
            <w:tcW w:w="5502" w:type="dxa"/>
            <w:tcBorders>
              <w:top w:val="nil"/>
              <w:left w:val="nil"/>
              <w:bottom w:val="single" w:sz="4" w:space="0" w:color="auto"/>
              <w:right w:val="single" w:sz="4" w:space="0" w:color="auto"/>
            </w:tcBorders>
            <w:shd w:val="clear" w:color="auto" w:fill="FFFFFF" w:themeFill="background1"/>
            <w:vAlign w:val="center"/>
          </w:tcPr>
          <w:p w14:paraId="236281E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151EECA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5E69020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7D7EC391" w14:textId="77777777" w:rsidR="002E3AC0" w:rsidRDefault="002E3AC0">
            <w:pPr>
              <w:widowControl/>
              <w:jc w:val="center"/>
              <w:rPr>
                <w:rFonts w:asciiTheme="minorEastAsia" w:eastAsiaTheme="minorEastAsia" w:hAnsiTheme="minorEastAsia" w:cs="宋体"/>
                <w:kern w:val="0"/>
                <w:sz w:val="24"/>
              </w:rPr>
            </w:pPr>
          </w:p>
        </w:tc>
      </w:tr>
      <w:tr w:rsidR="002E3AC0" w14:paraId="1187645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36FAD81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504187D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电脑控制台</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7D04E92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不小于11寸触摸屏</w:t>
            </w:r>
            <w:r>
              <w:rPr>
                <w:rFonts w:asciiTheme="minorEastAsia" w:eastAsiaTheme="minorEastAsia" w:hAnsiTheme="minorEastAsia" w:cs="宋体" w:hint="eastAsia"/>
                <w:kern w:val="0"/>
                <w:sz w:val="24"/>
              </w:rPr>
              <w:br/>
              <w:t xml:space="preserve">不少于4 </w:t>
            </w:r>
            <w:proofErr w:type="gramStart"/>
            <w:r>
              <w:rPr>
                <w:rFonts w:asciiTheme="minorEastAsia" w:eastAsiaTheme="minorEastAsia" w:hAnsiTheme="minorEastAsia" w:cs="宋体" w:hint="eastAsia"/>
                <w:kern w:val="0"/>
                <w:sz w:val="24"/>
              </w:rPr>
              <w:t>个</w:t>
            </w:r>
            <w:proofErr w:type="gramEnd"/>
            <w:r>
              <w:rPr>
                <w:rFonts w:asciiTheme="minorEastAsia" w:eastAsiaTheme="minorEastAsia" w:hAnsiTheme="minorEastAsia" w:cs="宋体" w:hint="eastAsia"/>
                <w:kern w:val="0"/>
                <w:sz w:val="24"/>
              </w:rPr>
              <w:t xml:space="preserve">DMX 输出端口，2048 </w:t>
            </w:r>
            <w:proofErr w:type="gramStart"/>
            <w:r>
              <w:rPr>
                <w:rFonts w:asciiTheme="minorEastAsia" w:eastAsiaTheme="minorEastAsia" w:hAnsiTheme="minorEastAsia" w:cs="宋体" w:hint="eastAsia"/>
                <w:kern w:val="0"/>
                <w:sz w:val="24"/>
              </w:rPr>
              <w:t>个</w:t>
            </w:r>
            <w:proofErr w:type="gramEnd"/>
            <w:r>
              <w:rPr>
                <w:rFonts w:asciiTheme="minorEastAsia" w:eastAsiaTheme="minorEastAsia" w:hAnsiTheme="minorEastAsia" w:cs="宋体" w:hint="eastAsia"/>
                <w:kern w:val="0"/>
                <w:sz w:val="24"/>
              </w:rPr>
              <w:t>DMX 通道，内置UPS</w:t>
            </w:r>
            <w:r>
              <w:rPr>
                <w:rFonts w:asciiTheme="minorEastAsia" w:eastAsiaTheme="minorEastAsia" w:hAnsiTheme="minorEastAsia" w:cs="宋体" w:hint="eastAsia"/>
                <w:kern w:val="0"/>
                <w:sz w:val="24"/>
              </w:rPr>
              <w:br/>
              <w:t>支持</w:t>
            </w:r>
            <w:proofErr w:type="spellStart"/>
            <w:r>
              <w:rPr>
                <w:rFonts w:asciiTheme="minorEastAsia" w:eastAsiaTheme="minorEastAsia" w:hAnsiTheme="minorEastAsia" w:cs="宋体" w:hint="eastAsia"/>
                <w:kern w:val="0"/>
                <w:sz w:val="24"/>
              </w:rPr>
              <w:t>Artnet</w:t>
            </w:r>
            <w:proofErr w:type="spellEnd"/>
            <w:r>
              <w:rPr>
                <w:rFonts w:asciiTheme="minorEastAsia" w:eastAsiaTheme="minorEastAsia" w:hAnsiTheme="minorEastAsia" w:cs="宋体" w:hint="eastAsia"/>
                <w:kern w:val="0"/>
                <w:sz w:val="24"/>
              </w:rPr>
              <w:t xml:space="preserve">，并可扩展至12 </w:t>
            </w:r>
            <w:proofErr w:type="gramStart"/>
            <w:r>
              <w:rPr>
                <w:rFonts w:asciiTheme="minorEastAsia" w:eastAsiaTheme="minorEastAsia" w:hAnsiTheme="minorEastAsia" w:cs="宋体" w:hint="eastAsia"/>
                <w:kern w:val="0"/>
                <w:sz w:val="24"/>
              </w:rPr>
              <w:t>个</w:t>
            </w:r>
            <w:proofErr w:type="gramEnd"/>
            <w:r>
              <w:rPr>
                <w:rFonts w:asciiTheme="minorEastAsia" w:eastAsiaTheme="minorEastAsia" w:hAnsiTheme="minorEastAsia" w:cs="宋体" w:hint="eastAsia"/>
                <w:kern w:val="0"/>
                <w:sz w:val="24"/>
              </w:rPr>
              <w:t xml:space="preserve">DMX 输出口，6144 </w:t>
            </w:r>
            <w:proofErr w:type="gramStart"/>
            <w:r>
              <w:rPr>
                <w:rFonts w:asciiTheme="minorEastAsia" w:eastAsiaTheme="minorEastAsia" w:hAnsiTheme="minorEastAsia" w:cs="宋体" w:hint="eastAsia"/>
                <w:kern w:val="0"/>
                <w:sz w:val="24"/>
              </w:rPr>
              <w:t>个</w:t>
            </w:r>
            <w:proofErr w:type="gramEnd"/>
            <w:r>
              <w:rPr>
                <w:rFonts w:asciiTheme="minorEastAsia" w:eastAsiaTheme="minorEastAsia" w:hAnsiTheme="minorEastAsia" w:cs="宋体" w:hint="eastAsia"/>
                <w:kern w:val="0"/>
                <w:sz w:val="24"/>
              </w:rPr>
              <w:t>通道</w:t>
            </w:r>
            <w:r>
              <w:rPr>
                <w:rFonts w:asciiTheme="minorEastAsia" w:eastAsiaTheme="minorEastAsia" w:hAnsiTheme="minorEastAsia" w:cs="宋体" w:hint="eastAsia"/>
                <w:kern w:val="0"/>
                <w:sz w:val="24"/>
              </w:rPr>
              <w:br/>
              <w:t>不少于10个场景</w:t>
            </w:r>
            <w:proofErr w:type="gramStart"/>
            <w:r>
              <w:rPr>
                <w:rFonts w:asciiTheme="minorEastAsia" w:eastAsiaTheme="minorEastAsia" w:hAnsiTheme="minorEastAsia" w:cs="宋体" w:hint="eastAsia"/>
                <w:kern w:val="0"/>
                <w:sz w:val="24"/>
              </w:rPr>
              <w:t>及跑灯主控</w:t>
            </w:r>
            <w:proofErr w:type="gramEnd"/>
            <w:r>
              <w:rPr>
                <w:rFonts w:asciiTheme="minorEastAsia" w:eastAsiaTheme="minorEastAsia" w:hAnsiTheme="minorEastAsia" w:cs="宋体" w:hint="eastAsia"/>
                <w:kern w:val="0"/>
                <w:sz w:val="24"/>
              </w:rPr>
              <w:br/>
              <w:t>不少于1000个的虚拟重放</w:t>
            </w:r>
            <w:r>
              <w:rPr>
                <w:rFonts w:asciiTheme="minorEastAsia" w:eastAsiaTheme="minorEastAsia" w:hAnsiTheme="minorEastAsia" w:cs="宋体" w:hint="eastAsia"/>
                <w:kern w:val="0"/>
                <w:sz w:val="24"/>
              </w:rPr>
              <w:br/>
              <w:t>不少于12个宏按钮和</w:t>
            </w:r>
            <w:proofErr w:type="gramStart"/>
            <w:r>
              <w:rPr>
                <w:rFonts w:asciiTheme="minorEastAsia" w:eastAsiaTheme="minorEastAsia" w:hAnsiTheme="minorEastAsia" w:cs="宋体" w:hint="eastAsia"/>
                <w:kern w:val="0"/>
                <w:sz w:val="24"/>
              </w:rPr>
              <w:t>宏库</w:t>
            </w:r>
            <w:proofErr w:type="gramEnd"/>
            <w:r>
              <w:rPr>
                <w:rFonts w:asciiTheme="minorEastAsia" w:eastAsiaTheme="minorEastAsia" w:hAnsiTheme="minorEastAsia" w:cs="宋体" w:hint="eastAsia"/>
                <w:kern w:val="0"/>
                <w:sz w:val="24"/>
              </w:rPr>
              <w:t>，可编辑任何程序</w:t>
            </w:r>
            <w:r>
              <w:rPr>
                <w:rFonts w:asciiTheme="minorEastAsia" w:eastAsiaTheme="minorEastAsia" w:hAnsiTheme="minorEastAsia" w:cs="宋体" w:hint="eastAsia"/>
                <w:kern w:val="0"/>
                <w:sz w:val="24"/>
              </w:rPr>
              <w:br/>
              <w:t>具备CMY 调色板功能。</w:t>
            </w:r>
            <w:r>
              <w:rPr>
                <w:rFonts w:asciiTheme="minorEastAsia" w:eastAsiaTheme="minorEastAsia" w:hAnsiTheme="minorEastAsia" w:cs="宋体" w:hint="eastAsia"/>
                <w:kern w:val="0"/>
                <w:sz w:val="24"/>
              </w:rPr>
              <w:br/>
              <w:t>具备涂鸦式手写命名功能</w:t>
            </w:r>
            <w:r>
              <w:rPr>
                <w:rFonts w:asciiTheme="minorEastAsia" w:eastAsiaTheme="minorEastAsia" w:hAnsiTheme="minorEastAsia" w:cs="宋体" w:hint="eastAsia"/>
                <w:kern w:val="0"/>
                <w:sz w:val="24"/>
              </w:rPr>
              <w:br/>
              <w:t>预留一个外部的WI-FI 接入点，可使用远程进行遥控</w:t>
            </w:r>
            <w:r>
              <w:rPr>
                <w:rFonts w:asciiTheme="minorEastAsia" w:eastAsiaTheme="minorEastAsia" w:hAnsiTheme="minorEastAsia" w:cs="宋体" w:hint="eastAsia"/>
                <w:kern w:val="0"/>
                <w:sz w:val="24"/>
              </w:rPr>
              <w:br/>
              <w:t>支持CITP多媒体素材协议</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超过1000个世界主流</w:t>
            </w:r>
            <w:proofErr w:type="gramStart"/>
            <w:r>
              <w:rPr>
                <w:rFonts w:asciiTheme="minorEastAsia" w:eastAsiaTheme="minorEastAsia" w:hAnsiTheme="minorEastAsia" w:cs="宋体" w:hint="eastAsia"/>
                <w:kern w:val="0"/>
                <w:sz w:val="24"/>
              </w:rPr>
              <w:t>灯具灯库</w:t>
            </w:r>
            <w:proofErr w:type="gramEnd"/>
          </w:p>
        </w:tc>
        <w:tc>
          <w:tcPr>
            <w:tcW w:w="716" w:type="dxa"/>
            <w:tcBorders>
              <w:top w:val="nil"/>
              <w:left w:val="nil"/>
              <w:bottom w:val="single" w:sz="4" w:space="0" w:color="auto"/>
              <w:right w:val="single" w:sz="4" w:space="0" w:color="auto"/>
            </w:tcBorders>
            <w:shd w:val="clear" w:color="auto" w:fill="FFFFFF" w:themeFill="background1"/>
            <w:vAlign w:val="center"/>
          </w:tcPr>
          <w:p w14:paraId="4071FAF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w:t>
            </w:r>
          </w:p>
        </w:tc>
        <w:tc>
          <w:tcPr>
            <w:tcW w:w="747" w:type="dxa"/>
            <w:tcBorders>
              <w:top w:val="nil"/>
              <w:left w:val="nil"/>
              <w:bottom w:val="single" w:sz="4" w:space="0" w:color="auto"/>
              <w:right w:val="single" w:sz="4" w:space="0" w:color="auto"/>
            </w:tcBorders>
            <w:shd w:val="clear" w:color="auto" w:fill="FFFFFF" w:themeFill="background1"/>
            <w:vAlign w:val="center"/>
          </w:tcPr>
          <w:p w14:paraId="6FB51E8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12604017" w14:textId="77777777" w:rsidR="002E3AC0" w:rsidRDefault="002E3AC0">
            <w:pPr>
              <w:widowControl/>
              <w:jc w:val="center"/>
              <w:rPr>
                <w:rFonts w:asciiTheme="minorEastAsia" w:eastAsiaTheme="minorEastAsia" w:hAnsiTheme="minorEastAsia" w:cs="宋体"/>
                <w:kern w:val="0"/>
                <w:sz w:val="24"/>
              </w:rPr>
            </w:pPr>
          </w:p>
        </w:tc>
      </w:tr>
      <w:tr w:rsidR="002E3AC0" w14:paraId="6AD306F5"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0F0A4"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调光设备</w:t>
            </w:r>
          </w:p>
        </w:tc>
        <w:tc>
          <w:tcPr>
            <w:tcW w:w="5502" w:type="dxa"/>
            <w:tcBorders>
              <w:top w:val="nil"/>
              <w:left w:val="nil"/>
              <w:bottom w:val="single" w:sz="4" w:space="0" w:color="auto"/>
              <w:right w:val="single" w:sz="4" w:space="0" w:color="auto"/>
            </w:tcBorders>
            <w:shd w:val="clear" w:color="auto" w:fill="FFFFFF" w:themeFill="background1"/>
            <w:vAlign w:val="center"/>
          </w:tcPr>
          <w:p w14:paraId="14BC7C4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1DF95CB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0266513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2A466D12" w14:textId="77777777" w:rsidR="002E3AC0" w:rsidRDefault="002E3AC0">
            <w:pPr>
              <w:widowControl/>
              <w:jc w:val="center"/>
              <w:rPr>
                <w:rFonts w:asciiTheme="minorEastAsia" w:eastAsiaTheme="minorEastAsia" w:hAnsiTheme="minorEastAsia" w:cs="宋体"/>
                <w:kern w:val="0"/>
                <w:sz w:val="24"/>
              </w:rPr>
            </w:pPr>
          </w:p>
        </w:tc>
      </w:tr>
      <w:tr w:rsidR="002E3AC0" w14:paraId="0B870BFE"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3CBED76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005B0BCD"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直通硅箱</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FE0687A" w14:textId="327BA351"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1、不小于48路输出，每路最大输出4KW。</w:t>
            </w:r>
            <w:r>
              <w:rPr>
                <w:rFonts w:asciiTheme="minorEastAsia" w:eastAsiaTheme="minorEastAsia" w:hAnsiTheme="minorEastAsia" w:cs="宋体" w:hint="eastAsia"/>
                <w:kern w:val="0"/>
                <w:sz w:val="24"/>
              </w:rPr>
              <w:br/>
              <w:t>◆2、装备接入三相总电出错报警（提供相关证明材料）</w:t>
            </w:r>
          </w:p>
        </w:tc>
        <w:tc>
          <w:tcPr>
            <w:tcW w:w="716" w:type="dxa"/>
            <w:tcBorders>
              <w:top w:val="nil"/>
              <w:left w:val="nil"/>
              <w:bottom w:val="single" w:sz="4" w:space="0" w:color="auto"/>
              <w:right w:val="single" w:sz="4" w:space="0" w:color="auto"/>
            </w:tcBorders>
            <w:shd w:val="clear" w:color="auto" w:fill="FFFFFF" w:themeFill="background1"/>
            <w:vAlign w:val="center"/>
          </w:tcPr>
          <w:p w14:paraId="1F14E23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7F3754A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08B7BAD4" w14:textId="77777777" w:rsidR="002E3AC0" w:rsidRDefault="002E3AC0">
            <w:pPr>
              <w:widowControl/>
              <w:jc w:val="center"/>
              <w:rPr>
                <w:rFonts w:asciiTheme="minorEastAsia" w:eastAsiaTheme="minorEastAsia" w:hAnsiTheme="minorEastAsia" w:cs="宋体"/>
                <w:kern w:val="0"/>
                <w:sz w:val="24"/>
              </w:rPr>
            </w:pPr>
          </w:p>
        </w:tc>
      </w:tr>
      <w:tr w:rsidR="002E3AC0" w14:paraId="427A6E47"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6E3D2D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7D1D159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DMX512信号放大器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5FD3241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一进八出，带光电隔离保护 </w:t>
            </w:r>
          </w:p>
        </w:tc>
        <w:tc>
          <w:tcPr>
            <w:tcW w:w="716" w:type="dxa"/>
            <w:tcBorders>
              <w:top w:val="nil"/>
              <w:left w:val="nil"/>
              <w:bottom w:val="single" w:sz="4" w:space="0" w:color="auto"/>
              <w:right w:val="single" w:sz="4" w:space="0" w:color="auto"/>
            </w:tcBorders>
            <w:shd w:val="clear" w:color="auto" w:fill="FFFFFF" w:themeFill="background1"/>
            <w:vAlign w:val="center"/>
          </w:tcPr>
          <w:p w14:paraId="421D64F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7CB66DC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D9E71A3" w14:textId="77777777" w:rsidR="002E3AC0" w:rsidRDefault="002E3AC0">
            <w:pPr>
              <w:widowControl/>
              <w:jc w:val="center"/>
              <w:rPr>
                <w:rFonts w:asciiTheme="minorEastAsia" w:eastAsiaTheme="minorEastAsia" w:hAnsiTheme="minorEastAsia" w:cs="宋体"/>
                <w:kern w:val="0"/>
                <w:sz w:val="24"/>
              </w:rPr>
            </w:pPr>
          </w:p>
        </w:tc>
      </w:tr>
      <w:tr w:rsidR="002E3AC0" w14:paraId="701B9694"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58191"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舞台灯具</w:t>
            </w:r>
          </w:p>
        </w:tc>
        <w:tc>
          <w:tcPr>
            <w:tcW w:w="5502" w:type="dxa"/>
            <w:tcBorders>
              <w:top w:val="nil"/>
              <w:left w:val="nil"/>
              <w:bottom w:val="single" w:sz="4" w:space="0" w:color="auto"/>
              <w:right w:val="single" w:sz="4" w:space="0" w:color="auto"/>
            </w:tcBorders>
            <w:shd w:val="clear" w:color="auto" w:fill="FFFFFF" w:themeFill="background1"/>
            <w:vAlign w:val="center"/>
          </w:tcPr>
          <w:p w14:paraId="18A8877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1461E0BC"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09F7537B"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704A5E96" w14:textId="77777777" w:rsidR="002E3AC0" w:rsidRDefault="002E3AC0">
            <w:pPr>
              <w:widowControl/>
              <w:jc w:val="left"/>
              <w:rPr>
                <w:rFonts w:asciiTheme="minorEastAsia" w:eastAsiaTheme="minorEastAsia" w:hAnsiTheme="minorEastAsia" w:cs="宋体"/>
                <w:b/>
                <w:bCs/>
                <w:kern w:val="0"/>
                <w:sz w:val="24"/>
              </w:rPr>
            </w:pPr>
          </w:p>
        </w:tc>
      </w:tr>
      <w:tr w:rsidR="002E3AC0" w14:paraId="2ADA83DE"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6D6C8FC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78D54B7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LED面光灯</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9BD03A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1、光源规格：≥886颗0.5W （AW）双色LED</w:t>
            </w:r>
            <w:proofErr w:type="gramStart"/>
            <w:r>
              <w:rPr>
                <w:rFonts w:asciiTheme="minorEastAsia" w:eastAsiaTheme="minorEastAsia" w:hAnsiTheme="minorEastAsia" w:cs="宋体" w:hint="eastAsia"/>
                <w:kern w:val="0"/>
                <w:sz w:val="24"/>
              </w:rPr>
              <w:t>贴片灯珠</w:t>
            </w:r>
            <w:proofErr w:type="gramEnd"/>
            <w:r>
              <w:rPr>
                <w:rFonts w:asciiTheme="minorEastAsia" w:eastAsiaTheme="minorEastAsia" w:hAnsiTheme="minorEastAsia" w:cs="宋体" w:hint="eastAsia"/>
                <w:kern w:val="0"/>
                <w:sz w:val="24"/>
              </w:rPr>
              <w:t>，电源采用</w:t>
            </w:r>
            <w:proofErr w:type="gramStart"/>
            <w:r>
              <w:rPr>
                <w:rFonts w:asciiTheme="minorEastAsia" w:eastAsiaTheme="minorEastAsia" w:hAnsiTheme="minorEastAsia" w:cs="宋体" w:hint="eastAsia"/>
                <w:kern w:val="0"/>
                <w:sz w:val="24"/>
              </w:rPr>
              <w:t>恒</w:t>
            </w:r>
            <w:proofErr w:type="gramEnd"/>
            <w:r>
              <w:rPr>
                <w:rFonts w:asciiTheme="minorEastAsia" w:eastAsiaTheme="minorEastAsia" w:hAnsiTheme="minorEastAsia" w:cs="宋体" w:hint="eastAsia"/>
                <w:kern w:val="0"/>
                <w:sz w:val="24"/>
              </w:rPr>
              <w:t>功率输出。</w:t>
            </w:r>
            <w:r>
              <w:rPr>
                <w:rFonts w:asciiTheme="minorEastAsia" w:eastAsiaTheme="minorEastAsia" w:hAnsiTheme="minorEastAsia" w:cs="宋体" w:hint="eastAsia"/>
                <w:kern w:val="0"/>
                <w:sz w:val="24"/>
              </w:rPr>
              <w:br/>
              <w:t>2、色温：（3200K±150K）+（5600K±150K），显指：Ra＞97。</w:t>
            </w:r>
            <w:r>
              <w:rPr>
                <w:rFonts w:asciiTheme="minorEastAsia" w:eastAsiaTheme="minorEastAsia" w:hAnsiTheme="minorEastAsia" w:cs="宋体" w:hint="eastAsia"/>
                <w:kern w:val="0"/>
                <w:sz w:val="24"/>
              </w:rPr>
              <w:br/>
              <w:t>◆3、视网膜蓝光危害等级：≤RG0，频闪：波动频率f＞3125Hz，波动深度无限制。（提供国家认可资质的第三方检测机构出具的 检测报告复印件）</w:t>
            </w:r>
            <w:r>
              <w:rPr>
                <w:rFonts w:asciiTheme="minorEastAsia" w:eastAsiaTheme="minorEastAsia" w:hAnsiTheme="minorEastAsia" w:cs="宋体" w:hint="eastAsia"/>
                <w:kern w:val="0"/>
                <w:sz w:val="24"/>
              </w:rPr>
              <w:br/>
              <w:t>4、控制：DMX512、RDM、面板调光、旋钮调光。</w:t>
            </w:r>
            <w:r>
              <w:rPr>
                <w:rFonts w:asciiTheme="minorEastAsia" w:eastAsiaTheme="minorEastAsia" w:hAnsiTheme="minorEastAsia" w:cs="宋体" w:hint="eastAsia"/>
                <w:kern w:val="0"/>
                <w:sz w:val="24"/>
              </w:rPr>
              <w:br/>
              <w:t xml:space="preserve">5、电控系统：支持软件现场升级、支持RDM双向数据传输修改灯具数据，支持手动旋钮0~100%调光。                                                                           </w:t>
            </w:r>
          </w:p>
        </w:tc>
        <w:tc>
          <w:tcPr>
            <w:tcW w:w="716" w:type="dxa"/>
            <w:tcBorders>
              <w:top w:val="nil"/>
              <w:left w:val="nil"/>
              <w:bottom w:val="single" w:sz="4" w:space="0" w:color="auto"/>
              <w:right w:val="single" w:sz="4" w:space="0" w:color="auto"/>
            </w:tcBorders>
            <w:shd w:val="clear" w:color="auto" w:fill="FFFFFF" w:themeFill="background1"/>
            <w:vAlign w:val="center"/>
          </w:tcPr>
          <w:p w14:paraId="5341D50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747" w:type="dxa"/>
            <w:tcBorders>
              <w:top w:val="nil"/>
              <w:left w:val="nil"/>
              <w:bottom w:val="single" w:sz="4" w:space="0" w:color="auto"/>
              <w:right w:val="single" w:sz="4" w:space="0" w:color="auto"/>
            </w:tcBorders>
            <w:shd w:val="clear" w:color="auto" w:fill="FFFFFF" w:themeFill="background1"/>
            <w:vAlign w:val="center"/>
          </w:tcPr>
          <w:p w14:paraId="1F96C36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5D2963C" w14:textId="77777777" w:rsidR="002E3AC0" w:rsidRDefault="002E3AC0">
            <w:pPr>
              <w:widowControl/>
              <w:jc w:val="center"/>
              <w:rPr>
                <w:rFonts w:asciiTheme="minorEastAsia" w:eastAsiaTheme="minorEastAsia" w:hAnsiTheme="minorEastAsia" w:cs="宋体"/>
                <w:kern w:val="0"/>
                <w:sz w:val="24"/>
              </w:rPr>
            </w:pPr>
          </w:p>
        </w:tc>
      </w:tr>
      <w:tr w:rsidR="002E3AC0" w14:paraId="138E467C"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C01B01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07CD576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LED染色灯</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B9E8CE3" w14:textId="21F882B1" w:rsidR="002E3AC0" w:rsidRDefault="0061671E" w:rsidP="00AC686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1、LED灯珠：≥18颗  RGBWA五合一灯珠</w:t>
            </w:r>
            <w:r>
              <w:rPr>
                <w:rFonts w:asciiTheme="minorEastAsia" w:eastAsiaTheme="minorEastAsia" w:hAnsiTheme="minorEastAsia" w:cs="宋体" w:hint="eastAsia"/>
                <w:kern w:val="0"/>
                <w:sz w:val="24"/>
              </w:rPr>
              <w:br/>
              <w:t>2、光学透镜：直径≥30mm透镜</w:t>
            </w:r>
            <w:r>
              <w:rPr>
                <w:rFonts w:asciiTheme="minorEastAsia" w:eastAsiaTheme="minorEastAsia" w:hAnsiTheme="minorEastAsia" w:cs="宋体" w:hint="eastAsia"/>
                <w:kern w:val="0"/>
                <w:sz w:val="24"/>
              </w:rPr>
              <w:br/>
              <w:t>3、通    道：≥9CH</w:t>
            </w:r>
            <w:r>
              <w:rPr>
                <w:rFonts w:asciiTheme="minorEastAsia" w:eastAsiaTheme="minorEastAsia" w:hAnsiTheme="minorEastAsia" w:cs="宋体" w:hint="eastAsia"/>
                <w:kern w:val="0"/>
                <w:sz w:val="24"/>
              </w:rPr>
              <w:br/>
              <w:t>4、控制模式：DMX-512</w:t>
            </w:r>
            <w:r>
              <w:rPr>
                <w:rFonts w:asciiTheme="minorEastAsia" w:eastAsiaTheme="minorEastAsia" w:hAnsiTheme="minorEastAsia" w:cs="宋体" w:hint="eastAsia"/>
                <w:kern w:val="0"/>
                <w:sz w:val="24"/>
              </w:rPr>
              <w:br/>
              <w:t>5、颜   色：RGBW无限混色彩虹效果</w:t>
            </w:r>
            <w:r>
              <w:rPr>
                <w:rFonts w:asciiTheme="minorEastAsia" w:eastAsiaTheme="minorEastAsia" w:hAnsiTheme="minorEastAsia" w:cs="宋体" w:hint="eastAsia"/>
                <w:kern w:val="0"/>
                <w:sz w:val="24"/>
              </w:rPr>
              <w:br/>
              <w:t>6、调   光：0—100%</w:t>
            </w:r>
            <w:r>
              <w:rPr>
                <w:rFonts w:asciiTheme="minorEastAsia" w:eastAsiaTheme="minorEastAsia" w:hAnsiTheme="minorEastAsia" w:cs="宋体" w:hint="eastAsia"/>
                <w:kern w:val="0"/>
                <w:sz w:val="24"/>
              </w:rPr>
              <w:br/>
              <w:t>7、频   闪：电子频闪1-25fps/秒</w:t>
            </w:r>
            <w:r>
              <w:rPr>
                <w:rFonts w:asciiTheme="minorEastAsia" w:eastAsiaTheme="minorEastAsia" w:hAnsiTheme="minorEastAsia" w:cs="宋体" w:hint="eastAsia"/>
                <w:kern w:val="0"/>
                <w:sz w:val="24"/>
              </w:rPr>
              <w:br/>
              <w:t>◆8、具有电磁兼容特性，谐波电流检测合格（提供国家认可资质的第三方检测机构出具的检测报告复印件）；</w:t>
            </w:r>
          </w:p>
        </w:tc>
        <w:tc>
          <w:tcPr>
            <w:tcW w:w="716" w:type="dxa"/>
            <w:tcBorders>
              <w:top w:val="nil"/>
              <w:left w:val="nil"/>
              <w:bottom w:val="single" w:sz="4" w:space="0" w:color="auto"/>
              <w:right w:val="single" w:sz="4" w:space="0" w:color="auto"/>
            </w:tcBorders>
            <w:shd w:val="clear" w:color="auto" w:fill="FFFFFF" w:themeFill="background1"/>
            <w:vAlign w:val="center"/>
          </w:tcPr>
          <w:p w14:paraId="3C8FE07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w:t>
            </w:r>
          </w:p>
        </w:tc>
        <w:tc>
          <w:tcPr>
            <w:tcW w:w="747" w:type="dxa"/>
            <w:tcBorders>
              <w:top w:val="nil"/>
              <w:left w:val="nil"/>
              <w:bottom w:val="single" w:sz="4" w:space="0" w:color="auto"/>
              <w:right w:val="single" w:sz="4" w:space="0" w:color="auto"/>
            </w:tcBorders>
            <w:shd w:val="clear" w:color="auto" w:fill="FFFFFF" w:themeFill="background1"/>
            <w:vAlign w:val="center"/>
          </w:tcPr>
          <w:p w14:paraId="76A2322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476BF477" w14:textId="77777777" w:rsidR="002E3AC0" w:rsidRDefault="002E3AC0">
            <w:pPr>
              <w:widowControl/>
              <w:jc w:val="center"/>
              <w:rPr>
                <w:rFonts w:asciiTheme="minorEastAsia" w:eastAsiaTheme="minorEastAsia" w:hAnsiTheme="minorEastAsia" w:cs="宋体"/>
                <w:kern w:val="0"/>
                <w:sz w:val="24"/>
              </w:rPr>
            </w:pPr>
          </w:p>
        </w:tc>
      </w:tr>
      <w:tr w:rsidR="002E3AC0" w14:paraId="08F610CF"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432C0F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3A20926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LED平板柔光灯</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E9C48E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1、光源规格：≥886颗0.5W （AW）双色LED</w:t>
            </w:r>
            <w:proofErr w:type="gramStart"/>
            <w:r>
              <w:rPr>
                <w:rFonts w:asciiTheme="minorEastAsia" w:eastAsiaTheme="minorEastAsia" w:hAnsiTheme="minorEastAsia" w:cs="宋体" w:hint="eastAsia"/>
                <w:kern w:val="0"/>
                <w:sz w:val="24"/>
              </w:rPr>
              <w:t>贴片灯珠</w:t>
            </w:r>
            <w:proofErr w:type="gramEnd"/>
            <w:r>
              <w:rPr>
                <w:rFonts w:asciiTheme="minorEastAsia" w:eastAsiaTheme="minorEastAsia" w:hAnsiTheme="minorEastAsia" w:cs="宋体" w:hint="eastAsia"/>
                <w:kern w:val="0"/>
                <w:sz w:val="24"/>
              </w:rPr>
              <w:t>，电源采用</w:t>
            </w:r>
            <w:proofErr w:type="gramStart"/>
            <w:r>
              <w:rPr>
                <w:rFonts w:asciiTheme="minorEastAsia" w:eastAsiaTheme="minorEastAsia" w:hAnsiTheme="minorEastAsia" w:cs="宋体" w:hint="eastAsia"/>
                <w:kern w:val="0"/>
                <w:sz w:val="24"/>
              </w:rPr>
              <w:t>恒</w:t>
            </w:r>
            <w:proofErr w:type="gramEnd"/>
            <w:r>
              <w:rPr>
                <w:rFonts w:asciiTheme="minorEastAsia" w:eastAsiaTheme="minorEastAsia" w:hAnsiTheme="minorEastAsia" w:cs="宋体" w:hint="eastAsia"/>
                <w:kern w:val="0"/>
                <w:sz w:val="24"/>
              </w:rPr>
              <w:t>功率输出。</w:t>
            </w:r>
            <w:r>
              <w:rPr>
                <w:rFonts w:asciiTheme="minorEastAsia" w:eastAsiaTheme="minorEastAsia" w:hAnsiTheme="minorEastAsia" w:cs="宋体" w:hint="eastAsia"/>
                <w:kern w:val="0"/>
                <w:sz w:val="24"/>
              </w:rPr>
              <w:br/>
              <w:t>2、色温：（3200K±150K）+（5600K±150K），显指：Ra＞97。</w:t>
            </w:r>
            <w:r>
              <w:rPr>
                <w:rFonts w:asciiTheme="minorEastAsia" w:eastAsiaTheme="minorEastAsia" w:hAnsiTheme="minorEastAsia" w:cs="宋体" w:hint="eastAsia"/>
                <w:kern w:val="0"/>
                <w:sz w:val="24"/>
              </w:rPr>
              <w:br/>
              <w:t>3、视网膜蓝光危害等级：≤RG0，频闪：波动频率f＞3125Hz，波动深度无限制。</w:t>
            </w:r>
            <w:r>
              <w:rPr>
                <w:rFonts w:asciiTheme="minorEastAsia" w:eastAsiaTheme="minorEastAsia" w:hAnsiTheme="minorEastAsia" w:cs="宋体" w:hint="eastAsia"/>
                <w:kern w:val="0"/>
                <w:sz w:val="24"/>
              </w:rPr>
              <w:br/>
              <w:t>4、控制：DMX512、RDM、面板调光、旋钮调光。</w:t>
            </w:r>
            <w:r>
              <w:rPr>
                <w:rFonts w:asciiTheme="minorEastAsia" w:eastAsiaTheme="minorEastAsia" w:hAnsiTheme="minorEastAsia" w:cs="宋体" w:hint="eastAsia"/>
                <w:kern w:val="0"/>
                <w:sz w:val="24"/>
              </w:rPr>
              <w:br/>
              <w:t xml:space="preserve">5、电控系统：支持软件现场升级、支持RDM双向数据传输修改灯具数据，支持手动旋钮0~100%调光。  </w:t>
            </w:r>
          </w:p>
        </w:tc>
        <w:tc>
          <w:tcPr>
            <w:tcW w:w="716" w:type="dxa"/>
            <w:tcBorders>
              <w:top w:val="nil"/>
              <w:left w:val="nil"/>
              <w:bottom w:val="single" w:sz="4" w:space="0" w:color="auto"/>
              <w:right w:val="single" w:sz="4" w:space="0" w:color="auto"/>
            </w:tcBorders>
            <w:shd w:val="clear" w:color="auto" w:fill="FFFFFF" w:themeFill="background1"/>
            <w:vAlign w:val="center"/>
          </w:tcPr>
          <w:p w14:paraId="1CA5086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747" w:type="dxa"/>
            <w:tcBorders>
              <w:top w:val="nil"/>
              <w:left w:val="nil"/>
              <w:bottom w:val="single" w:sz="4" w:space="0" w:color="auto"/>
              <w:right w:val="single" w:sz="4" w:space="0" w:color="auto"/>
            </w:tcBorders>
            <w:shd w:val="clear" w:color="auto" w:fill="FFFFFF" w:themeFill="background1"/>
            <w:vAlign w:val="center"/>
          </w:tcPr>
          <w:p w14:paraId="02402C6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2F3AB0D" w14:textId="77777777" w:rsidR="002E3AC0" w:rsidRDefault="002E3AC0">
            <w:pPr>
              <w:widowControl/>
              <w:jc w:val="center"/>
              <w:rPr>
                <w:rFonts w:asciiTheme="minorEastAsia" w:eastAsiaTheme="minorEastAsia" w:hAnsiTheme="minorEastAsia" w:cs="宋体"/>
                <w:kern w:val="0"/>
                <w:sz w:val="24"/>
              </w:rPr>
            </w:pPr>
          </w:p>
        </w:tc>
      </w:tr>
      <w:tr w:rsidR="002E3AC0" w14:paraId="2036B685"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62EF7BC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vAlign w:val="center"/>
          </w:tcPr>
          <w:p w14:paraId="186CBCC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光束电脑灯</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1E92708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光源信息：≥130W光源模组</w:t>
            </w:r>
            <w:r>
              <w:rPr>
                <w:rFonts w:asciiTheme="minorEastAsia" w:eastAsiaTheme="minorEastAsia" w:hAnsiTheme="minorEastAsia" w:cs="宋体" w:hint="eastAsia"/>
                <w:kern w:val="0"/>
                <w:sz w:val="24"/>
              </w:rPr>
              <w:br/>
              <w:t>光学角度:≤1.7°</w:t>
            </w:r>
            <w:r>
              <w:rPr>
                <w:rFonts w:asciiTheme="minorEastAsia" w:eastAsiaTheme="minorEastAsia" w:hAnsiTheme="minorEastAsia" w:cs="宋体" w:hint="eastAsia"/>
                <w:kern w:val="0"/>
                <w:sz w:val="24"/>
              </w:rPr>
              <w:br/>
              <w:t>额定功率：≥200W</w:t>
            </w:r>
            <w:r>
              <w:rPr>
                <w:rFonts w:asciiTheme="minorEastAsia" w:eastAsiaTheme="minorEastAsia" w:hAnsiTheme="minorEastAsia" w:cs="宋体" w:hint="eastAsia"/>
                <w:kern w:val="0"/>
                <w:sz w:val="24"/>
              </w:rPr>
              <w:br/>
              <w:t>信号线：</w:t>
            </w:r>
            <w:proofErr w:type="gramStart"/>
            <w:r>
              <w:rPr>
                <w:rFonts w:asciiTheme="minorEastAsia" w:eastAsiaTheme="minorEastAsia" w:hAnsiTheme="minorEastAsia" w:cs="宋体" w:hint="eastAsia"/>
                <w:kern w:val="0"/>
                <w:sz w:val="24"/>
              </w:rPr>
              <w:t>五芯或</w:t>
            </w:r>
            <w:proofErr w:type="gramEnd"/>
            <w:r>
              <w:rPr>
                <w:rFonts w:asciiTheme="minorEastAsia" w:eastAsiaTheme="minorEastAsia" w:hAnsiTheme="minorEastAsia" w:cs="宋体" w:hint="eastAsia"/>
                <w:kern w:val="0"/>
                <w:sz w:val="24"/>
              </w:rPr>
              <w:t>三芯输入和输出</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 xml:space="preserve">调光：0-100%（16bit）的可调范围  </w:t>
            </w:r>
            <w:r>
              <w:rPr>
                <w:rFonts w:asciiTheme="minorEastAsia" w:eastAsiaTheme="minorEastAsia" w:hAnsiTheme="minorEastAsia" w:cs="宋体" w:hint="eastAsia"/>
                <w:kern w:val="0"/>
                <w:sz w:val="24"/>
              </w:rPr>
              <w:br/>
              <w:t>控制协议：≥2种控制协议 DMX512、RDM</w:t>
            </w:r>
            <w:r>
              <w:rPr>
                <w:rFonts w:asciiTheme="minorEastAsia" w:eastAsiaTheme="minorEastAsia" w:hAnsiTheme="minorEastAsia" w:cs="宋体" w:hint="eastAsia"/>
                <w:kern w:val="0"/>
                <w:sz w:val="24"/>
              </w:rPr>
              <w:br/>
              <w:t>功能：水平、垂直可设定在运行中闭关、可设置水平、垂直反转                                                                                                                                                            固定图案：≥14个固定图案片                                                                                                                                                                                               颜色盘：1个颜色盘，9颜色片+白光，彩虹流水效果</w:t>
            </w:r>
            <w:r>
              <w:rPr>
                <w:rFonts w:asciiTheme="minorEastAsia" w:eastAsiaTheme="minorEastAsia" w:hAnsiTheme="minorEastAsia" w:cs="宋体" w:hint="eastAsia"/>
                <w:kern w:val="0"/>
                <w:sz w:val="24"/>
              </w:rPr>
              <w:br/>
              <w:t>动感</w:t>
            </w:r>
            <w:proofErr w:type="gramStart"/>
            <w:r>
              <w:rPr>
                <w:rFonts w:asciiTheme="minorEastAsia" w:eastAsiaTheme="minorEastAsia" w:hAnsiTheme="minorEastAsia" w:cs="宋体" w:hint="eastAsia"/>
                <w:kern w:val="0"/>
                <w:sz w:val="24"/>
              </w:rPr>
              <w:t>效</w:t>
            </w:r>
            <w:proofErr w:type="gramEnd"/>
            <w:r>
              <w:rPr>
                <w:rFonts w:asciiTheme="minorEastAsia" w:eastAsiaTheme="minorEastAsia" w:hAnsiTheme="minorEastAsia" w:cs="宋体" w:hint="eastAsia"/>
                <w:kern w:val="0"/>
                <w:sz w:val="24"/>
              </w:rPr>
              <w:t>果盘：1个动感</w:t>
            </w:r>
            <w:proofErr w:type="gramStart"/>
            <w:r>
              <w:rPr>
                <w:rFonts w:asciiTheme="minorEastAsia" w:eastAsiaTheme="minorEastAsia" w:hAnsiTheme="minorEastAsia" w:cs="宋体" w:hint="eastAsia"/>
                <w:kern w:val="0"/>
                <w:sz w:val="24"/>
              </w:rPr>
              <w:t>效</w:t>
            </w:r>
            <w:proofErr w:type="gramEnd"/>
            <w:r>
              <w:rPr>
                <w:rFonts w:asciiTheme="minorEastAsia" w:eastAsiaTheme="minorEastAsia" w:hAnsiTheme="minorEastAsia" w:cs="宋体" w:hint="eastAsia"/>
                <w:kern w:val="0"/>
                <w:sz w:val="24"/>
              </w:rPr>
              <w:t xml:space="preserve">果盘                                                                                                                                                                                       棱镜：≥两个棱镜，一个八棱镜，一个十六棱镜 </w:t>
            </w:r>
            <w:r>
              <w:rPr>
                <w:rFonts w:asciiTheme="minorEastAsia" w:eastAsiaTheme="minorEastAsia" w:hAnsiTheme="minorEastAsia" w:cs="宋体" w:hint="eastAsia"/>
                <w:kern w:val="0"/>
                <w:sz w:val="24"/>
              </w:rPr>
              <w:br/>
              <w:t xml:space="preserve">雾化：1个雾化镜                                                                      </w:t>
            </w:r>
          </w:p>
        </w:tc>
        <w:tc>
          <w:tcPr>
            <w:tcW w:w="716" w:type="dxa"/>
            <w:tcBorders>
              <w:top w:val="nil"/>
              <w:left w:val="nil"/>
              <w:bottom w:val="single" w:sz="4" w:space="0" w:color="auto"/>
              <w:right w:val="single" w:sz="4" w:space="0" w:color="auto"/>
            </w:tcBorders>
            <w:shd w:val="clear" w:color="auto" w:fill="FFFFFF" w:themeFill="background1"/>
            <w:vAlign w:val="center"/>
          </w:tcPr>
          <w:p w14:paraId="72F32C1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5</w:t>
            </w:r>
          </w:p>
        </w:tc>
        <w:tc>
          <w:tcPr>
            <w:tcW w:w="747" w:type="dxa"/>
            <w:tcBorders>
              <w:top w:val="nil"/>
              <w:left w:val="nil"/>
              <w:bottom w:val="single" w:sz="4" w:space="0" w:color="auto"/>
              <w:right w:val="single" w:sz="4" w:space="0" w:color="auto"/>
            </w:tcBorders>
            <w:shd w:val="clear" w:color="auto" w:fill="FFFFFF" w:themeFill="background1"/>
            <w:vAlign w:val="center"/>
          </w:tcPr>
          <w:p w14:paraId="75EFCB7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0B5D9556" w14:textId="77777777" w:rsidR="002E3AC0" w:rsidRDefault="002E3AC0">
            <w:pPr>
              <w:widowControl/>
              <w:jc w:val="center"/>
              <w:rPr>
                <w:rFonts w:asciiTheme="minorEastAsia" w:eastAsiaTheme="minorEastAsia" w:hAnsiTheme="minorEastAsia" w:cs="宋体"/>
                <w:kern w:val="0"/>
                <w:sz w:val="24"/>
              </w:rPr>
            </w:pPr>
          </w:p>
        </w:tc>
      </w:tr>
      <w:tr w:rsidR="002E3AC0" w14:paraId="2B08C6F3"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4E195"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其他</w:t>
            </w:r>
          </w:p>
        </w:tc>
        <w:tc>
          <w:tcPr>
            <w:tcW w:w="5502" w:type="dxa"/>
            <w:tcBorders>
              <w:top w:val="nil"/>
              <w:left w:val="nil"/>
              <w:bottom w:val="single" w:sz="4" w:space="0" w:color="auto"/>
              <w:right w:val="single" w:sz="4" w:space="0" w:color="auto"/>
            </w:tcBorders>
            <w:shd w:val="clear" w:color="auto" w:fill="FFFFFF" w:themeFill="background1"/>
            <w:vAlign w:val="center"/>
          </w:tcPr>
          <w:p w14:paraId="4C4F061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0EA98F07"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19E0BDE3"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5DE165BC" w14:textId="77777777" w:rsidR="002E3AC0" w:rsidRDefault="002E3AC0">
            <w:pPr>
              <w:widowControl/>
              <w:jc w:val="left"/>
              <w:rPr>
                <w:rFonts w:asciiTheme="minorEastAsia" w:eastAsiaTheme="minorEastAsia" w:hAnsiTheme="minorEastAsia" w:cs="宋体"/>
                <w:b/>
                <w:bCs/>
                <w:kern w:val="0"/>
                <w:sz w:val="24"/>
              </w:rPr>
            </w:pPr>
          </w:p>
        </w:tc>
      </w:tr>
      <w:tr w:rsidR="002E3AC0" w14:paraId="1C9966ED"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AC5101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4507754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安装材料及配件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A2B421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满足系统需求，包括桥架、管材、线材、接插件等</w:t>
            </w:r>
          </w:p>
        </w:tc>
        <w:tc>
          <w:tcPr>
            <w:tcW w:w="716" w:type="dxa"/>
            <w:tcBorders>
              <w:top w:val="nil"/>
              <w:left w:val="nil"/>
              <w:bottom w:val="single" w:sz="4" w:space="0" w:color="auto"/>
              <w:right w:val="single" w:sz="4" w:space="0" w:color="auto"/>
            </w:tcBorders>
            <w:shd w:val="clear" w:color="auto" w:fill="FFFFFF" w:themeFill="background1"/>
            <w:vAlign w:val="center"/>
          </w:tcPr>
          <w:p w14:paraId="78926A2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23FE59A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747" w:type="dxa"/>
            <w:tcBorders>
              <w:top w:val="nil"/>
              <w:left w:val="nil"/>
              <w:bottom w:val="single" w:sz="4" w:space="0" w:color="auto"/>
              <w:right w:val="single" w:sz="4" w:space="0" w:color="auto"/>
            </w:tcBorders>
            <w:shd w:val="clear" w:color="auto" w:fill="FFFFFF" w:themeFill="background1"/>
          </w:tcPr>
          <w:p w14:paraId="6FC2BB54" w14:textId="77777777" w:rsidR="002E3AC0" w:rsidRDefault="002E3AC0">
            <w:pPr>
              <w:widowControl/>
              <w:jc w:val="center"/>
              <w:rPr>
                <w:rFonts w:asciiTheme="minorEastAsia" w:eastAsiaTheme="minorEastAsia" w:hAnsiTheme="minorEastAsia" w:cs="宋体"/>
                <w:kern w:val="0"/>
                <w:sz w:val="24"/>
              </w:rPr>
            </w:pPr>
          </w:p>
        </w:tc>
      </w:tr>
      <w:tr w:rsidR="002E3AC0" w14:paraId="67ED9E61"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40E4AA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7353614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舞台照明灯</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0C7D4D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用于平时维修、打扫照明，数量不少于6只</w:t>
            </w:r>
          </w:p>
        </w:tc>
        <w:tc>
          <w:tcPr>
            <w:tcW w:w="716" w:type="dxa"/>
            <w:tcBorders>
              <w:top w:val="nil"/>
              <w:left w:val="nil"/>
              <w:bottom w:val="single" w:sz="4" w:space="0" w:color="auto"/>
              <w:right w:val="single" w:sz="4" w:space="0" w:color="auto"/>
            </w:tcBorders>
            <w:shd w:val="clear" w:color="auto" w:fill="FFFFFF" w:themeFill="background1"/>
            <w:vAlign w:val="center"/>
          </w:tcPr>
          <w:p w14:paraId="6D3DBD5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749555A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747" w:type="dxa"/>
            <w:tcBorders>
              <w:top w:val="nil"/>
              <w:left w:val="nil"/>
              <w:bottom w:val="single" w:sz="4" w:space="0" w:color="auto"/>
              <w:right w:val="single" w:sz="4" w:space="0" w:color="auto"/>
            </w:tcBorders>
            <w:shd w:val="clear" w:color="auto" w:fill="FFFFFF" w:themeFill="background1"/>
          </w:tcPr>
          <w:p w14:paraId="200481A0" w14:textId="77777777" w:rsidR="002E3AC0" w:rsidRDefault="002E3AC0">
            <w:pPr>
              <w:widowControl/>
              <w:jc w:val="center"/>
              <w:rPr>
                <w:rFonts w:asciiTheme="minorEastAsia" w:eastAsiaTheme="minorEastAsia" w:hAnsiTheme="minorEastAsia" w:cs="宋体"/>
                <w:kern w:val="0"/>
                <w:sz w:val="24"/>
              </w:rPr>
            </w:pPr>
          </w:p>
        </w:tc>
      </w:tr>
      <w:tr w:rsidR="002E3AC0" w14:paraId="722D44EC" w14:textId="77777777">
        <w:trPr>
          <w:trHeight w:val="20"/>
          <w:jc w:val="center"/>
        </w:trPr>
        <w:tc>
          <w:tcPr>
            <w:tcW w:w="1000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1E57A"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舞台音响系统设备</w:t>
            </w:r>
          </w:p>
        </w:tc>
      </w:tr>
      <w:tr w:rsidR="002E3AC0" w14:paraId="09478DA2"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9F623"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扩声系统</w:t>
            </w:r>
          </w:p>
        </w:tc>
        <w:tc>
          <w:tcPr>
            <w:tcW w:w="5502" w:type="dxa"/>
            <w:tcBorders>
              <w:top w:val="nil"/>
              <w:left w:val="nil"/>
              <w:bottom w:val="single" w:sz="4" w:space="0" w:color="auto"/>
              <w:right w:val="single" w:sz="4" w:space="0" w:color="auto"/>
            </w:tcBorders>
            <w:shd w:val="clear" w:color="auto" w:fill="FFFFFF" w:themeFill="background1"/>
            <w:vAlign w:val="center"/>
          </w:tcPr>
          <w:p w14:paraId="722485D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7E2F5CD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7A0ADA3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0D62258F" w14:textId="77777777" w:rsidR="002E3AC0" w:rsidRDefault="002E3AC0">
            <w:pPr>
              <w:widowControl/>
              <w:jc w:val="center"/>
              <w:rPr>
                <w:rFonts w:asciiTheme="minorEastAsia" w:eastAsiaTheme="minorEastAsia" w:hAnsiTheme="minorEastAsia" w:cs="宋体"/>
                <w:kern w:val="0"/>
                <w:sz w:val="24"/>
              </w:rPr>
            </w:pPr>
          </w:p>
        </w:tc>
      </w:tr>
      <w:tr w:rsidR="002E3AC0" w14:paraId="2B455FEA"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911398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44D98474"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有源线阵列主扩</w:t>
            </w:r>
            <w:proofErr w:type="gramEnd"/>
            <w:r>
              <w:rPr>
                <w:rFonts w:asciiTheme="minorEastAsia" w:eastAsiaTheme="minorEastAsia" w:hAnsiTheme="minorEastAsia" w:cs="宋体" w:hint="eastAsia"/>
                <w:kern w:val="0"/>
                <w:sz w:val="24"/>
              </w:rPr>
              <w:t>声扬声器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7BB32C0"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1、额定功率(RMS)：中音不小于350W，高音不小于350W </w:t>
            </w:r>
            <w:r>
              <w:rPr>
                <w:rFonts w:asciiTheme="minorEastAsia" w:eastAsiaTheme="minorEastAsia" w:hAnsiTheme="minorEastAsia" w:cs="宋体" w:hint="eastAsia"/>
                <w:kern w:val="0"/>
                <w:sz w:val="24"/>
              </w:rPr>
              <w:br/>
              <w:t>◆2、频响范围（-10dB）：不劣于100Hz-20KHz，最大声压级(1M)：不低于132dB，指向角度（H×V）：水平不小于120°，垂直不小于16°（提供国家认可资质的第三方检测机构出具的检测报告复印件）</w:t>
            </w:r>
            <w:r>
              <w:rPr>
                <w:rFonts w:asciiTheme="minorEastAsia" w:eastAsiaTheme="minorEastAsia" w:hAnsiTheme="minorEastAsia" w:cs="宋体" w:hint="eastAsia"/>
                <w:kern w:val="0"/>
                <w:sz w:val="24"/>
              </w:rPr>
              <w:br/>
              <w:t>3、扬声器单元：中音:不少于6个2.8</w:t>
            </w:r>
            <w:proofErr w:type="gramStart"/>
            <w:r>
              <w:rPr>
                <w:rFonts w:asciiTheme="minorEastAsia" w:eastAsiaTheme="minorEastAsia" w:hAnsiTheme="minorEastAsia" w:cs="宋体" w:hint="eastAsia"/>
                <w:kern w:val="0"/>
                <w:sz w:val="24"/>
              </w:rPr>
              <w:t>”钕磁单元</w:t>
            </w:r>
            <w:proofErr w:type="gramEnd"/>
            <w:r>
              <w:rPr>
                <w:rFonts w:asciiTheme="minorEastAsia" w:eastAsiaTheme="minorEastAsia" w:hAnsiTheme="minorEastAsia" w:cs="宋体" w:hint="eastAsia"/>
                <w:kern w:val="0"/>
                <w:sz w:val="24"/>
              </w:rPr>
              <w:t>，带冷却模块，0.75</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音圈，高音:不少于</w:t>
            </w:r>
            <w:proofErr w:type="gramStart"/>
            <w:r>
              <w:rPr>
                <w:rFonts w:asciiTheme="minorEastAsia" w:eastAsiaTheme="minorEastAsia" w:hAnsiTheme="minorEastAsia" w:cs="宋体" w:hint="eastAsia"/>
                <w:kern w:val="0"/>
                <w:sz w:val="24"/>
              </w:rPr>
              <w:t>8个钕磁高音</w:t>
            </w:r>
            <w:proofErr w:type="gramEnd"/>
            <w:r>
              <w:rPr>
                <w:rFonts w:asciiTheme="minorEastAsia" w:eastAsiaTheme="minorEastAsia" w:hAnsiTheme="minorEastAsia" w:cs="宋体" w:hint="eastAsia"/>
                <w:kern w:val="0"/>
                <w:sz w:val="24"/>
              </w:rPr>
              <w:t>，带冷却模块，1</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音圈</w:t>
            </w:r>
            <w:r>
              <w:rPr>
                <w:rFonts w:asciiTheme="minorEastAsia" w:eastAsiaTheme="minorEastAsia" w:hAnsiTheme="minorEastAsia" w:cs="宋体" w:hint="eastAsia"/>
                <w:kern w:val="0"/>
                <w:sz w:val="24"/>
              </w:rPr>
              <w:br/>
              <w:t>4、功放类型：</w:t>
            </w:r>
            <w:proofErr w:type="spellStart"/>
            <w:r>
              <w:rPr>
                <w:rFonts w:asciiTheme="minorEastAsia" w:eastAsiaTheme="minorEastAsia" w:hAnsiTheme="minorEastAsia" w:cs="宋体" w:hint="eastAsia"/>
                <w:kern w:val="0"/>
                <w:sz w:val="24"/>
              </w:rPr>
              <w:t>ClassD</w:t>
            </w:r>
            <w:proofErr w:type="spellEnd"/>
            <w:r>
              <w:rPr>
                <w:rFonts w:asciiTheme="minorEastAsia" w:eastAsiaTheme="minorEastAsia" w:hAnsiTheme="minorEastAsia" w:cs="宋体" w:hint="eastAsia"/>
                <w:kern w:val="0"/>
                <w:sz w:val="24"/>
              </w:rPr>
              <w:t>类功放</w:t>
            </w:r>
            <w:r>
              <w:rPr>
                <w:rFonts w:asciiTheme="minorEastAsia" w:eastAsiaTheme="minorEastAsia" w:hAnsiTheme="minorEastAsia" w:cs="宋体" w:hint="eastAsia"/>
                <w:kern w:val="0"/>
                <w:sz w:val="24"/>
              </w:rPr>
              <w:br/>
              <w:t xml:space="preserve">5、信号处理：DSP处理器、多波段限幅器, EQ,过滤                                               </w:t>
            </w:r>
            <w:r>
              <w:rPr>
                <w:rFonts w:asciiTheme="minorEastAsia" w:eastAsiaTheme="minorEastAsia" w:hAnsiTheme="minorEastAsia" w:cs="宋体" w:hint="eastAsia"/>
                <w:kern w:val="0"/>
                <w:sz w:val="24"/>
              </w:rPr>
              <w:br/>
              <w:t>6、保护：短路, 热保护，过流保护</w:t>
            </w:r>
            <w:r>
              <w:rPr>
                <w:rFonts w:asciiTheme="minorEastAsia" w:eastAsiaTheme="minorEastAsia" w:hAnsiTheme="minorEastAsia" w:cs="宋体" w:hint="eastAsia"/>
                <w:kern w:val="0"/>
                <w:sz w:val="24"/>
              </w:rPr>
              <w:br/>
              <w:t>7、控制：不少于5</w:t>
            </w:r>
            <w:proofErr w:type="gramStart"/>
            <w:r>
              <w:rPr>
                <w:rFonts w:asciiTheme="minorEastAsia" w:eastAsiaTheme="minorEastAsia" w:hAnsiTheme="minorEastAsia" w:cs="宋体" w:hint="eastAsia"/>
                <w:kern w:val="0"/>
                <w:sz w:val="24"/>
              </w:rPr>
              <w:t>档数字</w:t>
            </w:r>
            <w:proofErr w:type="gramEnd"/>
            <w:r>
              <w:rPr>
                <w:rFonts w:asciiTheme="minorEastAsia" w:eastAsiaTheme="minorEastAsia" w:hAnsiTheme="minorEastAsia" w:cs="宋体" w:hint="eastAsia"/>
                <w:kern w:val="0"/>
                <w:sz w:val="24"/>
              </w:rPr>
              <w:t xml:space="preserve">开关控制                                                                     </w:t>
            </w:r>
            <w:r>
              <w:rPr>
                <w:rFonts w:asciiTheme="minorEastAsia" w:eastAsiaTheme="minorEastAsia" w:hAnsiTheme="minorEastAsia" w:cs="宋体" w:hint="eastAsia"/>
                <w:kern w:val="0"/>
                <w:sz w:val="24"/>
              </w:rPr>
              <w:br/>
              <w:t>◆8、产品数据可在EASE声学软件建模测试，在EASE声场设计软件数据库中收录（提供截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文件）</w:t>
            </w:r>
          </w:p>
          <w:p w14:paraId="1396DD1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9、所有音箱与功放为同一品牌</w:t>
            </w:r>
          </w:p>
        </w:tc>
        <w:tc>
          <w:tcPr>
            <w:tcW w:w="716" w:type="dxa"/>
            <w:tcBorders>
              <w:top w:val="nil"/>
              <w:left w:val="nil"/>
              <w:bottom w:val="single" w:sz="4" w:space="0" w:color="auto"/>
              <w:right w:val="single" w:sz="4" w:space="0" w:color="auto"/>
            </w:tcBorders>
            <w:shd w:val="clear" w:color="auto" w:fill="FFFFFF" w:themeFill="background1"/>
            <w:vAlign w:val="center"/>
          </w:tcPr>
          <w:p w14:paraId="1DABD5E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747" w:type="dxa"/>
            <w:tcBorders>
              <w:top w:val="nil"/>
              <w:left w:val="nil"/>
              <w:bottom w:val="single" w:sz="4" w:space="0" w:color="auto"/>
              <w:right w:val="single" w:sz="4" w:space="0" w:color="auto"/>
            </w:tcBorders>
            <w:shd w:val="clear" w:color="auto" w:fill="FFFFFF" w:themeFill="background1"/>
            <w:vAlign w:val="center"/>
          </w:tcPr>
          <w:p w14:paraId="6439DB0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747" w:type="dxa"/>
            <w:tcBorders>
              <w:top w:val="nil"/>
              <w:left w:val="nil"/>
              <w:bottom w:val="single" w:sz="4" w:space="0" w:color="auto"/>
              <w:right w:val="single" w:sz="4" w:space="0" w:color="auto"/>
            </w:tcBorders>
            <w:shd w:val="clear" w:color="auto" w:fill="FFFFFF" w:themeFill="background1"/>
          </w:tcPr>
          <w:p w14:paraId="1A939845" w14:textId="77777777" w:rsidR="002E3AC0" w:rsidRDefault="002E3AC0">
            <w:pPr>
              <w:widowControl/>
              <w:jc w:val="center"/>
              <w:rPr>
                <w:rFonts w:asciiTheme="minorEastAsia" w:eastAsiaTheme="minorEastAsia" w:hAnsiTheme="minorEastAsia" w:cs="宋体"/>
                <w:kern w:val="0"/>
                <w:sz w:val="24"/>
              </w:rPr>
            </w:pPr>
          </w:p>
        </w:tc>
      </w:tr>
      <w:tr w:rsidR="002E3AC0" w14:paraId="3EA851AA"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F7D6D7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29DD9027"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有源次</w:t>
            </w:r>
            <w:proofErr w:type="gramEnd"/>
            <w:r>
              <w:rPr>
                <w:rFonts w:asciiTheme="minorEastAsia" w:eastAsiaTheme="minorEastAsia" w:hAnsiTheme="minorEastAsia" w:cs="宋体" w:hint="eastAsia"/>
                <w:kern w:val="0"/>
                <w:sz w:val="24"/>
              </w:rPr>
              <w:t>低音扬声器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3EFEFCD" w14:textId="55BA7234"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1、额定功率(RMS)：不小于780W</w:t>
            </w:r>
            <w:r>
              <w:rPr>
                <w:rFonts w:asciiTheme="minorEastAsia" w:eastAsiaTheme="minorEastAsia" w:hAnsiTheme="minorEastAsia" w:cs="宋体" w:hint="eastAsia"/>
                <w:kern w:val="0"/>
                <w:sz w:val="24"/>
              </w:rPr>
              <w:br/>
              <w:t>2、频响范围(-6dB)：不劣于55Hz - 140Hz，最大声压级(1M)：不小于127dB</w:t>
            </w:r>
            <w:r>
              <w:rPr>
                <w:rFonts w:asciiTheme="minorEastAsia" w:eastAsiaTheme="minorEastAsia" w:hAnsiTheme="minorEastAsia" w:cs="宋体" w:hint="eastAsia"/>
                <w:kern w:val="0"/>
                <w:sz w:val="24"/>
              </w:rPr>
              <w:br/>
              <w:t>3、功放类型：D类</w:t>
            </w:r>
            <w:r>
              <w:rPr>
                <w:rFonts w:asciiTheme="minorEastAsia" w:eastAsiaTheme="minorEastAsia" w:hAnsiTheme="minorEastAsia" w:cs="宋体" w:hint="eastAsia"/>
                <w:kern w:val="0"/>
                <w:sz w:val="24"/>
              </w:rPr>
              <w:br/>
              <w:t>4、扬声器单元：2 ×（6×9</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）铁氧体单元</w:t>
            </w:r>
            <w:r>
              <w:rPr>
                <w:rFonts w:asciiTheme="minorEastAsia" w:eastAsiaTheme="minorEastAsia" w:hAnsiTheme="minorEastAsia" w:cs="宋体" w:hint="eastAsia"/>
                <w:kern w:val="0"/>
                <w:sz w:val="24"/>
              </w:rPr>
              <w:br/>
              <w:t>5、信号处理：DSP预设、RMS限制器，峰值限制器, EQ</w:t>
            </w:r>
            <w:r>
              <w:rPr>
                <w:rFonts w:asciiTheme="minorEastAsia" w:eastAsiaTheme="minorEastAsia" w:hAnsiTheme="minorEastAsia" w:cs="宋体" w:hint="eastAsia"/>
                <w:kern w:val="0"/>
                <w:sz w:val="24"/>
              </w:rPr>
              <w:br/>
              <w:t>6、指示灯：电源指示，信号指示，限幅指示，保护指示</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7、保护：短路，热保护，过流保护</w:t>
            </w:r>
            <w:r>
              <w:rPr>
                <w:rFonts w:asciiTheme="minorEastAsia" w:eastAsiaTheme="minorEastAsia" w:hAnsiTheme="minorEastAsia" w:cs="宋体" w:hint="eastAsia"/>
                <w:kern w:val="0"/>
                <w:sz w:val="24"/>
              </w:rPr>
              <w:br/>
              <w:t>◆8、产品数据可在EASE声学软件建模测试，在EASE声场设计软件数据库中收录（提供截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文件）</w:t>
            </w:r>
          </w:p>
        </w:tc>
        <w:tc>
          <w:tcPr>
            <w:tcW w:w="716" w:type="dxa"/>
            <w:tcBorders>
              <w:top w:val="nil"/>
              <w:left w:val="nil"/>
              <w:bottom w:val="single" w:sz="4" w:space="0" w:color="auto"/>
              <w:right w:val="single" w:sz="4" w:space="0" w:color="auto"/>
            </w:tcBorders>
            <w:shd w:val="clear" w:color="auto" w:fill="FFFFFF" w:themeFill="background1"/>
            <w:vAlign w:val="center"/>
          </w:tcPr>
          <w:p w14:paraId="16CF57D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747" w:type="dxa"/>
            <w:tcBorders>
              <w:top w:val="nil"/>
              <w:left w:val="nil"/>
              <w:bottom w:val="single" w:sz="4" w:space="0" w:color="auto"/>
              <w:right w:val="single" w:sz="4" w:space="0" w:color="auto"/>
            </w:tcBorders>
            <w:shd w:val="clear" w:color="auto" w:fill="FFFFFF" w:themeFill="background1"/>
            <w:vAlign w:val="center"/>
          </w:tcPr>
          <w:p w14:paraId="2B69170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747" w:type="dxa"/>
            <w:tcBorders>
              <w:top w:val="nil"/>
              <w:left w:val="nil"/>
              <w:bottom w:val="single" w:sz="4" w:space="0" w:color="auto"/>
              <w:right w:val="single" w:sz="4" w:space="0" w:color="auto"/>
            </w:tcBorders>
            <w:shd w:val="clear" w:color="auto" w:fill="FFFFFF" w:themeFill="background1"/>
          </w:tcPr>
          <w:p w14:paraId="79A4B45D" w14:textId="77777777" w:rsidR="002E3AC0" w:rsidRDefault="002E3AC0">
            <w:pPr>
              <w:widowControl/>
              <w:jc w:val="center"/>
              <w:rPr>
                <w:rFonts w:asciiTheme="minorEastAsia" w:eastAsiaTheme="minorEastAsia" w:hAnsiTheme="minorEastAsia" w:cs="宋体"/>
                <w:kern w:val="0"/>
                <w:sz w:val="24"/>
              </w:rPr>
            </w:pPr>
          </w:p>
        </w:tc>
      </w:tr>
      <w:tr w:rsidR="002E3AC0" w14:paraId="5C44338B"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A51C69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w:t>
            </w:r>
          </w:p>
        </w:tc>
        <w:tc>
          <w:tcPr>
            <w:tcW w:w="1580" w:type="dxa"/>
            <w:tcBorders>
              <w:top w:val="nil"/>
              <w:left w:val="nil"/>
              <w:bottom w:val="single" w:sz="4" w:space="0" w:color="auto"/>
              <w:right w:val="single" w:sz="4" w:space="0" w:color="auto"/>
            </w:tcBorders>
            <w:shd w:val="clear" w:color="auto" w:fill="FFFFFF" w:themeFill="background1"/>
            <w:vAlign w:val="center"/>
          </w:tcPr>
          <w:p w14:paraId="0E3C74E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有源超低音扬声器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05DD142"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◆1、频率响应范围 (-3 dB)：不劣于35Hz - 230Hz，最大声压级：不低于138dB，额度功率：不小于1500W（提供国家认可资质的第三方检测机构出具的检测报告复印件）</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、换能单元：1 x 21" 单元（5"音圈）</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、覆盖范围 (-6dB) [H x V]：全指向</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、功放类型：单通道，D类</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、保护：短路保护，过热保护，过流保护</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6</w:t>
            </w:r>
            <w:r>
              <w:rPr>
                <w:rFonts w:asciiTheme="minorEastAsia" w:eastAsiaTheme="minorEastAsia" w:hAnsiTheme="minorEastAsia" w:cs="宋体" w:hint="eastAsia"/>
                <w:kern w:val="0"/>
                <w:sz w:val="24"/>
              </w:rPr>
              <w:t xml:space="preserve">、处理延时：1.1 </w:t>
            </w:r>
            <w:proofErr w:type="spellStart"/>
            <w:r>
              <w:rPr>
                <w:rFonts w:asciiTheme="minorEastAsia" w:eastAsiaTheme="minorEastAsia" w:hAnsiTheme="minorEastAsia" w:cs="宋体" w:hint="eastAsia"/>
                <w:kern w:val="0"/>
                <w:sz w:val="24"/>
              </w:rPr>
              <w:t>ms</w:t>
            </w:r>
            <w:proofErr w:type="spellEnd"/>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、DSP处理：工厂预设与用户自定义预设，EQ，延时，指向控制，输入灵敏度，极性反转</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、DSP：无极旋钮与显示屏                                                               ◆</w:t>
            </w:r>
            <w:r>
              <w:rPr>
                <w:rFonts w:asciiTheme="minorEastAsia" w:eastAsiaTheme="minorEastAsia" w:hAnsiTheme="minorEastAsia" w:cs="宋体"/>
                <w:kern w:val="0"/>
                <w:sz w:val="24"/>
              </w:rPr>
              <w:t>9</w:t>
            </w:r>
            <w:r>
              <w:rPr>
                <w:rFonts w:asciiTheme="minorEastAsia" w:eastAsiaTheme="minorEastAsia" w:hAnsiTheme="minorEastAsia" w:cs="宋体" w:hint="eastAsia"/>
                <w:kern w:val="0"/>
                <w:sz w:val="24"/>
              </w:rPr>
              <w:t>、产品数据可在EASE声学软件建模测试，在EASE声场设计软件数据库中收录（提供截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文件）</w:t>
            </w:r>
          </w:p>
        </w:tc>
        <w:tc>
          <w:tcPr>
            <w:tcW w:w="716" w:type="dxa"/>
            <w:tcBorders>
              <w:top w:val="nil"/>
              <w:left w:val="nil"/>
              <w:bottom w:val="single" w:sz="4" w:space="0" w:color="auto"/>
              <w:right w:val="single" w:sz="4" w:space="0" w:color="auto"/>
            </w:tcBorders>
            <w:shd w:val="clear" w:color="auto" w:fill="FFFFFF" w:themeFill="background1"/>
            <w:vAlign w:val="center"/>
          </w:tcPr>
          <w:p w14:paraId="6A3196C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0B73682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747" w:type="dxa"/>
            <w:tcBorders>
              <w:top w:val="nil"/>
              <w:left w:val="nil"/>
              <w:bottom w:val="single" w:sz="4" w:space="0" w:color="auto"/>
              <w:right w:val="single" w:sz="4" w:space="0" w:color="auto"/>
            </w:tcBorders>
            <w:shd w:val="clear" w:color="auto" w:fill="FFFFFF" w:themeFill="background1"/>
          </w:tcPr>
          <w:p w14:paraId="656E872A" w14:textId="77777777" w:rsidR="002E3AC0" w:rsidRDefault="002E3AC0">
            <w:pPr>
              <w:widowControl/>
              <w:jc w:val="center"/>
              <w:rPr>
                <w:rFonts w:asciiTheme="minorEastAsia" w:eastAsiaTheme="minorEastAsia" w:hAnsiTheme="minorEastAsia" w:cs="宋体"/>
                <w:kern w:val="0"/>
                <w:sz w:val="24"/>
              </w:rPr>
            </w:pPr>
          </w:p>
        </w:tc>
      </w:tr>
      <w:tr w:rsidR="002E3AC0" w14:paraId="00B0E8EC"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3F7A3AC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vAlign w:val="center"/>
          </w:tcPr>
          <w:p w14:paraId="4F2ECC7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有源舞台台唇扬声器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51671D6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1、频率响应(-6dB)：不劣于 55Hz - 20KHz </w:t>
            </w:r>
            <w:r>
              <w:rPr>
                <w:rFonts w:asciiTheme="minorEastAsia" w:eastAsiaTheme="minorEastAsia" w:hAnsiTheme="minorEastAsia" w:cs="宋体" w:hint="eastAsia"/>
                <w:kern w:val="0"/>
                <w:sz w:val="24"/>
              </w:rPr>
              <w:br/>
              <w:t>2、功率(连续/峰值)：80W</w:t>
            </w:r>
            <w:r>
              <w:rPr>
                <w:rFonts w:asciiTheme="minorEastAsia" w:eastAsiaTheme="minorEastAsia" w:hAnsiTheme="minorEastAsia" w:cs="宋体" w:hint="eastAsia"/>
                <w:kern w:val="0"/>
                <w:sz w:val="24"/>
              </w:rPr>
              <w:br/>
              <w:t>3、最大声压级：不小于114dB</w:t>
            </w:r>
            <w:r>
              <w:rPr>
                <w:rFonts w:asciiTheme="minorEastAsia" w:eastAsiaTheme="minorEastAsia" w:hAnsiTheme="minorEastAsia" w:cs="宋体" w:hint="eastAsia"/>
                <w:kern w:val="0"/>
                <w:sz w:val="24"/>
              </w:rPr>
              <w:br/>
              <w:t>4、指向角度(H*V)：不小于 60°× 60°</w:t>
            </w:r>
            <w:r>
              <w:rPr>
                <w:rFonts w:asciiTheme="minorEastAsia" w:eastAsiaTheme="minorEastAsia" w:hAnsiTheme="minorEastAsia" w:cs="宋体" w:hint="eastAsia"/>
                <w:kern w:val="0"/>
                <w:sz w:val="24"/>
              </w:rPr>
              <w:br/>
              <w:t>5、低音单元：不小于8"x1铁氧体单元,1.5"音圈</w:t>
            </w:r>
            <w:r>
              <w:rPr>
                <w:rFonts w:asciiTheme="minorEastAsia" w:eastAsiaTheme="minorEastAsia" w:hAnsiTheme="minorEastAsia" w:cs="宋体" w:hint="eastAsia"/>
                <w:kern w:val="0"/>
                <w:sz w:val="24"/>
              </w:rPr>
              <w:br/>
              <w:t>6、高音单元：</w:t>
            </w:r>
            <w:proofErr w:type="gramStart"/>
            <w:r>
              <w:rPr>
                <w:rFonts w:asciiTheme="minorEastAsia" w:eastAsiaTheme="minorEastAsia" w:hAnsiTheme="minorEastAsia" w:cs="宋体" w:hint="eastAsia"/>
                <w:kern w:val="0"/>
                <w:sz w:val="24"/>
              </w:rPr>
              <w:t>钕磁丝膜</w:t>
            </w:r>
            <w:proofErr w:type="gramEnd"/>
            <w:r>
              <w:rPr>
                <w:rFonts w:asciiTheme="minorEastAsia" w:eastAsiaTheme="minorEastAsia" w:hAnsiTheme="minorEastAsia" w:cs="宋体" w:hint="eastAsia"/>
                <w:kern w:val="0"/>
                <w:sz w:val="24"/>
              </w:rPr>
              <w:t>单元，1"音圈</w:t>
            </w:r>
          </w:p>
        </w:tc>
        <w:tc>
          <w:tcPr>
            <w:tcW w:w="716" w:type="dxa"/>
            <w:tcBorders>
              <w:top w:val="nil"/>
              <w:left w:val="nil"/>
              <w:bottom w:val="single" w:sz="4" w:space="0" w:color="auto"/>
              <w:right w:val="single" w:sz="4" w:space="0" w:color="auto"/>
            </w:tcBorders>
            <w:shd w:val="clear" w:color="auto" w:fill="FFFFFF" w:themeFill="background1"/>
            <w:vAlign w:val="center"/>
          </w:tcPr>
          <w:p w14:paraId="7BE0551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47" w:type="dxa"/>
            <w:tcBorders>
              <w:top w:val="nil"/>
              <w:left w:val="nil"/>
              <w:bottom w:val="single" w:sz="4" w:space="0" w:color="auto"/>
              <w:right w:val="single" w:sz="4" w:space="0" w:color="auto"/>
            </w:tcBorders>
            <w:shd w:val="clear" w:color="auto" w:fill="FFFFFF" w:themeFill="background1"/>
            <w:vAlign w:val="center"/>
          </w:tcPr>
          <w:p w14:paraId="682CDDD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747" w:type="dxa"/>
            <w:tcBorders>
              <w:top w:val="nil"/>
              <w:left w:val="nil"/>
              <w:bottom w:val="single" w:sz="4" w:space="0" w:color="auto"/>
              <w:right w:val="single" w:sz="4" w:space="0" w:color="auto"/>
            </w:tcBorders>
            <w:shd w:val="clear" w:color="auto" w:fill="FFFFFF" w:themeFill="background1"/>
          </w:tcPr>
          <w:p w14:paraId="1C4791CB" w14:textId="77777777" w:rsidR="002E3AC0" w:rsidRDefault="002E3AC0">
            <w:pPr>
              <w:widowControl/>
              <w:jc w:val="center"/>
              <w:rPr>
                <w:rFonts w:asciiTheme="minorEastAsia" w:eastAsiaTheme="minorEastAsia" w:hAnsiTheme="minorEastAsia" w:cs="宋体"/>
                <w:kern w:val="0"/>
                <w:sz w:val="24"/>
              </w:rPr>
            </w:pPr>
          </w:p>
        </w:tc>
      </w:tr>
      <w:tr w:rsidR="002E3AC0" w14:paraId="3C8185DF"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DE466D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80" w:type="dxa"/>
            <w:tcBorders>
              <w:top w:val="nil"/>
              <w:left w:val="nil"/>
              <w:bottom w:val="single" w:sz="4" w:space="0" w:color="auto"/>
              <w:right w:val="single" w:sz="4" w:space="0" w:color="auto"/>
            </w:tcBorders>
            <w:shd w:val="clear" w:color="auto" w:fill="FFFFFF" w:themeFill="background1"/>
            <w:vAlign w:val="center"/>
          </w:tcPr>
          <w:p w14:paraId="5E4A66C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有源舞台返听扬声器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754C9D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1、频率响应范围 (-10 dB) 不劣于：60Hz - 20 kHz</w:t>
            </w:r>
            <w:r>
              <w:rPr>
                <w:rFonts w:asciiTheme="minorEastAsia" w:eastAsiaTheme="minorEastAsia" w:hAnsiTheme="minorEastAsia" w:cs="宋体" w:hint="eastAsia"/>
                <w:kern w:val="0"/>
                <w:sz w:val="24"/>
              </w:rPr>
              <w:br/>
              <w:t>2、覆盖范围 [H x V]：不小于 60°x 60°</w:t>
            </w:r>
            <w:r>
              <w:rPr>
                <w:rFonts w:asciiTheme="minorEastAsia" w:eastAsiaTheme="minorEastAsia" w:hAnsiTheme="minorEastAsia" w:cs="宋体" w:hint="eastAsia"/>
                <w:kern w:val="0"/>
                <w:sz w:val="24"/>
              </w:rPr>
              <w:br/>
              <w:t>3、最大声压级：不低于：128 dB峰值声压</w:t>
            </w:r>
            <w:r>
              <w:rPr>
                <w:rFonts w:asciiTheme="minorEastAsia" w:eastAsiaTheme="minorEastAsia" w:hAnsiTheme="minorEastAsia" w:cs="宋体" w:hint="eastAsia"/>
                <w:kern w:val="0"/>
                <w:sz w:val="24"/>
              </w:rPr>
              <w:br/>
              <w:t>4、输出功率：（per channel）低音：不小于400W，高音：不小于60 W                                             5、总功率：不低于：450W</w:t>
            </w:r>
            <w:r>
              <w:rPr>
                <w:rFonts w:asciiTheme="minorEastAsia" w:eastAsiaTheme="minorEastAsia" w:hAnsiTheme="minorEastAsia" w:cs="宋体" w:hint="eastAsia"/>
                <w:kern w:val="0"/>
                <w:sz w:val="24"/>
              </w:rPr>
              <w:br/>
              <w:t>6、系统类型：两分频同轴系统</w:t>
            </w:r>
            <w:r>
              <w:rPr>
                <w:rFonts w:asciiTheme="minorEastAsia" w:eastAsiaTheme="minorEastAsia" w:hAnsiTheme="minorEastAsia" w:cs="宋体" w:hint="eastAsia"/>
                <w:kern w:val="0"/>
                <w:sz w:val="24"/>
              </w:rPr>
              <w:br/>
              <w:t>7、换能单元：同轴单元：低音：不小于 1 x 12" 单元，高音：不小于 1" 压缩单元</w:t>
            </w:r>
            <w:r>
              <w:rPr>
                <w:rFonts w:asciiTheme="minorEastAsia" w:eastAsiaTheme="minorEastAsia" w:hAnsiTheme="minorEastAsia" w:cs="宋体" w:hint="eastAsia"/>
                <w:kern w:val="0"/>
                <w:sz w:val="24"/>
              </w:rPr>
              <w:br/>
              <w:t>8、功放类型：2通路D类功放</w:t>
            </w:r>
            <w:r>
              <w:rPr>
                <w:rFonts w:asciiTheme="minorEastAsia" w:eastAsiaTheme="minorEastAsia" w:hAnsiTheme="minorEastAsia" w:cs="宋体" w:hint="eastAsia"/>
                <w:kern w:val="0"/>
                <w:sz w:val="24"/>
              </w:rPr>
              <w:br/>
              <w:t>9、保护：短路保护, 过热保护, 过流保护，两段限幅</w:t>
            </w:r>
          </w:p>
        </w:tc>
        <w:tc>
          <w:tcPr>
            <w:tcW w:w="716" w:type="dxa"/>
            <w:tcBorders>
              <w:top w:val="nil"/>
              <w:left w:val="nil"/>
              <w:bottom w:val="single" w:sz="4" w:space="0" w:color="auto"/>
              <w:right w:val="single" w:sz="4" w:space="0" w:color="auto"/>
            </w:tcBorders>
            <w:shd w:val="clear" w:color="auto" w:fill="FFFFFF" w:themeFill="background1"/>
            <w:vAlign w:val="center"/>
          </w:tcPr>
          <w:p w14:paraId="3AD16AB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0EF8E91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747" w:type="dxa"/>
            <w:tcBorders>
              <w:top w:val="nil"/>
              <w:left w:val="nil"/>
              <w:bottom w:val="single" w:sz="4" w:space="0" w:color="auto"/>
              <w:right w:val="single" w:sz="4" w:space="0" w:color="auto"/>
            </w:tcBorders>
            <w:shd w:val="clear" w:color="auto" w:fill="FFFFFF" w:themeFill="background1"/>
          </w:tcPr>
          <w:p w14:paraId="7E131109" w14:textId="77777777" w:rsidR="002E3AC0" w:rsidRDefault="002E3AC0">
            <w:pPr>
              <w:widowControl/>
              <w:jc w:val="center"/>
              <w:rPr>
                <w:rFonts w:asciiTheme="minorEastAsia" w:eastAsiaTheme="minorEastAsia" w:hAnsiTheme="minorEastAsia" w:cs="宋体"/>
                <w:kern w:val="0"/>
                <w:sz w:val="24"/>
              </w:rPr>
            </w:pPr>
          </w:p>
        </w:tc>
      </w:tr>
      <w:tr w:rsidR="002E3AC0" w14:paraId="0926E51B"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FF9A2B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580" w:type="dxa"/>
            <w:tcBorders>
              <w:top w:val="nil"/>
              <w:left w:val="nil"/>
              <w:bottom w:val="single" w:sz="4" w:space="0" w:color="auto"/>
              <w:right w:val="single" w:sz="4" w:space="0" w:color="auto"/>
            </w:tcBorders>
            <w:shd w:val="clear" w:color="auto" w:fill="FFFFFF" w:themeFill="background1"/>
            <w:vAlign w:val="center"/>
          </w:tcPr>
          <w:p w14:paraId="36E507A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组合吊架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B624C3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1:12倍安全系数 </w:t>
            </w:r>
          </w:p>
        </w:tc>
        <w:tc>
          <w:tcPr>
            <w:tcW w:w="716" w:type="dxa"/>
            <w:tcBorders>
              <w:top w:val="nil"/>
              <w:left w:val="nil"/>
              <w:bottom w:val="single" w:sz="4" w:space="0" w:color="auto"/>
              <w:right w:val="single" w:sz="4" w:space="0" w:color="auto"/>
            </w:tcBorders>
            <w:shd w:val="clear" w:color="auto" w:fill="FFFFFF" w:themeFill="background1"/>
            <w:vAlign w:val="center"/>
          </w:tcPr>
          <w:p w14:paraId="55135BB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62B30F2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0A58BBBD" w14:textId="77777777" w:rsidR="002E3AC0" w:rsidRDefault="002E3AC0">
            <w:pPr>
              <w:widowControl/>
              <w:jc w:val="center"/>
              <w:rPr>
                <w:rFonts w:asciiTheme="minorEastAsia" w:eastAsiaTheme="minorEastAsia" w:hAnsiTheme="minorEastAsia" w:cs="宋体"/>
                <w:kern w:val="0"/>
                <w:sz w:val="24"/>
              </w:rPr>
            </w:pPr>
          </w:p>
        </w:tc>
      </w:tr>
      <w:tr w:rsidR="002E3AC0" w14:paraId="13A3C79D"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FED10"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处理部分</w:t>
            </w:r>
          </w:p>
        </w:tc>
        <w:tc>
          <w:tcPr>
            <w:tcW w:w="5502" w:type="dxa"/>
            <w:tcBorders>
              <w:top w:val="nil"/>
              <w:left w:val="nil"/>
              <w:bottom w:val="single" w:sz="4" w:space="0" w:color="auto"/>
              <w:right w:val="single" w:sz="4" w:space="0" w:color="auto"/>
            </w:tcBorders>
            <w:shd w:val="clear" w:color="auto" w:fill="FFFFFF" w:themeFill="background1"/>
            <w:vAlign w:val="center"/>
          </w:tcPr>
          <w:p w14:paraId="2DA657C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618151E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392F7C4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6DC0AC6D" w14:textId="77777777" w:rsidR="002E3AC0" w:rsidRDefault="002E3AC0">
            <w:pPr>
              <w:widowControl/>
              <w:jc w:val="center"/>
              <w:rPr>
                <w:rFonts w:asciiTheme="minorEastAsia" w:eastAsiaTheme="minorEastAsia" w:hAnsiTheme="minorEastAsia" w:cs="宋体"/>
                <w:kern w:val="0"/>
                <w:sz w:val="24"/>
              </w:rPr>
            </w:pPr>
          </w:p>
        </w:tc>
      </w:tr>
      <w:tr w:rsidR="002E3AC0" w14:paraId="5A5F88D5"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D2D88D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26E63E9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数字调音台</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9FB4AE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不少于8个DCA编组，</w:t>
            </w:r>
            <w:proofErr w:type="gramStart"/>
            <w:r>
              <w:rPr>
                <w:rFonts w:asciiTheme="minorEastAsia" w:eastAsiaTheme="minorEastAsia" w:hAnsiTheme="minorEastAsia" w:cs="宋体" w:hint="eastAsia"/>
                <w:kern w:val="0"/>
                <w:sz w:val="24"/>
              </w:rPr>
              <w:t>6个哑音编组</w:t>
            </w:r>
            <w:proofErr w:type="gramEnd"/>
            <w:r>
              <w:rPr>
                <w:rFonts w:asciiTheme="minorEastAsia" w:eastAsiaTheme="minorEastAsia" w:hAnsiTheme="minorEastAsia" w:cs="宋体" w:hint="eastAsia"/>
                <w:kern w:val="0"/>
                <w:sz w:val="24"/>
              </w:rPr>
              <w:br/>
              <w:t>不少于8个立体声效果处理器</w:t>
            </w:r>
            <w:r>
              <w:rPr>
                <w:rFonts w:asciiTheme="minorEastAsia" w:eastAsiaTheme="minorEastAsia" w:hAnsiTheme="minorEastAsia" w:cs="宋体" w:hint="eastAsia"/>
                <w:kern w:val="0"/>
                <w:sz w:val="24"/>
              </w:rPr>
              <w:br/>
              <w:t>不少于25个电动推子</w:t>
            </w:r>
            <w:r>
              <w:rPr>
                <w:rFonts w:asciiTheme="minorEastAsia" w:eastAsiaTheme="minorEastAsia" w:hAnsiTheme="minorEastAsia" w:cs="宋体" w:hint="eastAsia"/>
                <w:kern w:val="0"/>
                <w:sz w:val="24"/>
              </w:rPr>
              <w:br/>
              <w:t>不小于7寸TFT彩色显示屏</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不少于12个效果插件</w:t>
            </w:r>
            <w:r>
              <w:rPr>
                <w:rFonts w:asciiTheme="minorEastAsia" w:eastAsiaTheme="minorEastAsia" w:hAnsiTheme="minorEastAsia" w:cs="宋体" w:hint="eastAsia"/>
                <w:kern w:val="0"/>
                <w:sz w:val="24"/>
              </w:rPr>
              <w:br/>
              <w:t>不少于40个输入通道和8个效果返回</w:t>
            </w:r>
            <w:r>
              <w:rPr>
                <w:rFonts w:asciiTheme="minorEastAsia" w:eastAsiaTheme="minorEastAsia" w:hAnsiTheme="minorEastAsia" w:cs="宋体" w:hint="eastAsia"/>
                <w:kern w:val="0"/>
                <w:sz w:val="24"/>
              </w:rPr>
              <w:br/>
              <w:t>不少于16个AUX输出6个矩阵</w:t>
            </w:r>
          </w:p>
        </w:tc>
        <w:tc>
          <w:tcPr>
            <w:tcW w:w="716" w:type="dxa"/>
            <w:tcBorders>
              <w:top w:val="nil"/>
              <w:left w:val="nil"/>
              <w:bottom w:val="single" w:sz="4" w:space="0" w:color="auto"/>
              <w:right w:val="single" w:sz="4" w:space="0" w:color="auto"/>
            </w:tcBorders>
            <w:shd w:val="clear" w:color="auto" w:fill="FFFFFF" w:themeFill="background1"/>
            <w:vAlign w:val="center"/>
          </w:tcPr>
          <w:p w14:paraId="6875F81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w:t>
            </w:r>
          </w:p>
        </w:tc>
        <w:tc>
          <w:tcPr>
            <w:tcW w:w="747" w:type="dxa"/>
            <w:tcBorders>
              <w:top w:val="nil"/>
              <w:left w:val="nil"/>
              <w:bottom w:val="single" w:sz="4" w:space="0" w:color="auto"/>
              <w:right w:val="single" w:sz="4" w:space="0" w:color="auto"/>
            </w:tcBorders>
            <w:shd w:val="clear" w:color="auto" w:fill="FFFFFF" w:themeFill="background1"/>
            <w:vAlign w:val="center"/>
          </w:tcPr>
          <w:p w14:paraId="10BB07E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22A432A" w14:textId="77777777" w:rsidR="002E3AC0" w:rsidRDefault="002E3AC0">
            <w:pPr>
              <w:widowControl/>
              <w:jc w:val="center"/>
              <w:rPr>
                <w:rFonts w:asciiTheme="minorEastAsia" w:eastAsiaTheme="minorEastAsia" w:hAnsiTheme="minorEastAsia" w:cs="宋体"/>
                <w:kern w:val="0"/>
                <w:sz w:val="24"/>
              </w:rPr>
            </w:pPr>
          </w:p>
        </w:tc>
      </w:tr>
      <w:tr w:rsidR="002E3AC0" w14:paraId="1C0EA78B"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E1146D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580" w:type="dxa"/>
            <w:tcBorders>
              <w:top w:val="nil"/>
              <w:left w:val="nil"/>
              <w:bottom w:val="single" w:sz="4" w:space="0" w:color="auto"/>
              <w:right w:val="single" w:sz="4" w:space="0" w:color="auto"/>
            </w:tcBorders>
            <w:shd w:val="clear" w:color="auto" w:fill="FFFFFF" w:themeFill="background1"/>
            <w:vAlign w:val="center"/>
          </w:tcPr>
          <w:p w14:paraId="17D7A2C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舞台接口箱</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68CDC7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与数字调音</w:t>
            </w:r>
            <w:proofErr w:type="gramStart"/>
            <w:r>
              <w:rPr>
                <w:rFonts w:asciiTheme="minorEastAsia" w:eastAsiaTheme="minorEastAsia" w:hAnsiTheme="minorEastAsia" w:cs="宋体" w:hint="eastAsia"/>
                <w:kern w:val="0"/>
                <w:sz w:val="24"/>
              </w:rPr>
              <w:t>台配套</w:t>
            </w:r>
            <w:proofErr w:type="gramEnd"/>
            <w:r>
              <w:rPr>
                <w:rFonts w:asciiTheme="minorEastAsia" w:eastAsiaTheme="minorEastAsia" w:hAnsiTheme="minorEastAsia" w:cs="宋体" w:hint="eastAsia"/>
                <w:kern w:val="0"/>
                <w:sz w:val="24"/>
              </w:rPr>
              <w:t xml:space="preserve">使用 </w:t>
            </w:r>
            <w:r>
              <w:rPr>
                <w:rFonts w:asciiTheme="minorEastAsia" w:eastAsiaTheme="minorEastAsia" w:hAnsiTheme="minorEastAsia" w:cs="宋体" w:hint="eastAsia"/>
                <w:kern w:val="0"/>
                <w:sz w:val="24"/>
              </w:rPr>
              <w:br/>
              <w:t xml:space="preserve">不少于32个输入通道 </w:t>
            </w:r>
            <w:r>
              <w:rPr>
                <w:rFonts w:asciiTheme="minorEastAsia" w:eastAsiaTheme="minorEastAsia" w:hAnsiTheme="minorEastAsia" w:cs="宋体" w:hint="eastAsia"/>
                <w:kern w:val="0"/>
                <w:sz w:val="24"/>
              </w:rPr>
              <w:br/>
              <w:t>不少于16个模拟平衡XLR输出通道</w:t>
            </w:r>
            <w:r>
              <w:rPr>
                <w:rFonts w:asciiTheme="minorEastAsia" w:eastAsiaTheme="minorEastAsia" w:hAnsiTheme="minorEastAsia" w:cs="宋体" w:hint="eastAsia"/>
                <w:kern w:val="0"/>
                <w:sz w:val="24"/>
              </w:rPr>
              <w:br/>
              <w:t>双ADAT输出接口</w:t>
            </w:r>
            <w:r>
              <w:rPr>
                <w:rFonts w:asciiTheme="minorEastAsia" w:eastAsiaTheme="minorEastAsia" w:hAnsiTheme="minorEastAsia" w:cs="宋体" w:hint="eastAsia"/>
                <w:kern w:val="0"/>
                <w:sz w:val="24"/>
              </w:rPr>
              <w:br/>
              <w:t>不少于2个AES3接口</w:t>
            </w:r>
            <w:r>
              <w:rPr>
                <w:rFonts w:asciiTheme="minorEastAsia" w:eastAsiaTheme="minorEastAsia" w:hAnsiTheme="minorEastAsia" w:cs="宋体" w:hint="eastAsia"/>
                <w:kern w:val="0"/>
                <w:sz w:val="24"/>
              </w:rPr>
              <w:br/>
              <w:t>所有输入通道都带有一键静音功能</w:t>
            </w:r>
          </w:p>
        </w:tc>
        <w:tc>
          <w:tcPr>
            <w:tcW w:w="716" w:type="dxa"/>
            <w:tcBorders>
              <w:top w:val="nil"/>
              <w:left w:val="nil"/>
              <w:bottom w:val="single" w:sz="4" w:space="0" w:color="auto"/>
              <w:right w:val="single" w:sz="4" w:space="0" w:color="auto"/>
            </w:tcBorders>
            <w:shd w:val="clear" w:color="auto" w:fill="FFFFFF" w:themeFill="background1"/>
            <w:vAlign w:val="center"/>
          </w:tcPr>
          <w:p w14:paraId="24F2030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736B799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D2553D9" w14:textId="77777777" w:rsidR="002E3AC0" w:rsidRDefault="002E3AC0">
            <w:pPr>
              <w:widowControl/>
              <w:jc w:val="center"/>
              <w:rPr>
                <w:rFonts w:asciiTheme="minorEastAsia" w:eastAsiaTheme="minorEastAsia" w:hAnsiTheme="minorEastAsia" w:cs="宋体"/>
                <w:kern w:val="0"/>
                <w:sz w:val="24"/>
              </w:rPr>
            </w:pPr>
          </w:p>
        </w:tc>
      </w:tr>
      <w:tr w:rsidR="002E3AC0" w14:paraId="4BE342F1"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793E2EC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6195535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数字矩阵处理器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2C5F6DA" w14:textId="3133FA1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w:t>
            </w:r>
            <w:proofErr w:type="gramStart"/>
            <w:r>
              <w:rPr>
                <w:rFonts w:asciiTheme="minorEastAsia" w:eastAsiaTheme="minorEastAsia" w:hAnsiTheme="minorEastAsia" w:cs="宋体" w:hint="eastAsia"/>
                <w:kern w:val="0"/>
                <w:sz w:val="24"/>
              </w:rPr>
              <w:t>带网络</w:t>
            </w:r>
            <w:proofErr w:type="gramEnd"/>
            <w:r>
              <w:rPr>
                <w:rFonts w:asciiTheme="minorEastAsia" w:eastAsiaTheme="minorEastAsia" w:hAnsiTheme="minorEastAsia" w:cs="宋体" w:hint="eastAsia"/>
                <w:kern w:val="0"/>
                <w:sz w:val="24"/>
              </w:rPr>
              <w:t>接口的有源音箱的控制。可以设置网络设备中的有源音箱的参数和检测其运行状态。（提供证明材料）</w:t>
            </w:r>
          </w:p>
          <w:p w14:paraId="3F9BD21A" w14:textId="320E15E1"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24路音频输入和24路音频输出处理器能力；（需提供软件截图）</w:t>
            </w:r>
          </w:p>
          <w:p w14:paraId="57D7FF2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支持设置账号权限，用户类型分为访客、普通用户和管理员：访客权限：只能查看当前软件设置，无法进行程序上传。普通权限：可进行常规的设备设置和控制，以及储存/删除自己账号下的预设文件。管理员权限：除了常规的设置和控制外，还可以更改所有账号信息以及删除所有账号预设。内置 4GPI+4GPO 控制接口，能与其它外部设备触发联动，具有</w:t>
            </w:r>
            <w:proofErr w:type="gramStart"/>
            <w:r>
              <w:rPr>
                <w:rFonts w:asciiTheme="minorEastAsia" w:eastAsiaTheme="minorEastAsia" w:hAnsiTheme="minorEastAsia" w:cs="宋体" w:hint="eastAsia"/>
                <w:kern w:val="0"/>
                <w:sz w:val="24"/>
              </w:rPr>
              <w:t>消防强切功能</w:t>
            </w:r>
            <w:proofErr w:type="gramEnd"/>
          </w:p>
          <w:p w14:paraId="1464F8A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24bit/48KHz 声音品质，104dB 动态范围</w:t>
            </w:r>
          </w:p>
          <w:p w14:paraId="00A3E4F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 路模拟输入均包含</w:t>
            </w:r>
            <w:proofErr w:type="gramStart"/>
            <w:r>
              <w:rPr>
                <w:rFonts w:asciiTheme="minorEastAsia" w:eastAsiaTheme="minorEastAsia" w:hAnsiTheme="minorEastAsia" w:cs="宋体" w:hint="eastAsia"/>
                <w:kern w:val="0"/>
                <w:sz w:val="24"/>
              </w:rPr>
              <w:t>高品质话放</w:t>
            </w:r>
            <w:proofErr w:type="gramEnd"/>
            <w:r>
              <w:rPr>
                <w:rFonts w:asciiTheme="minorEastAsia" w:eastAsiaTheme="minorEastAsia" w:hAnsiTheme="minorEastAsia" w:cs="宋体" w:hint="eastAsia"/>
                <w:kern w:val="0"/>
                <w:sz w:val="24"/>
              </w:rPr>
              <w:t>(THAT 芯片组)及独立的 48V 幻象电源开关</w:t>
            </w:r>
          </w:p>
          <w:p w14:paraId="2A9326A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4 </w:t>
            </w:r>
            <w:proofErr w:type="gramStart"/>
            <w:r>
              <w:rPr>
                <w:rFonts w:asciiTheme="minorEastAsia" w:eastAsiaTheme="minorEastAsia" w:hAnsiTheme="minorEastAsia" w:cs="宋体" w:hint="eastAsia"/>
                <w:kern w:val="0"/>
                <w:sz w:val="24"/>
              </w:rPr>
              <w:t>个</w:t>
            </w:r>
            <w:proofErr w:type="gramEnd"/>
            <w:r>
              <w:rPr>
                <w:rFonts w:asciiTheme="minorEastAsia" w:eastAsiaTheme="minorEastAsia" w:hAnsiTheme="minorEastAsia" w:cs="宋体" w:hint="eastAsia"/>
                <w:kern w:val="0"/>
                <w:sz w:val="24"/>
              </w:rPr>
              <w:t xml:space="preserve"> 100M/1000M 以太网接口，支持 </w:t>
            </w:r>
            <w:proofErr w:type="spellStart"/>
            <w:r>
              <w:rPr>
                <w:rFonts w:asciiTheme="minorEastAsia" w:eastAsiaTheme="minorEastAsia" w:hAnsiTheme="minorEastAsia" w:cs="宋体" w:hint="eastAsia"/>
                <w:kern w:val="0"/>
                <w:sz w:val="24"/>
              </w:rPr>
              <w:t>AoIP</w:t>
            </w:r>
            <w:proofErr w:type="spellEnd"/>
            <w:r>
              <w:rPr>
                <w:rFonts w:asciiTheme="minorEastAsia" w:eastAsiaTheme="minorEastAsia" w:hAnsiTheme="minorEastAsia" w:cs="宋体" w:hint="eastAsia"/>
                <w:kern w:val="0"/>
                <w:sz w:val="24"/>
              </w:rPr>
              <w:t xml:space="preserve"> </w:t>
            </w:r>
            <w:proofErr w:type="gramStart"/>
            <w:r>
              <w:rPr>
                <w:rFonts w:asciiTheme="minorEastAsia" w:eastAsiaTheme="minorEastAsia" w:hAnsiTheme="minorEastAsia" w:cs="宋体" w:hint="eastAsia"/>
                <w:kern w:val="0"/>
                <w:sz w:val="24"/>
              </w:rPr>
              <w:t>级连方式</w:t>
            </w:r>
            <w:proofErr w:type="gramEnd"/>
            <w:r>
              <w:rPr>
                <w:rFonts w:asciiTheme="minorEastAsia" w:eastAsiaTheme="minorEastAsia" w:hAnsiTheme="minorEastAsia" w:cs="宋体" w:hint="eastAsia"/>
                <w:kern w:val="0"/>
                <w:sz w:val="24"/>
              </w:rPr>
              <w:t>和主从方式</w:t>
            </w:r>
          </w:p>
          <w:p w14:paraId="6A3EAF7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标准处理模块包括均衡、动态、延时、混音、分频、信号发生等</w:t>
            </w:r>
          </w:p>
          <w:p w14:paraId="01DEECB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扩展处理模块包括回声消除、啸叫抑制、自动混音、自动增益控制等</w:t>
            </w:r>
          </w:p>
          <w:p w14:paraId="602C27B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内置 4GPI+4GPO 控制接口，能与其它外部设备触发联动，具有</w:t>
            </w:r>
            <w:proofErr w:type="gramStart"/>
            <w:r>
              <w:rPr>
                <w:rFonts w:asciiTheme="minorEastAsia" w:eastAsiaTheme="minorEastAsia" w:hAnsiTheme="minorEastAsia" w:cs="宋体" w:hint="eastAsia"/>
                <w:kern w:val="0"/>
                <w:sz w:val="24"/>
              </w:rPr>
              <w:t>消防强切功能</w:t>
            </w:r>
            <w:proofErr w:type="gramEnd"/>
          </w:p>
          <w:p w14:paraId="18FC34E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字时钟(Word Clock)输入和输出，备用的 USB2.0 接口</w:t>
            </w:r>
          </w:p>
          <w:p w14:paraId="1E8767B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对 Dante 网络功放中每一路 </w:t>
            </w:r>
            <w:proofErr w:type="spellStart"/>
            <w:r>
              <w:rPr>
                <w:rFonts w:asciiTheme="minorEastAsia" w:eastAsiaTheme="minorEastAsia" w:hAnsiTheme="minorEastAsia" w:cs="宋体" w:hint="eastAsia"/>
                <w:kern w:val="0"/>
                <w:sz w:val="24"/>
              </w:rPr>
              <w:t>dsp</w:t>
            </w:r>
            <w:proofErr w:type="spellEnd"/>
            <w:r>
              <w:rPr>
                <w:rFonts w:asciiTheme="minorEastAsia" w:eastAsiaTheme="minorEastAsia" w:hAnsiTheme="minorEastAsia" w:cs="宋体" w:hint="eastAsia"/>
                <w:kern w:val="0"/>
                <w:sz w:val="24"/>
              </w:rPr>
              <w:t xml:space="preserve"> 进行单独控制</w:t>
            </w:r>
          </w:p>
          <w:p w14:paraId="4BA224A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信号发生器模块：目前有白噪声和纯音两个模块可供选择。</w:t>
            </w:r>
          </w:p>
          <w:p w14:paraId="2665FB3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电平表模块：能实时监测相应模块的输出电平表，单个模块最大支持 8 路电平表同时监测。</w:t>
            </w:r>
          </w:p>
          <w:p w14:paraId="3162EB7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控制器模块：主要为 2 选 1 选择器</w:t>
            </w:r>
          </w:p>
          <w:p w14:paraId="3AF0B59C" w14:textId="77777777" w:rsidR="002E3AC0" w:rsidRDefault="0061671E">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移频啸叫</w:t>
            </w:r>
            <w:proofErr w:type="gramEnd"/>
            <w:r>
              <w:rPr>
                <w:rFonts w:asciiTheme="minorEastAsia" w:eastAsiaTheme="minorEastAsia" w:hAnsiTheme="minorEastAsia" w:cs="宋体" w:hint="eastAsia"/>
                <w:kern w:val="0"/>
                <w:sz w:val="24"/>
              </w:rPr>
              <w:t xml:space="preserve">抑制器：通过 0~10Hz </w:t>
            </w:r>
            <w:proofErr w:type="gramStart"/>
            <w:r>
              <w:rPr>
                <w:rFonts w:asciiTheme="minorEastAsia" w:eastAsiaTheme="minorEastAsia" w:hAnsiTheme="minorEastAsia" w:cs="宋体" w:hint="eastAsia"/>
                <w:kern w:val="0"/>
                <w:sz w:val="24"/>
              </w:rPr>
              <w:t>的移频来</w:t>
            </w:r>
            <w:proofErr w:type="gramEnd"/>
            <w:r>
              <w:rPr>
                <w:rFonts w:asciiTheme="minorEastAsia" w:eastAsiaTheme="minorEastAsia" w:hAnsiTheme="minorEastAsia" w:cs="宋体" w:hint="eastAsia"/>
                <w:kern w:val="0"/>
                <w:sz w:val="24"/>
              </w:rPr>
              <w:t>抑制啸叫产生。</w:t>
            </w:r>
          </w:p>
          <w:p w14:paraId="3F73F90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陷波啸叫抑制器：通过对特定频点进行陷波来抑制啸叫产生。</w:t>
            </w:r>
          </w:p>
          <w:p w14:paraId="5F25C68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自动混音器：通过增益共享机制提高系统整体动态。</w:t>
            </w:r>
          </w:p>
          <w:p w14:paraId="473E1756"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混响抑制器：消除人声回声等声音缺陷。</w:t>
            </w:r>
          </w:p>
        </w:tc>
        <w:tc>
          <w:tcPr>
            <w:tcW w:w="716" w:type="dxa"/>
            <w:tcBorders>
              <w:top w:val="nil"/>
              <w:left w:val="nil"/>
              <w:bottom w:val="single" w:sz="4" w:space="0" w:color="auto"/>
              <w:right w:val="single" w:sz="4" w:space="0" w:color="auto"/>
            </w:tcBorders>
            <w:shd w:val="clear" w:color="auto" w:fill="FFFFFF" w:themeFill="background1"/>
            <w:vAlign w:val="center"/>
          </w:tcPr>
          <w:p w14:paraId="3412267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w:t>
            </w:r>
          </w:p>
        </w:tc>
        <w:tc>
          <w:tcPr>
            <w:tcW w:w="747" w:type="dxa"/>
            <w:tcBorders>
              <w:top w:val="nil"/>
              <w:left w:val="nil"/>
              <w:bottom w:val="single" w:sz="4" w:space="0" w:color="auto"/>
              <w:right w:val="single" w:sz="4" w:space="0" w:color="auto"/>
            </w:tcBorders>
            <w:shd w:val="clear" w:color="auto" w:fill="FFFFFF" w:themeFill="background1"/>
            <w:vAlign w:val="center"/>
          </w:tcPr>
          <w:p w14:paraId="375A967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294B615F" w14:textId="77777777" w:rsidR="002E3AC0" w:rsidRDefault="002E3AC0">
            <w:pPr>
              <w:widowControl/>
              <w:jc w:val="center"/>
              <w:rPr>
                <w:rFonts w:asciiTheme="minorEastAsia" w:eastAsiaTheme="minorEastAsia" w:hAnsiTheme="minorEastAsia" w:cs="宋体"/>
                <w:kern w:val="0"/>
                <w:sz w:val="24"/>
              </w:rPr>
            </w:pPr>
          </w:p>
        </w:tc>
      </w:tr>
      <w:tr w:rsidR="002E3AC0" w14:paraId="1AE5DBA2"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688BF1B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w:t>
            </w:r>
          </w:p>
        </w:tc>
        <w:tc>
          <w:tcPr>
            <w:tcW w:w="1580" w:type="dxa"/>
            <w:tcBorders>
              <w:top w:val="nil"/>
              <w:left w:val="nil"/>
              <w:bottom w:val="single" w:sz="4" w:space="0" w:color="auto"/>
              <w:right w:val="single" w:sz="4" w:space="0" w:color="auto"/>
            </w:tcBorders>
            <w:shd w:val="clear" w:color="auto" w:fill="FFFFFF" w:themeFill="background1"/>
            <w:vAlign w:val="center"/>
          </w:tcPr>
          <w:p w14:paraId="5BC3DA7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网络音频管理软件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3A18FF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◆系统监控软件是在整个系统配置完成后，</w:t>
            </w:r>
            <w:proofErr w:type="gramStart"/>
            <w:r>
              <w:rPr>
                <w:rFonts w:asciiTheme="minorEastAsia" w:eastAsiaTheme="minorEastAsia" w:hAnsiTheme="minorEastAsia" w:cs="宋体" w:hint="eastAsia"/>
                <w:kern w:val="0"/>
                <w:sz w:val="24"/>
              </w:rPr>
              <w:t>供操作</w:t>
            </w:r>
            <w:proofErr w:type="gramEnd"/>
            <w:r>
              <w:rPr>
                <w:rFonts w:asciiTheme="minorEastAsia" w:eastAsiaTheme="minorEastAsia" w:hAnsiTheme="minorEastAsia" w:cs="宋体" w:hint="eastAsia"/>
                <w:kern w:val="0"/>
                <w:sz w:val="24"/>
              </w:rPr>
              <w:t>维护人员进行现场监测、即时局部调整音频参数、远程控制等服务的专用软件（提供截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文件）</w:t>
            </w:r>
            <w:r>
              <w:rPr>
                <w:rFonts w:asciiTheme="minorEastAsia" w:eastAsiaTheme="minorEastAsia" w:hAnsiTheme="minorEastAsia" w:cs="宋体" w:hint="eastAsia"/>
                <w:kern w:val="0"/>
                <w:sz w:val="24"/>
              </w:rPr>
              <w:br/>
              <w:t>集成化的统一监控平台，针对上述所有模组及相关设备；通过浏览器方式进行人机交互，支持大屏显示、平板电脑、手机终端等；监控画面的元素可以预先任意编排，提供丰富的显示控件，如电平表，推子等；监控内容包括：设备在线状态、音频参数、故障预警、场景调用、运</w:t>
            </w:r>
            <w:proofErr w:type="gramStart"/>
            <w:r>
              <w:rPr>
                <w:rFonts w:asciiTheme="minorEastAsia" w:eastAsiaTheme="minorEastAsia" w:hAnsiTheme="minorEastAsia" w:cs="宋体" w:hint="eastAsia"/>
                <w:kern w:val="0"/>
                <w:sz w:val="24"/>
              </w:rPr>
              <w:t>维记录</w:t>
            </w:r>
            <w:proofErr w:type="gramEnd"/>
            <w:r>
              <w:rPr>
                <w:rFonts w:asciiTheme="minorEastAsia" w:eastAsiaTheme="minorEastAsia" w:hAnsiTheme="minorEastAsia" w:cs="宋体" w:hint="eastAsia"/>
                <w:kern w:val="0"/>
                <w:sz w:val="24"/>
              </w:rPr>
              <w:t>等</w:t>
            </w:r>
          </w:p>
        </w:tc>
        <w:tc>
          <w:tcPr>
            <w:tcW w:w="716" w:type="dxa"/>
            <w:tcBorders>
              <w:top w:val="nil"/>
              <w:left w:val="nil"/>
              <w:bottom w:val="single" w:sz="4" w:space="0" w:color="auto"/>
              <w:right w:val="single" w:sz="4" w:space="0" w:color="auto"/>
            </w:tcBorders>
            <w:shd w:val="clear" w:color="auto" w:fill="FFFFFF" w:themeFill="background1"/>
            <w:vAlign w:val="center"/>
          </w:tcPr>
          <w:p w14:paraId="681C535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21B6FAD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03C0EA36" w14:textId="77777777" w:rsidR="002E3AC0" w:rsidRDefault="002E3AC0">
            <w:pPr>
              <w:widowControl/>
              <w:jc w:val="center"/>
              <w:rPr>
                <w:rFonts w:asciiTheme="minorEastAsia" w:eastAsiaTheme="minorEastAsia" w:hAnsiTheme="minorEastAsia" w:cs="宋体"/>
                <w:kern w:val="0"/>
                <w:sz w:val="24"/>
              </w:rPr>
            </w:pPr>
          </w:p>
        </w:tc>
      </w:tr>
      <w:tr w:rsidR="002E3AC0" w14:paraId="4596593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7F278A4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80" w:type="dxa"/>
            <w:tcBorders>
              <w:top w:val="nil"/>
              <w:left w:val="nil"/>
              <w:bottom w:val="single" w:sz="4" w:space="0" w:color="auto"/>
              <w:right w:val="single" w:sz="4" w:space="0" w:color="auto"/>
            </w:tcBorders>
            <w:shd w:val="clear" w:color="auto" w:fill="FFFFFF" w:themeFill="background1"/>
            <w:vAlign w:val="center"/>
          </w:tcPr>
          <w:p w14:paraId="2AF18B8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监听音箱</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F81C47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音箱结构：5</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复合玻璃纤维低音单元，1“25mm软圆顶高音单元；</w:t>
            </w:r>
            <w:r>
              <w:rPr>
                <w:rFonts w:asciiTheme="minorEastAsia" w:eastAsiaTheme="minorEastAsia" w:hAnsiTheme="minorEastAsia" w:cs="宋体" w:hint="eastAsia"/>
                <w:kern w:val="0"/>
                <w:sz w:val="24"/>
              </w:rPr>
              <w:br/>
              <w:t>高精密度指向性扬声号角，自由反射前箱体设计</w:t>
            </w:r>
            <w:r>
              <w:rPr>
                <w:rFonts w:asciiTheme="minorEastAsia" w:eastAsiaTheme="minorEastAsia" w:hAnsiTheme="minorEastAsia" w:cs="宋体" w:hint="eastAsia"/>
                <w:kern w:val="0"/>
                <w:sz w:val="24"/>
              </w:rPr>
              <w:br/>
              <w:t>频率响应：55Hz-20kHz；</w:t>
            </w:r>
            <w:r>
              <w:rPr>
                <w:rFonts w:asciiTheme="minorEastAsia" w:eastAsiaTheme="minorEastAsia" w:hAnsiTheme="minorEastAsia" w:cs="宋体" w:hint="eastAsia"/>
                <w:kern w:val="0"/>
                <w:sz w:val="24"/>
              </w:rPr>
              <w:br/>
              <w:t>水平/垂直覆盖角度：110°/70°</w:t>
            </w:r>
            <w:r>
              <w:rPr>
                <w:rFonts w:asciiTheme="minorEastAsia" w:eastAsiaTheme="minorEastAsia" w:hAnsiTheme="minorEastAsia" w:cs="宋体" w:hint="eastAsia"/>
                <w:kern w:val="0"/>
                <w:sz w:val="24"/>
              </w:rPr>
              <w:br/>
              <w:t>最大声压级106dB；</w:t>
            </w:r>
            <w:r>
              <w:rPr>
                <w:rFonts w:asciiTheme="minorEastAsia" w:eastAsiaTheme="minorEastAsia" w:hAnsiTheme="minorEastAsia" w:cs="宋体" w:hint="eastAsia"/>
                <w:kern w:val="0"/>
                <w:sz w:val="24"/>
              </w:rPr>
              <w:br/>
              <w:t>总功率：55W;低频功率35W，高频功率20W；A/B类放大；</w:t>
            </w:r>
          </w:p>
        </w:tc>
        <w:tc>
          <w:tcPr>
            <w:tcW w:w="716" w:type="dxa"/>
            <w:tcBorders>
              <w:top w:val="nil"/>
              <w:left w:val="nil"/>
              <w:bottom w:val="single" w:sz="4" w:space="0" w:color="auto"/>
              <w:right w:val="single" w:sz="4" w:space="0" w:color="auto"/>
            </w:tcBorders>
            <w:shd w:val="clear" w:color="auto" w:fill="FFFFFF" w:themeFill="background1"/>
            <w:vAlign w:val="center"/>
          </w:tcPr>
          <w:p w14:paraId="005B7CC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50CD91F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747" w:type="dxa"/>
            <w:tcBorders>
              <w:top w:val="nil"/>
              <w:left w:val="nil"/>
              <w:bottom w:val="single" w:sz="4" w:space="0" w:color="auto"/>
              <w:right w:val="single" w:sz="4" w:space="0" w:color="auto"/>
            </w:tcBorders>
            <w:shd w:val="clear" w:color="auto" w:fill="FFFFFF" w:themeFill="background1"/>
          </w:tcPr>
          <w:p w14:paraId="79657DC1" w14:textId="77777777" w:rsidR="002E3AC0" w:rsidRDefault="002E3AC0">
            <w:pPr>
              <w:widowControl/>
              <w:jc w:val="center"/>
              <w:rPr>
                <w:rFonts w:asciiTheme="minorEastAsia" w:eastAsiaTheme="minorEastAsia" w:hAnsiTheme="minorEastAsia" w:cs="宋体"/>
                <w:kern w:val="0"/>
                <w:sz w:val="24"/>
              </w:rPr>
            </w:pPr>
          </w:p>
        </w:tc>
      </w:tr>
      <w:tr w:rsidR="002E3AC0" w14:paraId="4F5D0C5B"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33E94F7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580" w:type="dxa"/>
            <w:tcBorders>
              <w:top w:val="nil"/>
              <w:left w:val="nil"/>
              <w:bottom w:val="single" w:sz="4" w:space="0" w:color="auto"/>
              <w:right w:val="single" w:sz="4" w:space="0" w:color="auto"/>
            </w:tcBorders>
            <w:shd w:val="clear" w:color="auto" w:fill="FFFFFF" w:themeFill="background1"/>
            <w:vAlign w:val="center"/>
          </w:tcPr>
          <w:p w14:paraId="1899B8A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监听耳机</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5C4DE29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频响范围：16-20000 产品阻抗：32 灵敏度：96</w:t>
            </w:r>
          </w:p>
        </w:tc>
        <w:tc>
          <w:tcPr>
            <w:tcW w:w="716" w:type="dxa"/>
            <w:tcBorders>
              <w:top w:val="nil"/>
              <w:left w:val="nil"/>
              <w:bottom w:val="single" w:sz="4" w:space="0" w:color="auto"/>
              <w:right w:val="single" w:sz="4" w:space="0" w:color="auto"/>
            </w:tcBorders>
            <w:shd w:val="clear" w:color="auto" w:fill="FFFFFF" w:themeFill="background1"/>
            <w:vAlign w:val="center"/>
          </w:tcPr>
          <w:p w14:paraId="32FB9C3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79A4DB7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副</w:t>
            </w:r>
          </w:p>
        </w:tc>
        <w:tc>
          <w:tcPr>
            <w:tcW w:w="747" w:type="dxa"/>
            <w:tcBorders>
              <w:top w:val="nil"/>
              <w:left w:val="nil"/>
              <w:bottom w:val="single" w:sz="4" w:space="0" w:color="auto"/>
              <w:right w:val="single" w:sz="4" w:space="0" w:color="auto"/>
            </w:tcBorders>
            <w:shd w:val="clear" w:color="auto" w:fill="FFFFFF" w:themeFill="background1"/>
          </w:tcPr>
          <w:p w14:paraId="44857818" w14:textId="77777777" w:rsidR="002E3AC0" w:rsidRDefault="002E3AC0">
            <w:pPr>
              <w:widowControl/>
              <w:jc w:val="center"/>
              <w:rPr>
                <w:rFonts w:asciiTheme="minorEastAsia" w:eastAsiaTheme="minorEastAsia" w:hAnsiTheme="minorEastAsia" w:cs="宋体"/>
                <w:kern w:val="0"/>
                <w:sz w:val="24"/>
              </w:rPr>
            </w:pPr>
          </w:p>
        </w:tc>
      </w:tr>
      <w:tr w:rsidR="002E3AC0" w14:paraId="7EBA4410"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FDE85"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音源及周边</w:t>
            </w:r>
          </w:p>
        </w:tc>
        <w:tc>
          <w:tcPr>
            <w:tcW w:w="5502" w:type="dxa"/>
            <w:tcBorders>
              <w:top w:val="nil"/>
              <w:left w:val="nil"/>
              <w:bottom w:val="single" w:sz="4" w:space="0" w:color="auto"/>
              <w:right w:val="single" w:sz="4" w:space="0" w:color="auto"/>
            </w:tcBorders>
            <w:shd w:val="clear" w:color="auto" w:fill="FFFFFF" w:themeFill="background1"/>
            <w:vAlign w:val="center"/>
          </w:tcPr>
          <w:p w14:paraId="58F8578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4A42AD42"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7AFDA74C"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70080525" w14:textId="77777777" w:rsidR="002E3AC0" w:rsidRDefault="002E3AC0">
            <w:pPr>
              <w:widowControl/>
              <w:jc w:val="center"/>
              <w:rPr>
                <w:rFonts w:asciiTheme="minorEastAsia" w:eastAsiaTheme="minorEastAsia" w:hAnsiTheme="minorEastAsia" w:cs="宋体"/>
                <w:b/>
                <w:bCs/>
                <w:kern w:val="0"/>
                <w:sz w:val="24"/>
              </w:rPr>
            </w:pPr>
          </w:p>
        </w:tc>
      </w:tr>
      <w:tr w:rsidR="002E3AC0" w14:paraId="1F4EC6A2"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AD2221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7A734F3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播放电脑</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4B37A1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不低于i7 CPU，8G内存，500G系统盘，14</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显示屏</w:t>
            </w:r>
          </w:p>
        </w:tc>
        <w:tc>
          <w:tcPr>
            <w:tcW w:w="716" w:type="dxa"/>
            <w:tcBorders>
              <w:top w:val="nil"/>
              <w:left w:val="nil"/>
              <w:bottom w:val="single" w:sz="4" w:space="0" w:color="auto"/>
              <w:right w:val="single" w:sz="4" w:space="0" w:color="auto"/>
            </w:tcBorders>
            <w:shd w:val="clear" w:color="auto" w:fill="FFFFFF" w:themeFill="background1"/>
            <w:vAlign w:val="center"/>
          </w:tcPr>
          <w:p w14:paraId="645F1D9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300013C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0E02DFC2" w14:textId="77777777" w:rsidR="002E3AC0" w:rsidRDefault="002E3AC0">
            <w:pPr>
              <w:widowControl/>
              <w:jc w:val="center"/>
              <w:rPr>
                <w:rFonts w:asciiTheme="minorEastAsia" w:eastAsiaTheme="minorEastAsia" w:hAnsiTheme="minorEastAsia" w:cs="宋体"/>
                <w:kern w:val="0"/>
                <w:sz w:val="24"/>
              </w:rPr>
            </w:pPr>
          </w:p>
        </w:tc>
      </w:tr>
      <w:tr w:rsidR="002E3AC0" w14:paraId="35D05515"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2C26EE5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6C91A5D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声卡</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A94121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四个Ultra-HDDA</w:t>
            </w:r>
            <w:proofErr w:type="gramStart"/>
            <w:r>
              <w:rPr>
                <w:rFonts w:asciiTheme="minorEastAsia" w:eastAsiaTheme="minorEastAsia" w:hAnsiTheme="minorEastAsia" w:cs="宋体" w:hint="eastAsia"/>
                <w:kern w:val="0"/>
                <w:sz w:val="24"/>
              </w:rPr>
              <w:t>话放</w:t>
            </w:r>
            <w:proofErr w:type="gramEnd"/>
            <w:r>
              <w:rPr>
                <w:rFonts w:asciiTheme="minorEastAsia" w:eastAsiaTheme="minorEastAsia" w:hAnsiTheme="minorEastAsia" w:cs="宋体" w:hint="eastAsia"/>
                <w:kern w:val="0"/>
                <w:sz w:val="24"/>
              </w:rPr>
              <w:t>/线路功放，57dB增益</w:t>
            </w:r>
            <w:r>
              <w:rPr>
                <w:rFonts w:asciiTheme="minorEastAsia" w:eastAsiaTheme="minorEastAsia" w:hAnsiTheme="minorEastAsia" w:cs="宋体" w:hint="eastAsia"/>
                <w:kern w:val="0"/>
                <w:sz w:val="24"/>
              </w:rPr>
              <w:br/>
              <w:t>4进4出的USB 2.0音频接口，24bit/96kHz精度</w:t>
            </w:r>
            <w:r>
              <w:rPr>
                <w:rFonts w:asciiTheme="minorEastAsia" w:eastAsiaTheme="minorEastAsia" w:hAnsiTheme="minorEastAsia" w:cs="宋体" w:hint="eastAsia"/>
                <w:kern w:val="0"/>
                <w:sz w:val="24"/>
              </w:rPr>
              <w:br/>
              <w:t>卡</w:t>
            </w:r>
            <w:proofErr w:type="gramStart"/>
            <w:r>
              <w:rPr>
                <w:rFonts w:asciiTheme="minorEastAsia" w:eastAsiaTheme="minorEastAsia" w:hAnsiTheme="minorEastAsia" w:cs="宋体" w:hint="eastAsia"/>
                <w:kern w:val="0"/>
                <w:sz w:val="24"/>
              </w:rPr>
              <w:t>侬</w:t>
            </w:r>
            <w:proofErr w:type="gramEnd"/>
            <w:r>
              <w:rPr>
                <w:rFonts w:asciiTheme="minorEastAsia" w:eastAsiaTheme="minorEastAsia" w:hAnsiTheme="minorEastAsia" w:cs="宋体" w:hint="eastAsia"/>
                <w:kern w:val="0"/>
                <w:sz w:val="24"/>
              </w:rPr>
              <w:t>/大三芯混合输入接口</w:t>
            </w:r>
            <w:r>
              <w:rPr>
                <w:rFonts w:asciiTheme="minorEastAsia" w:eastAsiaTheme="minorEastAsia" w:hAnsiTheme="minorEastAsia" w:cs="宋体" w:hint="eastAsia"/>
                <w:kern w:val="0"/>
                <w:sz w:val="24"/>
              </w:rPr>
              <w:br/>
              <w:t>零延迟直接监听</w:t>
            </w:r>
            <w:r>
              <w:rPr>
                <w:rFonts w:asciiTheme="minorEastAsia" w:eastAsiaTheme="minorEastAsia" w:hAnsiTheme="minorEastAsia" w:cs="宋体" w:hint="eastAsia"/>
                <w:kern w:val="0"/>
                <w:sz w:val="24"/>
              </w:rPr>
              <w:br/>
              <w:t>使用了类似NE5532的高品质音频组件，信噪比105dB</w:t>
            </w:r>
          </w:p>
        </w:tc>
        <w:tc>
          <w:tcPr>
            <w:tcW w:w="716" w:type="dxa"/>
            <w:tcBorders>
              <w:top w:val="nil"/>
              <w:left w:val="nil"/>
              <w:bottom w:val="single" w:sz="4" w:space="0" w:color="auto"/>
              <w:right w:val="single" w:sz="4" w:space="0" w:color="auto"/>
            </w:tcBorders>
            <w:shd w:val="clear" w:color="auto" w:fill="FFFFFF" w:themeFill="background1"/>
            <w:vAlign w:val="center"/>
          </w:tcPr>
          <w:p w14:paraId="0D86758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7A57F4A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1B520D2E" w14:textId="77777777" w:rsidR="002E3AC0" w:rsidRDefault="002E3AC0">
            <w:pPr>
              <w:widowControl/>
              <w:jc w:val="center"/>
              <w:rPr>
                <w:rFonts w:asciiTheme="minorEastAsia" w:eastAsiaTheme="minorEastAsia" w:hAnsiTheme="minorEastAsia" w:cs="宋体"/>
                <w:kern w:val="0"/>
                <w:sz w:val="24"/>
              </w:rPr>
            </w:pPr>
          </w:p>
        </w:tc>
      </w:tr>
      <w:tr w:rsidR="002E3AC0" w14:paraId="1D4BDDEA"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CE963"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无线话筒</w:t>
            </w:r>
          </w:p>
        </w:tc>
        <w:tc>
          <w:tcPr>
            <w:tcW w:w="5502" w:type="dxa"/>
            <w:tcBorders>
              <w:top w:val="nil"/>
              <w:left w:val="nil"/>
              <w:bottom w:val="single" w:sz="4" w:space="0" w:color="auto"/>
              <w:right w:val="single" w:sz="4" w:space="0" w:color="auto"/>
            </w:tcBorders>
            <w:shd w:val="clear" w:color="auto" w:fill="FFFFFF" w:themeFill="background1"/>
            <w:vAlign w:val="center"/>
          </w:tcPr>
          <w:p w14:paraId="4B723DE0"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78BC9C1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76BCA61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3E3BF5A7" w14:textId="77777777" w:rsidR="002E3AC0" w:rsidRDefault="002E3AC0">
            <w:pPr>
              <w:widowControl/>
              <w:jc w:val="center"/>
              <w:rPr>
                <w:rFonts w:asciiTheme="minorEastAsia" w:eastAsiaTheme="minorEastAsia" w:hAnsiTheme="minorEastAsia" w:cs="宋体"/>
                <w:kern w:val="0"/>
                <w:sz w:val="24"/>
              </w:rPr>
            </w:pPr>
          </w:p>
        </w:tc>
      </w:tr>
      <w:tr w:rsidR="002E3AC0" w14:paraId="23A69D08"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28D101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78AFBB3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无线手持话筒</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8AD296A" w14:textId="616A2430"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清晰的24位数字音频</w:t>
            </w:r>
            <w:r>
              <w:rPr>
                <w:rFonts w:asciiTheme="minorEastAsia" w:eastAsiaTheme="minorEastAsia" w:hAnsiTheme="minorEastAsia" w:cs="宋体" w:hint="eastAsia"/>
                <w:kern w:val="0"/>
                <w:sz w:val="24"/>
              </w:rPr>
              <w:br/>
              <w:t>扩展的20 Hz至20 kHz频率范围（取决于话筒）</w:t>
            </w:r>
            <w:r>
              <w:rPr>
                <w:rFonts w:asciiTheme="minorEastAsia" w:eastAsiaTheme="minorEastAsia" w:hAnsiTheme="minorEastAsia" w:cs="宋体" w:hint="eastAsia"/>
                <w:kern w:val="0"/>
                <w:sz w:val="24"/>
              </w:rPr>
              <w:br/>
              <w:t>超过120 dB的动态范围</w:t>
            </w:r>
            <w:r>
              <w:rPr>
                <w:rFonts w:asciiTheme="minorEastAsia" w:eastAsiaTheme="minorEastAsia" w:hAnsiTheme="minorEastAsia" w:cs="宋体" w:hint="eastAsia"/>
                <w:kern w:val="0"/>
                <w:sz w:val="24"/>
              </w:rPr>
              <w:br/>
              <w:t>数字式预开关分集</w:t>
            </w:r>
            <w:r>
              <w:rPr>
                <w:rFonts w:asciiTheme="minorEastAsia" w:eastAsiaTheme="minorEastAsia" w:hAnsiTheme="minorEastAsia" w:cs="宋体" w:hint="eastAsia"/>
                <w:kern w:val="0"/>
                <w:sz w:val="24"/>
              </w:rPr>
              <w:br/>
              <w:t>工作范围达100米（300英尺）</w:t>
            </w:r>
            <w:r>
              <w:rPr>
                <w:rFonts w:asciiTheme="minorEastAsia" w:eastAsiaTheme="minorEastAsia" w:hAnsiTheme="minorEastAsia" w:cs="宋体" w:hint="eastAsia"/>
                <w:kern w:val="0"/>
                <w:sz w:val="24"/>
              </w:rPr>
              <w:br/>
              <w:t>44 MHz调谐带宽（</w:t>
            </w:r>
            <w:proofErr w:type="gramStart"/>
            <w:r>
              <w:rPr>
                <w:rFonts w:asciiTheme="minorEastAsia" w:eastAsiaTheme="minorEastAsia" w:hAnsiTheme="minorEastAsia" w:cs="宋体" w:hint="eastAsia"/>
                <w:kern w:val="0"/>
                <w:sz w:val="24"/>
              </w:rPr>
              <w:t>视地区</w:t>
            </w:r>
            <w:proofErr w:type="gramEnd"/>
            <w:r>
              <w:rPr>
                <w:rFonts w:asciiTheme="minorEastAsia" w:eastAsiaTheme="minorEastAsia" w:hAnsiTheme="minorEastAsia" w:cs="宋体" w:hint="eastAsia"/>
                <w:kern w:val="0"/>
                <w:sz w:val="24"/>
              </w:rPr>
              <w:t>而定）</w:t>
            </w:r>
            <w:r>
              <w:rPr>
                <w:rFonts w:asciiTheme="minorEastAsia" w:eastAsiaTheme="minorEastAsia" w:hAnsiTheme="minorEastAsia" w:cs="宋体" w:hint="eastAsia"/>
                <w:kern w:val="0"/>
                <w:sz w:val="24"/>
              </w:rPr>
              <w:br/>
              <w:t>每个频带有32个可用通道（</w:t>
            </w:r>
            <w:proofErr w:type="gramStart"/>
            <w:r>
              <w:rPr>
                <w:rFonts w:asciiTheme="minorEastAsia" w:eastAsiaTheme="minorEastAsia" w:hAnsiTheme="minorEastAsia" w:cs="宋体" w:hint="eastAsia"/>
                <w:kern w:val="0"/>
                <w:sz w:val="24"/>
              </w:rPr>
              <w:t>视区域</w:t>
            </w:r>
            <w:proofErr w:type="gramEnd"/>
            <w:r>
              <w:rPr>
                <w:rFonts w:asciiTheme="minorEastAsia" w:eastAsiaTheme="minorEastAsia" w:hAnsiTheme="minorEastAsia" w:cs="宋体" w:hint="eastAsia"/>
                <w:kern w:val="0"/>
                <w:sz w:val="24"/>
              </w:rPr>
              <w:t>而定）</w:t>
            </w:r>
            <w:r>
              <w:rPr>
                <w:rFonts w:asciiTheme="minorEastAsia" w:eastAsiaTheme="minorEastAsia" w:hAnsiTheme="minorEastAsia" w:cs="宋体" w:hint="eastAsia"/>
                <w:kern w:val="0"/>
                <w:sz w:val="24"/>
              </w:rPr>
              <w:br/>
              <w:t>每个6MHz电视频段有多达10个可兼容的系统；每个8 MHz频段有12个系统</w:t>
            </w:r>
            <w:r>
              <w:rPr>
                <w:rFonts w:asciiTheme="minorEastAsia" w:eastAsiaTheme="minorEastAsia" w:hAnsiTheme="minorEastAsia" w:cs="宋体" w:hint="eastAsia"/>
                <w:kern w:val="0"/>
                <w:sz w:val="24"/>
              </w:rPr>
              <w:br/>
              <w:t>通过红外扫描和同步，轻松实现发射机与接收机配</w:t>
            </w:r>
            <w:r>
              <w:rPr>
                <w:rFonts w:asciiTheme="minorEastAsia" w:eastAsiaTheme="minorEastAsia" w:hAnsiTheme="minorEastAsia" w:cs="宋体" w:hint="eastAsia"/>
                <w:kern w:val="0"/>
                <w:sz w:val="24"/>
              </w:rPr>
              <w:lastRenderedPageBreak/>
              <w:t>对</w:t>
            </w:r>
          </w:p>
        </w:tc>
        <w:tc>
          <w:tcPr>
            <w:tcW w:w="716" w:type="dxa"/>
            <w:tcBorders>
              <w:top w:val="nil"/>
              <w:left w:val="nil"/>
              <w:bottom w:val="single" w:sz="4" w:space="0" w:color="auto"/>
              <w:right w:val="single" w:sz="4" w:space="0" w:color="auto"/>
            </w:tcBorders>
            <w:shd w:val="clear" w:color="auto" w:fill="FFFFFF" w:themeFill="background1"/>
            <w:vAlign w:val="center"/>
          </w:tcPr>
          <w:p w14:paraId="761A6D3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8</w:t>
            </w:r>
          </w:p>
        </w:tc>
        <w:tc>
          <w:tcPr>
            <w:tcW w:w="747" w:type="dxa"/>
            <w:tcBorders>
              <w:top w:val="nil"/>
              <w:left w:val="nil"/>
              <w:bottom w:val="single" w:sz="4" w:space="0" w:color="auto"/>
              <w:right w:val="single" w:sz="4" w:space="0" w:color="auto"/>
            </w:tcBorders>
            <w:shd w:val="clear" w:color="auto" w:fill="FFFFFF" w:themeFill="background1"/>
            <w:vAlign w:val="center"/>
          </w:tcPr>
          <w:p w14:paraId="6EDBFF0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08D30D01" w14:textId="77777777" w:rsidR="002E3AC0" w:rsidRDefault="002E3AC0">
            <w:pPr>
              <w:widowControl/>
              <w:jc w:val="center"/>
              <w:rPr>
                <w:rFonts w:asciiTheme="minorEastAsia" w:eastAsiaTheme="minorEastAsia" w:hAnsiTheme="minorEastAsia" w:cs="宋体"/>
                <w:kern w:val="0"/>
                <w:sz w:val="24"/>
              </w:rPr>
            </w:pPr>
          </w:p>
        </w:tc>
      </w:tr>
      <w:tr w:rsidR="002E3AC0" w14:paraId="68BE6F95"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9E3023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580" w:type="dxa"/>
            <w:tcBorders>
              <w:top w:val="nil"/>
              <w:left w:val="nil"/>
              <w:bottom w:val="single" w:sz="4" w:space="0" w:color="auto"/>
              <w:right w:val="single" w:sz="4" w:space="0" w:color="auto"/>
            </w:tcBorders>
            <w:shd w:val="clear" w:color="auto" w:fill="FFFFFF" w:themeFill="background1"/>
            <w:vAlign w:val="center"/>
          </w:tcPr>
          <w:p w14:paraId="24D7D3D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无线头戴话筒</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6E5AD61" w14:textId="252A1C12"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话筒要求肤色</w:t>
            </w:r>
            <w:r>
              <w:rPr>
                <w:rFonts w:asciiTheme="minorEastAsia" w:eastAsiaTheme="minorEastAsia" w:hAnsiTheme="minorEastAsia" w:cs="宋体" w:hint="eastAsia"/>
                <w:kern w:val="0"/>
                <w:sz w:val="24"/>
              </w:rPr>
              <w:br/>
              <w:t>清晰的24位数字音频</w:t>
            </w:r>
            <w:r>
              <w:rPr>
                <w:rFonts w:asciiTheme="minorEastAsia" w:eastAsiaTheme="minorEastAsia" w:hAnsiTheme="minorEastAsia" w:cs="宋体" w:hint="eastAsia"/>
                <w:kern w:val="0"/>
                <w:sz w:val="24"/>
              </w:rPr>
              <w:br/>
              <w:t>扩展的20 Hz至20 kHz频率范围（取决于话筒）</w:t>
            </w:r>
            <w:r>
              <w:rPr>
                <w:rFonts w:asciiTheme="minorEastAsia" w:eastAsiaTheme="minorEastAsia" w:hAnsiTheme="minorEastAsia" w:cs="宋体" w:hint="eastAsia"/>
                <w:kern w:val="0"/>
                <w:sz w:val="24"/>
              </w:rPr>
              <w:br/>
              <w:t>超过120 dB的动态范围</w:t>
            </w:r>
            <w:r>
              <w:rPr>
                <w:rFonts w:asciiTheme="minorEastAsia" w:eastAsiaTheme="minorEastAsia" w:hAnsiTheme="minorEastAsia" w:cs="宋体" w:hint="eastAsia"/>
                <w:kern w:val="0"/>
                <w:sz w:val="24"/>
              </w:rPr>
              <w:br/>
              <w:t>数字式预开关分集</w:t>
            </w:r>
            <w:r>
              <w:rPr>
                <w:rFonts w:asciiTheme="minorEastAsia" w:eastAsiaTheme="minorEastAsia" w:hAnsiTheme="minorEastAsia" w:cs="宋体" w:hint="eastAsia"/>
                <w:kern w:val="0"/>
                <w:sz w:val="24"/>
              </w:rPr>
              <w:br/>
              <w:t>工作范围达100米（300英尺）</w:t>
            </w:r>
            <w:r>
              <w:rPr>
                <w:rFonts w:asciiTheme="minorEastAsia" w:eastAsiaTheme="minorEastAsia" w:hAnsiTheme="minorEastAsia" w:cs="宋体" w:hint="eastAsia"/>
                <w:kern w:val="0"/>
                <w:sz w:val="24"/>
              </w:rPr>
              <w:br/>
              <w:t>44 MHz调谐带宽（</w:t>
            </w:r>
            <w:proofErr w:type="gramStart"/>
            <w:r>
              <w:rPr>
                <w:rFonts w:asciiTheme="minorEastAsia" w:eastAsiaTheme="minorEastAsia" w:hAnsiTheme="minorEastAsia" w:cs="宋体" w:hint="eastAsia"/>
                <w:kern w:val="0"/>
                <w:sz w:val="24"/>
              </w:rPr>
              <w:t>视地区</w:t>
            </w:r>
            <w:proofErr w:type="gramEnd"/>
            <w:r>
              <w:rPr>
                <w:rFonts w:asciiTheme="minorEastAsia" w:eastAsiaTheme="minorEastAsia" w:hAnsiTheme="minorEastAsia" w:cs="宋体" w:hint="eastAsia"/>
                <w:kern w:val="0"/>
                <w:sz w:val="24"/>
              </w:rPr>
              <w:t>而定）</w:t>
            </w:r>
            <w:r>
              <w:rPr>
                <w:rFonts w:asciiTheme="minorEastAsia" w:eastAsiaTheme="minorEastAsia" w:hAnsiTheme="minorEastAsia" w:cs="宋体" w:hint="eastAsia"/>
                <w:kern w:val="0"/>
                <w:sz w:val="24"/>
              </w:rPr>
              <w:br/>
              <w:t>每个频带有32个可用通道（</w:t>
            </w:r>
            <w:proofErr w:type="gramStart"/>
            <w:r>
              <w:rPr>
                <w:rFonts w:asciiTheme="minorEastAsia" w:eastAsiaTheme="minorEastAsia" w:hAnsiTheme="minorEastAsia" w:cs="宋体" w:hint="eastAsia"/>
                <w:kern w:val="0"/>
                <w:sz w:val="24"/>
              </w:rPr>
              <w:t>视区域</w:t>
            </w:r>
            <w:proofErr w:type="gramEnd"/>
            <w:r>
              <w:rPr>
                <w:rFonts w:asciiTheme="minorEastAsia" w:eastAsiaTheme="minorEastAsia" w:hAnsiTheme="minorEastAsia" w:cs="宋体" w:hint="eastAsia"/>
                <w:kern w:val="0"/>
                <w:sz w:val="24"/>
              </w:rPr>
              <w:t>而定）</w:t>
            </w:r>
            <w:r>
              <w:rPr>
                <w:rFonts w:asciiTheme="minorEastAsia" w:eastAsiaTheme="minorEastAsia" w:hAnsiTheme="minorEastAsia" w:cs="宋体" w:hint="eastAsia"/>
                <w:kern w:val="0"/>
                <w:sz w:val="24"/>
              </w:rPr>
              <w:br/>
              <w:t>每个6MHz电视频段有多达10个可兼容的系统；每个8 MHz频段有12个系统</w:t>
            </w:r>
            <w:r>
              <w:rPr>
                <w:rFonts w:asciiTheme="minorEastAsia" w:eastAsiaTheme="minorEastAsia" w:hAnsiTheme="minorEastAsia" w:cs="宋体" w:hint="eastAsia"/>
                <w:kern w:val="0"/>
                <w:sz w:val="24"/>
              </w:rPr>
              <w:br/>
              <w:t>通过红外扫描和同步，轻松实现发射机与接收机配对</w:t>
            </w:r>
          </w:p>
        </w:tc>
        <w:tc>
          <w:tcPr>
            <w:tcW w:w="716" w:type="dxa"/>
            <w:tcBorders>
              <w:top w:val="nil"/>
              <w:left w:val="nil"/>
              <w:bottom w:val="single" w:sz="4" w:space="0" w:color="auto"/>
              <w:right w:val="single" w:sz="4" w:space="0" w:color="auto"/>
            </w:tcBorders>
            <w:shd w:val="clear" w:color="auto" w:fill="FFFFFF" w:themeFill="background1"/>
            <w:vAlign w:val="center"/>
          </w:tcPr>
          <w:p w14:paraId="34391B6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747" w:type="dxa"/>
            <w:tcBorders>
              <w:top w:val="nil"/>
              <w:left w:val="nil"/>
              <w:bottom w:val="single" w:sz="4" w:space="0" w:color="auto"/>
              <w:right w:val="single" w:sz="4" w:space="0" w:color="auto"/>
            </w:tcBorders>
            <w:shd w:val="clear" w:color="auto" w:fill="FFFFFF" w:themeFill="background1"/>
            <w:vAlign w:val="center"/>
          </w:tcPr>
          <w:p w14:paraId="0DDD555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7F1F243F" w14:textId="77777777" w:rsidR="002E3AC0" w:rsidRDefault="002E3AC0">
            <w:pPr>
              <w:widowControl/>
              <w:jc w:val="center"/>
              <w:rPr>
                <w:rFonts w:asciiTheme="minorEastAsia" w:eastAsiaTheme="minorEastAsia" w:hAnsiTheme="minorEastAsia" w:cs="宋体"/>
                <w:kern w:val="0"/>
                <w:sz w:val="24"/>
              </w:rPr>
            </w:pPr>
          </w:p>
        </w:tc>
      </w:tr>
      <w:tr w:rsidR="002E3AC0" w14:paraId="5DD20319"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6CCB9A2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59E5505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无线领夹话筒</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D46E301" w14:textId="663F9EAD"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清晰的24位数字音频</w:t>
            </w:r>
            <w:r>
              <w:rPr>
                <w:rFonts w:asciiTheme="minorEastAsia" w:eastAsiaTheme="minorEastAsia" w:hAnsiTheme="minorEastAsia" w:cs="宋体" w:hint="eastAsia"/>
                <w:kern w:val="0"/>
                <w:sz w:val="24"/>
              </w:rPr>
              <w:br/>
              <w:t>扩展的20 Hz至20 kHz频率范围（取决于话筒）</w:t>
            </w:r>
            <w:r>
              <w:rPr>
                <w:rFonts w:asciiTheme="minorEastAsia" w:eastAsiaTheme="minorEastAsia" w:hAnsiTheme="minorEastAsia" w:cs="宋体" w:hint="eastAsia"/>
                <w:kern w:val="0"/>
                <w:sz w:val="24"/>
              </w:rPr>
              <w:br/>
              <w:t>超过120 dB的动态范围</w:t>
            </w:r>
            <w:r>
              <w:rPr>
                <w:rFonts w:asciiTheme="minorEastAsia" w:eastAsiaTheme="minorEastAsia" w:hAnsiTheme="minorEastAsia" w:cs="宋体" w:hint="eastAsia"/>
                <w:kern w:val="0"/>
                <w:sz w:val="24"/>
              </w:rPr>
              <w:br/>
              <w:t>数字式预开关分集</w:t>
            </w:r>
            <w:r>
              <w:rPr>
                <w:rFonts w:asciiTheme="minorEastAsia" w:eastAsiaTheme="minorEastAsia" w:hAnsiTheme="minorEastAsia" w:cs="宋体" w:hint="eastAsia"/>
                <w:kern w:val="0"/>
                <w:sz w:val="24"/>
              </w:rPr>
              <w:br/>
              <w:t>工作范围达100米（300英尺）</w:t>
            </w:r>
            <w:r>
              <w:rPr>
                <w:rFonts w:asciiTheme="minorEastAsia" w:eastAsiaTheme="minorEastAsia" w:hAnsiTheme="minorEastAsia" w:cs="宋体" w:hint="eastAsia"/>
                <w:kern w:val="0"/>
                <w:sz w:val="24"/>
              </w:rPr>
              <w:br/>
              <w:t>44 MHz调谐带宽（</w:t>
            </w:r>
            <w:proofErr w:type="gramStart"/>
            <w:r>
              <w:rPr>
                <w:rFonts w:asciiTheme="minorEastAsia" w:eastAsiaTheme="minorEastAsia" w:hAnsiTheme="minorEastAsia" w:cs="宋体" w:hint="eastAsia"/>
                <w:kern w:val="0"/>
                <w:sz w:val="24"/>
              </w:rPr>
              <w:t>视地区</w:t>
            </w:r>
            <w:proofErr w:type="gramEnd"/>
            <w:r>
              <w:rPr>
                <w:rFonts w:asciiTheme="minorEastAsia" w:eastAsiaTheme="minorEastAsia" w:hAnsiTheme="minorEastAsia" w:cs="宋体" w:hint="eastAsia"/>
                <w:kern w:val="0"/>
                <w:sz w:val="24"/>
              </w:rPr>
              <w:t>而定）</w:t>
            </w:r>
            <w:r>
              <w:rPr>
                <w:rFonts w:asciiTheme="minorEastAsia" w:eastAsiaTheme="minorEastAsia" w:hAnsiTheme="minorEastAsia" w:cs="宋体" w:hint="eastAsia"/>
                <w:kern w:val="0"/>
                <w:sz w:val="24"/>
              </w:rPr>
              <w:br/>
              <w:t>每个频带有32个可用通道（</w:t>
            </w:r>
            <w:proofErr w:type="gramStart"/>
            <w:r>
              <w:rPr>
                <w:rFonts w:asciiTheme="minorEastAsia" w:eastAsiaTheme="minorEastAsia" w:hAnsiTheme="minorEastAsia" w:cs="宋体" w:hint="eastAsia"/>
                <w:kern w:val="0"/>
                <w:sz w:val="24"/>
              </w:rPr>
              <w:t>视区域</w:t>
            </w:r>
            <w:proofErr w:type="gramEnd"/>
            <w:r>
              <w:rPr>
                <w:rFonts w:asciiTheme="minorEastAsia" w:eastAsiaTheme="minorEastAsia" w:hAnsiTheme="minorEastAsia" w:cs="宋体" w:hint="eastAsia"/>
                <w:kern w:val="0"/>
                <w:sz w:val="24"/>
              </w:rPr>
              <w:t>而定）</w:t>
            </w:r>
            <w:r>
              <w:rPr>
                <w:rFonts w:asciiTheme="minorEastAsia" w:eastAsiaTheme="minorEastAsia" w:hAnsiTheme="minorEastAsia" w:cs="宋体" w:hint="eastAsia"/>
                <w:kern w:val="0"/>
                <w:sz w:val="24"/>
              </w:rPr>
              <w:br/>
              <w:t>每个6MHz电视频段有多达10个可兼容的系统；每个8 MHz频段有12个系统</w:t>
            </w:r>
            <w:r>
              <w:rPr>
                <w:rFonts w:asciiTheme="minorEastAsia" w:eastAsiaTheme="minorEastAsia" w:hAnsiTheme="minorEastAsia" w:cs="宋体" w:hint="eastAsia"/>
                <w:kern w:val="0"/>
                <w:sz w:val="24"/>
              </w:rPr>
              <w:br/>
              <w:t>通过红外扫描和同步，轻松实现发射机与接收机配对</w:t>
            </w:r>
          </w:p>
        </w:tc>
        <w:tc>
          <w:tcPr>
            <w:tcW w:w="716" w:type="dxa"/>
            <w:tcBorders>
              <w:top w:val="nil"/>
              <w:left w:val="nil"/>
              <w:bottom w:val="single" w:sz="4" w:space="0" w:color="auto"/>
              <w:right w:val="single" w:sz="4" w:space="0" w:color="auto"/>
            </w:tcBorders>
            <w:shd w:val="clear" w:color="auto" w:fill="FFFFFF" w:themeFill="background1"/>
            <w:vAlign w:val="center"/>
          </w:tcPr>
          <w:p w14:paraId="337F845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3E03E0E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35D8EB92" w14:textId="77777777" w:rsidR="002E3AC0" w:rsidRDefault="002E3AC0">
            <w:pPr>
              <w:widowControl/>
              <w:jc w:val="center"/>
              <w:rPr>
                <w:rFonts w:asciiTheme="minorEastAsia" w:eastAsiaTheme="minorEastAsia" w:hAnsiTheme="minorEastAsia" w:cs="宋体"/>
                <w:kern w:val="0"/>
                <w:sz w:val="24"/>
              </w:rPr>
            </w:pPr>
          </w:p>
        </w:tc>
      </w:tr>
      <w:tr w:rsidR="002E3AC0" w14:paraId="390B633D"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CCDC5B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vAlign w:val="center"/>
          </w:tcPr>
          <w:p w14:paraId="5D273CC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天线分配放大器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553475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1：4有源信号放大分配器，4个用于接收机的直流馈电端，用于天线偏置的直流输出端。</w:t>
            </w:r>
          </w:p>
        </w:tc>
        <w:tc>
          <w:tcPr>
            <w:tcW w:w="716" w:type="dxa"/>
            <w:tcBorders>
              <w:top w:val="nil"/>
              <w:left w:val="nil"/>
              <w:bottom w:val="single" w:sz="4" w:space="0" w:color="auto"/>
              <w:right w:val="single" w:sz="4" w:space="0" w:color="auto"/>
            </w:tcBorders>
            <w:shd w:val="clear" w:color="auto" w:fill="FFFFFF" w:themeFill="background1"/>
            <w:vAlign w:val="center"/>
          </w:tcPr>
          <w:p w14:paraId="26E5363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747" w:type="dxa"/>
            <w:tcBorders>
              <w:top w:val="nil"/>
              <w:left w:val="nil"/>
              <w:bottom w:val="single" w:sz="4" w:space="0" w:color="auto"/>
              <w:right w:val="single" w:sz="4" w:space="0" w:color="auto"/>
            </w:tcBorders>
            <w:shd w:val="clear" w:color="auto" w:fill="FFFFFF" w:themeFill="background1"/>
            <w:vAlign w:val="center"/>
          </w:tcPr>
          <w:p w14:paraId="425DB2B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1F9F3044" w14:textId="77777777" w:rsidR="002E3AC0" w:rsidRDefault="002E3AC0">
            <w:pPr>
              <w:widowControl/>
              <w:jc w:val="center"/>
              <w:rPr>
                <w:rFonts w:asciiTheme="minorEastAsia" w:eastAsiaTheme="minorEastAsia" w:hAnsiTheme="minorEastAsia" w:cs="宋体"/>
                <w:kern w:val="0"/>
                <w:sz w:val="24"/>
              </w:rPr>
            </w:pPr>
          </w:p>
        </w:tc>
      </w:tr>
      <w:tr w:rsidR="002E3AC0" w14:paraId="6B270CB9"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4EB006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80" w:type="dxa"/>
            <w:tcBorders>
              <w:top w:val="nil"/>
              <w:left w:val="nil"/>
              <w:bottom w:val="single" w:sz="4" w:space="0" w:color="auto"/>
              <w:right w:val="single" w:sz="4" w:space="0" w:color="auto"/>
            </w:tcBorders>
            <w:shd w:val="clear" w:color="auto" w:fill="FFFFFF" w:themeFill="background1"/>
            <w:vAlign w:val="center"/>
          </w:tcPr>
          <w:p w14:paraId="467ABF0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天线</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DFEC94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全指向</w:t>
            </w:r>
          </w:p>
        </w:tc>
        <w:tc>
          <w:tcPr>
            <w:tcW w:w="716" w:type="dxa"/>
            <w:tcBorders>
              <w:top w:val="nil"/>
              <w:left w:val="nil"/>
              <w:bottom w:val="single" w:sz="4" w:space="0" w:color="auto"/>
              <w:right w:val="single" w:sz="4" w:space="0" w:color="auto"/>
            </w:tcBorders>
            <w:shd w:val="clear" w:color="auto" w:fill="FFFFFF" w:themeFill="background1"/>
            <w:vAlign w:val="center"/>
          </w:tcPr>
          <w:p w14:paraId="627BA36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3C3933C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79847FC8" w14:textId="77777777" w:rsidR="002E3AC0" w:rsidRDefault="002E3AC0">
            <w:pPr>
              <w:widowControl/>
              <w:jc w:val="center"/>
              <w:rPr>
                <w:rFonts w:asciiTheme="minorEastAsia" w:eastAsiaTheme="minorEastAsia" w:hAnsiTheme="minorEastAsia" w:cs="宋体"/>
                <w:kern w:val="0"/>
                <w:sz w:val="24"/>
              </w:rPr>
            </w:pPr>
          </w:p>
        </w:tc>
      </w:tr>
      <w:tr w:rsidR="002E3AC0" w14:paraId="633AFBCE"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FF2CB"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有线话筒</w:t>
            </w:r>
          </w:p>
        </w:tc>
        <w:tc>
          <w:tcPr>
            <w:tcW w:w="5502" w:type="dxa"/>
            <w:tcBorders>
              <w:top w:val="nil"/>
              <w:left w:val="nil"/>
              <w:bottom w:val="single" w:sz="4" w:space="0" w:color="auto"/>
              <w:right w:val="single" w:sz="4" w:space="0" w:color="auto"/>
            </w:tcBorders>
            <w:shd w:val="clear" w:color="auto" w:fill="FFFFFF" w:themeFill="background1"/>
            <w:vAlign w:val="center"/>
          </w:tcPr>
          <w:p w14:paraId="68B22AA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161AA7B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17A05AD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7DCAAC25" w14:textId="77777777" w:rsidR="002E3AC0" w:rsidRDefault="002E3AC0">
            <w:pPr>
              <w:widowControl/>
              <w:jc w:val="center"/>
              <w:rPr>
                <w:rFonts w:asciiTheme="minorEastAsia" w:eastAsiaTheme="minorEastAsia" w:hAnsiTheme="minorEastAsia" w:cs="宋体"/>
                <w:kern w:val="0"/>
                <w:sz w:val="24"/>
              </w:rPr>
            </w:pPr>
          </w:p>
        </w:tc>
      </w:tr>
      <w:tr w:rsidR="002E3AC0" w14:paraId="7CFB0B1A"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68DAEB1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317AE39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会议专用话筒</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527933AD" w14:textId="77777777" w:rsidR="002E3AC0" w:rsidRDefault="0061671E">
            <w:pPr>
              <w:widowControl/>
              <w:jc w:val="left"/>
              <w:rPr>
                <w:rFonts w:asciiTheme="minorEastAsia" w:eastAsiaTheme="minorEastAsia" w:hAnsiTheme="minorEastAsia" w:cs="宋体"/>
                <w:kern w:val="0"/>
                <w:sz w:val="24"/>
              </w:rPr>
            </w:pPr>
            <w:bookmarkStart w:id="28" w:name="OLE_LINK1"/>
            <w:proofErr w:type="gramStart"/>
            <w:r>
              <w:rPr>
                <w:rFonts w:asciiTheme="minorEastAsia" w:eastAsiaTheme="minorEastAsia" w:hAnsiTheme="minorEastAsia" w:cs="宋体" w:hint="eastAsia"/>
                <w:kern w:val="0"/>
                <w:sz w:val="24"/>
              </w:rPr>
              <w:t>方形筒杆整体</w:t>
            </w:r>
            <w:proofErr w:type="gramEnd"/>
            <w:r>
              <w:rPr>
                <w:rFonts w:asciiTheme="minorEastAsia" w:eastAsiaTheme="minorEastAsia" w:hAnsiTheme="minorEastAsia" w:cs="宋体" w:hint="eastAsia"/>
                <w:kern w:val="0"/>
                <w:sz w:val="24"/>
              </w:rPr>
              <w:t>设计大方稳重美观，并可以上下55度，左右180度旋转，操控灵活；发言指示红色光环；</w:t>
            </w:r>
            <w:bookmarkEnd w:id="28"/>
          </w:p>
          <w:p w14:paraId="0EC0534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单元具有XLR音频输出,采用48V幻象供电，采用航空锁插座接头；</w:t>
            </w:r>
          </w:p>
          <w:p w14:paraId="0348C0E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声压级：≥138dB</w:t>
            </w:r>
          </w:p>
          <w:p w14:paraId="191D81D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频率响应：20—20KHz</w:t>
            </w:r>
          </w:p>
          <w:p w14:paraId="1C0BBF40"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麦克风灵敏度：≥－48dB</w:t>
            </w:r>
          </w:p>
          <w:p w14:paraId="09B4BB1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信噪比：≥110dB</w:t>
            </w:r>
          </w:p>
          <w:p w14:paraId="7579333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动态范围：≥110dB</w:t>
            </w:r>
          </w:p>
          <w:p w14:paraId="45AEE67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供电：48VDC幻象供电3MA/24VDC50MA</w:t>
            </w:r>
          </w:p>
        </w:tc>
        <w:tc>
          <w:tcPr>
            <w:tcW w:w="716" w:type="dxa"/>
            <w:tcBorders>
              <w:top w:val="nil"/>
              <w:left w:val="nil"/>
              <w:bottom w:val="single" w:sz="4" w:space="0" w:color="auto"/>
              <w:right w:val="single" w:sz="4" w:space="0" w:color="auto"/>
            </w:tcBorders>
            <w:shd w:val="clear" w:color="auto" w:fill="FFFFFF" w:themeFill="background1"/>
            <w:vAlign w:val="center"/>
          </w:tcPr>
          <w:p w14:paraId="61CBB46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47" w:type="dxa"/>
            <w:tcBorders>
              <w:top w:val="nil"/>
              <w:left w:val="nil"/>
              <w:bottom w:val="single" w:sz="4" w:space="0" w:color="auto"/>
              <w:right w:val="single" w:sz="4" w:space="0" w:color="auto"/>
            </w:tcBorders>
            <w:shd w:val="clear" w:color="auto" w:fill="FFFFFF" w:themeFill="background1"/>
            <w:vAlign w:val="center"/>
          </w:tcPr>
          <w:p w14:paraId="5ED4991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支</w:t>
            </w:r>
          </w:p>
        </w:tc>
        <w:tc>
          <w:tcPr>
            <w:tcW w:w="747" w:type="dxa"/>
            <w:tcBorders>
              <w:top w:val="nil"/>
              <w:left w:val="nil"/>
              <w:bottom w:val="single" w:sz="4" w:space="0" w:color="auto"/>
              <w:right w:val="single" w:sz="4" w:space="0" w:color="auto"/>
            </w:tcBorders>
            <w:shd w:val="clear" w:color="auto" w:fill="FFFFFF" w:themeFill="background1"/>
          </w:tcPr>
          <w:p w14:paraId="1D025171" w14:textId="77777777" w:rsidR="002E3AC0" w:rsidRDefault="002E3AC0">
            <w:pPr>
              <w:widowControl/>
              <w:jc w:val="center"/>
              <w:rPr>
                <w:rFonts w:asciiTheme="minorEastAsia" w:eastAsiaTheme="minorEastAsia" w:hAnsiTheme="minorEastAsia" w:cs="宋体"/>
                <w:kern w:val="0"/>
                <w:sz w:val="24"/>
              </w:rPr>
            </w:pPr>
          </w:p>
        </w:tc>
      </w:tr>
      <w:tr w:rsidR="002E3AC0" w14:paraId="729C84EC"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5E5E75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1FE9016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吊挂话筒（含吊架）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8E7652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振膜类型：真正纯电容式</w:t>
            </w:r>
            <w:proofErr w:type="gramStart"/>
            <w:r>
              <w:rPr>
                <w:rFonts w:asciiTheme="minorEastAsia" w:eastAsiaTheme="minorEastAsia" w:hAnsiTheme="minorEastAsia" w:cs="宋体" w:hint="eastAsia"/>
                <w:kern w:val="0"/>
                <w:sz w:val="24"/>
              </w:rPr>
              <w:t>咪</w:t>
            </w:r>
            <w:proofErr w:type="gramEnd"/>
            <w:r>
              <w:rPr>
                <w:rFonts w:asciiTheme="minorEastAsia" w:eastAsiaTheme="minorEastAsia" w:hAnsiTheme="minorEastAsia" w:cs="宋体" w:hint="eastAsia"/>
                <w:kern w:val="0"/>
                <w:sz w:val="24"/>
              </w:rPr>
              <w:t>芯</w:t>
            </w:r>
            <w:r>
              <w:rPr>
                <w:rFonts w:asciiTheme="minorEastAsia" w:eastAsiaTheme="minorEastAsia" w:hAnsiTheme="minorEastAsia" w:cs="宋体" w:hint="eastAsia"/>
                <w:kern w:val="0"/>
                <w:sz w:val="24"/>
              </w:rPr>
              <w:br/>
              <w:t>指向性：心形</w:t>
            </w:r>
            <w:r>
              <w:rPr>
                <w:rFonts w:asciiTheme="minorEastAsia" w:eastAsiaTheme="minorEastAsia" w:hAnsiTheme="minorEastAsia" w:cs="宋体" w:hint="eastAsia"/>
                <w:kern w:val="0"/>
                <w:sz w:val="24"/>
              </w:rPr>
              <w:br/>
              <w:t>拾音距离：1.5M</w:t>
            </w:r>
            <w:r>
              <w:rPr>
                <w:rFonts w:asciiTheme="minorEastAsia" w:eastAsiaTheme="minorEastAsia" w:hAnsiTheme="minorEastAsia" w:cs="宋体" w:hint="eastAsia"/>
                <w:kern w:val="0"/>
                <w:sz w:val="24"/>
              </w:rPr>
              <w:br/>
              <w:t>灵敏度：-39dB(±2dB)</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频率响应：20Hz-20KHz</w:t>
            </w:r>
            <w:r>
              <w:rPr>
                <w:rFonts w:asciiTheme="minorEastAsia" w:eastAsiaTheme="minorEastAsia" w:hAnsiTheme="minorEastAsia" w:cs="宋体" w:hint="eastAsia"/>
                <w:kern w:val="0"/>
                <w:sz w:val="24"/>
              </w:rPr>
              <w:br/>
              <w:t>最大声压级：139dB(0.5%THD@1KHz)</w:t>
            </w:r>
            <w:r>
              <w:rPr>
                <w:rFonts w:asciiTheme="minorEastAsia" w:eastAsiaTheme="minorEastAsia" w:hAnsiTheme="minorEastAsia" w:cs="宋体" w:hint="eastAsia"/>
                <w:kern w:val="0"/>
                <w:sz w:val="24"/>
              </w:rPr>
              <w:br/>
              <w:t>信噪比：81dB</w:t>
            </w:r>
            <w:r>
              <w:rPr>
                <w:rFonts w:asciiTheme="minorEastAsia" w:eastAsiaTheme="minorEastAsia" w:hAnsiTheme="minorEastAsia" w:cs="宋体" w:hint="eastAsia"/>
                <w:kern w:val="0"/>
                <w:sz w:val="24"/>
              </w:rPr>
              <w:br/>
            </w:r>
            <w:proofErr w:type="gramStart"/>
            <w:r>
              <w:rPr>
                <w:rFonts w:asciiTheme="minorEastAsia" w:eastAsiaTheme="minorEastAsia" w:hAnsiTheme="minorEastAsia" w:cs="宋体" w:hint="eastAsia"/>
                <w:kern w:val="0"/>
                <w:sz w:val="24"/>
              </w:rPr>
              <w:t>低切滤波器</w:t>
            </w:r>
            <w:proofErr w:type="gramEnd"/>
            <w:r>
              <w:rPr>
                <w:rFonts w:asciiTheme="minorEastAsia" w:eastAsiaTheme="minorEastAsia" w:hAnsiTheme="minorEastAsia" w:cs="宋体" w:hint="eastAsia"/>
                <w:kern w:val="0"/>
                <w:sz w:val="24"/>
              </w:rPr>
              <w:t>：80Hz/160, 6dB/Oct切换开关</w:t>
            </w:r>
            <w:r>
              <w:rPr>
                <w:rFonts w:asciiTheme="minorEastAsia" w:eastAsiaTheme="minorEastAsia" w:hAnsiTheme="minorEastAsia" w:cs="宋体" w:hint="eastAsia"/>
                <w:kern w:val="0"/>
                <w:sz w:val="24"/>
              </w:rPr>
              <w:br/>
              <w:t>电路衰减：10Db/20dB</w:t>
            </w:r>
            <w:r>
              <w:rPr>
                <w:rFonts w:asciiTheme="minorEastAsia" w:eastAsiaTheme="minorEastAsia" w:hAnsiTheme="minorEastAsia" w:cs="宋体" w:hint="eastAsia"/>
                <w:kern w:val="0"/>
                <w:sz w:val="24"/>
              </w:rPr>
              <w:br/>
              <w:t>供电方式：48V幻象电源</w:t>
            </w:r>
            <w:r>
              <w:rPr>
                <w:rFonts w:asciiTheme="minorEastAsia" w:eastAsiaTheme="minorEastAsia" w:hAnsiTheme="minorEastAsia" w:cs="宋体" w:hint="eastAsia"/>
                <w:kern w:val="0"/>
                <w:sz w:val="24"/>
              </w:rPr>
              <w:br/>
              <w:t>阻抗：＜110</w:t>
            </w:r>
            <w:r>
              <w:rPr>
                <w:rFonts w:asciiTheme="minorEastAsia" w:eastAsiaTheme="minorEastAsia" w:hAnsiTheme="minorEastAsia" w:cs="Calibri"/>
                <w:kern w:val="0"/>
                <w:sz w:val="24"/>
              </w:rPr>
              <w:t>Ω</w:t>
            </w:r>
            <w:r>
              <w:rPr>
                <w:rFonts w:asciiTheme="minorEastAsia" w:eastAsiaTheme="minorEastAsia" w:hAnsiTheme="minorEastAsia" w:cs="宋体" w:hint="eastAsia"/>
                <w:kern w:val="0"/>
                <w:sz w:val="24"/>
              </w:rPr>
              <w:br/>
              <w:t>消耗电流：3mA</w:t>
            </w:r>
            <w:r>
              <w:rPr>
                <w:rFonts w:asciiTheme="minorEastAsia" w:eastAsiaTheme="minorEastAsia" w:hAnsiTheme="minorEastAsia" w:cs="宋体" w:hint="eastAsia"/>
                <w:kern w:val="0"/>
                <w:sz w:val="24"/>
              </w:rPr>
              <w:br/>
              <w:t>连接接口：XLR3针卡</w:t>
            </w:r>
            <w:proofErr w:type="gramStart"/>
            <w:r>
              <w:rPr>
                <w:rFonts w:asciiTheme="minorEastAsia" w:eastAsiaTheme="minorEastAsia" w:hAnsiTheme="minorEastAsia" w:cs="宋体" w:hint="eastAsia"/>
                <w:kern w:val="0"/>
                <w:sz w:val="24"/>
              </w:rPr>
              <w:t>侬</w:t>
            </w:r>
            <w:proofErr w:type="gramEnd"/>
            <w:r>
              <w:rPr>
                <w:rFonts w:asciiTheme="minorEastAsia" w:eastAsiaTheme="minorEastAsia" w:hAnsiTheme="minorEastAsia" w:cs="宋体" w:hint="eastAsia"/>
                <w:kern w:val="0"/>
                <w:sz w:val="24"/>
              </w:rPr>
              <w:t>公</w:t>
            </w:r>
          </w:p>
        </w:tc>
        <w:tc>
          <w:tcPr>
            <w:tcW w:w="716" w:type="dxa"/>
            <w:tcBorders>
              <w:top w:val="nil"/>
              <w:left w:val="nil"/>
              <w:bottom w:val="single" w:sz="4" w:space="0" w:color="auto"/>
              <w:right w:val="single" w:sz="4" w:space="0" w:color="auto"/>
            </w:tcBorders>
            <w:shd w:val="clear" w:color="auto" w:fill="FFFFFF" w:themeFill="background1"/>
            <w:vAlign w:val="center"/>
          </w:tcPr>
          <w:p w14:paraId="7020140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8</w:t>
            </w:r>
          </w:p>
        </w:tc>
        <w:tc>
          <w:tcPr>
            <w:tcW w:w="747" w:type="dxa"/>
            <w:tcBorders>
              <w:top w:val="nil"/>
              <w:left w:val="nil"/>
              <w:bottom w:val="single" w:sz="4" w:space="0" w:color="auto"/>
              <w:right w:val="single" w:sz="4" w:space="0" w:color="auto"/>
            </w:tcBorders>
            <w:shd w:val="clear" w:color="auto" w:fill="FFFFFF" w:themeFill="background1"/>
            <w:vAlign w:val="center"/>
          </w:tcPr>
          <w:p w14:paraId="19AD5DB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2AF0CAB0" w14:textId="77777777" w:rsidR="002E3AC0" w:rsidRDefault="002E3AC0">
            <w:pPr>
              <w:widowControl/>
              <w:jc w:val="center"/>
              <w:rPr>
                <w:rFonts w:asciiTheme="minorEastAsia" w:eastAsiaTheme="minorEastAsia" w:hAnsiTheme="minorEastAsia" w:cs="宋体"/>
                <w:kern w:val="0"/>
                <w:sz w:val="24"/>
              </w:rPr>
            </w:pPr>
          </w:p>
        </w:tc>
      </w:tr>
      <w:tr w:rsidR="002E3AC0" w14:paraId="38B5727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79A43A6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w:t>
            </w:r>
          </w:p>
        </w:tc>
        <w:tc>
          <w:tcPr>
            <w:tcW w:w="1580" w:type="dxa"/>
            <w:tcBorders>
              <w:top w:val="nil"/>
              <w:left w:val="nil"/>
              <w:bottom w:val="single" w:sz="4" w:space="0" w:color="auto"/>
              <w:right w:val="single" w:sz="4" w:space="0" w:color="auto"/>
            </w:tcBorders>
            <w:shd w:val="clear" w:color="auto" w:fill="FFFFFF" w:themeFill="background1"/>
            <w:vAlign w:val="center"/>
          </w:tcPr>
          <w:p w14:paraId="2C619E8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话筒支架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80C109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高度：1000-1760mm</w:t>
            </w:r>
            <w:r>
              <w:rPr>
                <w:rFonts w:asciiTheme="minorEastAsia" w:eastAsiaTheme="minorEastAsia" w:hAnsiTheme="minorEastAsia" w:cs="宋体" w:hint="eastAsia"/>
                <w:kern w:val="0"/>
                <w:sz w:val="24"/>
              </w:rPr>
              <w:br/>
              <w:t>横杆长度：530-910mm</w:t>
            </w:r>
          </w:p>
        </w:tc>
        <w:tc>
          <w:tcPr>
            <w:tcW w:w="716" w:type="dxa"/>
            <w:tcBorders>
              <w:top w:val="nil"/>
              <w:left w:val="nil"/>
              <w:bottom w:val="single" w:sz="4" w:space="0" w:color="auto"/>
              <w:right w:val="single" w:sz="4" w:space="0" w:color="auto"/>
            </w:tcBorders>
            <w:shd w:val="clear" w:color="auto" w:fill="FFFFFF" w:themeFill="background1"/>
            <w:vAlign w:val="center"/>
          </w:tcPr>
          <w:p w14:paraId="41E53F6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47" w:type="dxa"/>
            <w:tcBorders>
              <w:top w:val="nil"/>
              <w:left w:val="nil"/>
              <w:bottom w:val="single" w:sz="4" w:space="0" w:color="auto"/>
              <w:right w:val="single" w:sz="4" w:space="0" w:color="auto"/>
            </w:tcBorders>
            <w:shd w:val="clear" w:color="auto" w:fill="FFFFFF" w:themeFill="background1"/>
            <w:vAlign w:val="center"/>
          </w:tcPr>
          <w:p w14:paraId="12BD53D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副</w:t>
            </w:r>
          </w:p>
        </w:tc>
        <w:tc>
          <w:tcPr>
            <w:tcW w:w="747" w:type="dxa"/>
            <w:tcBorders>
              <w:top w:val="nil"/>
              <w:left w:val="nil"/>
              <w:bottom w:val="single" w:sz="4" w:space="0" w:color="auto"/>
              <w:right w:val="single" w:sz="4" w:space="0" w:color="auto"/>
            </w:tcBorders>
            <w:shd w:val="clear" w:color="auto" w:fill="FFFFFF" w:themeFill="background1"/>
          </w:tcPr>
          <w:p w14:paraId="04472725" w14:textId="77777777" w:rsidR="002E3AC0" w:rsidRDefault="002E3AC0">
            <w:pPr>
              <w:widowControl/>
              <w:jc w:val="center"/>
              <w:rPr>
                <w:rFonts w:asciiTheme="minorEastAsia" w:eastAsiaTheme="minorEastAsia" w:hAnsiTheme="minorEastAsia" w:cs="宋体"/>
                <w:kern w:val="0"/>
                <w:sz w:val="24"/>
              </w:rPr>
            </w:pPr>
          </w:p>
        </w:tc>
      </w:tr>
      <w:tr w:rsidR="002E3AC0" w14:paraId="35F0C1AD"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DF4D"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其他部分（包括辅材）</w:t>
            </w:r>
          </w:p>
        </w:tc>
        <w:tc>
          <w:tcPr>
            <w:tcW w:w="5502" w:type="dxa"/>
            <w:tcBorders>
              <w:top w:val="nil"/>
              <w:left w:val="nil"/>
              <w:bottom w:val="single" w:sz="4" w:space="0" w:color="auto"/>
              <w:right w:val="single" w:sz="4" w:space="0" w:color="auto"/>
            </w:tcBorders>
            <w:shd w:val="clear" w:color="auto" w:fill="FFFFFF" w:themeFill="background1"/>
            <w:vAlign w:val="center"/>
          </w:tcPr>
          <w:p w14:paraId="04275CE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75249C4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188D3C9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7D5B62F8" w14:textId="77777777" w:rsidR="002E3AC0" w:rsidRDefault="002E3AC0">
            <w:pPr>
              <w:widowControl/>
              <w:jc w:val="center"/>
              <w:rPr>
                <w:rFonts w:asciiTheme="minorEastAsia" w:eastAsiaTheme="minorEastAsia" w:hAnsiTheme="minorEastAsia" w:cs="宋体"/>
                <w:kern w:val="0"/>
                <w:sz w:val="24"/>
              </w:rPr>
            </w:pPr>
          </w:p>
        </w:tc>
      </w:tr>
      <w:tr w:rsidR="002E3AC0" w14:paraId="2F63A5F1"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7042CDC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4DDE4E5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机柜</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4717A2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19"标准音响专业机柜</w:t>
            </w:r>
          </w:p>
        </w:tc>
        <w:tc>
          <w:tcPr>
            <w:tcW w:w="716" w:type="dxa"/>
            <w:tcBorders>
              <w:top w:val="nil"/>
              <w:left w:val="nil"/>
              <w:bottom w:val="single" w:sz="4" w:space="0" w:color="auto"/>
              <w:right w:val="single" w:sz="4" w:space="0" w:color="auto"/>
            </w:tcBorders>
            <w:shd w:val="clear" w:color="auto" w:fill="FFFFFF" w:themeFill="background1"/>
            <w:vAlign w:val="center"/>
          </w:tcPr>
          <w:p w14:paraId="7067729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4BA32D6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4E124EBE" w14:textId="77777777" w:rsidR="002E3AC0" w:rsidRDefault="002E3AC0">
            <w:pPr>
              <w:widowControl/>
              <w:jc w:val="center"/>
              <w:rPr>
                <w:rFonts w:asciiTheme="minorEastAsia" w:eastAsiaTheme="minorEastAsia" w:hAnsiTheme="minorEastAsia" w:cs="宋体"/>
                <w:kern w:val="0"/>
                <w:sz w:val="24"/>
              </w:rPr>
            </w:pPr>
          </w:p>
        </w:tc>
      </w:tr>
      <w:tr w:rsidR="002E3AC0" w14:paraId="6255E288"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CE1DD0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1FE829A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网络电源时序器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892F80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8路开关通道输出，每路延时开启和关闭时间可自由设置（范围0-999秒，单位为秒）；</w:t>
            </w:r>
            <w:r>
              <w:rPr>
                <w:rFonts w:asciiTheme="minorEastAsia" w:eastAsiaTheme="minorEastAsia" w:hAnsiTheme="minorEastAsia" w:cs="宋体" w:hint="eastAsia"/>
                <w:kern w:val="0"/>
                <w:sz w:val="24"/>
              </w:rPr>
              <w:br/>
              <w:t>支持多台设备级联顺序控制，级联自动检测设备；</w:t>
            </w:r>
            <w:r>
              <w:rPr>
                <w:rFonts w:asciiTheme="minorEastAsia" w:eastAsiaTheme="minorEastAsia" w:hAnsiTheme="minorEastAsia" w:cs="宋体" w:hint="eastAsia"/>
                <w:kern w:val="0"/>
                <w:sz w:val="24"/>
              </w:rPr>
              <w:br/>
              <w:t>配置232接口，支持外部中控设备控制；</w:t>
            </w:r>
            <w:r>
              <w:rPr>
                <w:rFonts w:asciiTheme="minorEastAsia" w:eastAsiaTheme="minorEastAsia" w:hAnsiTheme="minorEastAsia" w:cs="宋体" w:hint="eastAsia"/>
                <w:kern w:val="0"/>
                <w:sz w:val="24"/>
              </w:rPr>
              <w:br/>
              <w:t>每台设备自带ID设置和检测，可实现远程集中控制；</w:t>
            </w:r>
            <w:r>
              <w:rPr>
                <w:rFonts w:asciiTheme="minorEastAsia" w:eastAsiaTheme="minorEastAsia" w:hAnsiTheme="minorEastAsia" w:cs="宋体" w:hint="eastAsia"/>
                <w:kern w:val="0"/>
                <w:sz w:val="24"/>
              </w:rPr>
              <w:br/>
              <w:t>内置高性能滤波器，消除干扰杂讯；</w:t>
            </w:r>
            <w:r>
              <w:rPr>
                <w:rFonts w:asciiTheme="minorEastAsia" w:eastAsiaTheme="minorEastAsia" w:hAnsiTheme="minorEastAsia" w:cs="宋体" w:hint="eastAsia"/>
                <w:kern w:val="0"/>
                <w:sz w:val="24"/>
              </w:rPr>
              <w:br/>
              <w:t xml:space="preserve">正负48V消防信号控制接口≥1，可接入外部消防信号控制开关机；RJ45网≥2； </w:t>
            </w:r>
            <w:r>
              <w:rPr>
                <w:rFonts w:asciiTheme="minorEastAsia" w:eastAsiaTheme="minorEastAsia" w:hAnsiTheme="minorEastAsia" w:cs="宋体" w:hint="eastAsia"/>
                <w:kern w:val="0"/>
                <w:sz w:val="24"/>
              </w:rPr>
              <w:br/>
              <w:t>特色保护功能：防雷 抗电涌。</w:t>
            </w:r>
            <w:r>
              <w:rPr>
                <w:rFonts w:asciiTheme="minorEastAsia" w:eastAsiaTheme="minorEastAsia" w:hAnsiTheme="minorEastAsia" w:cs="宋体" w:hint="eastAsia"/>
                <w:kern w:val="0"/>
                <w:sz w:val="24"/>
              </w:rPr>
              <w:br/>
              <w:t xml:space="preserve">额定输出电压：交流220V/50HZ； </w:t>
            </w:r>
            <w:r>
              <w:rPr>
                <w:rFonts w:asciiTheme="minorEastAsia" w:eastAsiaTheme="minorEastAsia" w:hAnsiTheme="minorEastAsia" w:cs="宋体" w:hint="eastAsia"/>
                <w:kern w:val="0"/>
                <w:sz w:val="24"/>
              </w:rPr>
              <w:br/>
              <w:t>可控制电源，≥8路，外加≥2路输出辅助通道；</w:t>
            </w:r>
            <w:r>
              <w:rPr>
                <w:rFonts w:asciiTheme="minorEastAsia" w:eastAsiaTheme="minorEastAsia" w:hAnsiTheme="minorEastAsia" w:cs="宋体" w:hint="eastAsia"/>
                <w:kern w:val="0"/>
                <w:sz w:val="24"/>
              </w:rPr>
              <w:br/>
              <w:t>状态显示：当前电压、日期、时间、每路开关状态；</w:t>
            </w:r>
          </w:p>
        </w:tc>
        <w:tc>
          <w:tcPr>
            <w:tcW w:w="716" w:type="dxa"/>
            <w:tcBorders>
              <w:top w:val="nil"/>
              <w:left w:val="nil"/>
              <w:bottom w:val="single" w:sz="4" w:space="0" w:color="auto"/>
              <w:right w:val="single" w:sz="4" w:space="0" w:color="auto"/>
            </w:tcBorders>
            <w:shd w:val="clear" w:color="auto" w:fill="FFFFFF" w:themeFill="background1"/>
            <w:vAlign w:val="center"/>
          </w:tcPr>
          <w:p w14:paraId="294146B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747" w:type="dxa"/>
            <w:tcBorders>
              <w:top w:val="nil"/>
              <w:left w:val="nil"/>
              <w:bottom w:val="single" w:sz="4" w:space="0" w:color="auto"/>
              <w:right w:val="single" w:sz="4" w:space="0" w:color="auto"/>
            </w:tcBorders>
            <w:shd w:val="clear" w:color="auto" w:fill="FFFFFF" w:themeFill="background1"/>
            <w:vAlign w:val="center"/>
          </w:tcPr>
          <w:p w14:paraId="4843644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5C69CFCD" w14:textId="77777777" w:rsidR="002E3AC0" w:rsidRDefault="002E3AC0">
            <w:pPr>
              <w:widowControl/>
              <w:jc w:val="center"/>
              <w:rPr>
                <w:rFonts w:asciiTheme="minorEastAsia" w:eastAsiaTheme="minorEastAsia" w:hAnsiTheme="minorEastAsia" w:cs="宋体"/>
                <w:kern w:val="0"/>
                <w:sz w:val="24"/>
              </w:rPr>
            </w:pPr>
          </w:p>
        </w:tc>
      </w:tr>
      <w:tr w:rsidR="002E3AC0" w14:paraId="34BE7CFB"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3E06D4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23CDDA0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控制桌</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B32C53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根据现场实际尺寸进行定制，台面为弧形木质，宽约4</w:t>
            </w:r>
            <w:r>
              <w:rPr>
                <w:rFonts w:asciiTheme="minorEastAsia" w:eastAsiaTheme="minorEastAsia" w:hAnsiTheme="minorEastAsia" w:cs="宋体"/>
                <w:kern w:val="0"/>
                <w:sz w:val="24"/>
              </w:rPr>
              <w:t>m</w:t>
            </w:r>
            <w:r>
              <w:rPr>
                <w:rFonts w:asciiTheme="minorEastAsia" w:eastAsiaTheme="minorEastAsia" w:hAnsiTheme="minorEastAsia" w:cs="宋体" w:hint="eastAsia"/>
                <w:kern w:val="0"/>
                <w:sz w:val="24"/>
              </w:rPr>
              <w:t>，深0</w:t>
            </w:r>
            <w:r>
              <w:rPr>
                <w:rFonts w:asciiTheme="minorEastAsia" w:eastAsiaTheme="minorEastAsia" w:hAnsiTheme="minorEastAsia" w:cs="宋体"/>
                <w:kern w:val="0"/>
                <w:sz w:val="24"/>
              </w:rPr>
              <w:t>.7m</w:t>
            </w:r>
            <w:r>
              <w:rPr>
                <w:rFonts w:asciiTheme="minorEastAsia" w:eastAsiaTheme="minorEastAsia" w:hAnsiTheme="minorEastAsia" w:cs="宋体" w:hint="eastAsia"/>
                <w:kern w:val="0"/>
                <w:sz w:val="24"/>
              </w:rPr>
              <w:t>，高0</w:t>
            </w:r>
            <w:r>
              <w:rPr>
                <w:rFonts w:asciiTheme="minorEastAsia" w:eastAsiaTheme="minorEastAsia" w:hAnsiTheme="minorEastAsia" w:cs="宋体"/>
                <w:kern w:val="0"/>
                <w:sz w:val="24"/>
              </w:rPr>
              <w:t>.75m</w:t>
            </w:r>
          </w:p>
        </w:tc>
        <w:tc>
          <w:tcPr>
            <w:tcW w:w="716" w:type="dxa"/>
            <w:tcBorders>
              <w:top w:val="nil"/>
              <w:left w:val="nil"/>
              <w:bottom w:val="single" w:sz="4" w:space="0" w:color="auto"/>
              <w:right w:val="single" w:sz="4" w:space="0" w:color="auto"/>
            </w:tcBorders>
            <w:shd w:val="clear" w:color="auto" w:fill="FFFFFF" w:themeFill="background1"/>
            <w:vAlign w:val="center"/>
          </w:tcPr>
          <w:p w14:paraId="55C5AEE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1BD44D9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张</w:t>
            </w:r>
          </w:p>
        </w:tc>
        <w:tc>
          <w:tcPr>
            <w:tcW w:w="747" w:type="dxa"/>
            <w:tcBorders>
              <w:top w:val="nil"/>
              <w:left w:val="nil"/>
              <w:bottom w:val="single" w:sz="4" w:space="0" w:color="auto"/>
              <w:right w:val="single" w:sz="4" w:space="0" w:color="auto"/>
            </w:tcBorders>
            <w:shd w:val="clear" w:color="auto" w:fill="FFFFFF" w:themeFill="background1"/>
          </w:tcPr>
          <w:p w14:paraId="3AB1094C" w14:textId="77777777" w:rsidR="002E3AC0" w:rsidRDefault="002E3AC0">
            <w:pPr>
              <w:widowControl/>
              <w:jc w:val="center"/>
              <w:rPr>
                <w:rFonts w:asciiTheme="minorEastAsia" w:eastAsiaTheme="minorEastAsia" w:hAnsiTheme="minorEastAsia" w:cs="宋体"/>
                <w:kern w:val="0"/>
                <w:sz w:val="24"/>
              </w:rPr>
            </w:pPr>
          </w:p>
        </w:tc>
      </w:tr>
      <w:tr w:rsidR="002E3AC0" w14:paraId="34DA0E74"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ACD70E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vAlign w:val="center"/>
          </w:tcPr>
          <w:p w14:paraId="0670AE27"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主席台返送显示器</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BD5C10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55寸4K高清显示器</w:t>
            </w:r>
          </w:p>
        </w:tc>
        <w:tc>
          <w:tcPr>
            <w:tcW w:w="716" w:type="dxa"/>
            <w:tcBorders>
              <w:top w:val="nil"/>
              <w:left w:val="nil"/>
              <w:bottom w:val="single" w:sz="4" w:space="0" w:color="auto"/>
              <w:right w:val="single" w:sz="4" w:space="0" w:color="auto"/>
            </w:tcBorders>
            <w:shd w:val="clear" w:color="auto" w:fill="FFFFFF" w:themeFill="background1"/>
            <w:vAlign w:val="center"/>
          </w:tcPr>
          <w:p w14:paraId="425BA9A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5188194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6D3F6A33" w14:textId="77777777" w:rsidR="002E3AC0" w:rsidRDefault="002E3AC0">
            <w:pPr>
              <w:widowControl/>
              <w:jc w:val="center"/>
              <w:rPr>
                <w:rFonts w:asciiTheme="minorEastAsia" w:eastAsiaTheme="minorEastAsia" w:hAnsiTheme="minorEastAsia" w:cs="宋体"/>
                <w:kern w:val="0"/>
                <w:sz w:val="24"/>
              </w:rPr>
            </w:pPr>
          </w:p>
        </w:tc>
      </w:tr>
      <w:tr w:rsidR="002E3AC0" w14:paraId="4D86F4D0"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2C694F9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80" w:type="dxa"/>
            <w:tcBorders>
              <w:top w:val="nil"/>
              <w:left w:val="nil"/>
              <w:bottom w:val="single" w:sz="4" w:space="0" w:color="auto"/>
              <w:right w:val="single" w:sz="4" w:space="0" w:color="auto"/>
            </w:tcBorders>
            <w:shd w:val="clear" w:color="auto" w:fill="FFFFFF" w:themeFill="background1"/>
            <w:vAlign w:val="center"/>
          </w:tcPr>
          <w:p w14:paraId="5F1EDFFE"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主席台返显支架</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E83FD72"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采用冷轧钢材</w:t>
            </w:r>
            <w:r>
              <w:rPr>
                <w:rFonts w:asciiTheme="minorEastAsia" w:eastAsiaTheme="minorEastAsia" w:hAnsiTheme="minorEastAsia" w:cs="宋体" w:hint="eastAsia"/>
                <w:kern w:val="0"/>
                <w:sz w:val="24"/>
              </w:rPr>
              <w:br/>
            </w:r>
            <w:proofErr w:type="gramStart"/>
            <w:r>
              <w:rPr>
                <w:rFonts w:asciiTheme="minorEastAsia" w:eastAsiaTheme="minorEastAsia" w:hAnsiTheme="minorEastAsia" w:cs="宋体" w:hint="eastAsia"/>
                <w:kern w:val="0"/>
                <w:sz w:val="24"/>
              </w:rPr>
              <w:t>倾仰叫角度</w:t>
            </w:r>
            <w:proofErr w:type="gramEnd"/>
            <w:r>
              <w:rPr>
                <w:rFonts w:asciiTheme="minorEastAsia" w:eastAsiaTheme="minorEastAsia" w:hAnsiTheme="minorEastAsia" w:cs="宋体" w:hint="eastAsia"/>
                <w:kern w:val="0"/>
                <w:sz w:val="24"/>
              </w:rPr>
              <w:t>调节范围：15-45°</w:t>
            </w:r>
            <w:r>
              <w:rPr>
                <w:rFonts w:asciiTheme="minorEastAsia" w:eastAsiaTheme="minorEastAsia" w:hAnsiTheme="minorEastAsia" w:cs="宋体" w:hint="eastAsia"/>
                <w:kern w:val="0"/>
                <w:sz w:val="24"/>
              </w:rPr>
              <w:br/>
              <w:t>适用显示器尺寸：40-70寸</w:t>
            </w:r>
          </w:p>
        </w:tc>
        <w:tc>
          <w:tcPr>
            <w:tcW w:w="716" w:type="dxa"/>
            <w:tcBorders>
              <w:top w:val="nil"/>
              <w:left w:val="nil"/>
              <w:bottom w:val="single" w:sz="4" w:space="0" w:color="auto"/>
              <w:right w:val="single" w:sz="4" w:space="0" w:color="auto"/>
            </w:tcBorders>
            <w:shd w:val="clear" w:color="auto" w:fill="FFFFFF" w:themeFill="background1"/>
            <w:vAlign w:val="center"/>
          </w:tcPr>
          <w:p w14:paraId="689EE70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33114DC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39E2D15F" w14:textId="77777777" w:rsidR="002E3AC0" w:rsidRDefault="002E3AC0">
            <w:pPr>
              <w:widowControl/>
              <w:jc w:val="center"/>
              <w:rPr>
                <w:rFonts w:asciiTheme="minorEastAsia" w:eastAsiaTheme="minorEastAsia" w:hAnsiTheme="minorEastAsia" w:cs="宋体"/>
                <w:kern w:val="0"/>
                <w:sz w:val="24"/>
              </w:rPr>
            </w:pPr>
          </w:p>
        </w:tc>
      </w:tr>
      <w:tr w:rsidR="002E3AC0" w14:paraId="152B2EB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D6ABE7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580" w:type="dxa"/>
            <w:tcBorders>
              <w:top w:val="nil"/>
              <w:left w:val="nil"/>
              <w:bottom w:val="single" w:sz="4" w:space="0" w:color="auto"/>
              <w:right w:val="single" w:sz="4" w:space="0" w:color="auto"/>
            </w:tcBorders>
            <w:shd w:val="clear" w:color="auto" w:fill="FFFFFF" w:themeFill="background1"/>
            <w:vAlign w:val="center"/>
          </w:tcPr>
          <w:p w14:paraId="131961C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手持对讲机</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FC7D50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国产优质，与无线话筒无干扰</w:t>
            </w:r>
          </w:p>
        </w:tc>
        <w:tc>
          <w:tcPr>
            <w:tcW w:w="716" w:type="dxa"/>
            <w:tcBorders>
              <w:top w:val="nil"/>
              <w:left w:val="nil"/>
              <w:bottom w:val="single" w:sz="4" w:space="0" w:color="auto"/>
              <w:right w:val="single" w:sz="4" w:space="0" w:color="auto"/>
            </w:tcBorders>
            <w:shd w:val="clear" w:color="auto" w:fill="FFFFFF" w:themeFill="background1"/>
            <w:vAlign w:val="center"/>
          </w:tcPr>
          <w:p w14:paraId="40440B9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47" w:type="dxa"/>
            <w:tcBorders>
              <w:top w:val="nil"/>
              <w:left w:val="nil"/>
              <w:bottom w:val="single" w:sz="4" w:space="0" w:color="auto"/>
              <w:right w:val="single" w:sz="4" w:space="0" w:color="auto"/>
            </w:tcBorders>
            <w:shd w:val="clear" w:color="auto" w:fill="FFFFFF" w:themeFill="background1"/>
            <w:vAlign w:val="center"/>
          </w:tcPr>
          <w:p w14:paraId="0D7D737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747" w:type="dxa"/>
            <w:tcBorders>
              <w:top w:val="nil"/>
              <w:left w:val="nil"/>
              <w:bottom w:val="single" w:sz="4" w:space="0" w:color="auto"/>
              <w:right w:val="single" w:sz="4" w:space="0" w:color="auto"/>
            </w:tcBorders>
            <w:shd w:val="clear" w:color="auto" w:fill="FFFFFF" w:themeFill="background1"/>
          </w:tcPr>
          <w:p w14:paraId="20C3DE12" w14:textId="77777777" w:rsidR="002E3AC0" w:rsidRDefault="002E3AC0">
            <w:pPr>
              <w:widowControl/>
              <w:jc w:val="center"/>
              <w:rPr>
                <w:rFonts w:asciiTheme="minorEastAsia" w:eastAsiaTheme="minorEastAsia" w:hAnsiTheme="minorEastAsia" w:cs="宋体"/>
                <w:kern w:val="0"/>
                <w:sz w:val="24"/>
              </w:rPr>
            </w:pPr>
          </w:p>
        </w:tc>
      </w:tr>
      <w:tr w:rsidR="002E3AC0" w14:paraId="2313F8EA"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34ABAB4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580" w:type="dxa"/>
            <w:tcBorders>
              <w:top w:val="nil"/>
              <w:left w:val="nil"/>
              <w:bottom w:val="single" w:sz="4" w:space="0" w:color="auto"/>
              <w:right w:val="single" w:sz="4" w:space="0" w:color="auto"/>
            </w:tcBorders>
            <w:shd w:val="clear" w:color="auto" w:fill="FFFFFF" w:themeFill="background1"/>
            <w:vAlign w:val="center"/>
          </w:tcPr>
          <w:p w14:paraId="38D5736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安装材料及配件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FB8A58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满足系统需求，包括桥架、管材、线材、接插件等</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19B43DD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32B4068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747" w:type="dxa"/>
            <w:tcBorders>
              <w:top w:val="nil"/>
              <w:left w:val="nil"/>
              <w:bottom w:val="single" w:sz="4" w:space="0" w:color="auto"/>
              <w:right w:val="single" w:sz="4" w:space="0" w:color="auto"/>
            </w:tcBorders>
            <w:shd w:val="clear" w:color="auto" w:fill="FFFFFF" w:themeFill="background1"/>
          </w:tcPr>
          <w:p w14:paraId="3F6BBBE4" w14:textId="77777777" w:rsidR="002E3AC0" w:rsidRDefault="002E3AC0">
            <w:pPr>
              <w:widowControl/>
              <w:jc w:val="center"/>
              <w:rPr>
                <w:rFonts w:asciiTheme="minorEastAsia" w:eastAsiaTheme="minorEastAsia" w:hAnsiTheme="minorEastAsia" w:cs="宋体"/>
                <w:kern w:val="0"/>
                <w:sz w:val="24"/>
              </w:rPr>
            </w:pPr>
          </w:p>
        </w:tc>
      </w:tr>
      <w:tr w:rsidR="002E3AC0" w14:paraId="663A117B" w14:textId="77777777">
        <w:trPr>
          <w:trHeight w:val="20"/>
          <w:jc w:val="center"/>
        </w:trPr>
        <w:tc>
          <w:tcPr>
            <w:tcW w:w="1000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0EFBD"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舞台视频及智能控制系统设备</w:t>
            </w:r>
          </w:p>
        </w:tc>
      </w:tr>
      <w:tr w:rsidR="002E3AC0" w14:paraId="680920D0"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D8422"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LED屏系统</w:t>
            </w:r>
          </w:p>
        </w:tc>
        <w:tc>
          <w:tcPr>
            <w:tcW w:w="5502" w:type="dxa"/>
            <w:tcBorders>
              <w:top w:val="nil"/>
              <w:left w:val="nil"/>
              <w:bottom w:val="single" w:sz="4" w:space="0" w:color="auto"/>
              <w:right w:val="single" w:sz="4" w:space="0" w:color="auto"/>
            </w:tcBorders>
            <w:shd w:val="clear" w:color="auto" w:fill="FFFFFF" w:themeFill="background1"/>
            <w:vAlign w:val="center"/>
          </w:tcPr>
          <w:p w14:paraId="6D82EE2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52F669C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52444EC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218E380D" w14:textId="77777777" w:rsidR="002E3AC0" w:rsidRDefault="002E3AC0">
            <w:pPr>
              <w:widowControl/>
              <w:jc w:val="center"/>
              <w:rPr>
                <w:rFonts w:asciiTheme="minorEastAsia" w:eastAsiaTheme="minorEastAsia" w:hAnsiTheme="minorEastAsia" w:cs="宋体"/>
                <w:kern w:val="0"/>
                <w:sz w:val="24"/>
              </w:rPr>
            </w:pPr>
          </w:p>
        </w:tc>
      </w:tr>
      <w:tr w:rsidR="002E3AC0" w14:paraId="63E8D710"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413CC07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52AFE36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室内P1.8全彩（背景屏+侧屏）</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0B3C846"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1.LED像素点间距≤1.87mm；像素密度≥288906点/㎡，SMD封装。</w:t>
            </w:r>
            <w:r>
              <w:rPr>
                <w:rFonts w:asciiTheme="minorEastAsia" w:eastAsiaTheme="minorEastAsia" w:hAnsiTheme="minorEastAsia" w:cs="宋体" w:hint="eastAsia"/>
                <w:kern w:val="0"/>
                <w:sz w:val="24"/>
              </w:rPr>
              <w:br/>
              <w:t>2.色温3000K—10000K可调，水平、垂直视角160°，亮度均匀性≥97%，色度均匀性±</w:t>
            </w:r>
            <w:r>
              <w:rPr>
                <w:rFonts w:asciiTheme="minorEastAsia" w:eastAsiaTheme="minorEastAsia" w:hAnsiTheme="minorEastAsia" w:cs="宋体" w:hint="eastAsia"/>
                <w:kern w:val="0"/>
                <w:sz w:val="24"/>
              </w:rPr>
              <w:lastRenderedPageBreak/>
              <w:t>0.003Cx,Cy之内，刷新率：3840Hz，峰值功耗≤495W/㎡，平均功耗≤132W/㎡。</w:t>
            </w:r>
            <w:r>
              <w:rPr>
                <w:rFonts w:asciiTheme="minorEastAsia" w:eastAsiaTheme="minorEastAsia" w:hAnsiTheme="minorEastAsia" w:cs="宋体" w:hint="eastAsia"/>
                <w:kern w:val="0"/>
                <w:sz w:val="24"/>
              </w:rPr>
              <w:br/>
              <w:t>◆3.通过GB/T 2423.37-2006 4.2沙尘试验，粒子尺寸＜75</w:t>
            </w:r>
            <w:r>
              <w:rPr>
                <w:rFonts w:asciiTheme="minorEastAsia" w:eastAsiaTheme="minorEastAsia" w:hAnsiTheme="minorEastAsia" w:cs="Calibri"/>
                <w:kern w:val="0"/>
                <w:sz w:val="24"/>
              </w:rPr>
              <w:t>μ</w:t>
            </w:r>
            <w:r>
              <w:rPr>
                <w:rFonts w:asciiTheme="minorEastAsia" w:eastAsiaTheme="minorEastAsia" w:hAnsiTheme="minorEastAsia" w:cs="宋体" w:hint="eastAsia"/>
                <w:kern w:val="0"/>
                <w:sz w:val="24"/>
              </w:rPr>
              <w:t>m的滑石粉，</w:t>
            </w:r>
            <w:proofErr w:type="gramStart"/>
            <w:r>
              <w:rPr>
                <w:rFonts w:asciiTheme="minorEastAsia" w:eastAsiaTheme="minorEastAsia" w:hAnsiTheme="minorEastAsia" w:cs="宋体" w:hint="eastAsia"/>
                <w:kern w:val="0"/>
                <w:sz w:val="24"/>
              </w:rPr>
              <w:t>尘降量</w:t>
            </w:r>
            <w:proofErr w:type="gramEnd"/>
            <w:r>
              <w:rPr>
                <w:rFonts w:asciiTheme="minorEastAsia" w:eastAsiaTheme="minorEastAsia" w:hAnsiTheme="minorEastAsia" w:cs="宋体" w:hint="eastAsia"/>
                <w:kern w:val="0"/>
                <w:sz w:val="24"/>
              </w:rPr>
              <w:t>600g/（㎡·d），自由降尘，试验时间8h，产品未发现</w:t>
            </w:r>
            <w:proofErr w:type="gramStart"/>
            <w:r>
              <w:rPr>
                <w:rFonts w:asciiTheme="minorEastAsia" w:eastAsiaTheme="minorEastAsia" w:hAnsiTheme="minorEastAsia" w:cs="宋体" w:hint="eastAsia"/>
                <w:kern w:val="0"/>
                <w:sz w:val="24"/>
              </w:rPr>
              <w:t>尘</w:t>
            </w:r>
            <w:proofErr w:type="gramEnd"/>
            <w:r>
              <w:rPr>
                <w:rFonts w:asciiTheme="minorEastAsia" w:eastAsiaTheme="minorEastAsia" w:hAnsiTheme="minorEastAsia" w:cs="宋体" w:hint="eastAsia"/>
                <w:kern w:val="0"/>
                <w:sz w:val="24"/>
              </w:rPr>
              <w:t>沉积及侵入。支持通过实时智能分析算法，</w:t>
            </w:r>
            <w:proofErr w:type="gramStart"/>
            <w:r>
              <w:rPr>
                <w:rFonts w:asciiTheme="minorEastAsia" w:eastAsiaTheme="minorEastAsia" w:hAnsiTheme="minorEastAsia" w:cs="宋体" w:hint="eastAsia"/>
                <w:kern w:val="0"/>
                <w:sz w:val="24"/>
              </w:rPr>
              <w:t>识别高</w:t>
            </w:r>
            <w:proofErr w:type="gramEnd"/>
            <w:r>
              <w:rPr>
                <w:rFonts w:asciiTheme="minorEastAsia" w:eastAsiaTheme="minorEastAsia" w:hAnsiTheme="minorEastAsia" w:cs="宋体" w:hint="eastAsia"/>
                <w:kern w:val="0"/>
                <w:sz w:val="24"/>
              </w:rPr>
              <w:t>亮画面，自动调整高亮亮度，解决刺眼问题，提高人眼观看舒适度，并实现功耗降低不小于20%。（提供国家认可资质的第三方检测机构出具的 检测报告复印件）</w:t>
            </w:r>
            <w:r>
              <w:rPr>
                <w:rFonts w:asciiTheme="minorEastAsia" w:eastAsiaTheme="minorEastAsia" w:hAnsiTheme="minorEastAsia" w:cs="宋体" w:hint="eastAsia"/>
                <w:kern w:val="0"/>
                <w:sz w:val="24"/>
              </w:rPr>
              <w:br/>
              <w:t>4.支持通过实时智能分析算法，提高图像动态范围，低</w:t>
            </w:r>
            <w:proofErr w:type="gramStart"/>
            <w:r>
              <w:rPr>
                <w:rFonts w:asciiTheme="minorEastAsia" w:eastAsiaTheme="minorEastAsia" w:hAnsiTheme="minorEastAsia" w:cs="宋体" w:hint="eastAsia"/>
                <w:kern w:val="0"/>
                <w:sz w:val="24"/>
              </w:rPr>
              <w:t>灰部分</w:t>
            </w:r>
            <w:proofErr w:type="gramEnd"/>
            <w:r>
              <w:rPr>
                <w:rFonts w:asciiTheme="minorEastAsia" w:eastAsiaTheme="minorEastAsia" w:hAnsiTheme="minorEastAsia" w:cs="宋体" w:hint="eastAsia"/>
                <w:kern w:val="0"/>
                <w:sz w:val="24"/>
              </w:rPr>
              <w:t>更深邃，高</w:t>
            </w:r>
            <w:proofErr w:type="gramStart"/>
            <w:r>
              <w:rPr>
                <w:rFonts w:asciiTheme="minorEastAsia" w:eastAsiaTheme="minorEastAsia" w:hAnsiTheme="minorEastAsia" w:cs="宋体" w:hint="eastAsia"/>
                <w:kern w:val="0"/>
                <w:sz w:val="24"/>
              </w:rPr>
              <w:t>灰部分</w:t>
            </w:r>
            <w:proofErr w:type="gramEnd"/>
            <w:r>
              <w:rPr>
                <w:rFonts w:asciiTheme="minorEastAsia" w:eastAsiaTheme="minorEastAsia" w:hAnsiTheme="minorEastAsia" w:cs="宋体" w:hint="eastAsia"/>
                <w:kern w:val="0"/>
                <w:sz w:val="24"/>
              </w:rPr>
              <w:t>更清澈，SDR图像显示HDR效果。</w:t>
            </w:r>
            <w:r>
              <w:rPr>
                <w:rFonts w:asciiTheme="minorEastAsia" w:eastAsiaTheme="minorEastAsia" w:hAnsiTheme="minorEastAsia" w:cs="宋体" w:hint="eastAsia"/>
                <w:kern w:val="0"/>
                <w:sz w:val="24"/>
              </w:rPr>
              <w:br/>
              <w:t>5.通过GB/T 17618-2015 4.2.1静电放电抗扰度试验，试验条件：接触放电4kV，空气放电8kV，实验结果：产品能正常工作。</w:t>
            </w:r>
          </w:p>
        </w:tc>
        <w:tc>
          <w:tcPr>
            <w:tcW w:w="716" w:type="dxa"/>
            <w:tcBorders>
              <w:top w:val="nil"/>
              <w:left w:val="nil"/>
              <w:bottom w:val="single" w:sz="4" w:space="0" w:color="auto"/>
              <w:right w:val="single" w:sz="4" w:space="0" w:color="auto"/>
            </w:tcBorders>
            <w:shd w:val="clear" w:color="auto" w:fill="FFFFFF" w:themeFill="background1"/>
            <w:vAlign w:val="center"/>
          </w:tcPr>
          <w:p w14:paraId="4C1707C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30.72</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2A937CF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747" w:type="dxa"/>
            <w:tcBorders>
              <w:top w:val="nil"/>
              <w:left w:val="nil"/>
              <w:bottom w:val="single" w:sz="4" w:space="0" w:color="auto"/>
              <w:right w:val="single" w:sz="4" w:space="0" w:color="auto"/>
            </w:tcBorders>
            <w:shd w:val="clear" w:color="auto" w:fill="FFFFFF" w:themeFill="background1"/>
          </w:tcPr>
          <w:p w14:paraId="772F1295" w14:textId="77777777" w:rsidR="002E3AC0" w:rsidRDefault="002E3AC0">
            <w:pPr>
              <w:widowControl/>
              <w:jc w:val="center"/>
              <w:rPr>
                <w:rFonts w:asciiTheme="minorEastAsia" w:eastAsiaTheme="minorEastAsia" w:hAnsiTheme="minorEastAsia" w:cs="宋体"/>
                <w:kern w:val="0"/>
                <w:sz w:val="24"/>
              </w:rPr>
            </w:pPr>
          </w:p>
        </w:tc>
      </w:tr>
      <w:tr w:rsidR="002E3AC0" w14:paraId="45ED9F1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768F613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75927EF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视频处理器</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101D6B8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支持 16 </w:t>
            </w:r>
            <w:proofErr w:type="gramStart"/>
            <w:r>
              <w:rPr>
                <w:rFonts w:asciiTheme="minorEastAsia" w:eastAsiaTheme="minorEastAsia" w:hAnsiTheme="minorEastAsia" w:cs="宋体" w:hint="eastAsia"/>
                <w:kern w:val="0"/>
                <w:sz w:val="24"/>
              </w:rPr>
              <w:t>路网口</w:t>
            </w:r>
            <w:proofErr w:type="gramEnd"/>
            <w:r>
              <w:rPr>
                <w:rFonts w:asciiTheme="minorEastAsia" w:eastAsiaTheme="minorEastAsia" w:hAnsiTheme="minorEastAsia" w:cs="宋体" w:hint="eastAsia"/>
                <w:kern w:val="0"/>
                <w:sz w:val="24"/>
              </w:rPr>
              <w:t>和 4 路光纤输出，带载高达 1040</w:t>
            </w:r>
            <w:proofErr w:type="gramStart"/>
            <w:r>
              <w:rPr>
                <w:rFonts w:asciiTheme="minorEastAsia" w:eastAsiaTheme="minorEastAsia" w:hAnsiTheme="minorEastAsia" w:cs="宋体" w:hint="eastAsia"/>
                <w:kern w:val="0"/>
                <w:sz w:val="24"/>
              </w:rPr>
              <w:t>万像</w:t>
            </w:r>
            <w:proofErr w:type="gramEnd"/>
            <w:r>
              <w:rPr>
                <w:rFonts w:asciiTheme="minorEastAsia" w:eastAsiaTheme="minorEastAsia" w:hAnsiTheme="minorEastAsia" w:cs="宋体" w:hint="eastAsia"/>
                <w:kern w:val="0"/>
                <w:sz w:val="24"/>
              </w:rPr>
              <w:t>素。</w:t>
            </w:r>
            <w:r>
              <w:rPr>
                <w:rFonts w:asciiTheme="minorEastAsia" w:eastAsiaTheme="minorEastAsia" w:hAnsiTheme="minorEastAsia" w:cs="宋体" w:hint="eastAsia"/>
                <w:kern w:val="0"/>
                <w:sz w:val="24"/>
              </w:rPr>
              <w:br/>
              <w:t>支持 HDR 输出</w:t>
            </w:r>
            <w:r>
              <w:rPr>
                <w:rFonts w:asciiTheme="minorEastAsia" w:eastAsiaTheme="minorEastAsia" w:hAnsiTheme="minorEastAsia" w:cs="宋体" w:hint="eastAsia"/>
                <w:kern w:val="0"/>
                <w:sz w:val="24"/>
              </w:rPr>
              <w:br/>
              <w:t>支持个性化的画质缩放</w:t>
            </w:r>
            <w:r>
              <w:rPr>
                <w:rFonts w:asciiTheme="minorEastAsia" w:eastAsiaTheme="minorEastAsia" w:hAnsiTheme="minorEastAsia" w:cs="宋体" w:hint="eastAsia"/>
                <w:kern w:val="0"/>
                <w:sz w:val="24"/>
              </w:rPr>
              <w:br/>
              <w:t>支持三种画面缩放模式，包括点对点模式、全屏缩放、自定义缩放。</w:t>
            </w:r>
            <w:r>
              <w:rPr>
                <w:rFonts w:asciiTheme="minorEastAsia" w:eastAsiaTheme="minorEastAsia" w:hAnsiTheme="minorEastAsia" w:cs="宋体" w:hint="eastAsia"/>
                <w:kern w:val="0"/>
                <w:sz w:val="24"/>
              </w:rPr>
              <w:br/>
              <w:t>拥有完备的视频输入接口1 路 HDMI 2.0，4 路 DVI，1 路 3G-SDI</w:t>
            </w:r>
            <w:r>
              <w:rPr>
                <w:rFonts w:asciiTheme="minorEastAsia" w:eastAsiaTheme="minorEastAsia" w:hAnsiTheme="minorEastAsia" w:cs="宋体" w:hint="eastAsia"/>
                <w:kern w:val="0"/>
                <w:sz w:val="24"/>
              </w:rPr>
              <w:br/>
              <w:t>支持 5 窗口任意布局。</w:t>
            </w:r>
            <w:r>
              <w:rPr>
                <w:rFonts w:asciiTheme="minorEastAsia" w:eastAsiaTheme="minorEastAsia" w:hAnsiTheme="minorEastAsia" w:cs="宋体" w:hint="eastAsia"/>
                <w:kern w:val="0"/>
                <w:sz w:val="24"/>
              </w:rPr>
              <w:br/>
            </w:r>
            <w:proofErr w:type="gramStart"/>
            <w:r>
              <w:rPr>
                <w:rFonts w:asciiTheme="minorEastAsia" w:eastAsiaTheme="minorEastAsia" w:hAnsiTheme="minorEastAsia" w:cs="宋体" w:hint="eastAsia"/>
                <w:kern w:val="0"/>
                <w:sz w:val="24"/>
              </w:rPr>
              <w:t>支持预监输出</w:t>
            </w:r>
            <w:proofErr w:type="gramEnd"/>
            <w:r>
              <w:rPr>
                <w:rFonts w:asciiTheme="minorEastAsia" w:eastAsiaTheme="minorEastAsia" w:hAnsiTheme="minorEastAsia" w:cs="宋体" w:hint="eastAsia"/>
                <w:kern w:val="0"/>
                <w:sz w:val="24"/>
              </w:rPr>
              <w:t>画面</w:t>
            </w:r>
            <w:r>
              <w:rPr>
                <w:rFonts w:asciiTheme="minorEastAsia" w:eastAsiaTheme="minorEastAsia" w:hAnsiTheme="minorEastAsia" w:cs="宋体" w:hint="eastAsia"/>
                <w:kern w:val="0"/>
                <w:sz w:val="24"/>
              </w:rPr>
              <w:br/>
              <w:t>将</w:t>
            </w:r>
            <w:proofErr w:type="gramStart"/>
            <w:r>
              <w:rPr>
                <w:rFonts w:asciiTheme="minorEastAsia" w:eastAsiaTheme="minorEastAsia" w:hAnsiTheme="minorEastAsia" w:cs="宋体" w:hint="eastAsia"/>
                <w:kern w:val="0"/>
                <w:sz w:val="24"/>
              </w:rPr>
              <w:t>预监内容</w:t>
            </w:r>
            <w:proofErr w:type="gramEnd"/>
            <w:r>
              <w:rPr>
                <w:rFonts w:asciiTheme="minorEastAsia" w:eastAsiaTheme="minorEastAsia" w:hAnsiTheme="minorEastAsia" w:cs="宋体" w:hint="eastAsia"/>
                <w:kern w:val="0"/>
                <w:sz w:val="24"/>
              </w:rPr>
              <w:t>通过 HDMI 发送到显示器显示。</w:t>
            </w:r>
            <w:r>
              <w:rPr>
                <w:rFonts w:asciiTheme="minorEastAsia" w:eastAsiaTheme="minorEastAsia" w:hAnsiTheme="minorEastAsia" w:cs="宋体" w:hint="eastAsia"/>
                <w:kern w:val="0"/>
                <w:sz w:val="24"/>
              </w:rPr>
              <w:br/>
              <w:t>支持智能控制软件进行操作控制。</w:t>
            </w:r>
            <w:r>
              <w:rPr>
                <w:rFonts w:asciiTheme="minorEastAsia" w:eastAsiaTheme="minorEastAsia" w:hAnsiTheme="minorEastAsia" w:cs="宋体" w:hint="eastAsia"/>
                <w:kern w:val="0"/>
                <w:sz w:val="24"/>
              </w:rPr>
              <w:br/>
              <w:t>支持场景预设</w:t>
            </w:r>
            <w:r>
              <w:rPr>
                <w:rFonts w:asciiTheme="minorEastAsia" w:eastAsiaTheme="minorEastAsia" w:hAnsiTheme="minorEastAsia" w:cs="宋体" w:hint="eastAsia"/>
                <w:kern w:val="0"/>
                <w:sz w:val="24"/>
              </w:rPr>
              <w:br/>
              <w:t>支持 EDID 管理</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53B2CA8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0D103E2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432D8FAC" w14:textId="77777777" w:rsidR="002E3AC0" w:rsidRDefault="002E3AC0">
            <w:pPr>
              <w:widowControl/>
              <w:jc w:val="center"/>
              <w:rPr>
                <w:rFonts w:asciiTheme="minorEastAsia" w:eastAsiaTheme="minorEastAsia" w:hAnsiTheme="minorEastAsia" w:cs="宋体"/>
                <w:kern w:val="0"/>
                <w:sz w:val="24"/>
              </w:rPr>
            </w:pPr>
          </w:p>
        </w:tc>
      </w:tr>
      <w:tr w:rsidR="002E3AC0" w14:paraId="6400ED24"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47FCF48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4E3D70E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屏体结构</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620240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定制与屏体相关的LED钢支架设计、制作及安装；结构、框架，满足屏体安装使用需求，用材符合国家标准；</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3A140F6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23.55</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2E9F552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747" w:type="dxa"/>
            <w:tcBorders>
              <w:top w:val="nil"/>
              <w:left w:val="nil"/>
              <w:bottom w:val="single" w:sz="4" w:space="0" w:color="auto"/>
              <w:right w:val="single" w:sz="4" w:space="0" w:color="auto"/>
            </w:tcBorders>
            <w:shd w:val="clear" w:color="auto" w:fill="FFFFFF" w:themeFill="background1"/>
          </w:tcPr>
          <w:p w14:paraId="3192B39A" w14:textId="77777777" w:rsidR="002E3AC0" w:rsidRDefault="002E3AC0">
            <w:pPr>
              <w:widowControl/>
              <w:jc w:val="center"/>
              <w:rPr>
                <w:rFonts w:asciiTheme="minorEastAsia" w:eastAsiaTheme="minorEastAsia" w:hAnsiTheme="minorEastAsia" w:cs="宋体"/>
                <w:kern w:val="0"/>
                <w:sz w:val="24"/>
              </w:rPr>
            </w:pPr>
          </w:p>
        </w:tc>
      </w:tr>
      <w:tr w:rsidR="002E3AC0" w14:paraId="06CF62BE"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129661E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vAlign w:val="center"/>
          </w:tcPr>
          <w:p w14:paraId="2E35F2D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播放软件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6B216D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支持视频、音频、图像、文字、Flash、Gif等形式的媒体文件的播放;</w:t>
            </w:r>
            <w:r>
              <w:rPr>
                <w:rFonts w:asciiTheme="minorEastAsia" w:eastAsiaTheme="minorEastAsia" w:hAnsiTheme="minorEastAsia" w:cs="宋体" w:hint="eastAsia"/>
                <w:kern w:val="0"/>
                <w:sz w:val="24"/>
              </w:rPr>
              <w:br/>
              <w:t>支持Word、Excel、PPT的显示;</w:t>
            </w:r>
            <w:r>
              <w:rPr>
                <w:rFonts w:asciiTheme="minorEastAsia" w:eastAsiaTheme="minorEastAsia" w:hAnsiTheme="minorEastAsia" w:cs="宋体" w:hint="eastAsia"/>
                <w:kern w:val="0"/>
                <w:sz w:val="24"/>
              </w:rPr>
              <w:br/>
              <w:t>支持时钟、计时、天气预报的显示;</w:t>
            </w:r>
            <w:r>
              <w:rPr>
                <w:rFonts w:asciiTheme="minorEastAsia" w:eastAsiaTheme="minorEastAsia" w:hAnsiTheme="minorEastAsia" w:cs="宋体" w:hint="eastAsia"/>
                <w:kern w:val="0"/>
                <w:sz w:val="24"/>
              </w:rPr>
              <w:br/>
              <w:t>支持外部视频信号（TV、AV、S-Video）的播放;</w:t>
            </w:r>
            <w:r>
              <w:rPr>
                <w:rFonts w:asciiTheme="minorEastAsia" w:eastAsiaTheme="minorEastAsia" w:hAnsiTheme="minorEastAsia" w:cs="宋体" w:hint="eastAsia"/>
                <w:kern w:val="0"/>
                <w:sz w:val="24"/>
              </w:rPr>
              <w:br/>
              <w:t>本体及附件安装、调试、试运行，正版LED播放软件，具有国家版权局颁发的计算机软件著作权登记证书。                                                                      自动检测大屏问题，显示屏故障平台自动报警，                                                                                                                                                                                                                                                               为保证系统兼容性，播放软件需与显示屏为同一厂</w:t>
            </w:r>
            <w:r>
              <w:rPr>
                <w:rFonts w:asciiTheme="minorEastAsia" w:eastAsiaTheme="minorEastAsia" w:hAnsiTheme="minorEastAsia" w:cs="宋体" w:hint="eastAsia"/>
                <w:kern w:val="0"/>
                <w:sz w:val="24"/>
              </w:rPr>
              <w:lastRenderedPageBreak/>
              <w:t>家.</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5923362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w:t>
            </w:r>
          </w:p>
        </w:tc>
        <w:tc>
          <w:tcPr>
            <w:tcW w:w="747" w:type="dxa"/>
            <w:tcBorders>
              <w:top w:val="nil"/>
              <w:left w:val="nil"/>
              <w:bottom w:val="single" w:sz="4" w:space="0" w:color="auto"/>
              <w:right w:val="single" w:sz="4" w:space="0" w:color="auto"/>
            </w:tcBorders>
            <w:shd w:val="clear" w:color="auto" w:fill="FFFFFF" w:themeFill="background1"/>
            <w:vAlign w:val="center"/>
          </w:tcPr>
          <w:p w14:paraId="36E186A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747" w:type="dxa"/>
            <w:tcBorders>
              <w:top w:val="nil"/>
              <w:left w:val="nil"/>
              <w:bottom w:val="single" w:sz="4" w:space="0" w:color="auto"/>
              <w:right w:val="single" w:sz="4" w:space="0" w:color="auto"/>
            </w:tcBorders>
            <w:shd w:val="clear" w:color="auto" w:fill="FFFFFF" w:themeFill="background1"/>
          </w:tcPr>
          <w:p w14:paraId="04F6B020" w14:textId="77777777" w:rsidR="002E3AC0" w:rsidRDefault="002E3AC0">
            <w:pPr>
              <w:widowControl/>
              <w:jc w:val="center"/>
              <w:rPr>
                <w:rFonts w:asciiTheme="minorEastAsia" w:eastAsiaTheme="minorEastAsia" w:hAnsiTheme="minorEastAsia" w:cs="宋体"/>
                <w:kern w:val="0"/>
                <w:sz w:val="24"/>
              </w:rPr>
            </w:pPr>
          </w:p>
        </w:tc>
      </w:tr>
      <w:tr w:rsidR="002E3AC0" w14:paraId="4222DC3A"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5D0BBF7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5</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26BCBA5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配电控制设备</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14505A7" w14:textId="2CBCC27B"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1.配电柜额定功率≥40KW，具备24个单相回路；</w:t>
            </w:r>
            <w:r>
              <w:rPr>
                <w:rFonts w:asciiTheme="minorEastAsia" w:eastAsiaTheme="minorEastAsia" w:hAnsiTheme="minorEastAsia" w:cs="宋体" w:hint="eastAsia"/>
                <w:kern w:val="0"/>
                <w:sz w:val="24"/>
              </w:rPr>
              <w:br/>
              <w:t>2.配电柜壳体采用折弯焊接加固；</w:t>
            </w:r>
            <w:proofErr w:type="gramStart"/>
            <w:r>
              <w:rPr>
                <w:rFonts w:asciiTheme="minorEastAsia" w:eastAsiaTheme="minorEastAsia" w:hAnsiTheme="minorEastAsia" w:cs="宋体" w:hint="eastAsia"/>
                <w:kern w:val="0"/>
                <w:sz w:val="24"/>
              </w:rPr>
              <w:t>钣</w:t>
            </w:r>
            <w:proofErr w:type="gramEnd"/>
            <w:r>
              <w:rPr>
                <w:rFonts w:asciiTheme="minorEastAsia" w:eastAsiaTheme="minorEastAsia" w:hAnsiTheme="minorEastAsia" w:cs="宋体" w:hint="eastAsia"/>
                <w:kern w:val="0"/>
                <w:sz w:val="24"/>
              </w:rPr>
              <w:t>金厚度 1.2mm，表面喷塑；外壳无划痕，结构稳固；</w:t>
            </w:r>
            <w:r>
              <w:rPr>
                <w:rFonts w:asciiTheme="minorEastAsia" w:eastAsiaTheme="minorEastAsia" w:hAnsiTheme="minorEastAsia" w:cs="宋体" w:hint="eastAsia"/>
                <w:kern w:val="0"/>
                <w:sz w:val="24"/>
              </w:rPr>
              <w:br/>
              <w:t>3.配电柜输入保护：塑壳断路器保护，输出保护：微型断路器保护，两级均有断路器保护措施；</w:t>
            </w:r>
            <w:r>
              <w:rPr>
                <w:rFonts w:asciiTheme="minorEastAsia" w:eastAsiaTheme="minorEastAsia" w:hAnsiTheme="minorEastAsia" w:cs="宋体" w:hint="eastAsia"/>
                <w:kern w:val="0"/>
                <w:sz w:val="24"/>
              </w:rPr>
              <w:br/>
              <w:t>4.配电柜一次回路电缆符合标准 GB/T19666-2019 、JB/T8734.2-2016标准，一次回路铜电缆线规格： ZC-BVR6、10mm²；</w:t>
            </w:r>
            <w:r>
              <w:rPr>
                <w:rFonts w:asciiTheme="minorEastAsia" w:eastAsiaTheme="minorEastAsia" w:hAnsiTheme="minorEastAsia" w:cs="宋体" w:hint="eastAsia"/>
                <w:kern w:val="0"/>
                <w:sz w:val="24"/>
              </w:rPr>
              <w:br/>
              <w:t>5.配电柜二次回路电缆符合标准 GB/T5023.3-2008、IEC60227-3:1997标准，二次回路铜电缆线规格： RV-0.75mm²；</w:t>
            </w:r>
            <w:r>
              <w:rPr>
                <w:rFonts w:asciiTheme="minorEastAsia" w:eastAsiaTheme="minorEastAsia" w:hAnsiTheme="minorEastAsia" w:cs="宋体" w:hint="eastAsia"/>
                <w:kern w:val="0"/>
                <w:sz w:val="24"/>
              </w:rPr>
              <w:br/>
              <w:t>6.配电柜接线端子连接方式：紫铜端子压接；线径余量：较标称值余量 20%；</w:t>
            </w:r>
            <w:r>
              <w:rPr>
                <w:rFonts w:asciiTheme="minorEastAsia" w:eastAsiaTheme="minorEastAsia" w:hAnsiTheme="minorEastAsia" w:cs="宋体" w:hint="eastAsia"/>
                <w:kern w:val="0"/>
                <w:sz w:val="24"/>
              </w:rPr>
              <w:br/>
              <w:t>7.配电柜具备环境联动功能，配备温度传感器，烟雾传感器，环境检测，可设置阈值与配电柜进行联动，实现环境变量和配电柜联动；温度超出阈值</w:t>
            </w:r>
            <w:proofErr w:type="gramStart"/>
            <w:r>
              <w:rPr>
                <w:rFonts w:asciiTheme="minorEastAsia" w:eastAsiaTheme="minorEastAsia" w:hAnsiTheme="minorEastAsia" w:cs="宋体" w:hint="eastAsia"/>
                <w:kern w:val="0"/>
                <w:sz w:val="24"/>
              </w:rPr>
              <w:t>后软件</w:t>
            </w:r>
            <w:proofErr w:type="gramEnd"/>
            <w:r>
              <w:rPr>
                <w:rFonts w:asciiTheme="minorEastAsia" w:eastAsiaTheme="minorEastAsia" w:hAnsiTheme="minorEastAsia" w:cs="宋体" w:hint="eastAsia"/>
                <w:kern w:val="0"/>
                <w:sz w:val="24"/>
              </w:rPr>
              <w:t>立即报警提示，3秒后断开配电柜输出；触发烟雾阈值可根据设定执行3秒后断开配电柜输出或者只报警</w:t>
            </w:r>
            <w:proofErr w:type="gramStart"/>
            <w:r>
              <w:rPr>
                <w:rFonts w:asciiTheme="minorEastAsia" w:eastAsiaTheme="minorEastAsia" w:hAnsiTheme="minorEastAsia" w:cs="宋体" w:hint="eastAsia"/>
                <w:kern w:val="0"/>
                <w:sz w:val="24"/>
              </w:rPr>
              <w:t>不</w:t>
            </w:r>
            <w:proofErr w:type="gramEnd"/>
            <w:r>
              <w:rPr>
                <w:rFonts w:asciiTheme="minorEastAsia" w:eastAsiaTheme="minorEastAsia" w:hAnsiTheme="minorEastAsia" w:cs="宋体" w:hint="eastAsia"/>
                <w:kern w:val="0"/>
                <w:sz w:val="24"/>
              </w:rPr>
              <w:t>断开配电柜输出。</w:t>
            </w:r>
            <w:r>
              <w:rPr>
                <w:rFonts w:asciiTheme="minorEastAsia" w:eastAsiaTheme="minorEastAsia" w:hAnsiTheme="minorEastAsia" w:cs="宋体" w:hint="eastAsia"/>
                <w:kern w:val="0"/>
                <w:sz w:val="24"/>
              </w:rPr>
              <w:br/>
              <w:t>8.配电柜每个通道均可独立控制：通过面板可手动开、停止；远程控制：开、停止，单个或分组设置定时自动开关；</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3FF6A90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74BFC88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C7C284C" w14:textId="77777777" w:rsidR="002E3AC0" w:rsidRDefault="002E3AC0">
            <w:pPr>
              <w:widowControl/>
              <w:jc w:val="center"/>
              <w:rPr>
                <w:rFonts w:asciiTheme="minorEastAsia" w:eastAsiaTheme="minorEastAsia" w:hAnsiTheme="minorEastAsia" w:cs="宋体"/>
                <w:kern w:val="0"/>
                <w:sz w:val="24"/>
              </w:rPr>
            </w:pPr>
          </w:p>
        </w:tc>
      </w:tr>
      <w:tr w:rsidR="002E3AC0" w14:paraId="473745D2"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4E67773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580" w:type="dxa"/>
            <w:tcBorders>
              <w:top w:val="nil"/>
              <w:left w:val="nil"/>
              <w:bottom w:val="single" w:sz="4" w:space="0" w:color="auto"/>
              <w:right w:val="single" w:sz="4" w:space="0" w:color="auto"/>
            </w:tcBorders>
            <w:shd w:val="clear" w:color="auto" w:fill="FFFFFF" w:themeFill="background1"/>
            <w:vAlign w:val="center"/>
          </w:tcPr>
          <w:p w14:paraId="725519C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计算机</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5CB966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不低于i7 CPU，8G内存，500G系统盘，14</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显示屏</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2E54D70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07CA5F4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79B59C3A" w14:textId="77777777" w:rsidR="002E3AC0" w:rsidRDefault="002E3AC0">
            <w:pPr>
              <w:widowControl/>
              <w:jc w:val="center"/>
              <w:rPr>
                <w:rFonts w:asciiTheme="minorEastAsia" w:eastAsiaTheme="minorEastAsia" w:hAnsiTheme="minorEastAsia" w:cs="宋体"/>
                <w:kern w:val="0"/>
                <w:sz w:val="24"/>
              </w:rPr>
            </w:pPr>
          </w:p>
        </w:tc>
      </w:tr>
      <w:tr w:rsidR="002E3AC0" w14:paraId="635C8D48"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2E7E60B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4151BEC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视频矩阵</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7811824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1.前置可编辑的1.8英寸LCD显示屏，配合控制按键，可手动控制；</w:t>
            </w:r>
          </w:p>
          <w:p w14:paraId="52BFECC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2.主机采取插卡式模块化设计，最大输入8路，最大输出8路，最高支持4K60帧，向下兼容4K30帧、1080P等，0秒无缝切换，无黑</w:t>
            </w:r>
            <w:proofErr w:type="gramStart"/>
            <w:r>
              <w:rPr>
                <w:rFonts w:asciiTheme="minorEastAsia" w:eastAsiaTheme="minorEastAsia" w:hAnsiTheme="minorEastAsia" w:cs="宋体" w:hint="eastAsia"/>
                <w:kern w:val="0"/>
                <w:sz w:val="24"/>
              </w:rPr>
              <w:t>屏无蓝屏</w:t>
            </w:r>
            <w:proofErr w:type="gramEnd"/>
            <w:r>
              <w:rPr>
                <w:rFonts w:asciiTheme="minorEastAsia" w:eastAsiaTheme="minorEastAsia" w:hAnsiTheme="minorEastAsia" w:cs="宋体" w:hint="eastAsia"/>
                <w:kern w:val="0"/>
                <w:sz w:val="24"/>
              </w:rPr>
              <w:t>；</w:t>
            </w:r>
          </w:p>
          <w:p w14:paraId="27EA97D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3. 支持语音控制功能；支持预览功能，可在平板APP或电脑软件实时预览所有通道的视频信息；          </w:t>
            </w:r>
          </w:p>
          <w:p w14:paraId="6DCF998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4.支持多种控制端口，支持通过RS-232/RS485、红外、网络TCP、网络UDP同时对矩阵进行控制；</w:t>
            </w:r>
          </w:p>
          <w:p w14:paraId="50428186"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5.支持鸿蒙、Linux、Windows、苹果IOS等系统的浏览器Web控制，打开网页控制时需输入登录密码，支持在线修改输入/输出通道名称；</w:t>
            </w:r>
          </w:p>
          <w:p w14:paraId="226FE0A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◆6.支持插入</w:t>
            </w:r>
            <w:proofErr w:type="gramStart"/>
            <w:r>
              <w:rPr>
                <w:rFonts w:asciiTheme="minorEastAsia" w:eastAsiaTheme="minorEastAsia" w:hAnsiTheme="minorEastAsia" w:cs="宋体" w:hint="eastAsia"/>
                <w:kern w:val="0"/>
                <w:sz w:val="24"/>
              </w:rPr>
              <w:t>中控卡扩展</w:t>
            </w:r>
            <w:proofErr w:type="gramEnd"/>
            <w:r>
              <w:rPr>
                <w:rFonts w:asciiTheme="minorEastAsia" w:eastAsiaTheme="minorEastAsia" w:hAnsiTheme="minorEastAsia" w:cs="宋体" w:hint="eastAsia"/>
                <w:kern w:val="0"/>
                <w:sz w:val="24"/>
              </w:rPr>
              <w:t>中控功能，支持≥10路COM端口，≥4路红外端口（提供截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文件）</w:t>
            </w:r>
          </w:p>
          <w:p w14:paraId="390A1A8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7.支持LCD液晶拼接单元拼接处理功能，具有OBS字幕功能。</w:t>
            </w:r>
          </w:p>
          <w:p w14:paraId="53A82E7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8.内置≥1路LAN网络接口，支持PC电脑或移动终端(苹果</w:t>
            </w:r>
            <w:proofErr w:type="spellStart"/>
            <w:r>
              <w:rPr>
                <w:rFonts w:asciiTheme="minorEastAsia" w:eastAsiaTheme="minorEastAsia" w:hAnsiTheme="minorEastAsia" w:cs="宋体" w:hint="eastAsia"/>
                <w:kern w:val="0"/>
                <w:sz w:val="24"/>
              </w:rPr>
              <w:t>iOS</w:t>
            </w:r>
            <w:proofErr w:type="spellEnd"/>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谷歌</w:t>
            </w:r>
            <w:proofErr w:type="gramEnd"/>
            <w:r>
              <w:rPr>
                <w:rFonts w:asciiTheme="minorEastAsia" w:eastAsiaTheme="minorEastAsia" w:hAnsiTheme="minorEastAsia" w:cs="宋体" w:hint="eastAsia"/>
                <w:kern w:val="0"/>
                <w:sz w:val="24"/>
              </w:rPr>
              <w:t>Android/微软Windows)APP实</w:t>
            </w:r>
            <w:r>
              <w:rPr>
                <w:rFonts w:asciiTheme="minorEastAsia" w:eastAsiaTheme="minorEastAsia" w:hAnsiTheme="minorEastAsia" w:cs="宋体" w:hint="eastAsia"/>
                <w:kern w:val="0"/>
                <w:sz w:val="24"/>
              </w:rPr>
              <w:lastRenderedPageBreak/>
              <w:t>现</w:t>
            </w:r>
            <w:proofErr w:type="spellStart"/>
            <w:r>
              <w:rPr>
                <w:rFonts w:asciiTheme="minorEastAsia" w:eastAsiaTheme="minorEastAsia" w:hAnsiTheme="minorEastAsia" w:cs="宋体" w:hint="eastAsia"/>
                <w:kern w:val="0"/>
                <w:sz w:val="24"/>
              </w:rPr>
              <w:t>WiFi</w:t>
            </w:r>
            <w:proofErr w:type="spellEnd"/>
            <w:r>
              <w:rPr>
                <w:rFonts w:asciiTheme="minorEastAsia" w:eastAsiaTheme="minorEastAsia" w:hAnsiTheme="minorEastAsia" w:cs="宋体" w:hint="eastAsia"/>
                <w:kern w:val="0"/>
                <w:sz w:val="24"/>
              </w:rPr>
              <w:t>控制，脱离中控系统同样可以实现无线触摸屏操作；</w:t>
            </w:r>
          </w:p>
          <w:p w14:paraId="760B7660" w14:textId="607DB196"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9.具有HDCP完美兼容，确保有数字版权设备能够正常显示，具有每通道具倍频</w:t>
            </w:r>
            <w:proofErr w:type="gramStart"/>
            <w:r>
              <w:rPr>
                <w:rFonts w:asciiTheme="minorEastAsia" w:eastAsiaTheme="minorEastAsia" w:hAnsiTheme="minorEastAsia" w:cs="宋体" w:hint="eastAsia"/>
                <w:kern w:val="0"/>
                <w:sz w:val="24"/>
              </w:rPr>
              <w:t>倍</w:t>
            </w:r>
            <w:proofErr w:type="gramEnd"/>
            <w:r>
              <w:rPr>
                <w:rFonts w:asciiTheme="minorEastAsia" w:eastAsiaTheme="minorEastAsia" w:hAnsiTheme="minorEastAsia" w:cs="宋体" w:hint="eastAsia"/>
                <w:kern w:val="0"/>
                <w:sz w:val="24"/>
              </w:rPr>
              <w:t>线功能；</w:t>
            </w:r>
          </w:p>
          <w:p w14:paraId="30C93756"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◆10.自带音量控制功能，每路输出音频可独立调节音量，音量大小可在电视、投影等显示设备上进行数字提示；（提供证明材料）</w:t>
            </w:r>
          </w:p>
          <w:p w14:paraId="325CBED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11.具有≥1路RS-232/485接口，≥1路RJ45接口，支持第三方中控控制；</w:t>
            </w:r>
            <w:r>
              <w:rPr>
                <w:rFonts w:asciiTheme="minorEastAsia" w:eastAsiaTheme="minorEastAsia" w:hAnsiTheme="minorEastAsia" w:cs="宋体"/>
                <w:kern w:val="0"/>
                <w:sz w:val="24"/>
              </w:rPr>
              <w:t xml:space="preserve"> </w:t>
            </w:r>
          </w:p>
          <w:p w14:paraId="2B1183A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12.主机采取真正的交叉切换，不分信号格式设计，可以任意输入切换到任意输出；</w:t>
            </w:r>
          </w:p>
          <w:p w14:paraId="59F4D08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13.具备双电源备份，内部安装2套电源模块，而不是双插头；</w:t>
            </w:r>
          </w:p>
          <w:p w14:paraId="1FF06E4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14.主机具有掉电记忆功能，带有断电现场保护功能；</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65C2C20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7B9B520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10A6A033" w14:textId="77777777" w:rsidR="002E3AC0" w:rsidRDefault="002E3AC0">
            <w:pPr>
              <w:widowControl/>
              <w:jc w:val="center"/>
              <w:rPr>
                <w:rFonts w:asciiTheme="minorEastAsia" w:eastAsiaTheme="minorEastAsia" w:hAnsiTheme="minorEastAsia" w:cs="宋体"/>
                <w:kern w:val="0"/>
                <w:sz w:val="24"/>
              </w:rPr>
            </w:pPr>
          </w:p>
        </w:tc>
      </w:tr>
      <w:tr w:rsidR="002E3AC0" w14:paraId="3D83FE74"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70A4EB4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8</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01E3FB9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线材辅材</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238554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HDMI线缆、</w:t>
            </w:r>
            <w:proofErr w:type="gramStart"/>
            <w:r>
              <w:rPr>
                <w:rFonts w:asciiTheme="minorEastAsia" w:eastAsiaTheme="minorEastAsia" w:hAnsiTheme="minorEastAsia" w:cs="宋体" w:hint="eastAsia"/>
                <w:kern w:val="0"/>
                <w:sz w:val="24"/>
              </w:rPr>
              <w:t>国标超</w:t>
            </w:r>
            <w:proofErr w:type="gramEnd"/>
            <w:r>
              <w:rPr>
                <w:rFonts w:asciiTheme="minorEastAsia" w:eastAsiaTheme="minorEastAsia" w:hAnsiTheme="minorEastAsia" w:cs="宋体" w:hint="eastAsia"/>
                <w:kern w:val="0"/>
                <w:sz w:val="24"/>
              </w:rPr>
              <w:t>6类网线、电源线等</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662C7B2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537E844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747" w:type="dxa"/>
            <w:tcBorders>
              <w:top w:val="nil"/>
              <w:left w:val="nil"/>
              <w:bottom w:val="single" w:sz="4" w:space="0" w:color="auto"/>
              <w:right w:val="single" w:sz="4" w:space="0" w:color="auto"/>
            </w:tcBorders>
            <w:shd w:val="clear" w:color="auto" w:fill="FFFFFF" w:themeFill="background1"/>
          </w:tcPr>
          <w:p w14:paraId="37A484B6" w14:textId="77777777" w:rsidR="002E3AC0" w:rsidRDefault="002E3AC0">
            <w:pPr>
              <w:widowControl/>
              <w:jc w:val="center"/>
              <w:rPr>
                <w:rFonts w:asciiTheme="minorEastAsia" w:eastAsiaTheme="minorEastAsia" w:hAnsiTheme="minorEastAsia" w:cs="宋体"/>
                <w:kern w:val="0"/>
                <w:sz w:val="24"/>
              </w:rPr>
            </w:pPr>
          </w:p>
        </w:tc>
      </w:tr>
      <w:tr w:rsidR="002E3AC0" w14:paraId="1BF59EEB" w14:textId="77777777">
        <w:trPr>
          <w:trHeight w:val="20"/>
          <w:jc w:val="center"/>
        </w:trPr>
        <w:tc>
          <w:tcPr>
            <w:tcW w:w="22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574CC"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智能控制系统</w:t>
            </w:r>
          </w:p>
        </w:tc>
        <w:tc>
          <w:tcPr>
            <w:tcW w:w="5502" w:type="dxa"/>
            <w:tcBorders>
              <w:top w:val="nil"/>
              <w:left w:val="nil"/>
              <w:bottom w:val="single" w:sz="4" w:space="0" w:color="auto"/>
              <w:right w:val="single" w:sz="4" w:space="0" w:color="auto"/>
            </w:tcBorders>
            <w:shd w:val="clear" w:color="auto" w:fill="FFFFFF" w:themeFill="background1"/>
            <w:vAlign w:val="center"/>
          </w:tcPr>
          <w:p w14:paraId="311E629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16" w:type="dxa"/>
            <w:tcBorders>
              <w:top w:val="nil"/>
              <w:left w:val="nil"/>
              <w:bottom w:val="single" w:sz="4" w:space="0" w:color="auto"/>
              <w:right w:val="single" w:sz="4" w:space="0" w:color="auto"/>
            </w:tcBorders>
            <w:shd w:val="clear" w:color="auto" w:fill="FFFFFF" w:themeFill="background1"/>
            <w:vAlign w:val="center"/>
          </w:tcPr>
          <w:p w14:paraId="75BA1D3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vAlign w:val="center"/>
          </w:tcPr>
          <w:p w14:paraId="7FFEB9D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747" w:type="dxa"/>
            <w:tcBorders>
              <w:top w:val="nil"/>
              <w:left w:val="nil"/>
              <w:bottom w:val="single" w:sz="4" w:space="0" w:color="auto"/>
              <w:right w:val="single" w:sz="4" w:space="0" w:color="auto"/>
            </w:tcBorders>
            <w:shd w:val="clear" w:color="auto" w:fill="FFFFFF" w:themeFill="background1"/>
          </w:tcPr>
          <w:p w14:paraId="6A2B58AC" w14:textId="77777777" w:rsidR="002E3AC0" w:rsidRDefault="002E3AC0">
            <w:pPr>
              <w:widowControl/>
              <w:jc w:val="center"/>
              <w:rPr>
                <w:rFonts w:asciiTheme="minorEastAsia" w:eastAsiaTheme="minorEastAsia" w:hAnsiTheme="minorEastAsia" w:cs="宋体"/>
                <w:kern w:val="0"/>
                <w:sz w:val="24"/>
              </w:rPr>
            </w:pPr>
          </w:p>
        </w:tc>
      </w:tr>
      <w:tr w:rsidR="002E3AC0" w14:paraId="0D079CED"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38DE6E7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483FD36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智能控制主机</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539E9F10"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1、平台设备架构设计上采用纯虚拟化服务器技术，</w:t>
            </w:r>
            <w:proofErr w:type="gramStart"/>
            <w:r>
              <w:rPr>
                <w:rFonts w:asciiTheme="minorEastAsia" w:eastAsiaTheme="minorEastAsia" w:hAnsiTheme="minorEastAsia" w:cs="宋体" w:hint="eastAsia"/>
                <w:kern w:val="0"/>
                <w:sz w:val="24"/>
              </w:rPr>
              <w:t>全云架构</w:t>
            </w:r>
            <w:proofErr w:type="gramEnd"/>
            <w:r>
              <w:rPr>
                <w:rFonts w:asciiTheme="minorEastAsia" w:eastAsiaTheme="minorEastAsia" w:hAnsiTheme="minorEastAsia" w:cs="宋体" w:hint="eastAsia"/>
                <w:kern w:val="0"/>
                <w:sz w:val="24"/>
              </w:rPr>
              <w:t>，软硬一体，厂家应具有GPU、CPU生产能力，具有网络、影像、中央处理器协同解决能力，能与可视化大数据软件对接，具备二次开发能力；</w:t>
            </w:r>
          </w:p>
          <w:p w14:paraId="074917E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2、平台设备具有本地、局域网、公网多种工作模式，可通过手机小程序、平板、电脑进行管理，多个设备可同时登录；</w:t>
            </w:r>
          </w:p>
          <w:p w14:paraId="1A27ED9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3、平台设备具有拼接、分割、轮巡、画中画、漫游无缝切换等功能，无限次窗口叠加及</w:t>
            </w:r>
            <w:proofErr w:type="gramStart"/>
            <w:r>
              <w:rPr>
                <w:rFonts w:asciiTheme="minorEastAsia" w:eastAsiaTheme="minorEastAsia" w:hAnsiTheme="minorEastAsia" w:cs="宋体" w:hint="eastAsia"/>
                <w:kern w:val="0"/>
                <w:sz w:val="24"/>
              </w:rPr>
              <w:t>炫</w:t>
            </w:r>
            <w:proofErr w:type="gramEnd"/>
            <w:r>
              <w:rPr>
                <w:rFonts w:asciiTheme="minorEastAsia" w:eastAsiaTheme="minorEastAsia" w:hAnsiTheme="minorEastAsia" w:cs="宋体" w:hint="eastAsia"/>
                <w:kern w:val="0"/>
                <w:sz w:val="24"/>
              </w:rPr>
              <w:t>游可以将IE窗口，采集的电脑信号窗口，视频窗口自由漫游及实时移动；</w:t>
            </w:r>
          </w:p>
          <w:p w14:paraId="08D365F2"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4、平台设备可进行多画面分割，分割输出画面为：4个4K，16个1080P画面，可视化一键调取多路信号，任意矩阵路由切换；</w:t>
            </w:r>
          </w:p>
          <w:p w14:paraId="30FABA7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5、平台设备之间可机箱无限级联扩展，具有7x24小时无故障热备份运行能力；</w:t>
            </w:r>
          </w:p>
          <w:p w14:paraId="1DCF96D6"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6、平台设备具有</w:t>
            </w:r>
            <w:proofErr w:type="gramStart"/>
            <w:r>
              <w:rPr>
                <w:rFonts w:asciiTheme="minorEastAsia" w:eastAsiaTheme="minorEastAsia" w:hAnsiTheme="minorEastAsia" w:cs="宋体" w:hint="eastAsia"/>
                <w:kern w:val="0"/>
                <w:sz w:val="24"/>
              </w:rPr>
              <w:t>座席</w:t>
            </w:r>
            <w:proofErr w:type="gramEnd"/>
            <w:r>
              <w:rPr>
                <w:rFonts w:asciiTheme="minorEastAsia" w:eastAsiaTheme="minorEastAsia" w:hAnsiTheme="minorEastAsia" w:cs="宋体" w:hint="eastAsia"/>
                <w:kern w:val="0"/>
                <w:sz w:val="24"/>
              </w:rPr>
              <w:t>管理,支持批处理操作系统、分时操作系统、实时操作系统、网络操作系统、分布式操作系统；</w:t>
            </w:r>
          </w:p>
          <w:p w14:paraId="3FDA470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7、平台设备可与分布式架构对接，分布式输入输出信号可通过IP流直接接入平台处理，最大支持1024路分布式信号输入及1024路分布式信号输出；</w:t>
            </w:r>
          </w:p>
          <w:p w14:paraId="33E4266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8、平台设备支持对所有接入的海量信号和</w:t>
            </w:r>
            <w:proofErr w:type="gramStart"/>
            <w:r>
              <w:rPr>
                <w:rFonts w:asciiTheme="minorEastAsia" w:eastAsiaTheme="minorEastAsia" w:hAnsiTheme="minorEastAsia" w:cs="宋体" w:hint="eastAsia"/>
                <w:kern w:val="0"/>
                <w:sz w:val="24"/>
              </w:rPr>
              <w:t>座席</w:t>
            </w:r>
            <w:proofErr w:type="gramEnd"/>
            <w:r>
              <w:rPr>
                <w:rFonts w:asciiTheme="minorEastAsia" w:eastAsiaTheme="minorEastAsia" w:hAnsiTheme="minorEastAsia" w:cs="宋体" w:hint="eastAsia"/>
                <w:kern w:val="0"/>
                <w:sz w:val="24"/>
              </w:rPr>
              <w:t>进行统一管控，可对信号进行分组管理以及对任意信号的回显、预览；</w:t>
            </w:r>
          </w:p>
          <w:p w14:paraId="52A2C44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9、平台设备具有信号无限接入，可接入内外网数字、模拟、网络信号；</w:t>
            </w:r>
          </w:p>
          <w:p w14:paraId="4950460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10、平台设备支持主流云厂家的无缝对接，支持主流监控厂家无缝对接，具有数字IP信号接入及模拟输入信号同时接入功能，无需单独硬件协议转发服务器即可直接将网络里面的海康、大华、</w:t>
            </w:r>
            <w:proofErr w:type="gramStart"/>
            <w:r>
              <w:rPr>
                <w:rFonts w:asciiTheme="minorEastAsia" w:eastAsiaTheme="minorEastAsia" w:hAnsiTheme="minorEastAsia" w:cs="宋体" w:hint="eastAsia"/>
                <w:kern w:val="0"/>
                <w:sz w:val="24"/>
              </w:rPr>
              <w:t>宇视等</w:t>
            </w:r>
            <w:proofErr w:type="gramEnd"/>
            <w:r>
              <w:rPr>
                <w:rFonts w:asciiTheme="minorEastAsia" w:eastAsiaTheme="minorEastAsia" w:hAnsiTheme="minorEastAsia" w:cs="宋体" w:hint="eastAsia"/>
                <w:kern w:val="0"/>
                <w:sz w:val="24"/>
              </w:rPr>
              <w:t>主流IPC直接接入并进行解码上墙显示，并支持对摄像头的云台控制功能；</w:t>
            </w:r>
          </w:p>
          <w:p w14:paraId="279B9F3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11、平台设备支持政务云、阿里云、</w:t>
            </w:r>
            <w:proofErr w:type="gramStart"/>
            <w:r>
              <w:rPr>
                <w:rFonts w:asciiTheme="minorEastAsia" w:eastAsiaTheme="minorEastAsia" w:hAnsiTheme="minorEastAsia" w:cs="宋体" w:hint="eastAsia"/>
                <w:kern w:val="0"/>
                <w:sz w:val="24"/>
              </w:rPr>
              <w:t>私有云</w:t>
            </w:r>
            <w:proofErr w:type="gramEnd"/>
            <w:r>
              <w:rPr>
                <w:rFonts w:asciiTheme="minorEastAsia" w:eastAsiaTheme="minorEastAsia" w:hAnsiTheme="minorEastAsia" w:cs="宋体" w:hint="eastAsia"/>
                <w:kern w:val="0"/>
                <w:sz w:val="24"/>
              </w:rPr>
              <w:t>部署；</w:t>
            </w:r>
          </w:p>
          <w:p w14:paraId="1838A41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12、平台设备可连接4G网络，通过手机小程序进行场景定制和播放管理，</w:t>
            </w:r>
            <w:proofErr w:type="gramStart"/>
            <w:r>
              <w:rPr>
                <w:rFonts w:asciiTheme="minorEastAsia" w:eastAsiaTheme="minorEastAsia" w:hAnsiTheme="minorEastAsia" w:cs="宋体" w:hint="eastAsia"/>
                <w:kern w:val="0"/>
                <w:sz w:val="24"/>
              </w:rPr>
              <w:t>远程上</w:t>
            </w:r>
            <w:proofErr w:type="gramEnd"/>
            <w:r>
              <w:rPr>
                <w:rFonts w:asciiTheme="minorEastAsia" w:eastAsiaTheme="minorEastAsia" w:hAnsiTheme="minorEastAsia" w:cs="宋体" w:hint="eastAsia"/>
                <w:kern w:val="0"/>
                <w:sz w:val="24"/>
              </w:rPr>
              <w:t>传视频、图片、PPT、WORD、PPT、EXCELL、PDF等信号源，控制主机内置播放器直接控制视频播放的暂停、快进、倒退，PPT翻页，定时播放，循环播放等功能，且可将大屏正在播放的内容通过网络定点传送至控制端，实现对大屏的实时监控；</w:t>
            </w:r>
          </w:p>
          <w:p w14:paraId="4FFB609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13、平台设备具有Microsoft、Android、</w:t>
            </w:r>
            <w:proofErr w:type="spellStart"/>
            <w:r>
              <w:rPr>
                <w:rFonts w:asciiTheme="minorEastAsia" w:eastAsiaTheme="minorEastAsia" w:hAnsiTheme="minorEastAsia" w:cs="宋体" w:hint="eastAsia"/>
                <w:kern w:val="0"/>
                <w:sz w:val="24"/>
              </w:rPr>
              <w:t>macOS</w:t>
            </w:r>
            <w:proofErr w:type="spellEnd"/>
            <w:r>
              <w:rPr>
                <w:rFonts w:asciiTheme="minorEastAsia" w:eastAsiaTheme="minorEastAsia" w:hAnsiTheme="minorEastAsia" w:cs="宋体" w:hint="eastAsia"/>
                <w:kern w:val="0"/>
                <w:sz w:val="24"/>
              </w:rPr>
              <w:t>、</w:t>
            </w:r>
            <w:proofErr w:type="spellStart"/>
            <w:r>
              <w:rPr>
                <w:rFonts w:asciiTheme="minorEastAsia" w:eastAsiaTheme="minorEastAsia" w:hAnsiTheme="minorEastAsia" w:cs="宋体" w:hint="eastAsia"/>
                <w:kern w:val="0"/>
                <w:sz w:val="24"/>
              </w:rPr>
              <w:t>ios</w:t>
            </w:r>
            <w:proofErr w:type="spellEnd"/>
            <w:r>
              <w:rPr>
                <w:rFonts w:asciiTheme="minorEastAsia" w:eastAsiaTheme="minorEastAsia" w:hAnsiTheme="minorEastAsia" w:cs="宋体" w:hint="eastAsia"/>
                <w:kern w:val="0"/>
                <w:sz w:val="24"/>
              </w:rPr>
              <w:t>无线投屏功能（提供软件界面截图证明）；</w:t>
            </w:r>
          </w:p>
          <w:p w14:paraId="79B56C1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14、平台设备具有</w:t>
            </w:r>
            <w:proofErr w:type="spellStart"/>
            <w:r>
              <w:rPr>
                <w:rFonts w:asciiTheme="minorEastAsia" w:eastAsiaTheme="minorEastAsia" w:hAnsiTheme="minorEastAsia" w:cs="宋体" w:hint="eastAsia"/>
                <w:kern w:val="0"/>
                <w:sz w:val="24"/>
              </w:rPr>
              <w:t>DataV</w:t>
            </w:r>
            <w:proofErr w:type="spellEnd"/>
            <w:r>
              <w:rPr>
                <w:rFonts w:asciiTheme="minorEastAsia" w:eastAsiaTheme="minorEastAsia" w:hAnsiTheme="minorEastAsia" w:cs="宋体" w:hint="eastAsia"/>
                <w:kern w:val="0"/>
                <w:sz w:val="24"/>
              </w:rPr>
              <w:t>数据可视化，以WebGL技术作为支撑，绘制海量数据下的地理轨迹、飞线、热力、区块、3D地图/地球，支持多层叠加，支持分析数据库、关系型数据库等多种数据来源，且能够动态轮询，通过IE、Chrome浏览器网络地址直接从控制主机内部调用，无需外部采集信号源；</w:t>
            </w:r>
          </w:p>
          <w:p w14:paraId="4000125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15、多任务执行功能并上墙显示，无需外置主机就可以调取不限量网页上墙显示，并可对任务进行操作(远程鼠标键盘功能）；上墙显示图像可分割显示、单屏显示、跨屏显示、叠加漫游显示；</w:t>
            </w:r>
          </w:p>
          <w:p w14:paraId="5DCC236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16、可定制运行滚动字幕、插件，如日期、欢迎词、天气、安全计时、工作人员等程序；</w:t>
            </w:r>
          </w:p>
          <w:p w14:paraId="7B777FD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17、平台设备支持登录Web完成</w:t>
            </w:r>
            <w:proofErr w:type="gramStart"/>
            <w:r>
              <w:rPr>
                <w:rFonts w:asciiTheme="minorEastAsia" w:eastAsiaTheme="minorEastAsia" w:hAnsiTheme="minorEastAsia" w:cs="宋体" w:hint="eastAsia"/>
                <w:kern w:val="0"/>
                <w:sz w:val="24"/>
              </w:rPr>
              <w:t>成</w:t>
            </w:r>
            <w:proofErr w:type="gramEnd"/>
            <w:r>
              <w:rPr>
                <w:rFonts w:asciiTheme="minorEastAsia" w:eastAsiaTheme="minorEastAsia" w:hAnsiTheme="minorEastAsia" w:cs="宋体" w:hint="eastAsia"/>
                <w:kern w:val="0"/>
                <w:sz w:val="24"/>
              </w:rPr>
              <w:t>节目制作、编排、审核、发布、终端管理、终端监控、数据维护等操作；</w:t>
            </w:r>
          </w:p>
          <w:p w14:paraId="3270F96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18、平台设备可扩展中控功能，可扩展灯光、温湿度、视频、音频、其他音视频设备开关机等及互联互通的会议室、报告</w:t>
            </w:r>
            <w:proofErr w:type="gramStart"/>
            <w:r>
              <w:rPr>
                <w:rFonts w:asciiTheme="minorEastAsia" w:eastAsiaTheme="minorEastAsia" w:hAnsiTheme="minorEastAsia" w:cs="宋体" w:hint="eastAsia"/>
                <w:kern w:val="0"/>
                <w:sz w:val="24"/>
              </w:rPr>
              <w:t>厅设备</w:t>
            </w:r>
            <w:proofErr w:type="gramEnd"/>
            <w:r>
              <w:rPr>
                <w:rFonts w:asciiTheme="minorEastAsia" w:eastAsiaTheme="minorEastAsia" w:hAnsiTheme="minorEastAsia" w:cs="宋体" w:hint="eastAsia"/>
                <w:kern w:val="0"/>
                <w:sz w:val="24"/>
              </w:rPr>
              <w:t>集中控制，触控一体化操作；</w:t>
            </w:r>
          </w:p>
          <w:p w14:paraId="331CE692"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19、平台设备具有红外、键盘等外设接入，实现人机互动；</w:t>
            </w:r>
          </w:p>
          <w:p w14:paraId="2D1531DF" w14:textId="4F804E4F"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20、演示平台具备故障检测和报警功能，设备发生故障时给出告警提示，可根据提示快速定位到故障位置；同时记录报警信息，方便后续查询统计，其中包含设备名称，所属区域，故障描述，报警时间</w:t>
            </w:r>
            <w:r>
              <w:rPr>
                <w:rFonts w:asciiTheme="minorEastAsia" w:eastAsiaTheme="minorEastAsia" w:hAnsiTheme="minorEastAsia" w:cs="宋体" w:hint="eastAsia"/>
                <w:kern w:val="0"/>
                <w:sz w:val="24"/>
              </w:rPr>
              <w:lastRenderedPageBreak/>
              <w:t>等信息/演示需具备用户管理及权限划分功能，根据不同的权限，用户具有不同的操作范围，对相应的设备可以根据权限设置进行区分操作；</w:t>
            </w:r>
          </w:p>
          <w:p w14:paraId="2127100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21、平台设备支持扩展人脸识别及虹膜识别功能，具有报告厅会议室的人脸识别操作功能，人脸识别的权限操作功能；</w:t>
            </w:r>
          </w:p>
          <w:p w14:paraId="729FACF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22、平台设备具有系统监控功能，每个客户端可看到各部件运转的状况，如有异常，系统会自动告警；</w:t>
            </w:r>
          </w:p>
          <w:p w14:paraId="72BB95A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23、为保证网络设备运行环境稳定可靠，平台设备应具有内置网关功能，硬件需具备四种以上异构网络互联的功能；</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2169601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629746C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608297D4" w14:textId="77777777" w:rsidR="002E3AC0" w:rsidRDefault="002E3AC0">
            <w:pPr>
              <w:widowControl/>
              <w:jc w:val="center"/>
              <w:rPr>
                <w:rFonts w:asciiTheme="minorEastAsia" w:eastAsiaTheme="minorEastAsia" w:hAnsiTheme="minorEastAsia" w:cs="宋体"/>
                <w:kern w:val="0"/>
                <w:sz w:val="24"/>
              </w:rPr>
            </w:pPr>
          </w:p>
        </w:tc>
      </w:tr>
      <w:tr w:rsidR="002E3AC0" w14:paraId="79F0B8C0"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781BDBB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5FC87DA7"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墙控触摸</w:t>
            </w:r>
            <w:proofErr w:type="gramEnd"/>
            <w:r>
              <w:rPr>
                <w:rFonts w:asciiTheme="minorEastAsia" w:eastAsiaTheme="minorEastAsia" w:hAnsiTheme="minorEastAsia" w:cs="宋体" w:hint="eastAsia"/>
                <w:kern w:val="0"/>
                <w:sz w:val="24"/>
              </w:rPr>
              <w:t xml:space="preserve">屏 </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98953D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不小于高清7寸电容屏；</w:t>
            </w:r>
            <w:r>
              <w:rPr>
                <w:rFonts w:asciiTheme="minorEastAsia" w:eastAsiaTheme="minorEastAsia" w:hAnsiTheme="minorEastAsia" w:cs="宋体" w:hint="eastAsia"/>
                <w:kern w:val="0"/>
                <w:sz w:val="24"/>
              </w:rPr>
              <w:br/>
              <w:t>设计独立电源</w:t>
            </w:r>
            <w:proofErr w:type="gramStart"/>
            <w:r>
              <w:rPr>
                <w:rFonts w:asciiTheme="minorEastAsia" w:eastAsiaTheme="minorEastAsia" w:hAnsiTheme="minorEastAsia" w:cs="宋体" w:hint="eastAsia"/>
                <w:kern w:val="0"/>
                <w:sz w:val="24"/>
              </w:rPr>
              <w:t>板支持</w:t>
            </w:r>
            <w:proofErr w:type="gramEnd"/>
            <w:r>
              <w:rPr>
                <w:rFonts w:asciiTheme="minorEastAsia" w:eastAsiaTheme="minorEastAsia" w:hAnsiTheme="minorEastAsia" w:cs="宋体" w:hint="eastAsia"/>
                <w:kern w:val="0"/>
                <w:sz w:val="24"/>
              </w:rPr>
              <w:t>220V或者12V供电；</w:t>
            </w:r>
            <w:r>
              <w:rPr>
                <w:rFonts w:asciiTheme="minorEastAsia" w:eastAsiaTheme="minorEastAsia" w:hAnsiTheme="minorEastAsia" w:cs="宋体" w:hint="eastAsia"/>
                <w:kern w:val="0"/>
                <w:sz w:val="24"/>
              </w:rPr>
              <w:br/>
              <w:t>供电接口与总线接口采用快速插拔端子；</w:t>
            </w:r>
            <w:r>
              <w:rPr>
                <w:rFonts w:asciiTheme="minorEastAsia" w:eastAsiaTheme="minorEastAsia" w:hAnsiTheme="minorEastAsia" w:cs="宋体" w:hint="eastAsia"/>
                <w:kern w:val="0"/>
                <w:sz w:val="24"/>
              </w:rPr>
              <w:br/>
              <w:t>预置USB数据线接口；</w:t>
            </w:r>
            <w:r>
              <w:rPr>
                <w:rFonts w:asciiTheme="minorEastAsia" w:eastAsiaTheme="minorEastAsia" w:hAnsiTheme="minorEastAsia" w:cs="宋体" w:hint="eastAsia"/>
                <w:kern w:val="0"/>
                <w:sz w:val="24"/>
              </w:rPr>
              <w:br/>
              <w:t>支持控制机械、灯光、LED屏配电箱、时序电源上电、断电；</w:t>
            </w:r>
            <w:r>
              <w:rPr>
                <w:rFonts w:asciiTheme="minorEastAsia" w:eastAsiaTheme="minorEastAsia" w:hAnsiTheme="minorEastAsia" w:cs="宋体" w:hint="eastAsia"/>
                <w:kern w:val="0"/>
                <w:sz w:val="24"/>
              </w:rPr>
              <w:br/>
              <w:t>支持舞台会议灯光一键开启。</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1462800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21D752D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块</w:t>
            </w:r>
          </w:p>
        </w:tc>
        <w:tc>
          <w:tcPr>
            <w:tcW w:w="747" w:type="dxa"/>
            <w:tcBorders>
              <w:top w:val="nil"/>
              <w:left w:val="nil"/>
              <w:bottom w:val="single" w:sz="4" w:space="0" w:color="auto"/>
              <w:right w:val="single" w:sz="4" w:space="0" w:color="auto"/>
            </w:tcBorders>
            <w:shd w:val="clear" w:color="auto" w:fill="FFFFFF" w:themeFill="background1"/>
          </w:tcPr>
          <w:p w14:paraId="5C92771F" w14:textId="77777777" w:rsidR="002E3AC0" w:rsidRDefault="002E3AC0">
            <w:pPr>
              <w:widowControl/>
              <w:jc w:val="center"/>
              <w:rPr>
                <w:rFonts w:asciiTheme="minorEastAsia" w:eastAsiaTheme="minorEastAsia" w:hAnsiTheme="minorEastAsia" w:cs="宋体"/>
                <w:kern w:val="0"/>
                <w:sz w:val="24"/>
              </w:rPr>
            </w:pPr>
          </w:p>
        </w:tc>
      </w:tr>
      <w:tr w:rsidR="002E3AC0" w14:paraId="14034EED"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22EC8B7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67AE6B4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控制网关</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9558A76"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1.32位高性能CPU，32M</w:t>
            </w:r>
            <w:r>
              <w:rPr>
                <w:rFonts w:asciiTheme="minorEastAsia" w:eastAsiaTheme="minorEastAsia" w:hAnsiTheme="minorEastAsia" w:cs="宋体" w:hint="eastAsia"/>
                <w:kern w:val="0"/>
                <w:sz w:val="24"/>
              </w:rPr>
              <w:br/>
              <w:t>2.支持远程网络升级，扩展性强，支持物联网功能及自定义编程</w:t>
            </w:r>
            <w:r>
              <w:rPr>
                <w:rFonts w:asciiTheme="minorEastAsia" w:eastAsiaTheme="minorEastAsia" w:hAnsiTheme="minorEastAsia" w:cs="宋体" w:hint="eastAsia"/>
                <w:kern w:val="0"/>
                <w:sz w:val="24"/>
              </w:rPr>
              <w:br/>
              <w:t>3.2路三线制RS232串口</w:t>
            </w:r>
            <w:r>
              <w:rPr>
                <w:rFonts w:asciiTheme="minorEastAsia" w:eastAsiaTheme="minorEastAsia" w:hAnsiTheme="minorEastAsia" w:cs="宋体" w:hint="eastAsia"/>
                <w:kern w:val="0"/>
                <w:sz w:val="24"/>
              </w:rPr>
              <w:br/>
              <w:t>4.最多同时运行6个多任务处理能力的虚拟机。</w:t>
            </w:r>
            <w:r>
              <w:rPr>
                <w:rFonts w:asciiTheme="minorEastAsia" w:eastAsiaTheme="minorEastAsia" w:hAnsiTheme="minorEastAsia" w:cs="宋体" w:hint="eastAsia"/>
                <w:kern w:val="0"/>
                <w:sz w:val="24"/>
              </w:rPr>
              <w:br/>
              <w:t>5.1个10/100Mbps以太网接口。支持TCP\IP、UDP、DHCP协议。</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51AD8F4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0A5EA2C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6B96D201" w14:textId="77777777" w:rsidR="002E3AC0" w:rsidRDefault="002E3AC0">
            <w:pPr>
              <w:widowControl/>
              <w:jc w:val="center"/>
              <w:rPr>
                <w:rFonts w:asciiTheme="minorEastAsia" w:eastAsiaTheme="minorEastAsia" w:hAnsiTheme="minorEastAsia" w:cs="宋体"/>
                <w:kern w:val="0"/>
                <w:sz w:val="24"/>
              </w:rPr>
            </w:pPr>
          </w:p>
        </w:tc>
      </w:tr>
      <w:tr w:rsidR="002E3AC0" w14:paraId="626CAE5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5DF7969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7E58028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POE平台交换主机</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1166DF2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不少于8个10/100/1000Base-T 以太网端口</w:t>
            </w:r>
            <w:r>
              <w:rPr>
                <w:rFonts w:asciiTheme="minorEastAsia" w:eastAsiaTheme="minorEastAsia" w:hAnsiTheme="minorEastAsia" w:cs="宋体" w:hint="eastAsia"/>
                <w:kern w:val="0"/>
                <w:sz w:val="24"/>
              </w:rPr>
              <w:br/>
              <w:t>不少于2个复用的10/100/1000Base-T 以太网端口 Combo</w:t>
            </w:r>
            <w:r>
              <w:rPr>
                <w:rFonts w:asciiTheme="minorEastAsia" w:eastAsiaTheme="minorEastAsia" w:hAnsiTheme="minorEastAsia" w:cs="宋体" w:hint="eastAsia"/>
                <w:kern w:val="0"/>
                <w:sz w:val="24"/>
              </w:rPr>
              <w:br/>
              <w:t>支持802.3af/at PoE标准</w:t>
            </w:r>
            <w:r>
              <w:rPr>
                <w:rFonts w:asciiTheme="minorEastAsia" w:eastAsiaTheme="minorEastAsia" w:hAnsiTheme="minorEastAsia" w:cs="宋体" w:hint="eastAsia"/>
                <w:kern w:val="0"/>
                <w:sz w:val="24"/>
              </w:rPr>
              <w:br/>
              <w:t>支持buffer优化，保证音视频数据传输</w:t>
            </w:r>
            <w:r>
              <w:rPr>
                <w:rFonts w:asciiTheme="minorEastAsia" w:eastAsiaTheme="minorEastAsia" w:hAnsiTheme="minorEastAsia" w:cs="宋体" w:hint="eastAsia"/>
                <w:kern w:val="0"/>
                <w:sz w:val="24"/>
              </w:rPr>
              <w:br/>
              <w:t>支持IEEE802.3、IEEE802.3u、IEEE802.3x网络标准</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328C6FE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50ACDCD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747" w:type="dxa"/>
            <w:tcBorders>
              <w:top w:val="nil"/>
              <w:left w:val="nil"/>
              <w:bottom w:val="single" w:sz="4" w:space="0" w:color="auto"/>
              <w:right w:val="single" w:sz="4" w:space="0" w:color="auto"/>
            </w:tcBorders>
            <w:shd w:val="clear" w:color="auto" w:fill="FFFFFF" w:themeFill="background1"/>
          </w:tcPr>
          <w:p w14:paraId="12A1C0C3" w14:textId="77777777" w:rsidR="002E3AC0" w:rsidRDefault="002E3AC0">
            <w:pPr>
              <w:widowControl/>
              <w:jc w:val="center"/>
              <w:rPr>
                <w:rFonts w:asciiTheme="minorEastAsia" w:eastAsiaTheme="minorEastAsia" w:hAnsiTheme="minorEastAsia" w:cs="宋体"/>
                <w:kern w:val="0"/>
                <w:sz w:val="24"/>
              </w:rPr>
            </w:pPr>
          </w:p>
        </w:tc>
      </w:tr>
      <w:tr w:rsidR="002E3AC0" w14:paraId="022E8BFA"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7E690D9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80" w:type="dxa"/>
            <w:tcBorders>
              <w:top w:val="nil"/>
              <w:left w:val="nil"/>
              <w:bottom w:val="single" w:sz="4" w:space="0" w:color="auto"/>
              <w:right w:val="single" w:sz="4" w:space="0" w:color="auto"/>
            </w:tcBorders>
            <w:shd w:val="clear" w:color="auto" w:fill="FFFFFF" w:themeFill="background1"/>
            <w:vAlign w:val="center"/>
          </w:tcPr>
          <w:p w14:paraId="1F3BD08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附件</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54BB56A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根据实际需求配置</w:t>
            </w:r>
          </w:p>
        </w:tc>
        <w:tc>
          <w:tcPr>
            <w:tcW w:w="716" w:type="dxa"/>
            <w:tcBorders>
              <w:top w:val="nil"/>
              <w:left w:val="nil"/>
              <w:bottom w:val="single" w:sz="4" w:space="0" w:color="auto"/>
              <w:right w:val="single" w:sz="4" w:space="0" w:color="auto"/>
            </w:tcBorders>
            <w:shd w:val="clear" w:color="auto" w:fill="FFFFFF" w:themeFill="background1"/>
            <w:vAlign w:val="center"/>
          </w:tcPr>
          <w:p w14:paraId="31F84AC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1D5A067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c>
          <w:tcPr>
            <w:tcW w:w="747" w:type="dxa"/>
            <w:tcBorders>
              <w:top w:val="nil"/>
              <w:left w:val="nil"/>
              <w:bottom w:val="single" w:sz="4" w:space="0" w:color="auto"/>
              <w:right w:val="single" w:sz="4" w:space="0" w:color="auto"/>
            </w:tcBorders>
            <w:shd w:val="clear" w:color="auto" w:fill="FFFFFF" w:themeFill="background1"/>
          </w:tcPr>
          <w:p w14:paraId="21B6F054" w14:textId="77777777" w:rsidR="002E3AC0" w:rsidRDefault="002E3AC0">
            <w:pPr>
              <w:widowControl/>
              <w:jc w:val="center"/>
              <w:rPr>
                <w:rFonts w:asciiTheme="minorEastAsia" w:eastAsiaTheme="minorEastAsia" w:hAnsiTheme="minorEastAsia" w:cs="宋体"/>
                <w:kern w:val="0"/>
                <w:sz w:val="24"/>
              </w:rPr>
            </w:pPr>
          </w:p>
        </w:tc>
      </w:tr>
      <w:tr w:rsidR="002E3AC0" w14:paraId="38E82111" w14:textId="77777777">
        <w:trPr>
          <w:trHeight w:val="20"/>
          <w:jc w:val="center"/>
        </w:trPr>
        <w:tc>
          <w:tcPr>
            <w:tcW w:w="1000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CB7E8"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舞台座椅</w:t>
            </w:r>
          </w:p>
        </w:tc>
      </w:tr>
      <w:tr w:rsidR="002E3AC0" w14:paraId="599AD737"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tcPr>
          <w:p w14:paraId="3C49553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noWrap/>
            <w:vAlign w:val="center"/>
          </w:tcPr>
          <w:p w14:paraId="645779E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★固定座椅</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AED232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1.座椅根据人体形态工程学原理设计制造，背垫和</w:t>
            </w:r>
            <w:proofErr w:type="gramStart"/>
            <w:r>
              <w:rPr>
                <w:rFonts w:asciiTheme="minorEastAsia" w:eastAsiaTheme="minorEastAsia" w:hAnsiTheme="minorEastAsia" w:cs="宋体" w:hint="eastAsia"/>
                <w:kern w:val="0"/>
                <w:sz w:val="24"/>
              </w:rPr>
              <w:t>座垫</w:t>
            </w:r>
            <w:proofErr w:type="gramEnd"/>
            <w:r>
              <w:rPr>
                <w:rFonts w:asciiTheme="minorEastAsia" w:eastAsiaTheme="minorEastAsia" w:hAnsiTheme="minorEastAsia" w:cs="宋体" w:hint="eastAsia"/>
                <w:kern w:val="0"/>
                <w:sz w:val="24"/>
              </w:rPr>
              <w:t>的弧度符合人体形态曲线，座高</w:t>
            </w:r>
            <w:proofErr w:type="gramStart"/>
            <w:r>
              <w:rPr>
                <w:rFonts w:asciiTheme="minorEastAsia" w:eastAsiaTheme="minorEastAsia" w:hAnsiTheme="minorEastAsia" w:cs="宋体" w:hint="eastAsia"/>
                <w:kern w:val="0"/>
                <w:sz w:val="24"/>
              </w:rPr>
              <w:t>和座深合理</w:t>
            </w:r>
            <w:proofErr w:type="gramEnd"/>
            <w:r>
              <w:rPr>
                <w:rFonts w:asciiTheme="minorEastAsia" w:eastAsiaTheme="minorEastAsia" w:hAnsiTheme="minorEastAsia" w:cs="宋体" w:hint="eastAsia"/>
                <w:kern w:val="0"/>
                <w:sz w:val="24"/>
              </w:rPr>
              <w:t>，坐感舒适。座椅扶手配置高强度写字板，不使用时写字板隐藏在扶手框内。</w:t>
            </w:r>
            <w:r>
              <w:rPr>
                <w:rFonts w:asciiTheme="minorEastAsia" w:eastAsiaTheme="minorEastAsia" w:hAnsiTheme="minorEastAsia" w:cs="宋体" w:hint="eastAsia"/>
                <w:kern w:val="0"/>
                <w:sz w:val="24"/>
              </w:rPr>
              <w:br/>
              <w:t>2.30张座椅中心距为580±10mm，基本座高430±10mm，</w:t>
            </w:r>
            <w:proofErr w:type="gramStart"/>
            <w:r>
              <w:rPr>
                <w:rFonts w:asciiTheme="minorEastAsia" w:eastAsiaTheme="minorEastAsia" w:hAnsiTheme="minorEastAsia" w:cs="宋体" w:hint="eastAsia"/>
                <w:kern w:val="0"/>
                <w:sz w:val="24"/>
              </w:rPr>
              <w:t>基本椅深</w:t>
            </w:r>
            <w:proofErr w:type="gramEnd"/>
            <w:r>
              <w:rPr>
                <w:rFonts w:asciiTheme="minorEastAsia" w:eastAsiaTheme="minorEastAsia" w:hAnsiTheme="minorEastAsia" w:cs="宋体" w:hint="eastAsia"/>
                <w:kern w:val="0"/>
                <w:sz w:val="24"/>
              </w:rPr>
              <w:t>680±10mm，</w:t>
            </w:r>
            <w:proofErr w:type="gramStart"/>
            <w:r>
              <w:rPr>
                <w:rFonts w:asciiTheme="minorEastAsia" w:eastAsiaTheme="minorEastAsia" w:hAnsiTheme="minorEastAsia" w:cs="宋体" w:hint="eastAsia"/>
                <w:kern w:val="0"/>
                <w:sz w:val="24"/>
              </w:rPr>
              <w:t>基本椅高为</w:t>
            </w:r>
            <w:proofErr w:type="gramEnd"/>
            <w:r>
              <w:rPr>
                <w:rFonts w:asciiTheme="minorEastAsia" w:eastAsiaTheme="minorEastAsia" w:hAnsiTheme="minorEastAsia" w:cs="宋体" w:hint="eastAsia"/>
                <w:kern w:val="0"/>
                <w:sz w:val="24"/>
              </w:rPr>
              <w:t>1000±10mm；653张座椅中心距为550±10mm，基本座高430±10mm，</w:t>
            </w:r>
            <w:proofErr w:type="gramStart"/>
            <w:r>
              <w:rPr>
                <w:rFonts w:asciiTheme="minorEastAsia" w:eastAsiaTheme="minorEastAsia" w:hAnsiTheme="minorEastAsia" w:cs="宋体" w:hint="eastAsia"/>
                <w:kern w:val="0"/>
                <w:sz w:val="24"/>
              </w:rPr>
              <w:t>基本椅深</w:t>
            </w:r>
            <w:proofErr w:type="gramEnd"/>
            <w:r>
              <w:rPr>
                <w:rFonts w:asciiTheme="minorEastAsia" w:eastAsiaTheme="minorEastAsia" w:hAnsiTheme="minorEastAsia" w:cs="宋体" w:hint="eastAsia"/>
                <w:kern w:val="0"/>
                <w:sz w:val="24"/>
              </w:rPr>
              <w:t>680±10mm，</w:t>
            </w:r>
            <w:proofErr w:type="gramStart"/>
            <w:r>
              <w:rPr>
                <w:rFonts w:asciiTheme="minorEastAsia" w:eastAsiaTheme="minorEastAsia" w:hAnsiTheme="minorEastAsia" w:cs="宋体" w:hint="eastAsia"/>
                <w:kern w:val="0"/>
                <w:sz w:val="24"/>
              </w:rPr>
              <w:t>基本椅高为</w:t>
            </w:r>
            <w:proofErr w:type="gramEnd"/>
            <w:r>
              <w:rPr>
                <w:rFonts w:asciiTheme="minorEastAsia" w:eastAsiaTheme="minorEastAsia" w:hAnsiTheme="minorEastAsia" w:cs="宋体" w:hint="eastAsia"/>
                <w:kern w:val="0"/>
                <w:sz w:val="24"/>
              </w:rPr>
              <w:t>1000±10mm。</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3.为保证座椅的力学性能及有害物质限量，座椅符合《影剧院公共座椅》行业标准，其中座面、椅背静载荷：座面不少于2000N、椅背不少于760N，10次无松动；甲醛释放量≤0.12mg/㎡h。（提供国家认可资质的第三方检测机构出具的 检测报告复印件）；</w:t>
            </w:r>
            <w:r>
              <w:rPr>
                <w:rFonts w:asciiTheme="minorEastAsia" w:eastAsiaTheme="minorEastAsia" w:hAnsiTheme="minorEastAsia" w:cs="宋体" w:hint="eastAsia"/>
                <w:kern w:val="0"/>
                <w:sz w:val="24"/>
              </w:rPr>
              <w:br/>
              <w:t>4.座椅生产厂商应选用外观优雅的针织类面料，要求耐磨性高，渗透力强，吸声效果好。面料的相关指标达到并超过GB/T3920-2008、GB/T2912.1-2009、GB/T19976-2005、GB/T21196.2-2007、QB/T2602-2013、GB/T4802.1-2008、GB/T7573-2009、GB/T17593.3-2006标准要求：</w:t>
            </w:r>
            <w:r>
              <w:rPr>
                <w:rFonts w:asciiTheme="minorEastAsia" w:eastAsiaTheme="minorEastAsia" w:hAnsiTheme="minorEastAsia" w:cs="宋体" w:hint="eastAsia"/>
                <w:kern w:val="0"/>
                <w:sz w:val="24"/>
              </w:rPr>
              <w:br/>
              <w:t xml:space="preserve">a.色彩：（最终由招标人确定）  b.色牢度：4-5级及以上  c.起球性：4-5级  d.环保：甲醛含量﹤20mg/kg  e.弹子顶破强力＞1400N  f.耐磨性：＞50000次  g.PH值4.0-7.5  h.重金属：六价铬＜0.5mg/kg  </w:t>
            </w:r>
            <w:proofErr w:type="spellStart"/>
            <w:r>
              <w:rPr>
                <w:rFonts w:asciiTheme="minorEastAsia" w:eastAsiaTheme="minorEastAsia" w:hAnsiTheme="minorEastAsia" w:cs="宋体" w:hint="eastAsia"/>
                <w:kern w:val="0"/>
                <w:sz w:val="24"/>
              </w:rPr>
              <w:t>i</w:t>
            </w:r>
            <w:proofErr w:type="spellEnd"/>
            <w:r>
              <w:rPr>
                <w:rFonts w:asciiTheme="minorEastAsia" w:eastAsiaTheme="minorEastAsia" w:hAnsiTheme="minorEastAsia" w:cs="宋体" w:hint="eastAsia"/>
                <w:kern w:val="0"/>
                <w:sz w:val="24"/>
              </w:rPr>
              <w:t>.阻燃B2级；</w:t>
            </w:r>
            <w:r>
              <w:rPr>
                <w:rFonts w:asciiTheme="minorEastAsia" w:eastAsiaTheme="minorEastAsia" w:hAnsiTheme="minorEastAsia" w:cs="宋体" w:hint="eastAsia"/>
                <w:kern w:val="0"/>
                <w:sz w:val="24"/>
              </w:rPr>
              <w:br/>
              <w:t>5.座椅泡</w:t>
            </w:r>
            <w:proofErr w:type="gramStart"/>
            <w:r>
              <w:rPr>
                <w:rFonts w:asciiTheme="minorEastAsia" w:eastAsiaTheme="minorEastAsia" w:hAnsiTheme="minorEastAsia" w:cs="宋体" w:hint="eastAsia"/>
                <w:kern w:val="0"/>
                <w:sz w:val="24"/>
              </w:rPr>
              <w:t>绵</w:t>
            </w:r>
            <w:proofErr w:type="gramEnd"/>
            <w:r>
              <w:rPr>
                <w:rFonts w:asciiTheme="minorEastAsia" w:eastAsiaTheme="minorEastAsia" w:hAnsiTheme="minorEastAsia" w:cs="宋体" w:hint="eastAsia"/>
                <w:kern w:val="0"/>
                <w:sz w:val="24"/>
              </w:rPr>
              <w:t>均为聚氨酯冷发泡高回弹海绵，根据座椅的不同部位，</w:t>
            </w:r>
            <w:proofErr w:type="gramStart"/>
            <w:r>
              <w:rPr>
                <w:rFonts w:asciiTheme="minorEastAsia" w:eastAsiaTheme="minorEastAsia" w:hAnsiTheme="minorEastAsia" w:cs="宋体" w:hint="eastAsia"/>
                <w:kern w:val="0"/>
                <w:sz w:val="24"/>
              </w:rPr>
              <w:t>座垫</w:t>
            </w:r>
            <w:proofErr w:type="gramEnd"/>
            <w:r>
              <w:rPr>
                <w:rFonts w:asciiTheme="minorEastAsia" w:eastAsiaTheme="minorEastAsia" w:hAnsiTheme="minorEastAsia" w:cs="宋体" w:hint="eastAsia"/>
                <w:kern w:val="0"/>
                <w:sz w:val="24"/>
              </w:rPr>
              <w:t>，背垫密度不同。所有泡棉，模成型的或切割的，强度高，回弹性好，独特配方，使泡</w:t>
            </w:r>
            <w:proofErr w:type="gramStart"/>
            <w:r>
              <w:rPr>
                <w:rFonts w:asciiTheme="minorEastAsia" w:eastAsiaTheme="minorEastAsia" w:hAnsiTheme="minorEastAsia" w:cs="宋体" w:hint="eastAsia"/>
                <w:kern w:val="0"/>
                <w:sz w:val="24"/>
              </w:rPr>
              <w:t>绵</w:t>
            </w:r>
            <w:proofErr w:type="gramEnd"/>
            <w:r>
              <w:rPr>
                <w:rFonts w:asciiTheme="minorEastAsia" w:eastAsiaTheme="minorEastAsia" w:hAnsiTheme="minorEastAsia" w:cs="宋体" w:hint="eastAsia"/>
                <w:kern w:val="0"/>
                <w:sz w:val="24"/>
              </w:rPr>
              <w:t>具有抗菌性，能有效杀灭大肠杆菌等病菌；泡</w:t>
            </w:r>
            <w:proofErr w:type="gramStart"/>
            <w:r>
              <w:rPr>
                <w:rFonts w:asciiTheme="minorEastAsia" w:eastAsiaTheme="minorEastAsia" w:hAnsiTheme="minorEastAsia" w:cs="宋体" w:hint="eastAsia"/>
                <w:kern w:val="0"/>
                <w:sz w:val="24"/>
              </w:rPr>
              <w:t>绵</w:t>
            </w:r>
            <w:proofErr w:type="gramEnd"/>
            <w:r>
              <w:rPr>
                <w:rFonts w:asciiTheme="minorEastAsia" w:eastAsiaTheme="minorEastAsia" w:hAnsiTheme="minorEastAsia" w:cs="宋体" w:hint="eastAsia"/>
                <w:kern w:val="0"/>
                <w:sz w:val="24"/>
              </w:rPr>
              <w:t>的物理指标达到并超过GB/T10802-2006、GB/T10807-2006、JIS L 1902:2015标准。抗菌性能符合JIS L 1902:2015标准；</w:t>
            </w:r>
            <w:r>
              <w:rPr>
                <w:rFonts w:asciiTheme="minorEastAsia" w:eastAsiaTheme="minorEastAsia" w:hAnsiTheme="minorEastAsia" w:cs="宋体" w:hint="eastAsia"/>
                <w:kern w:val="0"/>
                <w:sz w:val="24"/>
              </w:rPr>
              <w:br/>
              <w:t>6.所有的钢材都使用</w:t>
            </w:r>
            <w:proofErr w:type="gramStart"/>
            <w:r>
              <w:rPr>
                <w:rFonts w:asciiTheme="minorEastAsia" w:eastAsiaTheme="minorEastAsia" w:hAnsiTheme="minorEastAsia" w:cs="宋体" w:hint="eastAsia"/>
                <w:kern w:val="0"/>
                <w:sz w:val="24"/>
              </w:rPr>
              <w:t>最</w:t>
            </w:r>
            <w:proofErr w:type="gramEnd"/>
            <w:r>
              <w:rPr>
                <w:rFonts w:asciiTheme="minorEastAsia" w:eastAsiaTheme="minorEastAsia" w:hAnsiTheme="minorEastAsia" w:cs="宋体" w:hint="eastAsia"/>
                <w:kern w:val="0"/>
                <w:sz w:val="24"/>
              </w:rPr>
              <w:t>优质钢材，焊接质量高。座支架及扶手支架等采用冷轧板或型材冲压成型，表面做防锈处理，，保证100h内，在溶剂中试样上划道两侧3mm以外，应无气泡产生；100h后，划道两侧3mm以外，应无锈迹、剥落、起皱、变色和失光等现象；冲击力3.92J，无剥落、裂纹、皱纹现象；漆膜附着力1级；</w:t>
            </w:r>
            <w:r>
              <w:rPr>
                <w:rFonts w:asciiTheme="minorEastAsia" w:eastAsiaTheme="minorEastAsia" w:hAnsiTheme="minorEastAsia" w:cs="宋体" w:hint="eastAsia"/>
                <w:kern w:val="0"/>
                <w:sz w:val="24"/>
              </w:rPr>
              <w:br/>
              <w:t>7.座椅扶手为红</w:t>
            </w:r>
            <w:proofErr w:type="gramStart"/>
            <w:r>
              <w:rPr>
                <w:rFonts w:asciiTheme="minorEastAsia" w:eastAsiaTheme="minorEastAsia" w:hAnsiTheme="minorEastAsia" w:cs="宋体" w:hint="eastAsia"/>
                <w:kern w:val="0"/>
                <w:sz w:val="24"/>
              </w:rPr>
              <w:t>榉</w:t>
            </w:r>
            <w:proofErr w:type="gramEnd"/>
            <w:r>
              <w:rPr>
                <w:rFonts w:asciiTheme="minorEastAsia" w:eastAsiaTheme="minorEastAsia" w:hAnsiTheme="minorEastAsia" w:cs="宋体" w:hint="eastAsia"/>
                <w:kern w:val="0"/>
                <w:sz w:val="24"/>
              </w:rPr>
              <w:t>实木曲线造型，座、背板为15mm厚红</w:t>
            </w:r>
            <w:proofErr w:type="gramStart"/>
            <w:r>
              <w:rPr>
                <w:rFonts w:asciiTheme="minorEastAsia" w:eastAsiaTheme="minorEastAsia" w:hAnsiTheme="minorEastAsia" w:cs="宋体" w:hint="eastAsia"/>
                <w:kern w:val="0"/>
                <w:sz w:val="24"/>
              </w:rPr>
              <w:t>榉</w:t>
            </w:r>
            <w:proofErr w:type="gramEnd"/>
            <w:r>
              <w:rPr>
                <w:rFonts w:asciiTheme="minorEastAsia" w:eastAsiaTheme="minorEastAsia" w:hAnsiTheme="minorEastAsia" w:cs="宋体" w:hint="eastAsia"/>
                <w:kern w:val="0"/>
                <w:sz w:val="24"/>
              </w:rPr>
              <w:t>饰面层夹板，写字板为18mm厚红</w:t>
            </w:r>
            <w:proofErr w:type="gramStart"/>
            <w:r>
              <w:rPr>
                <w:rFonts w:asciiTheme="minorEastAsia" w:eastAsiaTheme="minorEastAsia" w:hAnsiTheme="minorEastAsia" w:cs="宋体" w:hint="eastAsia"/>
                <w:kern w:val="0"/>
                <w:sz w:val="24"/>
              </w:rPr>
              <w:t>榉</w:t>
            </w:r>
            <w:proofErr w:type="gramEnd"/>
            <w:r>
              <w:rPr>
                <w:rFonts w:asciiTheme="minorEastAsia" w:eastAsiaTheme="minorEastAsia" w:hAnsiTheme="minorEastAsia" w:cs="宋体" w:hint="eastAsia"/>
                <w:kern w:val="0"/>
                <w:sz w:val="24"/>
              </w:rPr>
              <w:t>饰面层夹板。木制件表面喷环保聚酯漆，其有害物质含量均达到绿色环保标准。木材甲醛释放量≤0.124mg/m³，环保性能达E1级。</w:t>
            </w:r>
            <w:r>
              <w:rPr>
                <w:rFonts w:asciiTheme="minorEastAsia" w:eastAsiaTheme="minorEastAsia" w:hAnsiTheme="minorEastAsia" w:cs="宋体" w:hint="eastAsia"/>
                <w:kern w:val="0"/>
                <w:sz w:val="24"/>
              </w:rPr>
              <w:br/>
              <w:t>8.</w:t>
            </w:r>
            <w:proofErr w:type="gramStart"/>
            <w:r>
              <w:rPr>
                <w:rFonts w:asciiTheme="minorEastAsia" w:eastAsiaTheme="minorEastAsia" w:hAnsiTheme="minorEastAsia" w:cs="宋体" w:hint="eastAsia"/>
                <w:kern w:val="0"/>
                <w:sz w:val="24"/>
              </w:rPr>
              <w:t>座垫</w:t>
            </w:r>
            <w:proofErr w:type="gramEnd"/>
            <w:r>
              <w:rPr>
                <w:rFonts w:asciiTheme="minorEastAsia" w:eastAsiaTheme="minorEastAsia" w:hAnsiTheme="minorEastAsia" w:cs="宋体" w:hint="eastAsia"/>
                <w:kern w:val="0"/>
                <w:sz w:val="24"/>
              </w:rPr>
              <w:t>可自动回复，回复系统加有阻尼装置，阻尼装置完全隐藏不外露，回复时间为1—1.5秒（回复速度可调），回复过程无冲击、无噪声，保证静音要求。</w:t>
            </w:r>
            <w:r>
              <w:rPr>
                <w:rFonts w:asciiTheme="minorEastAsia" w:eastAsiaTheme="minorEastAsia" w:hAnsiTheme="minorEastAsia" w:cs="宋体" w:hint="eastAsia"/>
                <w:kern w:val="0"/>
                <w:sz w:val="24"/>
              </w:rPr>
              <w:br/>
              <w:t>9.座椅</w:t>
            </w:r>
            <w:proofErr w:type="gramStart"/>
            <w:r>
              <w:rPr>
                <w:rFonts w:asciiTheme="minorEastAsia" w:eastAsiaTheme="minorEastAsia" w:hAnsiTheme="minorEastAsia" w:cs="宋体" w:hint="eastAsia"/>
                <w:kern w:val="0"/>
                <w:sz w:val="24"/>
              </w:rPr>
              <w:t>椅脚采用</w:t>
            </w:r>
            <w:proofErr w:type="gramEnd"/>
            <w:r>
              <w:rPr>
                <w:rFonts w:asciiTheme="minorEastAsia" w:eastAsiaTheme="minorEastAsia" w:hAnsiTheme="minorEastAsia" w:cs="Calibri"/>
                <w:kern w:val="0"/>
                <w:sz w:val="24"/>
              </w:rPr>
              <w:t>φ</w:t>
            </w:r>
            <w:r>
              <w:rPr>
                <w:rFonts w:asciiTheme="minorEastAsia" w:eastAsiaTheme="minorEastAsia" w:hAnsiTheme="minorEastAsia" w:cs="宋体" w:hint="eastAsia"/>
                <w:kern w:val="0"/>
                <w:sz w:val="24"/>
              </w:rPr>
              <w:t>160mm承重型圆筒状脚，椅脚固定螺栓（或螺钉）隐藏在装饰盖内。</w:t>
            </w:r>
          </w:p>
        </w:tc>
        <w:tc>
          <w:tcPr>
            <w:tcW w:w="716" w:type="dxa"/>
            <w:tcBorders>
              <w:top w:val="nil"/>
              <w:left w:val="nil"/>
              <w:bottom w:val="single" w:sz="4" w:space="0" w:color="auto"/>
              <w:right w:val="single" w:sz="4" w:space="0" w:color="auto"/>
            </w:tcBorders>
            <w:shd w:val="clear" w:color="auto" w:fill="FFFFFF" w:themeFill="background1"/>
            <w:noWrap/>
            <w:vAlign w:val="center"/>
          </w:tcPr>
          <w:p w14:paraId="4669A55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683</w:t>
            </w:r>
          </w:p>
        </w:tc>
        <w:tc>
          <w:tcPr>
            <w:tcW w:w="747" w:type="dxa"/>
            <w:tcBorders>
              <w:top w:val="nil"/>
              <w:left w:val="nil"/>
              <w:bottom w:val="single" w:sz="4" w:space="0" w:color="auto"/>
              <w:right w:val="single" w:sz="4" w:space="0" w:color="auto"/>
            </w:tcBorders>
            <w:shd w:val="clear" w:color="auto" w:fill="FFFFFF" w:themeFill="background1"/>
            <w:noWrap/>
            <w:vAlign w:val="center"/>
          </w:tcPr>
          <w:p w14:paraId="5DF9F51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座</w:t>
            </w:r>
          </w:p>
        </w:tc>
        <w:tc>
          <w:tcPr>
            <w:tcW w:w="747" w:type="dxa"/>
            <w:tcBorders>
              <w:top w:val="nil"/>
              <w:left w:val="nil"/>
              <w:bottom w:val="single" w:sz="4" w:space="0" w:color="auto"/>
              <w:right w:val="single" w:sz="4" w:space="0" w:color="auto"/>
            </w:tcBorders>
            <w:shd w:val="clear" w:color="auto" w:fill="FFFFFF" w:themeFill="background1"/>
          </w:tcPr>
          <w:p w14:paraId="593B78EC" w14:textId="77777777" w:rsidR="002E3AC0" w:rsidRDefault="002E3AC0">
            <w:pPr>
              <w:widowControl/>
              <w:jc w:val="center"/>
              <w:rPr>
                <w:rFonts w:asciiTheme="minorEastAsia" w:eastAsiaTheme="minorEastAsia" w:hAnsiTheme="minorEastAsia" w:cs="宋体"/>
                <w:kern w:val="0"/>
                <w:sz w:val="24"/>
              </w:rPr>
            </w:pPr>
          </w:p>
        </w:tc>
      </w:tr>
      <w:tr w:rsidR="002E3AC0" w14:paraId="295C3F24" w14:textId="77777777">
        <w:trPr>
          <w:trHeight w:val="20"/>
          <w:jc w:val="center"/>
        </w:trPr>
        <w:tc>
          <w:tcPr>
            <w:tcW w:w="1000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3EE3"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舞台机械系统设备</w:t>
            </w:r>
          </w:p>
        </w:tc>
      </w:tr>
      <w:tr w:rsidR="002E3AC0" w14:paraId="78196FF1"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2EF162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80" w:type="dxa"/>
            <w:tcBorders>
              <w:top w:val="nil"/>
              <w:left w:val="nil"/>
              <w:bottom w:val="single" w:sz="4" w:space="0" w:color="auto"/>
              <w:right w:val="single" w:sz="4" w:space="0" w:color="auto"/>
            </w:tcBorders>
            <w:shd w:val="clear" w:color="auto" w:fill="FFFFFF" w:themeFill="background1"/>
            <w:vAlign w:val="center"/>
          </w:tcPr>
          <w:p w14:paraId="3931BA5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电动前檐幕吊杆</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43C6BC8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尺寸：弧长16m</w:t>
            </w:r>
            <w:r>
              <w:rPr>
                <w:rFonts w:asciiTheme="minorEastAsia" w:eastAsiaTheme="minorEastAsia" w:hAnsiTheme="minorEastAsia" w:cs="宋体" w:hint="eastAsia"/>
                <w:kern w:val="0"/>
                <w:sz w:val="24"/>
              </w:rPr>
              <w:br/>
              <w:t>速度：0.2m/s；</w:t>
            </w:r>
            <w:r>
              <w:rPr>
                <w:rFonts w:asciiTheme="minorEastAsia" w:eastAsiaTheme="minorEastAsia" w:hAnsiTheme="minorEastAsia" w:cs="宋体" w:hint="eastAsia"/>
                <w:kern w:val="0"/>
                <w:sz w:val="24"/>
              </w:rPr>
              <w:br/>
              <w:t>◆额定载荷：5kN（提供国家认可资质的第三方检测机构出具的 检测报告复印件）；</w:t>
            </w:r>
            <w:r>
              <w:rPr>
                <w:rFonts w:asciiTheme="minorEastAsia" w:eastAsiaTheme="minorEastAsia" w:hAnsiTheme="minorEastAsia" w:cs="宋体" w:hint="eastAsia"/>
                <w:kern w:val="0"/>
                <w:sz w:val="24"/>
              </w:rPr>
              <w:br/>
              <w:t>吊点数：4</w:t>
            </w:r>
          </w:p>
        </w:tc>
        <w:tc>
          <w:tcPr>
            <w:tcW w:w="716" w:type="dxa"/>
            <w:tcBorders>
              <w:top w:val="nil"/>
              <w:left w:val="nil"/>
              <w:bottom w:val="single" w:sz="4" w:space="0" w:color="auto"/>
              <w:right w:val="single" w:sz="4" w:space="0" w:color="auto"/>
            </w:tcBorders>
            <w:shd w:val="clear" w:color="auto" w:fill="FFFFFF" w:themeFill="background1"/>
            <w:vAlign w:val="center"/>
          </w:tcPr>
          <w:p w14:paraId="3A3C4D5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3670779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道</w:t>
            </w:r>
          </w:p>
        </w:tc>
        <w:tc>
          <w:tcPr>
            <w:tcW w:w="747" w:type="dxa"/>
            <w:tcBorders>
              <w:top w:val="nil"/>
              <w:left w:val="nil"/>
              <w:bottom w:val="single" w:sz="4" w:space="0" w:color="auto"/>
              <w:right w:val="single" w:sz="4" w:space="0" w:color="auto"/>
            </w:tcBorders>
            <w:shd w:val="clear" w:color="auto" w:fill="FFFFFF" w:themeFill="background1"/>
          </w:tcPr>
          <w:p w14:paraId="13A9E741" w14:textId="77777777" w:rsidR="002E3AC0" w:rsidRDefault="002E3AC0">
            <w:pPr>
              <w:widowControl/>
              <w:jc w:val="center"/>
              <w:rPr>
                <w:rFonts w:asciiTheme="minorEastAsia" w:eastAsiaTheme="minorEastAsia" w:hAnsiTheme="minorEastAsia" w:cs="宋体"/>
                <w:kern w:val="0"/>
                <w:sz w:val="24"/>
              </w:rPr>
            </w:pPr>
          </w:p>
        </w:tc>
      </w:tr>
      <w:tr w:rsidR="002E3AC0" w14:paraId="32144612"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2E86DC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80" w:type="dxa"/>
            <w:tcBorders>
              <w:top w:val="nil"/>
              <w:left w:val="nil"/>
              <w:bottom w:val="single" w:sz="4" w:space="0" w:color="auto"/>
              <w:right w:val="single" w:sz="4" w:space="0" w:color="auto"/>
            </w:tcBorders>
            <w:shd w:val="clear" w:color="auto" w:fill="FFFFFF" w:themeFill="background1"/>
            <w:vAlign w:val="center"/>
          </w:tcPr>
          <w:p w14:paraId="29C77309"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固定杆</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6394E5A7"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尺寸：根据现场定制，弧形</w:t>
            </w:r>
            <w:r>
              <w:rPr>
                <w:rFonts w:asciiTheme="minorEastAsia" w:eastAsiaTheme="minorEastAsia" w:hAnsiTheme="minorEastAsia" w:cs="宋体" w:hint="eastAsia"/>
                <w:kern w:val="0"/>
                <w:sz w:val="24"/>
              </w:rPr>
              <w:br/>
              <w:t>载荷：4kN；</w:t>
            </w:r>
          </w:p>
        </w:tc>
        <w:tc>
          <w:tcPr>
            <w:tcW w:w="716" w:type="dxa"/>
            <w:tcBorders>
              <w:top w:val="nil"/>
              <w:left w:val="nil"/>
              <w:bottom w:val="single" w:sz="4" w:space="0" w:color="auto"/>
              <w:right w:val="single" w:sz="4" w:space="0" w:color="auto"/>
            </w:tcBorders>
            <w:shd w:val="clear" w:color="auto" w:fill="FFFFFF" w:themeFill="background1"/>
            <w:vAlign w:val="center"/>
          </w:tcPr>
          <w:p w14:paraId="623B302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747" w:type="dxa"/>
            <w:tcBorders>
              <w:top w:val="nil"/>
              <w:left w:val="nil"/>
              <w:bottom w:val="single" w:sz="4" w:space="0" w:color="auto"/>
              <w:right w:val="single" w:sz="4" w:space="0" w:color="auto"/>
            </w:tcBorders>
            <w:shd w:val="clear" w:color="auto" w:fill="FFFFFF" w:themeFill="background1"/>
            <w:vAlign w:val="center"/>
          </w:tcPr>
          <w:p w14:paraId="13B3250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道</w:t>
            </w:r>
          </w:p>
        </w:tc>
        <w:tc>
          <w:tcPr>
            <w:tcW w:w="747" w:type="dxa"/>
            <w:tcBorders>
              <w:top w:val="nil"/>
              <w:left w:val="nil"/>
              <w:bottom w:val="single" w:sz="4" w:space="0" w:color="auto"/>
              <w:right w:val="single" w:sz="4" w:space="0" w:color="auto"/>
            </w:tcBorders>
            <w:shd w:val="clear" w:color="auto" w:fill="FFFFFF" w:themeFill="background1"/>
          </w:tcPr>
          <w:p w14:paraId="5A9F7339" w14:textId="77777777" w:rsidR="002E3AC0" w:rsidRDefault="002E3AC0">
            <w:pPr>
              <w:widowControl/>
              <w:jc w:val="center"/>
              <w:rPr>
                <w:rFonts w:asciiTheme="minorEastAsia" w:eastAsiaTheme="minorEastAsia" w:hAnsiTheme="minorEastAsia" w:cs="宋体"/>
                <w:kern w:val="0"/>
                <w:sz w:val="24"/>
              </w:rPr>
            </w:pPr>
          </w:p>
        </w:tc>
      </w:tr>
      <w:tr w:rsidR="002E3AC0" w14:paraId="2CB512AC"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4ED0FDC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80" w:type="dxa"/>
            <w:tcBorders>
              <w:top w:val="nil"/>
              <w:left w:val="nil"/>
              <w:bottom w:val="single" w:sz="4" w:space="0" w:color="auto"/>
              <w:right w:val="single" w:sz="4" w:space="0" w:color="auto"/>
            </w:tcBorders>
            <w:shd w:val="clear" w:color="auto" w:fill="FFFFFF" w:themeFill="background1"/>
            <w:vAlign w:val="center"/>
          </w:tcPr>
          <w:p w14:paraId="42A38717"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对开底幕</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16825D1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速度：0.4m/s</w:t>
            </w:r>
            <w:r>
              <w:rPr>
                <w:rFonts w:asciiTheme="minorEastAsia" w:eastAsiaTheme="minorEastAsia" w:hAnsiTheme="minorEastAsia" w:cs="宋体" w:hint="eastAsia"/>
                <w:kern w:val="0"/>
                <w:sz w:val="24"/>
              </w:rPr>
              <w:br/>
              <w:t>载荷：幕体自重</w:t>
            </w:r>
            <w:r>
              <w:rPr>
                <w:rFonts w:asciiTheme="minorEastAsia" w:eastAsiaTheme="minorEastAsia" w:hAnsiTheme="minorEastAsia" w:cs="宋体" w:hint="eastAsia"/>
                <w:kern w:val="0"/>
                <w:sz w:val="24"/>
              </w:rPr>
              <w:br/>
              <w:t>运行噪声：≤50db</w:t>
            </w:r>
            <w:r>
              <w:rPr>
                <w:rFonts w:asciiTheme="minorEastAsia" w:eastAsiaTheme="minorEastAsia" w:hAnsiTheme="minorEastAsia" w:cs="宋体" w:hint="eastAsia"/>
                <w:kern w:val="0"/>
                <w:sz w:val="24"/>
              </w:rPr>
              <w:br/>
              <w:t>采用铝合金轨道材质</w:t>
            </w:r>
          </w:p>
        </w:tc>
        <w:tc>
          <w:tcPr>
            <w:tcW w:w="716" w:type="dxa"/>
            <w:tcBorders>
              <w:top w:val="nil"/>
              <w:left w:val="nil"/>
              <w:bottom w:val="single" w:sz="4" w:space="0" w:color="auto"/>
              <w:right w:val="single" w:sz="4" w:space="0" w:color="auto"/>
            </w:tcBorders>
            <w:shd w:val="clear" w:color="auto" w:fill="FFFFFF" w:themeFill="background1"/>
            <w:vAlign w:val="center"/>
          </w:tcPr>
          <w:p w14:paraId="223B009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4C939A7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道</w:t>
            </w:r>
          </w:p>
        </w:tc>
        <w:tc>
          <w:tcPr>
            <w:tcW w:w="747" w:type="dxa"/>
            <w:tcBorders>
              <w:top w:val="nil"/>
              <w:left w:val="nil"/>
              <w:bottom w:val="single" w:sz="4" w:space="0" w:color="auto"/>
              <w:right w:val="single" w:sz="4" w:space="0" w:color="auto"/>
            </w:tcBorders>
            <w:shd w:val="clear" w:color="auto" w:fill="FFFFFF" w:themeFill="background1"/>
          </w:tcPr>
          <w:p w14:paraId="559ABF98" w14:textId="77777777" w:rsidR="002E3AC0" w:rsidRDefault="002E3AC0">
            <w:pPr>
              <w:widowControl/>
              <w:jc w:val="center"/>
              <w:rPr>
                <w:rFonts w:asciiTheme="minorEastAsia" w:eastAsiaTheme="minorEastAsia" w:hAnsiTheme="minorEastAsia" w:cs="宋体"/>
                <w:kern w:val="0"/>
                <w:sz w:val="24"/>
              </w:rPr>
            </w:pPr>
          </w:p>
        </w:tc>
      </w:tr>
      <w:tr w:rsidR="002E3AC0" w14:paraId="7C7DBB82"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399A0BE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80" w:type="dxa"/>
            <w:tcBorders>
              <w:top w:val="nil"/>
              <w:left w:val="nil"/>
              <w:bottom w:val="single" w:sz="4" w:space="0" w:color="auto"/>
              <w:right w:val="single" w:sz="4" w:space="0" w:color="auto"/>
            </w:tcBorders>
            <w:shd w:val="clear" w:color="auto" w:fill="FFFFFF" w:themeFill="background1"/>
            <w:vAlign w:val="center"/>
          </w:tcPr>
          <w:p w14:paraId="65C7785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前檐幕</w:t>
            </w:r>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0601F6F" w14:textId="77777777" w:rsidR="002E3AC0" w:rsidRDefault="0061671E">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规格：16×0.5m，3：1，</w:t>
            </w:r>
            <w:proofErr w:type="gramStart"/>
            <w:r>
              <w:rPr>
                <w:rFonts w:asciiTheme="minorEastAsia" w:eastAsiaTheme="minorEastAsia" w:hAnsiTheme="minorEastAsia" w:cs="宋体" w:hint="eastAsia"/>
                <w:kern w:val="0"/>
                <w:sz w:val="24"/>
              </w:rPr>
              <w:t>带平衬里</w:t>
            </w:r>
            <w:proofErr w:type="gramEnd"/>
            <w:r>
              <w:rPr>
                <w:rFonts w:asciiTheme="minorEastAsia" w:eastAsiaTheme="minorEastAsia" w:hAnsiTheme="minorEastAsia" w:cs="宋体" w:hint="eastAsia"/>
                <w:kern w:val="0"/>
                <w:sz w:val="24"/>
              </w:rPr>
              <w:br/>
              <w:t>面料：</w:t>
            </w:r>
            <w:proofErr w:type="gramStart"/>
            <w:r>
              <w:rPr>
                <w:rFonts w:asciiTheme="minorEastAsia" w:eastAsiaTheme="minorEastAsia" w:hAnsiTheme="minorEastAsia" w:cs="宋体" w:hint="eastAsia"/>
                <w:kern w:val="0"/>
                <w:sz w:val="24"/>
              </w:rPr>
              <w:t>阻燃金</w:t>
            </w:r>
            <w:proofErr w:type="gramEnd"/>
            <w:r>
              <w:rPr>
                <w:rFonts w:asciiTheme="minorEastAsia" w:eastAsiaTheme="minorEastAsia" w:hAnsiTheme="minorEastAsia" w:cs="宋体" w:hint="eastAsia"/>
                <w:kern w:val="0"/>
                <w:sz w:val="24"/>
              </w:rPr>
              <w:t>丝绒，里子为富春纺</w:t>
            </w:r>
            <w:r>
              <w:rPr>
                <w:rFonts w:asciiTheme="minorEastAsia" w:eastAsiaTheme="minorEastAsia" w:hAnsiTheme="minorEastAsia" w:cs="宋体" w:hint="eastAsia"/>
                <w:kern w:val="0"/>
                <w:sz w:val="24"/>
              </w:rPr>
              <w:br/>
              <w:t>颜色：业主定</w:t>
            </w:r>
          </w:p>
        </w:tc>
        <w:tc>
          <w:tcPr>
            <w:tcW w:w="716" w:type="dxa"/>
            <w:tcBorders>
              <w:top w:val="nil"/>
              <w:left w:val="nil"/>
              <w:bottom w:val="single" w:sz="4" w:space="0" w:color="auto"/>
              <w:right w:val="single" w:sz="4" w:space="0" w:color="auto"/>
            </w:tcBorders>
            <w:shd w:val="clear" w:color="auto" w:fill="FFFFFF" w:themeFill="background1"/>
            <w:vAlign w:val="center"/>
          </w:tcPr>
          <w:p w14:paraId="72A2B4E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47" w:type="dxa"/>
            <w:tcBorders>
              <w:top w:val="nil"/>
              <w:left w:val="nil"/>
              <w:bottom w:val="single" w:sz="4" w:space="0" w:color="auto"/>
              <w:right w:val="single" w:sz="4" w:space="0" w:color="auto"/>
            </w:tcBorders>
            <w:shd w:val="clear" w:color="auto" w:fill="FFFFFF" w:themeFill="background1"/>
            <w:vAlign w:val="center"/>
          </w:tcPr>
          <w:p w14:paraId="6702B1A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块</w:t>
            </w:r>
          </w:p>
        </w:tc>
        <w:tc>
          <w:tcPr>
            <w:tcW w:w="747" w:type="dxa"/>
            <w:tcBorders>
              <w:top w:val="nil"/>
              <w:left w:val="nil"/>
              <w:bottom w:val="single" w:sz="4" w:space="0" w:color="auto"/>
              <w:right w:val="single" w:sz="4" w:space="0" w:color="auto"/>
            </w:tcBorders>
            <w:shd w:val="clear" w:color="auto" w:fill="FFFFFF" w:themeFill="background1"/>
          </w:tcPr>
          <w:p w14:paraId="6D65FBE7" w14:textId="77777777" w:rsidR="002E3AC0" w:rsidRDefault="002E3AC0">
            <w:pPr>
              <w:widowControl/>
              <w:jc w:val="center"/>
              <w:rPr>
                <w:rFonts w:asciiTheme="minorEastAsia" w:eastAsiaTheme="minorEastAsia" w:hAnsiTheme="minorEastAsia" w:cs="宋体"/>
                <w:kern w:val="0"/>
                <w:sz w:val="24"/>
              </w:rPr>
            </w:pPr>
          </w:p>
        </w:tc>
      </w:tr>
      <w:tr w:rsidR="002E3AC0" w14:paraId="50B1EF4B"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7E8F6E5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80" w:type="dxa"/>
            <w:tcBorders>
              <w:top w:val="nil"/>
              <w:left w:val="nil"/>
              <w:bottom w:val="single" w:sz="4" w:space="0" w:color="auto"/>
              <w:right w:val="single" w:sz="4" w:space="0" w:color="auto"/>
            </w:tcBorders>
            <w:shd w:val="clear" w:color="auto" w:fill="FFFFFF" w:themeFill="background1"/>
            <w:vAlign w:val="center"/>
          </w:tcPr>
          <w:p w14:paraId="5F8848FB"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檐幕</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0A64B581" w14:textId="77777777" w:rsidR="002E3AC0" w:rsidRDefault="0061671E">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规格：13m×0.5m，3：1，</w:t>
            </w:r>
            <w:proofErr w:type="gramStart"/>
            <w:r>
              <w:rPr>
                <w:rFonts w:asciiTheme="minorEastAsia" w:eastAsiaTheme="minorEastAsia" w:hAnsiTheme="minorEastAsia" w:cs="宋体" w:hint="eastAsia"/>
                <w:kern w:val="0"/>
                <w:sz w:val="24"/>
              </w:rPr>
              <w:t>带平衬里</w:t>
            </w:r>
            <w:proofErr w:type="gramEnd"/>
            <w:r>
              <w:rPr>
                <w:rFonts w:asciiTheme="minorEastAsia" w:eastAsiaTheme="minorEastAsia" w:hAnsiTheme="minorEastAsia" w:cs="宋体" w:hint="eastAsia"/>
                <w:kern w:val="0"/>
                <w:sz w:val="24"/>
              </w:rPr>
              <w:br/>
              <w:t>面料：</w:t>
            </w:r>
            <w:proofErr w:type="gramStart"/>
            <w:r>
              <w:rPr>
                <w:rFonts w:asciiTheme="minorEastAsia" w:eastAsiaTheme="minorEastAsia" w:hAnsiTheme="minorEastAsia" w:cs="宋体" w:hint="eastAsia"/>
                <w:kern w:val="0"/>
                <w:sz w:val="24"/>
              </w:rPr>
              <w:t>阻燃金</w:t>
            </w:r>
            <w:proofErr w:type="gramEnd"/>
            <w:r>
              <w:rPr>
                <w:rFonts w:asciiTheme="minorEastAsia" w:eastAsiaTheme="minorEastAsia" w:hAnsiTheme="minorEastAsia" w:cs="宋体" w:hint="eastAsia"/>
                <w:kern w:val="0"/>
                <w:sz w:val="24"/>
              </w:rPr>
              <w:t>丝绒，里子为富春纺</w:t>
            </w:r>
            <w:r>
              <w:rPr>
                <w:rFonts w:asciiTheme="minorEastAsia" w:eastAsiaTheme="minorEastAsia" w:hAnsiTheme="minorEastAsia" w:cs="宋体" w:hint="eastAsia"/>
                <w:kern w:val="0"/>
                <w:sz w:val="24"/>
              </w:rPr>
              <w:br/>
              <w:t xml:space="preserve">颜色：业主定 </w:t>
            </w:r>
          </w:p>
        </w:tc>
        <w:tc>
          <w:tcPr>
            <w:tcW w:w="716" w:type="dxa"/>
            <w:tcBorders>
              <w:top w:val="nil"/>
              <w:left w:val="nil"/>
              <w:bottom w:val="single" w:sz="4" w:space="0" w:color="auto"/>
              <w:right w:val="single" w:sz="4" w:space="0" w:color="auto"/>
            </w:tcBorders>
            <w:shd w:val="clear" w:color="auto" w:fill="FFFFFF" w:themeFill="background1"/>
            <w:vAlign w:val="center"/>
          </w:tcPr>
          <w:p w14:paraId="5493D40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463AEDC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块</w:t>
            </w:r>
          </w:p>
        </w:tc>
        <w:tc>
          <w:tcPr>
            <w:tcW w:w="747" w:type="dxa"/>
            <w:tcBorders>
              <w:top w:val="nil"/>
              <w:left w:val="nil"/>
              <w:bottom w:val="single" w:sz="4" w:space="0" w:color="auto"/>
              <w:right w:val="single" w:sz="4" w:space="0" w:color="auto"/>
            </w:tcBorders>
            <w:shd w:val="clear" w:color="auto" w:fill="FFFFFF" w:themeFill="background1"/>
          </w:tcPr>
          <w:p w14:paraId="5DC1038C" w14:textId="77777777" w:rsidR="002E3AC0" w:rsidRDefault="002E3AC0">
            <w:pPr>
              <w:widowControl/>
              <w:jc w:val="center"/>
              <w:rPr>
                <w:rFonts w:asciiTheme="minorEastAsia" w:eastAsiaTheme="minorEastAsia" w:hAnsiTheme="minorEastAsia" w:cs="宋体"/>
                <w:kern w:val="0"/>
                <w:sz w:val="24"/>
              </w:rPr>
            </w:pPr>
          </w:p>
        </w:tc>
      </w:tr>
      <w:tr w:rsidR="002E3AC0" w14:paraId="77BAEC36"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535FD7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580" w:type="dxa"/>
            <w:tcBorders>
              <w:top w:val="nil"/>
              <w:left w:val="nil"/>
              <w:bottom w:val="single" w:sz="4" w:space="0" w:color="auto"/>
              <w:right w:val="single" w:sz="4" w:space="0" w:color="auto"/>
            </w:tcBorders>
            <w:shd w:val="clear" w:color="auto" w:fill="FFFFFF" w:themeFill="background1"/>
            <w:vAlign w:val="center"/>
          </w:tcPr>
          <w:p w14:paraId="134A9E2C"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条幕</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30A2B7D5" w14:textId="77777777" w:rsidR="002E3AC0" w:rsidRDefault="0061671E">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规格：1.5m×4m，3：1，</w:t>
            </w:r>
            <w:proofErr w:type="gramStart"/>
            <w:r>
              <w:rPr>
                <w:rFonts w:asciiTheme="minorEastAsia" w:eastAsiaTheme="minorEastAsia" w:hAnsiTheme="minorEastAsia" w:cs="宋体" w:hint="eastAsia"/>
                <w:kern w:val="0"/>
                <w:sz w:val="24"/>
              </w:rPr>
              <w:t>带平衬里</w:t>
            </w:r>
            <w:proofErr w:type="gramEnd"/>
            <w:r>
              <w:rPr>
                <w:rFonts w:asciiTheme="minorEastAsia" w:eastAsiaTheme="minorEastAsia" w:hAnsiTheme="minorEastAsia" w:cs="宋体" w:hint="eastAsia"/>
                <w:kern w:val="0"/>
                <w:sz w:val="24"/>
              </w:rPr>
              <w:br/>
              <w:t>面料：</w:t>
            </w:r>
            <w:proofErr w:type="gramStart"/>
            <w:r>
              <w:rPr>
                <w:rFonts w:asciiTheme="minorEastAsia" w:eastAsiaTheme="minorEastAsia" w:hAnsiTheme="minorEastAsia" w:cs="宋体" w:hint="eastAsia"/>
                <w:kern w:val="0"/>
                <w:sz w:val="24"/>
              </w:rPr>
              <w:t>阻燃金</w:t>
            </w:r>
            <w:proofErr w:type="gramEnd"/>
            <w:r>
              <w:rPr>
                <w:rFonts w:asciiTheme="minorEastAsia" w:eastAsiaTheme="minorEastAsia" w:hAnsiTheme="minorEastAsia" w:cs="宋体" w:hint="eastAsia"/>
                <w:kern w:val="0"/>
                <w:sz w:val="24"/>
              </w:rPr>
              <w:t>丝绒，里子为富春纺</w:t>
            </w:r>
            <w:r>
              <w:rPr>
                <w:rFonts w:asciiTheme="minorEastAsia" w:eastAsiaTheme="minorEastAsia" w:hAnsiTheme="minorEastAsia" w:cs="宋体" w:hint="eastAsia"/>
                <w:kern w:val="0"/>
                <w:sz w:val="24"/>
              </w:rPr>
              <w:br/>
              <w:t>颜色：业主定</w:t>
            </w:r>
          </w:p>
        </w:tc>
        <w:tc>
          <w:tcPr>
            <w:tcW w:w="716" w:type="dxa"/>
            <w:tcBorders>
              <w:top w:val="nil"/>
              <w:left w:val="nil"/>
              <w:bottom w:val="single" w:sz="4" w:space="0" w:color="auto"/>
              <w:right w:val="single" w:sz="4" w:space="0" w:color="auto"/>
            </w:tcBorders>
            <w:shd w:val="clear" w:color="auto" w:fill="FFFFFF" w:themeFill="background1"/>
            <w:vAlign w:val="center"/>
          </w:tcPr>
          <w:p w14:paraId="6D73228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47" w:type="dxa"/>
            <w:tcBorders>
              <w:top w:val="nil"/>
              <w:left w:val="nil"/>
              <w:bottom w:val="single" w:sz="4" w:space="0" w:color="auto"/>
              <w:right w:val="single" w:sz="4" w:space="0" w:color="auto"/>
            </w:tcBorders>
            <w:shd w:val="clear" w:color="auto" w:fill="FFFFFF" w:themeFill="background1"/>
            <w:vAlign w:val="center"/>
          </w:tcPr>
          <w:p w14:paraId="7501293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块</w:t>
            </w:r>
          </w:p>
        </w:tc>
        <w:tc>
          <w:tcPr>
            <w:tcW w:w="747" w:type="dxa"/>
            <w:tcBorders>
              <w:top w:val="nil"/>
              <w:left w:val="nil"/>
              <w:bottom w:val="single" w:sz="4" w:space="0" w:color="auto"/>
              <w:right w:val="single" w:sz="4" w:space="0" w:color="auto"/>
            </w:tcBorders>
            <w:shd w:val="clear" w:color="auto" w:fill="FFFFFF" w:themeFill="background1"/>
          </w:tcPr>
          <w:p w14:paraId="4897844A" w14:textId="77777777" w:rsidR="002E3AC0" w:rsidRDefault="002E3AC0">
            <w:pPr>
              <w:widowControl/>
              <w:jc w:val="center"/>
              <w:rPr>
                <w:rFonts w:asciiTheme="minorEastAsia" w:eastAsiaTheme="minorEastAsia" w:hAnsiTheme="minorEastAsia" w:cs="宋体"/>
                <w:kern w:val="0"/>
                <w:sz w:val="24"/>
              </w:rPr>
            </w:pPr>
          </w:p>
        </w:tc>
      </w:tr>
      <w:tr w:rsidR="002E3AC0" w14:paraId="394619B5" w14:textId="77777777">
        <w:trPr>
          <w:trHeight w:val="20"/>
          <w:jc w:val="center"/>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904D1F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580" w:type="dxa"/>
            <w:tcBorders>
              <w:top w:val="nil"/>
              <w:left w:val="nil"/>
              <w:bottom w:val="single" w:sz="4" w:space="0" w:color="auto"/>
              <w:right w:val="single" w:sz="4" w:space="0" w:color="auto"/>
            </w:tcBorders>
            <w:shd w:val="clear" w:color="auto" w:fill="FFFFFF" w:themeFill="background1"/>
            <w:vAlign w:val="center"/>
          </w:tcPr>
          <w:p w14:paraId="28F71458"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底幕</w:t>
            </w:r>
            <w:proofErr w:type="gramEnd"/>
          </w:p>
        </w:tc>
        <w:tc>
          <w:tcPr>
            <w:tcW w:w="5508" w:type="dxa"/>
            <w:gridSpan w:val="2"/>
            <w:tcBorders>
              <w:top w:val="nil"/>
              <w:left w:val="nil"/>
              <w:bottom w:val="single" w:sz="4" w:space="0" w:color="auto"/>
              <w:right w:val="single" w:sz="4" w:space="0" w:color="auto"/>
            </w:tcBorders>
            <w:shd w:val="clear" w:color="auto" w:fill="FFFFFF" w:themeFill="background1"/>
            <w:vAlign w:val="center"/>
          </w:tcPr>
          <w:p w14:paraId="29D44F3C" w14:textId="77777777" w:rsidR="002E3AC0" w:rsidRDefault="0061671E">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规格：7m×4m，3：1，</w:t>
            </w:r>
            <w:proofErr w:type="gramStart"/>
            <w:r>
              <w:rPr>
                <w:rFonts w:asciiTheme="minorEastAsia" w:eastAsiaTheme="minorEastAsia" w:hAnsiTheme="minorEastAsia" w:cs="宋体" w:hint="eastAsia"/>
                <w:kern w:val="0"/>
                <w:sz w:val="24"/>
              </w:rPr>
              <w:t>带平衬里</w:t>
            </w:r>
            <w:proofErr w:type="gramEnd"/>
            <w:r>
              <w:rPr>
                <w:rFonts w:asciiTheme="minorEastAsia" w:eastAsiaTheme="minorEastAsia" w:hAnsiTheme="minorEastAsia" w:cs="宋体" w:hint="eastAsia"/>
                <w:kern w:val="0"/>
                <w:sz w:val="24"/>
              </w:rPr>
              <w:br/>
              <w:t>面料：</w:t>
            </w:r>
            <w:proofErr w:type="gramStart"/>
            <w:r>
              <w:rPr>
                <w:rFonts w:asciiTheme="minorEastAsia" w:eastAsiaTheme="minorEastAsia" w:hAnsiTheme="minorEastAsia" w:cs="宋体" w:hint="eastAsia"/>
                <w:kern w:val="0"/>
                <w:sz w:val="24"/>
              </w:rPr>
              <w:t>阻燃金</w:t>
            </w:r>
            <w:proofErr w:type="gramEnd"/>
            <w:r>
              <w:rPr>
                <w:rFonts w:asciiTheme="minorEastAsia" w:eastAsiaTheme="minorEastAsia" w:hAnsiTheme="minorEastAsia" w:cs="宋体" w:hint="eastAsia"/>
                <w:kern w:val="0"/>
                <w:sz w:val="24"/>
              </w:rPr>
              <w:t>丝绒，里子为富春纺</w:t>
            </w:r>
            <w:r>
              <w:rPr>
                <w:rFonts w:asciiTheme="minorEastAsia" w:eastAsiaTheme="minorEastAsia" w:hAnsiTheme="minorEastAsia" w:cs="宋体" w:hint="eastAsia"/>
                <w:kern w:val="0"/>
                <w:sz w:val="24"/>
              </w:rPr>
              <w:br/>
              <w:t>颜色：业主定</w:t>
            </w:r>
          </w:p>
        </w:tc>
        <w:tc>
          <w:tcPr>
            <w:tcW w:w="716" w:type="dxa"/>
            <w:tcBorders>
              <w:top w:val="nil"/>
              <w:left w:val="nil"/>
              <w:bottom w:val="single" w:sz="4" w:space="0" w:color="auto"/>
              <w:right w:val="single" w:sz="4" w:space="0" w:color="auto"/>
            </w:tcBorders>
            <w:shd w:val="clear" w:color="auto" w:fill="FFFFFF" w:themeFill="background1"/>
            <w:vAlign w:val="center"/>
          </w:tcPr>
          <w:p w14:paraId="50F06D6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47" w:type="dxa"/>
            <w:tcBorders>
              <w:top w:val="nil"/>
              <w:left w:val="nil"/>
              <w:bottom w:val="single" w:sz="4" w:space="0" w:color="auto"/>
              <w:right w:val="single" w:sz="4" w:space="0" w:color="auto"/>
            </w:tcBorders>
            <w:shd w:val="clear" w:color="auto" w:fill="FFFFFF" w:themeFill="background1"/>
            <w:vAlign w:val="center"/>
          </w:tcPr>
          <w:p w14:paraId="32A2535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块</w:t>
            </w:r>
          </w:p>
        </w:tc>
        <w:tc>
          <w:tcPr>
            <w:tcW w:w="747" w:type="dxa"/>
            <w:tcBorders>
              <w:top w:val="nil"/>
              <w:left w:val="nil"/>
              <w:bottom w:val="single" w:sz="4" w:space="0" w:color="auto"/>
              <w:right w:val="single" w:sz="4" w:space="0" w:color="auto"/>
            </w:tcBorders>
            <w:shd w:val="clear" w:color="auto" w:fill="FFFFFF" w:themeFill="background1"/>
          </w:tcPr>
          <w:p w14:paraId="18636C80" w14:textId="77777777" w:rsidR="002E3AC0" w:rsidRDefault="002E3AC0">
            <w:pPr>
              <w:widowControl/>
              <w:jc w:val="center"/>
              <w:rPr>
                <w:rFonts w:asciiTheme="minorEastAsia" w:eastAsiaTheme="minorEastAsia" w:hAnsiTheme="minorEastAsia" w:cs="宋体"/>
                <w:kern w:val="0"/>
                <w:sz w:val="24"/>
              </w:rPr>
            </w:pPr>
          </w:p>
        </w:tc>
      </w:tr>
    </w:tbl>
    <w:p w14:paraId="5154F8DD" w14:textId="77777777" w:rsidR="002E3AC0" w:rsidRDefault="002E3AC0">
      <w:pPr>
        <w:pStyle w:val="afb"/>
        <w:ind w:firstLine="0"/>
        <w:rPr>
          <w:rFonts w:asciiTheme="minorEastAsia" w:eastAsiaTheme="minorEastAsia" w:hAnsiTheme="minorEastAsia"/>
          <w:szCs w:val="24"/>
        </w:rPr>
      </w:pPr>
    </w:p>
    <w:p w14:paraId="43DC1465" w14:textId="77777777" w:rsidR="002E3AC0" w:rsidRDefault="0061671E">
      <w:pPr>
        <w:tabs>
          <w:tab w:val="left" w:pos="0"/>
        </w:tabs>
        <w:spacing w:line="360" w:lineRule="auto"/>
        <w:ind w:firstLine="480"/>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2</w:t>
      </w:r>
      <w:r>
        <w:rPr>
          <w:rFonts w:asciiTheme="minorEastAsia" w:eastAsiaTheme="minorEastAsia" w:hAnsiTheme="minorEastAsia" w:cs="宋体" w:hint="eastAsia"/>
          <w:b/>
          <w:bCs/>
          <w:kern w:val="0"/>
          <w:sz w:val="24"/>
        </w:rPr>
        <w:t>、建筑装饰改造工程量清单</w:t>
      </w: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0"/>
        <w:gridCol w:w="5636"/>
        <w:gridCol w:w="1046"/>
        <w:gridCol w:w="993"/>
      </w:tblGrid>
      <w:tr w:rsidR="002E3AC0" w14:paraId="5D001C14" w14:textId="77777777">
        <w:trPr>
          <w:trHeight w:val="398"/>
          <w:tblHeader/>
        </w:trPr>
        <w:tc>
          <w:tcPr>
            <w:tcW w:w="880" w:type="dxa"/>
            <w:shd w:val="clear" w:color="auto" w:fill="FFFFFF" w:themeFill="background1"/>
            <w:noWrap/>
            <w:vAlign w:val="center"/>
          </w:tcPr>
          <w:p w14:paraId="6D0745EC"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5636" w:type="dxa"/>
            <w:shd w:val="clear" w:color="auto" w:fill="FFFFFF" w:themeFill="background1"/>
            <w:noWrap/>
            <w:vAlign w:val="center"/>
          </w:tcPr>
          <w:p w14:paraId="4B1269C4"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施工内容</w:t>
            </w:r>
          </w:p>
        </w:tc>
        <w:tc>
          <w:tcPr>
            <w:tcW w:w="1046" w:type="dxa"/>
            <w:shd w:val="clear" w:color="auto" w:fill="FFFFFF" w:themeFill="background1"/>
            <w:vAlign w:val="center"/>
          </w:tcPr>
          <w:p w14:paraId="1C7067EF"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数 量</w:t>
            </w:r>
          </w:p>
        </w:tc>
        <w:tc>
          <w:tcPr>
            <w:tcW w:w="993" w:type="dxa"/>
            <w:shd w:val="clear" w:color="auto" w:fill="FFFFFF" w:themeFill="background1"/>
            <w:noWrap/>
            <w:vAlign w:val="center"/>
          </w:tcPr>
          <w:p w14:paraId="1F500C99"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 位</w:t>
            </w:r>
          </w:p>
        </w:tc>
      </w:tr>
      <w:tr w:rsidR="002E3AC0" w14:paraId="58C27328" w14:textId="77777777">
        <w:trPr>
          <w:trHeight w:val="398"/>
        </w:trPr>
        <w:tc>
          <w:tcPr>
            <w:tcW w:w="880" w:type="dxa"/>
            <w:shd w:val="clear" w:color="auto" w:fill="FFFFFF" w:themeFill="background1"/>
            <w:vAlign w:val="center"/>
          </w:tcPr>
          <w:p w14:paraId="68420494"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一、</w:t>
            </w:r>
          </w:p>
        </w:tc>
        <w:tc>
          <w:tcPr>
            <w:tcW w:w="5636" w:type="dxa"/>
            <w:shd w:val="clear" w:color="auto" w:fill="FFFFFF" w:themeFill="background1"/>
            <w:vAlign w:val="center"/>
          </w:tcPr>
          <w:p w14:paraId="47B68F63"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施工垃圾，材料搬运，成品保护，超高施工。</w:t>
            </w:r>
          </w:p>
        </w:tc>
        <w:tc>
          <w:tcPr>
            <w:tcW w:w="1046" w:type="dxa"/>
            <w:shd w:val="clear" w:color="auto" w:fill="FFFFFF" w:themeFill="background1"/>
            <w:vAlign w:val="center"/>
          </w:tcPr>
          <w:p w14:paraId="41A798D7"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vAlign w:val="center"/>
          </w:tcPr>
          <w:p w14:paraId="559F3BB5"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5DC94388" w14:textId="77777777">
        <w:trPr>
          <w:trHeight w:val="398"/>
        </w:trPr>
        <w:tc>
          <w:tcPr>
            <w:tcW w:w="880" w:type="dxa"/>
            <w:shd w:val="clear" w:color="auto" w:fill="FFFFFF" w:themeFill="background1"/>
            <w:noWrap/>
            <w:vAlign w:val="center"/>
          </w:tcPr>
          <w:p w14:paraId="36C8AEA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4BE136C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施工垃圾清理及外运</w:t>
            </w:r>
          </w:p>
        </w:tc>
        <w:tc>
          <w:tcPr>
            <w:tcW w:w="1046" w:type="dxa"/>
            <w:shd w:val="clear" w:color="auto" w:fill="FFFFFF" w:themeFill="background1"/>
            <w:noWrap/>
            <w:vAlign w:val="center"/>
          </w:tcPr>
          <w:p w14:paraId="1A00332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720</w:t>
            </w:r>
          </w:p>
        </w:tc>
        <w:tc>
          <w:tcPr>
            <w:tcW w:w="993" w:type="dxa"/>
            <w:shd w:val="clear" w:color="auto" w:fill="FFFFFF" w:themeFill="background1"/>
            <w:noWrap/>
            <w:vAlign w:val="center"/>
          </w:tcPr>
          <w:p w14:paraId="14B779D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27307F1F" w14:textId="77777777">
        <w:trPr>
          <w:trHeight w:val="398"/>
        </w:trPr>
        <w:tc>
          <w:tcPr>
            <w:tcW w:w="880" w:type="dxa"/>
            <w:shd w:val="clear" w:color="auto" w:fill="FFFFFF" w:themeFill="background1"/>
            <w:noWrap/>
            <w:vAlign w:val="center"/>
          </w:tcPr>
          <w:p w14:paraId="0D3094D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1BCBE80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材料搬运费</w:t>
            </w:r>
          </w:p>
        </w:tc>
        <w:tc>
          <w:tcPr>
            <w:tcW w:w="1046" w:type="dxa"/>
            <w:shd w:val="clear" w:color="auto" w:fill="FFFFFF" w:themeFill="background1"/>
            <w:noWrap/>
            <w:vAlign w:val="center"/>
          </w:tcPr>
          <w:p w14:paraId="78915D8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720</w:t>
            </w:r>
          </w:p>
        </w:tc>
        <w:tc>
          <w:tcPr>
            <w:tcW w:w="993" w:type="dxa"/>
            <w:shd w:val="clear" w:color="auto" w:fill="FFFFFF" w:themeFill="background1"/>
            <w:noWrap/>
            <w:vAlign w:val="center"/>
          </w:tcPr>
          <w:p w14:paraId="7BBD45E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2AB4345B" w14:textId="77777777">
        <w:trPr>
          <w:trHeight w:val="398"/>
        </w:trPr>
        <w:tc>
          <w:tcPr>
            <w:tcW w:w="880" w:type="dxa"/>
            <w:shd w:val="clear" w:color="auto" w:fill="FFFFFF" w:themeFill="background1"/>
            <w:noWrap/>
            <w:vAlign w:val="center"/>
          </w:tcPr>
          <w:p w14:paraId="0A89A30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636" w:type="dxa"/>
            <w:shd w:val="clear" w:color="auto" w:fill="FFFFFF" w:themeFill="background1"/>
            <w:noWrap/>
            <w:vAlign w:val="center"/>
          </w:tcPr>
          <w:p w14:paraId="5D3F0F90"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成品保护(保护膜）</w:t>
            </w:r>
          </w:p>
        </w:tc>
        <w:tc>
          <w:tcPr>
            <w:tcW w:w="1046" w:type="dxa"/>
            <w:shd w:val="clear" w:color="auto" w:fill="FFFFFF" w:themeFill="background1"/>
            <w:noWrap/>
            <w:vAlign w:val="center"/>
          </w:tcPr>
          <w:p w14:paraId="5744FBF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720</w:t>
            </w:r>
          </w:p>
        </w:tc>
        <w:tc>
          <w:tcPr>
            <w:tcW w:w="993" w:type="dxa"/>
            <w:shd w:val="clear" w:color="auto" w:fill="FFFFFF" w:themeFill="background1"/>
            <w:noWrap/>
            <w:vAlign w:val="center"/>
          </w:tcPr>
          <w:p w14:paraId="0C83788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0E7D8128" w14:textId="77777777">
        <w:trPr>
          <w:trHeight w:val="398"/>
        </w:trPr>
        <w:tc>
          <w:tcPr>
            <w:tcW w:w="880" w:type="dxa"/>
            <w:shd w:val="clear" w:color="auto" w:fill="FFFFFF" w:themeFill="background1"/>
            <w:noWrap/>
            <w:vAlign w:val="center"/>
          </w:tcPr>
          <w:p w14:paraId="5E4941F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5636" w:type="dxa"/>
            <w:shd w:val="clear" w:color="auto" w:fill="FFFFFF" w:themeFill="background1"/>
            <w:noWrap/>
            <w:vAlign w:val="center"/>
          </w:tcPr>
          <w:p w14:paraId="3B73FEA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零星修补/泥工粉（管）线槽</w:t>
            </w:r>
          </w:p>
        </w:tc>
        <w:tc>
          <w:tcPr>
            <w:tcW w:w="1046" w:type="dxa"/>
            <w:shd w:val="clear" w:color="auto" w:fill="FFFFFF" w:themeFill="background1"/>
            <w:noWrap/>
            <w:vAlign w:val="center"/>
          </w:tcPr>
          <w:p w14:paraId="6BFC9A9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720</w:t>
            </w:r>
          </w:p>
        </w:tc>
        <w:tc>
          <w:tcPr>
            <w:tcW w:w="993" w:type="dxa"/>
            <w:shd w:val="clear" w:color="auto" w:fill="FFFFFF" w:themeFill="background1"/>
            <w:noWrap/>
            <w:vAlign w:val="center"/>
          </w:tcPr>
          <w:p w14:paraId="54C46C5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32F3E161" w14:textId="77777777">
        <w:trPr>
          <w:trHeight w:val="398"/>
        </w:trPr>
        <w:tc>
          <w:tcPr>
            <w:tcW w:w="880" w:type="dxa"/>
            <w:shd w:val="clear" w:color="auto" w:fill="FFFFFF" w:themeFill="background1"/>
            <w:noWrap/>
            <w:vAlign w:val="center"/>
          </w:tcPr>
          <w:p w14:paraId="7FD0817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5636" w:type="dxa"/>
            <w:shd w:val="clear" w:color="auto" w:fill="FFFFFF" w:themeFill="background1"/>
            <w:noWrap/>
            <w:vAlign w:val="center"/>
          </w:tcPr>
          <w:p w14:paraId="7D02C8C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超高措施费（室内层高超过3000mm）</w:t>
            </w:r>
          </w:p>
        </w:tc>
        <w:tc>
          <w:tcPr>
            <w:tcW w:w="1046" w:type="dxa"/>
            <w:shd w:val="clear" w:color="auto" w:fill="FFFFFF" w:themeFill="background1"/>
            <w:noWrap/>
            <w:vAlign w:val="center"/>
          </w:tcPr>
          <w:p w14:paraId="6EDE714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720</w:t>
            </w:r>
          </w:p>
        </w:tc>
        <w:tc>
          <w:tcPr>
            <w:tcW w:w="993" w:type="dxa"/>
            <w:shd w:val="clear" w:color="auto" w:fill="FFFFFF" w:themeFill="background1"/>
            <w:noWrap/>
            <w:vAlign w:val="center"/>
          </w:tcPr>
          <w:p w14:paraId="66ADC1E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789C3653" w14:textId="77777777">
        <w:trPr>
          <w:trHeight w:val="398"/>
        </w:trPr>
        <w:tc>
          <w:tcPr>
            <w:tcW w:w="880" w:type="dxa"/>
            <w:shd w:val="clear" w:color="auto" w:fill="FFFFFF" w:themeFill="background1"/>
            <w:noWrap/>
            <w:vAlign w:val="center"/>
          </w:tcPr>
          <w:p w14:paraId="511A1DC1"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二、</w:t>
            </w:r>
          </w:p>
        </w:tc>
        <w:tc>
          <w:tcPr>
            <w:tcW w:w="5636" w:type="dxa"/>
            <w:shd w:val="clear" w:color="auto" w:fill="FFFFFF" w:themeFill="background1"/>
            <w:noWrap/>
            <w:vAlign w:val="center"/>
          </w:tcPr>
          <w:p w14:paraId="71F454F2"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拆除工程</w:t>
            </w:r>
          </w:p>
        </w:tc>
        <w:tc>
          <w:tcPr>
            <w:tcW w:w="1046" w:type="dxa"/>
            <w:shd w:val="clear" w:color="auto" w:fill="FFFFFF" w:themeFill="background1"/>
            <w:noWrap/>
            <w:vAlign w:val="center"/>
          </w:tcPr>
          <w:p w14:paraId="456BADF7"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noWrap/>
            <w:vAlign w:val="center"/>
          </w:tcPr>
          <w:p w14:paraId="4EFDC5DB"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509FEC37" w14:textId="77777777">
        <w:trPr>
          <w:trHeight w:val="398"/>
        </w:trPr>
        <w:tc>
          <w:tcPr>
            <w:tcW w:w="880" w:type="dxa"/>
            <w:shd w:val="clear" w:color="auto" w:fill="FFFFFF" w:themeFill="background1"/>
            <w:noWrap/>
            <w:vAlign w:val="center"/>
          </w:tcPr>
          <w:p w14:paraId="1BDD113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0AE9C5E5"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地面地胶板拆除</w:t>
            </w:r>
          </w:p>
        </w:tc>
        <w:tc>
          <w:tcPr>
            <w:tcW w:w="1046" w:type="dxa"/>
            <w:shd w:val="clear" w:color="auto" w:fill="FFFFFF" w:themeFill="background1"/>
            <w:noWrap/>
            <w:vAlign w:val="center"/>
          </w:tcPr>
          <w:p w14:paraId="4559990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550</w:t>
            </w:r>
          </w:p>
        </w:tc>
        <w:tc>
          <w:tcPr>
            <w:tcW w:w="993" w:type="dxa"/>
            <w:shd w:val="clear" w:color="auto" w:fill="FFFFFF" w:themeFill="background1"/>
            <w:noWrap/>
            <w:vAlign w:val="center"/>
          </w:tcPr>
          <w:p w14:paraId="1950ECF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平方</w:t>
            </w:r>
          </w:p>
        </w:tc>
      </w:tr>
      <w:tr w:rsidR="002E3AC0" w14:paraId="19BA9EFA" w14:textId="77777777">
        <w:trPr>
          <w:trHeight w:val="398"/>
        </w:trPr>
        <w:tc>
          <w:tcPr>
            <w:tcW w:w="880" w:type="dxa"/>
            <w:shd w:val="clear" w:color="auto" w:fill="FFFFFF" w:themeFill="background1"/>
            <w:noWrap/>
            <w:vAlign w:val="center"/>
          </w:tcPr>
          <w:p w14:paraId="2235D91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06D527E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实木地板及地垄拆除</w:t>
            </w:r>
          </w:p>
        </w:tc>
        <w:tc>
          <w:tcPr>
            <w:tcW w:w="1046" w:type="dxa"/>
            <w:shd w:val="clear" w:color="auto" w:fill="FFFFFF" w:themeFill="background1"/>
            <w:noWrap/>
            <w:vAlign w:val="center"/>
          </w:tcPr>
          <w:p w14:paraId="3A68DB1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200</w:t>
            </w:r>
          </w:p>
        </w:tc>
        <w:tc>
          <w:tcPr>
            <w:tcW w:w="993" w:type="dxa"/>
            <w:shd w:val="clear" w:color="auto" w:fill="FFFFFF" w:themeFill="background1"/>
            <w:noWrap/>
            <w:vAlign w:val="center"/>
          </w:tcPr>
          <w:p w14:paraId="63AA5CE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平方</w:t>
            </w:r>
          </w:p>
        </w:tc>
      </w:tr>
      <w:tr w:rsidR="002E3AC0" w14:paraId="5FCB5B7E" w14:textId="77777777">
        <w:trPr>
          <w:trHeight w:val="398"/>
        </w:trPr>
        <w:tc>
          <w:tcPr>
            <w:tcW w:w="880" w:type="dxa"/>
            <w:shd w:val="clear" w:color="auto" w:fill="FFFFFF" w:themeFill="background1"/>
            <w:noWrap/>
            <w:vAlign w:val="center"/>
          </w:tcPr>
          <w:p w14:paraId="277191D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636" w:type="dxa"/>
            <w:shd w:val="clear" w:color="auto" w:fill="FFFFFF" w:themeFill="background1"/>
            <w:noWrap/>
            <w:vAlign w:val="center"/>
          </w:tcPr>
          <w:p w14:paraId="4AF5E29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墙面原有造型拆除</w:t>
            </w:r>
          </w:p>
        </w:tc>
        <w:tc>
          <w:tcPr>
            <w:tcW w:w="1046" w:type="dxa"/>
            <w:shd w:val="clear" w:color="auto" w:fill="FFFFFF" w:themeFill="background1"/>
            <w:noWrap/>
            <w:vAlign w:val="center"/>
          </w:tcPr>
          <w:p w14:paraId="5601A44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500</w:t>
            </w:r>
          </w:p>
        </w:tc>
        <w:tc>
          <w:tcPr>
            <w:tcW w:w="993" w:type="dxa"/>
            <w:shd w:val="clear" w:color="auto" w:fill="FFFFFF" w:themeFill="background1"/>
            <w:noWrap/>
            <w:vAlign w:val="center"/>
          </w:tcPr>
          <w:p w14:paraId="1807015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平方</w:t>
            </w:r>
          </w:p>
        </w:tc>
      </w:tr>
      <w:tr w:rsidR="002E3AC0" w14:paraId="278D8FA4" w14:textId="77777777">
        <w:trPr>
          <w:trHeight w:val="398"/>
        </w:trPr>
        <w:tc>
          <w:tcPr>
            <w:tcW w:w="880" w:type="dxa"/>
            <w:shd w:val="clear" w:color="auto" w:fill="FFFFFF" w:themeFill="background1"/>
            <w:noWrap/>
            <w:vAlign w:val="center"/>
          </w:tcPr>
          <w:p w14:paraId="1781D86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5636" w:type="dxa"/>
            <w:shd w:val="clear" w:color="auto" w:fill="FFFFFF" w:themeFill="background1"/>
            <w:noWrap/>
            <w:vAlign w:val="center"/>
          </w:tcPr>
          <w:p w14:paraId="6B57A2E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顶面吊灯拆除</w:t>
            </w:r>
          </w:p>
        </w:tc>
        <w:tc>
          <w:tcPr>
            <w:tcW w:w="1046" w:type="dxa"/>
            <w:shd w:val="clear" w:color="auto" w:fill="FFFFFF" w:themeFill="background1"/>
            <w:noWrap/>
            <w:vAlign w:val="center"/>
          </w:tcPr>
          <w:p w14:paraId="1C11A70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w:t>
            </w:r>
          </w:p>
        </w:tc>
        <w:tc>
          <w:tcPr>
            <w:tcW w:w="993" w:type="dxa"/>
            <w:shd w:val="clear" w:color="auto" w:fill="FFFFFF" w:themeFill="background1"/>
            <w:noWrap/>
            <w:vAlign w:val="center"/>
          </w:tcPr>
          <w:p w14:paraId="6C417E0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r>
      <w:tr w:rsidR="002E3AC0" w14:paraId="75E706BF" w14:textId="77777777">
        <w:trPr>
          <w:trHeight w:val="398"/>
        </w:trPr>
        <w:tc>
          <w:tcPr>
            <w:tcW w:w="880" w:type="dxa"/>
            <w:shd w:val="clear" w:color="auto" w:fill="FFFFFF" w:themeFill="background1"/>
            <w:noWrap/>
            <w:vAlign w:val="center"/>
          </w:tcPr>
          <w:p w14:paraId="7CCC550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5</w:t>
            </w:r>
          </w:p>
        </w:tc>
        <w:tc>
          <w:tcPr>
            <w:tcW w:w="5636" w:type="dxa"/>
            <w:shd w:val="clear" w:color="auto" w:fill="FFFFFF" w:themeFill="background1"/>
            <w:noWrap/>
            <w:vAlign w:val="center"/>
          </w:tcPr>
          <w:p w14:paraId="45E6CE3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拆装座椅</w:t>
            </w:r>
          </w:p>
        </w:tc>
        <w:tc>
          <w:tcPr>
            <w:tcW w:w="1046" w:type="dxa"/>
            <w:shd w:val="clear" w:color="auto" w:fill="FFFFFF" w:themeFill="background1"/>
            <w:noWrap/>
            <w:vAlign w:val="center"/>
          </w:tcPr>
          <w:p w14:paraId="428160A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683</w:t>
            </w:r>
          </w:p>
        </w:tc>
        <w:tc>
          <w:tcPr>
            <w:tcW w:w="993" w:type="dxa"/>
            <w:shd w:val="clear" w:color="auto" w:fill="FFFFFF" w:themeFill="background1"/>
            <w:noWrap/>
            <w:vAlign w:val="center"/>
          </w:tcPr>
          <w:p w14:paraId="7865D69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座</w:t>
            </w:r>
          </w:p>
        </w:tc>
      </w:tr>
      <w:tr w:rsidR="002E3AC0" w14:paraId="148D0A28" w14:textId="77777777">
        <w:trPr>
          <w:trHeight w:val="398"/>
        </w:trPr>
        <w:tc>
          <w:tcPr>
            <w:tcW w:w="880" w:type="dxa"/>
            <w:shd w:val="clear" w:color="auto" w:fill="FFFFFF" w:themeFill="background1"/>
            <w:noWrap/>
            <w:vAlign w:val="center"/>
          </w:tcPr>
          <w:p w14:paraId="3AFAB2C4"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三、</w:t>
            </w:r>
          </w:p>
        </w:tc>
        <w:tc>
          <w:tcPr>
            <w:tcW w:w="5636" w:type="dxa"/>
            <w:shd w:val="clear" w:color="auto" w:fill="FFFFFF" w:themeFill="background1"/>
            <w:noWrap/>
            <w:vAlign w:val="center"/>
          </w:tcPr>
          <w:p w14:paraId="3EA8D9E7"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墙面工程</w:t>
            </w:r>
          </w:p>
        </w:tc>
        <w:tc>
          <w:tcPr>
            <w:tcW w:w="1046" w:type="dxa"/>
            <w:shd w:val="clear" w:color="auto" w:fill="FFFFFF" w:themeFill="background1"/>
            <w:noWrap/>
            <w:vAlign w:val="center"/>
          </w:tcPr>
          <w:p w14:paraId="6EBC3E71"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noWrap/>
            <w:vAlign w:val="center"/>
          </w:tcPr>
          <w:p w14:paraId="46B478D9"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493BEE15" w14:textId="77777777">
        <w:trPr>
          <w:trHeight w:val="398"/>
        </w:trPr>
        <w:tc>
          <w:tcPr>
            <w:tcW w:w="880" w:type="dxa"/>
            <w:shd w:val="clear" w:color="auto" w:fill="FFFFFF" w:themeFill="background1"/>
            <w:noWrap/>
            <w:vAlign w:val="center"/>
          </w:tcPr>
          <w:p w14:paraId="01CB548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7076C17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室内墙面批腻子基层处理</w:t>
            </w:r>
          </w:p>
        </w:tc>
        <w:tc>
          <w:tcPr>
            <w:tcW w:w="1046" w:type="dxa"/>
            <w:shd w:val="clear" w:color="auto" w:fill="FFFFFF" w:themeFill="background1"/>
            <w:noWrap/>
            <w:vAlign w:val="center"/>
          </w:tcPr>
          <w:p w14:paraId="16E9E1A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c>
          <w:tcPr>
            <w:tcW w:w="993" w:type="dxa"/>
            <w:shd w:val="clear" w:color="auto" w:fill="FFFFFF" w:themeFill="background1"/>
            <w:noWrap/>
            <w:vAlign w:val="center"/>
          </w:tcPr>
          <w:p w14:paraId="2583B82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67D7508D" w14:textId="77777777">
        <w:trPr>
          <w:trHeight w:val="398"/>
        </w:trPr>
        <w:tc>
          <w:tcPr>
            <w:tcW w:w="880" w:type="dxa"/>
            <w:shd w:val="clear" w:color="auto" w:fill="FFFFFF" w:themeFill="background1"/>
            <w:noWrap/>
            <w:vAlign w:val="center"/>
          </w:tcPr>
          <w:p w14:paraId="1B296D8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1F5B9BF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室内墙面乳胶漆涂刷</w:t>
            </w:r>
          </w:p>
        </w:tc>
        <w:tc>
          <w:tcPr>
            <w:tcW w:w="1046" w:type="dxa"/>
            <w:shd w:val="clear" w:color="auto" w:fill="FFFFFF" w:themeFill="background1"/>
            <w:noWrap/>
            <w:vAlign w:val="center"/>
          </w:tcPr>
          <w:p w14:paraId="187B87A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c>
          <w:tcPr>
            <w:tcW w:w="993" w:type="dxa"/>
            <w:shd w:val="clear" w:color="auto" w:fill="FFFFFF" w:themeFill="background1"/>
            <w:noWrap/>
            <w:vAlign w:val="center"/>
          </w:tcPr>
          <w:p w14:paraId="5611117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144145E1" w14:textId="77777777">
        <w:trPr>
          <w:trHeight w:val="398"/>
        </w:trPr>
        <w:tc>
          <w:tcPr>
            <w:tcW w:w="880" w:type="dxa"/>
            <w:shd w:val="clear" w:color="auto" w:fill="FFFFFF" w:themeFill="background1"/>
            <w:noWrap/>
            <w:vAlign w:val="center"/>
          </w:tcPr>
          <w:p w14:paraId="4A3A210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636" w:type="dxa"/>
            <w:shd w:val="clear" w:color="auto" w:fill="FFFFFF" w:themeFill="background1"/>
            <w:noWrap/>
            <w:vAlign w:val="center"/>
          </w:tcPr>
          <w:p w14:paraId="33117098"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原有墙面格栅翻新</w:t>
            </w:r>
          </w:p>
        </w:tc>
        <w:tc>
          <w:tcPr>
            <w:tcW w:w="1046" w:type="dxa"/>
            <w:shd w:val="clear" w:color="auto" w:fill="FFFFFF" w:themeFill="background1"/>
            <w:noWrap/>
            <w:vAlign w:val="center"/>
          </w:tcPr>
          <w:p w14:paraId="3F193E6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160</w:t>
            </w:r>
          </w:p>
        </w:tc>
        <w:tc>
          <w:tcPr>
            <w:tcW w:w="993" w:type="dxa"/>
            <w:shd w:val="clear" w:color="auto" w:fill="FFFFFF" w:themeFill="background1"/>
            <w:noWrap/>
            <w:vAlign w:val="center"/>
          </w:tcPr>
          <w:p w14:paraId="467BBE5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434B22A8" w14:textId="77777777">
        <w:trPr>
          <w:trHeight w:val="398"/>
        </w:trPr>
        <w:tc>
          <w:tcPr>
            <w:tcW w:w="880" w:type="dxa"/>
            <w:shd w:val="clear" w:color="auto" w:fill="FFFFFF" w:themeFill="background1"/>
            <w:noWrap/>
            <w:vAlign w:val="center"/>
          </w:tcPr>
          <w:p w14:paraId="2722866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5636" w:type="dxa"/>
            <w:shd w:val="clear" w:color="auto" w:fill="FFFFFF" w:themeFill="background1"/>
            <w:noWrap/>
            <w:vAlign w:val="center"/>
          </w:tcPr>
          <w:p w14:paraId="728B0A10"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阻燃板墙面木作基层打底</w:t>
            </w:r>
          </w:p>
        </w:tc>
        <w:tc>
          <w:tcPr>
            <w:tcW w:w="1046" w:type="dxa"/>
            <w:shd w:val="clear" w:color="auto" w:fill="FFFFFF" w:themeFill="background1"/>
            <w:noWrap/>
            <w:vAlign w:val="center"/>
          </w:tcPr>
          <w:p w14:paraId="5B0DF03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993" w:type="dxa"/>
            <w:shd w:val="clear" w:color="auto" w:fill="FFFFFF" w:themeFill="background1"/>
            <w:noWrap/>
            <w:vAlign w:val="center"/>
          </w:tcPr>
          <w:p w14:paraId="40C43C5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2E3AC0" w14:paraId="0A2C0458" w14:textId="77777777">
        <w:trPr>
          <w:trHeight w:val="398"/>
        </w:trPr>
        <w:tc>
          <w:tcPr>
            <w:tcW w:w="880" w:type="dxa"/>
            <w:shd w:val="clear" w:color="auto" w:fill="FFFFFF" w:themeFill="background1"/>
            <w:noWrap/>
            <w:vAlign w:val="center"/>
          </w:tcPr>
          <w:p w14:paraId="347D4D1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w:t>
            </w:r>
          </w:p>
        </w:tc>
        <w:tc>
          <w:tcPr>
            <w:tcW w:w="5636" w:type="dxa"/>
            <w:shd w:val="clear" w:color="auto" w:fill="FFFFFF" w:themeFill="background1"/>
            <w:noWrap/>
            <w:vAlign w:val="center"/>
          </w:tcPr>
          <w:p w14:paraId="46033ED3"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轻钢龙骨单面单层阻燃板平面隔墙</w:t>
            </w:r>
          </w:p>
        </w:tc>
        <w:tc>
          <w:tcPr>
            <w:tcW w:w="1046" w:type="dxa"/>
            <w:shd w:val="clear" w:color="auto" w:fill="FFFFFF" w:themeFill="background1"/>
            <w:noWrap/>
            <w:vAlign w:val="center"/>
          </w:tcPr>
          <w:p w14:paraId="058E0BD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350</w:t>
            </w:r>
          </w:p>
        </w:tc>
        <w:tc>
          <w:tcPr>
            <w:tcW w:w="993" w:type="dxa"/>
            <w:shd w:val="clear" w:color="auto" w:fill="FFFFFF" w:themeFill="background1"/>
            <w:noWrap/>
            <w:vAlign w:val="center"/>
          </w:tcPr>
          <w:p w14:paraId="3568A26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3E052C0E" w14:textId="77777777">
        <w:trPr>
          <w:trHeight w:val="398"/>
        </w:trPr>
        <w:tc>
          <w:tcPr>
            <w:tcW w:w="880" w:type="dxa"/>
            <w:shd w:val="clear" w:color="auto" w:fill="FFFFFF" w:themeFill="background1"/>
            <w:noWrap/>
            <w:vAlign w:val="center"/>
          </w:tcPr>
          <w:p w14:paraId="55AF6827"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w:t>
            </w:r>
          </w:p>
        </w:tc>
        <w:tc>
          <w:tcPr>
            <w:tcW w:w="5636" w:type="dxa"/>
            <w:shd w:val="clear" w:color="auto" w:fill="FFFFFF" w:themeFill="background1"/>
            <w:noWrap/>
            <w:vAlign w:val="center"/>
          </w:tcPr>
          <w:p w14:paraId="453B853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石膏板单面饰面</w:t>
            </w:r>
          </w:p>
        </w:tc>
        <w:tc>
          <w:tcPr>
            <w:tcW w:w="1046" w:type="dxa"/>
            <w:shd w:val="clear" w:color="auto" w:fill="FFFFFF" w:themeFill="background1"/>
            <w:noWrap/>
            <w:vAlign w:val="center"/>
          </w:tcPr>
          <w:p w14:paraId="17739D0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c>
          <w:tcPr>
            <w:tcW w:w="993" w:type="dxa"/>
            <w:shd w:val="clear" w:color="auto" w:fill="FFFFFF" w:themeFill="background1"/>
            <w:noWrap/>
            <w:vAlign w:val="center"/>
          </w:tcPr>
          <w:p w14:paraId="495ADE0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1687B53B" w14:textId="77777777">
        <w:trPr>
          <w:trHeight w:val="398"/>
        </w:trPr>
        <w:tc>
          <w:tcPr>
            <w:tcW w:w="880" w:type="dxa"/>
            <w:shd w:val="clear" w:color="auto" w:fill="FFFFFF" w:themeFill="background1"/>
            <w:noWrap/>
            <w:vAlign w:val="center"/>
          </w:tcPr>
          <w:p w14:paraId="6777E9A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4.3</w:t>
            </w:r>
          </w:p>
        </w:tc>
        <w:tc>
          <w:tcPr>
            <w:tcW w:w="5636" w:type="dxa"/>
            <w:shd w:val="clear" w:color="auto" w:fill="FFFFFF" w:themeFill="background1"/>
            <w:noWrap/>
            <w:vAlign w:val="center"/>
          </w:tcPr>
          <w:p w14:paraId="7E4C94D2"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兰花造型</w:t>
            </w:r>
          </w:p>
        </w:tc>
        <w:tc>
          <w:tcPr>
            <w:tcW w:w="1046" w:type="dxa"/>
            <w:shd w:val="clear" w:color="auto" w:fill="FFFFFF" w:themeFill="background1"/>
            <w:noWrap/>
            <w:vAlign w:val="center"/>
          </w:tcPr>
          <w:p w14:paraId="5AF6299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993" w:type="dxa"/>
            <w:shd w:val="clear" w:color="auto" w:fill="FFFFFF" w:themeFill="background1"/>
            <w:noWrap/>
            <w:vAlign w:val="center"/>
          </w:tcPr>
          <w:p w14:paraId="30A7201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r>
      <w:tr w:rsidR="002E3AC0" w14:paraId="51748D46" w14:textId="77777777">
        <w:trPr>
          <w:trHeight w:val="398"/>
        </w:trPr>
        <w:tc>
          <w:tcPr>
            <w:tcW w:w="880" w:type="dxa"/>
            <w:shd w:val="clear" w:color="auto" w:fill="FFFFFF" w:themeFill="background1"/>
            <w:noWrap/>
            <w:vAlign w:val="center"/>
          </w:tcPr>
          <w:p w14:paraId="6F4050DA"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5636" w:type="dxa"/>
            <w:shd w:val="clear" w:color="auto" w:fill="FFFFFF" w:themeFill="background1"/>
            <w:noWrap/>
            <w:vAlign w:val="center"/>
          </w:tcPr>
          <w:p w14:paraId="116AB2C9"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板材饰面</w:t>
            </w:r>
          </w:p>
        </w:tc>
        <w:tc>
          <w:tcPr>
            <w:tcW w:w="1046" w:type="dxa"/>
            <w:shd w:val="clear" w:color="auto" w:fill="FFFFFF" w:themeFill="background1"/>
            <w:noWrap/>
            <w:vAlign w:val="center"/>
          </w:tcPr>
          <w:p w14:paraId="4559789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993" w:type="dxa"/>
            <w:shd w:val="clear" w:color="auto" w:fill="FFFFFF" w:themeFill="background1"/>
            <w:noWrap/>
            <w:vAlign w:val="center"/>
          </w:tcPr>
          <w:p w14:paraId="14746C8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2E3AC0" w14:paraId="6D49DEDC" w14:textId="77777777">
        <w:trPr>
          <w:trHeight w:val="398"/>
        </w:trPr>
        <w:tc>
          <w:tcPr>
            <w:tcW w:w="880" w:type="dxa"/>
            <w:shd w:val="clear" w:color="auto" w:fill="FFFFFF" w:themeFill="background1"/>
            <w:noWrap/>
            <w:vAlign w:val="center"/>
          </w:tcPr>
          <w:p w14:paraId="7F5C978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5636" w:type="dxa"/>
            <w:shd w:val="clear" w:color="auto" w:fill="FFFFFF" w:themeFill="background1"/>
            <w:noWrap/>
            <w:vAlign w:val="center"/>
          </w:tcPr>
          <w:p w14:paraId="1E2E4C32"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长城板</w:t>
            </w:r>
          </w:p>
        </w:tc>
        <w:tc>
          <w:tcPr>
            <w:tcW w:w="1046" w:type="dxa"/>
            <w:shd w:val="clear" w:color="auto" w:fill="FFFFFF" w:themeFill="background1"/>
            <w:noWrap/>
            <w:vAlign w:val="center"/>
          </w:tcPr>
          <w:p w14:paraId="712DE38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150</w:t>
            </w:r>
          </w:p>
        </w:tc>
        <w:tc>
          <w:tcPr>
            <w:tcW w:w="993" w:type="dxa"/>
            <w:shd w:val="clear" w:color="auto" w:fill="FFFFFF" w:themeFill="background1"/>
            <w:noWrap/>
            <w:vAlign w:val="center"/>
          </w:tcPr>
          <w:p w14:paraId="087E387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106E0BA0" w14:textId="77777777">
        <w:trPr>
          <w:trHeight w:val="398"/>
        </w:trPr>
        <w:tc>
          <w:tcPr>
            <w:tcW w:w="880" w:type="dxa"/>
            <w:shd w:val="clear" w:color="auto" w:fill="FFFFFF" w:themeFill="background1"/>
            <w:noWrap/>
            <w:vAlign w:val="center"/>
          </w:tcPr>
          <w:p w14:paraId="45F79AC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5636" w:type="dxa"/>
            <w:shd w:val="clear" w:color="auto" w:fill="FFFFFF" w:themeFill="background1"/>
            <w:noWrap/>
            <w:vAlign w:val="center"/>
          </w:tcPr>
          <w:p w14:paraId="46F8A94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吸音板</w:t>
            </w:r>
          </w:p>
        </w:tc>
        <w:tc>
          <w:tcPr>
            <w:tcW w:w="1046" w:type="dxa"/>
            <w:shd w:val="clear" w:color="auto" w:fill="FFFFFF" w:themeFill="background1"/>
            <w:noWrap/>
            <w:vAlign w:val="center"/>
          </w:tcPr>
          <w:p w14:paraId="4C8276A9"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70</w:t>
            </w:r>
          </w:p>
        </w:tc>
        <w:tc>
          <w:tcPr>
            <w:tcW w:w="993" w:type="dxa"/>
            <w:shd w:val="clear" w:color="auto" w:fill="FFFFFF" w:themeFill="background1"/>
            <w:noWrap/>
            <w:vAlign w:val="center"/>
          </w:tcPr>
          <w:p w14:paraId="440F0CE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44606481" w14:textId="77777777">
        <w:trPr>
          <w:trHeight w:val="398"/>
        </w:trPr>
        <w:tc>
          <w:tcPr>
            <w:tcW w:w="880" w:type="dxa"/>
            <w:shd w:val="clear" w:color="auto" w:fill="FFFFFF" w:themeFill="background1"/>
            <w:noWrap/>
            <w:vAlign w:val="center"/>
          </w:tcPr>
          <w:p w14:paraId="68C0C49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5.3</w:t>
            </w:r>
          </w:p>
        </w:tc>
        <w:tc>
          <w:tcPr>
            <w:tcW w:w="5636" w:type="dxa"/>
            <w:shd w:val="clear" w:color="auto" w:fill="FFFFFF" w:themeFill="background1"/>
            <w:noWrap/>
            <w:vAlign w:val="center"/>
          </w:tcPr>
          <w:p w14:paraId="4642383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墙面免漆木饰面</w:t>
            </w:r>
          </w:p>
        </w:tc>
        <w:tc>
          <w:tcPr>
            <w:tcW w:w="1046" w:type="dxa"/>
            <w:shd w:val="clear" w:color="auto" w:fill="FFFFFF" w:themeFill="background1"/>
            <w:noWrap/>
            <w:vAlign w:val="center"/>
          </w:tcPr>
          <w:p w14:paraId="757420C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140</w:t>
            </w:r>
          </w:p>
        </w:tc>
        <w:tc>
          <w:tcPr>
            <w:tcW w:w="993" w:type="dxa"/>
            <w:shd w:val="clear" w:color="auto" w:fill="FFFFFF" w:themeFill="background1"/>
            <w:noWrap/>
            <w:vAlign w:val="center"/>
          </w:tcPr>
          <w:p w14:paraId="031B2B7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2A0FD241" w14:textId="77777777">
        <w:trPr>
          <w:trHeight w:val="398"/>
        </w:trPr>
        <w:tc>
          <w:tcPr>
            <w:tcW w:w="880" w:type="dxa"/>
            <w:shd w:val="clear" w:color="auto" w:fill="FFFFFF" w:themeFill="background1"/>
            <w:noWrap/>
            <w:vAlign w:val="center"/>
          </w:tcPr>
          <w:p w14:paraId="40FC79A3"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四、</w:t>
            </w:r>
          </w:p>
        </w:tc>
        <w:tc>
          <w:tcPr>
            <w:tcW w:w="5636" w:type="dxa"/>
            <w:shd w:val="clear" w:color="auto" w:fill="FFFFFF" w:themeFill="background1"/>
            <w:noWrap/>
            <w:vAlign w:val="center"/>
          </w:tcPr>
          <w:p w14:paraId="30D34BB7"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顶面工程</w:t>
            </w:r>
          </w:p>
        </w:tc>
        <w:tc>
          <w:tcPr>
            <w:tcW w:w="1046" w:type="dxa"/>
            <w:shd w:val="clear" w:color="auto" w:fill="FFFFFF" w:themeFill="background1"/>
            <w:noWrap/>
            <w:vAlign w:val="center"/>
          </w:tcPr>
          <w:p w14:paraId="350C7BBB"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noWrap/>
            <w:vAlign w:val="center"/>
          </w:tcPr>
          <w:p w14:paraId="3AF37D04"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5444F4F9" w14:textId="77777777">
        <w:trPr>
          <w:trHeight w:val="398"/>
        </w:trPr>
        <w:tc>
          <w:tcPr>
            <w:tcW w:w="880" w:type="dxa"/>
            <w:shd w:val="clear" w:color="auto" w:fill="FFFFFF" w:themeFill="background1"/>
            <w:noWrap/>
            <w:vAlign w:val="center"/>
          </w:tcPr>
          <w:p w14:paraId="3C01CC40"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2C05756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顶面白色乳胶漆喷涂（顶面局部修补）</w:t>
            </w:r>
          </w:p>
        </w:tc>
        <w:tc>
          <w:tcPr>
            <w:tcW w:w="1046" w:type="dxa"/>
            <w:shd w:val="clear" w:color="auto" w:fill="FFFFFF" w:themeFill="background1"/>
            <w:noWrap/>
            <w:vAlign w:val="center"/>
          </w:tcPr>
          <w:p w14:paraId="687625E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210</w:t>
            </w:r>
          </w:p>
        </w:tc>
        <w:tc>
          <w:tcPr>
            <w:tcW w:w="993" w:type="dxa"/>
            <w:shd w:val="clear" w:color="auto" w:fill="FFFFFF" w:themeFill="background1"/>
            <w:noWrap/>
            <w:vAlign w:val="center"/>
          </w:tcPr>
          <w:p w14:paraId="1798997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6C74138E" w14:textId="77777777">
        <w:trPr>
          <w:trHeight w:val="398"/>
        </w:trPr>
        <w:tc>
          <w:tcPr>
            <w:tcW w:w="880" w:type="dxa"/>
            <w:shd w:val="clear" w:color="auto" w:fill="FFFFFF" w:themeFill="background1"/>
            <w:noWrap/>
            <w:vAlign w:val="center"/>
          </w:tcPr>
          <w:p w14:paraId="7476E6D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1083E0DE"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顶面铝板翻新白色油漆喷涂</w:t>
            </w:r>
          </w:p>
        </w:tc>
        <w:tc>
          <w:tcPr>
            <w:tcW w:w="1046" w:type="dxa"/>
            <w:shd w:val="clear" w:color="auto" w:fill="FFFFFF" w:themeFill="background1"/>
            <w:noWrap/>
            <w:vAlign w:val="center"/>
          </w:tcPr>
          <w:p w14:paraId="2E564ED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330</w:t>
            </w:r>
          </w:p>
        </w:tc>
        <w:tc>
          <w:tcPr>
            <w:tcW w:w="993" w:type="dxa"/>
            <w:shd w:val="clear" w:color="auto" w:fill="FFFFFF" w:themeFill="background1"/>
            <w:noWrap/>
            <w:vAlign w:val="center"/>
          </w:tcPr>
          <w:p w14:paraId="401B2555"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209F8591" w14:textId="77777777">
        <w:trPr>
          <w:trHeight w:val="398"/>
        </w:trPr>
        <w:tc>
          <w:tcPr>
            <w:tcW w:w="880" w:type="dxa"/>
            <w:shd w:val="clear" w:color="auto" w:fill="FFFFFF" w:themeFill="background1"/>
            <w:noWrap/>
            <w:vAlign w:val="center"/>
          </w:tcPr>
          <w:p w14:paraId="3C1F1B15"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五、</w:t>
            </w:r>
          </w:p>
        </w:tc>
        <w:tc>
          <w:tcPr>
            <w:tcW w:w="5636" w:type="dxa"/>
            <w:shd w:val="clear" w:color="auto" w:fill="FFFFFF" w:themeFill="background1"/>
            <w:noWrap/>
            <w:vAlign w:val="center"/>
          </w:tcPr>
          <w:p w14:paraId="105ECF12"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地面工程</w:t>
            </w:r>
          </w:p>
        </w:tc>
        <w:tc>
          <w:tcPr>
            <w:tcW w:w="1046" w:type="dxa"/>
            <w:shd w:val="clear" w:color="auto" w:fill="FFFFFF" w:themeFill="background1"/>
            <w:noWrap/>
            <w:vAlign w:val="center"/>
          </w:tcPr>
          <w:p w14:paraId="203AA23C"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noWrap/>
            <w:vAlign w:val="center"/>
          </w:tcPr>
          <w:p w14:paraId="046E9039"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4A7F0C46" w14:textId="77777777">
        <w:trPr>
          <w:trHeight w:val="398"/>
        </w:trPr>
        <w:tc>
          <w:tcPr>
            <w:tcW w:w="880" w:type="dxa"/>
            <w:shd w:val="clear" w:color="auto" w:fill="FFFFFF" w:themeFill="background1"/>
            <w:noWrap/>
            <w:vAlign w:val="center"/>
          </w:tcPr>
          <w:p w14:paraId="22D3E19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3583515A"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塑胶地板（含自流平）</w:t>
            </w:r>
          </w:p>
        </w:tc>
        <w:tc>
          <w:tcPr>
            <w:tcW w:w="1046" w:type="dxa"/>
            <w:shd w:val="clear" w:color="auto" w:fill="FFFFFF" w:themeFill="background1"/>
            <w:noWrap/>
            <w:vAlign w:val="center"/>
          </w:tcPr>
          <w:p w14:paraId="09D4B33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550</w:t>
            </w:r>
          </w:p>
        </w:tc>
        <w:tc>
          <w:tcPr>
            <w:tcW w:w="993" w:type="dxa"/>
            <w:shd w:val="clear" w:color="auto" w:fill="FFFFFF" w:themeFill="background1"/>
            <w:noWrap/>
            <w:vAlign w:val="center"/>
          </w:tcPr>
          <w:p w14:paraId="3FEB8CA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1AE23D69" w14:textId="77777777">
        <w:trPr>
          <w:trHeight w:val="398"/>
        </w:trPr>
        <w:tc>
          <w:tcPr>
            <w:tcW w:w="880" w:type="dxa"/>
            <w:shd w:val="clear" w:color="auto" w:fill="FFFFFF" w:themeFill="background1"/>
            <w:noWrap/>
            <w:vAlign w:val="center"/>
          </w:tcPr>
          <w:p w14:paraId="0706C91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2A5CAA1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舞台地板</w:t>
            </w:r>
          </w:p>
        </w:tc>
        <w:tc>
          <w:tcPr>
            <w:tcW w:w="1046" w:type="dxa"/>
            <w:shd w:val="clear" w:color="auto" w:fill="FFFFFF" w:themeFill="background1"/>
            <w:noWrap/>
            <w:vAlign w:val="center"/>
          </w:tcPr>
          <w:p w14:paraId="3FF69D3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200</w:t>
            </w:r>
          </w:p>
        </w:tc>
        <w:tc>
          <w:tcPr>
            <w:tcW w:w="993" w:type="dxa"/>
            <w:shd w:val="clear" w:color="auto" w:fill="FFFFFF" w:themeFill="background1"/>
            <w:noWrap/>
            <w:vAlign w:val="center"/>
          </w:tcPr>
          <w:p w14:paraId="72FACEF3"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4833C63B" w14:textId="77777777">
        <w:trPr>
          <w:trHeight w:val="398"/>
        </w:trPr>
        <w:tc>
          <w:tcPr>
            <w:tcW w:w="880" w:type="dxa"/>
            <w:shd w:val="clear" w:color="auto" w:fill="FFFFFF" w:themeFill="background1"/>
            <w:noWrap/>
            <w:vAlign w:val="center"/>
          </w:tcPr>
          <w:p w14:paraId="745AA5C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636" w:type="dxa"/>
            <w:shd w:val="clear" w:color="auto" w:fill="FFFFFF" w:themeFill="background1"/>
            <w:noWrap/>
            <w:vAlign w:val="center"/>
          </w:tcPr>
          <w:p w14:paraId="5497C6AC"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静电地板</w:t>
            </w:r>
          </w:p>
        </w:tc>
        <w:tc>
          <w:tcPr>
            <w:tcW w:w="1046" w:type="dxa"/>
            <w:shd w:val="clear" w:color="auto" w:fill="FFFFFF" w:themeFill="background1"/>
            <w:noWrap/>
            <w:vAlign w:val="center"/>
          </w:tcPr>
          <w:p w14:paraId="5DAD919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993" w:type="dxa"/>
            <w:shd w:val="clear" w:color="auto" w:fill="FFFFFF" w:themeFill="background1"/>
            <w:noWrap/>
            <w:vAlign w:val="center"/>
          </w:tcPr>
          <w:p w14:paraId="66B8522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734A2FD4" w14:textId="77777777">
        <w:trPr>
          <w:trHeight w:val="398"/>
        </w:trPr>
        <w:tc>
          <w:tcPr>
            <w:tcW w:w="880" w:type="dxa"/>
            <w:shd w:val="clear" w:color="auto" w:fill="FFFFFF" w:themeFill="background1"/>
            <w:noWrap/>
            <w:vAlign w:val="center"/>
          </w:tcPr>
          <w:p w14:paraId="0548A426"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六、</w:t>
            </w:r>
          </w:p>
        </w:tc>
        <w:tc>
          <w:tcPr>
            <w:tcW w:w="5636" w:type="dxa"/>
            <w:shd w:val="clear" w:color="auto" w:fill="FFFFFF" w:themeFill="background1"/>
            <w:noWrap/>
            <w:vAlign w:val="center"/>
          </w:tcPr>
          <w:p w14:paraId="4ECDE9B2"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玻璃门/木门、</w:t>
            </w:r>
            <w:proofErr w:type="gramStart"/>
            <w:r>
              <w:rPr>
                <w:rFonts w:asciiTheme="minorEastAsia" w:eastAsiaTheme="minorEastAsia" w:hAnsiTheme="minorEastAsia" w:cs="宋体" w:hint="eastAsia"/>
                <w:b/>
                <w:bCs/>
                <w:kern w:val="0"/>
                <w:sz w:val="24"/>
              </w:rPr>
              <w:t>门套</w:t>
            </w:r>
            <w:proofErr w:type="gramEnd"/>
            <w:r>
              <w:rPr>
                <w:rFonts w:asciiTheme="minorEastAsia" w:eastAsiaTheme="minorEastAsia" w:hAnsiTheme="minorEastAsia" w:cs="宋体" w:hint="eastAsia"/>
                <w:b/>
                <w:bCs/>
                <w:kern w:val="0"/>
                <w:sz w:val="24"/>
              </w:rPr>
              <w:t>/窗</w:t>
            </w:r>
            <w:proofErr w:type="gramStart"/>
            <w:r>
              <w:rPr>
                <w:rFonts w:asciiTheme="minorEastAsia" w:eastAsiaTheme="minorEastAsia" w:hAnsiTheme="minorEastAsia" w:cs="宋体" w:hint="eastAsia"/>
                <w:b/>
                <w:bCs/>
                <w:kern w:val="0"/>
                <w:sz w:val="24"/>
              </w:rPr>
              <w:t>套工程</w:t>
            </w:r>
            <w:proofErr w:type="gramEnd"/>
          </w:p>
        </w:tc>
        <w:tc>
          <w:tcPr>
            <w:tcW w:w="1046" w:type="dxa"/>
            <w:shd w:val="clear" w:color="auto" w:fill="FFFFFF" w:themeFill="background1"/>
            <w:noWrap/>
            <w:vAlign w:val="center"/>
          </w:tcPr>
          <w:p w14:paraId="4C8B2BBA"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noWrap/>
            <w:vAlign w:val="center"/>
          </w:tcPr>
          <w:p w14:paraId="12196526"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63D3CD2A" w14:textId="77777777">
        <w:trPr>
          <w:trHeight w:val="398"/>
        </w:trPr>
        <w:tc>
          <w:tcPr>
            <w:tcW w:w="880" w:type="dxa"/>
            <w:shd w:val="clear" w:color="auto" w:fill="FFFFFF" w:themeFill="background1"/>
            <w:noWrap/>
            <w:vAlign w:val="center"/>
          </w:tcPr>
          <w:p w14:paraId="0019CDBB"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78F64031"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定制成品生态套装木门</w:t>
            </w:r>
          </w:p>
        </w:tc>
        <w:tc>
          <w:tcPr>
            <w:tcW w:w="1046" w:type="dxa"/>
            <w:shd w:val="clear" w:color="auto" w:fill="FFFFFF" w:themeFill="background1"/>
            <w:noWrap/>
            <w:vAlign w:val="center"/>
          </w:tcPr>
          <w:p w14:paraId="1A09A00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993" w:type="dxa"/>
            <w:shd w:val="clear" w:color="auto" w:fill="FFFFFF" w:themeFill="background1"/>
            <w:noWrap/>
            <w:vAlign w:val="center"/>
          </w:tcPr>
          <w:p w14:paraId="7E4CCFFB"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樘</w:t>
            </w:r>
            <w:proofErr w:type="gramEnd"/>
          </w:p>
        </w:tc>
      </w:tr>
      <w:tr w:rsidR="002E3AC0" w14:paraId="729C378C" w14:textId="77777777">
        <w:trPr>
          <w:trHeight w:val="398"/>
        </w:trPr>
        <w:tc>
          <w:tcPr>
            <w:tcW w:w="880" w:type="dxa"/>
            <w:shd w:val="clear" w:color="auto" w:fill="FFFFFF" w:themeFill="background1"/>
            <w:noWrap/>
            <w:vAlign w:val="center"/>
          </w:tcPr>
          <w:p w14:paraId="4F729D3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7B05784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消防防火门</w:t>
            </w:r>
          </w:p>
        </w:tc>
        <w:tc>
          <w:tcPr>
            <w:tcW w:w="1046" w:type="dxa"/>
            <w:shd w:val="clear" w:color="auto" w:fill="FFFFFF" w:themeFill="background1"/>
            <w:noWrap/>
            <w:vAlign w:val="center"/>
          </w:tcPr>
          <w:p w14:paraId="1BE52CD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993" w:type="dxa"/>
            <w:shd w:val="clear" w:color="auto" w:fill="FFFFFF" w:themeFill="background1"/>
            <w:noWrap/>
            <w:vAlign w:val="center"/>
          </w:tcPr>
          <w:p w14:paraId="41F517BB" w14:textId="77777777" w:rsidR="002E3AC0" w:rsidRDefault="0061671E">
            <w:pPr>
              <w:widowControl/>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樘</w:t>
            </w:r>
            <w:proofErr w:type="gramEnd"/>
          </w:p>
        </w:tc>
      </w:tr>
      <w:tr w:rsidR="002E3AC0" w14:paraId="3421436D" w14:textId="77777777">
        <w:trPr>
          <w:trHeight w:val="398"/>
        </w:trPr>
        <w:tc>
          <w:tcPr>
            <w:tcW w:w="880" w:type="dxa"/>
            <w:shd w:val="clear" w:color="auto" w:fill="FFFFFF" w:themeFill="background1"/>
            <w:noWrap/>
            <w:vAlign w:val="center"/>
          </w:tcPr>
          <w:p w14:paraId="6E0BF529"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七、</w:t>
            </w:r>
          </w:p>
        </w:tc>
        <w:tc>
          <w:tcPr>
            <w:tcW w:w="5636" w:type="dxa"/>
            <w:shd w:val="clear" w:color="auto" w:fill="FFFFFF" w:themeFill="background1"/>
            <w:noWrap/>
            <w:vAlign w:val="center"/>
          </w:tcPr>
          <w:p w14:paraId="5BC9171C"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灯具、开关/插座面板安装工程</w:t>
            </w:r>
          </w:p>
        </w:tc>
        <w:tc>
          <w:tcPr>
            <w:tcW w:w="1046" w:type="dxa"/>
            <w:shd w:val="clear" w:color="auto" w:fill="FFFFFF" w:themeFill="background1"/>
            <w:noWrap/>
            <w:vAlign w:val="center"/>
          </w:tcPr>
          <w:p w14:paraId="4C8878B2" w14:textId="77777777" w:rsidR="002E3AC0" w:rsidRDefault="0061671E">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c>
          <w:tcPr>
            <w:tcW w:w="993" w:type="dxa"/>
            <w:shd w:val="clear" w:color="auto" w:fill="FFFFFF" w:themeFill="background1"/>
            <w:noWrap/>
            <w:vAlign w:val="center"/>
          </w:tcPr>
          <w:p w14:paraId="2A8B113E" w14:textId="77777777" w:rsidR="002E3AC0" w:rsidRDefault="0061671E">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　</w:t>
            </w:r>
          </w:p>
        </w:tc>
      </w:tr>
      <w:tr w:rsidR="002E3AC0" w14:paraId="56246165" w14:textId="77777777">
        <w:trPr>
          <w:trHeight w:val="398"/>
        </w:trPr>
        <w:tc>
          <w:tcPr>
            <w:tcW w:w="880" w:type="dxa"/>
            <w:shd w:val="clear" w:color="auto" w:fill="FFFFFF" w:themeFill="background1"/>
            <w:noWrap/>
            <w:vAlign w:val="center"/>
          </w:tcPr>
          <w:p w14:paraId="7B248682"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4349283B"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可调角度筒灯供应及安装</w:t>
            </w:r>
          </w:p>
        </w:tc>
        <w:tc>
          <w:tcPr>
            <w:tcW w:w="1046" w:type="dxa"/>
            <w:shd w:val="clear" w:color="auto" w:fill="FFFFFF" w:themeFill="background1"/>
            <w:noWrap/>
            <w:vAlign w:val="center"/>
          </w:tcPr>
          <w:p w14:paraId="689934C6"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w:t>
            </w:r>
          </w:p>
        </w:tc>
        <w:tc>
          <w:tcPr>
            <w:tcW w:w="993" w:type="dxa"/>
            <w:shd w:val="clear" w:color="auto" w:fill="FFFFFF" w:themeFill="background1"/>
            <w:noWrap/>
            <w:vAlign w:val="center"/>
          </w:tcPr>
          <w:p w14:paraId="588A8BD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r>
      <w:tr w:rsidR="002E3AC0" w14:paraId="7887B293" w14:textId="77777777">
        <w:trPr>
          <w:trHeight w:val="398"/>
        </w:trPr>
        <w:tc>
          <w:tcPr>
            <w:tcW w:w="880" w:type="dxa"/>
            <w:shd w:val="clear" w:color="auto" w:fill="FFFFFF" w:themeFill="background1"/>
            <w:noWrap/>
            <w:vAlign w:val="center"/>
          </w:tcPr>
          <w:p w14:paraId="4CB93DCD"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7984C0B4"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强、弱电改造工程</w:t>
            </w:r>
          </w:p>
        </w:tc>
        <w:tc>
          <w:tcPr>
            <w:tcW w:w="1046" w:type="dxa"/>
            <w:shd w:val="clear" w:color="auto" w:fill="FFFFFF" w:themeFill="background1"/>
            <w:noWrap/>
            <w:vAlign w:val="center"/>
          </w:tcPr>
          <w:p w14:paraId="74E1B46C"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720</w:t>
            </w:r>
          </w:p>
        </w:tc>
        <w:tc>
          <w:tcPr>
            <w:tcW w:w="993" w:type="dxa"/>
            <w:shd w:val="clear" w:color="auto" w:fill="FFFFFF" w:themeFill="background1"/>
            <w:noWrap/>
            <w:vAlign w:val="center"/>
          </w:tcPr>
          <w:p w14:paraId="11D376F8"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平米</w:t>
            </w:r>
          </w:p>
        </w:tc>
      </w:tr>
      <w:tr w:rsidR="002E3AC0" w14:paraId="46A916CD" w14:textId="77777777">
        <w:trPr>
          <w:trHeight w:val="398"/>
        </w:trPr>
        <w:tc>
          <w:tcPr>
            <w:tcW w:w="880" w:type="dxa"/>
            <w:shd w:val="clear" w:color="auto" w:fill="FFFFFF" w:themeFill="background1"/>
            <w:noWrap/>
            <w:vAlign w:val="center"/>
          </w:tcPr>
          <w:p w14:paraId="08DAB13C" w14:textId="77777777" w:rsidR="002E3AC0" w:rsidRDefault="0061671E">
            <w:pPr>
              <w:widowControl/>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八、</w:t>
            </w:r>
          </w:p>
        </w:tc>
        <w:tc>
          <w:tcPr>
            <w:tcW w:w="5636" w:type="dxa"/>
            <w:shd w:val="clear" w:color="auto" w:fill="FFFFFF" w:themeFill="background1"/>
            <w:noWrap/>
            <w:vAlign w:val="center"/>
          </w:tcPr>
          <w:p w14:paraId="48CDF9C7" w14:textId="77777777" w:rsidR="002E3AC0" w:rsidRDefault="0061671E">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其他</w:t>
            </w:r>
          </w:p>
        </w:tc>
        <w:tc>
          <w:tcPr>
            <w:tcW w:w="1046" w:type="dxa"/>
            <w:shd w:val="clear" w:color="auto" w:fill="FFFFFF" w:themeFill="background1"/>
            <w:noWrap/>
            <w:vAlign w:val="center"/>
          </w:tcPr>
          <w:p w14:paraId="20F41CDD" w14:textId="77777777" w:rsidR="002E3AC0" w:rsidRDefault="002E3AC0">
            <w:pPr>
              <w:widowControl/>
              <w:jc w:val="center"/>
              <w:rPr>
                <w:rFonts w:asciiTheme="minorEastAsia" w:eastAsiaTheme="minorEastAsia" w:hAnsiTheme="minorEastAsia" w:cs="宋体"/>
                <w:b/>
                <w:kern w:val="0"/>
                <w:sz w:val="24"/>
              </w:rPr>
            </w:pPr>
          </w:p>
        </w:tc>
        <w:tc>
          <w:tcPr>
            <w:tcW w:w="993" w:type="dxa"/>
            <w:shd w:val="clear" w:color="auto" w:fill="FFFFFF" w:themeFill="background1"/>
            <w:noWrap/>
            <w:vAlign w:val="center"/>
          </w:tcPr>
          <w:p w14:paraId="50040E65" w14:textId="77777777" w:rsidR="002E3AC0" w:rsidRDefault="002E3AC0">
            <w:pPr>
              <w:widowControl/>
              <w:jc w:val="center"/>
              <w:rPr>
                <w:rFonts w:asciiTheme="minorEastAsia" w:eastAsiaTheme="minorEastAsia" w:hAnsiTheme="minorEastAsia" w:cs="宋体"/>
                <w:b/>
                <w:kern w:val="0"/>
                <w:sz w:val="24"/>
              </w:rPr>
            </w:pPr>
          </w:p>
        </w:tc>
      </w:tr>
      <w:tr w:rsidR="002E3AC0" w14:paraId="30B2E294" w14:textId="77777777">
        <w:trPr>
          <w:trHeight w:val="398"/>
        </w:trPr>
        <w:tc>
          <w:tcPr>
            <w:tcW w:w="880" w:type="dxa"/>
            <w:shd w:val="clear" w:color="auto" w:fill="FFFFFF" w:themeFill="background1"/>
            <w:noWrap/>
            <w:vAlign w:val="center"/>
          </w:tcPr>
          <w:p w14:paraId="5FDC95B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636" w:type="dxa"/>
            <w:shd w:val="clear" w:color="auto" w:fill="FFFFFF" w:themeFill="background1"/>
            <w:noWrap/>
            <w:vAlign w:val="center"/>
          </w:tcPr>
          <w:p w14:paraId="2C68156D"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报告</w:t>
            </w:r>
            <w:proofErr w:type="gramStart"/>
            <w:r>
              <w:rPr>
                <w:rFonts w:asciiTheme="minorEastAsia" w:eastAsiaTheme="minorEastAsia" w:hAnsiTheme="minorEastAsia" w:cs="宋体" w:hint="eastAsia"/>
                <w:kern w:val="0"/>
                <w:sz w:val="24"/>
              </w:rPr>
              <w:t>厅施工</w:t>
            </w:r>
            <w:proofErr w:type="gramEnd"/>
            <w:r>
              <w:rPr>
                <w:rFonts w:asciiTheme="minorEastAsia" w:eastAsiaTheme="minorEastAsia" w:hAnsiTheme="minorEastAsia" w:cs="宋体" w:hint="eastAsia"/>
                <w:kern w:val="0"/>
                <w:sz w:val="24"/>
              </w:rPr>
              <w:t>完成后除甲醛，要求提供结果符合标准的检测报告</w:t>
            </w:r>
          </w:p>
        </w:tc>
        <w:tc>
          <w:tcPr>
            <w:tcW w:w="1046" w:type="dxa"/>
            <w:shd w:val="clear" w:color="auto" w:fill="FFFFFF" w:themeFill="background1"/>
            <w:noWrap/>
            <w:vAlign w:val="center"/>
          </w:tcPr>
          <w:p w14:paraId="300AB3D1"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993" w:type="dxa"/>
            <w:shd w:val="clear" w:color="auto" w:fill="FFFFFF" w:themeFill="background1"/>
            <w:noWrap/>
            <w:vAlign w:val="center"/>
          </w:tcPr>
          <w:p w14:paraId="25A11BC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r>
      <w:tr w:rsidR="002E3AC0" w14:paraId="47C1CDF8" w14:textId="77777777">
        <w:trPr>
          <w:trHeight w:val="398"/>
        </w:trPr>
        <w:tc>
          <w:tcPr>
            <w:tcW w:w="880" w:type="dxa"/>
            <w:shd w:val="clear" w:color="auto" w:fill="FFFFFF" w:themeFill="background1"/>
            <w:noWrap/>
            <w:vAlign w:val="center"/>
          </w:tcPr>
          <w:p w14:paraId="59AB2054"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636" w:type="dxa"/>
            <w:shd w:val="clear" w:color="auto" w:fill="FFFFFF" w:themeFill="background1"/>
            <w:noWrap/>
            <w:vAlign w:val="center"/>
          </w:tcPr>
          <w:p w14:paraId="15042B2F" w14:textId="77777777" w:rsidR="002E3AC0" w:rsidRDefault="0061671E">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施工图须经设计院审核确认，并提供招标人满足要求的资料文件</w:t>
            </w:r>
          </w:p>
        </w:tc>
        <w:tc>
          <w:tcPr>
            <w:tcW w:w="1046" w:type="dxa"/>
            <w:shd w:val="clear" w:color="auto" w:fill="FFFFFF" w:themeFill="background1"/>
            <w:noWrap/>
            <w:vAlign w:val="center"/>
          </w:tcPr>
          <w:p w14:paraId="5BF9566E"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993" w:type="dxa"/>
            <w:shd w:val="clear" w:color="auto" w:fill="FFFFFF" w:themeFill="background1"/>
            <w:noWrap/>
            <w:vAlign w:val="center"/>
          </w:tcPr>
          <w:p w14:paraId="0775A82F" w14:textId="77777777" w:rsidR="002E3AC0" w:rsidRDefault="0061671E">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w:t>
            </w:r>
          </w:p>
        </w:tc>
      </w:tr>
    </w:tbl>
    <w:p w14:paraId="71077417" w14:textId="77777777" w:rsidR="002E3AC0" w:rsidRDefault="002E3AC0">
      <w:pPr>
        <w:tabs>
          <w:tab w:val="left" w:pos="1084"/>
        </w:tabs>
        <w:spacing w:line="400" w:lineRule="exact"/>
        <w:rPr>
          <w:rFonts w:asciiTheme="minorEastAsia" w:eastAsiaTheme="minorEastAsia" w:hAnsiTheme="minorEastAsia" w:cs="仿宋_GB2312"/>
          <w:b/>
          <w:sz w:val="24"/>
        </w:rPr>
      </w:pPr>
    </w:p>
    <w:p w14:paraId="45FD7DC2" w14:textId="77777777" w:rsidR="002E3AC0" w:rsidRDefault="0061671E">
      <w:pPr>
        <w:tabs>
          <w:tab w:val="left" w:pos="1084"/>
        </w:tabs>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六.检测报告提供需求清单 </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478"/>
        <w:gridCol w:w="2760"/>
        <w:gridCol w:w="2180"/>
        <w:gridCol w:w="1097"/>
        <w:gridCol w:w="883"/>
      </w:tblGrid>
      <w:tr w:rsidR="002E3AC0" w14:paraId="7A6F12BC" w14:textId="77777777">
        <w:tc>
          <w:tcPr>
            <w:tcW w:w="453" w:type="pct"/>
            <w:vAlign w:val="center"/>
          </w:tcPr>
          <w:p w14:paraId="28CE486E"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800" w:type="pct"/>
            <w:shd w:val="clear" w:color="000000" w:fill="FFFFFF"/>
            <w:vAlign w:val="center"/>
          </w:tcPr>
          <w:p w14:paraId="0CBD6C58" w14:textId="77777777" w:rsidR="002E3AC0" w:rsidRDefault="0061671E">
            <w:pPr>
              <w:widowControl/>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kern w:val="0"/>
                <w:sz w:val="24"/>
              </w:rPr>
              <w:t>相关产品名</w:t>
            </w:r>
            <w:r>
              <w:rPr>
                <w:rFonts w:asciiTheme="minorEastAsia" w:eastAsiaTheme="minorEastAsia" w:hAnsiTheme="minorEastAsia" w:cs="仿宋_GB2312" w:hint="eastAsia"/>
                <w:b/>
                <w:bCs/>
                <w:kern w:val="0"/>
                <w:sz w:val="24"/>
              </w:rPr>
              <w:lastRenderedPageBreak/>
              <w:t>称与设备清单内序号</w:t>
            </w:r>
          </w:p>
        </w:tc>
        <w:tc>
          <w:tcPr>
            <w:tcW w:w="1494" w:type="pct"/>
            <w:shd w:val="clear" w:color="000000" w:fill="FFFFFF"/>
            <w:vAlign w:val="center"/>
          </w:tcPr>
          <w:p w14:paraId="59F23147" w14:textId="77777777" w:rsidR="002E3AC0" w:rsidRDefault="0061671E">
            <w:pPr>
              <w:widowControl/>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kern w:val="0"/>
                <w:sz w:val="24"/>
              </w:rPr>
              <w:lastRenderedPageBreak/>
              <w:t>相关规格(参数)要求</w:t>
            </w:r>
          </w:p>
        </w:tc>
        <w:tc>
          <w:tcPr>
            <w:tcW w:w="1180" w:type="pct"/>
            <w:shd w:val="clear" w:color="000000" w:fill="FFFFFF"/>
            <w:vAlign w:val="center"/>
          </w:tcPr>
          <w:p w14:paraId="3B594B4F" w14:textId="77777777" w:rsidR="002E3AC0" w:rsidRDefault="0061671E">
            <w:pPr>
              <w:widowControl/>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kern w:val="0"/>
                <w:sz w:val="24"/>
              </w:rPr>
              <w:t>提供检测报告要求</w:t>
            </w:r>
          </w:p>
        </w:tc>
        <w:tc>
          <w:tcPr>
            <w:tcW w:w="594" w:type="pct"/>
            <w:shd w:val="clear" w:color="000000" w:fill="FFFFFF"/>
            <w:vAlign w:val="center"/>
          </w:tcPr>
          <w:p w14:paraId="6BAAD95B" w14:textId="77777777" w:rsidR="002E3AC0" w:rsidRDefault="0061671E">
            <w:pPr>
              <w:widowControl/>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kern w:val="0"/>
                <w:sz w:val="24"/>
              </w:rPr>
              <w:t>是否▲</w:t>
            </w:r>
            <w:r>
              <w:rPr>
                <w:rFonts w:asciiTheme="minorEastAsia" w:eastAsiaTheme="minorEastAsia" w:hAnsiTheme="minorEastAsia" w:cs="仿宋_GB2312" w:hint="eastAsia"/>
                <w:b/>
                <w:bCs/>
                <w:kern w:val="0"/>
                <w:sz w:val="24"/>
              </w:rPr>
              <w:lastRenderedPageBreak/>
              <w:t>实质性要求条款</w:t>
            </w:r>
          </w:p>
        </w:tc>
        <w:tc>
          <w:tcPr>
            <w:tcW w:w="478" w:type="pct"/>
            <w:shd w:val="clear" w:color="000000" w:fill="FFFFFF"/>
            <w:vAlign w:val="center"/>
          </w:tcPr>
          <w:p w14:paraId="14617917" w14:textId="77777777" w:rsidR="002E3AC0" w:rsidRDefault="0061671E">
            <w:pPr>
              <w:widowControl/>
              <w:jc w:val="center"/>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lastRenderedPageBreak/>
              <w:t>备注</w:t>
            </w:r>
          </w:p>
        </w:tc>
      </w:tr>
      <w:tr w:rsidR="002E3AC0" w14:paraId="1C04AE00" w14:textId="77777777">
        <w:tc>
          <w:tcPr>
            <w:tcW w:w="453" w:type="pct"/>
            <w:vAlign w:val="center"/>
          </w:tcPr>
          <w:p w14:paraId="122EBD05"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lastRenderedPageBreak/>
              <w:t>1</w:t>
            </w:r>
          </w:p>
        </w:tc>
        <w:tc>
          <w:tcPr>
            <w:tcW w:w="800" w:type="pct"/>
            <w:vAlign w:val="center"/>
          </w:tcPr>
          <w:p w14:paraId="26163312" w14:textId="77777777" w:rsidR="002E3AC0" w:rsidRDefault="0061671E">
            <w:pPr>
              <w:rPr>
                <w:rFonts w:asciiTheme="minorEastAsia" w:eastAsiaTheme="minorEastAsia" w:hAnsiTheme="minorEastAsia" w:cs="仿宋_GB2312"/>
                <w:bCs/>
                <w:kern w:val="0"/>
                <w:sz w:val="24"/>
              </w:rPr>
            </w:pPr>
            <w:proofErr w:type="gramStart"/>
            <w:r>
              <w:rPr>
                <w:rFonts w:asciiTheme="minorEastAsia" w:eastAsiaTheme="minorEastAsia" w:hAnsiTheme="minorEastAsia" w:cs="仿宋_GB2312"/>
                <w:bCs/>
                <w:kern w:val="0"/>
                <w:sz w:val="24"/>
              </w:rPr>
              <w:t>直通硅箱</w:t>
            </w:r>
            <w:proofErr w:type="gramEnd"/>
          </w:p>
        </w:tc>
        <w:tc>
          <w:tcPr>
            <w:tcW w:w="1494" w:type="pct"/>
            <w:vAlign w:val="center"/>
          </w:tcPr>
          <w:p w14:paraId="3CB2139A"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装备接入三相总电出错报警</w:t>
            </w:r>
          </w:p>
        </w:tc>
        <w:tc>
          <w:tcPr>
            <w:tcW w:w="1180" w:type="pct"/>
            <w:vAlign w:val="center"/>
          </w:tcPr>
          <w:p w14:paraId="16A6E186"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提供证明材料</w:t>
            </w:r>
          </w:p>
        </w:tc>
        <w:tc>
          <w:tcPr>
            <w:tcW w:w="594" w:type="pct"/>
            <w:vAlign w:val="center"/>
          </w:tcPr>
          <w:p w14:paraId="1B269EB5"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33A3551B"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117C7753" w14:textId="77777777">
        <w:tc>
          <w:tcPr>
            <w:tcW w:w="453" w:type="pct"/>
            <w:vAlign w:val="center"/>
          </w:tcPr>
          <w:p w14:paraId="7A93EA86"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2</w:t>
            </w:r>
          </w:p>
        </w:tc>
        <w:tc>
          <w:tcPr>
            <w:tcW w:w="800" w:type="pct"/>
            <w:vAlign w:val="center"/>
          </w:tcPr>
          <w:p w14:paraId="1798FD2F" w14:textId="77777777" w:rsidR="002E3AC0" w:rsidRDefault="0061671E">
            <w:pPr>
              <w:rPr>
                <w:rFonts w:asciiTheme="minorEastAsia" w:eastAsiaTheme="minorEastAsia" w:hAnsiTheme="minorEastAsia" w:cs="仿宋_GB2312"/>
                <w:bCs/>
                <w:kern w:val="0"/>
                <w:sz w:val="24"/>
              </w:rPr>
            </w:pPr>
            <w:r>
              <w:rPr>
                <w:rFonts w:asciiTheme="minorEastAsia" w:eastAsiaTheme="minorEastAsia" w:hAnsiTheme="minorEastAsia" w:cs="仿宋_GB2312"/>
                <w:bCs/>
                <w:kern w:val="0"/>
                <w:sz w:val="24"/>
              </w:rPr>
              <w:t>LED面光灯</w:t>
            </w:r>
          </w:p>
        </w:tc>
        <w:tc>
          <w:tcPr>
            <w:tcW w:w="1494" w:type="pct"/>
            <w:vAlign w:val="center"/>
          </w:tcPr>
          <w:p w14:paraId="6335BA21"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视网膜蓝光危害等级：≤RG0，频闪：波动频率f＞3125Hz，波动深度无限制。</w:t>
            </w:r>
          </w:p>
        </w:tc>
        <w:tc>
          <w:tcPr>
            <w:tcW w:w="1180" w:type="pct"/>
            <w:vAlign w:val="center"/>
          </w:tcPr>
          <w:p w14:paraId="1F327DD3"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 检测报告复印件</w:t>
            </w:r>
          </w:p>
        </w:tc>
        <w:tc>
          <w:tcPr>
            <w:tcW w:w="594" w:type="pct"/>
            <w:vAlign w:val="center"/>
          </w:tcPr>
          <w:p w14:paraId="6F11C876"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18445BA5"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22824FC9" w14:textId="77777777">
        <w:tc>
          <w:tcPr>
            <w:tcW w:w="453" w:type="pct"/>
            <w:vAlign w:val="center"/>
          </w:tcPr>
          <w:p w14:paraId="6EFA6F56"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3</w:t>
            </w:r>
          </w:p>
        </w:tc>
        <w:tc>
          <w:tcPr>
            <w:tcW w:w="800" w:type="pct"/>
            <w:vAlign w:val="center"/>
          </w:tcPr>
          <w:p w14:paraId="188E1B53"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LED染色灯</w:t>
            </w:r>
          </w:p>
        </w:tc>
        <w:tc>
          <w:tcPr>
            <w:tcW w:w="1494" w:type="pct"/>
            <w:vAlign w:val="center"/>
          </w:tcPr>
          <w:p w14:paraId="1EBAF3FB" w14:textId="77777777" w:rsidR="002E3AC0" w:rsidRDefault="0061671E">
            <w:pPr>
              <w:rPr>
                <w:rFonts w:asciiTheme="minorEastAsia" w:eastAsiaTheme="minorEastAsia" w:hAnsiTheme="minorEastAsia" w:cs="仿宋_GB2312"/>
                <w:bCs/>
                <w:kern w:val="0"/>
                <w:sz w:val="24"/>
              </w:rPr>
            </w:pPr>
            <w:r>
              <w:rPr>
                <w:rFonts w:asciiTheme="minorEastAsia" w:eastAsiaTheme="minorEastAsia" w:hAnsiTheme="minorEastAsia" w:cs="仿宋_GB2312"/>
                <w:bCs/>
                <w:kern w:val="0"/>
                <w:sz w:val="24"/>
              </w:rPr>
              <w:t>具有电磁兼容特性，谐波电流检测合格</w:t>
            </w:r>
          </w:p>
        </w:tc>
        <w:tc>
          <w:tcPr>
            <w:tcW w:w="1180" w:type="pct"/>
            <w:vAlign w:val="center"/>
          </w:tcPr>
          <w:p w14:paraId="052E99D6"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 检测报告复印件</w:t>
            </w:r>
          </w:p>
        </w:tc>
        <w:tc>
          <w:tcPr>
            <w:tcW w:w="594" w:type="pct"/>
            <w:vAlign w:val="center"/>
          </w:tcPr>
          <w:p w14:paraId="67D05C50"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3F726465"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660BAA7B" w14:textId="77777777">
        <w:tc>
          <w:tcPr>
            <w:tcW w:w="453" w:type="pct"/>
            <w:vAlign w:val="center"/>
          </w:tcPr>
          <w:p w14:paraId="7C3B845E"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4</w:t>
            </w:r>
          </w:p>
        </w:tc>
        <w:tc>
          <w:tcPr>
            <w:tcW w:w="800" w:type="pct"/>
            <w:vAlign w:val="center"/>
          </w:tcPr>
          <w:p w14:paraId="12520CC0" w14:textId="77777777" w:rsidR="002E3AC0" w:rsidRDefault="0061671E">
            <w:pPr>
              <w:tabs>
                <w:tab w:val="left" w:pos="1084"/>
              </w:tabs>
              <w:jc w:val="center"/>
              <w:rPr>
                <w:rFonts w:asciiTheme="minorEastAsia" w:eastAsiaTheme="minorEastAsia" w:hAnsiTheme="minorEastAsia" w:cs="仿宋_GB2312"/>
                <w:bCs/>
                <w:sz w:val="24"/>
              </w:rPr>
            </w:pPr>
            <w:proofErr w:type="gramStart"/>
            <w:r>
              <w:rPr>
                <w:rFonts w:asciiTheme="minorEastAsia" w:eastAsiaTheme="minorEastAsia" w:hAnsiTheme="minorEastAsia" w:cs="仿宋_GB2312"/>
                <w:bCs/>
                <w:kern w:val="0"/>
                <w:sz w:val="24"/>
              </w:rPr>
              <w:t>有源线阵列主扩</w:t>
            </w:r>
            <w:proofErr w:type="gramEnd"/>
            <w:r>
              <w:rPr>
                <w:rFonts w:asciiTheme="minorEastAsia" w:eastAsiaTheme="minorEastAsia" w:hAnsiTheme="minorEastAsia" w:cs="仿宋_GB2312"/>
                <w:bCs/>
                <w:kern w:val="0"/>
                <w:sz w:val="24"/>
              </w:rPr>
              <w:t>声扬声器</w:t>
            </w:r>
          </w:p>
        </w:tc>
        <w:tc>
          <w:tcPr>
            <w:tcW w:w="1494" w:type="pct"/>
            <w:vAlign w:val="center"/>
          </w:tcPr>
          <w:p w14:paraId="70BFEC4D"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频响范围（-10dB）：不劣于100Hz-20KHz，最大声压级(1M)：不低于132dB，指向角度（H×V）：水平不小于120°，垂直不小于16°</w:t>
            </w:r>
          </w:p>
        </w:tc>
        <w:tc>
          <w:tcPr>
            <w:tcW w:w="1180" w:type="pct"/>
            <w:vAlign w:val="center"/>
          </w:tcPr>
          <w:p w14:paraId="0DD93BEA"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 检测报告复印件</w:t>
            </w:r>
          </w:p>
        </w:tc>
        <w:tc>
          <w:tcPr>
            <w:tcW w:w="594" w:type="pct"/>
            <w:vAlign w:val="center"/>
          </w:tcPr>
          <w:p w14:paraId="61DC2FE3"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5725F3ED"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6B52C167" w14:textId="77777777">
        <w:tc>
          <w:tcPr>
            <w:tcW w:w="453" w:type="pct"/>
            <w:vAlign w:val="center"/>
          </w:tcPr>
          <w:p w14:paraId="68981349"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5</w:t>
            </w:r>
          </w:p>
        </w:tc>
        <w:tc>
          <w:tcPr>
            <w:tcW w:w="800" w:type="pct"/>
            <w:vAlign w:val="center"/>
          </w:tcPr>
          <w:p w14:paraId="2D28D939" w14:textId="77777777" w:rsidR="002E3AC0" w:rsidRDefault="0061671E">
            <w:pPr>
              <w:tabs>
                <w:tab w:val="left" w:pos="1084"/>
              </w:tabs>
              <w:jc w:val="center"/>
              <w:rPr>
                <w:rFonts w:asciiTheme="minorEastAsia" w:eastAsiaTheme="minorEastAsia" w:hAnsiTheme="minorEastAsia" w:cs="仿宋_GB2312"/>
                <w:bCs/>
                <w:sz w:val="24"/>
              </w:rPr>
            </w:pPr>
            <w:proofErr w:type="gramStart"/>
            <w:r>
              <w:rPr>
                <w:rFonts w:asciiTheme="minorEastAsia" w:eastAsiaTheme="minorEastAsia" w:hAnsiTheme="minorEastAsia" w:cs="仿宋_GB2312"/>
                <w:bCs/>
                <w:kern w:val="0"/>
                <w:sz w:val="24"/>
              </w:rPr>
              <w:t>有源线阵列主扩</w:t>
            </w:r>
            <w:proofErr w:type="gramEnd"/>
            <w:r>
              <w:rPr>
                <w:rFonts w:asciiTheme="minorEastAsia" w:eastAsiaTheme="minorEastAsia" w:hAnsiTheme="minorEastAsia" w:cs="仿宋_GB2312"/>
                <w:bCs/>
                <w:kern w:val="0"/>
                <w:sz w:val="24"/>
              </w:rPr>
              <w:t>声扬声器</w:t>
            </w:r>
          </w:p>
        </w:tc>
        <w:tc>
          <w:tcPr>
            <w:tcW w:w="1494" w:type="pct"/>
            <w:vAlign w:val="center"/>
          </w:tcPr>
          <w:p w14:paraId="1322234C"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产品数据可在EASE声学软件建模测试，在EASE声场设计软件数据库中收录</w:t>
            </w:r>
          </w:p>
        </w:tc>
        <w:tc>
          <w:tcPr>
            <w:tcW w:w="1180" w:type="pct"/>
            <w:vAlign w:val="center"/>
          </w:tcPr>
          <w:p w14:paraId="1FB0C7F1"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Cs/>
                <w:sz w:val="24"/>
              </w:rPr>
              <w:t>提供证明材料</w:t>
            </w:r>
          </w:p>
        </w:tc>
        <w:tc>
          <w:tcPr>
            <w:tcW w:w="594" w:type="pct"/>
            <w:vAlign w:val="center"/>
          </w:tcPr>
          <w:p w14:paraId="5BF33E44"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1DA8AF1E"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00D03402" w14:textId="77777777">
        <w:tc>
          <w:tcPr>
            <w:tcW w:w="453" w:type="pct"/>
            <w:vAlign w:val="center"/>
          </w:tcPr>
          <w:p w14:paraId="60D26C66"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6</w:t>
            </w:r>
          </w:p>
        </w:tc>
        <w:tc>
          <w:tcPr>
            <w:tcW w:w="800" w:type="pct"/>
            <w:vAlign w:val="center"/>
          </w:tcPr>
          <w:p w14:paraId="0395791F" w14:textId="77777777" w:rsidR="002E3AC0" w:rsidRDefault="0061671E">
            <w:pPr>
              <w:tabs>
                <w:tab w:val="left" w:pos="1084"/>
              </w:tabs>
              <w:jc w:val="center"/>
              <w:rPr>
                <w:rFonts w:asciiTheme="minorEastAsia" w:eastAsiaTheme="minorEastAsia" w:hAnsiTheme="minorEastAsia" w:cs="仿宋_GB2312"/>
                <w:bCs/>
                <w:kern w:val="0"/>
                <w:sz w:val="24"/>
              </w:rPr>
            </w:pPr>
            <w:proofErr w:type="gramStart"/>
            <w:r>
              <w:rPr>
                <w:rFonts w:asciiTheme="minorEastAsia" w:eastAsiaTheme="minorEastAsia" w:hAnsiTheme="minorEastAsia" w:cs="宋体" w:hint="eastAsia"/>
                <w:kern w:val="0"/>
                <w:sz w:val="24"/>
              </w:rPr>
              <w:t>有源次</w:t>
            </w:r>
            <w:proofErr w:type="gramEnd"/>
            <w:r>
              <w:rPr>
                <w:rFonts w:asciiTheme="minorEastAsia" w:eastAsiaTheme="minorEastAsia" w:hAnsiTheme="minorEastAsia" w:cs="宋体" w:hint="eastAsia"/>
                <w:kern w:val="0"/>
                <w:sz w:val="24"/>
              </w:rPr>
              <w:t>低音扬声器</w:t>
            </w:r>
          </w:p>
        </w:tc>
        <w:tc>
          <w:tcPr>
            <w:tcW w:w="1494" w:type="pct"/>
            <w:vAlign w:val="center"/>
          </w:tcPr>
          <w:p w14:paraId="18545B9A" w14:textId="77777777" w:rsidR="002E3AC0" w:rsidRDefault="0061671E">
            <w:pPr>
              <w:tabs>
                <w:tab w:val="left" w:pos="1084"/>
              </w:tabs>
              <w:rPr>
                <w:rFonts w:asciiTheme="minorEastAsia" w:eastAsiaTheme="minorEastAsia" w:hAnsiTheme="minorEastAsia" w:cs="仿宋_GB2312"/>
                <w:bCs/>
                <w:kern w:val="0"/>
                <w:sz w:val="24"/>
              </w:rPr>
            </w:pPr>
            <w:r>
              <w:rPr>
                <w:rFonts w:asciiTheme="minorEastAsia" w:eastAsiaTheme="minorEastAsia" w:hAnsiTheme="minorEastAsia" w:cs="仿宋_GB2312"/>
                <w:bCs/>
                <w:kern w:val="0"/>
                <w:sz w:val="24"/>
              </w:rPr>
              <w:t>产品数据可在EASE声学软件建模测试，在EASE声场设计软件数据库中收录</w:t>
            </w:r>
          </w:p>
        </w:tc>
        <w:tc>
          <w:tcPr>
            <w:tcW w:w="1180" w:type="pct"/>
            <w:vAlign w:val="center"/>
          </w:tcPr>
          <w:p w14:paraId="774AE567"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提供证明材料</w:t>
            </w:r>
          </w:p>
        </w:tc>
        <w:tc>
          <w:tcPr>
            <w:tcW w:w="594" w:type="pct"/>
            <w:vAlign w:val="center"/>
          </w:tcPr>
          <w:p w14:paraId="0F4FA50B"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7D7B5DF3"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53932A07" w14:textId="77777777">
        <w:tc>
          <w:tcPr>
            <w:tcW w:w="453" w:type="pct"/>
            <w:vAlign w:val="center"/>
          </w:tcPr>
          <w:p w14:paraId="4E67E699"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7</w:t>
            </w:r>
          </w:p>
        </w:tc>
        <w:tc>
          <w:tcPr>
            <w:tcW w:w="800" w:type="pct"/>
            <w:vAlign w:val="center"/>
          </w:tcPr>
          <w:p w14:paraId="03066C6E" w14:textId="77777777" w:rsidR="002E3AC0" w:rsidRDefault="0061671E">
            <w:pPr>
              <w:tabs>
                <w:tab w:val="left" w:pos="1084"/>
              </w:tabs>
              <w:jc w:val="center"/>
              <w:rPr>
                <w:rFonts w:asciiTheme="minorEastAsia" w:eastAsiaTheme="minorEastAsia" w:hAnsiTheme="minorEastAsia" w:cs="仿宋_GB2312"/>
                <w:bCs/>
                <w:kern w:val="0"/>
                <w:sz w:val="24"/>
              </w:rPr>
            </w:pPr>
            <w:r>
              <w:rPr>
                <w:rFonts w:asciiTheme="minorEastAsia" w:eastAsiaTheme="minorEastAsia" w:hAnsiTheme="minorEastAsia" w:cs="宋体" w:hint="eastAsia"/>
                <w:kern w:val="0"/>
                <w:sz w:val="24"/>
              </w:rPr>
              <w:t>有源超低音扬声器</w:t>
            </w:r>
          </w:p>
        </w:tc>
        <w:tc>
          <w:tcPr>
            <w:tcW w:w="1494" w:type="pct"/>
            <w:vAlign w:val="center"/>
          </w:tcPr>
          <w:p w14:paraId="287A65AB" w14:textId="77777777" w:rsidR="002E3AC0" w:rsidRDefault="0061671E">
            <w:pPr>
              <w:tabs>
                <w:tab w:val="left" w:pos="1084"/>
              </w:tabs>
              <w:rPr>
                <w:rFonts w:asciiTheme="minorEastAsia" w:eastAsiaTheme="minorEastAsia" w:hAnsiTheme="minorEastAsia" w:cs="仿宋_GB2312"/>
                <w:bCs/>
                <w:kern w:val="0"/>
                <w:sz w:val="24"/>
              </w:rPr>
            </w:pPr>
            <w:r>
              <w:rPr>
                <w:rFonts w:asciiTheme="minorEastAsia" w:eastAsiaTheme="minorEastAsia" w:hAnsiTheme="minorEastAsia" w:cs="宋体" w:hint="eastAsia"/>
                <w:kern w:val="0"/>
                <w:sz w:val="24"/>
              </w:rPr>
              <w:t>频率响应范围 (-3 dB)：不劣于35Hz - 230Hz，最大声压级：不低于138dB，额度功率：不小于1500W</w:t>
            </w:r>
          </w:p>
        </w:tc>
        <w:tc>
          <w:tcPr>
            <w:tcW w:w="1180" w:type="pct"/>
            <w:vAlign w:val="center"/>
          </w:tcPr>
          <w:p w14:paraId="7A9B2351"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第三方检测机构出具的检测报告复印件</w:t>
            </w:r>
          </w:p>
        </w:tc>
        <w:tc>
          <w:tcPr>
            <w:tcW w:w="594" w:type="pct"/>
            <w:vAlign w:val="center"/>
          </w:tcPr>
          <w:p w14:paraId="2CA6D53C"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174F2D8D"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469D10DB" w14:textId="77777777">
        <w:tc>
          <w:tcPr>
            <w:tcW w:w="453" w:type="pct"/>
            <w:vAlign w:val="center"/>
          </w:tcPr>
          <w:p w14:paraId="4FC02409"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8</w:t>
            </w:r>
          </w:p>
        </w:tc>
        <w:tc>
          <w:tcPr>
            <w:tcW w:w="800" w:type="pct"/>
            <w:vAlign w:val="center"/>
          </w:tcPr>
          <w:p w14:paraId="193350C7" w14:textId="77777777" w:rsidR="002E3AC0" w:rsidRDefault="0061671E">
            <w:pPr>
              <w:tabs>
                <w:tab w:val="left" w:pos="1084"/>
              </w:tabs>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有源超低音扬声器</w:t>
            </w:r>
          </w:p>
        </w:tc>
        <w:tc>
          <w:tcPr>
            <w:tcW w:w="1494" w:type="pct"/>
            <w:vAlign w:val="center"/>
          </w:tcPr>
          <w:p w14:paraId="60AE9E29" w14:textId="77777777" w:rsidR="002E3AC0" w:rsidRDefault="0061671E">
            <w:pPr>
              <w:tabs>
                <w:tab w:val="left" w:pos="1084"/>
              </w:tabs>
              <w:rPr>
                <w:rFonts w:asciiTheme="minorEastAsia" w:eastAsiaTheme="minorEastAsia" w:hAnsiTheme="minorEastAsia" w:cs="宋体"/>
                <w:kern w:val="0"/>
                <w:sz w:val="24"/>
              </w:rPr>
            </w:pPr>
            <w:r>
              <w:rPr>
                <w:rFonts w:asciiTheme="minorEastAsia" w:eastAsiaTheme="minorEastAsia" w:hAnsiTheme="minorEastAsia" w:cs="仿宋_GB2312"/>
                <w:bCs/>
                <w:kern w:val="0"/>
                <w:sz w:val="24"/>
              </w:rPr>
              <w:t>产品数据可在EASE声学软件建模测试，在EASE声场设计软件数据库中收录</w:t>
            </w:r>
          </w:p>
        </w:tc>
        <w:tc>
          <w:tcPr>
            <w:tcW w:w="1180" w:type="pct"/>
            <w:vAlign w:val="center"/>
          </w:tcPr>
          <w:p w14:paraId="25F669C1" w14:textId="77777777" w:rsidR="002E3AC0" w:rsidRDefault="0061671E">
            <w:pPr>
              <w:tabs>
                <w:tab w:val="left" w:pos="1084"/>
              </w:tabs>
              <w:jc w:val="center"/>
              <w:rPr>
                <w:rFonts w:asciiTheme="minorEastAsia" w:eastAsiaTheme="minorEastAsia" w:hAnsiTheme="minorEastAsia" w:cs="仿宋_GB2312"/>
                <w:bCs/>
                <w:kern w:val="0"/>
                <w:sz w:val="24"/>
              </w:rPr>
            </w:pPr>
            <w:r>
              <w:rPr>
                <w:rFonts w:asciiTheme="minorEastAsia" w:eastAsiaTheme="minorEastAsia" w:hAnsiTheme="minorEastAsia" w:cs="仿宋_GB2312" w:hint="eastAsia"/>
                <w:bCs/>
                <w:sz w:val="24"/>
              </w:rPr>
              <w:t>提供证明材料</w:t>
            </w:r>
          </w:p>
        </w:tc>
        <w:tc>
          <w:tcPr>
            <w:tcW w:w="594" w:type="pct"/>
            <w:vAlign w:val="center"/>
          </w:tcPr>
          <w:p w14:paraId="7943E94D"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3D5A2728"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34A7C540" w14:textId="77777777">
        <w:tc>
          <w:tcPr>
            <w:tcW w:w="453" w:type="pct"/>
            <w:vAlign w:val="center"/>
          </w:tcPr>
          <w:p w14:paraId="129C8DE8"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t>9</w:t>
            </w:r>
          </w:p>
        </w:tc>
        <w:tc>
          <w:tcPr>
            <w:tcW w:w="800" w:type="pct"/>
            <w:vAlign w:val="center"/>
          </w:tcPr>
          <w:p w14:paraId="1AFCC9C9"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数字矩阵处理器</w:t>
            </w:r>
          </w:p>
        </w:tc>
        <w:tc>
          <w:tcPr>
            <w:tcW w:w="1494" w:type="pct"/>
            <w:vAlign w:val="center"/>
          </w:tcPr>
          <w:p w14:paraId="6ED5E8F3"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对</w:t>
            </w:r>
            <w:proofErr w:type="gramStart"/>
            <w:r>
              <w:rPr>
                <w:rFonts w:asciiTheme="minorEastAsia" w:eastAsiaTheme="minorEastAsia" w:hAnsiTheme="minorEastAsia" w:cs="仿宋_GB2312"/>
                <w:bCs/>
                <w:kern w:val="0"/>
                <w:sz w:val="24"/>
              </w:rPr>
              <w:t>带网络</w:t>
            </w:r>
            <w:proofErr w:type="gramEnd"/>
            <w:r>
              <w:rPr>
                <w:rFonts w:asciiTheme="minorEastAsia" w:eastAsiaTheme="minorEastAsia" w:hAnsiTheme="minorEastAsia" w:cs="仿宋_GB2312"/>
                <w:bCs/>
                <w:kern w:val="0"/>
                <w:sz w:val="24"/>
              </w:rPr>
              <w:t>接口的有源音箱的控制。可以设置网络设备中的有源音箱的参数和检测其运行状态。</w:t>
            </w:r>
          </w:p>
        </w:tc>
        <w:tc>
          <w:tcPr>
            <w:tcW w:w="1180" w:type="pct"/>
            <w:vAlign w:val="center"/>
          </w:tcPr>
          <w:p w14:paraId="1F56B6AE"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证明材料</w:t>
            </w:r>
          </w:p>
        </w:tc>
        <w:tc>
          <w:tcPr>
            <w:tcW w:w="594" w:type="pct"/>
            <w:vAlign w:val="center"/>
          </w:tcPr>
          <w:p w14:paraId="5CAAE330"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22DA8833"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26552583" w14:textId="77777777">
        <w:tc>
          <w:tcPr>
            <w:tcW w:w="453" w:type="pct"/>
            <w:vAlign w:val="center"/>
          </w:tcPr>
          <w:p w14:paraId="2346EEFC"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t>10</w:t>
            </w:r>
          </w:p>
        </w:tc>
        <w:tc>
          <w:tcPr>
            <w:tcW w:w="800" w:type="pct"/>
            <w:vAlign w:val="center"/>
          </w:tcPr>
          <w:p w14:paraId="734AFF01"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网络音频管理软件</w:t>
            </w:r>
          </w:p>
        </w:tc>
        <w:tc>
          <w:tcPr>
            <w:tcW w:w="1494" w:type="pct"/>
            <w:vAlign w:val="center"/>
          </w:tcPr>
          <w:p w14:paraId="1F25B1D1"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系统监控软件是在整个系统配置完成后，</w:t>
            </w:r>
            <w:proofErr w:type="gramStart"/>
            <w:r>
              <w:rPr>
                <w:rFonts w:asciiTheme="minorEastAsia" w:eastAsiaTheme="minorEastAsia" w:hAnsiTheme="minorEastAsia" w:cs="仿宋_GB2312"/>
                <w:bCs/>
                <w:kern w:val="0"/>
                <w:sz w:val="24"/>
              </w:rPr>
              <w:t>供操作</w:t>
            </w:r>
            <w:proofErr w:type="gramEnd"/>
            <w:r>
              <w:rPr>
                <w:rFonts w:asciiTheme="minorEastAsia" w:eastAsiaTheme="minorEastAsia" w:hAnsiTheme="minorEastAsia" w:cs="仿宋_GB2312"/>
                <w:bCs/>
                <w:kern w:val="0"/>
                <w:sz w:val="24"/>
              </w:rPr>
              <w:t>维护人员进行现场监测、即时局部调整音频参数、</w:t>
            </w:r>
            <w:r>
              <w:rPr>
                <w:rFonts w:asciiTheme="minorEastAsia" w:eastAsiaTheme="minorEastAsia" w:hAnsiTheme="minorEastAsia" w:cs="仿宋_GB2312"/>
                <w:bCs/>
                <w:kern w:val="0"/>
                <w:sz w:val="24"/>
              </w:rPr>
              <w:lastRenderedPageBreak/>
              <w:t>远程控制等服务的专用软件</w:t>
            </w:r>
          </w:p>
        </w:tc>
        <w:tc>
          <w:tcPr>
            <w:tcW w:w="1180" w:type="pct"/>
            <w:vAlign w:val="center"/>
          </w:tcPr>
          <w:p w14:paraId="04235A7F"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Cs/>
                <w:sz w:val="24"/>
              </w:rPr>
              <w:lastRenderedPageBreak/>
              <w:t>提供证明材料</w:t>
            </w:r>
          </w:p>
        </w:tc>
        <w:tc>
          <w:tcPr>
            <w:tcW w:w="594" w:type="pct"/>
            <w:vAlign w:val="center"/>
          </w:tcPr>
          <w:p w14:paraId="5B537D1F"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2CF3F6F0"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2E2C489E" w14:textId="77777777">
        <w:tc>
          <w:tcPr>
            <w:tcW w:w="453" w:type="pct"/>
            <w:vAlign w:val="center"/>
          </w:tcPr>
          <w:p w14:paraId="2B8CE1A4"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lastRenderedPageBreak/>
              <w:t>11</w:t>
            </w:r>
          </w:p>
        </w:tc>
        <w:tc>
          <w:tcPr>
            <w:tcW w:w="800" w:type="pct"/>
            <w:vAlign w:val="center"/>
          </w:tcPr>
          <w:p w14:paraId="56B91C41"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室内P1.8全彩（背景屏+侧屏）</w:t>
            </w:r>
          </w:p>
        </w:tc>
        <w:tc>
          <w:tcPr>
            <w:tcW w:w="1494" w:type="pct"/>
            <w:vAlign w:val="center"/>
          </w:tcPr>
          <w:p w14:paraId="167DD4FD"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通过GB/T 2423.37-2006 4.2沙尘试验，粒子尺寸＜75μm的滑石粉，</w:t>
            </w:r>
            <w:proofErr w:type="gramStart"/>
            <w:r>
              <w:rPr>
                <w:rFonts w:asciiTheme="minorEastAsia" w:eastAsiaTheme="minorEastAsia" w:hAnsiTheme="minorEastAsia" w:cs="仿宋_GB2312"/>
                <w:bCs/>
                <w:kern w:val="0"/>
                <w:sz w:val="24"/>
              </w:rPr>
              <w:t>尘降量</w:t>
            </w:r>
            <w:proofErr w:type="gramEnd"/>
            <w:r>
              <w:rPr>
                <w:rFonts w:asciiTheme="minorEastAsia" w:eastAsiaTheme="minorEastAsia" w:hAnsiTheme="minorEastAsia" w:cs="仿宋_GB2312"/>
                <w:bCs/>
                <w:kern w:val="0"/>
                <w:sz w:val="24"/>
              </w:rPr>
              <w:t>600g/（㎡·d），自由降尘，试验时间8h，产品未发现</w:t>
            </w:r>
            <w:proofErr w:type="gramStart"/>
            <w:r>
              <w:rPr>
                <w:rFonts w:asciiTheme="minorEastAsia" w:eastAsiaTheme="minorEastAsia" w:hAnsiTheme="minorEastAsia" w:cs="仿宋_GB2312"/>
                <w:bCs/>
                <w:kern w:val="0"/>
                <w:sz w:val="24"/>
              </w:rPr>
              <w:t>尘</w:t>
            </w:r>
            <w:proofErr w:type="gramEnd"/>
            <w:r>
              <w:rPr>
                <w:rFonts w:asciiTheme="minorEastAsia" w:eastAsiaTheme="minorEastAsia" w:hAnsiTheme="minorEastAsia" w:cs="仿宋_GB2312"/>
                <w:bCs/>
                <w:kern w:val="0"/>
                <w:sz w:val="24"/>
              </w:rPr>
              <w:t>沉积及侵入。支持通过实时智能分析算法，</w:t>
            </w:r>
            <w:proofErr w:type="gramStart"/>
            <w:r>
              <w:rPr>
                <w:rFonts w:asciiTheme="minorEastAsia" w:eastAsiaTheme="minorEastAsia" w:hAnsiTheme="minorEastAsia" w:cs="仿宋_GB2312"/>
                <w:bCs/>
                <w:kern w:val="0"/>
                <w:sz w:val="24"/>
              </w:rPr>
              <w:t>识别高</w:t>
            </w:r>
            <w:proofErr w:type="gramEnd"/>
            <w:r>
              <w:rPr>
                <w:rFonts w:asciiTheme="minorEastAsia" w:eastAsiaTheme="minorEastAsia" w:hAnsiTheme="minorEastAsia" w:cs="仿宋_GB2312"/>
                <w:bCs/>
                <w:kern w:val="0"/>
                <w:sz w:val="24"/>
              </w:rPr>
              <w:t>亮画面，自动调整高亮亮度，解决刺眼问题，提高人眼观看舒适度，并实现功耗降低20%。</w:t>
            </w:r>
          </w:p>
        </w:tc>
        <w:tc>
          <w:tcPr>
            <w:tcW w:w="1180" w:type="pct"/>
            <w:vAlign w:val="center"/>
          </w:tcPr>
          <w:p w14:paraId="7460AC8C"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 检测报告复印件</w:t>
            </w:r>
          </w:p>
        </w:tc>
        <w:tc>
          <w:tcPr>
            <w:tcW w:w="594" w:type="pct"/>
            <w:vAlign w:val="center"/>
          </w:tcPr>
          <w:p w14:paraId="3BC8715E"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13B1FC64"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2F0AFCF0" w14:textId="77777777">
        <w:tc>
          <w:tcPr>
            <w:tcW w:w="453" w:type="pct"/>
            <w:vAlign w:val="center"/>
          </w:tcPr>
          <w:p w14:paraId="73EAA964"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t>12</w:t>
            </w:r>
          </w:p>
        </w:tc>
        <w:tc>
          <w:tcPr>
            <w:tcW w:w="800" w:type="pct"/>
            <w:vAlign w:val="center"/>
          </w:tcPr>
          <w:p w14:paraId="0C7152EC"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视频矩阵</w:t>
            </w:r>
          </w:p>
        </w:tc>
        <w:tc>
          <w:tcPr>
            <w:tcW w:w="1494" w:type="pct"/>
            <w:vAlign w:val="center"/>
          </w:tcPr>
          <w:p w14:paraId="7286E94B"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支持插入</w:t>
            </w:r>
            <w:proofErr w:type="gramStart"/>
            <w:r>
              <w:rPr>
                <w:rFonts w:asciiTheme="minorEastAsia" w:eastAsiaTheme="minorEastAsia" w:hAnsiTheme="minorEastAsia" w:cs="仿宋_GB2312"/>
                <w:bCs/>
                <w:kern w:val="0"/>
                <w:sz w:val="24"/>
              </w:rPr>
              <w:t>中控卡扩展</w:t>
            </w:r>
            <w:proofErr w:type="gramEnd"/>
            <w:r>
              <w:rPr>
                <w:rFonts w:asciiTheme="minorEastAsia" w:eastAsiaTheme="minorEastAsia" w:hAnsiTheme="minorEastAsia" w:cs="仿宋_GB2312"/>
                <w:bCs/>
                <w:kern w:val="0"/>
                <w:sz w:val="24"/>
              </w:rPr>
              <w:t>中控功能，支持≥10路COM端口，≥4路红外端口</w:t>
            </w:r>
          </w:p>
        </w:tc>
        <w:tc>
          <w:tcPr>
            <w:tcW w:w="1180" w:type="pct"/>
            <w:vAlign w:val="center"/>
          </w:tcPr>
          <w:p w14:paraId="3CB0DFFA"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Cs/>
                <w:sz w:val="24"/>
              </w:rPr>
              <w:t>提供证明材料</w:t>
            </w:r>
          </w:p>
        </w:tc>
        <w:tc>
          <w:tcPr>
            <w:tcW w:w="594" w:type="pct"/>
            <w:vAlign w:val="center"/>
          </w:tcPr>
          <w:p w14:paraId="688D4BDD"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0FA45985"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0B8474D5" w14:textId="77777777">
        <w:tc>
          <w:tcPr>
            <w:tcW w:w="453" w:type="pct"/>
            <w:vAlign w:val="center"/>
          </w:tcPr>
          <w:p w14:paraId="539650D0"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t>13</w:t>
            </w:r>
          </w:p>
        </w:tc>
        <w:tc>
          <w:tcPr>
            <w:tcW w:w="800" w:type="pct"/>
            <w:vAlign w:val="center"/>
          </w:tcPr>
          <w:p w14:paraId="48A71C4B"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视频矩阵</w:t>
            </w:r>
          </w:p>
        </w:tc>
        <w:tc>
          <w:tcPr>
            <w:tcW w:w="1494" w:type="pct"/>
            <w:vAlign w:val="center"/>
          </w:tcPr>
          <w:p w14:paraId="4DF55631" w14:textId="77777777" w:rsidR="002E3AC0" w:rsidRDefault="0061671E">
            <w:pPr>
              <w:rPr>
                <w:rFonts w:asciiTheme="minorEastAsia" w:eastAsiaTheme="minorEastAsia" w:hAnsiTheme="minorEastAsia" w:cs="仿宋_GB2312"/>
                <w:bCs/>
                <w:kern w:val="0"/>
                <w:sz w:val="24"/>
              </w:rPr>
            </w:pPr>
            <w:r>
              <w:rPr>
                <w:rFonts w:asciiTheme="minorEastAsia" w:eastAsiaTheme="minorEastAsia" w:hAnsiTheme="minorEastAsia" w:cs="仿宋_GB2312"/>
                <w:bCs/>
                <w:kern w:val="0"/>
                <w:sz w:val="24"/>
              </w:rPr>
              <w:t>自带音量控制功能，每路输出音频可独立调节音量，音量大小可在电视、投影等显示设备上进行数字提示</w:t>
            </w:r>
            <w:r>
              <w:rPr>
                <w:rFonts w:asciiTheme="minorEastAsia" w:eastAsiaTheme="minorEastAsia" w:hAnsiTheme="minorEastAsia" w:cs="仿宋_GB2312"/>
                <w:bCs/>
                <w:sz w:val="24"/>
              </w:rPr>
              <w:t xml:space="preserve"> </w:t>
            </w:r>
          </w:p>
        </w:tc>
        <w:tc>
          <w:tcPr>
            <w:tcW w:w="1180" w:type="pct"/>
            <w:vAlign w:val="center"/>
          </w:tcPr>
          <w:p w14:paraId="57F873AF"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证明材料</w:t>
            </w:r>
          </w:p>
        </w:tc>
        <w:tc>
          <w:tcPr>
            <w:tcW w:w="594" w:type="pct"/>
            <w:vAlign w:val="center"/>
          </w:tcPr>
          <w:p w14:paraId="717AF144"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14869EBD"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62B35BED" w14:textId="77777777">
        <w:tc>
          <w:tcPr>
            <w:tcW w:w="453" w:type="pct"/>
            <w:vAlign w:val="center"/>
          </w:tcPr>
          <w:p w14:paraId="7382BD62"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t>14</w:t>
            </w:r>
          </w:p>
        </w:tc>
        <w:tc>
          <w:tcPr>
            <w:tcW w:w="800" w:type="pct"/>
            <w:vAlign w:val="center"/>
          </w:tcPr>
          <w:p w14:paraId="79A846AB"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固定座椅</w:t>
            </w:r>
          </w:p>
        </w:tc>
        <w:tc>
          <w:tcPr>
            <w:tcW w:w="1494" w:type="pct"/>
            <w:vAlign w:val="center"/>
          </w:tcPr>
          <w:p w14:paraId="47AC07E1"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为保证座椅的力学性能及有害物质限量，座椅符合《影剧院公共座椅》行业标准，其中座面、椅背静载荷：座面不少于2000N、椅背不少于760N，10次无松动；甲醛释放量≤0.12mg/㎡h。</w:t>
            </w:r>
          </w:p>
        </w:tc>
        <w:tc>
          <w:tcPr>
            <w:tcW w:w="1180" w:type="pct"/>
            <w:vAlign w:val="center"/>
          </w:tcPr>
          <w:p w14:paraId="2DB72306"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 检测报告复印件</w:t>
            </w:r>
          </w:p>
        </w:tc>
        <w:tc>
          <w:tcPr>
            <w:tcW w:w="594" w:type="pct"/>
            <w:vAlign w:val="center"/>
          </w:tcPr>
          <w:p w14:paraId="65C76050"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2CC6D3AD" w14:textId="77777777" w:rsidR="002E3AC0" w:rsidRDefault="002E3AC0">
            <w:pPr>
              <w:tabs>
                <w:tab w:val="left" w:pos="1084"/>
              </w:tabs>
              <w:jc w:val="center"/>
              <w:rPr>
                <w:rFonts w:asciiTheme="minorEastAsia" w:eastAsiaTheme="minorEastAsia" w:hAnsiTheme="minorEastAsia" w:cs="仿宋_GB2312"/>
                <w:b/>
                <w:sz w:val="24"/>
              </w:rPr>
            </w:pPr>
          </w:p>
        </w:tc>
      </w:tr>
      <w:tr w:rsidR="002E3AC0" w14:paraId="5F4AB645" w14:textId="77777777">
        <w:tc>
          <w:tcPr>
            <w:tcW w:w="453" w:type="pct"/>
            <w:vAlign w:val="center"/>
          </w:tcPr>
          <w:p w14:paraId="15DA8943"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sz w:val="24"/>
              </w:rPr>
              <w:t>15</w:t>
            </w:r>
          </w:p>
        </w:tc>
        <w:tc>
          <w:tcPr>
            <w:tcW w:w="800" w:type="pct"/>
            <w:vAlign w:val="center"/>
          </w:tcPr>
          <w:p w14:paraId="7BD093F9" w14:textId="77777777" w:rsidR="002E3AC0" w:rsidRDefault="0061671E">
            <w:pPr>
              <w:tabs>
                <w:tab w:val="left" w:pos="1084"/>
              </w:tabs>
              <w:jc w:val="center"/>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电动前檐幕吊杆</w:t>
            </w:r>
          </w:p>
        </w:tc>
        <w:tc>
          <w:tcPr>
            <w:tcW w:w="1494" w:type="pct"/>
            <w:vAlign w:val="center"/>
          </w:tcPr>
          <w:p w14:paraId="0BC99FFC" w14:textId="77777777" w:rsidR="002E3AC0" w:rsidRDefault="0061671E">
            <w:pPr>
              <w:tabs>
                <w:tab w:val="left" w:pos="1084"/>
              </w:tabs>
              <w:rPr>
                <w:rFonts w:asciiTheme="minorEastAsia" w:eastAsiaTheme="minorEastAsia" w:hAnsiTheme="minorEastAsia" w:cs="仿宋_GB2312"/>
                <w:bCs/>
                <w:sz w:val="24"/>
              </w:rPr>
            </w:pPr>
            <w:r>
              <w:rPr>
                <w:rFonts w:asciiTheme="minorEastAsia" w:eastAsiaTheme="minorEastAsia" w:hAnsiTheme="minorEastAsia" w:cs="仿宋_GB2312"/>
                <w:bCs/>
                <w:kern w:val="0"/>
                <w:sz w:val="24"/>
              </w:rPr>
              <w:t>额定载荷：5kN</w:t>
            </w:r>
          </w:p>
        </w:tc>
        <w:tc>
          <w:tcPr>
            <w:tcW w:w="1180" w:type="pct"/>
            <w:vAlign w:val="center"/>
          </w:tcPr>
          <w:p w14:paraId="510B4902"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bCs/>
                <w:kern w:val="0"/>
                <w:sz w:val="24"/>
              </w:rPr>
              <w:t>提供</w:t>
            </w:r>
            <w:r>
              <w:rPr>
                <w:rFonts w:asciiTheme="minorEastAsia" w:eastAsiaTheme="minorEastAsia" w:hAnsiTheme="minorEastAsia" w:cs="仿宋_GB2312" w:hint="eastAsia"/>
                <w:bCs/>
                <w:kern w:val="0"/>
                <w:sz w:val="24"/>
              </w:rPr>
              <w:t>国家认可资质的</w:t>
            </w:r>
            <w:r>
              <w:rPr>
                <w:rFonts w:asciiTheme="minorEastAsia" w:eastAsiaTheme="minorEastAsia" w:hAnsiTheme="minorEastAsia" w:cs="仿宋_GB2312"/>
                <w:bCs/>
                <w:kern w:val="0"/>
                <w:sz w:val="24"/>
              </w:rPr>
              <w:t>第三方检测机构出具的 检测报告复印件</w:t>
            </w:r>
          </w:p>
        </w:tc>
        <w:tc>
          <w:tcPr>
            <w:tcW w:w="594" w:type="pct"/>
            <w:vAlign w:val="center"/>
          </w:tcPr>
          <w:p w14:paraId="38FCAFFD" w14:textId="77777777" w:rsidR="002E3AC0" w:rsidRDefault="0061671E">
            <w:pPr>
              <w:tabs>
                <w:tab w:val="left" w:pos="1084"/>
              </w:tabs>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否</w:t>
            </w:r>
          </w:p>
        </w:tc>
        <w:tc>
          <w:tcPr>
            <w:tcW w:w="478" w:type="pct"/>
            <w:vAlign w:val="center"/>
          </w:tcPr>
          <w:p w14:paraId="50F843B7" w14:textId="77777777" w:rsidR="002E3AC0" w:rsidRDefault="002E3AC0">
            <w:pPr>
              <w:tabs>
                <w:tab w:val="left" w:pos="1084"/>
              </w:tabs>
              <w:jc w:val="center"/>
              <w:rPr>
                <w:rFonts w:asciiTheme="minorEastAsia" w:eastAsiaTheme="minorEastAsia" w:hAnsiTheme="minorEastAsia" w:cs="仿宋_GB2312"/>
                <w:b/>
                <w:sz w:val="24"/>
              </w:rPr>
            </w:pPr>
          </w:p>
        </w:tc>
      </w:tr>
    </w:tbl>
    <w:p w14:paraId="503F5965" w14:textId="77777777" w:rsidR="002E3AC0" w:rsidRDefault="002E3AC0">
      <w:pPr>
        <w:pStyle w:val="2"/>
        <w:rPr>
          <w:rFonts w:eastAsiaTheme="minorEastAsia"/>
          <w:lang w:val="en-US"/>
        </w:rPr>
      </w:pPr>
    </w:p>
    <w:p w14:paraId="295559D9" w14:textId="77777777" w:rsidR="002E3AC0" w:rsidRDefault="0061671E">
      <w:pPr>
        <w:tabs>
          <w:tab w:val="left" w:pos="1084"/>
        </w:tabs>
        <w:adjustRightInd/>
        <w:spacing w:line="360" w:lineRule="auto"/>
        <w:rPr>
          <w:rFonts w:ascii="宋体" w:hAnsi="宋体" w:cs="宋体"/>
          <w:sz w:val="24"/>
        </w:rPr>
      </w:pPr>
      <w:r>
        <w:rPr>
          <w:rFonts w:ascii="宋体" w:hAnsi="宋体" w:cs="宋体" w:hint="eastAsia"/>
          <w:sz w:val="24"/>
        </w:rPr>
        <w:t>要求：</w:t>
      </w:r>
    </w:p>
    <w:p w14:paraId="4A64B1B9"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t>1．供应商应该在签订合同后45天内完成货物运输、安装、调试完毕交付采购人正常使用，地点由采购人指定。</w:t>
      </w:r>
    </w:p>
    <w:p w14:paraId="1402E286"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t>2. 带▲项为本项目实质性参数，必须满足，不允许负偏离。如有偏离，投标无效。</w:t>
      </w:r>
    </w:p>
    <w:p w14:paraId="4DB8D9C3"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lastRenderedPageBreak/>
        <w:t>3.本项目的所有软、硬件(如线缆、管线、软件、硬件、模块等，包括未列出而系统实施又必需的软件、硬件)需配齐以构成一套完整实用系统，如有任何遗漏，由中标人补齐（相关费用包含在总价内）。</w:t>
      </w:r>
    </w:p>
    <w:p w14:paraId="4786F8B0"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t>4.投标方案中的硬件设备如需使用特别接头、插座等，由投标人提供（相关费用包含在总价内），投标总价应包括运抵学校的运费及安装调试费等。</w:t>
      </w:r>
    </w:p>
    <w:p w14:paraId="1FFF5287"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t>5.所</w:t>
      </w:r>
      <w:proofErr w:type="gramStart"/>
      <w:r>
        <w:rPr>
          <w:rFonts w:ascii="宋体" w:hAnsi="宋体" w:cs="宋体" w:hint="eastAsia"/>
          <w:bCs/>
          <w:sz w:val="24"/>
        </w:rPr>
        <w:t>投产品需为</w:t>
      </w:r>
      <w:proofErr w:type="gramEnd"/>
      <w:r>
        <w:rPr>
          <w:rFonts w:ascii="宋体" w:hAnsi="宋体" w:cs="宋体" w:hint="eastAsia"/>
          <w:bCs/>
          <w:sz w:val="24"/>
        </w:rPr>
        <w:t>原厂全新产品，2023年1月份后生产的符合国家技术规格和质量标准的出厂合格产品，通过国家有关部门检测合格的原产地产品，未曾开箱使用，能够与学校现有设备正常连接；设备安装调试完毕后，能在其功能范围</w:t>
      </w:r>
      <w:proofErr w:type="gramStart"/>
      <w:r>
        <w:rPr>
          <w:rFonts w:ascii="宋体" w:hAnsi="宋体" w:cs="宋体" w:hint="eastAsia"/>
          <w:bCs/>
          <w:sz w:val="24"/>
        </w:rPr>
        <w:t>内保障</w:t>
      </w:r>
      <w:proofErr w:type="gramEnd"/>
      <w:r>
        <w:rPr>
          <w:rFonts w:ascii="宋体" w:hAnsi="宋体" w:cs="宋体" w:hint="eastAsia"/>
          <w:bCs/>
          <w:sz w:val="24"/>
        </w:rPr>
        <w:t>用户的系统安全、稳定运行。</w:t>
      </w:r>
    </w:p>
    <w:p w14:paraId="210DCFAC"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t>6.所投产品及主要部件均须非停产设备，并提供备件、附件和耗材的供应。</w:t>
      </w:r>
    </w:p>
    <w:p w14:paraId="29E4D007" w14:textId="77777777" w:rsidR="002E3AC0" w:rsidRDefault="0061671E">
      <w:pPr>
        <w:tabs>
          <w:tab w:val="left" w:pos="1084"/>
        </w:tabs>
        <w:adjustRightInd/>
        <w:spacing w:line="360" w:lineRule="auto"/>
        <w:ind w:firstLineChars="200" w:firstLine="480"/>
        <w:jc w:val="left"/>
        <w:rPr>
          <w:rFonts w:ascii="宋体" w:hAnsi="宋体" w:cs="宋体"/>
          <w:bCs/>
          <w:sz w:val="24"/>
        </w:rPr>
      </w:pPr>
      <w:r>
        <w:rPr>
          <w:rFonts w:ascii="宋体" w:hAnsi="宋体" w:cs="宋体" w:hint="eastAsia"/>
          <w:bCs/>
          <w:sz w:val="24"/>
        </w:rPr>
        <w:t>7.所有硬件和软件设备提供3年5*8小时免费保修和售后现场技术服务（相关费用包含在总价内）</w:t>
      </w:r>
    </w:p>
    <w:p w14:paraId="4A0D6E84" w14:textId="77777777" w:rsidR="002E3AC0" w:rsidRDefault="0061671E">
      <w:pPr>
        <w:tabs>
          <w:tab w:val="left" w:pos="1084"/>
        </w:tabs>
        <w:adjustRightInd/>
        <w:spacing w:line="360" w:lineRule="auto"/>
        <w:ind w:firstLineChars="200" w:firstLine="480"/>
        <w:jc w:val="left"/>
        <w:rPr>
          <w:rFonts w:ascii="宋体" w:hAnsi="宋体" w:cs="宋体"/>
          <w:sz w:val="24"/>
        </w:rPr>
      </w:pPr>
      <w:r>
        <w:rPr>
          <w:rFonts w:ascii="宋体" w:hAnsi="宋体" w:cs="宋体" w:hint="eastAsia"/>
          <w:bCs/>
          <w:sz w:val="24"/>
        </w:rPr>
        <w:t>8. 本项目为交钥匙项目。投标报价应包括完成该项目的所有费用，包括货物及零配件、运输费、装卸费、保险费、安装费、调试费、材料费、技术服务费（含联络费、培训费、保修费）、管理费、各项税费及不可预见费等完成本项目所需的一切费用。总价为包干价，任何因供应商的疏忽而漏报的费用，将被视为含在投标总价中，不得调整。</w:t>
      </w:r>
    </w:p>
    <w:p w14:paraId="00558CDB" w14:textId="77777777" w:rsidR="002E3AC0" w:rsidRDefault="002E3AC0">
      <w:pPr>
        <w:tabs>
          <w:tab w:val="left" w:pos="1084"/>
        </w:tabs>
        <w:spacing w:line="400" w:lineRule="exact"/>
        <w:jc w:val="left"/>
        <w:rPr>
          <w:rFonts w:ascii="宋体" w:hAnsi="宋体" w:cs="宋体" w:hint="eastAsia"/>
          <w:b/>
          <w:sz w:val="24"/>
          <w:lang w:bidi="ar"/>
        </w:rPr>
      </w:pPr>
    </w:p>
    <w:p w14:paraId="0DAB14F4" w14:textId="77777777" w:rsidR="008D2937" w:rsidRDefault="008D2937">
      <w:pPr>
        <w:tabs>
          <w:tab w:val="left" w:pos="1084"/>
        </w:tabs>
        <w:spacing w:line="400" w:lineRule="exact"/>
        <w:jc w:val="left"/>
        <w:rPr>
          <w:rFonts w:ascii="宋体" w:hAnsi="宋体" w:cs="宋体" w:hint="eastAsia"/>
          <w:b/>
          <w:sz w:val="24"/>
          <w:lang w:bidi="ar"/>
        </w:rPr>
      </w:pPr>
    </w:p>
    <w:p w14:paraId="774F9227" w14:textId="77777777" w:rsidR="008D2937" w:rsidRDefault="008D2937">
      <w:pPr>
        <w:tabs>
          <w:tab w:val="left" w:pos="1084"/>
        </w:tabs>
        <w:spacing w:line="400" w:lineRule="exact"/>
        <w:jc w:val="left"/>
        <w:rPr>
          <w:rFonts w:ascii="宋体" w:hAnsi="宋体" w:cs="宋体" w:hint="eastAsia"/>
          <w:b/>
          <w:sz w:val="24"/>
          <w:lang w:bidi="ar"/>
        </w:rPr>
      </w:pPr>
    </w:p>
    <w:p w14:paraId="42A6E73E" w14:textId="77777777" w:rsidR="008D2937" w:rsidRDefault="008D2937">
      <w:pPr>
        <w:tabs>
          <w:tab w:val="left" w:pos="1084"/>
        </w:tabs>
        <w:spacing w:line="400" w:lineRule="exact"/>
        <w:jc w:val="left"/>
        <w:rPr>
          <w:rFonts w:ascii="宋体" w:hAnsi="宋体" w:cs="宋体" w:hint="eastAsia"/>
          <w:b/>
          <w:sz w:val="24"/>
          <w:lang w:bidi="ar"/>
        </w:rPr>
      </w:pPr>
    </w:p>
    <w:p w14:paraId="1801FFC8" w14:textId="77777777" w:rsidR="008D2937" w:rsidRDefault="008D2937">
      <w:pPr>
        <w:tabs>
          <w:tab w:val="left" w:pos="1084"/>
        </w:tabs>
        <w:spacing w:line="400" w:lineRule="exact"/>
        <w:jc w:val="left"/>
        <w:rPr>
          <w:rFonts w:ascii="宋体" w:hAnsi="宋体" w:cs="宋体" w:hint="eastAsia"/>
          <w:b/>
          <w:sz w:val="24"/>
          <w:lang w:bidi="ar"/>
        </w:rPr>
      </w:pPr>
    </w:p>
    <w:p w14:paraId="1FBE4F5C" w14:textId="77777777" w:rsidR="008D2937" w:rsidRDefault="008D2937">
      <w:pPr>
        <w:tabs>
          <w:tab w:val="left" w:pos="1084"/>
        </w:tabs>
        <w:spacing w:line="400" w:lineRule="exact"/>
        <w:jc w:val="left"/>
        <w:rPr>
          <w:rFonts w:ascii="宋体" w:hAnsi="宋体" w:cs="宋体" w:hint="eastAsia"/>
          <w:b/>
          <w:sz w:val="24"/>
          <w:lang w:bidi="ar"/>
        </w:rPr>
      </w:pPr>
    </w:p>
    <w:p w14:paraId="62F73CA2" w14:textId="77777777" w:rsidR="008D2937" w:rsidRDefault="008D2937">
      <w:pPr>
        <w:tabs>
          <w:tab w:val="left" w:pos="1084"/>
        </w:tabs>
        <w:spacing w:line="400" w:lineRule="exact"/>
        <w:jc w:val="left"/>
        <w:rPr>
          <w:rFonts w:ascii="宋体" w:hAnsi="宋体" w:cs="宋体" w:hint="eastAsia"/>
          <w:b/>
          <w:sz w:val="24"/>
          <w:lang w:bidi="ar"/>
        </w:rPr>
      </w:pPr>
    </w:p>
    <w:p w14:paraId="41DE063E" w14:textId="77777777" w:rsidR="008D2937" w:rsidRDefault="008D2937">
      <w:pPr>
        <w:tabs>
          <w:tab w:val="left" w:pos="1084"/>
        </w:tabs>
        <w:spacing w:line="400" w:lineRule="exact"/>
        <w:jc w:val="left"/>
        <w:rPr>
          <w:rFonts w:ascii="宋体" w:hAnsi="宋体" w:cs="宋体"/>
          <w:b/>
          <w:sz w:val="24"/>
          <w:lang w:bidi="ar"/>
        </w:rPr>
      </w:pPr>
    </w:p>
    <w:p w14:paraId="6D096B4C" w14:textId="77777777" w:rsidR="002E3AC0" w:rsidRDefault="0061671E">
      <w:pPr>
        <w:tabs>
          <w:tab w:val="left" w:pos="1084"/>
        </w:tabs>
        <w:spacing w:line="400" w:lineRule="exact"/>
        <w:ind w:firstLineChars="250" w:firstLine="904"/>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第四部分</w:t>
      </w:r>
      <w:r>
        <w:rPr>
          <w:rFonts w:asciiTheme="minorEastAsia" w:eastAsiaTheme="minorEastAsia" w:hAnsiTheme="minorEastAsia" w:cs="仿宋_GB2312"/>
          <w:b/>
          <w:sz w:val="36"/>
          <w:szCs w:val="36"/>
        </w:rPr>
        <w:t xml:space="preserve">   </w:t>
      </w:r>
      <w:bookmarkStart w:id="29" w:name="_Toc184312098"/>
      <w:bookmarkStart w:id="30" w:name="_Toc184308053"/>
      <w:bookmarkStart w:id="31" w:name="_Toc184308059"/>
      <w:bookmarkStart w:id="32" w:name="_Toc184313276"/>
      <w:bookmarkStart w:id="33" w:name="_Toc184312103"/>
      <w:bookmarkStart w:id="34" w:name="_Toc184314458"/>
      <w:bookmarkStart w:id="35" w:name="_Toc184314434"/>
      <w:bookmarkStart w:id="36" w:name="_Toc184314432"/>
      <w:bookmarkStart w:id="37" w:name="_Toc184310291"/>
      <w:bookmarkStart w:id="38" w:name="_Toc184312072"/>
      <w:bookmarkStart w:id="39" w:name="_Toc184308057"/>
      <w:bookmarkStart w:id="40" w:name="_Toc184310325"/>
      <w:bookmarkStart w:id="41" w:name="_Toc184308045"/>
      <w:bookmarkStart w:id="42" w:name="_Toc184312122"/>
      <w:bookmarkStart w:id="43" w:name="_Toc184310296"/>
      <w:bookmarkStart w:id="44" w:name="_Toc184308066"/>
      <w:bookmarkStart w:id="45" w:name="_Toc184313265"/>
      <w:bookmarkStart w:id="46" w:name="_Toc184314444"/>
      <w:bookmarkStart w:id="47" w:name="_Toc184313299"/>
      <w:bookmarkStart w:id="48" w:name="_Toc184308036"/>
      <w:bookmarkStart w:id="49" w:name="_Toc184314455"/>
      <w:bookmarkStart w:id="50" w:name="_Toc184312110"/>
      <w:bookmarkStart w:id="51" w:name="_Toc184310297"/>
      <w:bookmarkStart w:id="52" w:name="_Toc184314477"/>
      <w:bookmarkStart w:id="53" w:name="_Toc184313263"/>
      <w:bookmarkStart w:id="54" w:name="_Toc184312085"/>
      <w:bookmarkStart w:id="55" w:name="_Toc184308046"/>
      <w:bookmarkStart w:id="56" w:name="_Toc184314470"/>
      <w:bookmarkStart w:id="57" w:name="_Toc184310275"/>
      <w:bookmarkStart w:id="58" w:name="_Toc184313275"/>
      <w:bookmarkStart w:id="59" w:name="_Toc184312127"/>
      <w:bookmarkStart w:id="60" w:name="_Toc184312135"/>
      <w:bookmarkStart w:id="61" w:name="_Toc184310281"/>
      <w:bookmarkStart w:id="62" w:name="_Toc184313287"/>
      <w:bookmarkStart w:id="63" w:name="_Toc184314430"/>
      <w:bookmarkStart w:id="64" w:name="_Toc184313251"/>
      <w:bookmarkStart w:id="65" w:name="_Toc184314454"/>
      <w:bookmarkStart w:id="66" w:name="_Toc184314469"/>
      <w:bookmarkStart w:id="67" w:name="_Toc184312069"/>
      <w:bookmarkStart w:id="68" w:name="_Toc184312129"/>
      <w:bookmarkStart w:id="69" w:name="_Toc184312091"/>
      <w:bookmarkStart w:id="70" w:name="_Toc184312111"/>
      <w:bookmarkStart w:id="71" w:name="_Toc184313292"/>
      <w:bookmarkStart w:id="72" w:name="_Toc184312070"/>
      <w:bookmarkStart w:id="73" w:name="_Toc184314447"/>
      <w:bookmarkStart w:id="74" w:name="_Toc184310272"/>
      <w:bookmarkStart w:id="75" w:name="_Toc184308081"/>
      <w:bookmarkStart w:id="76" w:name="_Toc184312133"/>
      <w:bookmarkStart w:id="77" w:name="_Toc184310310"/>
      <w:bookmarkStart w:id="78" w:name="_Toc184314468"/>
      <w:bookmarkStart w:id="79" w:name="_Toc184313307"/>
      <w:bookmarkStart w:id="80" w:name="_Toc184308051"/>
      <w:bookmarkStart w:id="81" w:name="_Toc184313309"/>
      <w:bookmarkStart w:id="82" w:name="_Toc184308054"/>
      <w:bookmarkStart w:id="83" w:name="_Toc184310309"/>
      <w:bookmarkStart w:id="84" w:name="_Toc184310339"/>
      <w:bookmarkStart w:id="85" w:name="_Toc184310277"/>
      <w:bookmarkStart w:id="86" w:name="_Toc184313241"/>
      <w:bookmarkStart w:id="87" w:name="_Toc184312088"/>
      <w:bookmarkStart w:id="88" w:name="_Toc184308098"/>
      <w:bookmarkStart w:id="89" w:name="_Toc184308042"/>
      <w:bookmarkStart w:id="90" w:name="_Toc184313272"/>
      <w:bookmarkStart w:id="91" w:name="_Toc184314436"/>
      <w:bookmarkStart w:id="92" w:name="_Toc184308037"/>
      <w:bookmarkStart w:id="93" w:name="_Toc184314471"/>
      <w:bookmarkStart w:id="94" w:name="_Toc184313297"/>
      <w:bookmarkStart w:id="95" w:name="_Toc184310331"/>
      <w:bookmarkStart w:id="96" w:name="_Toc184310340"/>
      <w:bookmarkStart w:id="97" w:name="_Toc184310295"/>
      <w:bookmarkStart w:id="98" w:name="_Toc184312134"/>
      <w:bookmarkStart w:id="99" w:name="_Toc184314459"/>
      <w:bookmarkStart w:id="100" w:name="_Toc184308060"/>
      <w:bookmarkStart w:id="101" w:name="_Toc184314438"/>
      <w:bookmarkStart w:id="102" w:name="_Toc184314411"/>
      <w:bookmarkStart w:id="103" w:name="_Toc184310316"/>
      <w:bookmarkStart w:id="104" w:name="_Toc184310307"/>
      <w:bookmarkStart w:id="105" w:name="_Toc184308077"/>
      <w:bookmarkStart w:id="106" w:name="_Toc184313300"/>
      <w:bookmarkStart w:id="107" w:name="_Toc184312076"/>
      <w:bookmarkStart w:id="108" w:name="_Toc184312105"/>
      <w:bookmarkStart w:id="109" w:name="_Toc184314452"/>
      <w:bookmarkStart w:id="110" w:name="_Toc184308041"/>
      <w:bookmarkStart w:id="111" w:name="_Toc184313293"/>
      <w:bookmarkStart w:id="112" w:name="_Toc184312080"/>
      <w:bookmarkStart w:id="113" w:name="_Toc184308075"/>
      <w:bookmarkStart w:id="114" w:name="_Toc184312114"/>
      <w:bookmarkStart w:id="115" w:name="_Toc184312099"/>
      <w:bookmarkStart w:id="116" w:name="_Toc184310328"/>
      <w:bookmarkStart w:id="117" w:name="_Toc184308093"/>
      <w:bookmarkStart w:id="118" w:name="_Toc184314463"/>
      <w:bookmarkStart w:id="119" w:name="_Toc184312126"/>
      <w:bookmarkStart w:id="120" w:name="_Toc184313267"/>
      <w:bookmarkStart w:id="121" w:name="_Toc184312119"/>
      <w:bookmarkStart w:id="122" w:name="_Toc184310333"/>
      <w:bookmarkStart w:id="123" w:name="_Toc184308102"/>
      <w:bookmarkStart w:id="124" w:name="_Toc184308085"/>
      <w:bookmarkStart w:id="125" w:name="_Toc184308099"/>
      <w:bookmarkStart w:id="126" w:name="_Toc184313248"/>
      <w:bookmarkStart w:id="127" w:name="_Toc184314427"/>
      <w:bookmarkStart w:id="128" w:name="_Toc184312138"/>
      <w:bookmarkStart w:id="129" w:name="_Toc184314418"/>
      <w:bookmarkStart w:id="130" w:name="_Toc184310329"/>
      <w:bookmarkStart w:id="131" w:name="_Toc184312124"/>
      <w:bookmarkStart w:id="132" w:name="_Toc184312107"/>
      <w:bookmarkStart w:id="133" w:name="_Toc184312123"/>
      <w:bookmarkStart w:id="134" w:name="_Toc184313288"/>
      <w:bookmarkStart w:id="135" w:name="_Toc184310274"/>
      <w:bookmarkStart w:id="136" w:name="_Toc184314437"/>
      <w:bookmarkStart w:id="137" w:name="_Toc184310294"/>
      <w:bookmarkStart w:id="138" w:name="_Toc184308063"/>
      <w:bookmarkStart w:id="139" w:name="_Toc184310338"/>
      <w:bookmarkStart w:id="140" w:name="_Toc184314433"/>
      <w:bookmarkStart w:id="141" w:name="_Toc184312074"/>
      <w:bookmarkStart w:id="142" w:name="_Toc184313244"/>
      <w:bookmarkStart w:id="143" w:name="_Toc184314435"/>
      <w:bookmarkStart w:id="144" w:name="_Toc184312077"/>
      <w:bookmarkStart w:id="145" w:name="_Toc184308043"/>
      <w:bookmarkStart w:id="146" w:name="_Toc184313250"/>
      <w:bookmarkStart w:id="147" w:name="_Toc184312082"/>
      <w:bookmarkStart w:id="148" w:name="_Toc184314423"/>
      <w:bookmarkStart w:id="149" w:name="_Toc184313278"/>
      <w:bookmarkStart w:id="150" w:name="_Toc184308089"/>
      <w:bookmarkStart w:id="151" w:name="_Toc184310327"/>
      <w:bookmarkStart w:id="152" w:name="_Toc184312093"/>
      <w:bookmarkStart w:id="153" w:name="_Toc184313289"/>
      <w:bookmarkStart w:id="154" w:name="_Toc184314424"/>
      <w:bookmarkStart w:id="155" w:name="_Toc184308094"/>
      <w:bookmarkStart w:id="156" w:name="_Toc184312086"/>
      <w:bookmarkStart w:id="157" w:name="_Toc184314465"/>
      <w:bookmarkStart w:id="158" w:name="_Toc184314456"/>
      <w:bookmarkStart w:id="159" w:name="_Toc184308087"/>
      <w:bookmarkStart w:id="160" w:name="_Toc184313245"/>
      <w:bookmarkStart w:id="161" w:name="_Toc184313260"/>
      <w:bookmarkStart w:id="162" w:name="_Toc184310304"/>
      <w:bookmarkStart w:id="163" w:name="_Toc184313310"/>
      <w:bookmarkStart w:id="164" w:name="_Toc184310276"/>
      <w:bookmarkStart w:id="165" w:name="_Toc184313286"/>
      <w:bookmarkStart w:id="166" w:name="_Toc184310318"/>
      <w:bookmarkStart w:id="167" w:name="_Toc184310324"/>
      <w:bookmarkStart w:id="168" w:name="_Toc184308044"/>
      <w:bookmarkStart w:id="169" w:name="_Toc184310279"/>
      <w:bookmarkStart w:id="170" w:name="_Toc184310344"/>
      <w:bookmarkStart w:id="171" w:name="_Toc184314462"/>
      <w:bookmarkStart w:id="172" w:name="_Toc184313242"/>
      <w:bookmarkStart w:id="173" w:name="_Toc184314464"/>
      <w:bookmarkStart w:id="174" w:name="_Toc184308090"/>
      <w:bookmarkStart w:id="175" w:name="_Toc184313277"/>
      <w:bookmarkStart w:id="176" w:name="_Toc184314482"/>
      <w:bookmarkStart w:id="177" w:name="_Toc184308091"/>
      <w:bookmarkStart w:id="178" w:name="_Toc184310332"/>
      <w:bookmarkStart w:id="179" w:name="_Toc184310330"/>
      <w:bookmarkStart w:id="180" w:name="_Toc184310286"/>
      <w:bookmarkStart w:id="181" w:name="_Toc184314451"/>
      <w:bookmarkStart w:id="182" w:name="_Toc184314420"/>
      <w:bookmarkStart w:id="183" w:name="_Toc184314466"/>
      <w:bookmarkStart w:id="184" w:name="_Toc184312137"/>
      <w:bookmarkStart w:id="185" w:name="_Toc184308078"/>
      <w:bookmarkStart w:id="186" w:name="_Toc184308064"/>
      <w:bookmarkStart w:id="187" w:name="_Toc184313301"/>
      <w:bookmarkStart w:id="188" w:name="_Toc184312090"/>
      <w:bookmarkStart w:id="189" w:name="_Toc184310312"/>
      <w:bookmarkStart w:id="190" w:name="_Toc184308080"/>
      <w:bookmarkStart w:id="191" w:name="_Toc184312108"/>
      <w:bookmarkStart w:id="192" w:name="_Toc184314413"/>
      <w:bookmarkStart w:id="193" w:name="_Toc184314480"/>
      <w:bookmarkStart w:id="194" w:name="_Toc184313295"/>
      <w:bookmarkStart w:id="195" w:name="_Toc184313271"/>
      <w:bookmarkStart w:id="196" w:name="_Toc184314461"/>
      <w:bookmarkStart w:id="197" w:name="_Toc184310311"/>
      <w:bookmarkStart w:id="198" w:name="_Toc184314475"/>
      <w:bookmarkStart w:id="199" w:name="_Toc184312121"/>
      <w:bookmarkStart w:id="200" w:name="_Toc184314416"/>
      <w:bookmarkStart w:id="201" w:name="_Toc184312081"/>
      <w:bookmarkStart w:id="202" w:name="_Toc184308038"/>
      <w:bookmarkStart w:id="203" w:name="_Toc184310319"/>
      <w:bookmarkStart w:id="204" w:name="_Toc184308092"/>
      <w:bookmarkStart w:id="205" w:name="_Toc184310337"/>
      <w:bookmarkStart w:id="206" w:name="_Toc184313258"/>
      <w:bookmarkStart w:id="207" w:name="_Toc184312095"/>
      <w:bookmarkStart w:id="208" w:name="_Toc184310334"/>
      <w:bookmarkStart w:id="209" w:name="_Toc184312115"/>
      <w:bookmarkStart w:id="210" w:name="_Toc184308105"/>
      <w:bookmarkStart w:id="211" w:name="_Toc184310308"/>
      <w:bookmarkStart w:id="212" w:name="_Toc184312089"/>
      <w:bookmarkStart w:id="213" w:name="_Toc184310302"/>
      <w:bookmarkStart w:id="214" w:name="_Toc184313247"/>
      <w:bookmarkStart w:id="215" w:name="_Toc184310285"/>
      <w:bookmarkStart w:id="216" w:name="_Toc184312125"/>
      <w:bookmarkStart w:id="217" w:name="_Toc184310305"/>
      <w:bookmarkStart w:id="218" w:name="_Toc184308082"/>
      <w:bookmarkStart w:id="219" w:name="_Toc184314410"/>
      <w:bookmarkStart w:id="220" w:name="_Toc184310342"/>
      <w:bookmarkStart w:id="221" w:name="_Toc184310341"/>
      <w:bookmarkStart w:id="222" w:name="_Toc184313274"/>
      <w:bookmarkStart w:id="223" w:name="_Toc184308086"/>
      <w:bookmarkStart w:id="224" w:name="_Toc184314421"/>
      <w:bookmarkStart w:id="225" w:name="_Toc184308070"/>
      <w:bookmarkStart w:id="226" w:name="_Toc184314422"/>
      <w:bookmarkStart w:id="227" w:name="_Toc184313282"/>
      <w:bookmarkStart w:id="228" w:name="_Toc184310292"/>
      <w:bookmarkStart w:id="229" w:name="_Toc184308100"/>
      <w:bookmarkStart w:id="230" w:name="_Toc184313269"/>
      <w:bookmarkStart w:id="231" w:name="_Toc184314439"/>
      <w:bookmarkStart w:id="232" w:name="_Toc184312118"/>
      <w:bookmarkStart w:id="233" w:name="_Toc184313249"/>
      <w:bookmarkStart w:id="234" w:name="_Toc184312128"/>
      <w:bookmarkStart w:id="235" w:name="_Toc184312079"/>
      <w:bookmarkStart w:id="236" w:name="_Toc184310306"/>
      <w:bookmarkStart w:id="237" w:name="_Toc184308108"/>
      <w:bookmarkStart w:id="238" w:name="_Toc184310326"/>
      <w:bookmarkStart w:id="239" w:name="_Toc184312071"/>
      <w:bookmarkStart w:id="240" w:name="_Toc184312097"/>
      <w:bookmarkStart w:id="241" w:name="_Toc184314443"/>
      <w:bookmarkStart w:id="242" w:name="_Toc184308058"/>
      <w:bookmarkStart w:id="243" w:name="_Toc184310278"/>
      <w:bookmarkStart w:id="244" w:name="_Toc184310273"/>
      <w:bookmarkStart w:id="245" w:name="_Toc184312075"/>
      <w:bookmarkStart w:id="246" w:name="_Toc184313255"/>
      <w:bookmarkStart w:id="247" w:name="_Toc184313240"/>
      <w:bookmarkStart w:id="248" w:name="_Toc184314453"/>
      <w:bookmarkStart w:id="249" w:name="_Toc184312117"/>
      <w:bookmarkStart w:id="250" w:name="_Toc184313308"/>
      <w:bookmarkStart w:id="251" w:name="_Toc184313257"/>
      <w:bookmarkStart w:id="252" w:name="_Toc184310343"/>
      <w:bookmarkStart w:id="253" w:name="_Toc184310280"/>
      <w:bookmarkStart w:id="254" w:name="_Toc184308055"/>
      <w:bookmarkStart w:id="255" w:name="_Toc184308073"/>
      <w:bookmarkStart w:id="256" w:name="_Toc184308097"/>
      <w:bookmarkStart w:id="257" w:name="_Toc184310282"/>
      <w:bookmarkStart w:id="258" w:name="_Toc184312106"/>
      <w:bookmarkStart w:id="259" w:name="_Toc184312073"/>
      <w:bookmarkStart w:id="260" w:name="_Toc184312101"/>
      <w:bookmarkStart w:id="261" w:name="_Toc184314445"/>
      <w:bookmarkStart w:id="262" w:name="_Toc184314442"/>
      <w:bookmarkStart w:id="263" w:name="_Toc184313273"/>
      <w:bookmarkStart w:id="264" w:name="_Toc184314414"/>
      <w:bookmarkStart w:id="265" w:name="_Toc184310303"/>
      <w:bookmarkStart w:id="266" w:name="_Toc184308047"/>
      <w:bookmarkStart w:id="267" w:name="_Toc184308095"/>
      <w:bookmarkStart w:id="268" w:name="_Toc184312094"/>
      <w:bookmarkStart w:id="269" w:name="_Toc184312096"/>
      <w:bookmarkStart w:id="270" w:name="_Toc184312120"/>
      <w:bookmarkStart w:id="271" w:name="_Toc184313283"/>
      <w:bookmarkStart w:id="272" w:name="_Toc184308106"/>
      <w:bookmarkStart w:id="273" w:name="_Toc184314425"/>
      <w:bookmarkStart w:id="274" w:name="_Toc184312084"/>
      <w:bookmarkStart w:id="275" w:name="_Toc184313302"/>
      <w:bookmarkStart w:id="276" w:name="_Toc184308069"/>
      <w:bookmarkStart w:id="277" w:name="_Toc184313281"/>
      <w:bookmarkStart w:id="278" w:name="_Toc184310323"/>
      <w:bookmarkStart w:id="279" w:name="_Toc184313252"/>
      <w:bookmarkStart w:id="280" w:name="_Toc184310290"/>
      <w:bookmarkStart w:id="281" w:name="_Toc184312113"/>
      <w:bookmarkStart w:id="282" w:name="_Toc184312083"/>
      <w:bookmarkStart w:id="283" w:name="_Toc184314473"/>
      <w:bookmarkStart w:id="284" w:name="_Toc184314426"/>
      <w:bookmarkStart w:id="285" w:name="_Toc184312102"/>
      <w:bookmarkStart w:id="286" w:name="_Toc184312104"/>
      <w:bookmarkStart w:id="287" w:name="_Toc184310313"/>
      <w:bookmarkStart w:id="288" w:name="_Toc184313270"/>
      <w:bookmarkStart w:id="289" w:name="_Toc184310301"/>
      <w:bookmarkStart w:id="290" w:name="_Toc184313285"/>
      <w:bookmarkStart w:id="291" w:name="_Toc184314440"/>
      <w:bookmarkStart w:id="292" w:name="_Toc184313264"/>
      <w:bookmarkStart w:id="293" w:name="_Toc184314467"/>
      <w:bookmarkStart w:id="294" w:name="_Toc184308088"/>
      <w:bookmarkStart w:id="295" w:name="_Toc184313246"/>
      <w:bookmarkStart w:id="296" w:name="_Toc184314474"/>
      <w:bookmarkStart w:id="297" w:name="_Toc184313239"/>
      <w:bookmarkStart w:id="298" w:name="_Toc184312139"/>
      <w:bookmarkStart w:id="299" w:name="_Toc184313305"/>
      <w:bookmarkStart w:id="300" w:name="_Toc184313294"/>
      <w:bookmarkStart w:id="301" w:name="_Toc184314457"/>
      <w:bookmarkStart w:id="302" w:name="_Toc184310293"/>
      <w:bookmarkStart w:id="303" w:name="_Toc184314446"/>
      <w:bookmarkStart w:id="304" w:name="_Toc184308072"/>
      <w:bookmarkStart w:id="305" w:name="_Toc184310300"/>
      <w:bookmarkStart w:id="306" w:name="_Toc184312092"/>
      <w:bookmarkStart w:id="307" w:name="_Toc184314479"/>
      <w:bookmarkStart w:id="308" w:name="_Toc184314448"/>
      <w:bookmarkStart w:id="309" w:name="_Toc184314415"/>
      <w:bookmarkStart w:id="310" w:name="_Toc184310288"/>
      <w:bookmarkStart w:id="311" w:name="_Toc184312112"/>
      <w:bookmarkStart w:id="312" w:name="_Toc184313268"/>
      <w:bookmarkStart w:id="313" w:name="_Toc184308061"/>
      <w:bookmarkStart w:id="314" w:name="_Toc184312100"/>
      <w:bookmarkStart w:id="315" w:name="_Toc184313306"/>
      <w:bookmarkStart w:id="316" w:name="_Toc184308065"/>
      <w:bookmarkStart w:id="317" w:name="_Toc184308049"/>
      <w:bookmarkStart w:id="318" w:name="_Toc184313290"/>
      <w:bookmarkStart w:id="319" w:name="_Toc184310298"/>
      <w:bookmarkStart w:id="320" w:name="_Toc184314476"/>
      <w:bookmarkStart w:id="321" w:name="_Toc184308084"/>
      <w:bookmarkStart w:id="322" w:name="_Toc184308083"/>
      <w:bookmarkStart w:id="323" w:name="_Toc184314428"/>
      <w:bookmarkStart w:id="324" w:name="_Toc184314417"/>
      <w:bookmarkStart w:id="325" w:name="_Toc184310287"/>
      <w:bookmarkStart w:id="326" w:name="_Toc184313259"/>
      <w:bookmarkStart w:id="327" w:name="_Toc184308074"/>
      <w:bookmarkStart w:id="328" w:name="_Toc184308096"/>
      <w:bookmarkStart w:id="329" w:name="_Toc184310315"/>
      <w:bookmarkStart w:id="330" w:name="_Toc184312087"/>
      <w:bookmarkStart w:id="331" w:name="_Toc184314472"/>
      <w:bookmarkStart w:id="332" w:name="_Toc184308104"/>
      <w:bookmarkStart w:id="333" w:name="_Toc184312067"/>
      <w:bookmarkStart w:id="334" w:name="_Toc184308062"/>
      <w:bookmarkStart w:id="335" w:name="_Toc184313304"/>
      <w:bookmarkStart w:id="336" w:name="_Toc184313238"/>
      <w:bookmarkStart w:id="337" w:name="_Toc184313256"/>
      <w:bookmarkStart w:id="338" w:name="_Toc184310335"/>
      <w:bookmarkStart w:id="339" w:name="_Toc184313261"/>
      <w:bookmarkStart w:id="340" w:name="_Toc184310322"/>
      <w:bookmarkStart w:id="341" w:name="_Toc184314441"/>
      <w:bookmarkStart w:id="342" w:name="_Toc184308103"/>
      <w:bookmarkStart w:id="343" w:name="_Toc184312078"/>
      <w:bookmarkStart w:id="344" w:name="_Toc184313291"/>
      <w:bookmarkStart w:id="345" w:name="_Toc184313279"/>
      <w:bookmarkStart w:id="346" w:name="_Toc184312116"/>
      <w:bookmarkStart w:id="347" w:name="_Toc184310321"/>
      <w:bookmarkStart w:id="348" w:name="_Toc184308101"/>
      <w:bookmarkStart w:id="349" w:name="_Toc184314478"/>
      <w:bookmarkStart w:id="350" w:name="_Toc184313243"/>
      <w:bookmarkStart w:id="351" w:name="_Toc184310336"/>
      <w:bookmarkStart w:id="352" w:name="_Toc184308067"/>
      <w:bookmarkStart w:id="353" w:name="_Toc184313254"/>
      <w:bookmarkStart w:id="354" w:name="_Toc184314429"/>
      <w:bookmarkStart w:id="355" w:name="_Toc184314450"/>
      <w:bookmarkStart w:id="356" w:name="_Toc184310320"/>
      <w:bookmarkStart w:id="357" w:name="_Toc184310284"/>
      <w:bookmarkStart w:id="358" w:name="_Toc184314431"/>
      <w:bookmarkStart w:id="359" w:name="_Toc184310314"/>
      <w:bookmarkStart w:id="360" w:name="_Toc184313266"/>
      <w:bookmarkStart w:id="361" w:name="_Toc184308040"/>
      <w:bookmarkStart w:id="362" w:name="_Toc184313303"/>
      <w:bookmarkStart w:id="363" w:name="_Toc184310289"/>
      <w:bookmarkStart w:id="364" w:name="_Toc184314412"/>
      <w:bookmarkStart w:id="365" w:name="_Toc184313296"/>
      <w:bookmarkStart w:id="366" w:name="_Toc184308052"/>
      <w:bookmarkStart w:id="367" w:name="_Toc184312131"/>
      <w:bookmarkStart w:id="368" w:name="_Toc184312132"/>
      <w:bookmarkStart w:id="369" w:name="_Toc184313284"/>
      <w:bookmarkStart w:id="370" w:name="_Toc184313253"/>
      <w:bookmarkStart w:id="371" w:name="_Toc184308076"/>
      <w:bookmarkStart w:id="372" w:name="_Toc184314460"/>
      <w:bookmarkStart w:id="373" w:name="_Toc184314419"/>
      <w:bookmarkStart w:id="374" w:name="_Toc184313262"/>
      <w:bookmarkStart w:id="375" w:name="_Toc184310317"/>
      <w:bookmarkStart w:id="376" w:name="_Toc184308071"/>
      <w:bookmarkStart w:id="377" w:name="_Toc184310283"/>
      <w:bookmarkStart w:id="378" w:name="_Toc184308107"/>
      <w:bookmarkStart w:id="379" w:name="_Toc184308068"/>
      <w:bookmarkStart w:id="380" w:name="_Toc184310299"/>
      <w:bookmarkStart w:id="381" w:name="_Toc184308050"/>
      <w:bookmarkStart w:id="382" w:name="_Toc184308079"/>
      <w:bookmarkStart w:id="383" w:name="_Toc184312109"/>
      <w:bookmarkStart w:id="384" w:name="_Toc184312130"/>
      <w:bookmarkStart w:id="385" w:name="_Toc184312136"/>
      <w:bookmarkStart w:id="386" w:name="_Toc184313298"/>
      <w:bookmarkStart w:id="387" w:name="_Toc184308039"/>
      <w:bookmarkStart w:id="388" w:name="_Toc184308048"/>
      <w:bookmarkStart w:id="389" w:name="_Toc184312068"/>
      <w:bookmarkStart w:id="390" w:name="_Toc184313280"/>
      <w:bookmarkStart w:id="391" w:name="_Toc184308056"/>
      <w:bookmarkStart w:id="392" w:name="_Toc184314449"/>
      <w:bookmarkStart w:id="393" w:name="_Toc18431448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Theme="minorEastAsia" w:eastAsiaTheme="minorEastAsia" w:hAnsiTheme="minorEastAsia" w:cs="仿宋_GB2312" w:hint="eastAsia"/>
          <w:b/>
          <w:sz w:val="36"/>
          <w:szCs w:val="36"/>
        </w:rPr>
        <w:t>评标办法</w:t>
      </w:r>
    </w:p>
    <w:p w14:paraId="1D66363A" w14:textId="77777777" w:rsidR="002E3AC0" w:rsidRDefault="002E3AC0">
      <w:pPr>
        <w:pStyle w:val="2"/>
        <w:rPr>
          <w:lang w:val="en-US"/>
        </w:rPr>
      </w:pPr>
    </w:p>
    <w:p w14:paraId="753B1B6B" w14:textId="77777777" w:rsidR="002E3AC0" w:rsidRDefault="0061671E">
      <w:pPr>
        <w:tabs>
          <w:tab w:val="left" w:pos="432"/>
        </w:tabs>
        <w:jc w:val="lef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（标有“★”系产品采购项目中单一产品或核心产品，“▲” 系指实质性要求条款，带</w:t>
      </w:r>
      <w:r>
        <w:rPr>
          <w:rFonts w:hAnsi="宋体" w:cs="仿宋" w:hint="eastAsia"/>
          <w:b/>
          <w:bCs/>
        </w:rPr>
        <w:t>◆</w:t>
      </w:r>
      <w:r>
        <w:rPr>
          <w:rFonts w:asciiTheme="minorEastAsia" w:eastAsiaTheme="minorEastAsia" w:hAnsiTheme="minorEastAsia" w:hint="eastAsia"/>
          <w:b/>
          <w:bCs/>
          <w:kern w:val="0"/>
          <w:sz w:val="24"/>
        </w:rPr>
        <w:t>项为重要参数，负偏离时</w:t>
      </w:r>
      <w:proofErr w:type="gramStart"/>
      <w:r>
        <w:rPr>
          <w:rFonts w:asciiTheme="minorEastAsia" w:eastAsiaTheme="minorEastAsia" w:hAnsiTheme="minorEastAsia" w:hint="eastAsia"/>
          <w:b/>
          <w:bCs/>
          <w:kern w:val="0"/>
          <w:sz w:val="24"/>
        </w:rPr>
        <w:t>依相关</w:t>
      </w:r>
      <w:proofErr w:type="gramEnd"/>
      <w:r>
        <w:rPr>
          <w:rFonts w:asciiTheme="minorEastAsia" w:eastAsiaTheme="minorEastAsia" w:hAnsiTheme="minorEastAsia" w:hint="eastAsia"/>
          <w:b/>
          <w:bCs/>
          <w:kern w:val="0"/>
          <w:sz w:val="24"/>
        </w:rPr>
        <w:t>评分准则内容做重点扣分处理，不</w:t>
      </w:r>
      <w:proofErr w:type="gramStart"/>
      <w:r>
        <w:rPr>
          <w:rFonts w:asciiTheme="minorEastAsia" w:eastAsiaTheme="minorEastAsia" w:hAnsiTheme="minorEastAsia" w:hint="eastAsia"/>
          <w:b/>
          <w:bCs/>
          <w:kern w:val="0"/>
          <w:sz w:val="24"/>
        </w:rPr>
        <w:t>作为废标项</w:t>
      </w:r>
      <w:proofErr w:type="gramEnd"/>
      <w:r>
        <w:rPr>
          <w:rFonts w:asciiTheme="minorEastAsia" w:eastAsiaTheme="minorEastAsia" w:hAnsiTheme="minorEastAsia" w:hint="eastAsia"/>
          <w:b/>
          <w:bCs/>
          <w:kern w:val="0"/>
          <w:sz w:val="24"/>
        </w:rPr>
        <w:t>。特别说明：采购需求中要求提供产品截</w:t>
      </w:r>
      <w:proofErr w:type="gramStart"/>
      <w:r>
        <w:rPr>
          <w:rFonts w:asciiTheme="minorEastAsia" w:eastAsiaTheme="minorEastAsia" w:hAnsiTheme="minorEastAsia" w:hint="eastAsia"/>
          <w:b/>
          <w:bCs/>
          <w:kern w:val="0"/>
          <w:sz w:val="24"/>
        </w:rPr>
        <w:t>图证明</w:t>
      </w:r>
      <w:proofErr w:type="gramEnd"/>
      <w:r>
        <w:rPr>
          <w:rFonts w:asciiTheme="minorEastAsia" w:eastAsiaTheme="minorEastAsia" w:hAnsiTheme="minorEastAsia" w:hint="eastAsia"/>
          <w:b/>
          <w:bCs/>
          <w:kern w:val="0"/>
          <w:sz w:val="24"/>
        </w:rPr>
        <w:t>或其他证明类资料的，不提供视为该一项负偏离。）</w:t>
      </w:r>
    </w:p>
    <w:p w14:paraId="7797DB98" w14:textId="77777777" w:rsidR="002E3AC0" w:rsidRDefault="002E3AC0">
      <w:pPr>
        <w:snapToGrid w:val="0"/>
        <w:spacing w:line="360" w:lineRule="auto"/>
        <w:jc w:val="center"/>
        <w:rPr>
          <w:rFonts w:ascii="仿宋" w:eastAsia="仿宋" w:hAnsi="仿宋" w:cs="仿宋_GB2312"/>
          <w:b/>
          <w:sz w:val="28"/>
          <w:szCs w:val="18"/>
        </w:rPr>
      </w:pPr>
    </w:p>
    <w:p w14:paraId="17D03CA6" w14:textId="77777777" w:rsidR="002E3AC0" w:rsidRDefault="0061671E">
      <w:pPr>
        <w:snapToGrid w:val="0"/>
        <w:spacing w:line="360" w:lineRule="auto"/>
        <w:jc w:val="center"/>
        <w:rPr>
          <w:rFonts w:asciiTheme="minorEastAsia" w:eastAsiaTheme="minorEastAsia" w:hAnsiTheme="minorEastAsia"/>
          <w:b/>
          <w:bCs/>
          <w:kern w:val="0"/>
          <w:sz w:val="28"/>
        </w:rPr>
      </w:pPr>
      <w:r>
        <w:rPr>
          <w:rFonts w:asciiTheme="minorEastAsia" w:eastAsiaTheme="minorEastAsia" w:hAnsiTheme="minorEastAsia" w:hint="eastAsia"/>
          <w:b/>
          <w:bCs/>
          <w:kern w:val="0"/>
          <w:sz w:val="28"/>
        </w:rPr>
        <w:lastRenderedPageBreak/>
        <w:t>评标办法前附表</w:t>
      </w:r>
    </w:p>
    <w:p w14:paraId="32E170A4" w14:textId="55AC1D90" w:rsidR="008D2937" w:rsidRPr="008D2937" w:rsidRDefault="008D2937">
      <w:pPr>
        <w:snapToGrid w:val="0"/>
        <w:spacing w:line="360" w:lineRule="auto"/>
        <w:rPr>
          <w:rFonts w:ascii="Arial" w:hAnsi="Arial" w:cs="Arial"/>
          <w:sz w:val="20"/>
          <w:szCs w:val="20"/>
          <w:shd w:val="clear" w:color="auto" w:fill="FFFFFF"/>
        </w:rPr>
      </w:pPr>
    </w:p>
    <w:tbl>
      <w:tblPr>
        <w:tblpPr w:leftFromText="180" w:rightFromText="180" w:vertAnchor="text" w:horzAnchor="page" w:tblpXSpec="center" w:tblpY="12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200"/>
        <w:gridCol w:w="766"/>
        <w:gridCol w:w="989"/>
      </w:tblGrid>
      <w:tr w:rsidR="002E3AC0" w14:paraId="38B6FADF" w14:textId="77777777" w:rsidTr="00CA03BA">
        <w:trPr>
          <w:trHeight w:val="567"/>
        </w:trPr>
        <w:tc>
          <w:tcPr>
            <w:tcW w:w="1545" w:type="dxa"/>
            <w:vAlign w:val="center"/>
          </w:tcPr>
          <w:p w14:paraId="402EB927" w14:textId="77777777" w:rsidR="002E3AC0" w:rsidRDefault="0061671E">
            <w:pPr>
              <w:ind w:leftChars="-67" w:left="-141" w:firstLineChars="58" w:firstLine="128"/>
              <w:jc w:val="center"/>
              <w:textAlignment w:val="baseline"/>
              <w:rPr>
                <w:rFonts w:ascii="宋体" w:hAnsi="宋体" w:cs="仿宋_GB2312"/>
                <w:b/>
                <w:sz w:val="22"/>
                <w:szCs w:val="22"/>
              </w:rPr>
            </w:pPr>
            <w:r>
              <w:rPr>
                <w:rFonts w:ascii="宋体" w:hAnsi="宋体" w:cs="仿宋_GB2312"/>
                <w:b/>
                <w:sz w:val="22"/>
                <w:szCs w:val="22"/>
              </w:rPr>
              <w:t>序号</w:t>
            </w:r>
          </w:p>
        </w:tc>
        <w:tc>
          <w:tcPr>
            <w:tcW w:w="5200" w:type="dxa"/>
            <w:vAlign w:val="center"/>
          </w:tcPr>
          <w:p w14:paraId="5B81EFD9" w14:textId="77777777" w:rsidR="002E3AC0" w:rsidRDefault="0061671E">
            <w:pPr>
              <w:jc w:val="center"/>
              <w:textAlignment w:val="baseline"/>
              <w:rPr>
                <w:rFonts w:ascii="宋体" w:hAnsi="宋体" w:cs="仿宋_GB2312"/>
                <w:b/>
                <w:sz w:val="22"/>
                <w:szCs w:val="22"/>
              </w:rPr>
            </w:pPr>
            <w:r>
              <w:rPr>
                <w:rFonts w:ascii="宋体" w:hAnsi="宋体" w:cs="仿宋_GB2312"/>
                <w:b/>
                <w:sz w:val="22"/>
                <w:szCs w:val="22"/>
              </w:rPr>
              <w:t>评标标准</w:t>
            </w:r>
          </w:p>
          <w:p w14:paraId="22DB3A24" w14:textId="77777777" w:rsidR="002E3AC0" w:rsidRDefault="0061671E">
            <w:pPr>
              <w:rPr>
                <w:rFonts w:ascii="宋体" w:hAnsi="宋体" w:cs="仿宋_GB2312"/>
                <w:b/>
                <w:sz w:val="22"/>
                <w:szCs w:val="22"/>
              </w:rPr>
            </w:pPr>
            <w:r>
              <w:rPr>
                <w:rFonts w:ascii="宋体" w:hAnsi="宋体" w:cs="仿宋_GB2312" w:hint="eastAsia"/>
                <w:b/>
                <w:sz w:val="22"/>
                <w:szCs w:val="22"/>
              </w:rPr>
              <w:t xml:space="preserve"> </w:t>
            </w:r>
          </w:p>
        </w:tc>
        <w:tc>
          <w:tcPr>
            <w:tcW w:w="766" w:type="dxa"/>
            <w:vAlign w:val="center"/>
          </w:tcPr>
          <w:p w14:paraId="4F52368B" w14:textId="77777777" w:rsidR="002E3AC0" w:rsidRDefault="0061671E">
            <w:pPr>
              <w:textAlignment w:val="baseline"/>
              <w:rPr>
                <w:rFonts w:ascii="宋体" w:hAnsi="宋体" w:cs="仿宋_GB2312"/>
                <w:b/>
                <w:sz w:val="22"/>
                <w:szCs w:val="22"/>
              </w:rPr>
            </w:pPr>
            <w:r>
              <w:rPr>
                <w:rFonts w:ascii="宋体" w:hAnsi="宋体" w:cs="仿宋_GB2312"/>
                <w:b/>
                <w:sz w:val="22"/>
                <w:szCs w:val="22"/>
              </w:rPr>
              <w:t>权重</w:t>
            </w:r>
          </w:p>
        </w:tc>
        <w:tc>
          <w:tcPr>
            <w:tcW w:w="989" w:type="dxa"/>
          </w:tcPr>
          <w:p w14:paraId="20034691" w14:textId="77777777" w:rsidR="002E3AC0" w:rsidRDefault="0061671E">
            <w:pPr>
              <w:textAlignment w:val="baseline"/>
              <w:rPr>
                <w:rFonts w:ascii="宋体" w:hAnsi="宋体" w:cs="仿宋_GB2312"/>
                <w:bCs/>
                <w:sz w:val="20"/>
                <w:szCs w:val="20"/>
              </w:rPr>
            </w:pPr>
            <w:r>
              <w:rPr>
                <w:rFonts w:ascii="宋体" w:hAnsi="宋体" w:cs="仿宋_GB2312"/>
                <w:bCs/>
                <w:sz w:val="20"/>
                <w:szCs w:val="20"/>
              </w:rPr>
              <w:t>投标文件中评标标准相应的商务技术资料目录</w:t>
            </w:r>
            <w:r>
              <w:rPr>
                <w:rFonts w:ascii="宋体" w:hAnsi="宋体" w:cs="仿宋_GB2312"/>
                <w:bCs/>
                <w:sz w:val="20"/>
                <w:szCs w:val="20"/>
                <w:shd w:val="clear" w:color="auto" w:fill="FFFFFF"/>
              </w:rPr>
              <w:t> *</w:t>
            </w:r>
          </w:p>
        </w:tc>
      </w:tr>
      <w:tr w:rsidR="002E3AC0" w14:paraId="5E1B737F" w14:textId="77777777">
        <w:trPr>
          <w:trHeight w:val="567"/>
        </w:trPr>
        <w:tc>
          <w:tcPr>
            <w:tcW w:w="8500" w:type="dxa"/>
            <w:gridSpan w:val="4"/>
            <w:vAlign w:val="center"/>
          </w:tcPr>
          <w:p w14:paraId="5EC320D1" w14:textId="77777777" w:rsidR="002E3AC0" w:rsidRDefault="0061671E">
            <w:pPr>
              <w:ind w:leftChars="-67" w:left="-141" w:firstLineChars="58" w:firstLine="116"/>
              <w:jc w:val="left"/>
              <w:textAlignment w:val="baseline"/>
              <w:rPr>
                <w:rFonts w:ascii="宋体" w:hAnsi="宋体" w:cs="仿宋_GB2312"/>
                <w:b/>
                <w:bCs/>
                <w:sz w:val="20"/>
                <w:szCs w:val="20"/>
              </w:rPr>
            </w:pPr>
            <w:r>
              <w:rPr>
                <w:rFonts w:ascii="宋体" w:hAnsi="宋体" w:cs="仿宋_GB2312"/>
                <w:b/>
                <w:bCs/>
                <w:sz w:val="20"/>
                <w:szCs w:val="20"/>
              </w:rPr>
              <w:t xml:space="preserve">1.投标产品与需求的吻合程度（ </w:t>
            </w:r>
            <w:r>
              <w:rPr>
                <w:rFonts w:ascii="宋体" w:hAnsi="宋体" w:cs="仿宋_GB2312" w:hint="eastAsia"/>
                <w:b/>
                <w:bCs/>
                <w:sz w:val="20"/>
                <w:szCs w:val="20"/>
              </w:rPr>
              <w:t>43</w:t>
            </w:r>
            <w:r>
              <w:rPr>
                <w:rFonts w:ascii="宋体" w:hAnsi="宋体" w:cs="仿宋_GB2312"/>
                <w:b/>
                <w:bCs/>
                <w:sz w:val="20"/>
                <w:szCs w:val="20"/>
              </w:rPr>
              <w:t>分）</w:t>
            </w:r>
          </w:p>
          <w:p w14:paraId="7ECEC9AA" w14:textId="77777777" w:rsidR="002E3AC0" w:rsidRPr="00961BD2" w:rsidRDefault="002E3AC0" w:rsidP="00961BD2">
            <w:pPr>
              <w:pStyle w:val="2"/>
              <w:tabs>
                <w:tab w:val="clear" w:pos="432"/>
                <w:tab w:val="left" w:pos="0"/>
              </w:tabs>
              <w:spacing w:line="240" w:lineRule="auto"/>
              <w:ind w:leftChars="4" w:left="440" w:hangingChars="216"/>
              <w:rPr>
                <w:rFonts w:ascii="宋体" w:eastAsia="宋体" w:hAnsi="宋体"/>
                <w:b w:val="0"/>
                <w:sz w:val="20"/>
                <w:szCs w:val="20"/>
                <w:lang w:val="en-US"/>
              </w:rPr>
            </w:pPr>
          </w:p>
        </w:tc>
      </w:tr>
      <w:tr w:rsidR="002E3AC0" w14:paraId="32DDFC87" w14:textId="77777777" w:rsidTr="00CA03BA">
        <w:trPr>
          <w:trHeight w:val="567"/>
        </w:trPr>
        <w:tc>
          <w:tcPr>
            <w:tcW w:w="1545" w:type="dxa"/>
            <w:vAlign w:val="center"/>
          </w:tcPr>
          <w:p w14:paraId="5E2AA8F9"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1.1</w:t>
            </w:r>
          </w:p>
        </w:tc>
        <w:tc>
          <w:tcPr>
            <w:tcW w:w="5200" w:type="dxa"/>
            <w:vAlign w:val="center"/>
          </w:tcPr>
          <w:p w14:paraId="25A1507E" w14:textId="77777777" w:rsidR="002E3AC0" w:rsidRDefault="0061671E">
            <w:pPr>
              <w:rPr>
                <w:rFonts w:ascii="宋体" w:hAnsi="宋体" w:cs="仿宋_GB2312"/>
                <w:bCs/>
                <w:kern w:val="0"/>
                <w:sz w:val="20"/>
                <w:szCs w:val="20"/>
              </w:rPr>
            </w:pPr>
            <w:r>
              <w:rPr>
                <w:rFonts w:ascii="宋体" w:hAnsi="宋体" w:cs="仿宋_GB2312"/>
                <w:bCs/>
                <w:kern w:val="0"/>
                <w:sz w:val="20"/>
                <w:szCs w:val="20"/>
              </w:rPr>
              <w:t>直通硅箱：</w:t>
            </w:r>
          </w:p>
          <w:p w14:paraId="3899CB2A" w14:textId="77777777" w:rsidR="002E3AC0" w:rsidRDefault="0061671E">
            <w:pPr>
              <w:rPr>
                <w:rFonts w:ascii="宋体" w:hAnsi="宋体" w:cs="仿宋_GB2312"/>
                <w:bCs/>
                <w:kern w:val="0"/>
                <w:sz w:val="20"/>
                <w:szCs w:val="20"/>
              </w:rPr>
            </w:pPr>
            <w:r>
              <w:rPr>
                <w:rFonts w:ascii="宋体" w:hAnsi="宋体" w:cs="仿宋_GB2312"/>
                <w:bCs/>
                <w:kern w:val="0"/>
                <w:sz w:val="20"/>
                <w:szCs w:val="20"/>
              </w:rPr>
              <w:t>◆2、装备接入三相总电出错报警（提供相关证明材料）（全部符合,并提供对应功能证明材料得2分，不符合0分）</w:t>
            </w:r>
          </w:p>
        </w:tc>
        <w:tc>
          <w:tcPr>
            <w:tcW w:w="766" w:type="dxa"/>
            <w:vAlign w:val="center"/>
          </w:tcPr>
          <w:p w14:paraId="7F13D87B"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3764D8CD"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3088EDA4" w14:textId="77777777" w:rsidTr="00CA03BA">
        <w:trPr>
          <w:trHeight w:val="936"/>
        </w:trPr>
        <w:tc>
          <w:tcPr>
            <w:tcW w:w="1545" w:type="dxa"/>
            <w:vAlign w:val="center"/>
          </w:tcPr>
          <w:p w14:paraId="092D8889"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1.2</w:t>
            </w:r>
          </w:p>
        </w:tc>
        <w:tc>
          <w:tcPr>
            <w:tcW w:w="5200" w:type="dxa"/>
            <w:vAlign w:val="center"/>
          </w:tcPr>
          <w:p w14:paraId="32DB99CE" w14:textId="77777777" w:rsidR="002E3AC0" w:rsidRDefault="0061671E">
            <w:pPr>
              <w:rPr>
                <w:rFonts w:ascii="宋体" w:hAnsi="宋体" w:cs="仿宋_GB2312"/>
                <w:bCs/>
                <w:kern w:val="0"/>
                <w:sz w:val="20"/>
                <w:szCs w:val="20"/>
              </w:rPr>
            </w:pPr>
            <w:r>
              <w:rPr>
                <w:rFonts w:ascii="宋体" w:hAnsi="宋体" w:cs="仿宋_GB2312"/>
                <w:bCs/>
                <w:kern w:val="0"/>
                <w:sz w:val="20"/>
                <w:szCs w:val="20"/>
              </w:rPr>
              <w:t>LED面光灯：</w:t>
            </w:r>
          </w:p>
          <w:p w14:paraId="2DA849DB" w14:textId="77777777" w:rsidR="002E3AC0" w:rsidRDefault="0061671E">
            <w:pPr>
              <w:rPr>
                <w:rFonts w:ascii="宋体" w:hAnsi="宋体" w:cs="仿宋_GB2312"/>
                <w:bCs/>
                <w:kern w:val="0"/>
                <w:sz w:val="20"/>
                <w:szCs w:val="20"/>
              </w:rPr>
            </w:pPr>
            <w:r>
              <w:rPr>
                <w:rFonts w:ascii="宋体" w:hAnsi="宋体" w:cs="仿宋_GB2312"/>
                <w:bCs/>
                <w:kern w:val="0"/>
                <w:sz w:val="20"/>
                <w:szCs w:val="20"/>
              </w:rPr>
              <w:t>◆3、视网膜蓝光危害等级：≤RG0，频闪：波动频率f＞3125Hz，波动深度无限制。（提供</w:t>
            </w:r>
            <w:r>
              <w:rPr>
                <w:rFonts w:ascii="宋体" w:hAnsi="宋体" w:cs="宋体" w:hint="eastAsia"/>
                <w:kern w:val="0"/>
                <w:sz w:val="20"/>
              </w:rPr>
              <w:t>国家认可资质的</w:t>
            </w:r>
            <w:r>
              <w:rPr>
                <w:rFonts w:ascii="宋体" w:hAnsi="宋体" w:cs="仿宋_GB2312"/>
                <w:bCs/>
                <w:kern w:val="0"/>
                <w:sz w:val="20"/>
                <w:szCs w:val="20"/>
              </w:rPr>
              <w:t>第三方检测机构出具的检测报告复印件）。（全部符合,并提供对应功能证明材料得2分，不符合0分）</w:t>
            </w:r>
          </w:p>
        </w:tc>
        <w:tc>
          <w:tcPr>
            <w:tcW w:w="766" w:type="dxa"/>
            <w:vAlign w:val="center"/>
          </w:tcPr>
          <w:p w14:paraId="2C261E1E"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4D5E2A48"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5FD03DE7" w14:textId="77777777" w:rsidTr="00CA03BA">
        <w:trPr>
          <w:trHeight w:val="567"/>
        </w:trPr>
        <w:tc>
          <w:tcPr>
            <w:tcW w:w="1545" w:type="dxa"/>
            <w:vAlign w:val="center"/>
          </w:tcPr>
          <w:p w14:paraId="10116C1F"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1.3</w:t>
            </w:r>
          </w:p>
        </w:tc>
        <w:tc>
          <w:tcPr>
            <w:tcW w:w="5200" w:type="dxa"/>
            <w:vAlign w:val="center"/>
          </w:tcPr>
          <w:p w14:paraId="076D95F1" w14:textId="77777777" w:rsidR="002E3AC0" w:rsidRDefault="0061671E">
            <w:pPr>
              <w:rPr>
                <w:rFonts w:ascii="宋体" w:hAnsi="宋体" w:cs="仿宋_GB2312"/>
                <w:bCs/>
                <w:kern w:val="0"/>
                <w:sz w:val="20"/>
                <w:szCs w:val="20"/>
              </w:rPr>
            </w:pPr>
            <w:r>
              <w:rPr>
                <w:rFonts w:ascii="宋体" w:hAnsi="宋体" w:cs="仿宋_GB2312"/>
                <w:bCs/>
                <w:kern w:val="0"/>
                <w:sz w:val="20"/>
                <w:szCs w:val="20"/>
              </w:rPr>
              <w:t>LED染色灯：</w:t>
            </w:r>
          </w:p>
          <w:p w14:paraId="121DE644" w14:textId="77777777" w:rsidR="002E3AC0" w:rsidRDefault="0061671E">
            <w:pPr>
              <w:rPr>
                <w:rFonts w:ascii="宋体" w:hAnsi="宋体" w:cs="仿宋_GB2312"/>
                <w:bCs/>
                <w:kern w:val="0"/>
                <w:sz w:val="20"/>
                <w:szCs w:val="20"/>
              </w:rPr>
            </w:pPr>
            <w:r>
              <w:rPr>
                <w:rFonts w:ascii="宋体" w:hAnsi="宋体" w:cs="仿宋_GB2312"/>
                <w:bCs/>
                <w:kern w:val="0"/>
                <w:sz w:val="20"/>
                <w:szCs w:val="20"/>
              </w:rPr>
              <w:t>◆8、具有电磁兼容特性，谐波电流检测合格（提供</w:t>
            </w:r>
            <w:r>
              <w:rPr>
                <w:rFonts w:ascii="宋体" w:hAnsi="宋体" w:cs="宋体" w:hint="eastAsia"/>
                <w:kern w:val="0"/>
                <w:sz w:val="20"/>
              </w:rPr>
              <w:t>国家认可资质的</w:t>
            </w:r>
            <w:r>
              <w:rPr>
                <w:rFonts w:ascii="宋体" w:hAnsi="宋体" w:cs="仿宋_GB2312"/>
                <w:bCs/>
                <w:kern w:val="0"/>
                <w:sz w:val="20"/>
                <w:szCs w:val="20"/>
              </w:rPr>
              <w:t>第三方检测机构出具的</w:t>
            </w:r>
            <w:r>
              <w:rPr>
                <w:rFonts w:ascii="宋体" w:hAnsi="宋体" w:cs="仿宋_GB2312" w:hint="eastAsia"/>
                <w:bCs/>
                <w:kern w:val="0"/>
                <w:sz w:val="20"/>
                <w:szCs w:val="20"/>
              </w:rPr>
              <w:t xml:space="preserve"> </w:t>
            </w:r>
            <w:r>
              <w:rPr>
                <w:rFonts w:ascii="宋体" w:hAnsi="宋体" w:cs="仿宋_GB2312"/>
                <w:bCs/>
                <w:kern w:val="0"/>
                <w:sz w:val="20"/>
                <w:szCs w:val="20"/>
              </w:rPr>
              <w:t>检测报告复印件）；（全部符合,并提供对应功能证明材料得2分，不符合0分）</w:t>
            </w:r>
          </w:p>
        </w:tc>
        <w:tc>
          <w:tcPr>
            <w:tcW w:w="766" w:type="dxa"/>
            <w:vAlign w:val="center"/>
          </w:tcPr>
          <w:p w14:paraId="20177C85"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4010CE89"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4EA4BBC0" w14:textId="77777777" w:rsidTr="00CA03BA">
        <w:trPr>
          <w:trHeight w:val="567"/>
        </w:trPr>
        <w:tc>
          <w:tcPr>
            <w:tcW w:w="1545" w:type="dxa"/>
            <w:vAlign w:val="center"/>
          </w:tcPr>
          <w:p w14:paraId="52E3A27B" w14:textId="77777777" w:rsidR="002E3AC0" w:rsidRDefault="0061671E">
            <w:pPr>
              <w:jc w:val="center"/>
              <w:textAlignment w:val="baseline"/>
              <w:rPr>
                <w:rFonts w:ascii="宋体" w:hAnsi="宋体"/>
                <w:sz w:val="20"/>
                <w:szCs w:val="20"/>
              </w:rPr>
            </w:pPr>
            <w:r>
              <w:rPr>
                <w:rFonts w:ascii="宋体" w:hAnsi="宋体"/>
                <w:sz w:val="20"/>
                <w:szCs w:val="20"/>
              </w:rPr>
              <w:t>1.4</w:t>
            </w:r>
          </w:p>
        </w:tc>
        <w:tc>
          <w:tcPr>
            <w:tcW w:w="5200" w:type="dxa"/>
            <w:vAlign w:val="center"/>
          </w:tcPr>
          <w:p w14:paraId="01DD212E" w14:textId="77777777" w:rsidR="002E3AC0" w:rsidRDefault="0061671E">
            <w:pPr>
              <w:rPr>
                <w:rFonts w:ascii="宋体" w:hAnsi="宋体" w:cs="仿宋_GB2312"/>
                <w:bCs/>
                <w:kern w:val="0"/>
                <w:sz w:val="20"/>
                <w:szCs w:val="20"/>
              </w:rPr>
            </w:pPr>
            <w:proofErr w:type="gramStart"/>
            <w:r>
              <w:rPr>
                <w:rFonts w:ascii="宋体" w:hAnsi="宋体" w:cs="仿宋_GB2312"/>
                <w:bCs/>
                <w:kern w:val="0"/>
                <w:sz w:val="20"/>
                <w:szCs w:val="20"/>
              </w:rPr>
              <w:t>有源线阵列主扩</w:t>
            </w:r>
            <w:proofErr w:type="gramEnd"/>
            <w:r>
              <w:rPr>
                <w:rFonts w:ascii="宋体" w:hAnsi="宋体" w:cs="仿宋_GB2312"/>
                <w:bCs/>
                <w:kern w:val="0"/>
                <w:sz w:val="20"/>
                <w:szCs w:val="20"/>
              </w:rPr>
              <w:t>声扬声器：</w:t>
            </w:r>
          </w:p>
          <w:p w14:paraId="1B4E82AF" w14:textId="77777777" w:rsidR="002E3AC0" w:rsidRDefault="0061671E">
            <w:pPr>
              <w:rPr>
                <w:rFonts w:ascii="宋体" w:hAnsi="宋体" w:cs="仿宋_GB2312"/>
                <w:bCs/>
                <w:kern w:val="0"/>
                <w:sz w:val="20"/>
                <w:szCs w:val="20"/>
              </w:rPr>
            </w:pPr>
            <w:r>
              <w:rPr>
                <w:rFonts w:ascii="宋体" w:hAnsi="宋体" w:cs="仿宋_GB2312"/>
                <w:bCs/>
                <w:kern w:val="0"/>
                <w:sz w:val="20"/>
                <w:szCs w:val="20"/>
              </w:rPr>
              <w:t>◆2、频响范围（-10dB）：不劣于100Hz-20KHz，最大声压级(1M)：不低于132dB，指向角度（H×V）：水平不小于120°，垂直不小于16°（提供</w:t>
            </w:r>
            <w:r>
              <w:rPr>
                <w:rFonts w:ascii="宋体" w:hAnsi="宋体" w:cs="宋体" w:hint="eastAsia"/>
                <w:kern w:val="0"/>
                <w:sz w:val="20"/>
              </w:rPr>
              <w:t>国家认可资质的</w:t>
            </w:r>
            <w:r>
              <w:rPr>
                <w:rFonts w:ascii="宋体" w:hAnsi="宋体" w:cs="仿宋_GB2312"/>
                <w:bCs/>
                <w:kern w:val="0"/>
                <w:sz w:val="20"/>
                <w:szCs w:val="20"/>
              </w:rPr>
              <w:t>第三方检测机构出具的</w:t>
            </w:r>
            <w:r>
              <w:rPr>
                <w:rFonts w:ascii="宋体" w:hAnsi="宋体" w:cs="仿宋_GB2312" w:hint="eastAsia"/>
                <w:bCs/>
                <w:kern w:val="0"/>
                <w:sz w:val="20"/>
                <w:szCs w:val="20"/>
              </w:rPr>
              <w:t xml:space="preserve"> </w:t>
            </w:r>
            <w:r>
              <w:rPr>
                <w:rFonts w:ascii="宋体" w:hAnsi="宋体" w:cs="仿宋_GB2312"/>
                <w:bCs/>
                <w:kern w:val="0"/>
                <w:sz w:val="20"/>
                <w:szCs w:val="20"/>
              </w:rPr>
              <w:t>检测报告复印件）（全部符合,并提供对应功能证明材料得2分，不符合0分）</w:t>
            </w:r>
          </w:p>
        </w:tc>
        <w:tc>
          <w:tcPr>
            <w:tcW w:w="766" w:type="dxa"/>
            <w:vAlign w:val="center"/>
          </w:tcPr>
          <w:p w14:paraId="2DF8240E"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238C0B93"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13DBC315" w14:textId="77777777" w:rsidTr="00CA03BA">
        <w:trPr>
          <w:trHeight w:val="567"/>
        </w:trPr>
        <w:tc>
          <w:tcPr>
            <w:tcW w:w="1545" w:type="dxa"/>
            <w:vAlign w:val="center"/>
          </w:tcPr>
          <w:p w14:paraId="20C39B2E" w14:textId="77777777" w:rsidR="002E3AC0" w:rsidRDefault="0061671E">
            <w:pPr>
              <w:jc w:val="center"/>
              <w:textAlignment w:val="baseline"/>
              <w:rPr>
                <w:rFonts w:ascii="宋体" w:hAnsi="宋体" w:cs="仿宋_GB2312"/>
                <w:bCs/>
                <w:sz w:val="20"/>
                <w:szCs w:val="20"/>
              </w:rPr>
            </w:pPr>
            <w:r>
              <w:rPr>
                <w:rFonts w:ascii="宋体" w:hAnsi="宋体"/>
                <w:sz w:val="20"/>
                <w:szCs w:val="20"/>
              </w:rPr>
              <w:t>1.5</w:t>
            </w:r>
          </w:p>
        </w:tc>
        <w:tc>
          <w:tcPr>
            <w:tcW w:w="5200" w:type="dxa"/>
            <w:vAlign w:val="center"/>
          </w:tcPr>
          <w:p w14:paraId="0B24F2CE" w14:textId="77777777" w:rsidR="002E3AC0" w:rsidRDefault="0061671E">
            <w:pPr>
              <w:rPr>
                <w:rFonts w:ascii="宋体" w:hAnsi="宋体" w:cs="仿宋_GB2312"/>
                <w:bCs/>
                <w:kern w:val="0"/>
                <w:sz w:val="20"/>
                <w:szCs w:val="20"/>
              </w:rPr>
            </w:pPr>
            <w:proofErr w:type="gramStart"/>
            <w:r>
              <w:rPr>
                <w:rFonts w:ascii="宋体" w:hAnsi="宋体" w:cs="仿宋_GB2312"/>
                <w:bCs/>
                <w:kern w:val="0"/>
                <w:sz w:val="20"/>
                <w:szCs w:val="20"/>
              </w:rPr>
              <w:t>有源线阵列主扩</w:t>
            </w:r>
            <w:proofErr w:type="gramEnd"/>
            <w:r>
              <w:rPr>
                <w:rFonts w:ascii="宋体" w:hAnsi="宋体" w:cs="仿宋_GB2312"/>
                <w:bCs/>
                <w:kern w:val="0"/>
                <w:sz w:val="20"/>
                <w:szCs w:val="20"/>
              </w:rPr>
              <w:t>声扬声器：</w:t>
            </w:r>
          </w:p>
          <w:p w14:paraId="23837A11" w14:textId="77777777" w:rsidR="002E3AC0" w:rsidRDefault="0061671E">
            <w:pPr>
              <w:rPr>
                <w:rFonts w:ascii="宋体" w:hAnsi="宋体" w:cs="仿宋_GB2312"/>
                <w:bCs/>
                <w:kern w:val="0"/>
                <w:sz w:val="20"/>
                <w:szCs w:val="20"/>
              </w:rPr>
            </w:pPr>
            <w:r>
              <w:rPr>
                <w:rFonts w:ascii="宋体" w:hAnsi="宋体" w:cs="仿宋_GB2312"/>
                <w:bCs/>
                <w:kern w:val="0"/>
                <w:sz w:val="20"/>
                <w:szCs w:val="20"/>
              </w:rPr>
              <w:t>◆8、产品数据可在EASE声学软件建模测试，在EASE声场设计软件数据库中收录（提供截</w:t>
            </w:r>
            <w:proofErr w:type="gramStart"/>
            <w:r>
              <w:rPr>
                <w:rFonts w:ascii="宋体" w:hAnsi="宋体" w:cs="仿宋_GB2312"/>
                <w:bCs/>
                <w:kern w:val="0"/>
                <w:sz w:val="20"/>
                <w:szCs w:val="20"/>
              </w:rPr>
              <w:t>图证明</w:t>
            </w:r>
            <w:proofErr w:type="gramEnd"/>
            <w:r>
              <w:rPr>
                <w:rFonts w:ascii="宋体" w:hAnsi="宋体" w:cs="仿宋_GB2312"/>
                <w:bCs/>
                <w:kern w:val="0"/>
                <w:sz w:val="20"/>
                <w:szCs w:val="20"/>
              </w:rPr>
              <w:t>文件）（全部符合,并提供对应功能证明材料得2分，不符合0分）</w:t>
            </w:r>
          </w:p>
        </w:tc>
        <w:tc>
          <w:tcPr>
            <w:tcW w:w="766" w:type="dxa"/>
            <w:vAlign w:val="center"/>
          </w:tcPr>
          <w:p w14:paraId="05EE9E9E"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2E47CEF8"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46CF917A" w14:textId="77777777" w:rsidTr="00CA03BA">
        <w:trPr>
          <w:trHeight w:val="567"/>
        </w:trPr>
        <w:tc>
          <w:tcPr>
            <w:tcW w:w="1545" w:type="dxa"/>
            <w:vAlign w:val="center"/>
          </w:tcPr>
          <w:p w14:paraId="70D7BEF0" w14:textId="77777777" w:rsidR="002E3AC0" w:rsidRDefault="0061671E">
            <w:pPr>
              <w:jc w:val="center"/>
              <w:textAlignment w:val="baseline"/>
              <w:rPr>
                <w:rFonts w:ascii="宋体" w:hAnsi="宋体"/>
                <w:sz w:val="20"/>
                <w:szCs w:val="20"/>
              </w:rPr>
            </w:pPr>
            <w:r>
              <w:rPr>
                <w:rFonts w:ascii="宋体" w:hAnsi="宋体" w:hint="eastAsia"/>
                <w:sz w:val="20"/>
                <w:szCs w:val="20"/>
              </w:rPr>
              <w:t>1</w:t>
            </w:r>
            <w:r>
              <w:rPr>
                <w:rFonts w:ascii="宋体" w:hAnsi="宋体"/>
                <w:sz w:val="20"/>
                <w:szCs w:val="20"/>
              </w:rPr>
              <w:t>.6</w:t>
            </w:r>
          </w:p>
        </w:tc>
        <w:tc>
          <w:tcPr>
            <w:tcW w:w="5200" w:type="dxa"/>
            <w:vAlign w:val="center"/>
          </w:tcPr>
          <w:p w14:paraId="1FC4F3E0" w14:textId="77777777" w:rsidR="002E3AC0" w:rsidRDefault="0061671E">
            <w:pPr>
              <w:rPr>
                <w:rFonts w:ascii="宋体" w:hAnsi="宋体" w:cs="宋体"/>
                <w:kern w:val="0"/>
                <w:sz w:val="20"/>
              </w:rPr>
            </w:pPr>
            <w:proofErr w:type="gramStart"/>
            <w:r>
              <w:rPr>
                <w:rFonts w:ascii="宋体" w:hAnsi="宋体" w:cs="宋体" w:hint="eastAsia"/>
                <w:kern w:val="0"/>
                <w:sz w:val="20"/>
              </w:rPr>
              <w:t>有源次</w:t>
            </w:r>
            <w:proofErr w:type="gramEnd"/>
            <w:r>
              <w:rPr>
                <w:rFonts w:ascii="宋体" w:hAnsi="宋体" w:cs="宋体" w:hint="eastAsia"/>
                <w:kern w:val="0"/>
                <w:sz w:val="20"/>
              </w:rPr>
              <w:t>低音扬声器：</w:t>
            </w:r>
          </w:p>
          <w:p w14:paraId="61CCA76C" w14:textId="77777777" w:rsidR="002E3AC0" w:rsidRDefault="0061671E">
            <w:pPr>
              <w:rPr>
                <w:rFonts w:ascii="宋体" w:hAnsi="宋体" w:cs="仿宋_GB2312"/>
                <w:bCs/>
                <w:kern w:val="0"/>
                <w:sz w:val="20"/>
                <w:szCs w:val="20"/>
              </w:rPr>
            </w:pPr>
            <w:r>
              <w:rPr>
                <w:rFonts w:ascii="宋体" w:hAnsi="宋体" w:cs="宋体" w:hint="eastAsia"/>
                <w:kern w:val="0"/>
                <w:sz w:val="20"/>
              </w:rPr>
              <w:t>◆8、产品数据可在EASE声学软件建模测试，在EASE声场设计软件数据库中收录（提供截</w:t>
            </w:r>
            <w:proofErr w:type="gramStart"/>
            <w:r>
              <w:rPr>
                <w:rFonts w:ascii="宋体" w:hAnsi="宋体" w:cs="宋体" w:hint="eastAsia"/>
                <w:kern w:val="0"/>
                <w:sz w:val="20"/>
              </w:rPr>
              <w:t>图证明</w:t>
            </w:r>
            <w:proofErr w:type="gramEnd"/>
            <w:r>
              <w:rPr>
                <w:rFonts w:ascii="宋体" w:hAnsi="宋体" w:cs="宋体" w:hint="eastAsia"/>
                <w:kern w:val="0"/>
                <w:sz w:val="20"/>
              </w:rPr>
              <w:t>文件）</w:t>
            </w:r>
            <w:r>
              <w:rPr>
                <w:rFonts w:ascii="宋体" w:hAnsi="宋体" w:cs="仿宋_GB2312"/>
                <w:bCs/>
                <w:kern w:val="0"/>
                <w:sz w:val="20"/>
                <w:szCs w:val="20"/>
              </w:rPr>
              <w:t>（全部符合,并提供对应功能证明材料得2分，不符合0分）</w:t>
            </w:r>
          </w:p>
        </w:tc>
        <w:tc>
          <w:tcPr>
            <w:tcW w:w="766" w:type="dxa"/>
            <w:vAlign w:val="center"/>
          </w:tcPr>
          <w:p w14:paraId="033FCC47"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418C84CD"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30811939" w14:textId="77777777" w:rsidTr="00CA03BA">
        <w:trPr>
          <w:trHeight w:val="567"/>
        </w:trPr>
        <w:tc>
          <w:tcPr>
            <w:tcW w:w="1545" w:type="dxa"/>
            <w:vAlign w:val="center"/>
          </w:tcPr>
          <w:p w14:paraId="240CE078" w14:textId="77777777" w:rsidR="002E3AC0" w:rsidRDefault="0061671E">
            <w:pPr>
              <w:jc w:val="center"/>
              <w:textAlignment w:val="baseline"/>
              <w:rPr>
                <w:rFonts w:ascii="宋体" w:hAnsi="宋体"/>
                <w:sz w:val="20"/>
                <w:szCs w:val="20"/>
              </w:rPr>
            </w:pPr>
            <w:r>
              <w:rPr>
                <w:rFonts w:ascii="宋体" w:hAnsi="宋体" w:hint="eastAsia"/>
                <w:sz w:val="20"/>
                <w:szCs w:val="20"/>
              </w:rPr>
              <w:t>1</w:t>
            </w:r>
            <w:r>
              <w:rPr>
                <w:rFonts w:ascii="宋体" w:hAnsi="宋体"/>
                <w:sz w:val="20"/>
                <w:szCs w:val="20"/>
              </w:rPr>
              <w:t>.7</w:t>
            </w:r>
          </w:p>
        </w:tc>
        <w:tc>
          <w:tcPr>
            <w:tcW w:w="5200" w:type="dxa"/>
            <w:vAlign w:val="center"/>
          </w:tcPr>
          <w:p w14:paraId="1D0C2BB2" w14:textId="77777777" w:rsidR="002E3AC0" w:rsidRDefault="0061671E">
            <w:pPr>
              <w:rPr>
                <w:rFonts w:ascii="宋体" w:hAnsi="宋体" w:cs="宋体"/>
                <w:kern w:val="0"/>
                <w:sz w:val="20"/>
              </w:rPr>
            </w:pPr>
            <w:r>
              <w:rPr>
                <w:rFonts w:ascii="宋体" w:hAnsi="宋体" w:cs="宋体" w:hint="eastAsia"/>
                <w:kern w:val="0"/>
                <w:sz w:val="20"/>
              </w:rPr>
              <w:t>有源超低音扬声器：</w:t>
            </w:r>
          </w:p>
          <w:p w14:paraId="76F505CE" w14:textId="77777777" w:rsidR="002E3AC0" w:rsidRDefault="0061671E">
            <w:pPr>
              <w:rPr>
                <w:rFonts w:ascii="宋体" w:hAnsi="宋体" w:cs="宋体"/>
                <w:kern w:val="0"/>
                <w:sz w:val="20"/>
              </w:rPr>
            </w:pPr>
            <w:r>
              <w:rPr>
                <w:rFonts w:ascii="宋体" w:hAnsi="宋体" w:cs="宋体" w:hint="eastAsia"/>
                <w:kern w:val="0"/>
                <w:sz w:val="20"/>
              </w:rPr>
              <w:t>◆1、频率响应范围 (-3 dB)：不劣于35Hz - 230Hz，最大声压级：不低于138dB，额度功率：不小于1500W（提供国家认可资质的第三方检测机构出具的检测报告复印件）</w:t>
            </w:r>
            <w:r>
              <w:rPr>
                <w:rFonts w:ascii="宋体" w:hAnsi="宋体" w:cs="仿宋_GB2312"/>
                <w:bCs/>
                <w:kern w:val="0"/>
                <w:sz w:val="20"/>
                <w:szCs w:val="20"/>
              </w:rPr>
              <w:t>（全部符合,并提供对应功能证明材料得2分，不符合0分）</w:t>
            </w:r>
          </w:p>
        </w:tc>
        <w:tc>
          <w:tcPr>
            <w:tcW w:w="766" w:type="dxa"/>
            <w:vAlign w:val="center"/>
          </w:tcPr>
          <w:p w14:paraId="30ECAE3E"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02E5447D"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462732A4" w14:textId="77777777" w:rsidTr="00CA03BA">
        <w:trPr>
          <w:trHeight w:val="567"/>
        </w:trPr>
        <w:tc>
          <w:tcPr>
            <w:tcW w:w="1545" w:type="dxa"/>
            <w:vAlign w:val="center"/>
          </w:tcPr>
          <w:p w14:paraId="63B160D2" w14:textId="77777777" w:rsidR="002E3AC0" w:rsidRDefault="0061671E">
            <w:pPr>
              <w:jc w:val="center"/>
              <w:textAlignment w:val="baseline"/>
              <w:rPr>
                <w:rFonts w:ascii="宋体" w:hAnsi="宋体"/>
                <w:sz w:val="20"/>
                <w:szCs w:val="20"/>
              </w:rPr>
            </w:pPr>
            <w:r>
              <w:rPr>
                <w:rFonts w:ascii="宋体" w:hAnsi="宋体" w:hint="eastAsia"/>
                <w:sz w:val="20"/>
                <w:szCs w:val="20"/>
              </w:rPr>
              <w:t>1</w:t>
            </w:r>
            <w:r>
              <w:rPr>
                <w:rFonts w:ascii="宋体" w:hAnsi="宋体"/>
                <w:sz w:val="20"/>
                <w:szCs w:val="20"/>
              </w:rPr>
              <w:t>.8</w:t>
            </w:r>
          </w:p>
        </w:tc>
        <w:tc>
          <w:tcPr>
            <w:tcW w:w="5200" w:type="dxa"/>
            <w:vAlign w:val="center"/>
          </w:tcPr>
          <w:p w14:paraId="26DC4337" w14:textId="77777777" w:rsidR="002E3AC0" w:rsidRDefault="0061671E">
            <w:pPr>
              <w:rPr>
                <w:rFonts w:ascii="宋体" w:hAnsi="宋体" w:cs="宋体"/>
                <w:kern w:val="0"/>
                <w:sz w:val="20"/>
              </w:rPr>
            </w:pPr>
            <w:r>
              <w:rPr>
                <w:rFonts w:ascii="宋体" w:hAnsi="宋体" w:cs="宋体" w:hint="eastAsia"/>
                <w:kern w:val="0"/>
                <w:sz w:val="20"/>
              </w:rPr>
              <w:t>有源超低音扬声器：</w:t>
            </w:r>
          </w:p>
          <w:p w14:paraId="6B0B502C" w14:textId="77777777" w:rsidR="002E3AC0" w:rsidRDefault="0061671E">
            <w:pPr>
              <w:rPr>
                <w:rFonts w:ascii="宋体" w:hAnsi="宋体" w:cs="宋体"/>
                <w:kern w:val="0"/>
                <w:sz w:val="20"/>
              </w:rPr>
            </w:pPr>
            <w:r>
              <w:rPr>
                <w:rFonts w:ascii="宋体" w:hAnsi="宋体" w:cs="宋体" w:hint="eastAsia"/>
                <w:kern w:val="0"/>
                <w:sz w:val="20"/>
              </w:rPr>
              <w:t>◆</w:t>
            </w:r>
            <w:r>
              <w:rPr>
                <w:rFonts w:ascii="宋体" w:hAnsi="宋体" w:cs="宋体"/>
                <w:kern w:val="0"/>
                <w:sz w:val="20"/>
              </w:rPr>
              <w:t>9</w:t>
            </w:r>
            <w:r>
              <w:rPr>
                <w:rFonts w:ascii="宋体" w:hAnsi="宋体" w:cs="宋体" w:hint="eastAsia"/>
                <w:kern w:val="0"/>
                <w:sz w:val="20"/>
              </w:rPr>
              <w:t>、产品数据可在EASE声学软件建模测试，在EASE声场设计软件数据库中收录（提供截</w:t>
            </w:r>
            <w:proofErr w:type="gramStart"/>
            <w:r>
              <w:rPr>
                <w:rFonts w:ascii="宋体" w:hAnsi="宋体" w:cs="宋体" w:hint="eastAsia"/>
                <w:kern w:val="0"/>
                <w:sz w:val="20"/>
              </w:rPr>
              <w:t>图证明</w:t>
            </w:r>
            <w:proofErr w:type="gramEnd"/>
            <w:r>
              <w:rPr>
                <w:rFonts w:ascii="宋体" w:hAnsi="宋体" w:cs="宋体" w:hint="eastAsia"/>
                <w:kern w:val="0"/>
                <w:sz w:val="20"/>
              </w:rPr>
              <w:t>文件）</w:t>
            </w:r>
            <w:r>
              <w:rPr>
                <w:rFonts w:ascii="宋体" w:hAnsi="宋体" w:cs="仿宋_GB2312"/>
                <w:bCs/>
                <w:kern w:val="0"/>
                <w:sz w:val="20"/>
                <w:szCs w:val="20"/>
              </w:rPr>
              <w:t>（全部符合,并提供对应功能证明材料得2分，不符合0分）</w:t>
            </w:r>
          </w:p>
        </w:tc>
        <w:tc>
          <w:tcPr>
            <w:tcW w:w="766" w:type="dxa"/>
            <w:vAlign w:val="center"/>
          </w:tcPr>
          <w:p w14:paraId="2C0F94DB"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6CCE6C8C"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5FEC1FB2" w14:textId="77777777" w:rsidTr="00CA03BA">
        <w:trPr>
          <w:trHeight w:val="567"/>
        </w:trPr>
        <w:tc>
          <w:tcPr>
            <w:tcW w:w="1545" w:type="dxa"/>
            <w:vAlign w:val="center"/>
          </w:tcPr>
          <w:p w14:paraId="68CE9A1D"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lastRenderedPageBreak/>
              <w:t>1.9</w:t>
            </w:r>
          </w:p>
        </w:tc>
        <w:tc>
          <w:tcPr>
            <w:tcW w:w="5200" w:type="dxa"/>
            <w:vAlign w:val="center"/>
          </w:tcPr>
          <w:p w14:paraId="58FB30E3" w14:textId="77777777" w:rsidR="002E3AC0" w:rsidRDefault="0061671E">
            <w:pPr>
              <w:rPr>
                <w:rFonts w:ascii="宋体" w:hAnsi="宋体" w:cs="仿宋_GB2312"/>
                <w:bCs/>
                <w:kern w:val="0"/>
                <w:sz w:val="20"/>
                <w:szCs w:val="20"/>
              </w:rPr>
            </w:pPr>
            <w:r>
              <w:rPr>
                <w:rFonts w:ascii="宋体" w:hAnsi="宋体" w:cs="仿宋_GB2312"/>
                <w:bCs/>
                <w:kern w:val="0"/>
                <w:sz w:val="20"/>
                <w:szCs w:val="20"/>
              </w:rPr>
              <w:t>数字矩阵处理器：</w:t>
            </w:r>
          </w:p>
          <w:p w14:paraId="378F52F3" w14:textId="77777777" w:rsidR="002E3AC0" w:rsidRDefault="0061671E">
            <w:pPr>
              <w:rPr>
                <w:rFonts w:ascii="宋体" w:hAnsi="宋体" w:cs="仿宋_GB2312"/>
                <w:bCs/>
                <w:kern w:val="0"/>
                <w:sz w:val="20"/>
                <w:szCs w:val="20"/>
              </w:rPr>
            </w:pPr>
            <w:r>
              <w:rPr>
                <w:rFonts w:ascii="宋体" w:hAnsi="宋体" w:cs="仿宋_GB2312"/>
                <w:bCs/>
                <w:kern w:val="0"/>
                <w:sz w:val="20"/>
                <w:szCs w:val="20"/>
              </w:rPr>
              <w:t>◆对</w:t>
            </w:r>
            <w:proofErr w:type="gramStart"/>
            <w:r>
              <w:rPr>
                <w:rFonts w:ascii="宋体" w:hAnsi="宋体" w:cs="仿宋_GB2312"/>
                <w:bCs/>
                <w:kern w:val="0"/>
                <w:sz w:val="20"/>
                <w:szCs w:val="20"/>
              </w:rPr>
              <w:t>带网络</w:t>
            </w:r>
            <w:proofErr w:type="gramEnd"/>
            <w:r>
              <w:rPr>
                <w:rFonts w:ascii="宋体" w:hAnsi="宋体" w:cs="仿宋_GB2312"/>
                <w:bCs/>
                <w:kern w:val="0"/>
                <w:sz w:val="20"/>
                <w:szCs w:val="20"/>
              </w:rPr>
              <w:t>接口的有源音箱的控制。可以设置网络设备中的有源音箱的参数和检测其运行状态。（提供</w:t>
            </w:r>
            <w:r>
              <w:rPr>
                <w:rFonts w:ascii="宋体" w:hAnsi="宋体" w:cs="仿宋_GB2312" w:hint="eastAsia"/>
                <w:bCs/>
                <w:kern w:val="0"/>
                <w:sz w:val="20"/>
                <w:szCs w:val="20"/>
              </w:rPr>
              <w:t>证明材料</w:t>
            </w:r>
            <w:r>
              <w:rPr>
                <w:rFonts w:ascii="宋体" w:hAnsi="宋体" w:cs="仿宋_GB2312"/>
                <w:bCs/>
                <w:kern w:val="0"/>
                <w:sz w:val="20"/>
                <w:szCs w:val="20"/>
              </w:rPr>
              <w:t>）（全部符合,并提供对应功能证明材料得2分，不符合0分）</w:t>
            </w:r>
          </w:p>
        </w:tc>
        <w:tc>
          <w:tcPr>
            <w:tcW w:w="766" w:type="dxa"/>
            <w:vAlign w:val="center"/>
          </w:tcPr>
          <w:p w14:paraId="106E0FFE"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69684356"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29E3E491" w14:textId="77777777" w:rsidTr="00CA03BA">
        <w:trPr>
          <w:trHeight w:val="567"/>
        </w:trPr>
        <w:tc>
          <w:tcPr>
            <w:tcW w:w="1545" w:type="dxa"/>
            <w:vAlign w:val="center"/>
          </w:tcPr>
          <w:p w14:paraId="0088C742" w14:textId="77777777" w:rsidR="002E3AC0" w:rsidRDefault="0061671E">
            <w:pPr>
              <w:jc w:val="center"/>
              <w:textAlignment w:val="baseline"/>
              <w:rPr>
                <w:rFonts w:ascii="宋体" w:hAnsi="宋体" w:cs="仿宋_GB2312"/>
                <w:bCs/>
                <w:sz w:val="20"/>
                <w:szCs w:val="20"/>
              </w:rPr>
            </w:pPr>
            <w:r>
              <w:rPr>
                <w:rFonts w:ascii="宋体" w:hAnsi="宋体"/>
                <w:sz w:val="20"/>
                <w:szCs w:val="20"/>
              </w:rPr>
              <w:t>1.10</w:t>
            </w:r>
          </w:p>
        </w:tc>
        <w:tc>
          <w:tcPr>
            <w:tcW w:w="5200" w:type="dxa"/>
            <w:vAlign w:val="center"/>
          </w:tcPr>
          <w:p w14:paraId="1A50EF6B" w14:textId="77777777" w:rsidR="002E3AC0" w:rsidRDefault="0061671E">
            <w:pPr>
              <w:rPr>
                <w:rFonts w:ascii="宋体" w:hAnsi="宋体" w:cs="仿宋_GB2312"/>
                <w:bCs/>
                <w:kern w:val="0"/>
                <w:sz w:val="20"/>
                <w:szCs w:val="20"/>
              </w:rPr>
            </w:pPr>
            <w:r>
              <w:rPr>
                <w:rFonts w:ascii="宋体" w:hAnsi="宋体" w:cs="仿宋_GB2312"/>
                <w:bCs/>
                <w:kern w:val="0"/>
                <w:sz w:val="20"/>
                <w:szCs w:val="20"/>
              </w:rPr>
              <w:t>网络音频管理软件：</w:t>
            </w:r>
          </w:p>
          <w:p w14:paraId="2DFD9771" w14:textId="77777777" w:rsidR="002E3AC0" w:rsidRDefault="0061671E">
            <w:pPr>
              <w:rPr>
                <w:rFonts w:ascii="宋体" w:hAnsi="宋体" w:cs="仿宋_GB2312"/>
                <w:bCs/>
                <w:kern w:val="0"/>
                <w:sz w:val="20"/>
                <w:szCs w:val="20"/>
              </w:rPr>
            </w:pPr>
            <w:r>
              <w:rPr>
                <w:rFonts w:ascii="宋体" w:hAnsi="宋体" w:cs="仿宋_GB2312"/>
                <w:bCs/>
                <w:kern w:val="0"/>
                <w:sz w:val="20"/>
                <w:szCs w:val="20"/>
              </w:rPr>
              <w:t>◆系统监控软件是在整个系统配置完成后，</w:t>
            </w:r>
            <w:proofErr w:type="gramStart"/>
            <w:r>
              <w:rPr>
                <w:rFonts w:ascii="宋体" w:hAnsi="宋体" w:cs="仿宋_GB2312"/>
                <w:bCs/>
                <w:kern w:val="0"/>
                <w:sz w:val="20"/>
                <w:szCs w:val="20"/>
              </w:rPr>
              <w:t>供操作</w:t>
            </w:r>
            <w:proofErr w:type="gramEnd"/>
            <w:r>
              <w:rPr>
                <w:rFonts w:ascii="宋体" w:hAnsi="宋体" w:cs="仿宋_GB2312"/>
                <w:bCs/>
                <w:kern w:val="0"/>
                <w:sz w:val="20"/>
                <w:szCs w:val="20"/>
              </w:rPr>
              <w:t>维护人员进行现场监测、即时局部调整音频参数、远程控制等服务的专用软件（提供截</w:t>
            </w:r>
            <w:proofErr w:type="gramStart"/>
            <w:r>
              <w:rPr>
                <w:rFonts w:ascii="宋体" w:hAnsi="宋体" w:cs="仿宋_GB2312"/>
                <w:bCs/>
                <w:kern w:val="0"/>
                <w:sz w:val="20"/>
                <w:szCs w:val="20"/>
              </w:rPr>
              <w:t>图证明</w:t>
            </w:r>
            <w:proofErr w:type="gramEnd"/>
            <w:r>
              <w:rPr>
                <w:rFonts w:ascii="宋体" w:hAnsi="宋体" w:cs="仿宋_GB2312"/>
                <w:bCs/>
                <w:kern w:val="0"/>
                <w:sz w:val="20"/>
                <w:szCs w:val="20"/>
              </w:rPr>
              <w:t>文件）（全部符合,并提供对应功能证明材料得2分，不符合0分）</w:t>
            </w:r>
          </w:p>
        </w:tc>
        <w:tc>
          <w:tcPr>
            <w:tcW w:w="766" w:type="dxa"/>
            <w:vAlign w:val="center"/>
          </w:tcPr>
          <w:p w14:paraId="74A79889"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5C93B717"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21AA58AD" w14:textId="77777777" w:rsidTr="00CA03BA">
        <w:trPr>
          <w:trHeight w:val="567"/>
        </w:trPr>
        <w:tc>
          <w:tcPr>
            <w:tcW w:w="1545" w:type="dxa"/>
            <w:vAlign w:val="center"/>
          </w:tcPr>
          <w:p w14:paraId="26C46824" w14:textId="77777777" w:rsidR="002E3AC0" w:rsidRDefault="0061671E">
            <w:pPr>
              <w:jc w:val="center"/>
              <w:textAlignment w:val="baseline"/>
              <w:rPr>
                <w:rFonts w:ascii="宋体" w:hAnsi="宋体" w:cs="仿宋_GB2312"/>
                <w:bCs/>
                <w:sz w:val="20"/>
                <w:szCs w:val="20"/>
              </w:rPr>
            </w:pPr>
            <w:r>
              <w:rPr>
                <w:rFonts w:ascii="宋体" w:hAnsi="宋体"/>
                <w:sz w:val="20"/>
                <w:szCs w:val="20"/>
              </w:rPr>
              <w:t>1.11</w:t>
            </w:r>
          </w:p>
        </w:tc>
        <w:tc>
          <w:tcPr>
            <w:tcW w:w="5200" w:type="dxa"/>
            <w:vAlign w:val="center"/>
          </w:tcPr>
          <w:p w14:paraId="57DC0245" w14:textId="77777777" w:rsidR="002E3AC0" w:rsidRDefault="0061671E">
            <w:pPr>
              <w:rPr>
                <w:rFonts w:ascii="宋体" w:hAnsi="宋体" w:cs="仿宋_GB2312"/>
                <w:bCs/>
                <w:kern w:val="0"/>
                <w:sz w:val="20"/>
                <w:szCs w:val="20"/>
              </w:rPr>
            </w:pPr>
            <w:r>
              <w:rPr>
                <w:rFonts w:ascii="宋体" w:hAnsi="宋体" w:cs="仿宋_GB2312"/>
                <w:bCs/>
                <w:kern w:val="0"/>
                <w:sz w:val="20"/>
                <w:szCs w:val="20"/>
              </w:rPr>
              <w:t>室内P1.8全彩（背景屏+侧屏）：</w:t>
            </w:r>
          </w:p>
          <w:p w14:paraId="2E4FFF10" w14:textId="77777777" w:rsidR="002E3AC0" w:rsidRDefault="0061671E">
            <w:pPr>
              <w:rPr>
                <w:rFonts w:ascii="宋体" w:hAnsi="宋体" w:cs="仿宋_GB2312"/>
                <w:bCs/>
                <w:kern w:val="0"/>
                <w:sz w:val="20"/>
                <w:szCs w:val="20"/>
              </w:rPr>
            </w:pPr>
            <w:r>
              <w:rPr>
                <w:rFonts w:ascii="宋体" w:hAnsi="宋体" w:cs="仿宋_GB2312"/>
                <w:bCs/>
                <w:kern w:val="0"/>
                <w:sz w:val="20"/>
                <w:szCs w:val="20"/>
              </w:rPr>
              <w:t>◆3.通过GB/T 2423.37-2006 4.2沙尘试验，粒子尺寸＜75μm的滑石粉，</w:t>
            </w:r>
            <w:proofErr w:type="gramStart"/>
            <w:r>
              <w:rPr>
                <w:rFonts w:ascii="宋体" w:hAnsi="宋体" w:cs="仿宋_GB2312"/>
                <w:bCs/>
                <w:kern w:val="0"/>
                <w:sz w:val="20"/>
                <w:szCs w:val="20"/>
              </w:rPr>
              <w:t>尘降量</w:t>
            </w:r>
            <w:proofErr w:type="gramEnd"/>
            <w:r>
              <w:rPr>
                <w:rFonts w:ascii="宋体" w:hAnsi="宋体" w:cs="仿宋_GB2312"/>
                <w:bCs/>
                <w:kern w:val="0"/>
                <w:sz w:val="20"/>
                <w:szCs w:val="20"/>
              </w:rPr>
              <w:t>600g/（㎡·d），自由降尘，试验时间8h，产品未发现</w:t>
            </w:r>
            <w:proofErr w:type="gramStart"/>
            <w:r>
              <w:rPr>
                <w:rFonts w:ascii="宋体" w:hAnsi="宋体" w:cs="仿宋_GB2312"/>
                <w:bCs/>
                <w:kern w:val="0"/>
                <w:sz w:val="20"/>
                <w:szCs w:val="20"/>
              </w:rPr>
              <w:t>尘</w:t>
            </w:r>
            <w:proofErr w:type="gramEnd"/>
            <w:r>
              <w:rPr>
                <w:rFonts w:ascii="宋体" w:hAnsi="宋体" w:cs="仿宋_GB2312"/>
                <w:bCs/>
                <w:kern w:val="0"/>
                <w:sz w:val="20"/>
                <w:szCs w:val="20"/>
              </w:rPr>
              <w:t>沉积及侵入。支持通过实时智能分析算法，</w:t>
            </w:r>
            <w:proofErr w:type="gramStart"/>
            <w:r>
              <w:rPr>
                <w:rFonts w:ascii="宋体" w:hAnsi="宋体" w:cs="仿宋_GB2312"/>
                <w:bCs/>
                <w:kern w:val="0"/>
                <w:sz w:val="20"/>
                <w:szCs w:val="20"/>
              </w:rPr>
              <w:t>识别高</w:t>
            </w:r>
            <w:proofErr w:type="gramEnd"/>
            <w:r>
              <w:rPr>
                <w:rFonts w:ascii="宋体" w:hAnsi="宋体" w:cs="仿宋_GB2312"/>
                <w:bCs/>
                <w:kern w:val="0"/>
                <w:sz w:val="20"/>
                <w:szCs w:val="20"/>
              </w:rPr>
              <w:t>亮画面，自动调整高亮亮度，解决刺眼问题，提高人眼观看舒适度，并实现功耗降低</w:t>
            </w:r>
            <w:r>
              <w:rPr>
                <w:rFonts w:ascii="宋体" w:hAnsi="宋体" w:cs="仿宋_GB2312" w:hint="eastAsia"/>
                <w:bCs/>
                <w:kern w:val="0"/>
                <w:sz w:val="20"/>
                <w:szCs w:val="20"/>
              </w:rPr>
              <w:t>不小于</w:t>
            </w:r>
            <w:r>
              <w:rPr>
                <w:rFonts w:ascii="宋体" w:hAnsi="宋体" w:cs="仿宋_GB2312"/>
                <w:bCs/>
                <w:kern w:val="0"/>
                <w:sz w:val="20"/>
                <w:szCs w:val="20"/>
              </w:rPr>
              <w:t>20%。（提供</w:t>
            </w:r>
            <w:r>
              <w:rPr>
                <w:rFonts w:ascii="宋体" w:hAnsi="宋体" w:cs="宋体" w:hint="eastAsia"/>
                <w:kern w:val="0"/>
                <w:sz w:val="20"/>
              </w:rPr>
              <w:t>国家认可资质的</w:t>
            </w:r>
            <w:r>
              <w:rPr>
                <w:rFonts w:ascii="宋体" w:hAnsi="宋体" w:cs="仿宋_GB2312"/>
                <w:bCs/>
                <w:kern w:val="0"/>
                <w:sz w:val="20"/>
                <w:szCs w:val="20"/>
              </w:rPr>
              <w:t>第三方检测机构出具的</w:t>
            </w:r>
            <w:r>
              <w:rPr>
                <w:rFonts w:ascii="宋体" w:hAnsi="宋体" w:cs="仿宋_GB2312" w:hint="eastAsia"/>
                <w:bCs/>
                <w:kern w:val="0"/>
                <w:sz w:val="20"/>
                <w:szCs w:val="20"/>
              </w:rPr>
              <w:t xml:space="preserve"> </w:t>
            </w:r>
            <w:r>
              <w:rPr>
                <w:rFonts w:ascii="宋体" w:hAnsi="宋体" w:cs="仿宋_GB2312"/>
                <w:bCs/>
                <w:kern w:val="0"/>
                <w:sz w:val="20"/>
                <w:szCs w:val="20"/>
              </w:rPr>
              <w:t>检测报告复印件）（全部符合,并提供对应功能证明材料得2分，不符合0分）</w:t>
            </w:r>
          </w:p>
        </w:tc>
        <w:tc>
          <w:tcPr>
            <w:tcW w:w="766" w:type="dxa"/>
            <w:vAlign w:val="center"/>
          </w:tcPr>
          <w:p w14:paraId="4DF8D52A"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5E16899E"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5A8BA3D7" w14:textId="77777777" w:rsidTr="00CA03BA">
        <w:trPr>
          <w:trHeight w:val="567"/>
        </w:trPr>
        <w:tc>
          <w:tcPr>
            <w:tcW w:w="1545" w:type="dxa"/>
            <w:vAlign w:val="center"/>
          </w:tcPr>
          <w:p w14:paraId="1F18BC5E"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1.12</w:t>
            </w:r>
          </w:p>
        </w:tc>
        <w:tc>
          <w:tcPr>
            <w:tcW w:w="5200" w:type="dxa"/>
            <w:vAlign w:val="center"/>
          </w:tcPr>
          <w:p w14:paraId="12FF1B9F" w14:textId="77777777" w:rsidR="002E3AC0" w:rsidRDefault="0061671E">
            <w:pPr>
              <w:rPr>
                <w:rFonts w:ascii="宋体" w:hAnsi="宋体" w:cs="仿宋_GB2312"/>
                <w:bCs/>
                <w:kern w:val="0"/>
                <w:sz w:val="20"/>
                <w:szCs w:val="20"/>
              </w:rPr>
            </w:pPr>
            <w:r>
              <w:rPr>
                <w:rFonts w:ascii="宋体" w:hAnsi="宋体" w:cs="仿宋_GB2312"/>
                <w:bCs/>
                <w:kern w:val="0"/>
                <w:sz w:val="20"/>
                <w:szCs w:val="20"/>
              </w:rPr>
              <w:t>视频矩阵：</w:t>
            </w:r>
          </w:p>
          <w:p w14:paraId="5FD36273" w14:textId="77777777" w:rsidR="002E3AC0" w:rsidRDefault="0061671E">
            <w:pPr>
              <w:rPr>
                <w:rFonts w:ascii="宋体" w:hAnsi="宋体" w:cs="仿宋_GB2312"/>
                <w:bCs/>
                <w:kern w:val="0"/>
                <w:sz w:val="20"/>
                <w:szCs w:val="20"/>
              </w:rPr>
            </w:pPr>
            <w:r>
              <w:rPr>
                <w:rFonts w:ascii="宋体" w:hAnsi="宋体" w:cs="仿宋_GB2312"/>
                <w:bCs/>
                <w:kern w:val="0"/>
                <w:sz w:val="20"/>
                <w:szCs w:val="20"/>
              </w:rPr>
              <w:t>◆6.支持插入</w:t>
            </w:r>
            <w:proofErr w:type="gramStart"/>
            <w:r>
              <w:rPr>
                <w:rFonts w:ascii="宋体" w:hAnsi="宋体" w:cs="仿宋_GB2312"/>
                <w:bCs/>
                <w:kern w:val="0"/>
                <w:sz w:val="20"/>
                <w:szCs w:val="20"/>
              </w:rPr>
              <w:t>中控卡扩展</w:t>
            </w:r>
            <w:proofErr w:type="gramEnd"/>
            <w:r>
              <w:rPr>
                <w:rFonts w:ascii="宋体" w:hAnsi="宋体" w:cs="仿宋_GB2312"/>
                <w:bCs/>
                <w:kern w:val="0"/>
                <w:sz w:val="20"/>
                <w:szCs w:val="20"/>
              </w:rPr>
              <w:t>中控功能，支持≥10路COM端口，≥4路红外端口（提供截</w:t>
            </w:r>
            <w:proofErr w:type="gramStart"/>
            <w:r>
              <w:rPr>
                <w:rFonts w:ascii="宋体" w:hAnsi="宋体" w:cs="仿宋_GB2312"/>
                <w:bCs/>
                <w:kern w:val="0"/>
                <w:sz w:val="20"/>
                <w:szCs w:val="20"/>
              </w:rPr>
              <w:t>图证明</w:t>
            </w:r>
            <w:proofErr w:type="gramEnd"/>
            <w:r>
              <w:rPr>
                <w:rFonts w:ascii="宋体" w:hAnsi="宋体" w:cs="仿宋_GB2312"/>
                <w:bCs/>
                <w:kern w:val="0"/>
                <w:sz w:val="20"/>
                <w:szCs w:val="20"/>
              </w:rPr>
              <w:t>文件）（全部符合,并提供对应功能证明材料得2分，不符合0分）</w:t>
            </w:r>
          </w:p>
        </w:tc>
        <w:tc>
          <w:tcPr>
            <w:tcW w:w="766" w:type="dxa"/>
            <w:vAlign w:val="center"/>
          </w:tcPr>
          <w:p w14:paraId="4B74BEC0"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58C6B7F2"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3FD5D9F4" w14:textId="77777777" w:rsidTr="00CA03BA">
        <w:trPr>
          <w:trHeight w:val="567"/>
        </w:trPr>
        <w:tc>
          <w:tcPr>
            <w:tcW w:w="1545" w:type="dxa"/>
            <w:vAlign w:val="center"/>
          </w:tcPr>
          <w:p w14:paraId="3A1962A5" w14:textId="77777777" w:rsidR="002E3AC0" w:rsidRDefault="0061671E">
            <w:pPr>
              <w:jc w:val="center"/>
              <w:textAlignment w:val="baseline"/>
              <w:rPr>
                <w:rFonts w:ascii="宋体" w:hAnsi="宋体" w:cs="仿宋_GB2312"/>
                <w:bCs/>
                <w:sz w:val="20"/>
                <w:szCs w:val="20"/>
              </w:rPr>
            </w:pPr>
            <w:r>
              <w:rPr>
                <w:rFonts w:ascii="宋体" w:hAnsi="宋体"/>
                <w:sz w:val="20"/>
                <w:szCs w:val="20"/>
              </w:rPr>
              <w:t>1.13</w:t>
            </w:r>
          </w:p>
        </w:tc>
        <w:tc>
          <w:tcPr>
            <w:tcW w:w="5200" w:type="dxa"/>
            <w:vAlign w:val="center"/>
          </w:tcPr>
          <w:p w14:paraId="7AEA3139" w14:textId="77777777" w:rsidR="002E3AC0" w:rsidRDefault="0061671E">
            <w:pPr>
              <w:rPr>
                <w:rFonts w:ascii="宋体" w:hAnsi="宋体" w:cs="仿宋_GB2312"/>
                <w:bCs/>
                <w:kern w:val="0"/>
                <w:sz w:val="20"/>
                <w:szCs w:val="20"/>
              </w:rPr>
            </w:pPr>
            <w:r>
              <w:rPr>
                <w:rFonts w:ascii="宋体" w:hAnsi="宋体" w:cs="仿宋_GB2312"/>
                <w:bCs/>
                <w:kern w:val="0"/>
                <w:sz w:val="20"/>
                <w:szCs w:val="20"/>
              </w:rPr>
              <w:t>视频矩阵：</w:t>
            </w:r>
          </w:p>
          <w:p w14:paraId="056F5D62" w14:textId="77777777" w:rsidR="002E3AC0" w:rsidRDefault="0061671E">
            <w:pPr>
              <w:rPr>
                <w:rFonts w:ascii="宋体" w:hAnsi="宋体" w:cs="仿宋_GB2312"/>
                <w:bCs/>
                <w:kern w:val="0"/>
                <w:sz w:val="20"/>
                <w:szCs w:val="20"/>
              </w:rPr>
            </w:pPr>
            <w:r>
              <w:rPr>
                <w:rFonts w:ascii="宋体" w:hAnsi="宋体" w:cs="仿宋_GB2312"/>
                <w:bCs/>
                <w:kern w:val="0"/>
                <w:sz w:val="20"/>
                <w:szCs w:val="20"/>
              </w:rPr>
              <w:t>◆10.自带音量控制功能，每路输出音频可独立调节音量，音量大小可在电视、投影等显示设备上进行数字提示；（提供</w:t>
            </w:r>
            <w:r>
              <w:rPr>
                <w:rFonts w:ascii="宋体" w:hAnsi="宋体" w:cs="仿宋_GB2312" w:hint="eastAsia"/>
                <w:bCs/>
                <w:kern w:val="0"/>
                <w:sz w:val="20"/>
                <w:szCs w:val="20"/>
              </w:rPr>
              <w:t>证明材料</w:t>
            </w:r>
            <w:r>
              <w:rPr>
                <w:rFonts w:ascii="宋体" w:hAnsi="宋体" w:cs="仿宋_GB2312"/>
                <w:bCs/>
                <w:kern w:val="0"/>
                <w:sz w:val="20"/>
                <w:szCs w:val="20"/>
              </w:rPr>
              <w:t>）（全部符合,并提供对应功能证明材料得2分，不符合0分）</w:t>
            </w:r>
          </w:p>
        </w:tc>
        <w:tc>
          <w:tcPr>
            <w:tcW w:w="766" w:type="dxa"/>
            <w:vAlign w:val="center"/>
          </w:tcPr>
          <w:p w14:paraId="1C5E2DE1"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6412C9D5"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421EE827" w14:textId="77777777" w:rsidTr="00CA03BA">
        <w:trPr>
          <w:trHeight w:val="567"/>
        </w:trPr>
        <w:tc>
          <w:tcPr>
            <w:tcW w:w="1545" w:type="dxa"/>
            <w:vAlign w:val="center"/>
          </w:tcPr>
          <w:p w14:paraId="0A173CDC" w14:textId="77777777" w:rsidR="002E3AC0" w:rsidRDefault="0061671E">
            <w:pPr>
              <w:jc w:val="center"/>
              <w:textAlignment w:val="baseline"/>
              <w:rPr>
                <w:rFonts w:ascii="宋体" w:hAnsi="宋体"/>
                <w:sz w:val="20"/>
                <w:szCs w:val="20"/>
              </w:rPr>
            </w:pPr>
            <w:r>
              <w:rPr>
                <w:rFonts w:ascii="宋体" w:hAnsi="宋体"/>
                <w:sz w:val="20"/>
                <w:szCs w:val="20"/>
              </w:rPr>
              <w:t>1.14</w:t>
            </w:r>
          </w:p>
        </w:tc>
        <w:tc>
          <w:tcPr>
            <w:tcW w:w="5200" w:type="dxa"/>
            <w:vAlign w:val="center"/>
          </w:tcPr>
          <w:p w14:paraId="388687E2" w14:textId="77777777" w:rsidR="002E3AC0" w:rsidRDefault="0061671E">
            <w:pPr>
              <w:rPr>
                <w:rFonts w:ascii="宋体" w:hAnsi="宋体" w:cs="仿宋_GB2312"/>
                <w:bCs/>
                <w:kern w:val="0"/>
                <w:sz w:val="20"/>
                <w:szCs w:val="20"/>
              </w:rPr>
            </w:pPr>
            <w:r>
              <w:rPr>
                <w:rFonts w:ascii="宋体" w:hAnsi="宋体" w:cs="仿宋_GB2312"/>
                <w:bCs/>
                <w:kern w:val="0"/>
                <w:sz w:val="20"/>
                <w:szCs w:val="20"/>
              </w:rPr>
              <w:t>固定座椅：</w:t>
            </w:r>
          </w:p>
          <w:p w14:paraId="1C17B947" w14:textId="77777777" w:rsidR="002E3AC0" w:rsidRDefault="0061671E">
            <w:pPr>
              <w:rPr>
                <w:rFonts w:ascii="宋体" w:hAnsi="宋体" w:cs="仿宋_GB2312"/>
                <w:bCs/>
                <w:kern w:val="0"/>
                <w:sz w:val="20"/>
                <w:szCs w:val="20"/>
              </w:rPr>
            </w:pPr>
            <w:r>
              <w:rPr>
                <w:rFonts w:ascii="宋体" w:hAnsi="宋体" w:cs="仿宋_GB2312"/>
                <w:bCs/>
                <w:kern w:val="0"/>
                <w:sz w:val="20"/>
                <w:szCs w:val="20"/>
              </w:rPr>
              <w:t>◆3.为保证座椅的力学性能及有害物质限量，座椅符合《影剧院公共座椅》行业标准，其中座面、椅背静载荷：座面不少于2000N、椅背不少于760N，10次无松动；甲醛释放量≤0.12mg/㎡h。（提供</w:t>
            </w:r>
            <w:r>
              <w:rPr>
                <w:rFonts w:ascii="宋体" w:hAnsi="宋体" w:cs="宋体" w:hint="eastAsia"/>
                <w:kern w:val="0"/>
                <w:sz w:val="20"/>
              </w:rPr>
              <w:t>国家认可资质的</w:t>
            </w:r>
            <w:r>
              <w:rPr>
                <w:rFonts w:ascii="宋体" w:hAnsi="宋体" w:cs="仿宋_GB2312"/>
                <w:bCs/>
                <w:kern w:val="0"/>
                <w:sz w:val="20"/>
                <w:szCs w:val="20"/>
              </w:rPr>
              <w:t>第三方检测机构出具的</w:t>
            </w:r>
            <w:r>
              <w:rPr>
                <w:rFonts w:ascii="宋体" w:hAnsi="宋体" w:cs="仿宋_GB2312" w:hint="eastAsia"/>
                <w:bCs/>
                <w:kern w:val="0"/>
                <w:sz w:val="20"/>
                <w:szCs w:val="20"/>
              </w:rPr>
              <w:t xml:space="preserve"> </w:t>
            </w:r>
            <w:r>
              <w:rPr>
                <w:rFonts w:ascii="宋体" w:hAnsi="宋体" w:cs="仿宋_GB2312"/>
                <w:bCs/>
                <w:kern w:val="0"/>
                <w:sz w:val="20"/>
                <w:szCs w:val="20"/>
              </w:rPr>
              <w:t>检测报告复印件）；（全部符合,并提供对应功能证明材料得2分，不符合0分）</w:t>
            </w:r>
          </w:p>
        </w:tc>
        <w:tc>
          <w:tcPr>
            <w:tcW w:w="766" w:type="dxa"/>
            <w:vAlign w:val="center"/>
          </w:tcPr>
          <w:p w14:paraId="552B99E8"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04BC2D34"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2DD09306" w14:textId="77777777" w:rsidTr="00CA03BA">
        <w:trPr>
          <w:trHeight w:val="567"/>
        </w:trPr>
        <w:tc>
          <w:tcPr>
            <w:tcW w:w="1545" w:type="dxa"/>
            <w:vAlign w:val="center"/>
          </w:tcPr>
          <w:p w14:paraId="36BCE5DA" w14:textId="77777777" w:rsidR="002E3AC0" w:rsidRDefault="0061671E">
            <w:pPr>
              <w:jc w:val="center"/>
              <w:textAlignment w:val="baseline"/>
              <w:rPr>
                <w:rFonts w:ascii="宋体" w:hAnsi="宋体" w:cs="仿宋_GB2312"/>
                <w:bCs/>
                <w:sz w:val="20"/>
                <w:szCs w:val="20"/>
              </w:rPr>
            </w:pPr>
            <w:r>
              <w:rPr>
                <w:rFonts w:ascii="宋体" w:hAnsi="宋体"/>
                <w:sz w:val="20"/>
                <w:szCs w:val="20"/>
              </w:rPr>
              <w:t>1.15</w:t>
            </w:r>
          </w:p>
        </w:tc>
        <w:tc>
          <w:tcPr>
            <w:tcW w:w="5200" w:type="dxa"/>
            <w:vAlign w:val="center"/>
          </w:tcPr>
          <w:p w14:paraId="07CAB331" w14:textId="77777777" w:rsidR="002E3AC0" w:rsidRDefault="0061671E">
            <w:pPr>
              <w:rPr>
                <w:rFonts w:ascii="宋体" w:hAnsi="宋体" w:cs="仿宋_GB2312"/>
                <w:bCs/>
                <w:kern w:val="0"/>
                <w:sz w:val="20"/>
                <w:szCs w:val="20"/>
              </w:rPr>
            </w:pPr>
            <w:r>
              <w:rPr>
                <w:rFonts w:ascii="宋体" w:hAnsi="宋体" w:cs="仿宋_GB2312"/>
                <w:bCs/>
                <w:kern w:val="0"/>
                <w:sz w:val="20"/>
                <w:szCs w:val="20"/>
              </w:rPr>
              <w:t>电动前檐幕吊杆：</w:t>
            </w:r>
          </w:p>
          <w:p w14:paraId="06490DDC" w14:textId="77777777" w:rsidR="002E3AC0" w:rsidRDefault="0061671E">
            <w:pPr>
              <w:rPr>
                <w:rFonts w:ascii="宋体" w:hAnsi="宋体" w:cs="仿宋_GB2312"/>
                <w:bCs/>
                <w:kern w:val="0"/>
                <w:sz w:val="20"/>
                <w:szCs w:val="20"/>
              </w:rPr>
            </w:pPr>
            <w:r>
              <w:rPr>
                <w:rFonts w:ascii="宋体" w:hAnsi="宋体" w:cs="仿宋_GB2312"/>
                <w:bCs/>
                <w:kern w:val="0"/>
                <w:sz w:val="20"/>
                <w:szCs w:val="20"/>
              </w:rPr>
              <w:t>◆额定载荷：5kN（提供</w:t>
            </w:r>
            <w:r>
              <w:rPr>
                <w:rFonts w:ascii="宋体" w:hAnsi="宋体" w:cs="宋体" w:hint="eastAsia"/>
                <w:kern w:val="0"/>
                <w:sz w:val="20"/>
              </w:rPr>
              <w:t>国家认可资质的</w:t>
            </w:r>
            <w:r>
              <w:rPr>
                <w:rFonts w:ascii="宋体" w:hAnsi="宋体" w:cs="仿宋_GB2312"/>
                <w:bCs/>
                <w:kern w:val="0"/>
                <w:sz w:val="20"/>
                <w:szCs w:val="20"/>
              </w:rPr>
              <w:t>第三方检测机构出具</w:t>
            </w:r>
            <w:r>
              <w:rPr>
                <w:rFonts w:ascii="宋体" w:hAnsi="宋体" w:cs="仿宋_GB2312" w:hint="eastAsia"/>
                <w:bCs/>
                <w:kern w:val="0"/>
                <w:sz w:val="20"/>
                <w:szCs w:val="20"/>
              </w:rPr>
              <w:t xml:space="preserve"> </w:t>
            </w:r>
            <w:r>
              <w:rPr>
                <w:rFonts w:ascii="宋体" w:hAnsi="宋体" w:cs="仿宋_GB2312"/>
                <w:bCs/>
                <w:kern w:val="0"/>
                <w:sz w:val="20"/>
                <w:szCs w:val="20"/>
              </w:rPr>
              <w:t>的检测报告复印件）；（全部符合,并提供对应功能证明材料得2分，不符合0分）</w:t>
            </w:r>
          </w:p>
        </w:tc>
        <w:tc>
          <w:tcPr>
            <w:tcW w:w="766" w:type="dxa"/>
            <w:vAlign w:val="center"/>
          </w:tcPr>
          <w:p w14:paraId="3BA56718" w14:textId="77777777" w:rsidR="002E3AC0" w:rsidRDefault="0061671E">
            <w:pPr>
              <w:jc w:val="center"/>
              <w:rPr>
                <w:rFonts w:ascii="宋体" w:hAnsi="宋体" w:cs="仿宋_GB2312"/>
                <w:bCs/>
                <w:kern w:val="0"/>
                <w:sz w:val="20"/>
                <w:szCs w:val="20"/>
              </w:rPr>
            </w:pPr>
            <w:r>
              <w:rPr>
                <w:rFonts w:ascii="宋体" w:hAnsi="宋体" w:cs="仿宋_GB2312"/>
                <w:bCs/>
                <w:kern w:val="0"/>
                <w:sz w:val="20"/>
                <w:szCs w:val="20"/>
              </w:rPr>
              <w:t>2</w:t>
            </w:r>
          </w:p>
        </w:tc>
        <w:tc>
          <w:tcPr>
            <w:tcW w:w="989" w:type="dxa"/>
            <w:vAlign w:val="center"/>
          </w:tcPr>
          <w:p w14:paraId="5370EA12"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2E3AC0" w14:paraId="5FB13501" w14:textId="77777777" w:rsidTr="00CA03BA">
        <w:trPr>
          <w:trHeight w:val="567"/>
        </w:trPr>
        <w:tc>
          <w:tcPr>
            <w:tcW w:w="1545" w:type="dxa"/>
            <w:vAlign w:val="center"/>
          </w:tcPr>
          <w:p w14:paraId="35A528E5"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1.16</w:t>
            </w:r>
          </w:p>
        </w:tc>
        <w:tc>
          <w:tcPr>
            <w:tcW w:w="5200" w:type="dxa"/>
            <w:vAlign w:val="center"/>
          </w:tcPr>
          <w:p w14:paraId="1C1E9942" w14:textId="77777777" w:rsidR="002E3AC0" w:rsidRDefault="0061671E">
            <w:pPr>
              <w:rPr>
                <w:rFonts w:ascii="宋体" w:hAnsi="宋体" w:cs="仿宋_GB2312"/>
                <w:bCs/>
                <w:kern w:val="0"/>
                <w:sz w:val="20"/>
                <w:szCs w:val="20"/>
              </w:rPr>
            </w:pPr>
            <w:r>
              <w:rPr>
                <w:rFonts w:ascii="宋体" w:hAnsi="宋体" w:cs="仿宋_GB2312"/>
                <w:bCs/>
                <w:kern w:val="0"/>
                <w:sz w:val="20"/>
                <w:szCs w:val="20"/>
              </w:rPr>
              <w:t>“拟采购标的</w:t>
            </w:r>
            <w:proofErr w:type="gramStart"/>
            <w:r>
              <w:rPr>
                <w:rFonts w:ascii="宋体" w:hAnsi="宋体" w:cs="仿宋_GB2312"/>
                <w:bCs/>
                <w:kern w:val="0"/>
                <w:sz w:val="20"/>
                <w:szCs w:val="20"/>
              </w:rPr>
              <w:t>的</w:t>
            </w:r>
            <w:proofErr w:type="gramEnd"/>
            <w:r>
              <w:rPr>
                <w:rFonts w:ascii="宋体" w:hAnsi="宋体" w:cs="仿宋_GB2312"/>
                <w:bCs/>
                <w:kern w:val="0"/>
                <w:sz w:val="20"/>
                <w:szCs w:val="20"/>
              </w:rPr>
              <w:t>技术要求”中带“</w:t>
            </w:r>
            <w:r>
              <w:rPr>
                <w:rFonts w:ascii="宋体" w:hAnsi="宋体" w:cs="仿宋_GB2312"/>
                <w:bCs/>
                <w:kern w:val="0"/>
                <w:sz w:val="20"/>
                <w:szCs w:val="20"/>
                <w:lang w:val="zh-TW" w:eastAsia="zh-TW"/>
              </w:rPr>
              <w:t>▲</w:t>
            </w:r>
            <w:r>
              <w:rPr>
                <w:rFonts w:ascii="宋体" w:hAnsi="宋体" w:cs="仿宋_GB2312"/>
                <w:bCs/>
                <w:kern w:val="0"/>
                <w:sz w:val="20"/>
                <w:szCs w:val="20"/>
              </w:rPr>
              <w:t>”的参数外，其他要求每有一项负偏离扣1分，扣完为止。</w:t>
            </w:r>
          </w:p>
        </w:tc>
        <w:tc>
          <w:tcPr>
            <w:tcW w:w="766" w:type="dxa"/>
            <w:vAlign w:val="center"/>
          </w:tcPr>
          <w:p w14:paraId="5CEA3811" w14:textId="77777777" w:rsidR="002E3AC0" w:rsidRDefault="0061671E">
            <w:pPr>
              <w:jc w:val="center"/>
              <w:rPr>
                <w:rFonts w:ascii="宋体" w:hAnsi="宋体" w:cs="仿宋_GB2312"/>
                <w:bCs/>
                <w:kern w:val="0"/>
                <w:sz w:val="20"/>
                <w:szCs w:val="20"/>
              </w:rPr>
            </w:pPr>
            <w:r>
              <w:rPr>
                <w:rFonts w:ascii="宋体" w:hAnsi="宋体" w:cs="仿宋_GB2312" w:hint="eastAsia"/>
                <w:bCs/>
                <w:kern w:val="0"/>
                <w:sz w:val="20"/>
                <w:szCs w:val="20"/>
              </w:rPr>
              <w:t>13</w:t>
            </w:r>
          </w:p>
        </w:tc>
        <w:tc>
          <w:tcPr>
            <w:tcW w:w="989" w:type="dxa"/>
            <w:vAlign w:val="center"/>
          </w:tcPr>
          <w:p w14:paraId="2075BBC5" w14:textId="77777777" w:rsidR="002E3AC0" w:rsidRDefault="0061671E">
            <w:pPr>
              <w:rPr>
                <w:rFonts w:ascii="宋体" w:hAnsi="宋体" w:cs="仿宋_GB2312"/>
                <w:bCs/>
                <w:kern w:val="0"/>
                <w:sz w:val="20"/>
                <w:szCs w:val="20"/>
              </w:rPr>
            </w:pPr>
            <w:r>
              <w:rPr>
                <w:rFonts w:ascii="宋体" w:hAnsi="宋体" w:cs="仿宋_GB2312"/>
                <w:bCs/>
                <w:kern w:val="0"/>
                <w:sz w:val="20"/>
                <w:szCs w:val="20"/>
              </w:rPr>
              <w:t xml:space="preserve"> </w:t>
            </w:r>
          </w:p>
        </w:tc>
      </w:tr>
      <w:tr w:rsidR="00CA03BA" w14:paraId="1B20A54B" w14:textId="77777777" w:rsidTr="000D693D">
        <w:trPr>
          <w:trHeight w:val="567"/>
        </w:trPr>
        <w:tc>
          <w:tcPr>
            <w:tcW w:w="8500" w:type="dxa"/>
            <w:gridSpan w:val="4"/>
            <w:vAlign w:val="center"/>
          </w:tcPr>
          <w:p w14:paraId="5302526B" w14:textId="4BAC8855" w:rsidR="00CA03BA" w:rsidRDefault="00C55A62" w:rsidP="00CA03BA">
            <w:pPr>
              <w:jc w:val="left"/>
              <w:textAlignment w:val="baseline"/>
              <w:rPr>
                <w:rFonts w:ascii="宋体" w:hAnsi="宋体" w:cs="仿宋_GB2312"/>
                <w:bCs/>
                <w:sz w:val="20"/>
                <w:szCs w:val="20"/>
              </w:rPr>
            </w:pPr>
            <w:r>
              <w:rPr>
                <w:rFonts w:ascii="宋体" w:eastAsiaTheme="minorEastAsia" w:hAnsi="宋体" w:cs="仿宋_GB2312" w:hint="eastAsia"/>
                <w:b/>
                <w:bCs/>
                <w:sz w:val="20"/>
                <w:szCs w:val="20"/>
                <w:lang w:val="zh-TW"/>
              </w:rPr>
              <w:t>2</w:t>
            </w:r>
            <w:r w:rsidR="00CA03BA">
              <w:rPr>
                <w:rFonts w:ascii="宋体" w:hAnsi="宋体" w:cs="仿宋_GB2312"/>
                <w:b/>
                <w:bCs/>
                <w:sz w:val="20"/>
                <w:szCs w:val="20"/>
                <w:lang w:val="zh-TW"/>
              </w:rPr>
              <w:t>.</w:t>
            </w:r>
            <w:r w:rsidR="00CA03BA">
              <w:rPr>
                <w:rFonts w:ascii="宋体" w:hAnsi="宋体" w:cs="仿宋_GB2312"/>
                <w:b/>
                <w:bCs/>
                <w:sz w:val="20"/>
                <w:szCs w:val="20"/>
              </w:rPr>
              <w:t>对产品合理的证明材料要求、合理的设计方案及图纸要求</w:t>
            </w:r>
            <w:r w:rsidR="00CA03BA">
              <w:rPr>
                <w:rFonts w:ascii="宋体" w:hAnsi="宋体" w:cs="仿宋_GB2312"/>
                <w:b/>
                <w:kern w:val="0"/>
                <w:sz w:val="20"/>
                <w:szCs w:val="20"/>
              </w:rPr>
              <w:t>（6分）</w:t>
            </w:r>
          </w:p>
        </w:tc>
      </w:tr>
      <w:tr w:rsidR="00CA03BA" w14:paraId="6DCFCC54" w14:textId="77777777" w:rsidTr="00CA03BA">
        <w:trPr>
          <w:trHeight w:val="567"/>
        </w:trPr>
        <w:tc>
          <w:tcPr>
            <w:tcW w:w="1545" w:type="dxa"/>
            <w:vAlign w:val="center"/>
          </w:tcPr>
          <w:p w14:paraId="01BD2137" w14:textId="02998A64" w:rsidR="00CA03BA" w:rsidRDefault="00C55A62" w:rsidP="00CA03BA">
            <w:pPr>
              <w:jc w:val="center"/>
              <w:textAlignment w:val="baseline"/>
              <w:rPr>
                <w:rFonts w:ascii="宋体" w:hAnsi="宋体" w:cs="仿宋_GB2312"/>
                <w:bCs/>
                <w:sz w:val="20"/>
                <w:szCs w:val="20"/>
              </w:rPr>
            </w:pPr>
            <w:r>
              <w:rPr>
                <w:rFonts w:ascii="宋体" w:hAnsi="宋体" w:cs="仿宋_GB2312" w:hint="eastAsia"/>
                <w:bCs/>
                <w:sz w:val="20"/>
                <w:szCs w:val="20"/>
              </w:rPr>
              <w:t>2</w:t>
            </w:r>
            <w:r w:rsidR="00CA03BA">
              <w:rPr>
                <w:rFonts w:ascii="宋体" w:hAnsi="宋体" w:cs="仿宋_GB2312"/>
                <w:bCs/>
                <w:sz w:val="20"/>
                <w:szCs w:val="20"/>
              </w:rPr>
              <w:t>.1</w:t>
            </w:r>
          </w:p>
        </w:tc>
        <w:tc>
          <w:tcPr>
            <w:tcW w:w="5200" w:type="dxa"/>
            <w:vAlign w:val="center"/>
          </w:tcPr>
          <w:p w14:paraId="4FAFFD4B" w14:textId="5F498569" w:rsidR="00CA03BA" w:rsidRDefault="00CA03BA" w:rsidP="008D2937">
            <w:pPr>
              <w:textAlignment w:val="baseline"/>
              <w:rPr>
                <w:rFonts w:ascii="宋体" w:hAnsi="宋体" w:cs="仿宋_GB2312"/>
                <w:bCs/>
                <w:kern w:val="0"/>
                <w:sz w:val="20"/>
                <w:szCs w:val="20"/>
              </w:rPr>
            </w:pPr>
            <w:r>
              <w:rPr>
                <w:rFonts w:ascii="宋体" w:hAnsi="宋体" w:cs="仿宋_GB2312" w:hint="eastAsia"/>
                <w:bCs/>
                <w:kern w:val="0"/>
                <w:sz w:val="20"/>
                <w:szCs w:val="20"/>
              </w:rPr>
              <w:t>投标人根据项目现场实际情况与采购需求进行整体规划设计，根据投标人对招标范围内的空间所提供的平面布置图、产品布置说明方案以及效果图与现场条件的匹配性、实用性、科学性，进行综合评分；</w:t>
            </w:r>
            <w:r>
              <w:rPr>
                <w:rFonts w:ascii="宋体" w:hAnsi="宋体" w:cs="仿宋_GB2312" w:hint="eastAsia"/>
                <w:bCs/>
                <w:kern w:val="0"/>
                <w:sz w:val="20"/>
                <w:szCs w:val="20"/>
              </w:rPr>
              <w:br/>
              <w:t>1、说明方案及效果图规范，完整，准确性强，结构合理的，完全符合需求得3分；</w:t>
            </w:r>
            <w:r>
              <w:rPr>
                <w:rFonts w:ascii="宋体" w:hAnsi="宋体" w:cs="仿宋_GB2312" w:hint="eastAsia"/>
                <w:bCs/>
                <w:kern w:val="0"/>
                <w:sz w:val="20"/>
                <w:szCs w:val="20"/>
              </w:rPr>
              <w:br/>
              <w:t>2、说明方案及</w:t>
            </w:r>
            <w:proofErr w:type="gramStart"/>
            <w:r>
              <w:rPr>
                <w:rFonts w:ascii="宋体" w:hAnsi="宋体" w:cs="仿宋_GB2312" w:hint="eastAsia"/>
                <w:bCs/>
                <w:kern w:val="0"/>
                <w:sz w:val="20"/>
                <w:szCs w:val="20"/>
              </w:rPr>
              <w:t>效果图较规范</w:t>
            </w:r>
            <w:proofErr w:type="gramEnd"/>
            <w:r>
              <w:rPr>
                <w:rFonts w:ascii="宋体" w:hAnsi="宋体" w:cs="仿宋_GB2312" w:hint="eastAsia"/>
                <w:bCs/>
                <w:kern w:val="0"/>
                <w:sz w:val="20"/>
                <w:szCs w:val="20"/>
              </w:rPr>
              <w:t>，相对完整，准确性较强，结构较合理的，相对符合需求的得2分。</w:t>
            </w:r>
            <w:r>
              <w:rPr>
                <w:rFonts w:ascii="宋体" w:hAnsi="宋体" w:cs="仿宋_GB2312" w:hint="eastAsia"/>
                <w:bCs/>
                <w:kern w:val="0"/>
                <w:sz w:val="20"/>
                <w:szCs w:val="20"/>
              </w:rPr>
              <w:br/>
              <w:t>3、说明方案及效果</w:t>
            </w:r>
            <w:proofErr w:type="gramStart"/>
            <w:r>
              <w:rPr>
                <w:rFonts w:ascii="宋体" w:hAnsi="宋体" w:cs="仿宋_GB2312" w:hint="eastAsia"/>
                <w:bCs/>
                <w:kern w:val="0"/>
                <w:sz w:val="20"/>
                <w:szCs w:val="20"/>
              </w:rPr>
              <w:t>图基本</w:t>
            </w:r>
            <w:proofErr w:type="gramEnd"/>
            <w:r>
              <w:rPr>
                <w:rFonts w:ascii="宋体" w:hAnsi="宋体" w:cs="仿宋_GB2312" w:hint="eastAsia"/>
                <w:bCs/>
                <w:kern w:val="0"/>
                <w:sz w:val="20"/>
                <w:szCs w:val="20"/>
              </w:rPr>
              <w:t>规范，基本完整，准确性较弱，</w:t>
            </w:r>
            <w:r>
              <w:rPr>
                <w:rFonts w:ascii="宋体" w:hAnsi="宋体" w:cs="仿宋_GB2312" w:hint="eastAsia"/>
                <w:bCs/>
                <w:kern w:val="0"/>
                <w:sz w:val="20"/>
                <w:szCs w:val="20"/>
              </w:rPr>
              <w:lastRenderedPageBreak/>
              <w:t>结构基本合理的，基本符合需求的得1分。</w:t>
            </w:r>
            <w:r>
              <w:rPr>
                <w:rFonts w:ascii="宋体" w:hAnsi="宋体" w:cs="仿宋_GB2312" w:hint="eastAsia"/>
                <w:bCs/>
                <w:kern w:val="0"/>
                <w:sz w:val="20"/>
                <w:szCs w:val="20"/>
              </w:rPr>
              <w:br/>
              <w:t>4、说明方案及效果</w:t>
            </w:r>
            <w:proofErr w:type="gramStart"/>
            <w:r>
              <w:rPr>
                <w:rFonts w:ascii="宋体" w:hAnsi="宋体" w:cs="仿宋_GB2312" w:hint="eastAsia"/>
                <w:bCs/>
                <w:kern w:val="0"/>
                <w:sz w:val="20"/>
                <w:szCs w:val="20"/>
              </w:rPr>
              <w:t>图完全</w:t>
            </w:r>
            <w:proofErr w:type="gramEnd"/>
            <w:r>
              <w:rPr>
                <w:rFonts w:ascii="宋体" w:hAnsi="宋体" w:cs="仿宋_GB2312" w:hint="eastAsia"/>
                <w:bCs/>
                <w:kern w:val="0"/>
                <w:sz w:val="20"/>
                <w:szCs w:val="20"/>
              </w:rPr>
              <w:t>不符合需求或不提供不得分。</w:t>
            </w:r>
          </w:p>
        </w:tc>
        <w:tc>
          <w:tcPr>
            <w:tcW w:w="766" w:type="dxa"/>
            <w:vAlign w:val="center"/>
          </w:tcPr>
          <w:p w14:paraId="2D94F693" w14:textId="72214F15" w:rsidR="00CA03BA" w:rsidRDefault="00CA03BA" w:rsidP="00CA03BA">
            <w:pPr>
              <w:jc w:val="center"/>
              <w:textAlignment w:val="baseline"/>
              <w:rPr>
                <w:rFonts w:ascii="宋体" w:hAnsi="宋体" w:cs="仿宋_GB2312"/>
                <w:bCs/>
                <w:sz w:val="20"/>
                <w:szCs w:val="20"/>
              </w:rPr>
            </w:pPr>
            <w:r>
              <w:rPr>
                <w:rFonts w:ascii="宋体" w:hAnsi="宋体" w:cs="仿宋_GB2312"/>
                <w:bCs/>
                <w:sz w:val="20"/>
                <w:szCs w:val="20"/>
              </w:rPr>
              <w:lastRenderedPageBreak/>
              <w:t>3</w:t>
            </w:r>
          </w:p>
        </w:tc>
        <w:tc>
          <w:tcPr>
            <w:tcW w:w="989" w:type="dxa"/>
            <w:vAlign w:val="center"/>
          </w:tcPr>
          <w:p w14:paraId="46C42517" w14:textId="77777777" w:rsidR="00CA03BA" w:rsidRDefault="00CA03BA" w:rsidP="00CA03BA">
            <w:pPr>
              <w:jc w:val="center"/>
              <w:textAlignment w:val="baseline"/>
              <w:rPr>
                <w:rFonts w:ascii="宋体" w:hAnsi="宋体" w:cs="仿宋_GB2312"/>
                <w:bCs/>
                <w:sz w:val="20"/>
                <w:szCs w:val="20"/>
              </w:rPr>
            </w:pPr>
          </w:p>
        </w:tc>
      </w:tr>
      <w:tr w:rsidR="002E3AC0" w14:paraId="148CB006" w14:textId="77777777" w:rsidTr="00CA03BA">
        <w:trPr>
          <w:trHeight w:val="567"/>
        </w:trPr>
        <w:tc>
          <w:tcPr>
            <w:tcW w:w="1545" w:type="dxa"/>
            <w:shd w:val="clear" w:color="auto" w:fill="auto"/>
            <w:vAlign w:val="center"/>
          </w:tcPr>
          <w:p w14:paraId="4DDE461C" w14:textId="6AF44566" w:rsidR="002E3AC0" w:rsidRDefault="00C55A62">
            <w:pPr>
              <w:jc w:val="center"/>
              <w:textAlignment w:val="baseline"/>
              <w:rPr>
                <w:rFonts w:ascii="宋体" w:hAnsi="宋体" w:cs="仿宋_GB2312"/>
                <w:bCs/>
                <w:sz w:val="20"/>
                <w:szCs w:val="20"/>
              </w:rPr>
            </w:pPr>
            <w:r>
              <w:rPr>
                <w:rFonts w:ascii="宋体" w:hAnsi="宋体" w:cs="仿宋_GB2312" w:hint="eastAsia"/>
                <w:bCs/>
                <w:sz w:val="20"/>
                <w:szCs w:val="20"/>
              </w:rPr>
              <w:lastRenderedPageBreak/>
              <w:t>2</w:t>
            </w:r>
            <w:r w:rsidR="0061671E">
              <w:rPr>
                <w:rFonts w:ascii="宋体" w:hAnsi="宋体" w:cs="仿宋_GB2312"/>
                <w:bCs/>
                <w:sz w:val="20"/>
                <w:szCs w:val="20"/>
              </w:rPr>
              <w:t>.2</w:t>
            </w:r>
          </w:p>
        </w:tc>
        <w:tc>
          <w:tcPr>
            <w:tcW w:w="5200" w:type="dxa"/>
            <w:shd w:val="clear" w:color="auto" w:fill="auto"/>
            <w:vAlign w:val="center"/>
          </w:tcPr>
          <w:p w14:paraId="63346C13" w14:textId="77777777" w:rsidR="002E3AC0" w:rsidRDefault="0061671E">
            <w:pPr>
              <w:textAlignment w:val="baseline"/>
              <w:rPr>
                <w:rFonts w:ascii="宋体" w:hAnsi="宋体" w:cs="仿宋_GB2312"/>
                <w:bCs/>
                <w:kern w:val="0"/>
                <w:sz w:val="20"/>
                <w:szCs w:val="20"/>
              </w:rPr>
            </w:pPr>
            <w:r>
              <w:rPr>
                <w:rFonts w:ascii="宋体" w:hAnsi="宋体" w:cs="仿宋_GB2312" w:hint="eastAsia"/>
                <w:bCs/>
                <w:kern w:val="0"/>
                <w:sz w:val="20"/>
                <w:szCs w:val="20"/>
              </w:rPr>
              <w:t>投标人根据项目情况提供深化专项设计，包含但不限于项目总体强弱电等，充分考虑项目实施过程中的情况，根据各投标人的响应情况，由评委会进行综合评分；</w:t>
            </w:r>
            <w:r>
              <w:rPr>
                <w:rFonts w:ascii="宋体" w:hAnsi="宋体" w:cs="仿宋_GB2312" w:hint="eastAsia"/>
                <w:bCs/>
                <w:kern w:val="0"/>
                <w:sz w:val="20"/>
                <w:szCs w:val="20"/>
              </w:rPr>
              <w:br/>
              <w:t>1、图纸规范，完整，准确性强，结构合理的，完全符合需求得3分；</w:t>
            </w:r>
            <w:r>
              <w:rPr>
                <w:rFonts w:ascii="宋体" w:hAnsi="宋体" w:cs="仿宋_GB2312" w:hint="eastAsia"/>
                <w:bCs/>
                <w:kern w:val="0"/>
                <w:sz w:val="20"/>
                <w:szCs w:val="20"/>
              </w:rPr>
              <w:br/>
              <w:t>2、图纸较规范，相对完整，准确性较强，结构较合理的，相对符合需求的得2分。</w:t>
            </w:r>
            <w:r>
              <w:rPr>
                <w:rFonts w:ascii="宋体" w:hAnsi="宋体" w:cs="仿宋_GB2312" w:hint="eastAsia"/>
                <w:bCs/>
                <w:kern w:val="0"/>
                <w:sz w:val="20"/>
                <w:szCs w:val="20"/>
              </w:rPr>
              <w:br/>
              <w:t>3、图纸基本规范，基本完整，准确性较弱，结构基本合理的，基本符合需求的得1分。</w:t>
            </w:r>
            <w:r>
              <w:rPr>
                <w:rFonts w:ascii="宋体" w:hAnsi="宋体" w:cs="仿宋_GB2312" w:hint="eastAsia"/>
                <w:bCs/>
                <w:kern w:val="0"/>
                <w:sz w:val="20"/>
                <w:szCs w:val="20"/>
              </w:rPr>
              <w:br/>
              <w:t>4、图纸完全不符合需求或不提供不得分。</w:t>
            </w:r>
          </w:p>
        </w:tc>
        <w:tc>
          <w:tcPr>
            <w:tcW w:w="766" w:type="dxa"/>
            <w:vAlign w:val="center"/>
          </w:tcPr>
          <w:p w14:paraId="6D22EED0" w14:textId="77777777" w:rsidR="002E3AC0" w:rsidRDefault="0061671E">
            <w:pPr>
              <w:jc w:val="center"/>
              <w:textAlignment w:val="baseline"/>
              <w:rPr>
                <w:rFonts w:ascii="宋体" w:hAnsi="宋体" w:cs="仿宋_GB2312"/>
                <w:bCs/>
                <w:sz w:val="20"/>
                <w:szCs w:val="20"/>
              </w:rPr>
            </w:pPr>
            <w:r>
              <w:rPr>
                <w:rFonts w:ascii="宋体" w:hAnsi="宋体" w:cs="仿宋_GB2312" w:hint="eastAsia"/>
                <w:bCs/>
                <w:sz w:val="20"/>
                <w:szCs w:val="20"/>
              </w:rPr>
              <w:t>3</w:t>
            </w:r>
          </w:p>
        </w:tc>
        <w:tc>
          <w:tcPr>
            <w:tcW w:w="989" w:type="dxa"/>
            <w:vAlign w:val="center"/>
          </w:tcPr>
          <w:p w14:paraId="7030A090"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4391CAF2" w14:textId="77777777">
        <w:trPr>
          <w:trHeight w:val="567"/>
        </w:trPr>
        <w:tc>
          <w:tcPr>
            <w:tcW w:w="8500" w:type="dxa"/>
            <w:gridSpan w:val="4"/>
            <w:vAlign w:val="center"/>
          </w:tcPr>
          <w:p w14:paraId="74498575" w14:textId="77777777" w:rsidR="002E3AC0" w:rsidRDefault="0061671E">
            <w:pPr>
              <w:ind w:leftChars="-67" w:left="-141" w:firstLineChars="58" w:firstLine="116"/>
              <w:jc w:val="left"/>
              <w:textAlignment w:val="baseline"/>
              <w:rPr>
                <w:rFonts w:ascii="宋体" w:hAnsi="宋体" w:cs="仿宋_GB2312"/>
                <w:b/>
                <w:bCs/>
                <w:sz w:val="20"/>
                <w:szCs w:val="20"/>
              </w:rPr>
            </w:pPr>
            <w:r>
              <w:rPr>
                <w:rFonts w:ascii="宋体" w:hAnsi="宋体" w:cs="仿宋_GB2312" w:hint="eastAsia"/>
                <w:b/>
                <w:bCs/>
                <w:sz w:val="20"/>
                <w:szCs w:val="20"/>
                <w:lang w:val="zh-TW"/>
              </w:rPr>
              <w:t>3</w:t>
            </w:r>
            <w:r>
              <w:rPr>
                <w:rFonts w:ascii="宋体" w:hAnsi="宋体" w:cs="仿宋_GB2312"/>
                <w:b/>
                <w:bCs/>
                <w:sz w:val="20"/>
                <w:szCs w:val="20"/>
                <w:lang w:val="zh-TW"/>
              </w:rPr>
              <w:t>.投标人资信</w:t>
            </w:r>
            <w:r>
              <w:rPr>
                <w:rFonts w:ascii="宋体" w:hAnsi="宋体" w:cs="仿宋_GB2312" w:hint="eastAsia"/>
                <w:b/>
                <w:bCs/>
                <w:sz w:val="20"/>
                <w:szCs w:val="20"/>
                <w:lang w:val="zh-TW"/>
              </w:rPr>
              <w:t>（3分）</w:t>
            </w:r>
          </w:p>
        </w:tc>
      </w:tr>
      <w:tr w:rsidR="002E3AC0" w14:paraId="4BD99FBD" w14:textId="77777777" w:rsidTr="00CA03BA">
        <w:trPr>
          <w:trHeight w:val="567"/>
        </w:trPr>
        <w:tc>
          <w:tcPr>
            <w:tcW w:w="1545" w:type="dxa"/>
            <w:vAlign w:val="center"/>
          </w:tcPr>
          <w:p w14:paraId="4B23800D" w14:textId="6DFDA0A0" w:rsidR="002E3AC0" w:rsidRDefault="00C55A62">
            <w:pPr>
              <w:jc w:val="center"/>
              <w:textAlignment w:val="baseline"/>
              <w:rPr>
                <w:rFonts w:ascii="宋体" w:hAnsi="宋体" w:cs="仿宋_GB2312"/>
                <w:bCs/>
                <w:sz w:val="20"/>
                <w:szCs w:val="20"/>
              </w:rPr>
            </w:pPr>
            <w:r>
              <w:rPr>
                <w:rFonts w:ascii="宋体" w:hAnsi="宋体" w:cs="仿宋_GB2312" w:hint="eastAsia"/>
                <w:bCs/>
                <w:sz w:val="20"/>
                <w:szCs w:val="20"/>
              </w:rPr>
              <w:t>3</w:t>
            </w:r>
            <w:r w:rsidR="0061671E">
              <w:rPr>
                <w:rFonts w:ascii="宋体" w:hAnsi="宋体" w:cs="仿宋_GB2312"/>
                <w:bCs/>
                <w:sz w:val="20"/>
                <w:szCs w:val="20"/>
              </w:rPr>
              <w:t>.1</w:t>
            </w:r>
          </w:p>
        </w:tc>
        <w:tc>
          <w:tcPr>
            <w:tcW w:w="5200" w:type="dxa"/>
            <w:vAlign w:val="center"/>
          </w:tcPr>
          <w:p w14:paraId="2BF46045" w14:textId="77777777" w:rsidR="002E3AC0" w:rsidRDefault="0061671E">
            <w:pPr>
              <w:textAlignment w:val="baseline"/>
              <w:rPr>
                <w:rFonts w:ascii="宋体" w:hAnsi="宋体" w:cs="仿宋_GB2312"/>
                <w:bCs/>
                <w:sz w:val="20"/>
                <w:szCs w:val="20"/>
              </w:rPr>
            </w:pPr>
            <w:r>
              <w:rPr>
                <w:rFonts w:ascii="宋体" w:hAnsi="宋体" w:cs="仿宋_GB2312"/>
                <w:bCs/>
                <w:sz w:val="20"/>
                <w:szCs w:val="20"/>
              </w:rPr>
              <w:t>投标人具有有效的ISO9001质量管理体系认证证书，提供有效证书复印件得1分，不提供或不在有效期内0分。</w:t>
            </w:r>
          </w:p>
        </w:tc>
        <w:tc>
          <w:tcPr>
            <w:tcW w:w="766" w:type="dxa"/>
            <w:vAlign w:val="center"/>
          </w:tcPr>
          <w:p w14:paraId="591DFFF8"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w:t>
            </w:r>
          </w:p>
        </w:tc>
        <w:tc>
          <w:tcPr>
            <w:tcW w:w="989" w:type="dxa"/>
            <w:vAlign w:val="center"/>
          </w:tcPr>
          <w:p w14:paraId="6EF1C32E" w14:textId="77777777" w:rsidR="002E3AC0" w:rsidRDefault="0061671E">
            <w:pP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2BF90AD7" w14:textId="77777777" w:rsidTr="00CA03BA">
        <w:trPr>
          <w:trHeight w:val="567"/>
        </w:trPr>
        <w:tc>
          <w:tcPr>
            <w:tcW w:w="1545" w:type="dxa"/>
            <w:vAlign w:val="center"/>
          </w:tcPr>
          <w:p w14:paraId="76D20261" w14:textId="6CA81F8F" w:rsidR="002E3AC0" w:rsidRDefault="00C55A62">
            <w:pPr>
              <w:jc w:val="center"/>
              <w:textAlignment w:val="baseline"/>
              <w:rPr>
                <w:rFonts w:ascii="宋体" w:hAnsi="宋体" w:cs="仿宋_GB2312"/>
                <w:bCs/>
                <w:sz w:val="20"/>
                <w:szCs w:val="20"/>
              </w:rPr>
            </w:pPr>
            <w:r>
              <w:rPr>
                <w:rFonts w:ascii="宋体" w:hAnsi="宋体" w:cs="仿宋_GB2312" w:hint="eastAsia"/>
                <w:bCs/>
                <w:sz w:val="20"/>
                <w:szCs w:val="20"/>
              </w:rPr>
              <w:t>3</w:t>
            </w:r>
            <w:r w:rsidR="0061671E">
              <w:rPr>
                <w:rFonts w:ascii="宋体" w:hAnsi="宋体" w:cs="仿宋_GB2312"/>
                <w:bCs/>
                <w:sz w:val="20"/>
                <w:szCs w:val="20"/>
              </w:rPr>
              <w:t>.2</w:t>
            </w:r>
          </w:p>
        </w:tc>
        <w:tc>
          <w:tcPr>
            <w:tcW w:w="5200" w:type="dxa"/>
            <w:vAlign w:val="center"/>
          </w:tcPr>
          <w:p w14:paraId="71B23294" w14:textId="77777777" w:rsidR="002E3AC0" w:rsidRDefault="0061671E">
            <w:pPr>
              <w:textAlignment w:val="baseline"/>
              <w:rPr>
                <w:rFonts w:ascii="宋体" w:hAnsi="宋体" w:cs="仿宋_GB2312"/>
                <w:bCs/>
                <w:sz w:val="20"/>
                <w:szCs w:val="20"/>
              </w:rPr>
            </w:pPr>
            <w:r>
              <w:rPr>
                <w:rFonts w:ascii="宋体" w:hAnsi="宋体" w:cs="仿宋_GB2312"/>
                <w:bCs/>
                <w:sz w:val="20"/>
                <w:szCs w:val="20"/>
              </w:rPr>
              <w:t>投标人具有有效的ISO14001环境管理体系认证证书，提供有效证书复印件得1分，不提供或不在有效期内0分。</w:t>
            </w:r>
          </w:p>
        </w:tc>
        <w:tc>
          <w:tcPr>
            <w:tcW w:w="766" w:type="dxa"/>
            <w:vAlign w:val="center"/>
          </w:tcPr>
          <w:p w14:paraId="5C4B54F8"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w:t>
            </w:r>
          </w:p>
        </w:tc>
        <w:tc>
          <w:tcPr>
            <w:tcW w:w="989" w:type="dxa"/>
            <w:vAlign w:val="center"/>
          </w:tcPr>
          <w:p w14:paraId="51079C03" w14:textId="77777777" w:rsidR="002E3AC0" w:rsidRDefault="0061671E">
            <w:pP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20E887DA" w14:textId="77777777" w:rsidTr="00CA03BA">
        <w:trPr>
          <w:trHeight w:val="567"/>
        </w:trPr>
        <w:tc>
          <w:tcPr>
            <w:tcW w:w="1545" w:type="dxa"/>
            <w:vAlign w:val="center"/>
          </w:tcPr>
          <w:p w14:paraId="0C21953A" w14:textId="22FCD4A5" w:rsidR="002E3AC0" w:rsidRDefault="00C55A62">
            <w:pPr>
              <w:jc w:val="center"/>
              <w:textAlignment w:val="baseline"/>
              <w:rPr>
                <w:rFonts w:ascii="宋体" w:hAnsi="宋体" w:cs="仿宋_GB2312"/>
                <w:bCs/>
                <w:sz w:val="20"/>
                <w:szCs w:val="20"/>
              </w:rPr>
            </w:pPr>
            <w:r>
              <w:rPr>
                <w:rFonts w:ascii="宋体" w:hAnsi="宋体" w:cs="仿宋_GB2312" w:hint="eastAsia"/>
                <w:bCs/>
                <w:sz w:val="20"/>
                <w:szCs w:val="20"/>
              </w:rPr>
              <w:t>3</w:t>
            </w:r>
            <w:r w:rsidR="0061671E">
              <w:rPr>
                <w:rFonts w:ascii="宋体" w:hAnsi="宋体" w:cs="仿宋_GB2312"/>
                <w:bCs/>
                <w:sz w:val="20"/>
                <w:szCs w:val="20"/>
              </w:rPr>
              <w:t>.3</w:t>
            </w:r>
          </w:p>
        </w:tc>
        <w:tc>
          <w:tcPr>
            <w:tcW w:w="5200" w:type="dxa"/>
            <w:shd w:val="clear" w:color="auto" w:fill="auto"/>
            <w:vAlign w:val="center"/>
          </w:tcPr>
          <w:p w14:paraId="7F66919B" w14:textId="77777777" w:rsidR="002E3AC0" w:rsidRDefault="0061671E">
            <w:pPr>
              <w:textAlignment w:val="baseline"/>
              <w:rPr>
                <w:rFonts w:ascii="宋体" w:hAnsi="宋体" w:cs="仿宋_GB2312"/>
                <w:bCs/>
                <w:sz w:val="20"/>
                <w:szCs w:val="20"/>
                <w:lang w:val="zh-TW"/>
              </w:rPr>
            </w:pPr>
            <w:r>
              <w:rPr>
                <w:rFonts w:ascii="宋体" w:hAnsi="宋体" w:cs="宋体"/>
                <w:sz w:val="20"/>
                <w:szCs w:val="20"/>
              </w:rPr>
              <w:t>投标人具有有效的职业健康安全管理体系认证证书，提供有效证书复印件得1分，不提供或不在有效期内0分。</w:t>
            </w:r>
          </w:p>
        </w:tc>
        <w:tc>
          <w:tcPr>
            <w:tcW w:w="766" w:type="dxa"/>
            <w:vAlign w:val="center"/>
          </w:tcPr>
          <w:p w14:paraId="1CECE8B6"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1</w:t>
            </w:r>
          </w:p>
        </w:tc>
        <w:tc>
          <w:tcPr>
            <w:tcW w:w="989" w:type="dxa"/>
            <w:vAlign w:val="center"/>
          </w:tcPr>
          <w:p w14:paraId="47A85C44" w14:textId="77777777" w:rsidR="002E3AC0" w:rsidRDefault="0061671E">
            <w:pP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761CCBC0" w14:textId="77777777">
        <w:trPr>
          <w:trHeight w:val="567"/>
        </w:trPr>
        <w:tc>
          <w:tcPr>
            <w:tcW w:w="8500" w:type="dxa"/>
            <w:gridSpan w:val="4"/>
            <w:vAlign w:val="center"/>
          </w:tcPr>
          <w:p w14:paraId="13B0864C" w14:textId="77777777" w:rsidR="002E3AC0" w:rsidRDefault="0061671E">
            <w:pPr>
              <w:ind w:leftChars="-67" w:left="-141" w:firstLineChars="58" w:firstLine="116"/>
              <w:jc w:val="left"/>
              <w:textAlignment w:val="baseline"/>
              <w:rPr>
                <w:rFonts w:ascii="宋体" w:hAnsi="宋体" w:cs="仿宋_GB2312"/>
                <w:b/>
                <w:bCs/>
                <w:sz w:val="20"/>
                <w:szCs w:val="20"/>
              </w:rPr>
            </w:pPr>
            <w:r>
              <w:rPr>
                <w:rFonts w:ascii="宋体" w:eastAsiaTheme="minorEastAsia" w:hAnsi="宋体" w:cs="仿宋_GB2312" w:hint="eastAsia"/>
                <w:b/>
                <w:bCs/>
                <w:sz w:val="20"/>
                <w:szCs w:val="20"/>
                <w:lang w:val="zh-TW"/>
              </w:rPr>
              <w:t>4</w:t>
            </w:r>
            <w:r>
              <w:rPr>
                <w:rFonts w:ascii="宋体" w:hAnsi="宋体" w:cs="仿宋_GB2312"/>
                <w:b/>
                <w:bCs/>
                <w:sz w:val="20"/>
                <w:szCs w:val="20"/>
                <w:lang w:val="zh-TW"/>
              </w:rPr>
              <w:t>.项目组织实施方案（</w:t>
            </w:r>
            <w:r>
              <w:rPr>
                <w:rFonts w:ascii="宋体" w:hAnsi="宋体" w:cs="仿宋_GB2312"/>
                <w:b/>
                <w:bCs/>
                <w:sz w:val="20"/>
                <w:szCs w:val="20"/>
              </w:rPr>
              <w:t>6</w:t>
            </w:r>
            <w:r>
              <w:rPr>
                <w:rFonts w:ascii="宋体" w:hAnsi="宋体" w:cs="仿宋_GB2312"/>
                <w:b/>
                <w:bCs/>
                <w:sz w:val="20"/>
                <w:szCs w:val="20"/>
                <w:lang w:val="zh-TW"/>
              </w:rPr>
              <w:t>分）</w:t>
            </w:r>
          </w:p>
        </w:tc>
      </w:tr>
      <w:tr w:rsidR="002E3AC0" w14:paraId="10882540" w14:textId="77777777" w:rsidTr="00CA03BA">
        <w:trPr>
          <w:trHeight w:val="567"/>
        </w:trPr>
        <w:tc>
          <w:tcPr>
            <w:tcW w:w="1545" w:type="dxa"/>
            <w:vAlign w:val="center"/>
          </w:tcPr>
          <w:p w14:paraId="49C18327" w14:textId="53D87CCF"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4</w:t>
            </w:r>
            <w:r w:rsidR="0061671E">
              <w:rPr>
                <w:rFonts w:ascii="宋体" w:hAnsi="宋体" w:cs="仿宋_GB2312"/>
                <w:bCs/>
                <w:sz w:val="20"/>
                <w:szCs w:val="20"/>
              </w:rPr>
              <w:t>.1</w:t>
            </w:r>
          </w:p>
        </w:tc>
        <w:tc>
          <w:tcPr>
            <w:tcW w:w="5200" w:type="dxa"/>
            <w:vAlign w:val="center"/>
          </w:tcPr>
          <w:p w14:paraId="1FD1597E" w14:textId="77777777" w:rsidR="002E3AC0" w:rsidRDefault="0061671E">
            <w:pPr>
              <w:textAlignment w:val="baseline"/>
              <w:rPr>
                <w:rFonts w:ascii="宋体" w:hAnsi="宋体" w:cs="仿宋_GB2312"/>
                <w:bCs/>
                <w:sz w:val="20"/>
                <w:szCs w:val="20"/>
                <w:lang w:val="zh-TW" w:eastAsia="zh-TW"/>
              </w:rPr>
            </w:pPr>
            <w:r>
              <w:rPr>
                <w:rFonts w:ascii="宋体" w:hAnsi="宋体" w:cs="仿宋_GB2312"/>
                <w:bCs/>
                <w:sz w:val="20"/>
                <w:szCs w:val="20"/>
                <w:lang w:val="zh-CN"/>
              </w:rPr>
              <w:t>项目实施规划方案，提出合理的项目整体实施、安装、验收方案。根据投标人提供的方案能否满足采购需求判定评分，内容完整、措施有效、符合采购人实际完全满足得</w:t>
            </w:r>
            <w:r>
              <w:rPr>
                <w:rFonts w:ascii="宋体" w:hAnsi="宋体" w:cs="仿宋_GB2312"/>
                <w:bCs/>
                <w:sz w:val="20"/>
                <w:szCs w:val="20"/>
              </w:rPr>
              <w:t>2</w:t>
            </w:r>
            <w:r>
              <w:rPr>
                <w:rFonts w:ascii="宋体" w:hAnsi="宋体" w:cs="仿宋_GB2312"/>
                <w:bCs/>
                <w:sz w:val="20"/>
                <w:szCs w:val="20"/>
                <w:lang w:val="zh-CN"/>
              </w:rPr>
              <w:t>分，部分满足得</w:t>
            </w:r>
            <w:r>
              <w:rPr>
                <w:rFonts w:ascii="宋体" w:hAnsi="宋体" w:cs="仿宋_GB2312"/>
                <w:bCs/>
                <w:sz w:val="20"/>
                <w:szCs w:val="20"/>
              </w:rPr>
              <w:t>1</w:t>
            </w:r>
            <w:r>
              <w:rPr>
                <w:rFonts w:ascii="宋体" w:hAnsi="宋体" w:cs="仿宋_GB2312"/>
                <w:bCs/>
                <w:sz w:val="20"/>
                <w:szCs w:val="20"/>
                <w:lang w:val="zh-CN"/>
              </w:rPr>
              <w:t>分，不满足或未提供</w:t>
            </w:r>
            <w:r>
              <w:rPr>
                <w:rFonts w:ascii="宋体" w:hAnsi="宋体" w:cs="仿宋_GB2312"/>
                <w:bCs/>
                <w:sz w:val="20"/>
                <w:szCs w:val="20"/>
              </w:rPr>
              <w:t>0</w:t>
            </w:r>
            <w:r>
              <w:rPr>
                <w:rFonts w:ascii="宋体" w:hAnsi="宋体" w:cs="仿宋_GB2312"/>
                <w:bCs/>
                <w:sz w:val="20"/>
                <w:szCs w:val="20"/>
                <w:lang w:val="zh-CN"/>
              </w:rPr>
              <w:t>分。</w:t>
            </w:r>
          </w:p>
        </w:tc>
        <w:tc>
          <w:tcPr>
            <w:tcW w:w="766" w:type="dxa"/>
            <w:vAlign w:val="center"/>
          </w:tcPr>
          <w:p w14:paraId="3D6306F2"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2 </w:t>
            </w:r>
          </w:p>
        </w:tc>
        <w:tc>
          <w:tcPr>
            <w:tcW w:w="989" w:type="dxa"/>
            <w:vAlign w:val="center"/>
          </w:tcPr>
          <w:p w14:paraId="1B0E5965" w14:textId="77777777" w:rsidR="002E3AC0" w:rsidRDefault="0061671E">
            <w:pP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15CADA35" w14:textId="77777777" w:rsidTr="00CA03BA">
        <w:trPr>
          <w:trHeight w:val="567"/>
        </w:trPr>
        <w:tc>
          <w:tcPr>
            <w:tcW w:w="1545" w:type="dxa"/>
            <w:vAlign w:val="center"/>
          </w:tcPr>
          <w:p w14:paraId="5209CC82" w14:textId="2A080B85"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4</w:t>
            </w:r>
            <w:r w:rsidR="0061671E">
              <w:rPr>
                <w:rFonts w:ascii="宋体" w:hAnsi="宋体" w:cs="仿宋_GB2312"/>
                <w:bCs/>
                <w:sz w:val="20"/>
                <w:szCs w:val="20"/>
              </w:rPr>
              <w:t>.2</w:t>
            </w:r>
          </w:p>
        </w:tc>
        <w:tc>
          <w:tcPr>
            <w:tcW w:w="5200" w:type="dxa"/>
            <w:vAlign w:val="center"/>
          </w:tcPr>
          <w:p w14:paraId="5CF78346" w14:textId="77777777" w:rsidR="002E3AC0" w:rsidRDefault="0061671E">
            <w:pPr>
              <w:textAlignment w:val="baseline"/>
              <w:rPr>
                <w:rFonts w:ascii="宋体" w:hAnsi="宋体" w:cs="仿宋_GB2312"/>
                <w:bCs/>
                <w:kern w:val="0"/>
                <w:sz w:val="20"/>
                <w:szCs w:val="20"/>
              </w:rPr>
            </w:pPr>
            <w:r>
              <w:rPr>
                <w:rFonts w:ascii="宋体" w:hAnsi="宋体" w:cs="仿宋_GB2312"/>
                <w:bCs/>
                <w:sz w:val="20"/>
                <w:szCs w:val="20"/>
                <w:lang w:val="zh-CN"/>
              </w:rPr>
              <w:t>项目实施进度方案，含有供货进度实施及进度保障措施方案，能按照项目分解节点，并可跟踪实施。根据投标人提供的方案能否满足采购需求判定评分，内容完整、措施有效、符合采购人实际完全满足得</w:t>
            </w:r>
            <w:r>
              <w:rPr>
                <w:rFonts w:ascii="宋体" w:hAnsi="宋体" w:cs="仿宋_GB2312"/>
                <w:bCs/>
                <w:sz w:val="20"/>
                <w:szCs w:val="20"/>
              </w:rPr>
              <w:t>2</w:t>
            </w:r>
            <w:r>
              <w:rPr>
                <w:rFonts w:ascii="宋体" w:hAnsi="宋体" w:cs="仿宋_GB2312"/>
                <w:bCs/>
                <w:sz w:val="20"/>
                <w:szCs w:val="20"/>
                <w:lang w:val="zh-CN"/>
              </w:rPr>
              <w:t>分，部分满足得</w:t>
            </w:r>
            <w:r>
              <w:rPr>
                <w:rFonts w:ascii="宋体" w:hAnsi="宋体" w:cs="仿宋_GB2312"/>
                <w:bCs/>
                <w:sz w:val="20"/>
                <w:szCs w:val="20"/>
              </w:rPr>
              <w:t>1</w:t>
            </w:r>
            <w:r>
              <w:rPr>
                <w:rFonts w:ascii="宋体" w:hAnsi="宋体" w:cs="仿宋_GB2312"/>
                <w:bCs/>
                <w:sz w:val="20"/>
                <w:szCs w:val="20"/>
                <w:lang w:val="zh-CN"/>
              </w:rPr>
              <w:t>分，不满足或未提供</w:t>
            </w:r>
            <w:r>
              <w:rPr>
                <w:rFonts w:ascii="宋体" w:hAnsi="宋体" w:cs="仿宋_GB2312"/>
                <w:bCs/>
                <w:sz w:val="20"/>
                <w:szCs w:val="20"/>
              </w:rPr>
              <w:t>0</w:t>
            </w:r>
            <w:r>
              <w:rPr>
                <w:rFonts w:ascii="宋体" w:hAnsi="宋体" w:cs="仿宋_GB2312"/>
                <w:bCs/>
                <w:sz w:val="20"/>
                <w:szCs w:val="20"/>
                <w:lang w:val="zh-CN"/>
              </w:rPr>
              <w:t>分。</w:t>
            </w:r>
          </w:p>
        </w:tc>
        <w:tc>
          <w:tcPr>
            <w:tcW w:w="766" w:type="dxa"/>
            <w:vAlign w:val="center"/>
          </w:tcPr>
          <w:p w14:paraId="1E73EB6C"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601B63A7" w14:textId="77777777" w:rsidR="002E3AC0" w:rsidRDefault="0061671E">
            <w:pP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2B2658FD" w14:textId="77777777" w:rsidTr="00CA03BA">
        <w:trPr>
          <w:trHeight w:val="567"/>
        </w:trPr>
        <w:tc>
          <w:tcPr>
            <w:tcW w:w="1545" w:type="dxa"/>
            <w:vAlign w:val="center"/>
          </w:tcPr>
          <w:p w14:paraId="2221E33F" w14:textId="792F3A4B"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4</w:t>
            </w:r>
            <w:r w:rsidR="0061671E">
              <w:rPr>
                <w:rFonts w:ascii="宋体" w:hAnsi="宋体" w:cs="仿宋_GB2312"/>
                <w:bCs/>
                <w:sz w:val="20"/>
                <w:szCs w:val="20"/>
              </w:rPr>
              <w:t>.3</w:t>
            </w:r>
          </w:p>
        </w:tc>
        <w:tc>
          <w:tcPr>
            <w:tcW w:w="5200" w:type="dxa"/>
            <w:vAlign w:val="center"/>
          </w:tcPr>
          <w:p w14:paraId="0917A003" w14:textId="77777777" w:rsidR="002E3AC0" w:rsidRDefault="0061671E">
            <w:pPr>
              <w:textAlignment w:val="baseline"/>
              <w:rPr>
                <w:rFonts w:ascii="宋体" w:hAnsi="宋体" w:cs="仿宋_GB2312"/>
                <w:bCs/>
                <w:kern w:val="0"/>
                <w:sz w:val="20"/>
                <w:szCs w:val="20"/>
                <w:lang w:val="zh-CN"/>
              </w:rPr>
            </w:pPr>
            <w:r>
              <w:rPr>
                <w:rFonts w:ascii="宋体" w:hAnsi="宋体" w:cs="仿宋_GB2312"/>
                <w:bCs/>
                <w:sz w:val="20"/>
                <w:szCs w:val="20"/>
                <w:lang w:val="zh-CN"/>
              </w:rPr>
              <w:t>项目培训方案；提供完善的培训方案、培训计划、培训内容并符合采购需求。根据投标人提供的方案内容完整、措施有效、符合采购人实际完全满足得</w:t>
            </w:r>
            <w:r>
              <w:rPr>
                <w:rFonts w:ascii="宋体" w:hAnsi="宋体" w:cs="仿宋_GB2312"/>
                <w:bCs/>
                <w:sz w:val="20"/>
                <w:szCs w:val="20"/>
              </w:rPr>
              <w:t>2</w:t>
            </w:r>
            <w:r>
              <w:rPr>
                <w:rFonts w:ascii="宋体" w:hAnsi="宋体" w:cs="仿宋_GB2312"/>
                <w:bCs/>
                <w:sz w:val="20"/>
                <w:szCs w:val="20"/>
                <w:lang w:val="zh-CN"/>
              </w:rPr>
              <w:t>分，部分满足得</w:t>
            </w:r>
            <w:r>
              <w:rPr>
                <w:rFonts w:ascii="宋体" w:hAnsi="宋体" w:cs="仿宋_GB2312"/>
                <w:bCs/>
                <w:sz w:val="20"/>
                <w:szCs w:val="20"/>
              </w:rPr>
              <w:t>1</w:t>
            </w:r>
            <w:r>
              <w:rPr>
                <w:rFonts w:ascii="宋体" w:hAnsi="宋体" w:cs="仿宋_GB2312"/>
                <w:bCs/>
                <w:sz w:val="20"/>
                <w:szCs w:val="20"/>
                <w:lang w:val="zh-CN"/>
              </w:rPr>
              <w:t>分，不满足或未提供</w:t>
            </w:r>
            <w:r>
              <w:rPr>
                <w:rFonts w:ascii="宋体" w:hAnsi="宋体" w:cs="仿宋_GB2312"/>
                <w:bCs/>
                <w:sz w:val="20"/>
                <w:szCs w:val="20"/>
              </w:rPr>
              <w:t>0</w:t>
            </w:r>
            <w:r>
              <w:rPr>
                <w:rFonts w:ascii="宋体" w:hAnsi="宋体" w:cs="仿宋_GB2312"/>
                <w:bCs/>
                <w:sz w:val="20"/>
                <w:szCs w:val="20"/>
                <w:lang w:val="zh-CN"/>
              </w:rPr>
              <w:t>分。</w:t>
            </w:r>
          </w:p>
        </w:tc>
        <w:tc>
          <w:tcPr>
            <w:tcW w:w="766" w:type="dxa"/>
            <w:vAlign w:val="center"/>
          </w:tcPr>
          <w:p w14:paraId="6A624870"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5781D71D" w14:textId="77777777" w:rsidR="002E3AC0" w:rsidRDefault="0061671E">
            <w:pP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5D494A4D" w14:textId="77777777">
        <w:trPr>
          <w:trHeight w:val="567"/>
        </w:trPr>
        <w:tc>
          <w:tcPr>
            <w:tcW w:w="8500" w:type="dxa"/>
            <w:gridSpan w:val="4"/>
            <w:vAlign w:val="center"/>
          </w:tcPr>
          <w:p w14:paraId="7930B980" w14:textId="77777777" w:rsidR="002E3AC0" w:rsidRDefault="0061671E">
            <w:pPr>
              <w:ind w:leftChars="-67" w:left="-141" w:firstLineChars="58" w:firstLine="116"/>
              <w:jc w:val="left"/>
              <w:textAlignment w:val="baseline"/>
              <w:rPr>
                <w:rFonts w:ascii="宋体" w:hAnsi="宋体" w:cs="仿宋_GB2312"/>
                <w:b/>
                <w:bCs/>
                <w:sz w:val="20"/>
                <w:szCs w:val="20"/>
              </w:rPr>
            </w:pPr>
            <w:r>
              <w:rPr>
                <w:rFonts w:ascii="宋体" w:eastAsiaTheme="minorEastAsia" w:hAnsi="宋体" w:cs="仿宋_GB2312" w:hint="eastAsia"/>
                <w:b/>
                <w:bCs/>
                <w:sz w:val="20"/>
                <w:szCs w:val="20"/>
                <w:lang w:val="zh-TW"/>
              </w:rPr>
              <w:t>5</w:t>
            </w:r>
            <w:r>
              <w:rPr>
                <w:rFonts w:ascii="宋体" w:hAnsi="宋体" w:cs="仿宋_GB2312"/>
                <w:b/>
                <w:bCs/>
                <w:sz w:val="20"/>
                <w:szCs w:val="20"/>
                <w:lang w:val="zh-TW"/>
              </w:rPr>
              <w:t>.项目人员配置（</w:t>
            </w:r>
            <w:r>
              <w:rPr>
                <w:rFonts w:ascii="宋体" w:hAnsi="宋体" w:cs="仿宋_GB2312"/>
                <w:b/>
                <w:bCs/>
                <w:sz w:val="20"/>
                <w:szCs w:val="20"/>
              </w:rPr>
              <w:t>4</w:t>
            </w:r>
            <w:r>
              <w:rPr>
                <w:rFonts w:ascii="宋体" w:hAnsi="宋体" w:cs="仿宋_GB2312"/>
                <w:b/>
                <w:bCs/>
                <w:sz w:val="20"/>
                <w:szCs w:val="20"/>
                <w:lang w:val="zh-TW"/>
              </w:rPr>
              <w:t>分）</w:t>
            </w:r>
          </w:p>
        </w:tc>
      </w:tr>
      <w:tr w:rsidR="002E3AC0" w14:paraId="6EF7EA3D" w14:textId="77777777" w:rsidTr="00CA03BA">
        <w:trPr>
          <w:trHeight w:val="567"/>
        </w:trPr>
        <w:tc>
          <w:tcPr>
            <w:tcW w:w="1545" w:type="dxa"/>
            <w:vAlign w:val="center"/>
          </w:tcPr>
          <w:p w14:paraId="5FB44DE7" w14:textId="573C90CD"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5</w:t>
            </w:r>
            <w:r w:rsidR="0061671E">
              <w:rPr>
                <w:rFonts w:ascii="宋体" w:hAnsi="宋体" w:cs="仿宋_GB2312"/>
                <w:bCs/>
                <w:sz w:val="20"/>
                <w:szCs w:val="20"/>
              </w:rPr>
              <w:t>.1</w:t>
            </w:r>
          </w:p>
        </w:tc>
        <w:tc>
          <w:tcPr>
            <w:tcW w:w="5200" w:type="dxa"/>
            <w:shd w:val="clear" w:color="auto" w:fill="auto"/>
          </w:tcPr>
          <w:p w14:paraId="231D8045" w14:textId="77777777" w:rsidR="002E3AC0" w:rsidRDefault="0061671E">
            <w:pPr>
              <w:textAlignment w:val="baseline"/>
              <w:rPr>
                <w:rFonts w:ascii="宋体" w:hAnsi="宋体" w:cs="宋体"/>
                <w:sz w:val="20"/>
                <w:szCs w:val="20"/>
              </w:rPr>
            </w:pPr>
            <w:r>
              <w:rPr>
                <w:rFonts w:ascii="宋体" w:hAnsi="宋体" w:cs="宋体"/>
                <w:sz w:val="20"/>
                <w:szCs w:val="20"/>
              </w:rPr>
              <w:t>拟派项目负责人</w:t>
            </w:r>
            <w:r>
              <w:rPr>
                <w:rFonts w:ascii="宋体" w:hAnsi="宋体" w:cs="宋体" w:hint="eastAsia"/>
                <w:sz w:val="20"/>
                <w:szCs w:val="20"/>
              </w:rPr>
              <w:t>同时</w:t>
            </w:r>
            <w:r>
              <w:rPr>
                <w:rFonts w:ascii="宋体" w:hAnsi="宋体" w:cs="宋体"/>
                <w:sz w:val="20"/>
                <w:szCs w:val="20"/>
              </w:rPr>
              <w:t>具有带B证的机电工程二级建造师（及以上）证书、电气高级工程师证书得</w:t>
            </w:r>
            <w:r>
              <w:rPr>
                <w:rFonts w:ascii="宋体" w:hAnsi="宋体" w:cs="宋体" w:hint="eastAsia"/>
                <w:sz w:val="20"/>
                <w:szCs w:val="20"/>
              </w:rPr>
              <w:t>2</w:t>
            </w:r>
            <w:r>
              <w:rPr>
                <w:rFonts w:ascii="宋体" w:hAnsi="宋体" w:cs="宋体"/>
                <w:sz w:val="20"/>
                <w:szCs w:val="20"/>
              </w:rPr>
              <w:t>分，具有</w:t>
            </w:r>
            <w:r>
              <w:rPr>
                <w:rFonts w:ascii="宋体" w:hAnsi="宋体" w:cs="宋体" w:hint="eastAsia"/>
                <w:sz w:val="20"/>
                <w:szCs w:val="20"/>
              </w:rPr>
              <w:t>其中1份证书得1分，</w:t>
            </w:r>
            <w:r>
              <w:rPr>
                <w:rFonts w:ascii="宋体" w:hAnsi="宋体" w:cs="宋体"/>
                <w:sz w:val="20"/>
                <w:szCs w:val="20"/>
              </w:rPr>
              <w:t>未提供得0分；</w:t>
            </w:r>
          </w:p>
          <w:p w14:paraId="3DCE9961" w14:textId="77777777" w:rsidR="002E3AC0" w:rsidRDefault="0061671E">
            <w:pPr>
              <w:textAlignment w:val="baseline"/>
              <w:rPr>
                <w:rFonts w:ascii="宋体" w:hAnsi="宋体"/>
                <w:sz w:val="20"/>
                <w:szCs w:val="20"/>
                <w:lang w:val="zh-CN"/>
              </w:rPr>
            </w:pPr>
            <w:r>
              <w:rPr>
                <w:rFonts w:ascii="宋体" w:hAnsi="宋体" w:cs="仿宋_GB2312"/>
                <w:bCs/>
                <w:sz w:val="20"/>
                <w:szCs w:val="20"/>
                <w:lang w:val="zh-CN"/>
              </w:rPr>
              <w:t>以上需同时提供人员</w:t>
            </w:r>
            <w:r>
              <w:rPr>
                <w:rFonts w:ascii="宋体" w:hAnsi="宋体" w:cs="仿宋_GB2312" w:hint="eastAsia"/>
                <w:bCs/>
                <w:sz w:val="20"/>
                <w:szCs w:val="20"/>
                <w:lang w:val="zh-CN"/>
              </w:rPr>
              <w:t>有效</w:t>
            </w:r>
            <w:r>
              <w:rPr>
                <w:rFonts w:ascii="宋体" w:hAnsi="宋体" w:cs="仿宋_GB2312"/>
                <w:bCs/>
                <w:sz w:val="20"/>
                <w:szCs w:val="20"/>
                <w:lang w:val="zh-CN"/>
              </w:rPr>
              <w:t>证书和在投标人单位的社保缴纳证明材料</w:t>
            </w:r>
            <w:r>
              <w:rPr>
                <w:rFonts w:ascii="宋体" w:hAnsi="宋体" w:cs="仿宋_GB2312" w:hint="eastAsia"/>
                <w:bCs/>
                <w:sz w:val="20"/>
                <w:szCs w:val="20"/>
                <w:lang w:val="zh-CN"/>
              </w:rPr>
              <w:t>、</w:t>
            </w:r>
            <w:r>
              <w:rPr>
                <w:rFonts w:ascii="宋体" w:hAnsi="宋体" w:cs="宋体"/>
                <w:sz w:val="20"/>
                <w:szCs w:val="20"/>
              </w:rPr>
              <w:t>类似项目实施经验</w:t>
            </w:r>
            <w:r>
              <w:rPr>
                <w:rFonts w:ascii="宋体" w:hAnsi="宋体" w:cs="宋体" w:hint="eastAsia"/>
                <w:sz w:val="20"/>
                <w:szCs w:val="20"/>
              </w:rPr>
              <w:t>证明</w:t>
            </w:r>
            <w:r>
              <w:rPr>
                <w:rFonts w:ascii="宋体" w:hAnsi="宋体" w:cs="宋体"/>
                <w:sz w:val="20"/>
                <w:szCs w:val="20"/>
              </w:rPr>
              <w:t>材料</w:t>
            </w:r>
            <w:r>
              <w:rPr>
                <w:rFonts w:ascii="宋体" w:hAnsi="宋体" w:cs="宋体" w:hint="eastAsia"/>
                <w:sz w:val="20"/>
                <w:szCs w:val="20"/>
              </w:rPr>
              <w:t>，</w:t>
            </w:r>
            <w:r>
              <w:rPr>
                <w:rFonts w:ascii="宋体" w:hAnsi="宋体" w:cs="仿宋_GB2312"/>
                <w:bCs/>
                <w:sz w:val="20"/>
                <w:szCs w:val="20"/>
                <w:lang w:val="zh-CN"/>
              </w:rPr>
              <w:t>否则不得分。</w:t>
            </w:r>
          </w:p>
        </w:tc>
        <w:tc>
          <w:tcPr>
            <w:tcW w:w="766" w:type="dxa"/>
            <w:vAlign w:val="center"/>
          </w:tcPr>
          <w:p w14:paraId="39DEEE90"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3872D95D" w14:textId="77777777" w:rsidR="002E3AC0" w:rsidRDefault="0061671E">
            <w:pPr>
              <w:jc w:val="center"/>
              <w:textAlignment w:val="baseline"/>
              <w:rPr>
                <w:rFonts w:ascii="宋体" w:hAnsi="宋体" w:cs="仿宋_GB2312"/>
                <w:bCs/>
                <w:sz w:val="20"/>
                <w:szCs w:val="20"/>
              </w:rPr>
            </w:pPr>
            <w:commentRangeStart w:id="394"/>
            <w:commentRangeEnd w:id="394"/>
            <w:r>
              <w:rPr>
                <w:rFonts w:ascii="宋体" w:hAnsi="宋体" w:cs="仿宋_GB2312"/>
                <w:bCs/>
                <w:sz w:val="20"/>
                <w:szCs w:val="20"/>
              </w:rPr>
              <w:t xml:space="preserve"> </w:t>
            </w:r>
          </w:p>
        </w:tc>
      </w:tr>
      <w:tr w:rsidR="002E3AC0" w14:paraId="6A917FAA" w14:textId="77777777" w:rsidTr="00CA03BA">
        <w:trPr>
          <w:trHeight w:val="567"/>
        </w:trPr>
        <w:tc>
          <w:tcPr>
            <w:tcW w:w="1545" w:type="dxa"/>
            <w:vAlign w:val="center"/>
          </w:tcPr>
          <w:p w14:paraId="37E20B2A" w14:textId="16678962" w:rsidR="002E3AC0" w:rsidRDefault="00C55A62">
            <w:pPr>
              <w:jc w:val="center"/>
              <w:textAlignment w:val="baseline"/>
              <w:rPr>
                <w:rFonts w:ascii="宋体" w:hAnsi="宋体" w:cs="仿宋_GB2312"/>
                <w:bCs/>
                <w:sz w:val="20"/>
                <w:szCs w:val="20"/>
                <w:lang w:val="zh-CN"/>
              </w:rPr>
            </w:pPr>
            <w:r>
              <w:rPr>
                <w:rFonts w:ascii="宋体" w:hAnsi="宋体" w:cs="仿宋_GB2312" w:hint="eastAsia"/>
                <w:bCs/>
                <w:sz w:val="20"/>
                <w:szCs w:val="20"/>
                <w:lang w:val="zh-CN"/>
              </w:rPr>
              <w:t>5</w:t>
            </w:r>
            <w:r w:rsidR="0061671E">
              <w:rPr>
                <w:rFonts w:ascii="宋体" w:hAnsi="宋体" w:cs="仿宋_GB2312"/>
                <w:bCs/>
                <w:sz w:val="20"/>
                <w:szCs w:val="20"/>
                <w:lang w:val="zh-CN"/>
              </w:rPr>
              <w:t>.2</w:t>
            </w:r>
          </w:p>
        </w:tc>
        <w:tc>
          <w:tcPr>
            <w:tcW w:w="5200" w:type="dxa"/>
            <w:shd w:val="clear" w:color="auto" w:fill="auto"/>
          </w:tcPr>
          <w:p w14:paraId="75D31E66" w14:textId="0179B380" w:rsidR="002E3AC0" w:rsidRDefault="0061671E" w:rsidP="001F1BE5">
            <w:pPr>
              <w:textAlignment w:val="baseline"/>
              <w:rPr>
                <w:rFonts w:ascii="宋体" w:hAnsi="宋体" w:cs="宋体"/>
                <w:sz w:val="20"/>
                <w:szCs w:val="20"/>
              </w:rPr>
            </w:pPr>
            <w:r>
              <w:rPr>
                <w:rFonts w:ascii="宋体" w:hAnsi="宋体" w:cs="宋体"/>
                <w:sz w:val="20"/>
                <w:szCs w:val="20"/>
              </w:rPr>
              <w:t>项目</w:t>
            </w:r>
            <w:r w:rsidR="008D2937">
              <w:rPr>
                <w:rFonts w:ascii="宋体" w:hAnsi="宋体" w:cs="宋体" w:hint="eastAsia"/>
                <w:sz w:val="20"/>
                <w:szCs w:val="20"/>
              </w:rPr>
              <w:t>组成</w:t>
            </w:r>
            <w:r>
              <w:rPr>
                <w:rFonts w:ascii="宋体" w:hAnsi="宋体" w:cs="宋体"/>
                <w:sz w:val="20"/>
                <w:szCs w:val="20"/>
              </w:rPr>
              <w:t>员2</w:t>
            </w:r>
            <w:r>
              <w:rPr>
                <w:rFonts w:ascii="宋体" w:hAnsi="宋体" w:cs="宋体" w:hint="eastAsia"/>
                <w:sz w:val="20"/>
                <w:szCs w:val="20"/>
              </w:rPr>
              <w:t>人</w:t>
            </w:r>
            <w:r>
              <w:rPr>
                <w:rFonts w:ascii="宋体" w:hAnsi="宋体" w:cs="宋体"/>
                <w:sz w:val="20"/>
                <w:szCs w:val="20"/>
              </w:rPr>
              <w:t>及以上</w:t>
            </w:r>
            <w:r>
              <w:rPr>
                <w:rFonts w:ascii="宋体" w:hAnsi="宋体" w:cs="宋体" w:hint="eastAsia"/>
                <w:sz w:val="20"/>
                <w:szCs w:val="20"/>
              </w:rPr>
              <w:t>持有</w:t>
            </w:r>
            <w:r>
              <w:rPr>
                <w:rFonts w:ascii="宋体" w:hAnsi="宋体" w:cs="宋体"/>
                <w:sz w:val="20"/>
                <w:szCs w:val="20"/>
              </w:rPr>
              <w:t>住房和城乡建设厅颁发的建筑施工特种作业操作资格证书（建筑焊工），得1分，未提供或提供不全得0分；</w:t>
            </w:r>
          </w:p>
          <w:p w14:paraId="3F422E95" w14:textId="77777777" w:rsidR="002E3AC0" w:rsidRDefault="0061671E" w:rsidP="001F1BE5">
            <w:pPr>
              <w:textAlignment w:val="baseline"/>
              <w:rPr>
                <w:rFonts w:ascii="宋体" w:hAnsi="宋体" w:cs="宋体"/>
                <w:sz w:val="20"/>
                <w:szCs w:val="20"/>
              </w:rPr>
            </w:pPr>
            <w:r>
              <w:rPr>
                <w:rFonts w:ascii="宋体" w:hAnsi="宋体" w:cs="宋体"/>
                <w:sz w:val="20"/>
                <w:szCs w:val="20"/>
              </w:rPr>
              <w:t>2</w:t>
            </w:r>
            <w:r>
              <w:rPr>
                <w:rFonts w:ascii="宋体" w:hAnsi="宋体" w:cs="宋体" w:hint="eastAsia"/>
                <w:sz w:val="20"/>
                <w:szCs w:val="20"/>
              </w:rPr>
              <w:t>人</w:t>
            </w:r>
            <w:r>
              <w:rPr>
                <w:rFonts w:ascii="宋体" w:hAnsi="宋体" w:cs="宋体"/>
                <w:sz w:val="20"/>
                <w:szCs w:val="20"/>
              </w:rPr>
              <w:t>及以上</w:t>
            </w:r>
            <w:r>
              <w:rPr>
                <w:rFonts w:ascii="宋体" w:hAnsi="宋体" w:cs="宋体" w:hint="eastAsia"/>
                <w:sz w:val="20"/>
                <w:szCs w:val="20"/>
              </w:rPr>
              <w:t>持有</w:t>
            </w:r>
            <w:r>
              <w:rPr>
                <w:rFonts w:ascii="宋体" w:hAnsi="宋体" w:cs="宋体"/>
                <w:sz w:val="20"/>
                <w:szCs w:val="20"/>
              </w:rPr>
              <w:t>住房和城乡建设厅颁发的建筑施工特种作业操作资格证书（建筑电工），得1分，未提供或提供不全得0分</w:t>
            </w:r>
            <w:r w:rsidRPr="001F1BE5">
              <w:rPr>
                <w:rFonts w:ascii="宋体" w:hAnsi="宋体" w:cs="宋体"/>
                <w:sz w:val="20"/>
                <w:szCs w:val="20"/>
              </w:rPr>
              <w:t>。</w:t>
            </w:r>
          </w:p>
          <w:p w14:paraId="6901E9F6" w14:textId="77777777" w:rsidR="002E3AC0" w:rsidRPr="001F1BE5" w:rsidRDefault="0061671E" w:rsidP="001F1BE5">
            <w:pPr>
              <w:textAlignment w:val="baseline"/>
              <w:rPr>
                <w:rFonts w:ascii="宋体" w:hAnsi="宋体" w:cs="宋体"/>
                <w:sz w:val="20"/>
                <w:szCs w:val="20"/>
              </w:rPr>
            </w:pPr>
            <w:r w:rsidRPr="001F1BE5">
              <w:rPr>
                <w:rFonts w:ascii="宋体" w:hAnsi="宋体" w:cs="宋体"/>
                <w:sz w:val="20"/>
                <w:szCs w:val="20"/>
              </w:rPr>
              <w:t>以上需同时提供人员证书和在投标人单位的社保缴纳证明材料，否则此项不得分。</w:t>
            </w:r>
          </w:p>
        </w:tc>
        <w:tc>
          <w:tcPr>
            <w:tcW w:w="766" w:type="dxa"/>
            <w:vAlign w:val="center"/>
          </w:tcPr>
          <w:p w14:paraId="0979686C"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11A7B9D9"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020B0A1E" w14:textId="77777777">
        <w:trPr>
          <w:trHeight w:val="567"/>
        </w:trPr>
        <w:tc>
          <w:tcPr>
            <w:tcW w:w="8500" w:type="dxa"/>
            <w:gridSpan w:val="4"/>
            <w:vAlign w:val="center"/>
          </w:tcPr>
          <w:p w14:paraId="6ADB81AF" w14:textId="77777777" w:rsidR="002E3AC0" w:rsidRDefault="0061671E">
            <w:pPr>
              <w:ind w:leftChars="-67" w:left="-141" w:firstLineChars="58" w:firstLine="116"/>
              <w:jc w:val="left"/>
              <w:textAlignment w:val="baseline"/>
              <w:rPr>
                <w:rFonts w:ascii="宋体" w:hAnsi="宋体" w:cs="仿宋_GB2312"/>
                <w:b/>
                <w:bCs/>
                <w:sz w:val="20"/>
                <w:szCs w:val="20"/>
              </w:rPr>
            </w:pPr>
            <w:r>
              <w:rPr>
                <w:rFonts w:ascii="宋体" w:eastAsiaTheme="minorEastAsia" w:hAnsi="宋体" w:cs="仿宋_GB2312" w:hint="eastAsia"/>
                <w:b/>
                <w:bCs/>
                <w:sz w:val="20"/>
                <w:szCs w:val="20"/>
                <w:lang w:val="zh-TW"/>
              </w:rPr>
              <w:lastRenderedPageBreak/>
              <w:t>6</w:t>
            </w:r>
            <w:r>
              <w:rPr>
                <w:rFonts w:ascii="宋体" w:hAnsi="宋体" w:cs="仿宋_GB2312"/>
                <w:b/>
                <w:bCs/>
                <w:sz w:val="20"/>
                <w:szCs w:val="20"/>
                <w:lang w:val="zh-TW"/>
              </w:rPr>
              <w:t>.售后服务（</w:t>
            </w:r>
            <w:r>
              <w:rPr>
                <w:rFonts w:ascii="宋体" w:hAnsi="宋体" w:cs="仿宋_GB2312"/>
                <w:b/>
                <w:bCs/>
                <w:sz w:val="20"/>
                <w:szCs w:val="20"/>
              </w:rPr>
              <w:t>6</w:t>
            </w:r>
            <w:r>
              <w:rPr>
                <w:rFonts w:ascii="宋体" w:hAnsi="宋体" w:cs="仿宋_GB2312"/>
                <w:b/>
                <w:bCs/>
                <w:sz w:val="20"/>
                <w:szCs w:val="20"/>
                <w:lang w:val="zh-TW"/>
              </w:rPr>
              <w:t>分）</w:t>
            </w:r>
          </w:p>
        </w:tc>
      </w:tr>
      <w:tr w:rsidR="002E3AC0" w14:paraId="5713191C" w14:textId="77777777" w:rsidTr="00CA03BA">
        <w:trPr>
          <w:trHeight w:val="567"/>
        </w:trPr>
        <w:tc>
          <w:tcPr>
            <w:tcW w:w="1545" w:type="dxa"/>
            <w:vAlign w:val="center"/>
          </w:tcPr>
          <w:p w14:paraId="7C8FD7F8" w14:textId="46299626"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6</w:t>
            </w:r>
            <w:r w:rsidR="0061671E">
              <w:rPr>
                <w:rFonts w:ascii="宋体" w:hAnsi="宋体" w:cs="仿宋_GB2312"/>
                <w:bCs/>
                <w:sz w:val="20"/>
                <w:szCs w:val="20"/>
              </w:rPr>
              <w:t>.1</w:t>
            </w:r>
          </w:p>
        </w:tc>
        <w:tc>
          <w:tcPr>
            <w:tcW w:w="5200" w:type="dxa"/>
            <w:vAlign w:val="center"/>
          </w:tcPr>
          <w:p w14:paraId="355D3258" w14:textId="77777777" w:rsidR="002E3AC0" w:rsidRDefault="0061671E">
            <w:pPr>
              <w:textAlignment w:val="baseline"/>
              <w:rPr>
                <w:rFonts w:ascii="宋体" w:hAnsi="宋体" w:cs="仿宋_GB2312"/>
                <w:bCs/>
                <w:sz w:val="20"/>
                <w:szCs w:val="20"/>
                <w:lang w:val="zh-CN"/>
              </w:rPr>
            </w:pPr>
            <w:r>
              <w:rPr>
                <w:rFonts w:ascii="宋体" w:hAnsi="宋体" w:cs="仿宋_GB2312"/>
                <w:bCs/>
                <w:sz w:val="20"/>
                <w:szCs w:val="20"/>
                <w:lang w:val="zh-CN"/>
              </w:rPr>
              <w:t>投标人提供的售后服务方案等情况，服务承诺的可行性、完整性以及服务承诺落实的保障措施，质保期内外的后续技术支持和维护能力情况等进行评审。要点内容完整、完全符合采购需求的得2分；内容与本项目联系，部分符合采购需求的得1分；不符合或未提供0分。</w:t>
            </w:r>
          </w:p>
        </w:tc>
        <w:tc>
          <w:tcPr>
            <w:tcW w:w="766" w:type="dxa"/>
            <w:vAlign w:val="center"/>
          </w:tcPr>
          <w:p w14:paraId="53611E14"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4FCBC360"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36A46AB0" w14:textId="77777777" w:rsidTr="00CA03BA">
        <w:trPr>
          <w:trHeight w:val="567"/>
        </w:trPr>
        <w:tc>
          <w:tcPr>
            <w:tcW w:w="1545" w:type="dxa"/>
            <w:vAlign w:val="center"/>
          </w:tcPr>
          <w:p w14:paraId="12B71BD8" w14:textId="666FEA88"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6</w:t>
            </w:r>
            <w:r w:rsidR="0061671E">
              <w:rPr>
                <w:rFonts w:ascii="宋体" w:hAnsi="宋体" w:cs="仿宋_GB2312"/>
                <w:bCs/>
                <w:sz w:val="20"/>
                <w:szCs w:val="20"/>
              </w:rPr>
              <w:t>.2</w:t>
            </w:r>
          </w:p>
        </w:tc>
        <w:tc>
          <w:tcPr>
            <w:tcW w:w="5200" w:type="dxa"/>
            <w:vAlign w:val="center"/>
          </w:tcPr>
          <w:p w14:paraId="15B3EAB0" w14:textId="77777777" w:rsidR="002E3AC0" w:rsidRDefault="0061671E">
            <w:pPr>
              <w:textAlignment w:val="baseline"/>
              <w:rPr>
                <w:rFonts w:ascii="宋体" w:hAnsi="宋体" w:cs="仿宋_GB2312"/>
                <w:bCs/>
                <w:sz w:val="20"/>
                <w:szCs w:val="20"/>
                <w:lang w:val="zh-TW" w:eastAsia="zh-TW"/>
              </w:rPr>
            </w:pPr>
            <w:r>
              <w:rPr>
                <w:rFonts w:ascii="宋体" w:hAnsi="宋体" w:cs="仿宋_GB2312"/>
                <w:bCs/>
                <w:sz w:val="20"/>
                <w:szCs w:val="20"/>
                <w:lang w:val="zh-CN"/>
              </w:rPr>
              <w:t>投标人提供满足项目需求的备品备件或可用于项目售后的备品备件清单，备品备件清单内容完整、规格产地清楚得</w:t>
            </w:r>
            <w:r>
              <w:rPr>
                <w:rFonts w:ascii="宋体" w:hAnsi="宋体" w:cs="仿宋_GB2312"/>
                <w:bCs/>
                <w:sz w:val="20"/>
                <w:szCs w:val="20"/>
              </w:rPr>
              <w:t>2分；</w:t>
            </w:r>
            <w:r>
              <w:rPr>
                <w:rFonts w:ascii="宋体" w:hAnsi="宋体" w:cs="仿宋_GB2312"/>
                <w:bCs/>
                <w:sz w:val="20"/>
                <w:szCs w:val="20"/>
                <w:lang w:val="zh-CN"/>
              </w:rPr>
              <w:t>部分符合得1分；不符合或未提供0分。</w:t>
            </w:r>
          </w:p>
        </w:tc>
        <w:tc>
          <w:tcPr>
            <w:tcW w:w="766" w:type="dxa"/>
            <w:vAlign w:val="center"/>
          </w:tcPr>
          <w:p w14:paraId="323F24C6"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3B729AAB"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3B461E57" w14:textId="77777777" w:rsidTr="00CA03BA">
        <w:trPr>
          <w:trHeight w:val="567"/>
        </w:trPr>
        <w:tc>
          <w:tcPr>
            <w:tcW w:w="1545" w:type="dxa"/>
            <w:vAlign w:val="center"/>
          </w:tcPr>
          <w:p w14:paraId="5C9DB03C" w14:textId="0DF20D5B"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6</w:t>
            </w:r>
            <w:r w:rsidR="0061671E">
              <w:rPr>
                <w:rFonts w:ascii="宋体" w:hAnsi="宋体" w:cs="仿宋_GB2312"/>
                <w:bCs/>
                <w:sz w:val="20"/>
                <w:szCs w:val="20"/>
              </w:rPr>
              <w:t>.3</w:t>
            </w:r>
          </w:p>
        </w:tc>
        <w:tc>
          <w:tcPr>
            <w:tcW w:w="5200" w:type="dxa"/>
          </w:tcPr>
          <w:p w14:paraId="287EE6E2" w14:textId="77777777" w:rsidR="002E3AC0" w:rsidRDefault="0061671E">
            <w:pPr>
              <w:widowControl/>
              <w:shd w:val="clear" w:color="auto" w:fill="FFFFFF"/>
              <w:jc w:val="left"/>
              <w:textAlignment w:val="baseline"/>
              <w:rPr>
                <w:rFonts w:ascii="宋体" w:hAnsi="宋体" w:cs="仿宋_GB2312"/>
                <w:bCs/>
                <w:sz w:val="20"/>
                <w:szCs w:val="20"/>
              </w:rPr>
            </w:pPr>
            <w:r>
              <w:rPr>
                <w:rFonts w:ascii="宋体" w:hAnsi="宋体" w:cs="仿宋_GB2312"/>
                <w:bCs/>
                <w:kern w:val="0"/>
                <w:sz w:val="20"/>
                <w:szCs w:val="20"/>
              </w:rPr>
              <w:t>投标人在杭具有快速售后服务能力，能提供快速的售后服务响应，提供网点地址(本地或周边)和服务电话及相关的有效证明文件或承诺函；满足得2分，不满足或未提供0分。</w:t>
            </w:r>
          </w:p>
        </w:tc>
        <w:tc>
          <w:tcPr>
            <w:tcW w:w="766" w:type="dxa"/>
            <w:vAlign w:val="center"/>
          </w:tcPr>
          <w:p w14:paraId="276C33F6"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2</w:t>
            </w:r>
          </w:p>
        </w:tc>
        <w:tc>
          <w:tcPr>
            <w:tcW w:w="989" w:type="dxa"/>
            <w:vAlign w:val="center"/>
          </w:tcPr>
          <w:p w14:paraId="7D121F42"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77B656C3" w14:textId="77777777">
        <w:trPr>
          <w:trHeight w:val="567"/>
        </w:trPr>
        <w:tc>
          <w:tcPr>
            <w:tcW w:w="8500" w:type="dxa"/>
            <w:gridSpan w:val="4"/>
            <w:vAlign w:val="center"/>
          </w:tcPr>
          <w:p w14:paraId="0C06B0B9" w14:textId="77777777" w:rsidR="002E3AC0" w:rsidRDefault="0061671E">
            <w:pPr>
              <w:ind w:leftChars="-67" w:left="-141" w:firstLineChars="58" w:firstLine="116"/>
              <w:jc w:val="left"/>
              <w:textAlignment w:val="baseline"/>
              <w:rPr>
                <w:rFonts w:ascii="宋体" w:hAnsi="宋体" w:cs="仿宋_GB2312"/>
                <w:b/>
                <w:bCs/>
                <w:sz w:val="20"/>
                <w:szCs w:val="20"/>
                <w:lang w:val="zh-TW"/>
              </w:rPr>
            </w:pPr>
            <w:r>
              <w:rPr>
                <w:rFonts w:ascii="宋体" w:eastAsiaTheme="minorEastAsia" w:hAnsi="宋体" w:cs="仿宋_GB2312" w:hint="eastAsia"/>
                <w:b/>
                <w:bCs/>
                <w:sz w:val="20"/>
                <w:szCs w:val="20"/>
                <w:lang w:val="zh-TW"/>
              </w:rPr>
              <w:t>7</w:t>
            </w:r>
            <w:r>
              <w:rPr>
                <w:rFonts w:ascii="宋体" w:hAnsi="宋体" w:cs="仿宋_GB2312"/>
                <w:b/>
                <w:bCs/>
                <w:sz w:val="20"/>
                <w:szCs w:val="20"/>
                <w:lang w:val="zh-TW"/>
              </w:rPr>
              <w:t>.产品业绩（</w:t>
            </w:r>
            <w:r>
              <w:rPr>
                <w:rFonts w:ascii="宋体" w:hAnsi="宋体" w:cs="仿宋_GB2312" w:hint="eastAsia"/>
                <w:b/>
                <w:bCs/>
                <w:sz w:val="20"/>
                <w:szCs w:val="20"/>
              </w:rPr>
              <w:t>2</w:t>
            </w:r>
            <w:r>
              <w:rPr>
                <w:rFonts w:ascii="宋体" w:hAnsi="宋体" w:cs="仿宋_GB2312"/>
                <w:b/>
                <w:bCs/>
                <w:sz w:val="20"/>
                <w:szCs w:val="20"/>
                <w:lang w:val="zh-TW"/>
              </w:rPr>
              <w:t>分）</w:t>
            </w:r>
          </w:p>
        </w:tc>
      </w:tr>
      <w:tr w:rsidR="002E3AC0" w14:paraId="36EFFFFF" w14:textId="77777777" w:rsidTr="00CA03BA">
        <w:trPr>
          <w:trHeight w:val="567"/>
        </w:trPr>
        <w:tc>
          <w:tcPr>
            <w:tcW w:w="1545" w:type="dxa"/>
            <w:vAlign w:val="center"/>
          </w:tcPr>
          <w:p w14:paraId="292B6177" w14:textId="37F3373C"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7</w:t>
            </w:r>
          </w:p>
        </w:tc>
        <w:tc>
          <w:tcPr>
            <w:tcW w:w="5200" w:type="dxa"/>
            <w:vAlign w:val="center"/>
          </w:tcPr>
          <w:p w14:paraId="0046D7FE" w14:textId="77777777" w:rsidR="002E3AC0" w:rsidRDefault="0061671E">
            <w:pPr>
              <w:textAlignment w:val="baseline"/>
              <w:rPr>
                <w:rFonts w:ascii="宋体" w:hAnsi="宋体" w:cs="仿宋_GB2312"/>
                <w:bCs/>
                <w:sz w:val="20"/>
                <w:szCs w:val="20"/>
                <w:lang w:val="zh-TW"/>
              </w:rPr>
            </w:pPr>
            <w:r>
              <w:rPr>
                <w:rFonts w:ascii="宋体" w:hAnsi="宋体" w:cs="仿宋_GB2312"/>
                <w:bCs/>
                <w:sz w:val="20"/>
                <w:szCs w:val="20"/>
              </w:rPr>
              <w:t>投标人自202</w:t>
            </w:r>
            <w:r>
              <w:rPr>
                <w:rFonts w:ascii="宋体" w:hAnsi="宋体" w:cs="仿宋_GB2312" w:hint="eastAsia"/>
                <w:bCs/>
                <w:sz w:val="20"/>
                <w:szCs w:val="20"/>
              </w:rPr>
              <w:t>1</w:t>
            </w:r>
            <w:r>
              <w:rPr>
                <w:rFonts w:ascii="宋体" w:hAnsi="宋体" w:cs="仿宋_GB2312"/>
                <w:bCs/>
                <w:sz w:val="20"/>
                <w:szCs w:val="20"/>
              </w:rPr>
              <w:t>年1月1日以来完成的同类案例。每个案例需提供合同和用户验收报告。（以验收报告时间为准，验收报告必须提供用户单位盖章），每个得1分，最高得</w:t>
            </w:r>
            <w:r>
              <w:rPr>
                <w:rFonts w:ascii="宋体" w:hAnsi="宋体" w:cs="仿宋_GB2312" w:hint="eastAsia"/>
                <w:bCs/>
                <w:sz w:val="20"/>
                <w:szCs w:val="20"/>
              </w:rPr>
              <w:t>2</w:t>
            </w:r>
            <w:r>
              <w:rPr>
                <w:rFonts w:ascii="宋体" w:hAnsi="宋体" w:cs="仿宋_GB2312"/>
                <w:bCs/>
                <w:sz w:val="20"/>
                <w:szCs w:val="20"/>
              </w:rPr>
              <w:t>分。（同类案例是指与采购标的同品类的产品案例）</w:t>
            </w:r>
          </w:p>
        </w:tc>
        <w:tc>
          <w:tcPr>
            <w:tcW w:w="766" w:type="dxa"/>
            <w:vAlign w:val="center"/>
          </w:tcPr>
          <w:p w14:paraId="38D8E2DF" w14:textId="77777777" w:rsidR="002E3AC0" w:rsidRDefault="0061671E">
            <w:pPr>
              <w:jc w:val="center"/>
              <w:textAlignment w:val="baseline"/>
              <w:rPr>
                <w:rFonts w:ascii="宋体" w:hAnsi="宋体" w:cs="仿宋_GB2312"/>
                <w:bCs/>
                <w:sz w:val="20"/>
                <w:szCs w:val="20"/>
              </w:rPr>
            </w:pPr>
            <w:r>
              <w:rPr>
                <w:rFonts w:ascii="宋体" w:hAnsi="宋体" w:cs="仿宋_GB2312" w:hint="eastAsia"/>
                <w:bCs/>
                <w:sz w:val="20"/>
                <w:szCs w:val="20"/>
              </w:rPr>
              <w:t>2</w:t>
            </w:r>
          </w:p>
        </w:tc>
        <w:tc>
          <w:tcPr>
            <w:tcW w:w="989" w:type="dxa"/>
            <w:vAlign w:val="center"/>
          </w:tcPr>
          <w:p w14:paraId="7384564F"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r w:rsidR="002E3AC0" w14:paraId="245F19C0" w14:textId="77777777">
        <w:trPr>
          <w:trHeight w:val="567"/>
        </w:trPr>
        <w:tc>
          <w:tcPr>
            <w:tcW w:w="8500" w:type="dxa"/>
            <w:gridSpan w:val="4"/>
            <w:vAlign w:val="center"/>
          </w:tcPr>
          <w:p w14:paraId="303CB7AC" w14:textId="77777777" w:rsidR="002E3AC0" w:rsidRDefault="0061671E">
            <w:pPr>
              <w:ind w:leftChars="-67" w:left="-141" w:firstLineChars="58" w:firstLine="116"/>
              <w:jc w:val="left"/>
              <w:textAlignment w:val="baseline"/>
              <w:rPr>
                <w:rFonts w:ascii="宋体" w:hAnsi="宋体" w:cs="仿宋_GB2312"/>
                <w:b/>
                <w:bCs/>
                <w:sz w:val="20"/>
                <w:szCs w:val="20"/>
              </w:rPr>
            </w:pPr>
            <w:r>
              <w:rPr>
                <w:rFonts w:ascii="宋体" w:hAnsi="宋体" w:cs="仿宋_GB2312" w:hint="eastAsia"/>
                <w:b/>
                <w:bCs/>
                <w:sz w:val="20"/>
                <w:szCs w:val="20"/>
              </w:rPr>
              <w:t>8</w:t>
            </w:r>
            <w:r>
              <w:rPr>
                <w:rFonts w:ascii="宋体" w:hAnsi="宋体" w:cs="仿宋_GB2312"/>
                <w:b/>
                <w:bCs/>
                <w:sz w:val="20"/>
                <w:szCs w:val="20"/>
              </w:rPr>
              <w:t>.投标报价（30分）</w:t>
            </w:r>
          </w:p>
        </w:tc>
      </w:tr>
      <w:tr w:rsidR="002E3AC0" w14:paraId="167FB7F6" w14:textId="77777777" w:rsidTr="00CA03BA">
        <w:trPr>
          <w:trHeight w:val="567"/>
        </w:trPr>
        <w:tc>
          <w:tcPr>
            <w:tcW w:w="1545" w:type="dxa"/>
            <w:vAlign w:val="center"/>
          </w:tcPr>
          <w:p w14:paraId="6F6BB38A" w14:textId="32F1F288" w:rsidR="002E3AC0" w:rsidRDefault="00C55A62">
            <w:pPr>
              <w:ind w:leftChars="-67" w:left="-141" w:firstLineChars="58" w:firstLine="116"/>
              <w:jc w:val="center"/>
              <w:textAlignment w:val="baseline"/>
              <w:rPr>
                <w:rFonts w:ascii="宋体" w:hAnsi="宋体" w:cs="仿宋_GB2312"/>
                <w:bCs/>
                <w:sz w:val="20"/>
                <w:szCs w:val="20"/>
              </w:rPr>
            </w:pPr>
            <w:r>
              <w:rPr>
                <w:rFonts w:ascii="宋体" w:hAnsi="宋体" w:cs="仿宋_GB2312" w:hint="eastAsia"/>
                <w:bCs/>
                <w:sz w:val="20"/>
                <w:szCs w:val="20"/>
              </w:rPr>
              <w:t>8</w:t>
            </w:r>
          </w:p>
        </w:tc>
        <w:tc>
          <w:tcPr>
            <w:tcW w:w="5200" w:type="dxa"/>
            <w:vAlign w:val="center"/>
          </w:tcPr>
          <w:p w14:paraId="11D39857" w14:textId="77777777" w:rsidR="002E3AC0" w:rsidRDefault="0061671E">
            <w:pPr>
              <w:pStyle w:val="2"/>
              <w:spacing w:line="240" w:lineRule="auto"/>
              <w:ind w:left="0" w:firstLine="0"/>
              <w:textAlignment w:val="baseline"/>
              <w:rPr>
                <w:rFonts w:ascii="宋体" w:eastAsia="宋体" w:hAnsi="宋体" w:cs="仿宋_GB2312"/>
                <w:sz w:val="20"/>
                <w:szCs w:val="20"/>
              </w:rPr>
            </w:pPr>
            <w:r>
              <w:rPr>
                <w:rFonts w:ascii="宋体" w:eastAsia="宋体" w:hAnsi="宋体" w:cs="仿宋_GB2312"/>
                <w:b w:val="0"/>
                <w:kern w:val="0"/>
                <w:sz w:val="20"/>
                <w:szCs w:val="20"/>
              </w:rPr>
              <w:t>根据各投标人的有效投标报价，以满足招标文件要求且有效投标价格的最低的投标报价为评标基准价，其价格分为30分。其他投标人的价格</w:t>
            </w:r>
            <w:proofErr w:type="gramStart"/>
            <w:r>
              <w:rPr>
                <w:rFonts w:ascii="宋体" w:eastAsia="宋体" w:hAnsi="宋体" w:cs="仿宋_GB2312"/>
                <w:b w:val="0"/>
                <w:kern w:val="0"/>
                <w:sz w:val="20"/>
                <w:szCs w:val="20"/>
              </w:rPr>
              <w:t>分统一</w:t>
            </w:r>
            <w:proofErr w:type="gramEnd"/>
            <w:r>
              <w:rPr>
                <w:rFonts w:ascii="宋体" w:eastAsia="宋体" w:hAnsi="宋体" w:cs="仿宋_GB2312"/>
                <w:b w:val="0"/>
                <w:kern w:val="0"/>
                <w:sz w:val="20"/>
                <w:szCs w:val="20"/>
              </w:rPr>
              <w:t>按照下列公式计算：投标报价得分＝(评标基准价/有效投标报价)×</w:t>
            </w:r>
            <w:proofErr w:type="gramStart"/>
            <w:r>
              <w:rPr>
                <w:rFonts w:ascii="宋体" w:eastAsia="宋体" w:hAnsi="宋体" w:cs="仿宋_GB2312"/>
                <w:b w:val="0"/>
                <w:kern w:val="0"/>
                <w:sz w:val="20"/>
                <w:szCs w:val="20"/>
              </w:rPr>
              <w:t>价格权</w:t>
            </w:r>
            <w:proofErr w:type="gramEnd"/>
            <w:r>
              <w:rPr>
                <w:rFonts w:ascii="宋体" w:eastAsia="宋体" w:hAnsi="宋体" w:cs="仿宋_GB2312"/>
                <w:b w:val="0"/>
                <w:kern w:val="0"/>
                <w:sz w:val="20"/>
                <w:szCs w:val="20"/>
              </w:rPr>
              <w:t>值×100(精确到小数点后二位，由招标代理机构当场统一计算)。</w:t>
            </w:r>
          </w:p>
        </w:tc>
        <w:tc>
          <w:tcPr>
            <w:tcW w:w="766" w:type="dxa"/>
            <w:vAlign w:val="center"/>
          </w:tcPr>
          <w:p w14:paraId="7D8807F6"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30</w:t>
            </w:r>
          </w:p>
        </w:tc>
        <w:tc>
          <w:tcPr>
            <w:tcW w:w="989" w:type="dxa"/>
            <w:vAlign w:val="center"/>
          </w:tcPr>
          <w:p w14:paraId="66A657B5" w14:textId="77777777" w:rsidR="002E3AC0" w:rsidRDefault="0061671E">
            <w:pPr>
              <w:jc w:val="center"/>
              <w:textAlignment w:val="baseline"/>
              <w:rPr>
                <w:rFonts w:ascii="宋体" w:hAnsi="宋体" w:cs="仿宋_GB2312"/>
                <w:bCs/>
                <w:sz w:val="20"/>
                <w:szCs w:val="20"/>
              </w:rPr>
            </w:pPr>
            <w:r>
              <w:rPr>
                <w:rFonts w:ascii="宋体" w:hAnsi="宋体" w:cs="仿宋_GB2312"/>
                <w:bCs/>
                <w:sz w:val="20"/>
                <w:szCs w:val="20"/>
              </w:rPr>
              <w:t xml:space="preserve"> </w:t>
            </w:r>
          </w:p>
        </w:tc>
      </w:tr>
    </w:tbl>
    <w:p w14:paraId="38F4F00A" w14:textId="77777777" w:rsidR="002E3AC0" w:rsidRDefault="002E3AC0">
      <w:pPr>
        <w:snapToGrid w:val="0"/>
        <w:spacing w:line="360" w:lineRule="auto"/>
        <w:rPr>
          <w:rFonts w:asciiTheme="minorEastAsia" w:eastAsiaTheme="minorEastAsia" w:hAnsiTheme="minorEastAsia" w:cs="Arial"/>
          <w:sz w:val="24"/>
          <w:shd w:val="clear" w:color="auto" w:fill="FFFFFF"/>
        </w:rPr>
      </w:pPr>
    </w:p>
    <w:p w14:paraId="27A97BFD"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Arial"/>
          <w:sz w:val="24"/>
          <w:shd w:val="clear" w:color="auto" w:fill="FFFFFF"/>
        </w:rPr>
        <w:t> *</w:t>
      </w:r>
      <w:r>
        <w:rPr>
          <w:rFonts w:asciiTheme="minorEastAsia" w:eastAsiaTheme="minorEastAsia" w:hAnsiTheme="minorEastAsia" w:cs="仿宋_GB2312" w:hint="eastAsia"/>
          <w:b/>
          <w:sz w:val="24"/>
        </w:rPr>
        <w:t>备注：</w:t>
      </w:r>
      <w:r>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Pr>
          <w:rFonts w:asciiTheme="minorEastAsia" w:eastAsiaTheme="minorEastAsia" w:hAnsiTheme="minorEastAsia" w:cs="仿宋_GB2312"/>
          <w:sz w:val="24"/>
        </w:rPr>
        <w:t> </w:t>
      </w:r>
    </w:p>
    <w:p w14:paraId="2C064FE9" w14:textId="77777777" w:rsidR="002E3AC0" w:rsidRDefault="002E3AC0">
      <w:pPr>
        <w:snapToGrid w:val="0"/>
        <w:spacing w:line="360" w:lineRule="auto"/>
        <w:rPr>
          <w:rFonts w:asciiTheme="minorEastAsia" w:eastAsiaTheme="minorEastAsia" w:hAnsiTheme="minorEastAsia" w:cs="仿宋_GB2312"/>
          <w:b/>
          <w:sz w:val="24"/>
        </w:rPr>
      </w:pPr>
    </w:p>
    <w:p w14:paraId="09345D90" w14:textId="77777777" w:rsidR="002E3AC0" w:rsidRDefault="0061671E">
      <w:pPr>
        <w:snapToGrid w:val="0"/>
        <w:spacing w:line="360" w:lineRule="auto"/>
        <w:rPr>
          <w:rFonts w:asciiTheme="minorEastAsia" w:eastAsiaTheme="minorEastAsia" w:hAnsiTheme="minorEastAsia"/>
          <w:b/>
          <w:sz w:val="30"/>
          <w:szCs w:val="30"/>
        </w:rPr>
      </w:pPr>
      <w:r>
        <w:rPr>
          <w:rFonts w:asciiTheme="minorEastAsia" w:eastAsiaTheme="minorEastAsia" w:hAnsiTheme="minorEastAsia" w:cs="仿宋_GB2312" w:hint="eastAsia"/>
          <w:b/>
          <w:sz w:val="30"/>
          <w:szCs w:val="30"/>
        </w:rPr>
        <w:t>一、评标方法</w:t>
      </w:r>
    </w:p>
    <w:p w14:paraId="38F60E77" w14:textId="77777777" w:rsidR="002E3AC0" w:rsidRDefault="0061671E">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评审因素的量化指标评审得分最高的投标人为中标候选人的评标方法。</w:t>
      </w:r>
    </w:p>
    <w:p w14:paraId="5295CB10" w14:textId="77777777" w:rsidR="002E3AC0" w:rsidRDefault="0061671E">
      <w:pPr>
        <w:snapToGrid w:val="0"/>
        <w:spacing w:line="360" w:lineRule="auto"/>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二、评标标准</w:t>
      </w:r>
    </w:p>
    <w:p w14:paraId="579C0ADD" w14:textId="77777777" w:rsidR="002E3AC0" w:rsidRDefault="0061671E">
      <w:pPr>
        <w:spacing w:line="360" w:lineRule="auto"/>
        <w:ind w:firstLineChars="196" w:firstLine="472"/>
        <w:rPr>
          <w:rFonts w:asciiTheme="minorEastAsia" w:eastAsiaTheme="minorEastAsia" w:hAnsiTheme="minorEastAsia" w:cs="仿宋_GB2312"/>
          <w:b/>
          <w:sz w:val="24"/>
        </w:rPr>
      </w:pPr>
      <w:r>
        <w:rPr>
          <w:rFonts w:asciiTheme="minorEastAsia" w:eastAsiaTheme="minorEastAsia" w:hAnsiTheme="minorEastAsia" w:cs="仿宋_GB2312"/>
          <w:b/>
          <w:sz w:val="24"/>
        </w:rPr>
        <w:t>2.</w:t>
      </w:r>
      <w:r>
        <w:rPr>
          <w:rFonts w:asciiTheme="minorEastAsia" w:eastAsiaTheme="minorEastAsia" w:hAnsiTheme="minorEastAsia"/>
        </w:rPr>
        <w:t xml:space="preserve"> </w:t>
      </w:r>
      <w:r>
        <w:rPr>
          <w:rFonts w:asciiTheme="minorEastAsia" w:eastAsiaTheme="minorEastAsia" w:hAnsiTheme="minorEastAsia" w:cs="仿宋_GB2312" w:hint="eastAsia"/>
          <w:b/>
          <w:sz w:val="24"/>
        </w:rPr>
        <w:t>评标标准：</w:t>
      </w:r>
      <w:r>
        <w:rPr>
          <w:rFonts w:asciiTheme="minorEastAsia" w:eastAsiaTheme="minorEastAsia" w:hAnsiTheme="minorEastAsia" w:cs="Arial" w:hint="eastAsia"/>
          <w:kern w:val="0"/>
          <w:sz w:val="24"/>
        </w:rPr>
        <w:t>见评标办法前附表。</w:t>
      </w:r>
    </w:p>
    <w:p w14:paraId="1859A943" w14:textId="77777777" w:rsidR="002E3AC0" w:rsidRDefault="0061671E">
      <w:pPr>
        <w:snapToGrid w:val="0"/>
        <w:spacing w:line="360" w:lineRule="auto"/>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三、评标程序</w:t>
      </w:r>
    </w:p>
    <w:p w14:paraId="42BF352C" w14:textId="77777777" w:rsidR="002E3AC0" w:rsidRDefault="0061671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w:t>
      </w:r>
      <w:r>
        <w:rPr>
          <w:rFonts w:asciiTheme="minorEastAsia" w:eastAsiaTheme="minorEastAsia" w:hAnsiTheme="minorEastAsia" w:cs="Arial"/>
          <w:kern w:val="0"/>
          <w:sz w:val="24"/>
        </w:rPr>
        <w:lastRenderedPageBreak/>
        <w:t>要求</w:t>
      </w:r>
      <w:r>
        <w:rPr>
          <w:rFonts w:asciiTheme="minorEastAsia" w:eastAsiaTheme="minorEastAsia" w:hAnsiTheme="minorEastAsia" w:cs="Arial" w:hint="eastAsia"/>
          <w:kern w:val="0"/>
          <w:sz w:val="24"/>
        </w:rPr>
        <w:t>的，投标无效。</w:t>
      </w:r>
    </w:p>
    <w:p w14:paraId="3C67BDEA" w14:textId="77777777" w:rsidR="002E3AC0" w:rsidRDefault="0061671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 xml:space="preserve">3.2 </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14:paraId="72ED872E" w14:textId="77777777" w:rsidR="002E3AC0" w:rsidRDefault="0061671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14:paraId="1D67F35D" w14:textId="77777777" w:rsidR="002E3AC0" w:rsidRDefault="0061671E">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14:paraId="37EFEFCE" w14:textId="77777777" w:rsidR="002E3AC0" w:rsidRDefault="0061671E">
      <w:pPr>
        <w:pStyle w:val="27"/>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14:paraId="0ACF9472"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14:paraId="587E8E63"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3.4.1.2大写金额和小写金额不一致的，以大写金额为准;</w:t>
      </w:r>
    </w:p>
    <w:p w14:paraId="0A2955EB"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14:paraId="6ED1C5B3"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14:paraId="009A601D"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14:paraId="3D65E438" w14:textId="77777777" w:rsidR="002E3AC0" w:rsidRDefault="0061671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14:paraId="08F10E37" w14:textId="77777777" w:rsidR="002E3AC0" w:rsidRDefault="0061671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14:paraId="22BB1911"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14:paraId="7EBD66C8" w14:textId="77777777" w:rsidR="002E3AC0" w:rsidRDefault="0061671E">
      <w:pPr>
        <w:pStyle w:val="27"/>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3.4.5</w:t>
      </w:r>
      <w:r>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对于未预留份额专门面向中小企业的政府采购货物或服务项目，以及预留份额政府采购货物或服务项目中的非预留部分标项，对小型和微型企业的投标报价给予1</w:t>
      </w:r>
      <w:r>
        <w:rPr>
          <w:rFonts w:asciiTheme="minorEastAsia" w:eastAsiaTheme="minorEastAsia" w:hAnsiTheme="minorEastAsia" w:cs="仿宋"/>
          <w:kern w:val="0"/>
          <w:szCs w:val="24"/>
        </w:rPr>
        <w:t>0%的扣除，用扣除后的价格参与评审。接受大中型企业与小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组成联合体或者允许大中型企业向一家或者多家小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分包的政府采购货物或服务项目，对于联合协议或者分包意向协议约定小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的合同份额占到合同总金额</w:t>
      </w:r>
      <w:r>
        <w:rPr>
          <w:rFonts w:asciiTheme="minorEastAsia" w:eastAsiaTheme="minorEastAsia" w:hAnsiTheme="minorEastAsia" w:cs="仿宋"/>
          <w:kern w:val="0"/>
          <w:szCs w:val="24"/>
        </w:rPr>
        <w:t>30%以上的，对联合体或者大中型企业的报价给予</w:t>
      </w:r>
      <w:r>
        <w:rPr>
          <w:rFonts w:asciiTheme="minorEastAsia" w:eastAsiaTheme="minorEastAsia" w:hAnsiTheme="minorEastAsia" w:cs="仿宋" w:hint="eastAsia"/>
          <w:kern w:val="0"/>
          <w:szCs w:val="24"/>
        </w:rPr>
        <w:t>4</w:t>
      </w:r>
      <w:r>
        <w:rPr>
          <w:rFonts w:asciiTheme="minorEastAsia" w:eastAsiaTheme="minorEastAsia" w:hAnsiTheme="minorEastAsia" w:cs="仿宋"/>
          <w:kern w:val="0"/>
          <w:szCs w:val="24"/>
        </w:rPr>
        <w:t>%的扣除，用扣除后的价格参加评审。组成联合体或者接受分包的小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与联合体内其他企业、分包企业之间存在直接控股、管理关系的，不享受价格扣除优惠政策。</w:t>
      </w:r>
    </w:p>
    <w:p w14:paraId="431CFD0B" w14:textId="77777777" w:rsidR="002E3AC0" w:rsidRDefault="0061671E">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lastRenderedPageBreak/>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cs="Arial"/>
          <w:kern w:val="0"/>
          <w:sz w:val="24"/>
        </w:rPr>
        <w:t>且按照</w:t>
      </w:r>
      <w:proofErr w:type="gramEnd"/>
      <w:r>
        <w:rPr>
          <w:rFonts w:asciiTheme="minorEastAsia" w:eastAsiaTheme="minorEastAsia" w:hAnsiTheme="minorEastAsia" w:cs="Arial"/>
          <w:kern w:val="0"/>
          <w:sz w:val="24"/>
        </w:rPr>
        <w:t>评审因素的量化指标评审得分最高的投标人为排名第一的中标候选人</w:t>
      </w:r>
      <w:r>
        <w:rPr>
          <w:rFonts w:asciiTheme="minorEastAsia" w:eastAsiaTheme="minorEastAsia" w:hAnsiTheme="minorEastAsia" w:cs="Arial" w:hint="eastAsia"/>
          <w:kern w:val="0"/>
          <w:sz w:val="24"/>
        </w:rPr>
        <w:t>。</w:t>
      </w:r>
    </w:p>
    <w:p w14:paraId="4A246889" w14:textId="77777777" w:rsidR="002E3AC0" w:rsidRDefault="0061671E">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CB2BEE" w14:textId="77777777" w:rsidR="002E3AC0" w:rsidRDefault="0061671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评标委员会根据全体评标成员签字的原始评标记录和评标结果编写评标报告。</w:t>
      </w:r>
      <w:r>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Pr>
          <w:rFonts w:asciiTheme="minorEastAsia" w:eastAsiaTheme="minorEastAsia" w:hAnsiTheme="minorEastAsia" w:cs="Arial" w:hint="eastAsia"/>
          <w:kern w:val="0"/>
          <w:sz w:val="24"/>
        </w:rPr>
        <w:t>作出</w:t>
      </w:r>
      <w:proofErr w:type="gramEnd"/>
      <w:r>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14:paraId="1A613356" w14:textId="77777777" w:rsidR="002E3AC0" w:rsidRDefault="0061671E">
      <w:pPr>
        <w:snapToGrid w:val="0"/>
        <w:spacing w:line="360" w:lineRule="auto"/>
        <w:rPr>
          <w:rFonts w:asciiTheme="minorEastAsia" w:eastAsiaTheme="minorEastAsia" w:hAnsiTheme="minorEastAsia" w:cs="仿宋_GB2312"/>
          <w:b/>
          <w:sz w:val="30"/>
          <w:szCs w:val="30"/>
        </w:rPr>
      </w:pPr>
      <w:r>
        <w:rPr>
          <w:rFonts w:asciiTheme="minorEastAsia" w:eastAsiaTheme="minorEastAsia" w:hAnsiTheme="minorEastAsia" w:cs="仿宋_GB2312" w:hint="eastAsia"/>
          <w:b/>
          <w:sz w:val="30"/>
          <w:szCs w:val="30"/>
        </w:rPr>
        <w:t>四、评标中的其他事项</w:t>
      </w:r>
    </w:p>
    <w:p w14:paraId="1DFB370C" w14:textId="77777777" w:rsidR="002E3AC0" w:rsidRDefault="0061671E">
      <w:pPr>
        <w:pStyle w:val="27"/>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Pr>
          <w:rFonts w:asciiTheme="minorEastAsia" w:eastAsiaTheme="minorEastAsia" w:hAnsiTheme="minorEastAsia" w:cs="Arial" w:hint="eastAsia"/>
          <w:kern w:val="0"/>
          <w:szCs w:val="24"/>
        </w:rPr>
        <w:t>作出</w:t>
      </w:r>
      <w:proofErr w:type="gramEnd"/>
      <w:r>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7B81CE" w14:textId="77777777" w:rsidR="002E3AC0" w:rsidRDefault="0061671E">
      <w:pPr>
        <w:pStyle w:val="ab"/>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有下列情形之一的，投标无效：</w:t>
      </w:r>
    </w:p>
    <w:p w14:paraId="222F8964"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14:paraId="14B674BB"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14:paraId="36A8F4A3"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14:paraId="0ABDEEBB"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14:paraId="337C236C"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4.2.5投标文件中承诺的投标有效期少于招标文件中载明的投标有效期的；</w:t>
      </w:r>
    </w:p>
    <w:p w14:paraId="3C67B582" w14:textId="77777777" w:rsidR="002E3AC0" w:rsidRDefault="0061671E">
      <w:pPr>
        <w:snapToGrid w:val="0"/>
        <w:spacing w:line="360" w:lineRule="auto"/>
        <w:ind w:firstLineChars="50" w:firstLine="12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4.2.6投标文件出现不是唯一的、有选择性投标报价的;</w:t>
      </w:r>
    </w:p>
    <w:p w14:paraId="71AB1CCE"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14:paraId="4C7D1035"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74E3A761"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14:paraId="5C99242E"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14:paraId="7A0DE0EF" w14:textId="77777777" w:rsidR="002E3AC0" w:rsidRDefault="0061671E">
      <w:pPr>
        <w:spacing w:line="360" w:lineRule="auto"/>
        <w:ind w:firstLineChars="100" w:firstLine="240"/>
        <w:rPr>
          <w:rFonts w:asciiTheme="minorEastAsia" w:eastAsiaTheme="minorEastAsia" w:hAnsiTheme="minorEastAsia" w:cs="Arial"/>
          <w:kern w:val="0"/>
          <w:sz w:val="24"/>
        </w:rPr>
      </w:pPr>
      <w:r>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14:paraId="017B2411"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w:t>
      </w:r>
      <w:r>
        <w:rPr>
          <w:rFonts w:asciiTheme="minorEastAsia" w:eastAsiaTheme="minorEastAsia" w:hAnsiTheme="minorEastAsia" w:cs="Arial" w:hint="eastAsia"/>
          <w:kern w:val="0"/>
          <w:sz w:val="24"/>
        </w:rPr>
        <w:t>未</w:t>
      </w:r>
      <w:r>
        <w:rPr>
          <w:rFonts w:asciiTheme="minorEastAsia" w:eastAsiaTheme="minorEastAsia" w:hAnsiTheme="minorEastAsia" w:cs="Arial"/>
          <w:kern w:val="0"/>
          <w:sz w:val="24"/>
        </w:rPr>
        <w:t>在电子交易平台传输递交投标文件的，投标无效；</w:t>
      </w:r>
    </w:p>
    <w:p w14:paraId="6C2361BC"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 xml:space="preserve">4.2.13 </w:t>
      </w:r>
      <w:r>
        <w:rPr>
          <w:rFonts w:asciiTheme="minorEastAsia" w:eastAsiaTheme="minorEastAsia" w:hAnsiTheme="minorEastAsia" w:cs="Arial" w:hint="eastAsia"/>
          <w:kern w:val="0"/>
          <w:sz w:val="24"/>
        </w:rPr>
        <w:t>投标文件不满足招标文件的其它实质性要求的；</w:t>
      </w:r>
    </w:p>
    <w:p w14:paraId="24696708" w14:textId="77777777" w:rsidR="002E3AC0" w:rsidRDefault="0061671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4.2.14法律、法规、规章（适用本市的）及省级以上规范性文件（适用本市的）规定的其他无效情形。</w:t>
      </w:r>
    </w:p>
    <w:p w14:paraId="7AA254FA" w14:textId="77777777" w:rsidR="002E3AC0" w:rsidRDefault="0061671E">
      <w:pPr>
        <w:pStyle w:val="ab"/>
        <w:snapToGrid w:val="0"/>
        <w:spacing w:line="360" w:lineRule="auto"/>
        <w:ind w:firstLineChars="196" w:firstLine="472"/>
        <w:rPr>
          <w:rFonts w:asciiTheme="minorEastAsia" w:eastAsiaTheme="minorEastAsia" w:hAnsiTheme="minorEastAsia" w:cs="仿宋_GB2312"/>
        </w:rPr>
      </w:pPr>
      <w:r>
        <w:rPr>
          <w:rFonts w:asciiTheme="minorEastAsia" w:eastAsiaTheme="minorEastAsia" w:hAnsiTheme="minorEastAsia" w:cs="仿宋_GB2312"/>
          <w:b/>
        </w:rPr>
        <w:t>5.废标。</w:t>
      </w:r>
      <w:r>
        <w:rPr>
          <w:rFonts w:asciiTheme="minorEastAsia" w:eastAsiaTheme="minorEastAsia" w:hAnsiTheme="minorEastAsia" w:cs="仿宋_GB2312" w:hint="eastAsia"/>
        </w:rPr>
        <w:t>根据《中华人民共和国政府采购法》第三十六条之规定，在采购中，出现下列情形之一的，应予废标：</w:t>
      </w:r>
    </w:p>
    <w:p w14:paraId="40A2E811"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5.1符合专业条件的供应商或者对招标文件作实质响应的供应商不足3家的；</w:t>
      </w:r>
    </w:p>
    <w:p w14:paraId="44ADA7B9"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14:paraId="55082BFD"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5.3投标人的报价均超过了采购预算，采购人不能支付的；</w:t>
      </w:r>
    </w:p>
    <w:p w14:paraId="358C6333"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14:paraId="65C670A5" w14:textId="77777777" w:rsidR="002E3AC0" w:rsidRDefault="0061671E">
      <w:pPr>
        <w:pStyle w:val="ab"/>
        <w:snapToGrid w:val="0"/>
        <w:spacing w:line="360" w:lineRule="auto"/>
        <w:rPr>
          <w:rFonts w:asciiTheme="minorEastAsia" w:eastAsiaTheme="minorEastAsia" w:hAnsiTheme="minorEastAsia" w:cs="仿宋_GB2312"/>
        </w:rPr>
      </w:pPr>
      <w:proofErr w:type="gramStart"/>
      <w:r>
        <w:rPr>
          <w:rFonts w:asciiTheme="minorEastAsia" w:eastAsiaTheme="minorEastAsia" w:hAnsiTheme="minorEastAsia" w:cs="仿宋_GB2312" w:hint="eastAsia"/>
        </w:rPr>
        <w:t>废标后</w:t>
      </w:r>
      <w:proofErr w:type="gramEnd"/>
      <w:r>
        <w:rPr>
          <w:rFonts w:asciiTheme="minorEastAsia" w:eastAsiaTheme="minorEastAsia" w:hAnsiTheme="minorEastAsia" w:cs="仿宋_GB2312" w:hint="eastAsia"/>
        </w:rPr>
        <w:t>，采购机构应当将</w:t>
      </w:r>
      <w:proofErr w:type="gramStart"/>
      <w:r>
        <w:rPr>
          <w:rFonts w:asciiTheme="minorEastAsia" w:eastAsiaTheme="minorEastAsia" w:hAnsiTheme="minorEastAsia" w:cs="仿宋_GB2312" w:hint="eastAsia"/>
        </w:rPr>
        <w:t>废标理由</w:t>
      </w:r>
      <w:proofErr w:type="gramEnd"/>
      <w:r>
        <w:rPr>
          <w:rFonts w:asciiTheme="minorEastAsia" w:eastAsiaTheme="minorEastAsia" w:hAnsiTheme="minorEastAsia" w:cs="仿宋_GB2312" w:hint="eastAsia"/>
        </w:rPr>
        <w:t>通知所有投标人。</w:t>
      </w:r>
    </w:p>
    <w:p w14:paraId="08DC50F9" w14:textId="77777777" w:rsidR="002E3AC0" w:rsidRDefault="0061671E">
      <w:pPr>
        <w:pStyle w:val="ab"/>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71B0A92" w14:textId="77777777" w:rsidR="002E3AC0" w:rsidRDefault="0061671E">
      <w:pPr>
        <w:pStyle w:val="ab"/>
        <w:snapToGrid w:val="0"/>
        <w:spacing w:line="360" w:lineRule="auto"/>
        <w:ind w:firstLine="482"/>
        <w:rPr>
          <w:rFonts w:asciiTheme="minorEastAsia" w:eastAsiaTheme="minorEastAsia" w:hAnsiTheme="minorEastAsia" w:cs="仿宋_GB2312"/>
        </w:rPr>
      </w:pPr>
      <w:r>
        <w:rPr>
          <w:rFonts w:asciiTheme="minorEastAsia" w:eastAsiaTheme="minorEastAsia" w:hAnsiTheme="minorEastAsia" w:cs="仿宋_GB2312" w:hint="eastAsia"/>
          <w:b/>
        </w:rPr>
        <w:t>7.重新开展采购。</w:t>
      </w:r>
      <w:r>
        <w:rPr>
          <w:rFonts w:asciiTheme="minorEastAsia" w:eastAsiaTheme="minorEastAsia" w:hAnsiTheme="minorEastAsia" w:cs="仿宋_GB2312" w:hint="eastAsia"/>
        </w:rPr>
        <w:t>有政府采购法第七十一条、第七十二条规定的违法行为之一，影响或者可能影响中标结果的，依照下列规定处理：</w:t>
      </w:r>
    </w:p>
    <w:p w14:paraId="337139AA"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7.1未确定中标供应商的，终止本次政府采购活动，重新开展政府采购活动。</w:t>
      </w:r>
    </w:p>
    <w:p w14:paraId="19BDF232"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7.2已确定中标</w:t>
      </w:r>
      <w:proofErr w:type="gramStart"/>
      <w:r>
        <w:rPr>
          <w:rFonts w:asciiTheme="minorEastAsia" w:eastAsiaTheme="minorEastAsia" w:hAnsiTheme="minorEastAsia" w:cs="仿宋_GB2312" w:hint="eastAsia"/>
        </w:rPr>
        <w:t>供应商但尚未</w:t>
      </w:r>
      <w:proofErr w:type="gramEnd"/>
      <w:r>
        <w:rPr>
          <w:rFonts w:asciiTheme="minorEastAsia" w:eastAsiaTheme="minorEastAsia" w:hAnsiTheme="minorEastAsia" w:cs="仿宋_GB2312" w:hint="eastAsia"/>
        </w:rPr>
        <w:t>签订政府采购合同的，中标结果无效，从合格</w:t>
      </w:r>
      <w:r>
        <w:rPr>
          <w:rFonts w:asciiTheme="minorEastAsia" w:eastAsiaTheme="minorEastAsia" w:hAnsiTheme="minorEastAsia" w:cs="仿宋_GB2312" w:hint="eastAsia"/>
        </w:rPr>
        <w:lastRenderedPageBreak/>
        <w:t>的中标候选人中另行确定中标供应商；没有合格的中标候选人的，重新开展政府采购活动。</w:t>
      </w:r>
    </w:p>
    <w:p w14:paraId="27012DED"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7.3政府采购合同已签订但尚未履行的，撤销合同，从合格的中标候选人中另行确定中标供应商；没有合格的中标候选人的，重新开展政府采购活动。</w:t>
      </w:r>
    </w:p>
    <w:p w14:paraId="734B94B1"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7.4政府采购合同已经履行，给采购人、供应</w:t>
      </w:r>
      <w:proofErr w:type="gramStart"/>
      <w:r>
        <w:rPr>
          <w:rFonts w:asciiTheme="minorEastAsia" w:eastAsiaTheme="minorEastAsia" w:hAnsiTheme="minorEastAsia" w:cs="仿宋_GB2312" w:hint="eastAsia"/>
        </w:rPr>
        <w:t>商造成</w:t>
      </w:r>
      <w:proofErr w:type="gramEnd"/>
      <w:r>
        <w:rPr>
          <w:rFonts w:asciiTheme="minorEastAsia" w:eastAsiaTheme="minorEastAsia" w:hAnsiTheme="minorEastAsia" w:cs="仿宋_GB2312" w:hint="eastAsia"/>
        </w:rPr>
        <w:t>损失的，由责任人承担赔偿责任。</w:t>
      </w:r>
    </w:p>
    <w:p w14:paraId="359441F6" w14:textId="77777777" w:rsidR="002E3AC0" w:rsidRDefault="0061671E">
      <w:pPr>
        <w:pStyle w:val="ab"/>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7.5政府采购当事人有其他违反政府采购</w:t>
      </w:r>
      <w:proofErr w:type="gramStart"/>
      <w:r>
        <w:rPr>
          <w:rFonts w:asciiTheme="minorEastAsia" w:eastAsiaTheme="minorEastAsia" w:hAnsiTheme="minorEastAsia" w:cs="仿宋_GB2312" w:hint="eastAsia"/>
        </w:rPr>
        <w:t>法或者</w:t>
      </w:r>
      <w:proofErr w:type="gramEnd"/>
      <w:r>
        <w:rPr>
          <w:rFonts w:asciiTheme="minorEastAsia" w:eastAsiaTheme="minorEastAsia" w:hAnsiTheme="minorEastAsia" w:cs="仿宋_GB2312" w:hint="eastAsia"/>
        </w:rPr>
        <w:t>政府采购法实施条例等法律法规规定的行为，</w:t>
      </w:r>
      <w:proofErr w:type="gramStart"/>
      <w:r>
        <w:rPr>
          <w:rFonts w:asciiTheme="minorEastAsia" w:eastAsiaTheme="minorEastAsia" w:hAnsiTheme="minorEastAsia" w:cs="仿宋_GB2312" w:hint="eastAsia"/>
        </w:rPr>
        <w:t>经改正</w:t>
      </w:r>
      <w:proofErr w:type="gramEnd"/>
      <w:r>
        <w:rPr>
          <w:rFonts w:asciiTheme="minorEastAsia" w:eastAsiaTheme="minorEastAsia" w:hAnsiTheme="minorEastAsia" w:cs="仿宋_GB2312" w:hint="eastAsia"/>
        </w:rPr>
        <w:t>后仍然影响或者可能影响中标结果或者依法被认定为中标无效的，依照7.1-7.4规定处理。</w:t>
      </w:r>
    </w:p>
    <w:p w14:paraId="13B3575B" w14:textId="77777777" w:rsidR="002E3AC0" w:rsidRDefault="0061671E">
      <w:pPr>
        <w:widowControl/>
        <w:adjustRightInd/>
        <w:jc w:val="left"/>
        <w:rPr>
          <w:rFonts w:asciiTheme="minorEastAsia" w:eastAsiaTheme="minorEastAsia" w:hAnsiTheme="minorEastAsia" w:cs="仿宋_GB2312"/>
          <w:b/>
          <w:sz w:val="36"/>
          <w:szCs w:val="36"/>
        </w:rPr>
      </w:pPr>
      <w:bookmarkStart w:id="395" w:name="第五部分"/>
      <w:bookmarkStart w:id="396" w:name="_Toc86217003"/>
      <w:bookmarkEnd w:id="27"/>
      <w:r>
        <w:rPr>
          <w:rFonts w:asciiTheme="minorEastAsia" w:eastAsiaTheme="minorEastAsia" w:hAnsiTheme="minorEastAsia" w:cs="仿宋_GB2312"/>
          <w:b/>
          <w:sz w:val="36"/>
          <w:szCs w:val="36"/>
        </w:rPr>
        <w:br w:type="page"/>
      </w:r>
    </w:p>
    <w:p w14:paraId="622B017E" w14:textId="77777777" w:rsidR="002E3AC0" w:rsidRDefault="0061671E">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w:t>
      </w:r>
      <w:r>
        <w:rPr>
          <w:rFonts w:asciiTheme="minorEastAsia" w:eastAsiaTheme="minorEastAsia" w:hAnsiTheme="minorEastAsia" w:cs="仿宋_GB2312"/>
          <w:b/>
          <w:sz w:val="36"/>
          <w:szCs w:val="36"/>
        </w:rPr>
        <w:t xml:space="preserve"> </w:t>
      </w:r>
      <w:proofErr w:type="gramStart"/>
      <w:r>
        <w:rPr>
          <w:rFonts w:asciiTheme="minorEastAsia" w:eastAsiaTheme="minorEastAsia" w:hAnsiTheme="minorEastAsia" w:cs="仿宋_GB2312" w:hint="eastAsia"/>
          <w:b/>
          <w:sz w:val="36"/>
          <w:szCs w:val="36"/>
        </w:rPr>
        <w:t>拟签订</w:t>
      </w:r>
      <w:proofErr w:type="gramEnd"/>
      <w:r>
        <w:rPr>
          <w:rFonts w:asciiTheme="minorEastAsia" w:eastAsiaTheme="minorEastAsia" w:hAnsiTheme="minorEastAsia" w:cs="仿宋_GB2312" w:hint="eastAsia"/>
          <w:b/>
          <w:sz w:val="36"/>
          <w:szCs w:val="36"/>
        </w:rPr>
        <w:t>的合同文本</w:t>
      </w:r>
    </w:p>
    <w:p w14:paraId="26E52AE6" w14:textId="77777777" w:rsidR="002E3AC0" w:rsidRDefault="0061671E">
      <w:pPr>
        <w:rPr>
          <w:rFonts w:asciiTheme="minorEastAsia" w:eastAsiaTheme="minorEastAsia" w:hAnsiTheme="minorEastAsia"/>
          <w:sz w:val="24"/>
          <w:u w:val="single"/>
        </w:rPr>
      </w:pPr>
      <w:r>
        <w:rPr>
          <w:rFonts w:asciiTheme="minorEastAsia" w:eastAsiaTheme="minorEastAsia" w:hAnsiTheme="minorEastAsia" w:hint="eastAsia"/>
          <w:sz w:val="24"/>
        </w:rPr>
        <w:t>合同编号：</w:t>
      </w:r>
      <w:r>
        <w:rPr>
          <w:rFonts w:asciiTheme="minorEastAsia" w:eastAsiaTheme="minorEastAsia" w:hAnsiTheme="minorEastAsia"/>
          <w:sz w:val="24"/>
          <w:u w:val="single"/>
        </w:rPr>
        <w:t xml:space="preserve">           </w:t>
      </w:r>
    </w:p>
    <w:p w14:paraId="40AB7127" w14:textId="77777777" w:rsidR="002E3AC0" w:rsidRDefault="002E3AC0">
      <w:pPr>
        <w:spacing w:line="480" w:lineRule="auto"/>
        <w:jc w:val="center"/>
        <w:rPr>
          <w:rFonts w:asciiTheme="minorEastAsia" w:eastAsiaTheme="minorEastAsia" w:hAnsiTheme="minorEastAsia"/>
          <w:b/>
          <w:sz w:val="28"/>
          <w:szCs w:val="28"/>
        </w:rPr>
      </w:pPr>
    </w:p>
    <w:p w14:paraId="0C20B678" w14:textId="77777777" w:rsidR="002E3AC0" w:rsidRDefault="002E3AC0">
      <w:pPr>
        <w:spacing w:line="480" w:lineRule="auto"/>
        <w:jc w:val="center"/>
        <w:rPr>
          <w:rFonts w:asciiTheme="minorEastAsia" w:eastAsiaTheme="minorEastAsia" w:hAnsiTheme="minorEastAsia"/>
          <w:b/>
          <w:sz w:val="24"/>
        </w:rPr>
      </w:pPr>
    </w:p>
    <w:p w14:paraId="5E04D024" w14:textId="77777777" w:rsidR="002E3AC0" w:rsidRDefault="002E3AC0">
      <w:pPr>
        <w:spacing w:line="480" w:lineRule="auto"/>
        <w:jc w:val="center"/>
        <w:rPr>
          <w:rFonts w:asciiTheme="minorEastAsia" w:eastAsiaTheme="minorEastAsia" w:hAnsiTheme="minorEastAsia"/>
          <w:b/>
          <w:sz w:val="24"/>
        </w:rPr>
      </w:pPr>
    </w:p>
    <w:p w14:paraId="79B1D7E8" w14:textId="77777777" w:rsidR="002E3AC0" w:rsidRDefault="0061671E">
      <w:pPr>
        <w:spacing w:line="48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政府采购合同参考范本</w:t>
      </w:r>
    </w:p>
    <w:p w14:paraId="36B4CF86" w14:textId="77777777" w:rsidR="002E3AC0" w:rsidRDefault="0061671E">
      <w:pPr>
        <w:spacing w:line="48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（货物类）</w:t>
      </w:r>
    </w:p>
    <w:p w14:paraId="518A256A" w14:textId="77777777" w:rsidR="002E3AC0" w:rsidRDefault="002E3AC0">
      <w:pPr>
        <w:pStyle w:val="1f3"/>
        <w:rPr>
          <w:rFonts w:asciiTheme="minorEastAsia" w:eastAsiaTheme="minorEastAsia" w:hAnsiTheme="minorEastAsia"/>
          <w:szCs w:val="24"/>
        </w:rPr>
      </w:pPr>
    </w:p>
    <w:p w14:paraId="3BCA3644" w14:textId="77777777" w:rsidR="002E3AC0" w:rsidRDefault="002E3AC0">
      <w:pPr>
        <w:pStyle w:val="1f3"/>
        <w:rPr>
          <w:rFonts w:asciiTheme="minorEastAsia" w:eastAsiaTheme="minorEastAsia" w:hAnsiTheme="minorEastAsia"/>
          <w:szCs w:val="24"/>
        </w:rPr>
      </w:pPr>
    </w:p>
    <w:p w14:paraId="5790919D" w14:textId="77777777" w:rsidR="002E3AC0" w:rsidRDefault="002E3AC0">
      <w:pPr>
        <w:pStyle w:val="1f3"/>
        <w:jc w:val="center"/>
        <w:rPr>
          <w:rFonts w:asciiTheme="minorEastAsia" w:eastAsiaTheme="minorEastAsia" w:hAnsiTheme="minorEastAsia"/>
          <w:szCs w:val="24"/>
        </w:rPr>
      </w:pPr>
    </w:p>
    <w:p w14:paraId="602F15BD" w14:textId="77777777" w:rsidR="002E3AC0" w:rsidRDefault="0061671E">
      <w:pPr>
        <w:pStyle w:val="1f3"/>
        <w:ind w:firstLineChars="1180" w:firstLine="2843"/>
        <w:rPr>
          <w:rFonts w:asciiTheme="minorEastAsia" w:eastAsiaTheme="minorEastAsia" w:hAnsiTheme="minorEastAsia"/>
          <w:b/>
          <w:szCs w:val="24"/>
        </w:rPr>
      </w:pPr>
      <w:r>
        <w:rPr>
          <w:rFonts w:asciiTheme="minorEastAsia" w:eastAsiaTheme="minorEastAsia" w:hAnsiTheme="minorEastAsia" w:hint="eastAsia"/>
          <w:b/>
          <w:szCs w:val="24"/>
        </w:rPr>
        <w:t>第一部分</w:t>
      </w:r>
      <w:r>
        <w:rPr>
          <w:rFonts w:asciiTheme="minorEastAsia" w:eastAsiaTheme="minorEastAsia" w:hAnsiTheme="minorEastAsia"/>
          <w:b/>
          <w:szCs w:val="24"/>
        </w:rPr>
        <w:t xml:space="preserve"> </w:t>
      </w:r>
      <w:r>
        <w:rPr>
          <w:rFonts w:asciiTheme="minorEastAsia" w:eastAsiaTheme="minorEastAsia" w:hAnsiTheme="minorEastAsia" w:hint="eastAsia"/>
          <w:b/>
          <w:szCs w:val="24"/>
        </w:rPr>
        <w:t>合同书</w:t>
      </w:r>
    </w:p>
    <w:p w14:paraId="0961EE79" w14:textId="77777777" w:rsidR="002E3AC0" w:rsidRDefault="002E3AC0">
      <w:pPr>
        <w:pStyle w:val="1f3"/>
        <w:rPr>
          <w:rFonts w:asciiTheme="minorEastAsia" w:eastAsiaTheme="minorEastAsia" w:hAnsiTheme="minorEastAsia"/>
          <w:szCs w:val="24"/>
        </w:rPr>
      </w:pPr>
    </w:p>
    <w:p w14:paraId="0D064046" w14:textId="77777777" w:rsidR="002E3AC0" w:rsidRDefault="002E3AC0">
      <w:pPr>
        <w:pStyle w:val="1f3"/>
        <w:rPr>
          <w:rFonts w:asciiTheme="minorEastAsia" w:eastAsiaTheme="minorEastAsia" w:hAnsiTheme="minorEastAsia"/>
          <w:szCs w:val="24"/>
        </w:rPr>
      </w:pPr>
    </w:p>
    <w:p w14:paraId="43DC6644" w14:textId="77777777" w:rsidR="002E3AC0" w:rsidRDefault="002E3AC0">
      <w:pPr>
        <w:spacing w:before="120" w:line="22" w:lineRule="atLeast"/>
        <w:rPr>
          <w:rFonts w:asciiTheme="minorEastAsia" w:eastAsiaTheme="minorEastAsia" w:hAnsiTheme="minorEastAsia"/>
          <w:sz w:val="24"/>
        </w:rPr>
      </w:pPr>
    </w:p>
    <w:p w14:paraId="794C1850" w14:textId="77777777" w:rsidR="002E3AC0" w:rsidRDefault="0061671E">
      <w:pPr>
        <w:spacing w:before="120" w:line="22" w:lineRule="atLeast"/>
        <w:ind w:left="96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14:paraId="774DBE8E" w14:textId="77777777" w:rsidR="002E3AC0" w:rsidRDefault="002E3AC0">
      <w:pPr>
        <w:pStyle w:val="110"/>
        <w:spacing w:before="120" w:line="22" w:lineRule="atLeast"/>
        <w:rPr>
          <w:rFonts w:asciiTheme="minorEastAsia" w:eastAsiaTheme="minorEastAsia" w:hAnsiTheme="minorEastAsia"/>
          <w:szCs w:val="24"/>
        </w:rPr>
      </w:pPr>
    </w:p>
    <w:p w14:paraId="7C943369" w14:textId="77777777" w:rsidR="002E3AC0" w:rsidRDefault="002E3AC0">
      <w:pPr>
        <w:pStyle w:val="110"/>
        <w:spacing w:before="120" w:line="22" w:lineRule="atLeast"/>
        <w:rPr>
          <w:rFonts w:asciiTheme="minorEastAsia" w:eastAsiaTheme="minorEastAsia" w:hAnsiTheme="minorEastAsia"/>
          <w:szCs w:val="24"/>
        </w:rPr>
      </w:pPr>
    </w:p>
    <w:p w14:paraId="5C853DA7" w14:textId="77777777" w:rsidR="002E3AC0" w:rsidRDefault="002E3AC0">
      <w:pPr>
        <w:rPr>
          <w:rFonts w:asciiTheme="minorEastAsia" w:eastAsiaTheme="minorEastAsia" w:hAnsiTheme="minorEastAsia"/>
          <w:sz w:val="24"/>
        </w:rPr>
      </w:pPr>
    </w:p>
    <w:p w14:paraId="7E9B08E7" w14:textId="77777777" w:rsidR="002E3AC0" w:rsidRDefault="0061671E">
      <w:pPr>
        <w:spacing w:before="120" w:line="22" w:lineRule="atLeast"/>
        <w:ind w:left="960"/>
        <w:rPr>
          <w:rFonts w:asciiTheme="minorEastAsia" w:eastAsiaTheme="minorEastAsia" w:hAnsiTheme="minorEastAsia"/>
          <w:sz w:val="24"/>
          <w:u w:val="single"/>
        </w:rPr>
      </w:pPr>
      <w:r>
        <w:rPr>
          <w:rFonts w:asciiTheme="minorEastAsia" w:eastAsiaTheme="minorEastAsia" w:hAnsiTheme="minorEastAsia" w:hint="eastAsia"/>
          <w:sz w:val="24"/>
        </w:rPr>
        <w:t>甲方：</w:t>
      </w:r>
      <w:r>
        <w:rPr>
          <w:rFonts w:asciiTheme="minorEastAsia" w:eastAsiaTheme="minorEastAsia" w:hAnsiTheme="minorEastAsia"/>
          <w:sz w:val="24"/>
          <w:u w:val="single"/>
        </w:rPr>
        <w:t xml:space="preserve">                                       </w:t>
      </w:r>
    </w:p>
    <w:p w14:paraId="1CB192EF" w14:textId="77777777" w:rsidR="002E3AC0" w:rsidRDefault="002E3AC0">
      <w:pPr>
        <w:spacing w:before="120" w:line="22" w:lineRule="atLeast"/>
        <w:rPr>
          <w:rFonts w:asciiTheme="minorEastAsia" w:eastAsiaTheme="minorEastAsia" w:hAnsiTheme="minorEastAsia"/>
          <w:sz w:val="24"/>
        </w:rPr>
      </w:pPr>
    </w:p>
    <w:p w14:paraId="635EAEF8" w14:textId="77777777" w:rsidR="002E3AC0" w:rsidRDefault="0061671E">
      <w:pPr>
        <w:spacing w:before="120" w:line="22" w:lineRule="atLeast"/>
        <w:ind w:left="960"/>
        <w:rPr>
          <w:rFonts w:asciiTheme="minorEastAsia" w:eastAsiaTheme="minorEastAsia" w:hAnsiTheme="minorEastAsia"/>
          <w:sz w:val="24"/>
          <w:u w:val="single"/>
        </w:rPr>
      </w:pPr>
      <w:r>
        <w:rPr>
          <w:rFonts w:asciiTheme="minorEastAsia" w:eastAsiaTheme="minorEastAsia" w:hAnsiTheme="minorEastAsia" w:hint="eastAsia"/>
          <w:sz w:val="24"/>
        </w:rPr>
        <w:t>乙方：</w:t>
      </w:r>
      <w:r>
        <w:rPr>
          <w:rFonts w:asciiTheme="minorEastAsia" w:eastAsiaTheme="minorEastAsia" w:hAnsiTheme="minorEastAsia"/>
          <w:sz w:val="24"/>
          <w:u w:val="single"/>
        </w:rPr>
        <w:t xml:space="preserve">                                       </w:t>
      </w:r>
    </w:p>
    <w:p w14:paraId="426B3942" w14:textId="77777777" w:rsidR="002E3AC0" w:rsidRDefault="002E3AC0">
      <w:pPr>
        <w:spacing w:before="120" w:line="22" w:lineRule="atLeast"/>
        <w:rPr>
          <w:rFonts w:asciiTheme="minorEastAsia" w:eastAsiaTheme="minorEastAsia" w:hAnsiTheme="minorEastAsia"/>
          <w:sz w:val="24"/>
        </w:rPr>
      </w:pPr>
    </w:p>
    <w:p w14:paraId="268078A9" w14:textId="77777777" w:rsidR="002E3AC0" w:rsidRDefault="0061671E">
      <w:pPr>
        <w:spacing w:before="120" w:line="22" w:lineRule="atLeast"/>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签订地：</w:t>
      </w:r>
      <w:r>
        <w:rPr>
          <w:rFonts w:asciiTheme="minorEastAsia" w:eastAsiaTheme="minorEastAsia" w:hAnsiTheme="minorEastAsia"/>
          <w:sz w:val="24"/>
          <w:u w:val="single"/>
        </w:rPr>
        <w:t xml:space="preserve">                                     </w:t>
      </w:r>
    </w:p>
    <w:p w14:paraId="29A1C383" w14:textId="77777777" w:rsidR="002E3AC0" w:rsidRDefault="002E3AC0">
      <w:pPr>
        <w:spacing w:before="120" w:line="22" w:lineRule="atLeast"/>
        <w:rPr>
          <w:rFonts w:asciiTheme="minorEastAsia" w:eastAsiaTheme="minorEastAsia" w:hAnsiTheme="minorEastAsia"/>
          <w:sz w:val="24"/>
        </w:rPr>
      </w:pPr>
    </w:p>
    <w:p w14:paraId="3DD64372" w14:textId="77777777" w:rsidR="002E3AC0" w:rsidRDefault="0061671E">
      <w:pPr>
        <w:spacing w:before="120" w:line="22" w:lineRule="atLeast"/>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签订日期：</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14:paraId="427075E5" w14:textId="77777777" w:rsidR="002E3AC0" w:rsidRDefault="002E3AC0">
      <w:pPr>
        <w:widowControl/>
        <w:jc w:val="left"/>
        <w:rPr>
          <w:rFonts w:asciiTheme="minorEastAsia" w:eastAsiaTheme="minorEastAsia" w:hAnsiTheme="minorEastAsia"/>
          <w:kern w:val="0"/>
          <w:sz w:val="24"/>
        </w:rPr>
        <w:sectPr w:rsidR="002E3AC0">
          <w:footerReference w:type="default" r:id="rId15"/>
          <w:pgSz w:w="11907" w:h="16840"/>
          <w:pgMar w:top="1474" w:right="1814" w:bottom="1474" w:left="1814" w:header="851" w:footer="851" w:gutter="0"/>
          <w:cols w:space="720"/>
        </w:sectPr>
      </w:pPr>
    </w:p>
    <w:p w14:paraId="6F679733"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u w:val="single"/>
          <w:lang w:val="zh-CN"/>
        </w:rPr>
        <w:lastRenderedPageBreak/>
        <w:t xml:space="preserve">        </w:t>
      </w:r>
      <w:r>
        <w:rPr>
          <w:rFonts w:asciiTheme="minorEastAsia" w:eastAsiaTheme="minorEastAsia" w:hAnsiTheme="minorEastAsia" w:hint="eastAsia"/>
          <w:sz w:val="24"/>
          <w:lang w:val="zh-CN"/>
        </w:rPr>
        <w:t>年</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杭州第二中学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以</w:t>
      </w:r>
      <w:r>
        <w:rPr>
          <w:rFonts w:asciiTheme="minorEastAsia" w:eastAsiaTheme="minorEastAsia" w:hAnsiTheme="minorEastAsia"/>
          <w:sz w:val="24"/>
          <w:u w:val="single"/>
        </w:rPr>
        <w:t xml:space="preserve">   （政府采购方式）  </w:t>
      </w:r>
      <w:r>
        <w:rPr>
          <w:rFonts w:asciiTheme="minorEastAsia" w:eastAsiaTheme="minorEastAsia" w:hAnsiTheme="minorEastAsia" w:hint="eastAsia"/>
          <w:sz w:val="24"/>
        </w:rPr>
        <w:t>对</w:t>
      </w:r>
      <w:r>
        <w:rPr>
          <w:rFonts w:asciiTheme="minorEastAsia" w:eastAsiaTheme="minorEastAsia" w:hAnsiTheme="minorEastAsia"/>
          <w:sz w:val="24"/>
          <w:u w:val="single"/>
        </w:rPr>
        <w:t xml:space="preserve">   （同前</w:t>
      </w:r>
      <w:proofErr w:type="gramStart"/>
      <w:r>
        <w:rPr>
          <w:rFonts w:asciiTheme="minorEastAsia" w:eastAsiaTheme="minorEastAsia" w:hAnsiTheme="minorEastAsia" w:hint="eastAsia"/>
          <w:sz w:val="24"/>
          <w:u w:val="single"/>
        </w:rPr>
        <w:t>页项目</w:t>
      </w:r>
      <w:proofErr w:type="gramEnd"/>
      <w:r>
        <w:rPr>
          <w:rFonts w:asciiTheme="minorEastAsia" w:eastAsiaTheme="minorEastAsia" w:hAnsiTheme="minorEastAsia" w:hint="eastAsia"/>
          <w:sz w:val="24"/>
          <w:u w:val="single"/>
        </w:rPr>
        <w:t>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项目进行了采购。经</w:t>
      </w:r>
      <w:r>
        <w:rPr>
          <w:rFonts w:asciiTheme="minorEastAsia" w:eastAsiaTheme="minorEastAsia" w:hAnsiTheme="minorEastAsia"/>
          <w:sz w:val="24"/>
          <w:u w:val="single"/>
        </w:rPr>
        <w:t xml:space="preserve">   （相关评定主体名称）   </w:t>
      </w:r>
      <w:r>
        <w:rPr>
          <w:rFonts w:asciiTheme="minorEastAsia" w:eastAsiaTheme="minorEastAsia" w:hAnsiTheme="minorEastAsia" w:hint="eastAsia"/>
          <w:sz w:val="24"/>
        </w:rPr>
        <w:t>评定，</w:t>
      </w:r>
      <w:r>
        <w:rPr>
          <w:rFonts w:asciiTheme="minorEastAsia" w:eastAsiaTheme="minorEastAsia" w:hAnsiTheme="minorEastAsia"/>
          <w:sz w:val="24"/>
          <w:u w:val="single"/>
        </w:rPr>
        <w:t xml:space="preserve">   （中标供应商名称）</w:t>
      </w:r>
      <w:r>
        <w:rPr>
          <w:rFonts w:asciiTheme="minorEastAsia" w:eastAsiaTheme="minorEastAsia" w:hAnsiTheme="minorEastAsia" w:hint="eastAsia"/>
          <w:sz w:val="24"/>
        </w:rPr>
        <w:t>为该项目中标供应商。现于中标通知书发出之日起十个工作日内，按照招标文件确定的事项签订本合同。</w:t>
      </w:r>
    </w:p>
    <w:p w14:paraId="74206487"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杭州第二中学 </w:t>
      </w:r>
      <w:r>
        <w:rPr>
          <w:rFonts w:asciiTheme="minorEastAsia" w:eastAsiaTheme="minorEastAsia" w:hAnsiTheme="minorEastAsia"/>
          <w:sz w:val="24"/>
          <w:u w:val="single"/>
        </w:rPr>
        <w:t xml:space="preserve">  </w:t>
      </w:r>
      <w:r>
        <w:rPr>
          <w:rFonts w:asciiTheme="minorEastAsia" w:eastAsiaTheme="minorEastAsia" w:hAnsiTheme="minorEastAsia"/>
          <w:sz w:val="24"/>
          <w:lang w:val="zh-CN"/>
        </w:rPr>
        <w:t>(以下简称：甲方)和</w:t>
      </w:r>
      <w:r>
        <w:rPr>
          <w:rFonts w:asciiTheme="minorEastAsia" w:eastAsiaTheme="minorEastAsia" w:hAnsiTheme="minorEastAsia"/>
          <w:sz w:val="24"/>
          <w:u w:val="single"/>
        </w:rPr>
        <w:t xml:space="preserve">   （中标供应商名称）   </w:t>
      </w:r>
      <w:r>
        <w:rPr>
          <w:rFonts w:asciiTheme="minorEastAsia" w:eastAsiaTheme="minorEastAsia" w:hAnsiTheme="minorEastAsia"/>
          <w:sz w:val="24"/>
          <w:lang w:val="zh-CN"/>
        </w:rPr>
        <w:t>(以下简称：乙方)协商一致，约定以下合同</w:t>
      </w:r>
      <w:r>
        <w:rPr>
          <w:rFonts w:asciiTheme="minorEastAsia" w:eastAsiaTheme="minorEastAsia" w:hAnsiTheme="minorEastAsia" w:hint="eastAsia"/>
          <w:sz w:val="24"/>
        </w:rPr>
        <w:t>条款，以</w:t>
      </w:r>
      <w:proofErr w:type="gramStart"/>
      <w:r>
        <w:rPr>
          <w:rFonts w:asciiTheme="minorEastAsia" w:eastAsiaTheme="minorEastAsia" w:hAnsiTheme="minorEastAsia" w:hint="eastAsia"/>
          <w:sz w:val="24"/>
        </w:rPr>
        <w:t>兹共同</w:t>
      </w:r>
      <w:proofErr w:type="gramEnd"/>
      <w:r>
        <w:rPr>
          <w:rFonts w:asciiTheme="minorEastAsia" w:eastAsiaTheme="minorEastAsia" w:hAnsiTheme="minorEastAsia" w:hint="eastAsia"/>
          <w:sz w:val="24"/>
        </w:rPr>
        <w:t>遵守、全面履行。</w:t>
      </w:r>
    </w:p>
    <w:p w14:paraId="19BD898E"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397" w:name="_Toc3029"/>
      <w:bookmarkStart w:id="398" w:name="_Toc24059"/>
      <w:bookmarkStart w:id="399" w:name="_Toc2232"/>
      <w:r>
        <w:rPr>
          <w:rFonts w:asciiTheme="minorEastAsia" w:eastAsiaTheme="minorEastAsia" w:hAnsiTheme="minorEastAsia"/>
          <w:b/>
          <w:sz w:val="24"/>
        </w:rPr>
        <w:t xml:space="preserve">1.1 </w:t>
      </w:r>
      <w:r>
        <w:rPr>
          <w:rFonts w:asciiTheme="minorEastAsia" w:eastAsiaTheme="minorEastAsia" w:hAnsiTheme="minorEastAsia" w:hint="eastAsia"/>
          <w:b/>
          <w:sz w:val="24"/>
        </w:rPr>
        <w:t>合同组成部分</w:t>
      </w:r>
      <w:bookmarkEnd w:id="397"/>
      <w:bookmarkEnd w:id="398"/>
      <w:bookmarkEnd w:id="399"/>
    </w:p>
    <w:p w14:paraId="1752BF77"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C87F884"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本合同及其补充合同、变更协议；</w:t>
      </w:r>
    </w:p>
    <w:p w14:paraId="6755DA4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中标通知书；</w:t>
      </w:r>
    </w:p>
    <w:p w14:paraId="63A4FA4A"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投标文件（含澄清或者说明文件）；</w:t>
      </w:r>
    </w:p>
    <w:p w14:paraId="4B22D0C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招标文件（含澄清或者修改文件）；</w:t>
      </w:r>
    </w:p>
    <w:p w14:paraId="11B16C92"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其他相关招标文件。</w:t>
      </w:r>
    </w:p>
    <w:p w14:paraId="5E9EC892"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00" w:name="_Toc27126"/>
      <w:bookmarkStart w:id="401" w:name="_Toc21295"/>
      <w:bookmarkStart w:id="402" w:name="_Toc24300"/>
      <w:r>
        <w:rPr>
          <w:rFonts w:asciiTheme="minorEastAsia" w:eastAsiaTheme="minorEastAsia" w:hAnsiTheme="minorEastAsia"/>
          <w:b/>
          <w:sz w:val="24"/>
        </w:rPr>
        <w:t xml:space="preserve">1.2 </w:t>
      </w:r>
      <w:r>
        <w:rPr>
          <w:rFonts w:asciiTheme="minorEastAsia" w:eastAsiaTheme="minorEastAsia" w:hAnsiTheme="minorEastAsia" w:hint="eastAsia"/>
          <w:b/>
          <w:sz w:val="24"/>
        </w:rPr>
        <w:t>货物</w:t>
      </w:r>
      <w:bookmarkEnd w:id="400"/>
      <w:bookmarkEnd w:id="401"/>
      <w:bookmarkEnd w:id="402"/>
    </w:p>
    <w:p w14:paraId="0C817756" w14:textId="77777777" w:rsidR="002E3AC0" w:rsidRDefault="0061671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1.2.1 </w:t>
      </w:r>
      <w:r>
        <w:rPr>
          <w:rFonts w:asciiTheme="minorEastAsia" w:eastAsiaTheme="minorEastAsia" w:hAnsiTheme="minorEastAsia" w:hint="eastAsia"/>
          <w:sz w:val="24"/>
        </w:rPr>
        <w:t>货物名称：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5DCBE01A" w14:textId="77777777" w:rsidR="002E3AC0" w:rsidRDefault="0061671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1.2.2 </w:t>
      </w:r>
      <w:r>
        <w:rPr>
          <w:rFonts w:asciiTheme="minorEastAsia" w:eastAsiaTheme="minorEastAsia" w:hAnsiTheme="minorEastAsia" w:hint="eastAsia"/>
          <w:sz w:val="24"/>
        </w:rPr>
        <w:t>货物数量：</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716138A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货物质量：</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39C8795A"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03" w:name="_Toc21631"/>
      <w:bookmarkStart w:id="404" w:name="_Toc21551"/>
      <w:bookmarkStart w:id="405" w:name="_Toc23292"/>
      <w:r>
        <w:rPr>
          <w:rFonts w:asciiTheme="minorEastAsia" w:eastAsiaTheme="minorEastAsia" w:hAnsiTheme="minorEastAsia"/>
          <w:b/>
          <w:sz w:val="24"/>
        </w:rPr>
        <w:t xml:space="preserve">1.3 </w:t>
      </w:r>
      <w:r>
        <w:rPr>
          <w:rFonts w:asciiTheme="minorEastAsia" w:eastAsiaTheme="minorEastAsia" w:hAnsiTheme="minorEastAsia" w:hint="eastAsia"/>
          <w:b/>
          <w:sz w:val="24"/>
        </w:rPr>
        <w:t>价款</w:t>
      </w:r>
      <w:bookmarkEnd w:id="403"/>
      <w:bookmarkEnd w:id="404"/>
      <w:bookmarkEnd w:id="405"/>
    </w:p>
    <w:p w14:paraId="5AE43B33"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00BFF4A3" w14:textId="77777777" w:rsidR="002E3AC0" w:rsidRDefault="0061671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E3AC0" w14:paraId="24EF5173"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F18D446" w14:textId="77777777" w:rsidR="002E3AC0" w:rsidRDefault="0061671E">
            <w:pPr>
              <w:pStyle w:val="18"/>
              <w:spacing w:line="5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56947113" w14:textId="77777777" w:rsidR="002E3AC0" w:rsidRDefault="0061671E">
            <w:pPr>
              <w:pStyle w:val="18"/>
              <w:spacing w:line="560" w:lineRule="exact"/>
              <w:ind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17C2BD92" w14:textId="77777777" w:rsidR="002E3AC0" w:rsidRDefault="0061671E">
            <w:pPr>
              <w:pStyle w:val="18"/>
              <w:spacing w:line="5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分项价格</w:t>
            </w:r>
          </w:p>
        </w:tc>
      </w:tr>
      <w:tr w:rsidR="002E3AC0" w14:paraId="3F056B9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C14603A"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4BC546F"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7FFE51D" w14:textId="77777777" w:rsidR="002E3AC0" w:rsidRDefault="002E3AC0">
            <w:pPr>
              <w:pStyle w:val="18"/>
              <w:spacing w:line="560" w:lineRule="exact"/>
              <w:ind w:firstLine="200"/>
              <w:jc w:val="center"/>
              <w:rPr>
                <w:rFonts w:asciiTheme="minorEastAsia" w:eastAsiaTheme="minorEastAsia" w:hAnsiTheme="minorEastAsia"/>
                <w:sz w:val="24"/>
                <w:szCs w:val="24"/>
              </w:rPr>
            </w:pPr>
          </w:p>
        </w:tc>
      </w:tr>
      <w:tr w:rsidR="002E3AC0" w14:paraId="33D29AAA"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DFE5D52"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24EF339"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9D5A2C8" w14:textId="77777777" w:rsidR="002E3AC0" w:rsidRDefault="002E3AC0">
            <w:pPr>
              <w:pStyle w:val="18"/>
              <w:spacing w:line="560" w:lineRule="exact"/>
              <w:ind w:firstLine="200"/>
              <w:jc w:val="center"/>
              <w:rPr>
                <w:rFonts w:asciiTheme="minorEastAsia" w:eastAsiaTheme="minorEastAsia" w:hAnsiTheme="minorEastAsia"/>
                <w:sz w:val="24"/>
                <w:szCs w:val="24"/>
              </w:rPr>
            </w:pPr>
          </w:p>
        </w:tc>
      </w:tr>
      <w:tr w:rsidR="002E3AC0" w14:paraId="4092019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1843497"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7E24D9D"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FC841D2" w14:textId="77777777" w:rsidR="002E3AC0" w:rsidRDefault="002E3AC0">
            <w:pPr>
              <w:pStyle w:val="18"/>
              <w:spacing w:line="560" w:lineRule="exact"/>
              <w:ind w:firstLine="200"/>
              <w:jc w:val="center"/>
              <w:rPr>
                <w:rFonts w:asciiTheme="minorEastAsia" w:eastAsiaTheme="minorEastAsia" w:hAnsiTheme="minorEastAsia"/>
                <w:sz w:val="24"/>
                <w:szCs w:val="24"/>
              </w:rPr>
            </w:pPr>
          </w:p>
        </w:tc>
      </w:tr>
      <w:tr w:rsidR="002E3AC0" w14:paraId="7D2A149D"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C52B6EC"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C404BC2" w14:textId="77777777" w:rsidR="002E3AC0" w:rsidRDefault="002E3AC0">
            <w:pPr>
              <w:pStyle w:val="18"/>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9A72B04" w14:textId="77777777" w:rsidR="002E3AC0" w:rsidRDefault="002E3AC0">
            <w:pPr>
              <w:pStyle w:val="18"/>
              <w:spacing w:line="560" w:lineRule="exact"/>
              <w:ind w:firstLine="200"/>
              <w:jc w:val="center"/>
              <w:rPr>
                <w:rFonts w:asciiTheme="minorEastAsia" w:eastAsiaTheme="minorEastAsia" w:hAnsiTheme="minorEastAsia"/>
                <w:sz w:val="24"/>
                <w:szCs w:val="24"/>
              </w:rPr>
            </w:pPr>
          </w:p>
        </w:tc>
      </w:tr>
      <w:tr w:rsidR="002E3AC0" w14:paraId="245BC539"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5265B4E8" w14:textId="77777777" w:rsidR="002E3AC0" w:rsidRDefault="0061671E">
            <w:pPr>
              <w:pStyle w:val="18"/>
              <w:spacing w:line="560" w:lineRule="exact"/>
              <w:ind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22DA1B73" w14:textId="77777777" w:rsidR="002E3AC0" w:rsidRDefault="002E3AC0">
            <w:pPr>
              <w:pStyle w:val="18"/>
              <w:spacing w:line="560" w:lineRule="exact"/>
              <w:ind w:firstLine="200"/>
              <w:jc w:val="center"/>
              <w:rPr>
                <w:rFonts w:asciiTheme="minorEastAsia" w:eastAsiaTheme="minorEastAsia" w:hAnsiTheme="minorEastAsia"/>
                <w:sz w:val="24"/>
                <w:szCs w:val="24"/>
              </w:rPr>
            </w:pPr>
          </w:p>
        </w:tc>
      </w:tr>
    </w:tbl>
    <w:p w14:paraId="6FA9E941"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06" w:name="_Toc22618"/>
      <w:bookmarkStart w:id="407" w:name="_Toc1814"/>
      <w:bookmarkStart w:id="408" w:name="_Toc10340"/>
      <w:r>
        <w:rPr>
          <w:rFonts w:asciiTheme="minorEastAsia" w:eastAsiaTheme="minorEastAsia" w:hAnsiTheme="minorEastAsia"/>
          <w:b/>
          <w:sz w:val="24"/>
        </w:rPr>
        <w:t xml:space="preserve">1.4 </w:t>
      </w:r>
      <w:r>
        <w:rPr>
          <w:rFonts w:asciiTheme="minorEastAsia" w:eastAsiaTheme="minorEastAsia" w:hAnsiTheme="minorEastAsia" w:hint="eastAsia"/>
          <w:b/>
          <w:sz w:val="24"/>
        </w:rPr>
        <w:t>付款</w:t>
      </w:r>
      <w:bookmarkEnd w:id="406"/>
      <w:bookmarkEnd w:id="407"/>
      <w:bookmarkEnd w:id="408"/>
      <w:r>
        <w:rPr>
          <w:rFonts w:asciiTheme="minorEastAsia" w:eastAsiaTheme="minorEastAsia" w:hAnsiTheme="minorEastAsia" w:hint="eastAsia"/>
          <w:b/>
          <w:sz w:val="24"/>
        </w:rPr>
        <w:t>方式、时间和条件</w:t>
      </w:r>
    </w:p>
    <w:p w14:paraId="646662BD" w14:textId="77777777" w:rsidR="002E3AC0" w:rsidRDefault="0061671E">
      <w:pPr>
        <w:pStyle w:val="text-tag"/>
        <w:spacing w:before="0" w:beforeAutospacing="0" w:after="0" w:afterAutospacing="0" w:line="360" w:lineRule="auto"/>
        <w:ind w:firstLine="480"/>
        <w:rPr>
          <w:rFonts w:asciiTheme="minorEastAsia" w:eastAsiaTheme="minorEastAsia" w:hAnsiTheme="minorEastAsia" w:cs="Times New Roman"/>
        </w:rPr>
      </w:pPr>
      <w:r>
        <w:rPr>
          <w:rFonts w:asciiTheme="minorEastAsia" w:eastAsiaTheme="minorEastAsia" w:hAnsiTheme="minorEastAsia" w:cs="Times New Roman"/>
        </w:rPr>
        <w:t>1.4.1</w:t>
      </w:r>
      <w:r>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46E6DDE0"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w:t>
      </w:r>
      <w:r>
        <w:rPr>
          <w:rFonts w:asciiTheme="minorEastAsia" w:eastAsiaTheme="minorEastAsia" w:hAnsiTheme="minorEastAsia" w:cs="宋体" w:hint="eastAsia"/>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asciiTheme="minorEastAsia" w:eastAsiaTheme="minorEastAsia" w:hAnsiTheme="minorEastAsia" w:hint="eastAsia"/>
          <w:sz w:val="24"/>
        </w:rPr>
        <w:t>乙方可登录政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金融专线400-903-9583。</w:t>
      </w:r>
    </w:p>
    <w:p w14:paraId="21DAC5D3"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1.4.3</w:t>
      </w:r>
      <w:r>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Pr>
          <w:rFonts w:asciiTheme="minorEastAsia" w:eastAsiaTheme="minorEastAsia" w:hAnsiTheme="minorEastAsia"/>
          <w:sz w:val="24"/>
        </w:rPr>
        <w:t>1年</w:t>
      </w:r>
      <w:proofErr w:type="gramStart"/>
      <w:r>
        <w:rPr>
          <w:rFonts w:asciiTheme="minorEastAsia" w:eastAsiaTheme="minorEastAsia" w:hAnsiTheme="minorEastAsia" w:hint="eastAsia"/>
          <w:sz w:val="24"/>
        </w:rPr>
        <w:t>期贷款市场</w:t>
      </w:r>
      <w:proofErr w:type="gramEnd"/>
      <w:r>
        <w:rPr>
          <w:rFonts w:asciiTheme="minorEastAsia" w:eastAsiaTheme="minorEastAsia" w:hAnsiTheme="minorEastAsia" w:hint="eastAsia"/>
          <w:sz w:val="24"/>
        </w:rPr>
        <w:t>报价利率；未作约定的，按照每日利率万分之五支付逾期利息。</w:t>
      </w:r>
    </w:p>
    <w:p w14:paraId="60E3F542" w14:textId="77777777" w:rsidR="002E3AC0" w:rsidRDefault="0061671E">
      <w:pPr>
        <w:spacing w:line="56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1.4.4资金支付的方式、时间和条件详见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2444DB5E" w14:textId="77777777" w:rsidR="002E3AC0" w:rsidRDefault="0061671E">
      <w:pPr>
        <w:spacing w:line="56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1.4.5</w:t>
      </w:r>
      <w:r>
        <w:rPr>
          <w:rFonts w:asciiTheme="minorEastAsia" w:eastAsiaTheme="minorEastAsia" w:hAnsiTheme="minorEastAsia" w:hint="eastAsia"/>
          <w:sz w:val="24"/>
        </w:rPr>
        <w:t>乙方</w:t>
      </w:r>
      <w:r>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w:t>
      </w:r>
    </w:p>
    <w:p w14:paraId="00A05854"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09" w:name="_Toc32071"/>
      <w:bookmarkStart w:id="410" w:name="_Toc2846"/>
      <w:bookmarkStart w:id="411" w:name="_Toc19304"/>
      <w:r>
        <w:rPr>
          <w:rFonts w:asciiTheme="minorEastAsia" w:eastAsiaTheme="minorEastAsia" w:hAnsiTheme="minorEastAsia"/>
          <w:b/>
          <w:sz w:val="24"/>
        </w:rPr>
        <w:t xml:space="preserve">1.5 </w:t>
      </w:r>
      <w:r>
        <w:rPr>
          <w:rFonts w:asciiTheme="minorEastAsia" w:eastAsiaTheme="minorEastAsia" w:hAnsiTheme="minorEastAsia" w:hint="eastAsia"/>
          <w:b/>
          <w:sz w:val="24"/>
        </w:rPr>
        <w:t>货物交付期限、地点和方式</w:t>
      </w:r>
      <w:bookmarkEnd w:id="409"/>
      <w:bookmarkEnd w:id="410"/>
      <w:bookmarkEnd w:id="411"/>
    </w:p>
    <w:p w14:paraId="22694451" w14:textId="77777777" w:rsidR="002E3AC0" w:rsidRDefault="0061671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1.5.1 </w:t>
      </w:r>
      <w:r>
        <w:rPr>
          <w:rFonts w:asciiTheme="minorEastAsia" w:eastAsiaTheme="minorEastAsia" w:hAnsiTheme="minorEastAsia" w:hint="eastAsia"/>
          <w:sz w:val="24"/>
        </w:rPr>
        <w:t>交付期限：</w:t>
      </w:r>
      <w:r>
        <w:rPr>
          <w:rFonts w:asciiTheme="minorEastAsia" w:eastAsiaTheme="minorEastAsia" w:hAnsiTheme="minorEastAsia"/>
          <w:sz w:val="24"/>
        </w:rPr>
        <w:t>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3B6E9AF0"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1.5.2 </w:t>
      </w:r>
      <w:r>
        <w:rPr>
          <w:rFonts w:asciiTheme="minorEastAsia" w:eastAsiaTheme="minorEastAsia" w:hAnsiTheme="minorEastAsia" w:hint="eastAsia"/>
          <w:sz w:val="24"/>
        </w:rPr>
        <w:t>交付地点：</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1D3AC16B"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1.5.3 </w:t>
      </w:r>
      <w:r>
        <w:rPr>
          <w:rFonts w:asciiTheme="minorEastAsia" w:eastAsiaTheme="minorEastAsia" w:hAnsiTheme="minorEastAsia" w:hint="eastAsia"/>
          <w:sz w:val="24"/>
        </w:rPr>
        <w:t>交付方式：</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721AE7F5"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12" w:name="_Toc21423"/>
      <w:bookmarkStart w:id="413" w:name="_Toc19554"/>
      <w:bookmarkStart w:id="414" w:name="_Toc27250"/>
      <w:r>
        <w:rPr>
          <w:rFonts w:asciiTheme="minorEastAsia" w:eastAsiaTheme="minorEastAsia" w:hAnsiTheme="minorEastAsia"/>
          <w:b/>
          <w:sz w:val="24"/>
        </w:rPr>
        <w:t xml:space="preserve">1.6 </w:t>
      </w:r>
      <w:r>
        <w:rPr>
          <w:rFonts w:asciiTheme="minorEastAsia" w:eastAsiaTheme="minorEastAsia" w:hAnsiTheme="minorEastAsia" w:hint="eastAsia"/>
          <w:b/>
          <w:sz w:val="24"/>
        </w:rPr>
        <w:t>违约责任</w:t>
      </w:r>
      <w:bookmarkEnd w:id="412"/>
      <w:bookmarkEnd w:id="413"/>
      <w:bookmarkEnd w:id="414"/>
    </w:p>
    <w:p w14:paraId="0D4183CA"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1.6.1 </w:t>
      </w:r>
      <w:r>
        <w:rPr>
          <w:rFonts w:asciiTheme="minorEastAsia" w:eastAsiaTheme="minorEastAsia" w:hAnsiTheme="minorEastAsia" w:hint="eastAsia"/>
          <w:sz w:val="24"/>
        </w:rPr>
        <w:t>除不可抗力外，如果乙方没有按照本合同约定的期限、地点和方式交付货物，那么甲方可要求乙方支付违约金，违约金按每迟延交付货物一日的应交付而未交付货物价格的</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0.05</w:t>
      </w:r>
      <w:r>
        <w:rPr>
          <w:rFonts w:asciiTheme="minorEastAsia" w:eastAsiaTheme="minorEastAsia" w:hAnsiTheme="minorEastAsia"/>
          <w:sz w:val="24"/>
          <w:u w:val="single"/>
        </w:rPr>
        <w:t xml:space="preserve">  </w:t>
      </w:r>
      <w:r>
        <w:rPr>
          <w:rFonts w:asciiTheme="minorEastAsia" w:eastAsiaTheme="minorEastAsia" w:hAnsiTheme="minorEastAsia"/>
          <w:sz w:val="24"/>
        </w:rPr>
        <w:t>%计算，最高限额为本合同总价的</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20</w:t>
      </w:r>
      <w:r>
        <w:rPr>
          <w:rFonts w:asciiTheme="minorEastAsia" w:eastAsiaTheme="minorEastAsia" w:hAnsiTheme="minorEastAsia"/>
          <w:sz w:val="24"/>
          <w:u w:val="single"/>
        </w:rPr>
        <w:t xml:space="preserve">  </w:t>
      </w:r>
      <w:r>
        <w:rPr>
          <w:rFonts w:asciiTheme="minorEastAsia" w:eastAsiaTheme="minorEastAsia" w:hAnsiTheme="minorEastAsia"/>
          <w:sz w:val="24"/>
        </w:rPr>
        <w:t>%；迟延交付货物的违约金计算数额达到前述最高限额之日起，甲方有权在要求乙方支付违约金的同时，书面通知乙方解除本合同；</w:t>
      </w:r>
    </w:p>
    <w:p w14:paraId="25699182"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1.6.2 </w:t>
      </w:r>
      <w:r>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0.05</w:t>
      </w:r>
      <w:r>
        <w:rPr>
          <w:rFonts w:asciiTheme="minorEastAsia" w:eastAsiaTheme="minorEastAsia" w:hAnsiTheme="minorEastAsia"/>
          <w:sz w:val="24"/>
          <w:u w:val="single"/>
        </w:rPr>
        <w:t xml:space="preserve">  </w:t>
      </w:r>
      <w:r>
        <w:rPr>
          <w:rFonts w:asciiTheme="minorEastAsia" w:eastAsiaTheme="minorEastAsia" w:hAnsiTheme="minorEastAsia"/>
          <w:sz w:val="24"/>
        </w:rPr>
        <w:t>%计算，最高限额为本合同总价的</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20</w:t>
      </w:r>
      <w:r>
        <w:rPr>
          <w:rFonts w:asciiTheme="minorEastAsia" w:eastAsiaTheme="minorEastAsia" w:hAnsiTheme="minorEastAsia"/>
          <w:sz w:val="24"/>
          <w:u w:val="single"/>
        </w:rPr>
        <w:t xml:space="preserve">   </w:t>
      </w:r>
      <w:r>
        <w:rPr>
          <w:rFonts w:asciiTheme="minorEastAsia" w:eastAsiaTheme="minorEastAsia" w:hAnsiTheme="minorEastAsia"/>
          <w:sz w:val="24"/>
        </w:rPr>
        <w:t>%；迟延付款的违约金计算数额达到前述最高限额之日起，乙方有权在要求甲方支付违约金的同时，书面通知甲方解除本合同；</w:t>
      </w:r>
    </w:p>
    <w:p w14:paraId="5DFFF9B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1.6.3 </w:t>
      </w:r>
      <w:r>
        <w:rPr>
          <w:rFonts w:asciiTheme="minorEastAsia" w:eastAsiaTheme="minorEastAsia" w:hAnsiTheme="minorEastAsia" w:hint="eastAsia"/>
          <w:sz w:val="24"/>
        </w:rPr>
        <w:t>除不可抗力外，任何一方未能履行本合同约定的其他主要义务，经</w:t>
      </w:r>
      <w:r>
        <w:rPr>
          <w:rFonts w:asciiTheme="minorEastAsia" w:eastAsiaTheme="minorEastAsia" w:hAnsiTheme="minorEastAsia" w:hint="eastAsia"/>
          <w:sz w:val="24"/>
        </w:rPr>
        <w:lastRenderedPageBreak/>
        <w:t>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1D0634"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1.6.4 </w:t>
      </w:r>
      <w:r>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83CF5C"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1.6.5 </w:t>
      </w:r>
      <w:r>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FB6C76D"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1.6.6 </w:t>
      </w:r>
      <w:r>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620D739E" w14:textId="77777777" w:rsidR="002E3AC0" w:rsidRDefault="0061671E">
      <w:pPr>
        <w:spacing w:line="560" w:lineRule="exact"/>
        <w:ind w:leftChars="-200" w:left="-420" w:rightChars="-200" w:right="-420" w:firstLineChars="400" w:firstLine="960"/>
        <w:rPr>
          <w:rFonts w:asciiTheme="minorEastAsia" w:eastAsiaTheme="minorEastAsia" w:hAnsiTheme="minorEastAsia"/>
        </w:rPr>
      </w:pPr>
      <w:r>
        <w:rPr>
          <w:rFonts w:asciiTheme="minorEastAsia" w:eastAsiaTheme="minorEastAsia" w:hAnsiTheme="minorEastAsia" w:hint="eastAsia"/>
          <w:sz w:val="24"/>
        </w:rPr>
        <w:t>1.6.7违约责任</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另有约定的，从其约定。</w:t>
      </w:r>
    </w:p>
    <w:p w14:paraId="39195821"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15" w:name="_Toc16021"/>
      <w:bookmarkStart w:id="416" w:name="_Toc15583"/>
      <w:bookmarkStart w:id="417" w:name="_Toc28375"/>
      <w:r>
        <w:rPr>
          <w:rFonts w:asciiTheme="minorEastAsia" w:eastAsiaTheme="minorEastAsia" w:hAnsiTheme="minorEastAsia"/>
          <w:b/>
          <w:sz w:val="24"/>
        </w:rPr>
        <w:t xml:space="preserve">1.7 </w:t>
      </w:r>
      <w:r>
        <w:rPr>
          <w:rFonts w:asciiTheme="minorEastAsia" w:eastAsiaTheme="minorEastAsia" w:hAnsiTheme="minorEastAsia" w:hint="eastAsia"/>
          <w:b/>
          <w:sz w:val="24"/>
        </w:rPr>
        <w:t>合同争议的解决</w:t>
      </w:r>
      <w:bookmarkEnd w:id="415"/>
      <w:bookmarkEnd w:id="416"/>
      <w:bookmarkEnd w:id="417"/>
    </w:p>
    <w:p w14:paraId="1C56BAC3" w14:textId="77777777" w:rsidR="002E3AC0" w:rsidRDefault="0061671E">
      <w:pPr>
        <w:spacing w:line="560" w:lineRule="exact"/>
        <w:ind w:leftChars="-29" w:left="-61" w:rightChars="-200" w:right="-42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本合同履行过程中发生的任何争议，双方当事人均可通过和解或者调解解决；不愿和解、调解或者和解、调解不成的，可以选择以下第</w:t>
      </w:r>
      <w:r>
        <w:rPr>
          <w:rFonts w:asciiTheme="minorEastAsia" w:eastAsiaTheme="minorEastAsia" w:hAnsiTheme="minorEastAsia" w:hint="eastAsia"/>
          <w:b/>
          <w:i/>
          <w:sz w:val="24"/>
          <w:u w:val="single"/>
        </w:rPr>
        <w:t xml:space="preserve"> 合同专用条款  </w:t>
      </w:r>
      <w:r>
        <w:rPr>
          <w:rFonts w:asciiTheme="minorEastAsia" w:eastAsiaTheme="minorEastAsia" w:hAnsiTheme="minorEastAsia" w:hint="eastAsia"/>
          <w:sz w:val="24"/>
        </w:rPr>
        <w:t>条款规定的方式解决：</w:t>
      </w:r>
    </w:p>
    <w:p w14:paraId="46479D56" w14:textId="77777777" w:rsidR="002E3AC0" w:rsidRDefault="0061671E">
      <w:pPr>
        <w:spacing w:line="560" w:lineRule="exact"/>
        <w:ind w:leftChars="-200" w:left="-420" w:rightChars="-200" w:right="-420" w:firstLineChars="250" w:firstLine="600"/>
        <w:rPr>
          <w:rFonts w:asciiTheme="minorEastAsia" w:eastAsiaTheme="minorEastAsia" w:hAnsiTheme="minorEastAsia"/>
          <w:sz w:val="24"/>
        </w:rPr>
      </w:pPr>
      <w:r>
        <w:rPr>
          <w:rFonts w:asciiTheme="minorEastAsia" w:eastAsiaTheme="minorEastAsia" w:hAnsiTheme="minorEastAsia"/>
          <w:sz w:val="24"/>
        </w:rPr>
        <w:t xml:space="preserve">1.7.1 </w:t>
      </w:r>
      <w:r>
        <w:rPr>
          <w:rFonts w:asciiTheme="minorEastAsia" w:eastAsiaTheme="minorEastAsia" w:hAnsiTheme="minorEastAsia" w:hint="eastAsia"/>
          <w:sz w:val="24"/>
        </w:rPr>
        <w:t>将争议提交</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仲裁委员会依申请仲裁时其现行有效的仲裁规则</w:t>
      </w:r>
      <w:r>
        <w:rPr>
          <w:rFonts w:asciiTheme="minorEastAsia" w:eastAsiaTheme="minorEastAsia" w:hAnsiTheme="minorEastAsia" w:hint="eastAsia"/>
          <w:sz w:val="24"/>
        </w:rPr>
        <w:lastRenderedPageBreak/>
        <w:t>裁决；</w:t>
      </w:r>
    </w:p>
    <w:p w14:paraId="446BC58F" w14:textId="77777777" w:rsidR="002E3AC0" w:rsidRDefault="0061671E">
      <w:pPr>
        <w:spacing w:line="560" w:lineRule="exact"/>
        <w:ind w:leftChars="-200" w:left="-420" w:rightChars="-200" w:right="-420" w:firstLineChars="250" w:firstLine="600"/>
        <w:rPr>
          <w:rFonts w:asciiTheme="minorEastAsia" w:eastAsiaTheme="minorEastAsia" w:hAnsiTheme="minorEastAsia"/>
          <w:sz w:val="24"/>
        </w:rPr>
      </w:pPr>
      <w:r>
        <w:rPr>
          <w:rFonts w:asciiTheme="minorEastAsia" w:eastAsiaTheme="minorEastAsia" w:hAnsiTheme="minorEastAsia"/>
          <w:sz w:val="24"/>
        </w:rPr>
        <w:t xml:space="preserve">1.7.2 </w:t>
      </w:r>
      <w:r>
        <w:rPr>
          <w:rFonts w:asciiTheme="minorEastAsia" w:eastAsiaTheme="minorEastAsia" w:hAnsiTheme="minorEastAsia" w:hint="eastAsia"/>
          <w:sz w:val="24"/>
        </w:rPr>
        <w:t>向</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人民法院起诉。</w:t>
      </w:r>
    </w:p>
    <w:p w14:paraId="7586C634"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18" w:name="_Toc11173"/>
      <w:bookmarkStart w:id="419" w:name="_Toc7245"/>
      <w:bookmarkStart w:id="420" w:name="_Toc15322"/>
      <w:r>
        <w:rPr>
          <w:rFonts w:asciiTheme="minorEastAsia" w:eastAsiaTheme="minorEastAsia" w:hAnsiTheme="minorEastAsia"/>
          <w:b/>
          <w:sz w:val="24"/>
        </w:rPr>
        <w:t xml:space="preserve">1.8 </w:t>
      </w:r>
      <w:r>
        <w:rPr>
          <w:rFonts w:asciiTheme="minorEastAsia" w:eastAsiaTheme="minorEastAsia" w:hAnsiTheme="minorEastAsia" w:hint="eastAsia"/>
          <w:b/>
          <w:sz w:val="24"/>
        </w:rPr>
        <w:t>合同生效</w:t>
      </w:r>
      <w:bookmarkEnd w:id="418"/>
      <w:bookmarkEnd w:id="419"/>
      <w:bookmarkEnd w:id="420"/>
    </w:p>
    <w:p w14:paraId="4E6EAF20" w14:textId="77777777" w:rsidR="002E3AC0" w:rsidRDefault="0061671E">
      <w:pPr>
        <w:spacing w:line="560" w:lineRule="exact"/>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本合同自双方当事人盖章或者签字时生效。</w:t>
      </w:r>
    </w:p>
    <w:p w14:paraId="074150BF" w14:textId="77777777" w:rsidR="002E3AC0" w:rsidRDefault="002E3AC0">
      <w:pPr>
        <w:autoSpaceDE w:val="0"/>
        <w:autoSpaceDN w:val="0"/>
        <w:spacing w:line="560" w:lineRule="exact"/>
        <w:rPr>
          <w:rFonts w:asciiTheme="minorEastAsia" w:eastAsiaTheme="minorEastAsia" w:hAnsiTheme="minorEastAsia"/>
          <w:sz w:val="24"/>
          <w:lang w:val="zh-CN"/>
        </w:rPr>
      </w:pPr>
    </w:p>
    <w:p w14:paraId="6FC35500"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b/>
          <w:sz w:val="24"/>
          <w:lang w:val="zh-CN"/>
        </w:rPr>
        <w:t>甲方</w:t>
      </w:r>
      <w:r>
        <w:rPr>
          <w:rFonts w:asciiTheme="minorEastAsia" w:eastAsiaTheme="minorEastAsia" w:hAnsiTheme="minorEastAsia" w:hint="eastAsia"/>
          <w:sz w:val="24"/>
          <w:lang w:val="zh-CN"/>
        </w:rPr>
        <w:t>：</w:t>
      </w:r>
      <w:r>
        <w:rPr>
          <w:rFonts w:asciiTheme="minorEastAsia" w:eastAsiaTheme="minorEastAsia" w:hAnsiTheme="minorEastAsia"/>
          <w:sz w:val="24"/>
          <w:lang w:val="zh-CN"/>
        </w:rPr>
        <w:t xml:space="preserve">                             </w:t>
      </w:r>
      <w:r>
        <w:rPr>
          <w:rFonts w:asciiTheme="minorEastAsia" w:eastAsiaTheme="minorEastAsia" w:hAnsiTheme="minorEastAsia"/>
          <w:b/>
          <w:sz w:val="24"/>
          <w:lang w:val="zh-CN"/>
        </w:rPr>
        <w:t xml:space="preserve">      乙方</w:t>
      </w:r>
      <w:r>
        <w:rPr>
          <w:rFonts w:asciiTheme="minorEastAsia" w:eastAsiaTheme="minorEastAsia" w:hAnsiTheme="minorEastAsia" w:hint="eastAsia"/>
          <w:sz w:val="24"/>
          <w:lang w:val="zh-CN"/>
        </w:rPr>
        <w:t>：</w:t>
      </w:r>
    </w:p>
    <w:p w14:paraId="33A0C1E2"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统一社会信用代码：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统一社会信用代码或身份证号码：</w:t>
      </w:r>
    </w:p>
    <w:p w14:paraId="393ACFB2" w14:textId="77777777" w:rsidR="002E3AC0" w:rsidRDefault="002E3AC0">
      <w:pPr>
        <w:autoSpaceDE w:val="0"/>
        <w:autoSpaceDN w:val="0"/>
        <w:spacing w:line="560" w:lineRule="exact"/>
        <w:rPr>
          <w:rFonts w:asciiTheme="minorEastAsia" w:eastAsiaTheme="minorEastAsia" w:hAnsiTheme="minorEastAsia"/>
          <w:sz w:val="24"/>
          <w:lang w:val="zh-CN"/>
        </w:rPr>
      </w:pPr>
    </w:p>
    <w:p w14:paraId="203EBC47"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住所：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住所：</w:t>
      </w:r>
    </w:p>
    <w:p w14:paraId="21C9B6C1"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法定代表人或</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法定代表人</w:t>
      </w:r>
    </w:p>
    <w:p w14:paraId="5274BE1D"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授权代表（签字）：</w:t>
      </w:r>
      <w:r>
        <w:rPr>
          <w:rFonts w:asciiTheme="minorEastAsia" w:eastAsiaTheme="minorEastAsia" w:hAnsiTheme="minorEastAsia"/>
          <w:sz w:val="24"/>
          <w:lang w:val="zh-CN"/>
        </w:rPr>
        <w:t xml:space="preserve">                        或授权代表（签字）: </w:t>
      </w:r>
    </w:p>
    <w:p w14:paraId="63AE3A9F"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联系人：</w:t>
      </w:r>
    </w:p>
    <w:p w14:paraId="2E0BC8AB"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约定送达地址：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约定送达地址：</w:t>
      </w:r>
    </w:p>
    <w:p w14:paraId="151E18F9"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邮政编码：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邮政编码：</w:t>
      </w:r>
    </w:p>
    <w:p w14:paraId="3EB0BB8F"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电话</w:t>
      </w:r>
      <w:r>
        <w:rPr>
          <w:rFonts w:asciiTheme="minorEastAsia" w:eastAsiaTheme="minorEastAsia" w:hAnsiTheme="minorEastAsia"/>
          <w:sz w:val="24"/>
          <w:lang w:val="zh-CN"/>
        </w:rPr>
        <w:t xml:space="preserve">:                                    电话: </w:t>
      </w:r>
    </w:p>
    <w:p w14:paraId="1D183225" w14:textId="77777777" w:rsidR="002E3AC0" w:rsidRDefault="0061671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w:t>
      </w:r>
    </w:p>
    <w:p w14:paraId="44487D13" w14:textId="77777777" w:rsidR="002E3AC0" w:rsidRDefault="0061671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lang w:val="zh-CN"/>
        </w:rPr>
        <w:t>电子邮箱：</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电子邮箱：</w:t>
      </w:r>
    </w:p>
    <w:p w14:paraId="2BF30E41" w14:textId="77777777" w:rsidR="002E3AC0" w:rsidRDefault="0061671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                               开户银行： </w:t>
      </w:r>
    </w:p>
    <w:p w14:paraId="2676B0FA" w14:textId="77777777" w:rsidR="002E3AC0" w:rsidRDefault="0061671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开户名称：</w:t>
      </w:r>
      <w:r>
        <w:rPr>
          <w:rFonts w:asciiTheme="minorEastAsia" w:eastAsiaTheme="minorEastAsia" w:hAnsiTheme="minorEastAsia"/>
          <w:sz w:val="24"/>
        </w:rPr>
        <w:t xml:space="preserve">                               开户名称： </w:t>
      </w:r>
    </w:p>
    <w:p w14:paraId="327026BC" w14:textId="77777777" w:rsidR="002E3AC0" w:rsidRDefault="0061671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开户账号：</w:t>
      </w:r>
      <w:r>
        <w:rPr>
          <w:rFonts w:asciiTheme="minorEastAsia" w:eastAsiaTheme="minorEastAsia" w:hAnsiTheme="minorEastAsia"/>
          <w:sz w:val="24"/>
          <w:lang w:val="zh-CN"/>
        </w:rPr>
        <w:t xml:space="preserve">                               </w:t>
      </w:r>
      <w:r>
        <w:rPr>
          <w:rFonts w:asciiTheme="minorEastAsia" w:eastAsiaTheme="minorEastAsia" w:hAnsiTheme="minorEastAsia" w:hint="eastAsia"/>
          <w:sz w:val="24"/>
        </w:rPr>
        <w:t>开户账号：</w:t>
      </w:r>
    </w:p>
    <w:p w14:paraId="138AD1D1" w14:textId="77777777" w:rsidR="002E3AC0" w:rsidRDefault="002E3AC0">
      <w:pPr>
        <w:widowControl/>
        <w:spacing w:line="560" w:lineRule="exact"/>
        <w:jc w:val="left"/>
        <w:rPr>
          <w:rFonts w:asciiTheme="minorEastAsia" w:eastAsiaTheme="minorEastAsia" w:hAnsiTheme="minorEastAsia"/>
          <w:b/>
          <w:sz w:val="24"/>
        </w:rPr>
      </w:pPr>
      <w:bookmarkStart w:id="421" w:name="_Toc331685783"/>
    </w:p>
    <w:p w14:paraId="4F9FF865" w14:textId="77777777" w:rsidR="002E3AC0" w:rsidRDefault="0061671E">
      <w:pPr>
        <w:widowControl/>
        <w:adjustRightInd/>
        <w:jc w:val="left"/>
        <w:rPr>
          <w:rFonts w:asciiTheme="minorEastAsia" w:eastAsiaTheme="minorEastAsia" w:hAnsiTheme="minorEastAsia"/>
          <w:b/>
          <w:sz w:val="24"/>
        </w:rPr>
      </w:pPr>
      <w:r>
        <w:rPr>
          <w:rFonts w:asciiTheme="minorEastAsia" w:eastAsiaTheme="minorEastAsia" w:hAnsiTheme="minorEastAsia"/>
          <w:b/>
        </w:rPr>
        <w:br w:type="page"/>
      </w:r>
    </w:p>
    <w:p w14:paraId="470920BE" w14:textId="77777777" w:rsidR="002E3AC0" w:rsidRDefault="0061671E">
      <w:pPr>
        <w:pStyle w:val="1f3"/>
        <w:spacing w:line="560" w:lineRule="exact"/>
        <w:ind w:firstLine="482"/>
        <w:jc w:val="center"/>
        <w:rPr>
          <w:rFonts w:asciiTheme="minorEastAsia" w:eastAsiaTheme="minorEastAsia" w:hAnsiTheme="minorEastAsia"/>
          <w:b/>
          <w:szCs w:val="24"/>
        </w:rPr>
      </w:pPr>
      <w:r>
        <w:rPr>
          <w:rFonts w:asciiTheme="minorEastAsia" w:eastAsiaTheme="minorEastAsia" w:hAnsiTheme="minorEastAsia" w:hint="eastAsia"/>
          <w:b/>
          <w:szCs w:val="24"/>
        </w:rPr>
        <w:lastRenderedPageBreak/>
        <w:t>第二部分</w:t>
      </w:r>
      <w:r>
        <w:rPr>
          <w:rFonts w:asciiTheme="minorEastAsia" w:eastAsiaTheme="minorEastAsia" w:hAnsiTheme="minorEastAsia"/>
          <w:b/>
          <w:szCs w:val="24"/>
        </w:rPr>
        <w:t xml:space="preserve"> </w:t>
      </w:r>
      <w:r>
        <w:rPr>
          <w:rFonts w:asciiTheme="minorEastAsia" w:eastAsiaTheme="minorEastAsia" w:hAnsiTheme="minorEastAsia" w:hint="eastAsia"/>
          <w:b/>
          <w:szCs w:val="24"/>
        </w:rPr>
        <w:t>合同一般条款</w:t>
      </w:r>
      <w:bookmarkEnd w:id="421"/>
    </w:p>
    <w:p w14:paraId="443A01FF"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22" w:name="_Ref467379205"/>
      <w:bookmarkStart w:id="423" w:name="_Ref467378499"/>
      <w:bookmarkStart w:id="424" w:name="_Ref467379094"/>
      <w:bookmarkStart w:id="425" w:name="_Toc487900349"/>
      <w:bookmarkStart w:id="426" w:name="_Ref467378463"/>
      <w:bookmarkStart w:id="427" w:name="_Ref467378404"/>
      <w:bookmarkStart w:id="428" w:name="_Toc259093669"/>
      <w:bookmarkStart w:id="429" w:name="_Toc19614"/>
      <w:bookmarkStart w:id="430" w:name="_Ref467379225"/>
      <w:bookmarkStart w:id="431" w:name="_Toc279701240"/>
      <w:bookmarkStart w:id="432" w:name="_Ref467379214"/>
      <w:bookmarkStart w:id="433" w:name="_Ref467379195"/>
      <w:bookmarkStart w:id="434" w:name="_Toc16917"/>
      <w:bookmarkStart w:id="435" w:name="_Toc28763"/>
      <w:bookmarkStart w:id="436" w:name="_Ref467379101"/>
      <w:bookmarkStart w:id="437" w:name="_Ref467379109"/>
      <w:r>
        <w:rPr>
          <w:rFonts w:asciiTheme="minorEastAsia" w:eastAsiaTheme="minorEastAsia" w:hAnsiTheme="minorEastAsia"/>
          <w:b/>
          <w:sz w:val="24"/>
        </w:rPr>
        <w:t xml:space="preserve">2.1 </w:t>
      </w:r>
      <w:r>
        <w:rPr>
          <w:rFonts w:asciiTheme="minorEastAsia" w:eastAsiaTheme="minorEastAsia" w:hAnsiTheme="minorEastAsia" w:hint="eastAsia"/>
          <w:b/>
          <w:sz w:val="24"/>
        </w:rPr>
        <w:t>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06B7FD6"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本合同中的下列词语应按以下内容进行解释：</w:t>
      </w:r>
    </w:p>
    <w:p w14:paraId="3713F34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14:paraId="1369EAE1"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“合同价”系指根据合同约定，中标供应商在完全履行合同义务后，采购人应支付给中标供应商的价格。</w:t>
      </w:r>
    </w:p>
    <w:p w14:paraId="61647C1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2.1.3 </w:t>
      </w:r>
      <w:r>
        <w:rPr>
          <w:rFonts w:asciiTheme="minorEastAsia" w:eastAsiaTheme="minorEastAsia" w:hAnsiTheme="minorEastAsia" w:hint="eastAsia"/>
          <w:sz w:val="24"/>
        </w:rPr>
        <w:t>“货物”系指中标供应商根据合同约定应向采购人交付的一切各种形态和种类的物品，包括原材料、燃料、设备、机械、仪表、备件、计算机软件、产品等，并包括工具、手册等其他相关资料。</w:t>
      </w:r>
    </w:p>
    <w:p w14:paraId="66FAAEEA" w14:textId="77777777" w:rsidR="002E3AC0" w:rsidRDefault="0061671E">
      <w:pPr>
        <w:spacing w:line="560" w:lineRule="exact"/>
        <w:ind w:firstLineChars="200" w:firstLine="480"/>
        <w:rPr>
          <w:rFonts w:asciiTheme="minorEastAsia" w:eastAsiaTheme="minorEastAsia" w:hAnsiTheme="minorEastAsia"/>
          <w:sz w:val="24"/>
        </w:rPr>
      </w:pPr>
      <w:bookmarkStart w:id="438" w:name="_Ref467378840"/>
      <w:r>
        <w:rPr>
          <w:rFonts w:asciiTheme="minorEastAsia" w:eastAsiaTheme="minorEastAsia" w:hAnsiTheme="minorEastAsia"/>
          <w:sz w:val="24"/>
        </w:rPr>
        <w:t xml:space="preserve">2.1.4 </w:t>
      </w:r>
      <w:r>
        <w:rPr>
          <w:rFonts w:asciiTheme="minorEastAsia" w:eastAsiaTheme="minorEastAsia" w:hAnsiTheme="minorEastAsia" w:hint="eastAsia"/>
          <w:sz w:val="24"/>
        </w:rPr>
        <w:t>“甲方”系指与中标供应商签署合同的采购人</w:t>
      </w:r>
      <w:bookmarkEnd w:id="438"/>
      <w:r>
        <w:rPr>
          <w:rFonts w:asciiTheme="minorEastAsia" w:eastAsiaTheme="minorEastAsia" w:hAnsiTheme="minorEastAsia" w:hint="eastAsia"/>
          <w:sz w:val="24"/>
        </w:rPr>
        <w:t>；采购人委托采购代理机构代表其与乙方签订合同的，采购人的授权委托书作为合同附件。</w:t>
      </w:r>
    </w:p>
    <w:p w14:paraId="3A15384D" w14:textId="77777777" w:rsidR="002E3AC0" w:rsidRDefault="0061671E">
      <w:pPr>
        <w:spacing w:line="560" w:lineRule="exact"/>
        <w:ind w:firstLineChars="200" w:firstLine="480"/>
        <w:rPr>
          <w:rFonts w:asciiTheme="minorEastAsia" w:eastAsiaTheme="minorEastAsia" w:hAnsiTheme="minorEastAsia"/>
          <w:sz w:val="24"/>
        </w:rPr>
      </w:pPr>
      <w:bookmarkStart w:id="439" w:name="_Ref467379400"/>
      <w:r>
        <w:rPr>
          <w:rFonts w:asciiTheme="minorEastAsia" w:eastAsiaTheme="minorEastAsia" w:hAnsiTheme="minorEastAsia"/>
          <w:sz w:val="24"/>
        </w:rPr>
        <w:t xml:space="preserve">2.1.5 </w:t>
      </w:r>
      <w:r>
        <w:rPr>
          <w:rFonts w:asciiTheme="minorEastAsia" w:eastAsiaTheme="minorEastAsia" w:hAnsiTheme="minorEastAsia" w:hint="eastAsia"/>
          <w:sz w:val="24"/>
        </w:rPr>
        <w:t>“乙方”系指根据合同约定交付货物的中标供应商</w:t>
      </w:r>
      <w:bookmarkEnd w:id="439"/>
      <w:r>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1DAE06" w14:textId="77777777" w:rsidR="002E3AC0" w:rsidRDefault="0061671E">
      <w:pPr>
        <w:spacing w:line="560" w:lineRule="exact"/>
        <w:ind w:firstLineChars="200" w:firstLine="480"/>
        <w:rPr>
          <w:rFonts w:asciiTheme="minorEastAsia" w:eastAsiaTheme="minorEastAsia" w:hAnsiTheme="minorEastAsia"/>
          <w:sz w:val="24"/>
        </w:rPr>
      </w:pPr>
      <w:bookmarkStart w:id="440" w:name="_Ref467379436"/>
      <w:r>
        <w:rPr>
          <w:rFonts w:asciiTheme="minorEastAsia" w:eastAsiaTheme="minorEastAsia" w:hAnsiTheme="minorEastAsia"/>
          <w:sz w:val="24"/>
        </w:rPr>
        <w:t xml:space="preserve">2.1.6 </w:t>
      </w:r>
      <w:r>
        <w:rPr>
          <w:rFonts w:asciiTheme="minorEastAsia" w:eastAsiaTheme="minorEastAsia" w:hAnsiTheme="minorEastAsia" w:hint="eastAsia"/>
          <w:sz w:val="24"/>
        </w:rPr>
        <w:t>“现场”系指合同约定货物将要运至或者安装的地点。</w:t>
      </w:r>
      <w:bookmarkEnd w:id="440"/>
    </w:p>
    <w:p w14:paraId="1CAA0408"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41" w:name="_Toc279701241"/>
      <w:bookmarkStart w:id="442" w:name="_Toc27635"/>
      <w:bookmarkStart w:id="443" w:name="_Toc259093670"/>
      <w:bookmarkStart w:id="444" w:name="_Toc13336"/>
      <w:bookmarkStart w:id="445" w:name="_Toc487900350"/>
      <w:bookmarkStart w:id="446" w:name="_Toc32504"/>
      <w:r>
        <w:rPr>
          <w:rFonts w:asciiTheme="minorEastAsia" w:eastAsiaTheme="minorEastAsia" w:hAnsiTheme="minorEastAsia"/>
          <w:b/>
          <w:sz w:val="24"/>
        </w:rPr>
        <w:t xml:space="preserve">2.2 </w:t>
      </w:r>
      <w:r>
        <w:rPr>
          <w:rFonts w:asciiTheme="minorEastAsia" w:eastAsiaTheme="minorEastAsia" w:hAnsiTheme="minorEastAsia" w:hint="eastAsia"/>
          <w:b/>
          <w:sz w:val="24"/>
        </w:rPr>
        <w:t>技术规范</w:t>
      </w:r>
      <w:bookmarkEnd w:id="441"/>
      <w:bookmarkEnd w:id="442"/>
      <w:bookmarkEnd w:id="443"/>
      <w:bookmarkEnd w:id="444"/>
      <w:bookmarkEnd w:id="445"/>
      <w:bookmarkEnd w:id="446"/>
    </w:p>
    <w:p w14:paraId="4169774E"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货物所应遵守的技术规范应与招标文件规定的技术规范和技术规范附件</w:t>
      </w:r>
      <w:r>
        <w:rPr>
          <w:rFonts w:asciiTheme="minorEastAsia" w:eastAsiaTheme="minorEastAsia" w:hAnsiTheme="minorEastAsia"/>
          <w:sz w:val="24"/>
        </w:rPr>
        <w:t>(如果有的话)及其技术规范偏差表(如果被甲方接受的话)相一致；如果招标文件中没有技术规范的相应说明，那么应以国家有关部门最新颁布的相应标准和规范为准。</w:t>
      </w:r>
    </w:p>
    <w:p w14:paraId="0612C15C"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47" w:name="_Toc31634"/>
      <w:bookmarkStart w:id="448" w:name="_Toc9829"/>
      <w:bookmarkStart w:id="449" w:name="_Toc279701242"/>
      <w:bookmarkStart w:id="450" w:name="_Toc27853"/>
      <w:bookmarkStart w:id="451" w:name="_Toc259093671"/>
      <w:bookmarkStart w:id="452" w:name="_Toc487900351"/>
      <w:r>
        <w:rPr>
          <w:rFonts w:asciiTheme="minorEastAsia" w:eastAsiaTheme="minorEastAsia" w:hAnsiTheme="minorEastAsia"/>
          <w:b/>
          <w:sz w:val="24"/>
        </w:rPr>
        <w:t xml:space="preserve">2.3 </w:t>
      </w:r>
      <w:r>
        <w:rPr>
          <w:rFonts w:asciiTheme="minorEastAsia" w:eastAsiaTheme="minorEastAsia" w:hAnsiTheme="minorEastAsia" w:hint="eastAsia"/>
          <w:b/>
          <w:sz w:val="24"/>
        </w:rPr>
        <w:t>知识产权</w:t>
      </w:r>
      <w:bookmarkEnd w:id="447"/>
      <w:bookmarkEnd w:id="448"/>
      <w:bookmarkEnd w:id="449"/>
      <w:bookmarkEnd w:id="450"/>
      <w:bookmarkEnd w:id="451"/>
      <w:bookmarkEnd w:id="452"/>
    </w:p>
    <w:p w14:paraId="1890879E"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2.3.1 </w:t>
      </w:r>
      <w:r>
        <w:rPr>
          <w:rFonts w:asciiTheme="minorEastAsia" w:eastAsiaTheme="minorEastAsia" w:hAnsiTheme="minorEastAsia"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BAF7DC7"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2.3.2具有知识产权的计算机软件等货物的知识产权归属，详见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16794324"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53" w:name="_Toc4194"/>
      <w:bookmarkStart w:id="454" w:name="_Toc29149"/>
      <w:bookmarkStart w:id="455" w:name="_Toc11932"/>
      <w:r>
        <w:rPr>
          <w:rFonts w:asciiTheme="minorEastAsia" w:eastAsiaTheme="minorEastAsia" w:hAnsiTheme="minorEastAsia"/>
          <w:b/>
          <w:sz w:val="24"/>
        </w:rPr>
        <w:t xml:space="preserve">2.4 </w:t>
      </w:r>
      <w:r>
        <w:rPr>
          <w:rFonts w:asciiTheme="minorEastAsia" w:eastAsiaTheme="minorEastAsia" w:hAnsiTheme="minorEastAsia" w:hint="eastAsia"/>
          <w:b/>
          <w:sz w:val="24"/>
        </w:rPr>
        <w:t>包装和装运</w:t>
      </w:r>
      <w:bookmarkEnd w:id="453"/>
      <w:bookmarkEnd w:id="454"/>
      <w:bookmarkEnd w:id="455"/>
    </w:p>
    <w:p w14:paraId="45117BB1"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2.4.1除</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另有约定外</w:t>
      </w:r>
      <w:r>
        <w:rPr>
          <w:rFonts w:asciiTheme="minorEastAsia" w:eastAsiaTheme="minorEastAsia" w:hAnsiTheme="minorEastAsia"/>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AC3174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961FBA7"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2.4.2 </w:t>
      </w:r>
      <w:r>
        <w:rPr>
          <w:rFonts w:asciiTheme="minorEastAsia" w:eastAsiaTheme="minorEastAsia" w:hAnsiTheme="minorEastAsia" w:hint="eastAsia"/>
          <w:sz w:val="24"/>
        </w:rPr>
        <w:t>装运货物的要求和通知，详见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7F001A38"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56" w:name="_Toc259093674"/>
      <w:bookmarkStart w:id="457" w:name="_Toc487900354"/>
      <w:bookmarkStart w:id="458" w:name="_Ref467378541"/>
      <w:bookmarkStart w:id="459" w:name="_Ref467378591"/>
      <w:bookmarkStart w:id="460" w:name="_Toc279701245"/>
      <w:bookmarkStart w:id="461" w:name="_Ref467379527"/>
      <w:bookmarkStart w:id="462" w:name="_Ref467379536"/>
      <w:bookmarkStart w:id="463" w:name="_Ref467379542"/>
      <w:bookmarkStart w:id="464" w:name="_Toc19074"/>
      <w:bookmarkStart w:id="465" w:name="_Toc26182"/>
      <w:bookmarkStart w:id="466" w:name="_Toc30272"/>
      <w:r>
        <w:rPr>
          <w:rFonts w:asciiTheme="minorEastAsia" w:eastAsiaTheme="minorEastAsia" w:hAnsiTheme="minorEastAsia"/>
          <w:b/>
          <w:sz w:val="24"/>
        </w:rPr>
        <w:t>2.</w:t>
      </w:r>
      <w:bookmarkEnd w:id="456"/>
      <w:bookmarkEnd w:id="457"/>
      <w:bookmarkEnd w:id="458"/>
      <w:bookmarkEnd w:id="459"/>
      <w:bookmarkEnd w:id="460"/>
      <w:bookmarkEnd w:id="461"/>
      <w:bookmarkEnd w:id="462"/>
      <w:bookmarkEnd w:id="463"/>
      <w:r>
        <w:rPr>
          <w:rFonts w:asciiTheme="minorEastAsia" w:eastAsiaTheme="minorEastAsia" w:hAnsiTheme="minorEastAsia"/>
          <w:b/>
          <w:sz w:val="24"/>
        </w:rPr>
        <w:t xml:space="preserve">5 </w:t>
      </w:r>
      <w:r>
        <w:rPr>
          <w:rFonts w:asciiTheme="minorEastAsia" w:eastAsiaTheme="minorEastAsia" w:hAnsiTheme="minorEastAsia" w:hint="eastAsia"/>
          <w:b/>
          <w:sz w:val="24"/>
        </w:rPr>
        <w:t>履约检查和问题反馈</w:t>
      </w:r>
      <w:bookmarkEnd w:id="464"/>
      <w:bookmarkEnd w:id="465"/>
      <w:bookmarkEnd w:id="466"/>
    </w:p>
    <w:p w14:paraId="41FACD68" w14:textId="77777777" w:rsidR="002E3AC0" w:rsidRDefault="0061671E">
      <w:pPr>
        <w:spacing w:line="560" w:lineRule="exact"/>
        <w:ind w:firstLineChars="200" w:firstLine="480"/>
        <w:rPr>
          <w:rFonts w:asciiTheme="minorEastAsia" w:eastAsiaTheme="minorEastAsia" w:hAnsiTheme="minorEastAsia"/>
          <w:sz w:val="24"/>
        </w:rPr>
      </w:pPr>
      <w:bookmarkStart w:id="467" w:name="_Ref467379657"/>
      <w:r>
        <w:rPr>
          <w:rFonts w:asciiTheme="minorEastAsia" w:eastAsiaTheme="minorEastAsia" w:hAnsiTheme="minorEastAsia"/>
          <w:sz w:val="24"/>
        </w:rPr>
        <w:t>2.5.1</w:t>
      </w:r>
      <w:bookmarkStart w:id="468" w:name="_Toc186431854"/>
      <w:bookmarkStart w:id="469" w:name="_Toc279701247"/>
      <w:bookmarkStart w:id="470" w:name="_Ref467379793"/>
      <w:bookmarkStart w:id="471" w:name="_Toc487900357"/>
      <w:bookmarkStart w:id="472" w:name="_Ref467379807"/>
      <w:bookmarkStart w:id="473" w:name="_Toc259093676"/>
      <w:bookmarkEnd w:id="467"/>
      <w:r>
        <w:rPr>
          <w:rFonts w:asciiTheme="minorEastAsia" w:eastAsiaTheme="minorEastAsia" w:hAnsiTheme="minorEastAsia"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DA6DA62"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2.5.2 </w:t>
      </w:r>
      <w:r>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474" w:name="_Toc186431855"/>
      <w:bookmarkEnd w:id="468"/>
      <w:r>
        <w:rPr>
          <w:rFonts w:asciiTheme="minorEastAsia" w:eastAsiaTheme="minorEastAsia" w:hAnsiTheme="minorEastAsia" w:hint="eastAsia"/>
          <w:sz w:val="24"/>
        </w:rPr>
        <w:t>。</w:t>
      </w:r>
    </w:p>
    <w:p w14:paraId="1514C602"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75" w:name="_Toc279701248"/>
      <w:bookmarkStart w:id="476" w:name="_Ref467379863"/>
      <w:bookmarkStart w:id="477" w:name="_Ref467379852"/>
      <w:bookmarkStart w:id="478" w:name="_Ref467379923"/>
      <w:bookmarkStart w:id="479" w:name="_Toc259093677"/>
      <w:bookmarkStart w:id="480" w:name="_Toc487900358"/>
      <w:bookmarkStart w:id="481" w:name="_Toc774"/>
      <w:bookmarkStart w:id="482" w:name="_Toc16110"/>
      <w:bookmarkStart w:id="483" w:name="_Toc3225"/>
      <w:bookmarkEnd w:id="469"/>
      <w:bookmarkEnd w:id="470"/>
      <w:bookmarkEnd w:id="471"/>
      <w:bookmarkEnd w:id="472"/>
      <w:bookmarkEnd w:id="473"/>
      <w:bookmarkEnd w:id="474"/>
      <w:r>
        <w:rPr>
          <w:rFonts w:asciiTheme="minorEastAsia" w:eastAsiaTheme="minorEastAsia" w:hAnsiTheme="minorEastAsia"/>
          <w:b/>
          <w:sz w:val="24"/>
        </w:rPr>
        <w:t xml:space="preserve">2.6 </w:t>
      </w:r>
      <w:r>
        <w:rPr>
          <w:rFonts w:asciiTheme="minorEastAsia" w:eastAsiaTheme="minorEastAsia" w:hAnsiTheme="minorEastAsia" w:hint="eastAsia"/>
          <w:b/>
          <w:sz w:val="24"/>
        </w:rPr>
        <w:t>技术资料</w:t>
      </w:r>
      <w:bookmarkEnd w:id="475"/>
      <w:bookmarkEnd w:id="476"/>
      <w:bookmarkEnd w:id="477"/>
      <w:bookmarkEnd w:id="478"/>
      <w:bookmarkEnd w:id="479"/>
      <w:bookmarkEnd w:id="480"/>
      <w:r>
        <w:rPr>
          <w:rFonts w:asciiTheme="minorEastAsia" w:eastAsiaTheme="minorEastAsia" w:hAnsiTheme="minorEastAsia" w:hint="eastAsia"/>
          <w:b/>
          <w:sz w:val="24"/>
        </w:rPr>
        <w:t>和保密义务</w:t>
      </w:r>
      <w:bookmarkEnd w:id="481"/>
      <w:bookmarkEnd w:id="482"/>
      <w:bookmarkEnd w:id="483"/>
    </w:p>
    <w:p w14:paraId="58FCFD7D"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2.6.1 </w:t>
      </w:r>
      <w:r>
        <w:rPr>
          <w:rFonts w:asciiTheme="minorEastAsia" w:eastAsiaTheme="minorEastAsia" w:hAnsiTheme="minorEastAsia" w:hint="eastAsia"/>
          <w:sz w:val="24"/>
        </w:rPr>
        <w:t>乙方有权依据合同约定和项目需要，向甲方了解有关情况，调阅有</w:t>
      </w:r>
      <w:r>
        <w:rPr>
          <w:rFonts w:asciiTheme="minorEastAsia" w:eastAsiaTheme="minorEastAsia" w:hAnsiTheme="minorEastAsia" w:hint="eastAsia"/>
          <w:sz w:val="24"/>
        </w:rPr>
        <w:lastRenderedPageBreak/>
        <w:t>关资料等，甲方应予积极配合；</w:t>
      </w:r>
    </w:p>
    <w:p w14:paraId="7C95782D"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2.6.2 </w:t>
      </w:r>
      <w:r>
        <w:rPr>
          <w:rFonts w:asciiTheme="minorEastAsia" w:eastAsiaTheme="minorEastAsia" w:hAnsiTheme="minorEastAsia" w:hint="eastAsia"/>
          <w:sz w:val="24"/>
        </w:rPr>
        <w:t>乙方有义务妥善保管和保护由甲方提供的前款信息和资料等；</w:t>
      </w:r>
    </w:p>
    <w:p w14:paraId="0D305967"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2.6.3 </w:t>
      </w:r>
      <w:r>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Theme="minorEastAsia" w:eastAsiaTheme="minorEastAsia" w:hAnsiTheme="minorEastAsia" w:hint="eastAsia"/>
          <w:sz w:val="24"/>
        </w:rPr>
        <w:t>方接触</w:t>
      </w:r>
      <w:proofErr w:type="gramEnd"/>
      <w:r>
        <w:rPr>
          <w:rFonts w:asciiTheme="minorEastAsia" w:eastAsiaTheme="minorEastAsia" w:hAnsiTheme="minorEastAsia" w:hint="eastAsia"/>
          <w:sz w:val="24"/>
        </w:rPr>
        <w:t>到对方当事人的上述保密信息和资料。</w:t>
      </w:r>
    </w:p>
    <w:p w14:paraId="12E26C0F"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84" w:name="_Toc7860"/>
      <w:r>
        <w:rPr>
          <w:rFonts w:asciiTheme="minorEastAsia" w:eastAsiaTheme="minorEastAsia" w:hAnsiTheme="minorEastAsia"/>
          <w:b/>
          <w:sz w:val="24"/>
        </w:rPr>
        <w:t xml:space="preserve">2.7 </w:t>
      </w:r>
      <w:r>
        <w:rPr>
          <w:rFonts w:asciiTheme="minorEastAsia" w:eastAsiaTheme="minorEastAsia" w:hAnsiTheme="minorEastAsia" w:hint="eastAsia"/>
          <w:b/>
          <w:sz w:val="24"/>
        </w:rPr>
        <w:t>质量保证</w:t>
      </w:r>
      <w:bookmarkEnd w:id="484"/>
    </w:p>
    <w:p w14:paraId="1358324D"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2.7.1 </w:t>
      </w:r>
      <w:r>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398E65F3"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2.7.2 </w:t>
      </w:r>
      <w:r>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26E9FB0A"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85" w:name="_Toc17244"/>
      <w:bookmarkStart w:id="486" w:name="_Toc487900362"/>
      <w:bookmarkStart w:id="487" w:name="_Toc259093681"/>
      <w:bookmarkStart w:id="488" w:name="_Toc279701252"/>
      <w:r>
        <w:rPr>
          <w:rFonts w:asciiTheme="minorEastAsia" w:eastAsiaTheme="minorEastAsia" w:hAnsiTheme="minorEastAsia"/>
          <w:b/>
          <w:sz w:val="24"/>
        </w:rPr>
        <w:t xml:space="preserve">2.8 </w:t>
      </w:r>
      <w:r>
        <w:rPr>
          <w:rFonts w:asciiTheme="minorEastAsia" w:eastAsiaTheme="minorEastAsia" w:hAnsiTheme="minorEastAsia" w:hint="eastAsia"/>
          <w:b/>
          <w:sz w:val="24"/>
        </w:rPr>
        <w:t>货物的风险负担</w:t>
      </w:r>
      <w:bookmarkEnd w:id="485"/>
    </w:p>
    <w:p w14:paraId="7950675A" w14:textId="77777777" w:rsidR="002E3AC0" w:rsidRDefault="0061671E">
      <w:pPr>
        <w:spacing w:line="560" w:lineRule="exact"/>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货物或者在途货物或者交付给第一承运人后的货物毁损、灭失的风险负担详见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1C99D4CB"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89" w:name="_Toc14055"/>
      <w:r>
        <w:rPr>
          <w:rFonts w:asciiTheme="minorEastAsia" w:eastAsiaTheme="minorEastAsia" w:hAnsiTheme="minorEastAsia"/>
          <w:b/>
          <w:sz w:val="24"/>
        </w:rPr>
        <w:t xml:space="preserve">2.9 </w:t>
      </w:r>
      <w:r>
        <w:rPr>
          <w:rFonts w:asciiTheme="minorEastAsia" w:eastAsiaTheme="minorEastAsia" w:hAnsiTheme="minorEastAsia" w:hint="eastAsia"/>
          <w:b/>
          <w:sz w:val="24"/>
        </w:rPr>
        <w:t>延迟交货</w:t>
      </w:r>
      <w:bookmarkEnd w:id="486"/>
      <w:bookmarkEnd w:id="487"/>
      <w:bookmarkEnd w:id="488"/>
      <w:bookmarkEnd w:id="489"/>
    </w:p>
    <w:p w14:paraId="54853534"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556F458"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90" w:name="_Toc7502"/>
      <w:bookmarkStart w:id="491" w:name="_Toc259093683"/>
      <w:bookmarkStart w:id="492" w:name="_Toc487900364"/>
      <w:bookmarkStart w:id="493" w:name="_Toc279701254"/>
      <w:bookmarkStart w:id="494" w:name="_Ref467378121"/>
      <w:r>
        <w:rPr>
          <w:rFonts w:asciiTheme="minorEastAsia" w:eastAsiaTheme="minorEastAsia" w:hAnsiTheme="minorEastAsia"/>
          <w:b/>
          <w:sz w:val="24"/>
        </w:rPr>
        <w:t xml:space="preserve">2.10 </w:t>
      </w:r>
      <w:r>
        <w:rPr>
          <w:rFonts w:asciiTheme="minorEastAsia" w:eastAsiaTheme="minorEastAsia" w:hAnsiTheme="minorEastAsia" w:hint="eastAsia"/>
          <w:b/>
          <w:sz w:val="24"/>
        </w:rPr>
        <w:t>合同变更</w:t>
      </w:r>
      <w:bookmarkEnd w:id="490"/>
    </w:p>
    <w:p w14:paraId="43E88F63"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79701259"/>
      <w:bookmarkStart w:id="497" w:name="_Toc259093688"/>
    </w:p>
    <w:p w14:paraId="4BD1A461"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498" w:name="_Toc10366"/>
      <w:bookmarkStart w:id="499" w:name="_Toc22955"/>
      <w:bookmarkStart w:id="500" w:name="_Toc15237"/>
      <w:r>
        <w:rPr>
          <w:rFonts w:asciiTheme="minorEastAsia" w:eastAsiaTheme="minorEastAsia" w:hAnsiTheme="minorEastAsia"/>
          <w:b/>
          <w:sz w:val="24"/>
        </w:rPr>
        <w:lastRenderedPageBreak/>
        <w:t xml:space="preserve">2.11 </w:t>
      </w:r>
      <w:r>
        <w:rPr>
          <w:rFonts w:asciiTheme="minorEastAsia" w:eastAsiaTheme="minorEastAsia" w:hAnsiTheme="minorEastAsia" w:hint="eastAsia"/>
          <w:b/>
          <w:sz w:val="24"/>
        </w:rPr>
        <w:t>合同转让</w:t>
      </w:r>
      <w:bookmarkEnd w:id="495"/>
      <w:bookmarkEnd w:id="496"/>
      <w:bookmarkEnd w:id="497"/>
      <w:r>
        <w:rPr>
          <w:rFonts w:asciiTheme="minorEastAsia" w:eastAsiaTheme="minorEastAsia" w:hAnsiTheme="minorEastAsia" w:hint="eastAsia"/>
          <w:b/>
          <w:sz w:val="24"/>
        </w:rPr>
        <w:t>和分包</w:t>
      </w:r>
      <w:bookmarkEnd w:id="498"/>
      <w:bookmarkEnd w:id="499"/>
      <w:bookmarkEnd w:id="500"/>
    </w:p>
    <w:p w14:paraId="449BE7CB"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C182652"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2.11.2乙方采取分包方式履行合同的，甲方可直接向分包供应商支付款项。</w:t>
      </w:r>
    </w:p>
    <w:p w14:paraId="3582EDE2"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01" w:name="_Toc14066"/>
      <w:bookmarkStart w:id="502" w:name="_Toc13566"/>
      <w:bookmarkStart w:id="503" w:name="_Toc16508"/>
      <w:r>
        <w:rPr>
          <w:rFonts w:asciiTheme="minorEastAsia" w:eastAsiaTheme="minorEastAsia" w:hAnsiTheme="minorEastAsia"/>
          <w:b/>
          <w:sz w:val="24"/>
        </w:rPr>
        <w:t xml:space="preserve">2.12 </w:t>
      </w:r>
      <w:r>
        <w:rPr>
          <w:rFonts w:asciiTheme="minorEastAsia" w:eastAsiaTheme="minorEastAsia" w:hAnsiTheme="minorEastAsia" w:hint="eastAsia"/>
          <w:b/>
          <w:sz w:val="24"/>
        </w:rPr>
        <w:t>不可抗力</w:t>
      </w:r>
      <w:bookmarkEnd w:id="501"/>
      <w:bookmarkEnd w:id="502"/>
      <w:bookmarkEnd w:id="503"/>
    </w:p>
    <w:p w14:paraId="7AECC5A0"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2.12.1如果任何一方遭遇法律规定的不可抗力，致使合同履行受阻时，履行合同的期限应予延长，延长的期限应相当于不可抗力所影响的时间；</w:t>
      </w:r>
    </w:p>
    <w:p w14:paraId="686672C0"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2.12.2 </w:t>
      </w:r>
      <w:r>
        <w:rPr>
          <w:rFonts w:asciiTheme="minorEastAsia" w:eastAsiaTheme="minorEastAsia" w:hAnsiTheme="minorEastAsia" w:hint="eastAsia"/>
          <w:sz w:val="24"/>
        </w:rPr>
        <w:t>因不可抗力致使不能实现合同目的的，当事人可以解除合同；</w:t>
      </w:r>
    </w:p>
    <w:p w14:paraId="3D4D11A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2.12.3 </w:t>
      </w:r>
      <w:r>
        <w:rPr>
          <w:rFonts w:asciiTheme="minorEastAsia" w:eastAsiaTheme="minorEastAsia" w:hAnsiTheme="minorEastAsia" w:hint="eastAsia"/>
          <w:sz w:val="24"/>
        </w:rPr>
        <w:t>因不可抗力致使合同有变更必要的，双方当事人应在</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约定时间内以书面形式变更合同；</w:t>
      </w:r>
    </w:p>
    <w:p w14:paraId="50AC298F"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2.12.4受不可抗力影响的一方在不可抗力发生后，应在</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约定时间内以书面形式通知对方当事人，并在</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约定时间内，将有关部门出具的证明文件送达对方当事人。</w:t>
      </w:r>
    </w:p>
    <w:p w14:paraId="77C33B9F"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04" w:name="_Toc487900365"/>
      <w:bookmarkStart w:id="505" w:name="_Toc689"/>
      <w:bookmarkStart w:id="506" w:name="_Toc259093684"/>
      <w:bookmarkStart w:id="507" w:name="_Toc30676"/>
      <w:bookmarkStart w:id="508" w:name="_Toc279701255"/>
      <w:bookmarkStart w:id="509" w:name="_Toc6969"/>
      <w:r>
        <w:rPr>
          <w:rFonts w:asciiTheme="minorEastAsia" w:eastAsiaTheme="minorEastAsia" w:hAnsiTheme="minorEastAsia"/>
          <w:b/>
          <w:sz w:val="24"/>
        </w:rPr>
        <w:t xml:space="preserve">2.13 </w:t>
      </w:r>
      <w:r>
        <w:rPr>
          <w:rFonts w:asciiTheme="minorEastAsia" w:eastAsiaTheme="minorEastAsia" w:hAnsiTheme="minorEastAsia" w:hint="eastAsia"/>
          <w:b/>
          <w:sz w:val="24"/>
        </w:rPr>
        <w:t>税费</w:t>
      </w:r>
      <w:bookmarkEnd w:id="504"/>
      <w:bookmarkEnd w:id="505"/>
      <w:bookmarkEnd w:id="506"/>
      <w:bookmarkEnd w:id="507"/>
      <w:bookmarkEnd w:id="508"/>
      <w:bookmarkEnd w:id="509"/>
    </w:p>
    <w:p w14:paraId="17D33973"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与合同有关的一切税费，均按照中华人民共和国法律的相关规定。</w:t>
      </w:r>
    </w:p>
    <w:p w14:paraId="1D4FBFD4"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10" w:name="_Toc279701258"/>
      <w:bookmarkStart w:id="511" w:name="_Toc487900368"/>
      <w:bookmarkStart w:id="512" w:name="_Toc7102"/>
      <w:bookmarkStart w:id="513" w:name="_Toc16959"/>
      <w:bookmarkStart w:id="514" w:name="_Toc8298"/>
      <w:bookmarkStart w:id="515" w:name="_Toc259093687"/>
      <w:r>
        <w:rPr>
          <w:rFonts w:asciiTheme="minorEastAsia" w:eastAsiaTheme="minorEastAsia" w:hAnsiTheme="minorEastAsia"/>
          <w:b/>
          <w:sz w:val="24"/>
        </w:rPr>
        <w:t>2.14乙方破产</w:t>
      </w:r>
      <w:bookmarkEnd w:id="510"/>
      <w:bookmarkEnd w:id="511"/>
      <w:bookmarkEnd w:id="512"/>
      <w:bookmarkEnd w:id="513"/>
      <w:bookmarkEnd w:id="514"/>
      <w:bookmarkEnd w:id="515"/>
    </w:p>
    <w:p w14:paraId="177EF3B2"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C57B8AB"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16" w:name="_Toc15387"/>
      <w:bookmarkStart w:id="517" w:name="_Toc29333"/>
      <w:bookmarkStart w:id="518" w:name="_Toc6134"/>
      <w:r>
        <w:rPr>
          <w:rFonts w:asciiTheme="minorEastAsia" w:eastAsiaTheme="minorEastAsia" w:hAnsiTheme="minorEastAsia"/>
          <w:b/>
          <w:sz w:val="24"/>
        </w:rPr>
        <w:t xml:space="preserve">2.15 </w:t>
      </w:r>
      <w:r>
        <w:rPr>
          <w:rFonts w:asciiTheme="minorEastAsia" w:eastAsiaTheme="minorEastAsia" w:hAnsiTheme="minorEastAsia" w:hint="eastAsia"/>
          <w:b/>
          <w:sz w:val="24"/>
        </w:rPr>
        <w:t>合同中止、终止</w:t>
      </w:r>
      <w:bookmarkEnd w:id="516"/>
      <w:bookmarkEnd w:id="517"/>
      <w:bookmarkEnd w:id="518"/>
    </w:p>
    <w:p w14:paraId="4C54837D"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2.15.1 </w:t>
      </w:r>
      <w:r>
        <w:rPr>
          <w:rFonts w:asciiTheme="minorEastAsia" w:eastAsiaTheme="minorEastAsia" w:hAnsiTheme="minorEastAsia" w:hint="eastAsia"/>
          <w:sz w:val="24"/>
        </w:rPr>
        <w:t>双方当事人不得擅自中止或者终止合同；</w:t>
      </w:r>
    </w:p>
    <w:p w14:paraId="6145268E"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2.15.2合同继续履行将损害国家利益和社会公共利益的，双方当事人应当中止或者终止合同。有过错的一方应当承担赔偿责任，双方当事人都有过错的，各自承担相应的责任。</w:t>
      </w:r>
    </w:p>
    <w:p w14:paraId="34E4EEC0"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19" w:name="_Toc14563"/>
      <w:bookmarkStart w:id="520" w:name="_Toc1125"/>
      <w:bookmarkStart w:id="521" w:name="_Toc6596"/>
      <w:r>
        <w:rPr>
          <w:rFonts w:asciiTheme="minorEastAsia" w:eastAsiaTheme="minorEastAsia" w:hAnsiTheme="minorEastAsia"/>
          <w:b/>
          <w:sz w:val="24"/>
        </w:rPr>
        <w:t>2.16检验和验收</w:t>
      </w:r>
      <w:bookmarkEnd w:id="519"/>
      <w:bookmarkEnd w:id="520"/>
      <w:bookmarkEnd w:id="521"/>
    </w:p>
    <w:p w14:paraId="4DA81B6F" w14:textId="77777777" w:rsidR="002E3AC0" w:rsidRDefault="0061671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2.16.1货物交付前，乙方应对货物的质量、数量等方面进行详细、全面的检验，并向甲方出具证明货物符合合同约定的文件；货物交付时，乙方在</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约定时间内组织验收，并可依法邀请相关方参加，验收应出具验收书。</w:t>
      </w:r>
    </w:p>
    <w:p w14:paraId="45314971" w14:textId="77777777" w:rsidR="002E3AC0" w:rsidRDefault="0061671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DB3EE8" w14:textId="77777777" w:rsidR="002E3AC0" w:rsidRDefault="0061671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2.16.3 </w:t>
      </w:r>
      <w:r>
        <w:rPr>
          <w:rFonts w:asciiTheme="minorEastAsia" w:eastAsiaTheme="minorEastAsia" w:hAnsiTheme="minorEastAsia" w:hint="eastAsia"/>
          <w:sz w:val="24"/>
        </w:rPr>
        <w:t>检验和验收标准、程序等具体内容以及前述</w:t>
      </w:r>
      <w:proofErr w:type="gramStart"/>
      <w:r>
        <w:rPr>
          <w:rFonts w:asciiTheme="minorEastAsia" w:eastAsiaTheme="minorEastAsia" w:hAnsiTheme="minorEastAsia" w:hint="eastAsia"/>
          <w:sz w:val="24"/>
        </w:rPr>
        <w:t>验收书</w:t>
      </w:r>
      <w:proofErr w:type="gramEnd"/>
      <w:r>
        <w:rPr>
          <w:rFonts w:asciiTheme="minorEastAsia" w:eastAsiaTheme="minorEastAsia" w:hAnsiTheme="minorEastAsia" w:hint="eastAsia"/>
          <w:sz w:val="24"/>
        </w:rPr>
        <w:t>的效力详见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i/>
          <w:sz w:val="24"/>
        </w:rPr>
        <w:t>。</w:t>
      </w:r>
    </w:p>
    <w:p w14:paraId="0C090F5E"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22" w:name="_Toc259093690"/>
      <w:bookmarkStart w:id="523" w:name="_Toc487900371"/>
      <w:bookmarkStart w:id="524" w:name="_Toc279701261"/>
      <w:bookmarkStart w:id="525" w:name="_Toc11284"/>
      <w:bookmarkStart w:id="526" w:name="_Toc25182"/>
      <w:bookmarkStart w:id="527" w:name="_Toc19604"/>
      <w:bookmarkEnd w:id="491"/>
      <w:bookmarkEnd w:id="492"/>
      <w:bookmarkEnd w:id="493"/>
      <w:bookmarkEnd w:id="494"/>
      <w:r>
        <w:rPr>
          <w:rFonts w:asciiTheme="minorEastAsia" w:eastAsiaTheme="minorEastAsia" w:hAnsiTheme="minorEastAsia"/>
          <w:b/>
          <w:sz w:val="24"/>
        </w:rPr>
        <w:t xml:space="preserve">2.17 </w:t>
      </w:r>
      <w:r>
        <w:rPr>
          <w:rFonts w:asciiTheme="minorEastAsia" w:eastAsiaTheme="minorEastAsia" w:hAnsiTheme="minorEastAsia" w:hint="eastAsia"/>
          <w:b/>
          <w:sz w:val="24"/>
        </w:rPr>
        <w:t>通知</w:t>
      </w:r>
      <w:bookmarkEnd w:id="522"/>
      <w:bookmarkEnd w:id="523"/>
      <w:bookmarkEnd w:id="524"/>
      <w:r>
        <w:rPr>
          <w:rFonts w:asciiTheme="minorEastAsia" w:eastAsiaTheme="minorEastAsia" w:hAnsiTheme="minorEastAsia" w:hint="eastAsia"/>
          <w:b/>
          <w:sz w:val="24"/>
        </w:rPr>
        <w:t>和送达</w:t>
      </w:r>
      <w:bookmarkEnd w:id="525"/>
      <w:bookmarkEnd w:id="526"/>
      <w:bookmarkEnd w:id="527"/>
    </w:p>
    <w:p w14:paraId="529F4EC2" w14:textId="77777777" w:rsidR="002E3AC0" w:rsidRDefault="0061671E">
      <w:pPr>
        <w:spacing w:line="560" w:lineRule="exact"/>
        <w:ind w:firstLineChars="200" w:firstLine="480"/>
        <w:rPr>
          <w:rFonts w:asciiTheme="minorEastAsia" w:eastAsiaTheme="minorEastAsia" w:hAnsiTheme="minorEastAsia"/>
          <w:sz w:val="24"/>
        </w:rPr>
      </w:pPr>
      <w:bookmarkStart w:id="528" w:name="_Toc3135"/>
      <w:bookmarkStart w:id="529" w:name="_Toc6698"/>
      <w:bookmarkStart w:id="530" w:name="_Toc487900372"/>
      <w:bookmarkStart w:id="531" w:name="_Toc279701262"/>
      <w:bookmarkStart w:id="532" w:name="_Toc259093691"/>
      <w:r>
        <w:rPr>
          <w:rFonts w:asciiTheme="minorEastAsia" w:eastAsiaTheme="minorEastAsia" w:hAnsiTheme="minorEastAsia"/>
          <w:sz w:val="24"/>
        </w:rPr>
        <w:t>2.17.1</w:t>
      </w:r>
      <w:r>
        <w:rPr>
          <w:rFonts w:asciiTheme="minorEastAsia" w:eastAsiaTheme="minorEastAsia" w:hAnsiTheme="minorEastAsia" w:hint="eastAsia"/>
          <w:sz w:val="24"/>
        </w:rPr>
        <w:t>任何一方因履行合同而以合同第一部分尾部所列明的传真或电子邮件</w:t>
      </w:r>
      <w:r>
        <w:rPr>
          <w:rFonts w:asciiTheme="minorEastAsia" w:eastAsiaTheme="minorEastAsia" w:hAnsiTheme="minorEastAsia"/>
          <w:sz w:val="24"/>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发出的所有通知、文件、材料，均视为已向对方当事人送达；任何一方变更上述送达方式或者地址的，应于</w:t>
      </w:r>
      <w:r>
        <w:rPr>
          <w:rFonts w:asciiTheme="minorEastAsia" w:eastAsiaTheme="minorEastAsia" w:hAnsiTheme="minorEastAsia" w:hint="eastAsia"/>
          <w:sz w:val="24"/>
          <w:u w:val="single"/>
        </w:rPr>
        <w:t>3</w:t>
      </w:r>
      <w:r>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28"/>
      <w:bookmarkEnd w:id="529"/>
    </w:p>
    <w:p w14:paraId="449D3880" w14:textId="77777777" w:rsidR="002E3AC0" w:rsidRDefault="0061671E">
      <w:pPr>
        <w:spacing w:line="560" w:lineRule="exact"/>
        <w:ind w:firstLineChars="200" w:firstLine="480"/>
        <w:rPr>
          <w:rFonts w:asciiTheme="minorEastAsia" w:eastAsiaTheme="minorEastAsia" w:hAnsiTheme="minorEastAsia"/>
          <w:sz w:val="24"/>
        </w:rPr>
      </w:pPr>
      <w:bookmarkStart w:id="533" w:name="_Toc23128"/>
      <w:bookmarkStart w:id="534" w:name="_Toc23294"/>
      <w:r>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Pr>
          <w:rFonts w:asciiTheme="minorEastAsia" w:eastAsiaTheme="minorEastAsia" w:hAnsiTheme="minorEastAsia" w:hint="eastAsia"/>
          <w:sz w:val="24"/>
        </w:rPr>
        <w:t>的，邮件挂号寄出或者交邮之日之次日视为送达。</w:t>
      </w:r>
      <w:bookmarkEnd w:id="533"/>
      <w:bookmarkEnd w:id="534"/>
    </w:p>
    <w:p w14:paraId="5E8D600A"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35" w:name="_Toc30599"/>
      <w:bookmarkStart w:id="536" w:name="_Toc4355"/>
      <w:bookmarkStart w:id="537" w:name="_Toc18540"/>
      <w:r>
        <w:rPr>
          <w:rFonts w:asciiTheme="minorEastAsia" w:eastAsiaTheme="minorEastAsia" w:hAnsiTheme="minorEastAsia"/>
          <w:b/>
          <w:sz w:val="24"/>
        </w:rPr>
        <w:t xml:space="preserve">2.18 </w:t>
      </w:r>
      <w:r>
        <w:rPr>
          <w:rFonts w:asciiTheme="minorEastAsia" w:eastAsiaTheme="minorEastAsia" w:hAnsiTheme="minorEastAsia" w:hint="eastAsia"/>
          <w:b/>
          <w:sz w:val="24"/>
        </w:rPr>
        <w:t>计量单位</w:t>
      </w:r>
      <w:bookmarkEnd w:id="530"/>
      <w:bookmarkEnd w:id="531"/>
      <w:bookmarkEnd w:id="532"/>
      <w:bookmarkEnd w:id="535"/>
      <w:bookmarkEnd w:id="536"/>
      <w:bookmarkEnd w:id="537"/>
    </w:p>
    <w:p w14:paraId="70AA3BCB"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除技术规范中另有规定外</w:t>
      </w:r>
      <w:r>
        <w:rPr>
          <w:rFonts w:asciiTheme="minorEastAsia" w:eastAsiaTheme="minorEastAsia" w:hAnsiTheme="minorEastAsia"/>
          <w:sz w:val="24"/>
        </w:rPr>
        <w:t>,合同的计量单位均使用国家法定计量单位。</w:t>
      </w:r>
    </w:p>
    <w:p w14:paraId="4DC4C49F"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38" w:name="_Toc259093692"/>
      <w:bookmarkStart w:id="539" w:name="_Toc18567"/>
      <w:bookmarkStart w:id="540" w:name="_Toc487900373"/>
      <w:bookmarkStart w:id="541" w:name="_Toc10330"/>
      <w:bookmarkStart w:id="542" w:name="_Toc279701263"/>
      <w:bookmarkStart w:id="543" w:name="_Toc12773"/>
      <w:r>
        <w:rPr>
          <w:rFonts w:asciiTheme="minorEastAsia" w:eastAsiaTheme="minorEastAsia" w:hAnsiTheme="minorEastAsia"/>
          <w:b/>
          <w:sz w:val="24"/>
        </w:rPr>
        <w:lastRenderedPageBreak/>
        <w:t xml:space="preserve">2.19 </w:t>
      </w:r>
      <w:r>
        <w:rPr>
          <w:rFonts w:asciiTheme="minorEastAsia" w:eastAsiaTheme="minorEastAsia" w:hAnsiTheme="minorEastAsia" w:hint="eastAsia"/>
          <w:b/>
          <w:sz w:val="24"/>
        </w:rPr>
        <w:t>合同使用的文字和适用的法律</w:t>
      </w:r>
      <w:bookmarkEnd w:id="538"/>
      <w:bookmarkEnd w:id="539"/>
      <w:bookmarkEnd w:id="540"/>
      <w:bookmarkEnd w:id="541"/>
      <w:bookmarkEnd w:id="542"/>
      <w:bookmarkEnd w:id="543"/>
    </w:p>
    <w:p w14:paraId="10B7D491"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2.19.1 </w:t>
      </w:r>
      <w:r>
        <w:rPr>
          <w:rFonts w:asciiTheme="minorEastAsia" w:eastAsiaTheme="minorEastAsia" w:hAnsiTheme="minorEastAsia" w:hint="eastAsia"/>
          <w:sz w:val="24"/>
        </w:rPr>
        <w:t>合同使用汉语书就、变更和解释；</w:t>
      </w:r>
    </w:p>
    <w:p w14:paraId="7762791E"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2.19.2 </w:t>
      </w:r>
      <w:r>
        <w:rPr>
          <w:rFonts w:asciiTheme="minorEastAsia" w:eastAsiaTheme="minorEastAsia" w:hAnsiTheme="minorEastAsia" w:hint="eastAsia"/>
          <w:sz w:val="24"/>
        </w:rPr>
        <w:t>合同适用中华人民共和国法律。</w:t>
      </w:r>
    </w:p>
    <w:p w14:paraId="17CD67D1" w14:textId="77777777" w:rsidR="002E3AC0" w:rsidRDefault="0061671E">
      <w:pPr>
        <w:spacing w:line="560" w:lineRule="exact"/>
        <w:ind w:firstLineChars="200" w:firstLine="480"/>
        <w:rPr>
          <w:rFonts w:asciiTheme="minorEastAsia" w:eastAsiaTheme="minorEastAsia" w:hAnsiTheme="minorEastAsia"/>
          <w:sz w:val="24"/>
        </w:rPr>
      </w:pPr>
      <w:bookmarkStart w:id="544" w:name="_Toc487900374"/>
      <w:r>
        <w:rPr>
          <w:rFonts w:asciiTheme="minorEastAsia" w:eastAsiaTheme="minorEastAsia" w:hAnsiTheme="minorEastAsia"/>
          <w:sz w:val="24"/>
        </w:rPr>
        <w:t>2.2</w:t>
      </w:r>
      <w:r>
        <w:rPr>
          <w:rFonts w:asciiTheme="minorEastAsia" w:eastAsiaTheme="minorEastAsia" w:hAnsiTheme="minorEastAsia" w:hint="eastAsia"/>
          <w:sz w:val="24"/>
        </w:rPr>
        <w:t>0</w:t>
      </w:r>
      <w:r>
        <w:rPr>
          <w:rFonts w:asciiTheme="minorEastAsia" w:eastAsiaTheme="minorEastAsia" w:hAnsiTheme="minorEastAsia"/>
          <w:sz w:val="24"/>
        </w:rPr>
        <w:t>对于因甲方原因导致变更、中止或者终止政府采购合同的，甲方应当依照合同约定对供应商受到的损失予以赔偿或者补偿。</w:t>
      </w:r>
    </w:p>
    <w:p w14:paraId="3E147067" w14:textId="77777777" w:rsidR="002E3AC0" w:rsidRDefault="0061671E">
      <w:pPr>
        <w:spacing w:line="560" w:lineRule="exact"/>
        <w:ind w:firstLineChars="200" w:firstLine="482"/>
        <w:outlineLvl w:val="0"/>
        <w:rPr>
          <w:rFonts w:asciiTheme="minorEastAsia" w:eastAsiaTheme="minorEastAsia" w:hAnsiTheme="minorEastAsia"/>
          <w:b/>
          <w:sz w:val="24"/>
        </w:rPr>
      </w:pPr>
      <w:bookmarkStart w:id="545" w:name="_Toc19890"/>
      <w:bookmarkStart w:id="546" w:name="_Toc14001"/>
      <w:bookmarkStart w:id="547" w:name="_Toc6885"/>
      <w:bookmarkEnd w:id="544"/>
      <w:r>
        <w:rPr>
          <w:rFonts w:asciiTheme="minorEastAsia" w:eastAsiaTheme="minorEastAsia" w:hAnsiTheme="minorEastAsia"/>
          <w:b/>
          <w:sz w:val="24"/>
        </w:rPr>
        <w:t>2.2</w:t>
      </w:r>
      <w:r>
        <w:rPr>
          <w:rFonts w:asciiTheme="minorEastAsia" w:eastAsiaTheme="minorEastAsia" w:hAnsiTheme="minorEastAsia" w:hint="eastAsia"/>
          <w:b/>
          <w:sz w:val="24"/>
        </w:rPr>
        <w:t>1合同份数</w:t>
      </w:r>
      <w:bookmarkEnd w:id="545"/>
      <w:bookmarkEnd w:id="546"/>
      <w:bookmarkEnd w:id="547"/>
    </w:p>
    <w:p w14:paraId="3128F117" w14:textId="77777777" w:rsidR="002E3AC0" w:rsidRDefault="0061671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合同份数按</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规定，每份均具有同等法律效力。</w:t>
      </w:r>
    </w:p>
    <w:p w14:paraId="0AB5D8C0" w14:textId="77777777" w:rsidR="002E3AC0" w:rsidRDefault="0061671E">
      <w:pPr>
        <w:pStyle w:val="1f3"/>
        <w:spacing w:line="560" w:lineRule="exact"/>
        <w:jc w:val="center"/>
        <w:rPr>
          <w:rFonts w:asciiTheme="minorEastAsia" w:eastAsiaTheme="minorEastAsia" w:hAnsiTheme="minorEastAsia"/>
          <w:b/>
          <w:szCs w:val="24"/>
        </w:rPr>
      </w:pPr>
      <w:r>
        <w:rPr>
          <w:rFonts w:asciiTheme="minorEastAsia" w:eastAsiaTheme="minorEastAsia" w:hAnsiTheme="minorEastAsia"/>
          <w:kern w:val="0"/>
          <w:szCs w:val="24"/>
        </w:rPr>
        <w:br w:type="page"/>
      </w:r>
      <w:bookmarkStart w:id="548" w:name="_Toc331685784"/>
      <w:r>
        <w:rPr>
          <w:rFonts w:asciiTheme="minorEastAsia" w:eastAsiaTheme="minorEastAsia" w:hAnsiTheme="minorEastAsia" w:hint="eastAsia"/>
          <w:b/>
          <w:szCs w:val="24"/>
        </w:rPr>
        <w:lastRenderedPageBreak/>
        <w:t xml:space="preserve"> </w:t>
      </w:r>
      <w:bookmarkEnd w:id="548"/>
      <w:r>
        <w:rPr>
          <w:rFonts w:asciiTheme="minorEastAsia" w:eastAsiaTheme="minorEastAsia" w:hAnsiTheme="minorEastAsia" w:hint="eastAsia"/>
          <w:b/>
          <w:szCs w:val="24"/>
        </w:rPr>
        <w:t>第三部分</w:t>
      </w:r>
      <w:r>
        <w:rPr>
          <w:rFonts w:asciiTheme="minorEastAsia" w:eastAsiaTheme="minorEastAsia" w:hAnsiTheme="minorEastAsia"/>
          <w:b/>
          <w:szCs w:val="24"/>
        </w:rPr>
        <w:t xml:space="preserve">  </w:t>
      </w:r>
      <w:r>
        <w:rPr>
          <w:rFonts w:asciiTheme="minorEastAsia" w:eastAsiaTheme="minorEastAsia" w:hAnsiTheme="minorEastAsia" w:hint="eastAsia"/>
          <w:b/>
          <w:szCs w:val="24"/>
        </w:rPr>
        <w:t>合同专用条款</w:t>
      </w:r>
    </w:p>
    <w:p w14:paraId="7D48E59C" w14:textId="77777777" w:rsidR="002E3AC0" w:rsidRDefault="0061671E">
      <w:pPr>
        <w:spacing w:line="560" w:lineRule="exact"/>
        <w:ind w:leftChars="-200" w:left="-420" w:rightChars="-200" w:right="-420" w:firstLineChars="200" w:firstLine="480"/>
        <w:rPr>
          <w:rFonts w:asciiTheme="minorEastAsia" w:eastAsiaTheme="minorEastAsia" w:hAnsiTheme="minorEastAsia"/>
        </w:rPr>
      </w:pPr>
      <w:r>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09D83C9" w14:textId="77777777" w:rsidR="002E3AC0" w:rsidRDefault="002E3AC0">
      <w:pPr>
        <w:spacing w:line="560" w:lineRule="exact"/>
        <w:ind w:leftChars="-200" w:left="-420" w:rightChars="-200" w:right="-420" w:firstLineChars="200" w:firstLine="420"/>
        <w:rPr>
          <w:rFonts w:asciiTheme="minorEastAsia" w:eastAsiaTheme="minorEastAsia" w:hAnsiTheme="minorEastAsia"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83"/>
        <w:gridCol w:w="7552"/>
      </w:tblGrid>
      <w:tr w:rsidR="002E3AC0" w14:paraId="6116789D" w14:textId="77777777">
        <w:trPr>
          <w:trHeight w:val="391"/>
        </w:trPr>
        <w:tc>
          <w:tcPr>
            <w:tcW w:w="851" w:type="dxa"/>
            <w:tcBorders>
              <w:left w:val="single" w:sz="4" w:space="0" w:color="auto"/>
            </w:tcBorders>
            <w:vAlign w:val="center"/>
          </w:tcPr>
          <w:p w14:paraId="65D5A86F" w14:textId="77777777" w:rsidR="002E3AC0" w:rsidRDefault="0061671E">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条款号</w:t>
            </w:r>
          </w:p>
        </w:tc>
        <w:tc>
          <w:tcPr>
            <w:tcW w:w="8275" w:type="dxa"/>
            <w:vAlign w:val="center"/>
          </w:tcPr>
          <w:p w14:paraId="50AB9240" w14:textId="77777777" w:rsidR="002E3AC0" w:rsidRDefault="0061671E">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约定内容</w:t>
            </w:r>
          </w:p>
        </w:tc>
      </w:tr>
      <w:tr w:rsidR="002E3AC0" w14:paraId="6D042D62" w14:textId="77777777">
        <w:trPr>
          <w:trHeight w:val="88"/>
        </w:trPr>
        <w:tc>
          <w:tcPr>
            <w:tcW w:w="851" w:type="dxa"/>
            <w:tcBorders>
              <w:left w:val="single" w:sz="4" w:space="0" w:color="auto"/>
            </w:tcBorders>
            <w:vAlign w:val="center"/>
          </w:tcPr>
          <w:p w14:paraId="361E174C"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1.4.4</w:t>
            </w:r>
          </w:p>
        </w:tc>
        <w:tc>
          <w:tcPr>
            <w:tcW w:w="8275" w:type="dxa"/>
            <w:vAlign w:val="center"/>
          </w:tcPr>
          <w:p w14:paraId="3B70868B"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资金支付的方式：分期付款</w:t>
            </w:r>
          </w:p>
          <w:p w14:paraId="66E6445B"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（1）采购合同签订待采购</w:t>
            </w:r>
            <w:proofErr w:type="gramStart"/>
            <w:r>
              <w:rPr>
                <w:rFonts w:asciiTheme="minorEastAsia" w:eastAsiaTheme="minorEastAsia" w:hAnsiTheme="minorEastAsia" w:cs="宋体" w:hint="eastAsia"/>
                <w:sz w:val="24"/>
              </w:rPr>
              <w:t>人预算</w:t>
            </w:r>
            <w:proofErr w:type="gramEnd"/>
            <w:r>
              <w:rPr>
                <w:rFonts w:asciiTheme="minorEastAsia" w:eastAsiaTheme="minorEastAsia" w:hAnsiTheme="minorEastAsia" w:cs="宋体" w:hint="eastAsia"/>
                <w:sz w:val="24"/>
              </w:rPr>
              <w:t>下达后，采购人预付合同金额40％的货款。</w:t>
            </w:r>
          </w:p>
          <w:p w14:paraId="2AD94A4D"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（2）安装、调试、验收完成，凭双方签字盖章的最终验收意见、验收小组签字的验收报告，采购人在5个工作日内将合同余款支付</w:t>
            </w:r>
            <w:proofErr w:type="gramStart"/>
            <w:r>
              <w:rPr>
                <w:rFonts w:asciiTheme="minorEastAsia" w:eastAsiaTheme="minorEastAsia" w:hAnsiTheme="minorEastAsia" w:cs="宋体" w:hint="eastAsia"/>
                <w:sz w:val="24"/>
              </w:rPr>
              <w:t>至供应</w:t>
            </w:r>
            <w:proofErr w:type="gramEnd"/>
            <w:r>
              <w:rPr>
                <w:rFonts w:asciiTheme="minorEastAsia" w:eastAsiaTheme="minorEastAsia" w:hAnsiTheme="minorEastAsia" w:cs="宋体" w:hint="eastAsia"/>
                <w:sz w:val="24"/>
              </w:rPr>
              <w:t>商或代理商的账户。</w:t>
            </w:r>
          </w:p>
        </w:tc>
      </w:tr>
      <w:tr w:rsidR="002E3AC0" w14:paraId="650EF68F" w14:textId="77777777">
        <w:trPr>
          <w:trHeight w:val="88"/>
        </w:trPr>
        <w:tc>
          <w:tcPr>
            <w:tcW w:w="851" w:type="dxa"/>
            <w:tcBorders>
              <w:left w:val="single" w:sz="4" w:space="0" w:color="auto"/>
            </w:tcBorders>
            <w:vAlign w:val="center"/>
          </w:tcPr>
          <w:p w14:paraId="544DF865"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1.5.1 </w:t>
            </w:r>
          </w:p>
        </w:tc>
        <w:tc>
          <w:tcPr>
            <w:tcW w:w="8275" w:type="dxa"/>
            <w:vAlign w:val="center"/>
          </w:tcPr>
          <w:p w14:paraId="4E3F14D4"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本项目要求在签订合同后接校方入场通知后45天内完成安装调试。试运行后完成验收。</w:t>
            </w:r>
          </w:p>
        </w:tc>
      </w:tr>
      <w:tr w:rsidR="002E3AC0" w14:paraId="129A2735" w14:textId="77777777">
        <w:trPr>
          <w:trHeight w:val="88"/>
        </w:trPr>
        <w:tc>
          <w:tcPr>
            <w:tcW w:w="851" w:type="dxa"/>
            <w:tcBorders>
              <w:left w:val="single" w:sz="4" w:space="0" w:color="auto"/>
            </w:tcBorders>
            <w:vAlign w:val="center"/>
          </w:tcPr>
          <w:p w14:paraId="0A15BB39"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1.5.2</w:t>
            </w:r>
          </w:p>
        </w:tc>
        <w:tc>
          <w:tcPr>
            <w:tcW w:w="8275" w:type="dxa"/>
          </w:tcPr>
          <w:p w14:paraId="7EBC2310"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交付地点：</w:t>
            </w:r>
            <w:r>
              <w:rPr>
                <w:rFonts w:asciiTheme="minorEastAsia" w:eastAsiaTheme="minorEastAsia" w:hAnsiTheme="minorEastAsia" w:hint="eastAsia"/>
                <w:sz w:val="24"/>
              </w:rPr>
              <w:t>甲方指定地点</w:t>
            </w:r>
          </w:p>
        </w:tc>
      </w:tr>
      <w:tr w:rsidR="002E3AC0" w14:paraId="62F7F225" w14:textId="77777777">
        <w:trPr>
          <w:trHeight w:val="88"/>
        </w:trPr>
        <w:tc>
          <w:tcPr>
            <w:tcW w:w="851" w:type="dxa"/>
            <w:tcBorders>
              <w:left w:val="single" w:sz="4" w:space="0" w:color="auto"/>
            </w:tcBorders>
            <w:vAlign w:val="center"/>
          </w:tcPr>
          <w:p w14:paraId="3EDEE29D"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1.5.3 </w:t>
            </w:r>
          </w:p>
        </w:tc>
        <w:tc>
          <w:tcPr>
            <w:tcW w:w="8275" w:type="dxa"/>
          </w:tcPr>
          <w:p w14:paraId="07A86A05"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交付方式：按照甲方指定地点摆放安装。</w:t>
            </w:r>
          </w:p>
        </w:tc>
      </w:tr>
      <w:tr w:rsidR="002E3AC0" w14:paraId="22F3758D" w14:textId="77777777">
        <w:trPr>
          <w:trHeight w:val="88"/>
        </w:trPr>
        <w:tc>
          <w:tcPr>
            <w:tcW w:w="851" w:type="dxa"/>
            <w:tcBorders>
              <w:left w:val="single" w:sz="4" w:space="0" w:color="auto"/>
            </w:tcBorders>
            <w:vAlign w:val="center"/>
          </w:tcPr>
          <w:p w14:paraId="5D115559"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1.6.7</w:t>
            </w:r>
          </w:p>
        </w:tc>
        <w:tc>
          <w:tcPr>
            <w:tcW w:w="8275" w:type="dxa"/>
            <w:vAlign w:val="center"/>
          </w:tcPr>
          <w:p w14:paraId="7D042459" w14:textId="77777777" w:rsidR="002E3AC0" w:rsidRDefault="002E3AC0">
            <w:pPr>
              <w:spacing w:line="360" w:lineRule="auto"/>
              <w:rPr>
                <w:rFonts w:asciiTheme="minorEastAsia" w:eastAsiaTheme="minorEastAsia" w:hAnsiTheme="minorEastAsia" w:cs="宋体"/>
                <w:sz w:val="24"/>
              </w:rPr>
            </w:pPr>
          </w:p>
        </w:tc>
      </w:tr>
      <w:tr w:rsidR="002E3AC0" w14:paraId="2C733A04" w14:textId="77777777">
        <w:trPr>
          <w:trHeight w:val="88"/>
        </w:trPr>
        <w:tc>
          <w:tcPr>
            <w:tcW w:w="851" w:type="dxa"/>
            <w:tcBorders>
              <w:left w:val="single" w:sz="4" w:space="0" w:color="auto"/>
            </w:tcBorders>
            <w:vAlign w:val="center"/>
          </w:tcPr>
          <w:p w14:paraId="70F16894"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w:t>
            </w:r>
          </w:p>
        </w:tc>
        <w:tc>
          <w:tcPr>
            <w:tcW w:w="8275" w:type="dxa"/>
            <w:vAlign w:val="center"/>
          </w:tcPr>
          <w:p w14:paraId="7845E51B" w14:textId="77777777" w:rsidR="002E3AC0" w:rsidRDefault="002E3AC0">
            <w:pPr>
              <w:spacing w:line="360" w:lineRule="auto"/>
              <w:rPr>
                <w:rFonts w:asciiTheme="minorEastAsia" w:eastAsiaTheme="minorEastAsia" w:hAnsiTheme="minorEastAsia" w:cs="宋体"/>
                <w:sz w:val="24"/>
              </w:rPr>
            </w:pPr>
          </w:p>
        </w:tc>
      </w:tr>
      <w:tr w:rsidR="002E3AC0" w14:paraId="13EAA671" w14:textId="77777777">
        <w:trPr>
          <w:trHeight w:val="88"/>
        </w:trPr>
        <w:tc>
          <w:tcPr>
            <w:tcW w:w="851" w:type="dxa"/>
            <w:tcBorders>
              <w:left w:val="single" w:sz="4" w:space="0" w:color="auto"/>
            </w:tcBorders>
            <w:vAlign w:val="center"/>
          </w:tcPr>
          <w:p w14:paraId="5B857302"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1.7.1</w:t>
            </w:r>
          </w:p>
        </w:tc>
        <w:tc>
          <w:tcPr>
            <w:tcW w:w="8275" w:type="dxa"/>
          </w:tcPr>
          <w:p w14:paraId="2999FF7A"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杭州</w:t>
            </w:r>
          </w:p>
        </w:tc>
      </w:tr>
      <w:tr w:rsidR="002E3AC0" w14:paraId="485DAA44" w14:textId="77777777">
        <w:trPr>
          <w:trHeight w:val="88"/>
        </w:trPr>
        <w:tc>
          <w:tcPr>
            <w:tcW w:w="851" w:type="dxa"/>
            <w:tcBorders>
              <w:left w:val="single" w:sz="4" w:space="0" w:color="auto"/>
            </w:tcBorders>
            <w:vAlign w:val="center"/>
          </w:tcPr>
          <w:p w14:paraId="2BFFFC97"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1.7.2</w:t>
            </w:r>
          </w:p>
        </w:tc>
        <w:tc>
          <w:tcPr>
            <w:tcW w:w="8275" w:type="dxa"/>
          </w:tcPr>
          <w:p w14:paraId="168A07E5"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sz w:val="24"/>
              </w:rPr>
              <w:t>/</w:t>
            </w:r>
          </w:p>
        </w:tc>
      </w:tr>
      <w:tr w:rsidR="002E3AC0" w14:paraId="5902D9EC" w14:textId="77777777">
        <w:trPr>
          <w:trHeight w:val="88"/>
        </w:trPr>
        <w:tc>
          <w:tcPr>
            <w:tcW w:w="851" w:type="dxa"/>
            <w:tcBorders>
              <w:left w:val="single" w:sz="4" w:space="0" w:color="auto"/>
            </w:tcBorders>
            <w:vAlign w:val="center"/>
          </w:tcPr>
          <w:p w14:paraId="4C59D6E2"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8275" w:type="dxa"/>
          </w:tcPr>
          <w:p w14:paraId="2D957053"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具有知识产权的计算机软件等货物的知识产权归属，归乙方。</w:t>
            </w:r>
          </w:p>
        </w:tc>
      </w:tr>
      <w:tr w:rsidR="002E3AC0" w14:paraId="574E76C7" w14:textId="77777777">
        <w:trPr>
          <w:trHeight w:val="88"/>
        </w:trPr>
        <w:tc>
          <w:tcPr>
            <w:tcW w:w="851" w:type="dxa"/>
            <w:tcBorders>
              <w:left w:val="single" w:sz="4" w:space="0" w:color="auto"/>
            </w:tcBorders>
            <w:vAlign w:val="center"/>
          </w:tcPr>
          <w:p w14:paraId="5D6F0E4C"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2.4.1</w:t>
            </w:r>
          </w:p>
        </w:tc>
        <w:tc>
          <w:tcPr>
            <w:tcW w:w="8275" w:type="dxa"/>
          </w:tcPr>
          <w:p w14:paraId="0884521A"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sz w:val="24"/>
              </w:rPr>
              <w:t>/</w:t>
            </w:r>
          </w:p>
        </w:tc>
      </w:tr>
      <w:tr w:rsidR="002E3AC0" w14:paraId="4A809018" w14:textId="77777777">
        <w:trPr>
          <w:trHeight w:val="88"/>
        </w:trPr>
        <w:tc>
          <w:tcPr>
            <w:tcW w:w="851" w:type="dxa"/>
            <w:tcBorders>
              <w:left w:val="single" w:sz="4" w:space="0" w:color="auto"/>
            </w:tcBorders>
            <w:vAlign w:val="center"/>
          </w:tcPr>
          <w:p w14:paraId="782F8722"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2.4.2</w:t>
            </w:r>
          </w:p>
        </w:tc>
        <w:tc>
          <w:tcPr>
            <w:tcW w:w="8275" w:type="dxa"/>
          </w:tcPr>
          <w:p w14:paraId="52601132"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接到甲方发货通知后，7个自然日内将装运货物运送到现场。</w:t>
            </w:r>
          </w:p>
        </w:tc>
      </w:tr>
      <w:tr w:rsidR="002E3AC0" w14:paraId="4689FAA1" w14:textId="77777777">
        <w:trPr>
          <w:trHeight w:val="88"/>
        </w:trPr>
        <w:tc>
          <w:tcPr>
            <w:tcW w:w="851" w:type="dxa"/>
            <w:tcBorders>
              <w:left w:val="single" w:sz="4" w:space="0" w:color="auto"/>
            </w:tcBorders>
          </w:tcPr>
          <w:p w14:paraId="4124B5E5"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2.8 </w:t>
            </w:r>
          </w:p>
        </w:tc>
        <w:tc>
          <w:tcPr>
            <w:tcW w:w="8275" w:type="dxa"/>
          </w:tcPr>
          <w:p w14:paraId="3862EF7A"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货物或者在途货物或者交付给第一承运人后的货物毁损、灭失的风险由乙方承担一切责任并赔偿甲方损失。</w:t>
            </w:r>
          </w:p>
        </w:tc>
      </w:tr>
      <w:tr w:rsidR="002E3AC0" w14:paraId="6BF4EC33" w14:textId="77777777">
        <w:trPr>
          <w:trHeight w:val="88"/>
        </w:trPr>
        <w:tc>
          <w:tcPr>
            <w:tcW w:w="851" w:type="dxa"/>
            <w:tcBorders>
              <w:left w:val="single" w:sz="4" w:space="0" w:color="auto"/>
            </w:tcBorders>
            <w:vAlign w:val="center"/>
          </w:tcPr>
          <w:p w14:paraId="3660CE20"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2.12.3</w:t>
            </w:r>
          </w:p>
        </w:tc>
        <w:tc>
          <w:tcPr>
            <w:tcW w:w="8275" w:type="dxa"/>
          </w:tcPr>
          <w:p w14:paraId="3AD08116"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因不可抗力致使合同有变更必要的，双方当事人应在3个工作日内以书面形式变更合同；</w:t>
            </w:r>
          </w:p>
        </w:tc>
      </w:tr>
      <w:tr w:rsidR="002E3AC0" w14:paraId="49B51486" w14:textId="77777777">
        <w:trPr>
          <w:trHeight w:val="88"/>
        </w:trPr>
        <w:tc>
          <w:tcPr>
            <w:tcW w:w="851" w:type="dxa"/>
            <w:tcBorders>
              <w:left w:val="single" w:sz="4" w:space="0" w:color="auto"/>
            </w:tcBorders>
            <w:vAlign w:val="center"/>
          </w:tcPr>
          <w:p w14:paraId="2E165E1C"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2.12.4</w:t>
            </w:r>
          </w:p>
        </w:tc>
        <w:tc>
          <w:tcPr>
            <w:tcW w:w="8275" w:type="dxa"/>
          </w:tcPr>
          <w:p w14:paraId="2B251C22"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受不可抗力影响的一方在不可抗力发生后，应在1个工作日内以书面形式通知对方当事人，并在3个工作日内，将有关部门出具的证明文件送达对方当事人。</w:t>
            </w:r>
          </w:p>
        </w:tc>
      </w:tr>
      <w:tr w:rsidR="002E3AC0" w14:paraId="4B3BB066" w14:textId="77777777">
        <w:trPr>
          <w:trHeight w:val="88"/>
        </w:trPr>
        <w:tc>
          <w:tcPr>
            <w:tcW w:w="851" w:type="dxa"/>
            <w:tcBorders>
              <w:left w:val="single" w:sz="4" w:space="0" w:color="auto"/>
            </w:tcBorders>
            <w:vAlign w:val="center"/>
          </w:tcPr>
          <w:p w14:paraId="42E14028"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2.16.1</w:t>
            </w:r>
          </w:p>
        </w:tc>
        <w:tc>
          <w:tcPr>
            <w:tcW w:w="8275" w:type="dxa"/>
          </w:tcPr>
          <w:p w14:paraId="56671273"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2E3AC0" w14:paraId="3D0AF71B" w14:textId="77777777">
        <w:trPr>
          <w:trHeight w:val="352"/>
        </w:trPr>
        <w:tc>
          <w:tcPr>
            <w:tcW w:w="851" w:type="dxa"/>
            <w:tcBorders>
              <w:left w:val="single" w:sz="4" w:space="0" w:color="auto"/>
            </w:tcBorders>
            <w:vAlign w:val="center"/>
          </w:tcPr>
          <w:p w14:paraId="4BEB251A"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2.16.3</w:t>
            </w:r>
          </w:p>
        </w:tc>
        <w:tc>
          <w:tcPr>
            <w:tcW w:w="8275" w:type="dxa"/>
          </w:tcPr>
          <w:p w14:paraId="16FB2D71"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检验和验收标准、程序等具体内容以及前述</w:t>
            </w:r>
            <w:proofErr w:type="gramStart"/>
            <w:r>
              <w:rPr>
                <w:rFonts w:asciiTheme="minorEastAsia" w:eastAsiaTheme="minorEastAsia" w:hAnsiTheme="minorEastAsia" w:cs="宋体" w:hint="eastAsia"/>
                <w:sz w:val="24"/>
              </w:rPr>
              <w:t>验收书</w:t>
            </w:r>
            <w:proofErr w:type="gramEnd"/>
            <w:r>
              <w:rPr>
                <w:rFonts w:asciiTheme="minorEastAsia" w:eastAsiaTheme="minorEastAsia" w:hAnsiTheme="minorEastAsia" w:cs="宋体" w:hint="eastAsia"/>
                <w:sz w:val="24"/>
              </w:rPr>
              <w:t>的效力，采用本行业通用标准。</w:t>
            </w:r>
          </w:p>
        </w:tc>
      </w:tr>
      <w:tr w:rsidR="002E3AC0" w14:paraId="7D942145" w14:textId="77777777">
        <w:trPr>
          <w:trHeight w:val="65"/>
        </w:trPr>
        <w:tc>
          <w:tcPr>
            <w:tcW w:w="851" w:type="dxa"/>
            <w:tcBorders>
              <w:left w:val="single" w:sz="4" w:space="0" w:color="auto"/>
            </w:tcBorders>
            <w:vAlign w:val="center"/>
          </w:tcPr>
          <w:p w14:paraId="68B6A358" w14:textId="77777777" w:rsidR="002E3AC0" w:rsidRDefault="0061671E">
            <w:pPr>
              <w:spacing w:line="360" w:lineRule="auto"/>
              <w:ind w:leftChars="-200" w:left="-420" w:rightChars="-200" w:right="-420" w:firstLineChars="200" w:firstLine="480"/>
              <w:outlineLvl w:val="0"/>
              <w:rPr>
                <w:rFonts w:asciiTheme="minorEastAsia" w:eastAsiaTheme="minorEastAsia" w:hAnsiTheme="minorEastAsia" w:cs="宋体"/>
                <w:sz w:val="24"/>
              </w:rPr>
            </w:pPr>
            <w:r>
              <w:rPr>
                <w:rFonts w:asciiTheme="minorEastAsia" w:eastAsiaTheme="minorEastAsia" w:hAnsiTheme="minorEastAsia" w:cs="宋体" w:hint="eastAsia"/>
                <w:sz w:val="24"/>
              </w:rPr>
              <w:t xml:space="preserve">2.21 </w:t>
            </w:r>
          </w:p>
        </w:tc>
        <w:tc>
          <w:tcPr>
            <w:tcW w:w="8275" w:type="dxa"/>
          </w:tcPr>
          <w:p w14:paraId="41A54D52" w14:textId="77777777" w:rsidR="002E3AC0" w:rsidRDefault="0061671E">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本合同一式六份，双方各执三份，自双方当事人盖章和签字时生效。</w:t>
            </w:r>
          </w:p>
        </w:tc>
      </w:tr>
    </w:tbl>
    <w:p w14:paraId="36CD5625" w14:textId="77777777" w:rsidR="002E3AC0" w:rsidRDefault="002E3AC0">
      <w:pPr>
        <w:spacing w:line="360" w:lineRule="auto"/>
        <w:ind w:leftChars="-200" w:left="-420" w:rightChars="-200" w:right="-420" w:firstLineChars="200" w:firstLine="480"/>
        <w:rPr>
          <w:rFonts w:asciiTheme="minorEastAsia" w:eastAsiaTheme="minorEastAsia" w:hAnsiTheme="minorEastAsia"/>
          <w:sz w:val="24"/>
        </w:rPr>
      </w:pPr>
    </w:p>
    <w:p w14:paraId="7E6E8980" w14:textId="77777777" w:rsidR="002E3AC0" w:rsidRDefault="002E3AC0">
      <w:pPr>
        <w:spacing w:line="360" w:lineRule="auto"/>
        <w:ind w:leftChars="-200" w:left="-420" w:rightChars="-200" w:right="-420"/>
        <w:rPr>
          <w:rFonts w:asciiTheme="minorEastAsia" w:eastAsiaTheme="minorEastAsia" w:hAnsiTheme="minorEastAsia"/>
          <w:sz w:val="24"/>
        </w:rPr>
      </w:pPr>
    </w:p>
    <w:p w14:paraId="719DFF50" w14:textId="77777777" w:rsidR="002E3AC0" w:rsidRDefault="002E3AC0">
      <w:pPr>
        <w:rPr>
          <w:rFonts w:asciiTheme="minorEastAsia" w:eastAsiaTheme="minorEastAsia" w:hAnsiTheme="minorEastAsia"/>
        </w:rPr>
      </w:pPr>
    </w:p>
    <w:p w14:paraId="55589E2A" w14:textId="77777777" w:rsidR="002E3AC0" w:rsidRDefault="002E3AC0">
      <w:pPr>
        <w:pStyle w:val="2"/>
        <w:rPr>
          <w:rFonts w:asciiTheme="minorEastAsia" w:eastAsiaTheme="minorEastAsia" w:hAnsiTheme="minorEastAsia"/>
          <w:lang w:val="en-US"/>
        </w:rPr>
      </w:pPr>
    </w:p>
    <w:p w14:paraId="43B8A612" w14:textId="77777777" w:rsidR="002E3AC0" w:rsidRDefault="002E3AC0">
      <w:pPr>
        <w:rPr>
          <w:rFonts w:asciiTheme="minorEastAsia" w:eastAsiaTheme="minorEastAsia" w:hAnsiTheme="minorEastAsia"/>
        </w:rPr>
      </w:pPr>
    </w:p>
    <w:p w14:paraId="1DC7E133" w14:textId="77777777" w:rsidR="002E3AC0" w:rsidRDefault="002E3AC0">
      <w:pPr>
        <w:pStyle w:val="2"/>
        <w:rPr>
          <w:rFonts w:asciiTheme="minorEastAsia" w:eastAsiaTheme="minorEastAsia" w:hAnsiTheme="minorEastAsia"/>
          <w:lang w:val="en-US"/>
        </w:rPr>
      </w:pPr>
    </w:p>
    <w:p w14:paraId="18172125" w14:textId="77777777" w:rsidR="002E3AC0" w:rsidRDefault="002E3AC0">
      <w:pPr>
        <w:rPr>
          <w:rFonts w:asciiTheme="minorEastAsia" w:eastAsiaTheme="minorEastAsia" w:hAnsiTheme="minorEastAsia"/>
        </w:rPr>
      </w:pPr>
    </w:p>
    <w:p w14:paraId="4A5F4416" w14:textId="77777777" w:rsidR="002E3AC0" w:rsidRDefault="0061671E">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p>
    <w:p w14:paraId="43C3C9F2" w14:textId="77777777" w:rsidR="002E3AC0" w:rsidRDefault="002E3AC0">
      <w:pPr>
        <w:spacing w:line="360" w:lineRule="auto"/>
        <w:ind w:left="720" w:firstLineChars="200" w:firstLine="723"/>
        <w:outlineLvl w:val="0"/>
        <w:rPr>
          <w:rFonts w:asciiTheme="minorEastAsia" w:eastAsiaTheme="minorEastAsia" w:hAnsiTheme="minorEastAsia" w:cs="仿宋_GB2312"/>
          <w:b/>
          <w:sz w:val="36"/>
          <w:szCs w:val="20"/>
        </w:rPr>
      </w:pPr>
    </w:p>
    <w:p w14:paraId="49272D78" w14:textId="5C922E01" w:rsidR="002E3AC0" w:rsidRDefault="0061671E">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第六部分</w:t>
      </w:r>
      <w:bookmarkEnd w:id="395"/>
      <w:r>
        <w:rPr>
          <w:rFonts w:asciiTheme="minorEastAsia" w:eastAsiaTheme="minorEastAsia" w:hAnsiTheme="minorEastAsia" w:cs="仿宋_GB2312"/>
          <w:b/>
          <w:sz w:val="36"/>
          <w:szCs w:val="20"/>
        </w:rPr>
        <w:t xml:space="preserve"> </w:t>
      </w:r>
      <w:bookmarkEnd w:id="396"/>
      <w:r>
        <w:rPr>
          <w:rFonts w:asciiTheme="minorEastAsia" w:eastAsiaTheme="minorEastAsia" w:hAnsiTheme="minorEastAsia" w:cs="仿宋_GB2312" w:hint="eastAsia"/>
          <w:b/>
          <w:sz w:val="36"/>
          <w:szCs w:val="20"/>
        </w:rPr>
        <w:t>应提交的有关格式范例</w:t>
      </w:r>
    </w:p>
    <w:p w14:paraId="7F08254A" w14:textId="77777777" w:rsidR="002E3AC0" w:rsidRDefault="002E3AC0">
      <w:pPr>
        <w:spacing w:line="360" w:lineRule="auto"/>
        <w:jc w:val="center"/>
        <w:outlineLvl w:val="0"/>
        <w:rPr>
          <w:rFonts w:asciiTheme="minorEastAsia" w:eastAsiaTheme="minorEastAsia" w:hAnsiTheme="minorEastAsia" w:cs="仿宋_GB2312"/>
          <w:b/>
          <w:kern w:val="0"/>
          <w:sz w:val="36"/>
          <w:szCs w:val="36"/>
        </w:rPr>
      </w:pPr>
    </w:p>
    <w:p w14:paraId="768B79C5" w14:textId="77777777" w:rsidR="002E3AC0" w:rsidRDefault="0061671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14:paraId="5FCB7E5D" w14:textId="77777777" w:rsidR="002E3AC0" w:rsidRDefault="0061671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14:paraId="1CBBA31C" w14:textId="77777777" w:rsidR="002E3AC0" w:rsidRDefault="002E3AC0">
      <w:pPr>
        <w:spacing w:line="360" w:lineRule="auto"/>
        <w:jc w:val="center"/>
        <w:outlineLvl w:val="0"/>
        <w:rPr>
          <w:rFonts w:asciiTheme="minorEastAsia" w:eastAsiaTheme="minorEastAsia" w:hAnsiTheme="minorEastAsia" w:cs="仿宋_GB2312"/>
          <w:b/>
          <w:kern w:val="0"/>
          <w:sz w:val="36"/>
          <w:szCs w:val="36"/>
        </w:rPr>
      </w:pPr>
    </w:p>
    <w:p w14:paraId="656D1D2C"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（页码）</w:t>
      </w:r>
    </w:p>
    <w:p w14:paraId="2604FD13" w14:textId="77777777" w:rsidR="002E3AC0" w:rsidRDefault="0061671E">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szCs w:val="20"/>
        </w:rPr>
        <w:t>（2）联合协议</w:t>
      </w:r>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w:t>
      </w:r>
      <w:proofErr w:type="gramEnd"/>
      <w:r>
        <w:rPr>
          <w:rFonts w:asciiTheme="minorEastAsia" w:eastAsiaTheme="minorEastAsia" w:hAnsiTheme="minorEastAsia" w:cs="宋体" w:hint="eastAsia"/>
          <w:sz w:val="24"/>
        </w:rPr>
        <w:t>（页码）</w:t>
      </w:r>
    </w:p>
    <w:p w14:paraId="286D7E72"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）落实政府采购政策需满足的资格要求……</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（页码）</w:t>
      </w:r>
    </w:p>
    <w:p w14:paraId="0B98AC44"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）本项目的特定资格要求……</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（页码）</w:t>
      </w:r>
    </w:p>
    <w:p w14:paraId="7B155FCD" w14:textId="77777777" w:rsidR="002E3AC0" w:rsidRDefault="002E3AC0">
      <w:pPr>
        <w:snapToGrid w:val="0"/>
        <w:spacing w:line="360" w:lineRule="auto"/>
        <w:ind w:firstLineChars="200" w:firstLine="480"/>
        <w:rPr>
          <w:rFonts w:asciiTheme="minorEastAsia" w:eastAsiaTheme="minorEastAsia" w:hAnsiTheme="minorEastAsia" w:cs="仿宋_GB2312"/>
          <w:sz w:val="24"/>
        </w:rPr>
      </w:pPr>
    </w:p>
    <w:p w14:paraId="7E093707" w14:textId="77777777" w:rsidR="002E3AC0" w:rsidRDefault="002E3AC0">
      <w:pPr>
        <w:spacing w:line="360" w:lineRule="auto"/>
        <w:ind w:firstLineChars="200" w:firstLine="480"/>
        <w:rPr>
          <w:rFonts w:asciiTheme="minorEastAsia" w:eastAsiaTheme="minorEastAsia" w:hAnsiTheme="minorEastAsia" w:cs="仿宋_GB2312"/>
          <w:sz w:val="24"/>
        </w:rPr>
      </w:pPr>
    </w:p>
    <w:p w14:paraId="4290F59D" w14:textId="77777777" w:rsidR="002E3AC0" w:rsidRDefault="0061671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14:paraId="4E2B5B6E"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杭州第二中学、杭州市教育发展服务中心 ：</w:t>
      </w:r>
    </w:p>
    <w:p w14:paraId="705F6B2B"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我方参与杭州第二中学音乐厅舞台改造项目【招标编号：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】政府采购活动，郑重承诺：</w:t>
      </w:r>
    </w:p>
    <w:p w14:paraId="179F3328" w14:textId="77777777" w:rsidR="002E3AC0" w:rsidRDefault="0061671E">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14:paraId="517A339D"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14:paraId="581ADCB5"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14:paraId="19920152"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14:paraId="11495A0B"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14:paraId="461014C3"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14:paraId="71F96297"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14:paraId="07482E53"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14:paraId="7725D62E" w14:textId="77777777" w:rsidR="002E3AC0" w:rsidRDefault="0061671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14:paraId="01968D1D"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14:paraId="07B04251"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14:paraId="0FECDA6C" w14:textId="77777777" w:rsidR="002E3AC0" w:rsidRDefault="0061671E">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14:paraId="0C841AAC"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w:t>
      </w:r>
    </w:p>
    <w:p w14:paraId="42FFE182"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6D7B1014"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2524BB50"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0D32C335" w14:textId="77777777" w:rsidR="002E3AC0" w:rsidRDefault="002E3AC0">
      <w:pPr>
        <w:rPr>
          <w:rFonts w:asciiTheme="minorEastAsia" w:eastAsiaTheme="minorEastAsia" w:hAnsiTheme="minorEastAsia"/>
        </w:rPr>
      </w:pPr>
    </w:p>
    <w:p w14:paraId="6F77853E"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573F962E"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3D7149E3"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3E2C67E0" w14:textId="77777777" w:rsidR="002E3AC0" w:rsidRDefault="0061671E">
      <w:pPr>
        <w:widowControl/>
        <w:spacing w:line="360" w:lineRule="auto"/>
        <w:ind w:firstLineChars="200" w:firstLine="643"/>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二、联合协议（如果有）</w:t>
      </w:r>
    </w:p>
    <w:p w14:paraId="4899D11E" w14:textId="77777777" w:rsidR="002E3AC0" w:rsidRDefault="0061671E">
      <w:pPr>
        <w:widowControl/>
        <w:spacing w:line="360" w:lineRule="auto"/>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[以联合体形式投标的，提供联合协议（附件5）；本项目不接受联合体投标或者投标人不以联合体形式投标的，则不需要提供]</w:t>
      </w:r>
    </w:p>
    <w:p w14:paraId="4FF85672"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0519387F"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339914E3" w14:textId="77777777" w:rsidR="002E3AC0" w:rsidRDefault="0061671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三、落实政府采购政策需满足的资格要求</w:t>
      </w:r>
    </w:p>
    <w:p w14:paraId="12C31D83"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14:paraId="624FE448" w14:textId="77777777" w:rsidR="002E3AC0" w:rsidRDefault="0061671E">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.专门面向中小企业，货物全部由符合政策要求的中小企业（或小微企业）制造的，提供相应的中小企业声明函（附件</w:t>
      </w:r>
      <w:r>
        <w:rPr>
          <w:rFonts w:asciiTheme="minorEastAsia" w:eastAsiaTheme="minorEastAsia" w:hAnsiTheme="minorEastAsia" w:cs="宋体"/>
          <w:sz w:val="24"/>
        </w:rPr>
        <w:t>7</w:t>
      </w:r>
      <w:r>
        <w:rPr>
          <w:rFonts w:asciiTheme="minorEastAsia" w:eastAsiaTheme="minorEastAsia" w:hAnsiTheme="minorEastAsia" w:cs="宋体" w:hint="eastAsia"/>
          <w:sz w:val="24"/>
        </w:rPr>
        <w:t xml:space="preserve">）。 </w:t>
      </w:r>
    </w:p>
    <w:p w14:paraId="2DF5991D" w14:textId="77777777" w:rsidR="002E3AC0" w:rsidRDefault="002E3AC0">
      <w:pPr>
        <w:widowControl/>
        <w:spacing w:line="360" w:lineRule="auto"/>
        <w:ind w:firstLine="480"/>
        <w:jc w:val="left"/>
        <w:rPr>
          <w:rFonts w:asciiTheme="minorEastAsia" w:eastAsiaTheme="minorEastAsia" w:hAnsiTheme="minorEastAsia" w:cs="宋体"/>
          <w:sz w:val="24"/>
        </w:rPr>
      </w:pPr>
    </w:p>
    <w:p w14:paraId="41FFCA26" w14:textId="77777777" w:rsidR="002E3AC0" w:rsidRDefault="0061671E">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w:t>
      </w:r>
      <w:proofErr w:type="gramStart"/>
      <w:r>
        <w:rPr>
          <w:rFonts w:asciiTheme="minorEastAsia" w:eastAsiaTheme="minorEastAsia" w:hAnsiTheme="minorEastAsia" w:cs="宋体" w:hint="eastAsia"/>
          <w:sz w:val="24"/>
        </w:rPr>
        <w:t>式参加</w:t>
      </w:r>
      <w:proofErr w:type="gramEnd"/>
      <w:r>
        <w:rPr>
          <w:rFonts w:asciiTheme="minorEastAsia" w:eastAsiaTheme="minorEastAsia" w:hAnsiTheme="minorEastAsia" w:cs="宋体" w:hint="eastAsia"/>
          <w:sz w:val="24"/>
        </w:rPr>
        <w:t>的，提供联合协议（附件</w:t>
      </w:r>
      <w:r>
        <w:rPr>
          <w:rFonts w:asciiTheme="minorEastAsia" w:eastAsiaTheme="minorEastAsia" w:hAnsiTheme="minorEastAsia" w:cs="宋体"/>
          <w:sz w:val="24"/>
        </w:rPr>
        <w:t>5</w:t>
      </w:r>
      <w:r>
        <w:rPr>
          <w:rFonts w:asciiTheme="minorEastAsia" w:eastAsiaTheme="minorEastAsia" w:hAnsiTheme="minorEastAsia" w:cs="宋体" w:hint="eastAsia"/>
          <w:sz w:val="24"/>
        </w:rPr>
        <w:t>）和中小企业声明函（附件</w:t>
      </w:r>
      <w:r>
        <w:rPr>
          <w:rFonts w:asciiTheme="minorEastAsia" w:eastAsiaTheme="minorEastAsia" w:hAnsiTheme="minorEastAsia" w:cs="宋体"/>
          <w:sz w:val="24"/>
        </w:rPr>
        <w:t>7</w:t>
      </w:r>
      <w:r>
        <w:rPr>
          <w:rFonts w:asciiTheme="minorEastAsia" w:eastAsiaTheme="minorEastAsia" w:hAnsiTheme="minorEastAsia" w:cs="宋体" w:hint="eastAsia"/>
          <w:sz w:val="24"/>
        </w:rPr>
        <w:t>），联合协议中中小企业合同金额应当达到招标公告载明的比例；如果供应商本身提供所有标的均由中小企业制造的，</w:t>
      </w:r>
      <w:r>
        <w:rPr>
          <w:rFonts w:asciiTheme="minorEastAsia" w:eastAsiaTheme="minorEastAsia" w:hAnsiTheme="minorEastAsia"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14:paraId="0CFADAC4" w14:textId="77777777" w:rsidR="002E3AC0" w:rsidRDefault="0061671E">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14:paraId="0EA74535" w14:textId="77777777" w:rsidR="002E3AC0" w:rsidRDefault="0061671E">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要求合同分包的，提供分包意向协议（附件6）和中小企业声明函（附件</w:t>
      </w:r>
      <w:r>
        <w:rPr>
          <w:rFonts w:asciiTheme="minorEastAsia" w:eastAsiaTheme="minorEastAsia" w:hAnsiTheme="minorEastAsia" w:cs="宋体"/>
          <w:sz w:val="24"/>
        </w:rPr>
        <w:t>7</w:t>
      </w:r>
      <w:r>
        <w:rPr>
          <w:rFonts w:asciiTheme="minorEastAsia" w:eastAsiaTheme="minorEastAsia" w:hAnsiTheme="minorEastAsia" w:cs="宋体" w:hint="eastAsia"/>
          <w:sz w:val="24"/>
        </w:rPr>
        <w:t>），分包意向协议中中小企业合同金额应当达到招标公告载明的比例；如果供应商本身提供所有标的均由中小企业制造的，</w:t>
      </w:r>
      <w:r>
        <w:rPr>
          <w:rFonts w:asciiTheme="minorEastAsia" w:eastAsiaTheme="minorEastAsia" w:hAnsiTheme="minorEastAsia"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14:paraId="4216B7FA" w14:textId="77777777" w:rsidR="002E3AC0" w:rsidRDefault="002E3AC0">
      <w:pPr>
        <w:snapToGrid w:val="0"/>
        <w:spacing w:before="50" w:after="50" w:line="360" w:lineRule="auto"/>
        <w:jc w:val="center"/>
        <w:rPr>
          <w:rFonts w:asciiTheme="minorEastAsia" w:eastAsiaTheme="minorEastAsia" w:hAnsiTheme="minorEastAsia" w:cs="仿宋_GB2312"/>
          <w:b/>
          <w:kern w:val="0"/>
          <w:sz w:val="32"/>
          <w:szCs w:val="32"/>
        </w:rPr>
      </w:pPr>
    </w:p>
    <w:p w14:paraId="7C9CD4B9" w14:textId="77777777" w:rsidR="002E3AC0" w:rsidRDefault="002E3AC0">
      <w:pPr>
        <w:widowControl/>
        <w:spacing w:line="360" w:lineRule="auto"/>
        <w:ind w:left="150"/>
        <w:jc w:val="center"/>
        <w:rPr>
          <w:rFonts w:asciiTheme="minorEastAsia" w:eastAsiaTheme="minorEastAsia" w:hAnsiTheme="minorEastAsia" w:cs="仿宋_GB2312"/>
          <w:b/>
          <w:kern w:val="0"/>
          <w:sz w:val="32"/>
          <w:szCs w:val="32"/>
        </w:rPr>
      </w:pPr>
    </w:p>
    <w:p w14:paraId="2799B46B" w14:textId="77777777" w:rsidR="002E3AC0" w:rsidRDefault="0061671E">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四、本项目的特定资格要求</w:t>
      </w:r>
    </w:p>
    <w:p w14:paraId="4EAB4669" w14:textId="77777777" w:rsidR="002E3AC0" w:rsidRDefault="0061671E">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14:paraId="1BB9064F" w14:textId="77777777" w:rsidR="002E3AC0" w:rsidRDefault="002E3AC0">
      <w:pPr>
        <w:rPr>
          <w:rFonts w:asciiTheme="minorEastAsia" w:eastAsiaTheme="minorEastAsia" w:hAnsiTheme="minorEastAsia"/>
        </w:rPr>
      </w:pPr>
    </w:p>
    <w:p w14:paraId="2433C836"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71948C57"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6AD8E5CE"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1DF507F3" w14:textId="77777777" w:rsidR="002E3AC0" w:rsidRDefault="0061671E">
      <w:pPr>
        <w:spacing w:line="360" w:lineRule="auto"/>
        <w:ind w:right="420"/>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商务技术文件部分</w:t>
      </w:r>
    </w:p>
    <w:p w14:paraId="5C3EAF58" w14:textId="77777777" w:rsidR="002E3AC0" w:rsidRDefault="002E3AC0">
      <w:pPr>
        <w:spacing w:line="360" w:lineRule="auto"/>
        <w:jc w:val="center"/>
        <w:outlineLvl w:val="0"/>
        <w:rPr>
          <w:rFonts w:asciiTheme="minorEastAsia" w:eastAsiaTheme="minorEastAsia" w:hAnsiTheme="minorEastAsia" w:cs="仿宋_GB2312"/>
          <w:b/>
          <w:kern w:val="0"/>
          <w:sz w:val="24"/>
        </w:rPr>
      </w:pPr>
    </w:p>
    <w:p w14:paraId="6BD9BA67" w14:textId="77777777" w:rsidR="002E3AC0" w:rsidRDefault="0061671E">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14:paraId="1AD0EFCA"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5C8BE149"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14:paraId="7D4EA39A"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）分包意向协议</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4CE75556"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）符合性审查资料</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61C1B0F6"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（5</w:t>
      </w:r>
      <w:r>
        <w:rPr>
          <w:rFonts w:asciiTheme="minorEastAsia" w:eastAsiaTheme="minorEastAsia" w:hAnsiTheme="minorEastAsia" w:cs="仿宋_GB2312"/>
          <w:sz w:val="24"/>
        </w:rPr>
        <w:t>）评标标准相应的商务技术资料</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5EAEBCB6"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（6</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投标标的清单</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708A68CE"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rPr>
        <w:t>（7</w:t>
      </w:r>
      <w:r>
        <w:rPr>
          <w:rFonts w:asciiTheme="minorEastAsia" w:eastAsiaTheme="minorEastAsia" w:hAnsiTheme="minorEastAsia" w:cs="仿宋_GB2312"/>
          <w:sz w:val="24"/>
        </w:rPr>
        <w:t>）商务技术偏离表</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08E3AD1C" w14:textId="77777777" w:rsidR="002E3AC0" w:rsidRDefault="0061671E">
      <w:pPr>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hint="eastAsia"/>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14:paraId="2174D1D5" w14:textId="77777777" w:rsidR="002E3AC0" w:rsidRDefault="002E3AC0">
      <w:pPr>
        <w:snapToGrid w:val="0"/>
        <w:spacing w:line="360" w:lineRule="auto"/>
        <w:jc w:val="center"/>
        <w:rPr>
          <w:rFonts w:asciiTheme="minorEastAsia" w:eastAsiaTheme="minorEastAsia" w:hAnsiTheme="minorEastAsia" w:cs="仿宋_GB2312"/>
          <w:b/>
          <w:kern w:val="0"/>
          <w:sz w:val="32"/>
          <w:szCs w:val="32"/>
          <w:lang w:val="zh-CN"/>
        </w:rPr>
      </w:pPr>
    </w:p>
    <w:p w14:paraId="19A296DF" w14:textId="77777777" w:rsidR="002E3AC0" w:rsidRDefault="002E3AC0">
      <w:pPr>
        <w:snapToGrid w:val="0"/>
        <w:spacing w:line="360" w:lineRule="auto"/>
        <w:jc w:val="center"/>
        <w:rPr>
          <w:rFonts w:asciiTheme="minorEastAsia" w:eastAsiaTheme="minorEastAsia" w:hAnsiTheme="minorEastAsia" w:cs="仿宋_GB2312"/>
          <w:b/>
          <w:kern w:val="0"/>
          <w:sz w:val="32"/>
          <w:szCs w:val="32"/>
          <w:lang w:val="zh-CN"/>
        </w:rPr>
      </w:pPr>
    </w:p>
    <w:p w14:paraId="0D82AF39" w14:textId="77777777" w:rsidR="002E3AC0" w:rsidRDefault="002E3AC0">
      <w:pPr>
        <w:snapToGrid w:val="0"/>
        <w:spacing w:line="360" w:lineRule="auto"/>
        <w:jc w:val="center"/>
        <w:rPr>
          <w:rFonts w:asciiTheme="minorEastAsia" w:eastAsiaTheme="minorEastAsia" w:hAnsiTheme="minorEastAsia" w:cs="仿宋_GB2312"/>
          <w:b/>
          <w:kern w:val="0"/>
          <w:sz w:val="32"/>
          <w:szCs w:val="32"/>
          <w:lang w:val="zh-CN"/>
        </w:rPr>
      </w:pPr>
    </w:p>
    <w:p w14:paraId="6988D8C0" w14:textId="77777777" w:rsidR="002E3AC0" w:rsidRDefault="002E3AC0">
      <w:pPr>
        <w:snapToGrid w:val="0"/>
        <w:spacing w:line="360" w:lineRule="auto"/>
        <w:jc w:val="center"/>
        <w:rPr>
          <w:rFonts w:asciiTheme="minorEastAsia" w:eastAsiaTheme="minorEastAsia" w:hAnsiTheme="minorEastAsia" w:cs="仿宋_GB2312"/>
          <w:b/>
          <w:kern w:val="0"/>
          <w:sz w:val="32"/>
          <w:szCs w:val="32"/>
          <w:lang w:val="zh-CN"/>
        </w:rPr>
      </w:pPr>
    </w:p>
    <w:p w14:paraId="41F01CAF" w14:textId="77777777" w:rsidR="002E3AC0" w:rsidRDefault="002E3AC0">
      <w:pPr>
        <w:snapToGrid w:val="0"/>
        <w:spacing w:line="360" w:lineRule="auto"/>
        <w:jc w:val="center"/>
        <w:rPr>
          <w:rFonts w:asciiTheme="minorEastAsia" w:eastAsiaTheme="minorEastAsia" w:hAnsiTheme="minorEastAsia" w:cs="仿宋_GB2312"/>
          <w:b/>
          <w:kern w:val="0"/>
          <w:sz w:val="32"/>
          <w:szCs w:val="32"/>
          <w:lang w:val="zh-CN"/>
        </w:rPr>
      </w:pPr>
    </w:p>
    <w:p w14:paraId="338944BC" w14:textId="77777777" w:rsidR="002E3AC0" w:rsidRDefault="002E3AC0">
      <w:pPr>
        <w:snapToGrid w:val="0"/>
        <w:spacing w:line="360" w:lineRule="auto"/>
        <w:jc w:val="center"/>
        <w:outlineLvl w:val="0"/>
        <w:rPr>
          <w:rFonts w:asciiTheme="minorEastAsia" w:eastAsiaTheme="minorEastAsia" w:hAnsiTheme="minorEastAsia" w:cs="仿宋_GB2312"/>
          <w:b/>
          <w:kern w:val="0"/>
          <w:sz w:val="32"/>
          <w:szCs w:val="32"/>
        </w:rPr>
      </w:pPr>
    </w:p>
    <w:p w14:paraId="341EAE00" w14:textId="77777777" w:rsidR="002E3AC0" w:rsidRDefault="002E3AC0">
      <w:pPr>
        <w:snapToGrid w:val="0"/>
        <w:spacing w:line="360" w:lineRule="auto"/>
        <w:jc w:val="center"/>
        <w:outlineLvl w:val="0"/>
        <w:rPr>
          <w:rFonts w:asciiTheme="minorEastAsia" w:eastAsiaTheme="minorEastAsia" w:hAnsiTheme="minorEastAsia" w:cs="仿宋_GB2312"/>
          <w:b/>
          <w:kern w:val="0"/>
          <w:sz w:val="32"/>
          <w:szCs w:val="32"/>
        </w:rPr>
      </w:pPr>
    </w:p>
    <w:p w14:paraId="1805F757" w14:textId="77777777" w:rsidR="002E3AC0" w:rsidRDefault="002E3AC0">
      <w:pPr>
        <w:rPr>
          <w:rFonts w:asciiTheme="minorEastAsia" w:eastAsiaTheme="minorEastAsia" w:hAnsiTheme="minorEastAsia"/>
        </w:rPr>
      </w:pPr>
    </w:p>
    <w:p w14:paraId="37EE8711" w14:textId="77777777" w:rsidR="002E3AC0" w:rsidRDefault="002E3AC0">
      <w:pPr>
        <w:snapToGrid w:val="0"/>
        <w:spacing w:line="360" w:lineRule="auto"/>
        <w:outlineLvl w:val="0"/>
        <w:rPr>
          <w:rFonts w:asciiTheme="minorEastAsia" w:eastAsiaTheme="minorEastAsia" w:hAnsiTheme="minorEastAsia" w:cs="仿宋_GB2312"/>
          <w:b/>
          <w:kern w:val="0"/>
          <w:sz w:val="32"/>
          <w:szCs w:val="32"/>
        </w:rPr>
      </w:pPr>
    </w:p>
    <w:p w14:paraId="54C0756F" w14:textId="77777777" w:rsidR="002E3AC0" w:rsidRDefault="0061671E">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t>一、投标</w:t>
      </w:r>
      <w:r>
        <w:rPr>
          <w:rFonts w:asciiTheme="minorEastAsia" w:eastAsiaTheme="minorEastAsia" w:hAnsiTheme="minorEastAsia" w:cs="仿宋_GB2312" w:hint="eastAsia"/>
          <w:b/>
          <w:sz w:val="32"/>
          <w:szCs w:val="32"/>
        </w:rPr>
        <w:t>函</w:t>
      </w:r>
    </w:p>
    <w:p w14:paraId="7666107E"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杭州第二中学、杭州市教育发展服务中心 ：</w:t>
      </w:r>
    </w:p>
    <w:p w14:paraId="4493A490"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我方参加你方组织的杭州第二中学音乐厅舞台改造项目【招标编号：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】招标的有关活动，并对此项目进行投标。为此：</w:t>
      </w:r>
    </w:p>
    <w:p w14:paraId="6F1D0CA4"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14:paraId="487AD1BC"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14:paraId="2ACCF157" w14:textId="77777777" w:rsidR="002E3AC0" w:rsidRDefault="0061671E">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2.1资格文件：</w:t>
      </w:r>
    </w:p>
    <w:p w14:paraId="13535A7E"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2.1.1承诺函；</w:t>
      </w:r>
    </w:p>
    <w:p w14:paraId="7FC35CFA"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2.1.2</w:t>
      </w:r>
      <w:r>
        <w:rPr>
          <w:rFonts w:asciiTheme="minorEastAsia" w:eastAsiaTheme="minorEastAsia" w:hAnsiTheme="minorEastAsia" w:cs="宋体" w:hint="eastAsia"/>
          <w:snapToGrid w:val="0"/>
          <w:kern w:val="28"/>
          <w:sz w:val="24"/>
          <w:szCs w:val="20"/>
        </w:rPr>
        <w:t>联合协议（如果有)；</w:t>
      </w:r>
    </w:p>
    <w:p w14:paraId="04D2CE6C"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.1.3</w:t>
      </w:r>
      <w:r>
        <w:rPr>
          <w:rFonts w:asciiTheme="minorEastAsia" w:eastAsiaTheme="minorEastAsia" w:hAnsiTheme="minorEastAsia" w:cs="宋体" w:hint="eastAsia"/>
          <w:sz w:val="24"/>
        </w:rPr>
        <w:t>落实政府采购政策需满足的资格要求</w:t>
      </w:r>
      <w:r>
        <w:rPr>
          <w:rFonts w:asciiTheme="minorEastAsia" w:eastAsiaTheme="minorEastAsia" w:hAnsiTheme="minorEastAsia" w:cs="宋体" w:hint="eastAsia"/>
          <w:snapToGrid w:val="0"/>
          <w:kern w:val="28"/>
          <w:sz w:val="24"/>
          <w:szCs w:val="20"/>
        </w:rPr>
        <w:t>（如果有）</w:t>
      </w:r>
      <w:r>
        <w:rPr>
          <w:rFonts w:asciiTheme="minorEastAsia" w:eastAsiaTheme="minorEastAsia" w:hAnsiTheme="minorEastAsia" w:cs="宋体" w:hint="eastAsia"/>
          <w:sz w:val="24"/>
        </w:rPr>
        <w:t>；</w:t>
      </w:r>
    </w:p>
    <w:p w14:paraId="2645B26B"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2.1.</w:t>
      </w:r>
      <w:r>
        <w:rPr>
          <w:rFonts w:asciiTheme="minorEastAsia" w:eastAsiaTheme="minorEastAsia" w:hAnsiTheme="minorEastAsia" w:cs="宋体"/>
          <w:sz w:val="24"/>
        </w:rPr>
        <w:t>4</w:t>
      </w:r>
      <w:r>
        <w:rPr>
          <w:rFonts w:asciiTheme="minorEastAsia" w:eastAsiaTheme="minorEastAsia" w:hAnsiTheme="minorEastAsia" w:cs="宋体" w:hint="eastAsia"/>
          <w:sz w:val="24"/>
        </w:rPr>
        <w:t>本项目的特定资格要求</w:t>
      </w:r>
      <w:r>
        <w:rPr>
          <w:rFonts w:asciiTheme="minorEastAsia" w:eastAsiaTheme="minorEastAsia" w:hAnsiTheme="minorEastAsia" w:cs="宋体" w:hint="eastAsia"/>
          <w:snapToGrid w:val="0"/>
          <w:kern w:val="28"/>
          <w:sz w:val="24"/>
          <w:szCs w:val="20"/>
        </w:rPr>
        <w:t>（如果有）</w:t>
      </w:r>
      <w:r>
        <w:rPr>
          <w:rFonts w:asciiTheme="minorEastAsia" w:eastAsiaTheme="minorEastAsia" w:hAnsiTheme="minorEastAsia" w:cs="宋体" w:hint="eastAsia"/>
          <w:sz w:val="24"/>
        </w:rPr>
        <w:t>。</w:t>
      </w:r>
    </w:p>
    <w:p w14:paraId="5ADA7AA7" w14:textId="77777777" w:rsidR="002E3AC0" w:rsidRDefault="0061671E">
      <w:pPr>
        <w:snapToGrid w:val="0"/>
        <w:spacing w:line="360" w:lineRule="auto"/>
        <w:ind w:leftChars="100" w:left="210"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rPr>
        <w:t>商务技术</w:t>
      </w:r>
      <w:r>
        <w:rPr>
          <w:rFonts w:asciiTheme="minorEastAsia" w:eastAsiaTheme="minorEastAsia" w:hAnsiTheme="minorEastAsia" w:cs="宋体" w:hint="eastAsia"/>
          <w:sz w:val="24"/>
          <w:lang w:val="zh-CN"/>
        </w:rPr>
        <w:t>文件：</w:t>
      </w:r>
    </w:p>
    <w:p w14:paraId="0AA032F6"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2.2.1投标函；</w:t>
      </w:r>
      <w:r>
        <w:rPr>
          <w:rFonts w:asciiTheme="minorEastAsia" w:eastAsiaTheme="minorEastAsia" w:hAnsiTheme="minorEastAsia" w:cs="宋体" w:hint="eastAsia"/>
          <w:sz w:val="24"/>
          <w:lang w:val="zh-CN"/>
        </w:rPr>
        <w:t xml:space="preserve"> </w:t>
      </w:r>
    </w:p>
    <w:p w14:paraId="3ECFB61F"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2.2.2授权委托书或法定代表人（单位负责人）身份证明；</w:t>
      </w:r>
    </w:p>
    <w:p w14:paraId="418AAA4A"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sz w:val="24"/>
        </w:rPr>
        <w:t>3</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snapToGrid w:val="0"/>
          <w:kern w:val="28"/>
          <w:sz w:val="24"/>
          <w:szCs w:val="20"/>
        </w:rPr>
        <w:t>（如果有）</w:t>
      </w:r>
      <w:r>
        <w:rPr>
          <w:rFonts w:asciiTheme="minorEastAsia" w:eastAsiaTheme="minorEastAsia" w:hAnsiTheme="minorEastAsia" w:cs="宋体" w:hint="eastAsia"/>
          <w:sz w:val="24"/>
        </w:rPr>
        <w:t>；</w:t>
      </w:r>
    </w:p>
    <w:p w14:paraId="7FB3A95A"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sz w:val="24"/>
        </w:rPr>
        <w:t>4</w:t>
      </w:r>
      <w:r>
        <w:rPr>
          <w:rFonts w:asciiTheme="minorEastAsia" w:eastAsiaTheme="minorEastAsia" w:hAnsiTheme="minorEastAsia" w:cs="宋体" w:hint="eastAsia"/>
          <w:sz w:val="24"/>
        </w:rPr>
        <w:t>符合性审查资料；</w:t>
      </w:r>
    </w:p>
    <w:p w14:paraId="2A74E50C"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sz w:val="24"/>
        </w:rPr>
        <w:t>5</w:t>
      </w:r>
      <w:r>
        <w:rPr>
          <w:rFonts w:asciiTheme="minorEastAsia" w:eastAsiaTheme="minorEastAsia" w:hAnsiTheme="minorEastAsia" w:cs="宋体" w:hint="eastAsia"/>
          <w:sz w:val="24"/>
        </w:rPr>
        <w:t>评标标准相应的商务技术资料；</w:t>
      </w:r>
    </w:p>
    <w:p w14:paraId="6183C0DE"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sz w:val="24"/>
        </w:rPr>
        <w:t>6</w:t>
      </w:r>
      <w:r>
        <w:rPr>
          <w:rFonts w:asciiTheme="minorEastAsia" w:eastAsiaTheme="minorEastAsia" w:hAnsiTheme="minorEastAsia" w:cs="宋体" w:hint="eastAsia"/>
          <w:sz w:val="24"/>
        </w:rPr>
        <w:t>投标标的清单；</w:t>
      </w:r>
    </w:p>
    <w:p w14:paraId="168AF7BE"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sz w:val="24"/>
        </w:rPr>
        <w:t>7</w:t>
      </w:r>
      <w:r>
        <w:rPr>
          <w:rFonts w:asciiTheme="minorEastAsia" w:eastAsiaTheme="minorEastAsia" w:hAnsiTheme="minorEastAsia" w:cs="宋体" w:hint="eastAsia"/>
          <w:sz w:val="24"/>
        </w:rPr>
        <w:t>商务技术偏离表；</w:t>
      </w:r>
    </w:p>
    <w:p w14:paraId="6C4EE77F"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w:t>
      </w:r>
      <w:r>
        <w:rPr>
          <w:rFonts w:asciiTheme="minorEastAsia" w:eastAsiaTheme="minorEastAsia" w:hAnsiTheme="minorEastAsia" w:cs="宋体"/>
          <w:sz w:val="24"/>
        </w:rPr>
        <w:t>8</w:t>
      </w:r>
      <w:r>
        <w:rPr>
          <w:rFonts w:asciiTheme="minorEastAsia" w:eastAsiaTheme="minorEastAsia" w:hAnsiTheme="minorEastAsia" w:cs="宋体" w:hint="eastAsia"/>
          <w:sz w:val="24"/>
          <w:lang w:val="zh-CN"/>
        </w:rPr>
        <w:t>政府采购供应商廉洁自律承诺书；</w:t>
      </w:r>
    </w:p>
    <w:p w14:paraId="2A13EB2C" w14:textId="77777777" w:rsidR="002E3AC0" w:rsidRDefault="0061671E">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rPr>
        <w:t>3报价文件</w:t>
      </w:r>
    </w:p>
    <w:p w14:paraId="5931D086"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2.3.1开标一览表（报价表）；</w:t>
      </w:r>
    </w:p>
    <w:p w14:paraId="671980D7" w14:textId="77777777" w:rsidR="002E3AC0" w:rsidRDefault="0061671E">
      <w:pPr>
        <w:snapToGrid w:val="0"/>
        <w:spacing w:line="360" w:lineRule="auto"/>
        <w:ind w:leftChars="200" w:lef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2.3.2中小企业声明函（如果有）。</w:t>
      </w:r>
    </w:p>
    <w:p w14:paraId="5870A1FA"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14:paraId="7402E6E8" w14:textId="77777777" w:rsidR="002E3AC0" w:rsidRDefault="0061671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14:paraId="2E61527C" w14:textId="77777777" w:rsidR="002E3AC0" w:rsidRDefault="0061671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 xml:space="preserve">4.1在收到中标通知书后，在中标通知书规定的期限内与你方签订合同； </w:t>
      </w:r>
    </w:p>
    <w:p w14:paraId="66A630CB" w14:textId="77777777" w:rsidR="002E3AC0" w:rsidRDefault="0061671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14:paraId="10AABC1B" w14:textId="77777777" w:rsidR="002E3AC0" w:rsidRDefault="0061671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14:paraId="00FF21EB" w14:textId="77777777" w:rsidR="002E3AC0" w:rsidRDefault="0061671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14:paraId="56C4DA22" w14:textId="77777777" w:rsidR="002E3AC0" w:rsidRDefault="0061671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5、其他补充说明:</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rPr>
        <w:t>。</w:t>
      </w:r>
    </w:p>
    <w:p w14:paraId="58F1392C" w14:textId="77777777" w:rsidR="002E3AC0" w:rsidRDefault="0061671E">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投标人名称（电子签名）：</w:t>
      </w:r>
      <w:r>
        <w:rPr>
          <w:rFonts w:asciiTheme="minorEastAsia" w:eastAsiaTheme="minorEastAsia" w:hAnsiTheme="minorEastAsia" w:cs="仿宋_GB2312"/>
          <w:sz w:val="24"/>
        </w:rPr>
        <w:t xml:space="preserve">                          </w:t>
      </w:r>
    </w:p>
    <w:p w14:paraId="392B24BA"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14:paraId="472CC1F2" w14:textId="77777777" w:rsidR="002E3AC0" w:rsidRDefault="002E3AC0">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14:paraId="1B193A9B" w14:textId="77777777" w:rsidR="002E3AC0" w:rsidRDefault="0061671E">
      <w:pPr>
        <w:spacing w:line="360" w:lineRule="auto"/>
        <w:ind w:right="420"/>
        <w:rPr>
          <w:rFonts w:asciiTheme="minorEastAsia" w:eastAsiaTheme="minorEastAsia" w:hAnsiTheme="minorEastAsia" w:cs="仿宋_GB2312"/>
          <w:sz w:val="24"/>
        </w:rPr>
      </w:pPr>
      <w:r>
        <w:rPr>
          <w:rFonts w:asciiTheme="minorEastAsia" w:eastAsiaTheme="minorEastAsia" w:hAnsiTheme="minorEastAsia" w:cs="仿宋_GB2312"/>
          <w:sz w:val="24"/>
        </w:rPr>
        <w:t>注：</w:t>
      </w:r>
      <w:r>
        <w:rPr>
          <w:rFonts w:asciiTheme="minorEastAsia" w:eastAsiaTheme="minorEastAsia" w:hAnsiTheme="minorEastAsia" w:cs="仿宋_GB2312" w:hint="eastAsia"/>
          <w:sz w:val="24"/>
        </w:rPr>
        <w:t>按本格式和要求提供。</w:t>
      </w:r>
    </w:p>
    <w:p w14:paraId="31EA100C" w14:textId="77777777" w:rsidR="002E3AC0" w:rsidRDefault="002E3AC0">
      <w:pPr>
        <w:snapToGrid w:val="0"/>
        <w:spacing w:line="360" w:lineRule="auto"/>
        <w:jc w:val="center"/>
        <w:rPr>
          <w:rFonts w:asciiTheme="minorEastAsia" w:eastAsiaTheme="minorEastAsia" w:hAnsiTheme="minorEastAsia" w:cs="仿宋_GB2312"/>
          <w:b/>
          <w:kern w:val="0"/>
          <w:sz w:val="32"/>
          <w:szCs w:val="32"/>
        </w:rPr>
      </w:pPr>
    </w:p>
    <w:p w14:paraId="7B7657A0" w14:textId="77777777" w:rsidR="002E3AC0" w:rsidRDefault="0061671E">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14:paraId="060C88F8" w14:textId="77777777" w:rsidR="002E3AC0" w:rsidRDefault="0061671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14:paraId="29EF3EAE"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sz w:val="24"/>
        </w:rPr>
        <w:t xml:space="preserve">                                </w:t>
      </w:r>
    </w:p>
    <w:p w14:paraId="5A444F9C" w14:textId="77777777" w:rsidR="002E3AC0" w:rsidRDefault="0061671E">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r>
        <w:rPr>
          <w:rFonts w:asciiTheme="minorEastAsia" w:eastAsiaTheme="minorEastAsia" w:hAnsiTheme="minorEastAsia"/>
        </w:rPr>
        <w:t xml:space="preserve">                               </w:t>
      </w:r>
    </w:p>
    <w:p w14:paraId="09AEE892"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 xml:space="preserve">杭州第二中学、杭州市教育发展服务中心 </w:t>
      </w:r>
      <w:r>
        <w:rPr>
          <w:rFonts w:asciiTheme="minorEastAsia" w:eastAsiaTheme="minorEastAsia" w:hAnsiTheme="minorEastAsia" w:cs="仿宋_GB2312" w:hint="eastAsia"/>
          <w:kern w:val="0"/>
          <w:sz w:val="24"/>
          <w:lang w:val="zh-CN"/>
        </w:rPr>
        <w:t>：</w:t>
      </w:r>
    </w:p>
    <w:p w14:paraId="161CD4CD" w14:textId="77777777" w:rsidR="002E3AC0" w:rsidRDefault="0061671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hint="eastAsia"/>
          <w:kern w:val="0"/>
          <w:sz w:val="24"/>
          <w:lang w:val="zh-CN"/>
        </w:rPr>
        <w:t>（姓名）为我方代理人（身份证号码：</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hint="eastAsia"/>
          <w:kern w:val="0"/>
          <w:sz w:val="24"/>
          <w:lang w:val="zh-CN"/>
        </w:rPr>
        <w:t>，手机：</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hint="eastAsia"/>
          <w:kern w:val="0"/>
          <w:sz w:val="24"/>
          <w:lang w:val="zh-CN"/>
        </w:rPr>
        <w:t>），以我方名义处理</w:t>
      </w:r>
      <w:r>
        <w:rPr>
          <w:rFonts w:asciiTheme="minorEastAsia" w:eastAsiaTheme="minorEastAsia" w:hAnsiTheme="minorEastAsia" w:cs="仿宋_GB2312" w:hint="eastAsia"/>
          <w:sz w:val="24"/>
        </w:rPr>
        <w:t>杭州第二中学音乐厅舞台改造项目【招标编号：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14:paraId="6B1C72F1"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年</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日起至</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年</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日止。</w:t>
      </w:r>
    </w:p>
    <w:p w14:paraId="3D7289C7"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特此告知。</w:t>
      </w:r>
    </w:p>
    <w:p w14:paraId="6E1C6571"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14:paraId="526C8B33" w14:textId="77777777" w:rsidR="002E3AC0" w:rsidRDefault="0061671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14:paraId="2924F3C7" w14:textId="77777777" w:rsidR="002E3AC0" w:rsidRDefault="002E3AC0">
      <w:pPr>
        <w:snapToGrid w:val="0"/>
        <w:spacing w:line="360" w:lineRule="auto"/>
        <w:rPr>
          <w:rFonts w:asciiTheme="minorEastAsia" w:eastAsiaTheme="minorEastAsia" w:hAnsiTheme="minorEastAsia" w:cs="仿宋_GB2312"/>
          <w:sz w:val="24"/>
        </w:rPr>
      </w:pPr>
    </w:p>
    <w:p w14:paraId="09A8E161" w14:textId="77777777" w:rsidR="002E3AC0" w:rsidRDefault="0061671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lang w:val="zh-CN"/>
        </w:rPr>
        <w:t xml:space="preserve">      </w:t>
      </w:r>
      <w:r>
        <w:rPr>
          <w:rFonts w:asciiTheme="minorEastAsia" w:eastAsiaTheme="minorEastAsia" w:hAnsiTheme="minorEastAsia" w:cs="仿宋_GB2312"/>
          <w:b/>
          <w:kern w:val="0"/>
          <w:sz w:val="32"/>
          <w:szCs w:val="32"/>
        </w:rPr>
        <w:t xml:space="preserve"> </w:t>
      </w:r>
      <w:r>
        <w:rPr>
          <w:rFonts w:asciiTheme="minorEastAsia" w:eastAsiaTheme="minorEastAsia" w:hAnsiTheme="minorEastAsia" w:cs="仿宋_GB2312" w:hint="eastAsia"/>
          <w:b/>
          <w:kern w:val="0"/>
          <w:sz w:val="32"/>
          <w:szCs w:val="32"/>
          <w:lang w:val="zh-CN"/>
        </w:rPr>
        <w:t>授权委托书（适用于联合体投标）</w:t>
      </w:r>
    </w:p>
    <w:p w14:paraId="2EDAEFAD" w14:textId="77777777" w:rsidR="002E3AC0" w:rsidRDefault="002E3AC0">
      <w:pPr>
        <w:snapToGrid w:val="0"/>
        <w:spacing w:line="360" w:lineRule="auto"/>
        <w:rPr>
          <w:rFonts w:asciiTheme="minorEastAsia" w:eastAsiaTheme="minorEastAsia" w:hAnsiTheme="minorEastAsia" w:cs="仿宋_GB2312"/>
          <w:sz w:val="24"/>
        </w:rPr>
      </w:pPr>
    </w:p>
    <w:p w14:paraId="2029847C"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 xml:space="preserve">杭州第二中学、杭州市教育发展服务中心 </w:t>
      </w:r>
      <w:r>
        <w:rPr>
          <w:rFonts w:asciiTheme="minorEastAsia" w:eastAsiaTheme="minorEastAsia" w:hAnsiTheme="minorEastAsia" w:cs="仿宋_GB2312" w:hint="eastAsia"/>
          <w:kern w:val="0"/>
          <w:sz w:val="24"/>
          <w:lang w:val="zh-CN"/>
        </w:rPr>
        <w:t>：</w:t>
      </w:r>
    </w:p>
    <w:p w14:paraId="73CC4B35" w14:textId="77777777" w:rsidR="002E3AC0" w:rsidRDefault="0061671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hint="eastAsia"/>
          <w:kern w:val="0"/>
          <w:sz w:val="24"/>
          <w:lang w:val="zh-CN"/>
        </w:rPr>
        <w:t>（姓名）为我方代理人（身份证号码：</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hint="eastAsia"/>
          <w:kern w:val="0"/>
          <w:sz w:val="24"/>
          <w:lang w:val="zh-CN"/>
        </w:rPr>
        <w:t>，手机：</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hint="eastAsia"/>
          <w:kern w:val="0"/>
          <w:sz w:val="24"/>
          <w:lang w:val="zh-CN"/>
        </w:rPr>
        <w:t>），以我方名义处理</w:t>
      </w:r>
      <w:r>
        <w:rPr>
          <w:rFonts w:asciiTheme="minorEastAsia" w:eastAsiaTheme="minorEastAsia" w:hAnsiTheme="minorEastAsia" w:cs="仿宋_GB2312" w:hint="eastAsia"/>
          <w:sz w:val="24"/>
        </w:rPr>
        <w:t>杭州第二中学音乐厅舞台改造项目【招标编号：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14:paraId="7F6E1900"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年</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日起至</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年</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日止。</w:t>
      </w:r>
    </w:p>
    <w:p w14:paraId="3DC212CE"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特此告知。</w:t>
      </w:r>
    </w:p>
    <w:p w14:paraId="595841C6" w14:textId="77777777" w:rsidR="002E3AC0" w:rsidRDefault="002E3AC0">
      <w:pPr>
        <w:jc w:val="center"/>
        <w:rPr>
          <w:rFonts w:asciiTheme="minorEastAsia" w:eastAsiaTheme="minorEastAsia" w:hAnsiTheme="minorEastAsia" w:cs="仿宋_GB2312"/>
          <w:b/>
          <w:kern w:val="0"/>
          <w:sz w:val="32"/>
          <w:szCs w:val="32"/>
        </w:rPr>
      </w:pPr>
    </w:p>
    <w:p w14:paraId="29E03A13" w14:textId="77777777" w:rsidR="002E3AC0" w:rsidRDefault="002E3AC0">
      <w:pPr>
        <w:jc w:val="center"/>
        <w:rPr>
          <w:rFonts w:asciiTheme="minorEastAsia" w:eastAsiaTheme="minorEastAsia" w:hAnsiTheme="minorEastAsia" w:cs="仿宋_GB2312"/>
          <w:b/>
          <w:kern w:val="0"/>
          <w:sz w:val="32"/>
          <w:szCs w:val="32"/>
        </w:rPr>
      </w:pPr>
    </w:p>
    <w:p w14:paraId="1A20A905" w14:textId="77777777" w:rsidR="002E3AC0" w:rsidRDefault="0061671E">
      <w:pPr>
        <w:snapToGrid w:val="0"/>
        <w:spacing w:line="360" w:lineRule="auto"/>
        <w:jc w:val="righ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7200EE8B" w14:textId="77777777" w:rsidR="002E3AC0" w:rsidRDefault="0061671E">
      <w:pPr>
        <w:snapToGrid w:val="0"/>
        <w:spacing w:line="360" w:lineRule="auto"/>
        <w:ind w:firstLineChars="1890" w:firstLine="453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28CC4083" w14:textId="77777777" w:rsidR="002E3AC0" w:rsidRDefault="0061671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3ED3985D" w14:textId="77777777" w:rsidR="002E3AC0" w:rsidRDefault="0061671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5688F928" w14:textId="77777777" w:rsidR="002E3AC0" w:rsidRDefault="0061671E">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14:paraId="5FCB5769" w14:textId="77777777" w:rsidR="002E3AC0" w:rsidRDefault="0061671E">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lastRenderedPageBreak/>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E3AC0" w14:paraId="7CD6F19F" w14:textId="77777777">
        <w:trPr>
          <w:trHeight w:val="4812"/>
          <w:jc w:val="center"/>
        </w:trPr>
        <w:tc>
          <w:tcPr>
            <w:tcW w:w="9207" w:type="dxa"/>
          </w:tcPr>
          <w:p w14:paraId="16E535DB" w14:textId="77777777" w:rsidR="002E3AC0" w:rsidRDefault="0061671E">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w:t>
            </w:r>
            <w:r>
              <w:rPr>
                <w:rFonts w:asciiTheme="minorEastAsia" w:eastAsiaTheme="minorEastAsia" w:hAnsiTheme="minorEastAsia"/>
                <w:bCs/>
                <w:sz w:val="24"/>
              </w:rPr>
              <w:t xml:space="preserve">                                 </w:t>
            </w:r>
            <w:r>
              <w:rPr>
                <w:rFonts w:asciiTheme="minorEastAsia" w:eastAsiaTheme="minorEastAsia" w:hAnsiTheme="minorEastAsia" w:hint="eastAsia"/>
                <w:bCs/>
                <w:sz w:val="24"/>
              </w:rPr>
              <w:t>反面：</w:t>
            </w:r>
          </w:p>
          <w:p w14:paraId="724FDCCF" w14:textId="77777777" w:rsidR="002E3AC0" w:rsidRDefault="002E3AC0">
            <w:pPr>
              <w:pStyle w:val="00"/>
              <w:adjustRightInd w:val="0"/>
              <w:spacing w:line="360" w:lineRule="auto"/>
              <w:rPr>
                <w:rFonts w:asciiTheme="minorEastAsia" w:eastAsiaTheme="minorEastAsia" w:hAnsiTheme="minorEastAsia"/>
                <w:bCs/>
                <w:sz w:val="24"/>
              </w:rPr>
            </w:pPr>
          </w:p>
        </w:tc>
      </w:tr>
    </w:tbl>
    <w:p w14:paraId="5D006DDA" w14:textId="77777777" w:rsidR="002E3AC0" w:rsidRDefault="0061671E">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w:t>
      </w:r>
    </w:p>
    <w:p w14:paraId="74831F3B" w14:textId="77777777" w:rsidR="002E3AC0" w:rsidRDefault="0061671E">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14:paraId="65520EDF" w14:textId="77777777" w:rsidR="002E3AC0" w:rsidRDefault="0061671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18116558" w14:textId="77777777" w:rsidR="002E3AC0" w:rsidRDefault="002E3AC0">
      <w:pPr>
        <w:jc w:val="center"/>
        <w:rPr>
          <w:rFonts w:asciiTheme="minorEastAsia" w:eastAsiaTheme="minorEastAsia" w:hAnsiTheme="minorEastAsia" w:cs="仿宋_GB2312"/>
          <w:b/>
          <w:kern w:val="0"/>
          <w:sz w:val="32"/>
          <w:szCs w:val="32"/>
        </w:rPr>
      </w:pPr>
    </w:p>
    <w:p w14:paraId="6E699CC2" w14:textId="77777777" w:rsidR="002E3AC0" w:rsidRDefault="002E3AC0">
      <w:pPr>
        <w:jc w:val="center"/>
        <w:rPr>
          <w:rFonts w:asciiTheme="minorEastAsia" w:eastAsiaTheme="minorEastAsia" w:hAnsiTheme="minorEastAsia" w:cs="仿宋_GB2312"/>
          <w:b/>
          <w:kern w:val="0"/>
          <w:sz w:val="32"/>
          <w:szCs w:val="32"/>
        </w:rPr>
      </w:pPr>
    </w:p>
    <w:p w14:paraId="64AFBCBB" w14:textId="77777777" w:rsidR="002E3AC0" w:rsidRDefault="002E3AC0">
      <w:pPr>
        <w:jc w:val="center"/>
        <w:rPr>
          <w:rFonts w:asciiTheme="minorEastAsia" w:eastAsiaTheme="minorEastAsia" w:hAnsiTheme="minorEastAsia" w:cs="仿宋_GB2312"/>
          <w:b/>
          <w:kern w:val="0"/>
          <w:sz w:val="32"/>
          <w:szCs w:val="32"/>
        </w:rPr>
      </w:pPr>
    </w:p>
    <w:p w14:paraId="44E82E52" w14:textId="77777777" w:rsidR="002E3AC0" w:rsidRDefault="002E3AC0">
      <w:pPr>
        <w:jc w:val="center"/>
        <w:rPr>
          <w:rFonts w:asciiTheme="minorEastAsia" w:eastAsiaTheme="minorEastAsia" w:hAnsiTheme="minorEastAsia" w:cs="仿宋_GB2312"/>
          <w:b/>
          <w:kern w:val="0"/>
          <w:sz w:val="32"/>
          <w:szCs w:val="32"/>
        </w:rPr>
      </w:pPr>
    </w:p>
    <w:p w14:paraId="1A45D835" w14:textId="77777777" w:rsidR="002E3AC0" w:rsidRDefault="002E3AC0">
      <w:pPr>
        <w:jc w:val="center"/>
        <w:rPr>
          <w:rFonts w:asciiTheme="minorEastAsia" w:eastAsiaTheme="minorEastAsia" w:hAnsiTheme="minorEastAsia" w:cs="仿宋_GB2312"/>
          <w:b/>
          <w:kern w:val="0"/>
          <w:sz w:val="32"/>
          <w:szCs w:val="32"/>
        </w:rPr>
      </w:pPr>
    </w:p>
    <w:p w14:paraId="0484299F" w14:textId="77777777" w:rsidR="002E3AC0" w:rsidRDefault="002E3AC0">
      <w:pPr>
        <w:jc w:val="center"/>
        <w:rPr>
          <w:rFonts w:asciiTheme="minorEastAsia" w:eastAsiaTheme="minorEastAsia" w:hAnsiTheme="minorEastAsia" w:cs="仿宋_GB2312"/>
          <w:b/>
          <w:kern w:val="0"/>
          <w:sz w:val="32"/>
          <w:szCs w:val="32"/>
        </w:rPr>
      </w:pPr>
    </w:p>
    <w:p w14:paraId="5D3D6D5C" w14:textId="77777777" w:rsidR="002E3AC0" w:rsidRDefault="002E3AC0">
      <w:pPr>
        <w:jc w:val="center"/>
        <w:rPr>
          <w:rFonts w:asciiTheme="minorEastAsia" w:eastAsiaTheme="minorEastAsia" w:hAnsiTheme="minorEastAsia" w:cs="仿宋_GB2312"/>
          <w:b/>
          <w:kern w:val="0"/>
          <w:sz w:val="32"/>
          <w:szCs w:val="32"/>
        </w:rPr>
      </w:pPr>
    </w:p>
    <w:p w14:paraId="18994FE5" w14:textId="77777777" w:rsidR="002E3AC0" w:rsidRDefault="002E3AC0">
      <w:pPr>
        <w:jc w:val="center"/>
        <w:rPr>
          <w:rFonts w:asciiTheme="minorEastAsia" w:eastAsiaTheme="minorEastAsia" w:hAnsiTheme="minorEastAsia" w:cs="仿宋_GB2312"/>
          <w:b/>
          <w:kern w:val="0"/>
          <w:sz w:val="32"/>
          <w:szCs w:val="32"/>
        </w:rPr>
      </w:pPr>
    </w:p>
    <w:p w14:paraId="4C9AC621" w14:textId="77777777" w:rsidR="002E3AC0" w:rsidRDefault="002E3AC0">
      <w:pPr>
        <w:jc w:val="center"/>
        <w:rPr>
          <w:rFonts w:asciiTheme="minorEastAsia" w:eastAsiaTheme="minorEastAsia" w:hAnsiTheme="minorEastAsia" w:cs="仿宋_GB2312"/>
          <w:b/>
          <w:kern w:val="0"/>
          <w:sz w:val="32"/>
          <w:szCs w:val="32"/>
        </w:rPr>
      </w:pPr>
    </w:p>
    <w:p w14:paraId="68AFB3D5" w14:textId="77777777" w:rsidR="002E3AC0" w:rsidRDefault="002E3AC0">
      <w:pPr>
        <w:jc w:val="center"/>
        <w:rPr>
          <w:rFonts w:asciiTheme="minorEastAsia" w:eastAsiaTheme="minorEastAsia" w:hAnsiTheme="minorEastAsia" w:cs="仿宋_GB2312"/>
          <w:b/>
          <w:kern w:val="0"/>
          <w:sz w:val="32"/>
          <w:szCs w:val="32"/>
        </w:rPr>
      </w:pPr>
    </w:p>
    <w:p w14:paraId="3792D609" w14:textId="77777777" w:rsidR="002E3AC0" w:rsidRDefault="002E3AC0">
      <w:pPr>
        <w:jc w:val="center"/>
        <w:rPr>
          <w:rFonts w:asciiTheme="minorEastAsia" w:eastAsiaTheme="minorEastAsia" w:hAnsiTheme="minorEastAsia" w:cs="仿宋_GB2312"/>
          <w:b/>
          <w:kern w:val="0"/>
          <w:sz w:val="32"/>
          <w:szCs w:val="32"/>
        </w:rPr>
      </w:pPr>
    </w:p>
    <w:p w14:paraId="1729E114" w14:textId="77777777" w:rsidR="002E3AC0" w:rsidRDefault="002E3AC0">
      <w:pPr>
        <w:jc w:val="center"/>
        <w:rPr>
          <w:rFonts w:asciiTheme="minorEastAsia" w:eastAsiaTheme="minorEastAsia" w:hAnsiTheme="minorEastAsia" w:cs="仿宋_GB2312"/>
          <w:b/>
          <w:kern w:val="0"/>
          <w:sz w:val="32"/>
          <w:szCs w:val="32"/>
        </w:rPr>
      </w:pPr>
    </w:p>
    <w:p w14:paraId="3CAC6C85" w14:textId="77777777" w:rsidR="002E3AC0" w:rsidRDefault="002E3AC0">
      <w:pPr>
        <w:jc w:val="center"/>
        <w:rPr>
          <w:rFonts w:asciiTheme="minorEastAsia" w:eastAsiaTheme="minorEastAsia" w:hAnsiTheme="minorEastAsia" w:cs="仿宋_GB2312"/>
          <w:b/>
          <w:kern w:val="0"/>
          <w:sz w:val="32"/>
          <w:szCs w:val="32"/>
        </w:rPr>
      </w:pPr>
    </w:p>
    <w:p w14:paraId="3DCC0342" w14:textId="77777777" w:rsidR="002E3AC0" w:rsidRDefault="002E3AC0">
      <w:pPr>
        <w:jc w:val="center"/>
        <w:rPr>
          <w:rFonts w:asciiTheme="minorEastAsia" w:eastAsiaTheme="minorEastAsia" w:hAnsiTheme="minorEastAsia" w:cs="仿宋_GB2312"/>
          <w:b/>
          <w:kern w:val="0"/>
          <w:sz w:val="32"/>
          <w:szCs w:val="32"/>
        </w:rPr>
      </w:pPr>
    </w:p>
    <w:p w14:paraId="56A5C5C1" w14:textId="77777777" w:rsidR="002E3AC0" w:rsidRDefault="0061671E">
      <w:pPr>
        <w:snapToGrid w:val="0"/>
        <w:spacing w:line="360" w:lineRule="auto"/>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rPr>
        <w:t>三、分包意向协议</w:t>
      </w:r>
      <w:r>
        <w:rPr>
          <w:rFonts w:asciiTheme="minorEastAsia" w:eastAsiaTheme="minorEastAsia" w:hAnsiTheme="minorEastAsia" w:cs="宋体" w:hint="eastAsia"/>
          <w:b/>
          <w:kern w:val="0"/>
          <w:sz w:val="32"/>
          <w:szCs w:val="32"/>
        </w:rPr>
        <w:t>（如果有）</w:t>
      </w:r>
    </w:p>
    <w:p w14:paraId="30A06198" w14:textId="77777777" w:rsidR="002E3AC0" w:rsidRDefault="0061671E">
      <w:pPr>
        <w:widowControl/>
        <w:spacing w:line="360" w:lineRule="auto"/>
        <w:ind w:firstLineChars="50" w:firstLine="120"/>
        <w:jc w:val="left"/>
        <w:rPr>
          <w:rFonts w:asciiTheme="minorEastAsia" w:eastAsiaTheme="minorEastAsia" w:hAnsiTheme="minorEastAsia" w:cs="宋体"/>
          <w:sz w:val="24"/>
        </w:rPr>
      </w:pPr>
      <w:bookmarkStart w:id="549" w:name="_Hlk101169080"/>
      <w:r>
        <w:rPr>
          <w:rFonts w:asciiTheme="minorEastAsia" w:eastAsiaTheme="minorEastAsia" w:hAnsiTheme="minorEastAsia" w:cs="宋体" w:hint="eastAsia"/>
          <w:sz w:val="24"/>
        </w:rPr>
        <w:lastRenderedPageBreak/>
        <w:t>[</w:t>
      </w:r>
      <w:r>
        <w:rPr>
          <w:rFonts w:asciiTheme="minorEastAsia" w:eastAsiaTheme="minorEastAsia" w:hAnsiTheme="minorEastAsia" w:cs="宋体" w:hint="eastAsia"/>
          <w:b/>
          <w:sz w:val="24"/>
        </w:rPr>
        <w:t>中标后以分包方式履行合同的，提供分包意向协议(附件6</w:t>
      </w:r>
      <w:r>
        <w:rPr>
          <w:rFonts w:asciiTheme="minorEastAsia" w:eastAsiaTheme="minorEastAsia" w:hAnsiTheme="minorEastAsia" w:cs="宋体"/>
          <w:b/>
          <w:sz w:val="24"/>
        </w:rPr>
        <w:t>)</w:t>
      </w:r>
      <w:r>
        <w:rPr>
          <w:rFonts w:asciiTheme="minorEastAsia" w:eastAsiaTheme="minorEastAsia" w:hAnsiTheme="minorEastAsia" w:cs="宋体" w:hint="eastAsia"/>
          <w:b/>
          <w:sz w:val="24"/>
        </w:rPr>
        <w:t>；采购人不同意分包或者投标人中标后不以分包方式履行合同的，则不需要提供。</w:t>
      </w:r>
      <w:r>
        <w:rPr>
          <w:rFonts w:asciiTheme="minorEastAsia" w:eastAsiaTheme="minorEastAsia" w:hAnsiTheme="minorEastAsia" w:cs="宋体" w:hint="eastAsia"/>
          <w:sz w:val="24"/>
        </w:rPr>
        <w:t>]</w:t>
      </w:r>
    </w:p>
    <w:bookmarkEnd w:id="549"/>
    <w:p w14:paraId="13CCCDF4" w14:textId="77777777" w:rsidR="002E3AC0" w:rsidRDefault="002E3AC0">
      <w:pPr>
        <w:snapToGrid w:val="0"/>
        <w:spacing w:line="360" w:lineRule="auto"/>
        <w:ind w:firstLineChars="1100" w:firstLine="2640"/>
        <w:rPr>
          <w:rFonts w:asciiTheme="minorEastAsia" w:eastAsiaTheme="minorEastAsia" w:hAnsiTheme="minorEastAsia" w:cs="仿宋_GB2312"/>
          <w:kern w:val="0"/>
          <w:sz w:val="24"/>
        </w:rPr>
      </w:pPr>
    </w:p>
    <w:p w14:paraId="3305B2ED" w14:textId="77777777" w:rsidR="002E3AC0" w:rsidRDefault="002E3AC0">
      <w:pPr>
        <w:pStyle w:val="2"/>
        <w:rPr>
          <w:rFonts w:asciiTheme="minorEastAsia" w:eastAsiaTheme="minorEastAsia" w:hAnsiTheme="minorEastAsia"/>
          <w:lang w:val="en-US"/>
        </w:rPr>
      </w:pPr>
    </w:p>
    <w:p w14:paraId="7CAE0B28" w14:textId="77777777" w:rsidR="002E3AC0" w:rsidRDefault="002E3AC0">
      <w:pPr>
        <w:rPr>
          <w:rFonts w:asciiTheme="minorEastAsia" w:eastAsiaTheme="minorEastAsia" w:hAnsiTheme="minorEastAsia"/>
        </w:rPr>
      </w:pPr>
    </w:p>
    <w:p w14:paraId="3BEEEE4D" w14:textId="77777777" w:rsidR="002E3AC0" w:rsidRDefault="002E3AC0">
      <w:pPr>
        <w:pStyle w:val="2"/>
        <w:rPr>
          <w:rFonts w:asciiTheme="minorEastAsia" w:eastAsiaTheme="minorEastAsia" w:hAnsiTheme="minorEastAsia"/>
          <w:lang w:val="en-US"/>
        </w:rPr>
      </w:pPr>
    </w:p>
    <w:p w14:paraId="5838C1AF" w14:textId="77777777" w:rsidR="002E3AC0" w:rsidRDefault="0061671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四、符合性审查资料</w:t>
      </w:r>
    </w:p>
    <w:p w14:paraId="146B3BE1" w14:textId="77777777" w:rsidR="002E3AC0" w:rsidRDefault="002E3AC0">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E3AC0" w14:paraId="76B25AA2" w14:textId="77777777">
        <w:trPr>
          <w:trHeight w:val="882"/>
        </w:trPr>
        <w:tc>
          <w:tcPr>
            <w:tcW w:w="646" w:type="dxa"/>
            <w:vAlign w:val="center"/>
          </w:tcPr>
          <w:p w14:paraId="70E4F064" w14:textId="77777777" w:rsidR="002E3AC0" w:rsidRDefault="0061671E">
            <w:pPr>
              <w:snapToGrid w:val="0"/>
              <w:spacing w:line="240" w:lineRule="atLeas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4991" w:type="dxa"/>
            <w:vAlign w:val="center"/>
          </w:tcPr>
          <w:p w14:paraId="19E71B60" w14:textId="77777777" w:rsidR="002E3AC0" w:rsidRDefault="0061671E">
            <w:pPr>
              <w:snapToGrid w:val="0"/>
              <w:spacing w:line="240" w:lineRule="atLeast"/>
              <w:jc w:val="center"/>
              <w:rPr>
                <w:rFonts w:asciiTheme="minorEastAsia" w:eastAsiaTheme="minorEastAsia" w:hAnsiTheme="minorEastAsia"/>
                <w:b/>
                <w:sz w:val="24"/>
              </w:rPr>
            </w:pPr>
            <w:r>
              <w:rPr>
                <w:rFonts w:asciiTheme="minorEastAsia" w:eastAsiaTheme="minorEastAsia" w:hAnsiTheme="minorEastAsia" w:hint="eastAsia"/>
                <w:b/>
                <w:sz w:val="24"/>
              </w:rPr>
              <w:t>实质性要求</w:t>
            </w:r>
          </w:p>
        </w:tc>
        <w:tc>
          <w:tcPr>
            <w:tcW w:w="2551" w:type="dxa"/>
            <w:vAlign w:val="center"/>
          </w:tcPr>
          <w:p w14:paraId="5211ECD8" w14:textId="77777777" w:rsidR="002E3AC0" w:rsidRDefault="0061671E">
            <w:pPr>
              <w:snapToGrid w:val="0"/>
              <w:spacing w:line="240" w:lineRule="atLeast"/>
              <w:jc w:val="center"/>
              <w:rPr>
                <w:rFonts w:asciiTheme="minorEastAsia" w:eastAsiaTheme="minorEastAsia" w:hAnsiTheme="minorEastAsia"/>
                <w:b/>
                <w:sz w:val="24"/>
              </w:rPr>
            </w:pPr>
            <w:r>
              <w:rPr>
                <w:rFonts w:asciiTheme="minorEastAsia" w:eastAsiaTheme="minorEastAsia" w:hAnsiTheme="minorEastAsia" w:hint="eastAsia"/>
                <w:b/>
                <w:sz w:val="24"/>
              </w:rPr>
              <w:t>需要提供的符合性审查资料</w:t>
            </w:r>
          </w:p>
        </w:tc>
        <w:tc>
          <w:tcPr>
            <w:tcW w:w="1418" w:type="dxa"/>
            <w:vAlign w:val="center"/>
          </w:tcPr>
          <w:p w14:paraId="14B7F270" w14:textId="77777777" w:rsidR="002E3AC0" w:rsidRDefault="0061671E">
            <w:pPr>
              <w:snapToGrid w:val="0"/>
              <w:spacing w:line="240" w:lineRule="atLeast"/>
              <w:jc w:val="center"/>
              <w:rPr>
                <w:rFonts w:asciiTheme="minorEastAsia" w:eastAsiaTheme="minorEastAsia" w:hAnsiTheme="minorEastAsia"/>
                <w:b/>
                <w:sz w:val="24"/>
              </w:rPr>
            </w:pPr>
            <w:r>
              <w:rPr>
                <w:rFonts w:asciiTheme="minorEastAsia" w:eastAsiaTheme="minorEastAsia" w:hAnsiTheme="minorEastAsia" w:hint="eastAsia"/>
                <w:b/>
                <w:sz w:val="24"/>
              </w:rPr>
              <w:t>投标文件中的</w:t>
            </w:r>
          </w:p>
          <w:p w14:paraId="6FDC6F9A" w14:textId="77777777" w:rsidR="002E3AC0" w:rsidRDefault="0061671E">
            <w:pPr>
              <w:snapToGrid w:val="0"/>
              <w:spacing w:line="240" w:lineRule="atLeast"/>
              <w:jc w:val="center"/>
              <w:rPr>
                <w:rFonts w:asciiTheme="minorEastAsia" w:eastAsiaTheme="minorEastAsia" w:hAnsiTheme="minorEastAsia"/>
                <w:b/>
                <w:sz w:val="24"/>
              </w:rPr>
            </w:pPr>
            <w:r>
              <w:rPr>
                <w:rFonts w:asciiTheme="minorEastAsia" w:eastAsiaTheme="minorEastAsia" w:hAnsiTheme="minorEastAsia" w:hint="eastAsia"/>
                <w:b/>
                <w:sz w:val="24"/>
              </w:rPr>
              <w:t>页码位置</w:t>
            </w:r>
          </w:p>
        </w:tc>
      </w:tr>
      <w:tr w:rsidR="002E3AC0" w14:paraId="3DCDC06C" w14:textId="77777777">
        <w:trPr>
          <w:trHeight w:val="860"/>
        </w:trPr>
        <w:tc>
          <w:tcPr>
            <w:tcW w:w="646" w:type="dxa"/>
            <w:vAlign w:val="center"/>
          </w:tcPr>
          <w:p w14:paraId="334BE413" w14:textId="77777777" w:rsidR="002E3AC0" w:rsidRDefault="0061671E">
            <w:pPr>
              <w:rPr>
                <w:rFonts w:asciiTheme="minorEastAsia" w:eastAsiaTheme="minorEastAsia" w:hAnsiTheme="minorEastAsia"/>
                <w:sz w:val="24"/>
              </w:rPr>
            </w:pPr>
            <w:r>
              <w:rPr>
                <w:rFonts w:asciiTheme="minorEastAsia" w:eastAsiaTheme="minorEastAsia" w:hAnsiTheme="minorEastAsia"/>
                <w:sz w:val="24"/>
              </w:rPr>
              <w:t>1</w:t>
            </w:r>
          </w:p>
        </w:tc>
        <w:tc>
          <w:tcPr>
            <w:tcW w:w="4991" w:type="dxa"/>
          </w:tcPr>
          <w:p w14:paraId="0179840C" w14:textId="77777777" w:rsidR="002E3AC0" w:rsidRDefault="0061671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14:paraId="2DCB7D5A"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z w:val="24"/>
              </w:rPr>
              <w:t>需要使用电子签名或者签字盖章的投标文件的组成部分</w:t>
            </w:r>
          </w:p>
        </w:tc>
        <w:tc>
          <w:tcPr>
            <w:tcW w:w="1418" w:type="dxa"/>
          </w:tcPr>
          <w:p w14:paraId="7294B9FD" w14:textId="77777777" w:rsidR="002E3AC0" w:rsidRDefault="002E3AC0">
            <w:pPr>
              <w:rPr>
                <w:rFonts w:asciiTheme="minorEastAsia" w:eastAsiaTheme="minorEastAsia" w:hAnsiTheme="minorEastAsia" w:cs="仿宋_GB2312"/>
                <w:sz w:val="24"/>
              </w:rPr>
            </w:pPr>
          </w:p>
          <w:p w14:paraId="4EB01183" w14:textId="77777777" w:rsidR="002E3AC0" w:rsidRDefault="0061671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14:paraId="539CB4B7" w14:textId="77777777" w:rsidR="002E3AC0" w:rsidRDefault="0061671E">
            <w:pPr>
              <w:rPr>
                <w:rFonts w:asciiTheme="minorEastAsia" w:eastAsiaTheme="minorEastAsia" w:hAnsiTheme="minorEastAsia"/>
              </w:rPr>
            </w:pPr>
            <w:r>
              <w:rPr>
                <w:rFonts w:asciiTheme="minorEastAsia" w:eastAsiaTheme="minorEastAsia" w:hAnsiTheme="minorEastAsia" w:cs="仿宋_GB2312" w:hint="eastAsia"/>
                <w:sz w:val="24"/>
              </w:rPr>
              <w:t>第</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rPr>
              <w:t>页</w:t>
            </w:r>
          </w:p>
        </w:tc>
      </w:tr>
      <w:tr w:rsidR="002E3AC0" w14:paraId="1247B7BA" w14:textId="77777777">
        <w:trPr>
          <w:trHeight w:val="860"/>
        </w:trPr>
        <w:tc>
          <w:tcPr>
            <w:tcW w:w="646" w:type="dxa"/>
            <w:vAlign w:val="center"/>
          </w:tcPr>
          <w:p w14:paraId="195BD750"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sz w:val="24"/>
              </w:rPr>
              <w:t>2</w:t>
            </w:r>
          </w:p>
        </w:tc>
        <w:tc>
          <w:tcPr>
            <w:tcW w:w="4991" w:type="dxa"/>
          </w:tcPr>
          <w:p w14:paraId="735FD700"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EC80B05" w14:textId="77777777" w:rsidR="002E3AC0" w:rsidRDefault="0061671E">
            <w:pPr>
              <w:rPr>
                <w:rFonts w:asciiTheme="minorEastAsia" w:eastAsiaTheme="minorEastAsia" w:hAnsiTheme="minorEastAsia"/>
                <w:sz w:val="24"/>
              </w:rPr>
            </w:pPr>
            <w:r>
              <w:rPr>
                <w:rFonts w:asciiTheme="minorEastAsia" w:eastAsiaTheme="minorEastAsia" w:hAnsiTheme="minorEastAsia" w:cs="仿宋_GB2312" w:hint="eastAsia"/>
                <w:sz w:val="24"/>
              </w:rPr>
              <w:t>节能产品认证证书（本项目</w:t>
            </w:r>
            <w:r>
              <w:rPr>
                <w:rFonts w:asciiTheme="minorEastAsia" w:eastAsiaTheme="minorEastAsia" w:hAnsiTheme="minorEastAsia" w:hint="eastAsia"/>
                <w:sz w:val="24"/>
              </w:rPr>
              <w:t>拟采购的产品不属于政府强制采购的节能产品品目清单范围的</w:t>
            </w:r>
            <w:r>
              <w:rPr>
                <w:rFonts w:asciiTheme="minorEastAsia" w:eastAsiaTheme="minorEastAsia" w:hAnsiTheme="minorEastAsia" w:cs="仿宋_GB2312" w:hint="eastAsia"/>
                <w:sz w:val="24"/>
              </w:rPr>
              <w:t>，无需提供）</w:t>
            </w:r>
          </w:p>
        </w:tc>
        <w:tc>
          <w:tcPr>
            <w:tcW w:w="1418" w:type="dxa"/>
          </w:tcPr>
          <w:p w14:paraId="1B5B8793" w14:textId="77777777" w:rsidR="002E3AC0" w:rsidRDefault="002E3AC0">
            <w:pPr>
              <w:rPr>
                <w:rFonts w:asciiTheme="minorEastAsia" w:eastAsiaTheme="minorEastAsia" w:hAnsiTheme="minorEastAsia" w:cs="仿宋_GB2312"/>
                <w:sz w:val="24"/>
              </w:rPr>
            </w:pPr>
          </w:p>
          <w:p w14:paraId="216CD431" w14:textId="77777777" w:rsidR="002E3AC0" w:rsidRDefault="002E3AC0">
            <w:pPr>
              <w:rPr>
                <w:rFonts w:asciiTheme="minorEastAsia" w:eastAsiaTheme="minorEastAsia" w:hAnsiTheme="minorEastAsia" w:cs="仿宋_GB2312"/>
                <w:sz w:val="24"/>
              </w:rPr>
            </w:pPr>
          </w:p>
          <w:p w14:paraId="671521B5" w14:textId="77777777" w:rsidR="002E3AC0" w:rsidRDefault="0061671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14:paraId="30BB08A7" w14:textId="77777777" w:rsidR="002E3AC0" w:rsidRDefault="0061671E">
            <w:pPr>
              <w:pStyle w:val="2"/>
              <w:rPr>
                <w:rFonts w:asciiTheme="minorEastAsia" w:eastAsiaTheme="minorEastAsia" w:hAnsiTheme="minorEastAsia"/>
                <w:lang w:val="en-US"/>
              </w:rPr>
            </w:pPr>
            <w:r>
              <w:rPr>
                <w:rFonts w:asciiTheme="minorEastAsia" w:eastAsiaTheme="minorEastAsia" w:hAnsiTheme="minorEastAsia" w:cs="仿宋_GB2312" w:hint="eastAsia"/>
                <w:b w:val="0"/>
                <w:bCs w:val="0"/>
                <w:sz w:val="24"/>
                <w:szCs w:val="24"/>
                <w:lang w:val="en-US"/>
              </w:rPr>
              <w:t>第</w:t>
            </w:r>
            <w:r>
              <w:rPr>
                <w:rFonts w:asciiTheme="minorEastAsia" w:eastAsiaTheme="minorEastAsia" w:hAnsiTheme="minorEastAsia" w:cs="仿宋_GB2312"/>
                <w:b w:val="0"/>
                <w:bCs w:val="0"/>
                <w:sz w:val="24"/>
                <w:szCs w:val="24"/>
                <w:u w:val="single"/>
                <w:lang w:val="en-US"/>
              </w:rPr>
              <w:t xml:space="preserve">  </w:t>
            </w:r>
            <w:r>
              <w:rPr>
                <w:rFonts w:asciiTheme="minorEastAsia" w:eastAsiaTheme="minorEastAsia" w:hAnsiTheme="minorEastAsia" w:cs="仿宋_GB2312" w:hint="eastAsia"/>
                <w:b w:val="0"/>
                <w:bCs w:val="0"/>
                <w:sz w:val="24"/>
                <w:szCs w:val="24"/>
                <w:lang w:val="en-US"/>
              </w:rPr>
              <w:t>页</w:t>
            </w:r>
          </w:p>
        </w:tc>
      </w:tr>
      <w:tr w:rsidR="002E3AC0" w14:paraId="71F18250" w14:textId="77777777">
        <w:trPr>
          <w:trHeight w:val="860"/>
        </w:trPr>
        <w:tc>
          <w:tcPr>
            <w:tcW w:w="646" w:type="dxa"/>
            <w:vAlign w:val="center"/>
          </w:tcPr>
          <w:p w14:paraId="646011DE" w14:textId="77777777" w:rsidR="002E3AC0" w:rsidRDefault="0061671E">
            <w:pPr>
              <w:rPr>
                <w:rFonts w:asciiTheme="minorEastAsia" w:eastAsiaTheme="minorEastAsia" w:hAnsiTheme="minorEastAsia"/>
                <w:sz w:val="24"/>
              </w:rPr>
            </w:pPr>
            <w:r>
              <w:rPr>
                <w:rFonts w:asciiTheme="minorEastAsia" w:eastAsiaTheme="minorEastAsia" w:hAnsiTheme="minorEastAsia"/>
                <w:sz w:val="24"/>
              </w:rPr>
              <w:t>3</w:t>
            </w:r>
          </w:p>
        </w:tc>
        <w:tc>
          <w:tcPr>
            <w:tcW w:w="4991" w:type="dxa"/>
          </w:tcPr>
          <w:p w14:paraId="549A4D6F" w14:textId="77777777" w:rsidR="002E3AC0" w:rsidRDefault="0061671E">
            <w:pPr>
              <w:spacing w:line="360" w:lineRule="auto"/>
              <w:rPr>
                <w:rFonts w:asciiTheme="minorEastAsia" w:eastAsiaTheme="minorEastAsia" w:hAnsiTheme="minorEastAsia" w:cs="仿宋_GB2312"/>
                <w:sz w:val="24"/>
              </w:rPr>
            </w:pPr>
            <w:r>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14:paraId="3E9988B8" w14:textId="77777777" w:rsidR="002E3AC0" w:rsidRDefault="0061671E">
            <w:pPr>
              <w:rPr>
                <w:rFonts w:asciiTheme="minorEastAsia" w:eastAsiaTheme="minorEastAsia" w:hAnsiTheme="minorEastAsia"/>
                <w:sz w:val="24"/>
              </w:rPr>
            </w:pPr>
            <w:r>
              <w:rPr>
                <w:rFonts w:asciiTheme="minorEastAsia" w:eastAsiaTheme="minorEastAsia" w:hAnsiTheme="minorEastAsia" w:hint="eastAsia"/>
                <w:sz w:val="24"/>
              </w:rPr>
              <w:t>投标函</w:t>
            </w:r>
          </w:p>
        </w:tc>
        <w:tc>
          <w:tcPr>
            <w:tcW w:w="1418" w:type="dxa"/>
          </w:tcPr>
          <w:p w14:paraId="231EDC2D" w14:textId="77777777" w:rsidR="002E3AC0" w:rsidRDefault="0061671E">
            <w:pPr>
              <w:rPr>
                <w:rFonts w:asciiTheme="minorEastAsia" w:eastAsiaTheme="minorEastAsia" w:hAnsiTheme="minorEastAsia"/>
              </w:rPr>
            </w:pPr>
            <w:r>
              <w:rPr>
                <w:rFonts w:asciiTheme="minorEastAsia" w:eastAsiaTheme="minorEastAsia" w:hAnsiTheme="minorEastAsia" w:cs="仿宋_GB2312" w:hint="eastAsia"/>
                <w:sz w:val="24"/>
              </w:rPr>
              <w:t>见投标文件第</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rPr>
              <w:t>页</w:t>
            </w:r>
          </w:p>
        </w:tc>
      </w:tr>
      <w:tr w:rsidR="002E3AC0" w14:paraId="30F65CFC" w14:textId="77777777">
        <w:trPr>
          <w:trHeight w:val="860"/>
        </w:trPr>
        <w:tc>
          <w:tcPr>
            <w:tcW w:w="646" w:type="dxa"/>
            <w:vAlign w:val="center"/>
          </w:tcPr>
          <w:p w14:paraId="59211A57" w14:textId="77777777" w:rsidR="002E3AC0" w:rsidRDefault="0061671E">
            <w:pPr>
              <w:rPr>
                <w:rFonts w:asciiTheme="minorEastAsia" w:eastAsiaTheme="minorEastAsia" w:hAnsiTheme="minorEastAsia"/>
                <w:sz w:val="24"/>
              </w:rPr>
            </w:pPr>
            <w:r>
              <w:rPr>
                <w:rFonts w:asciiTheme="minorEastAsia" w:eastAsiaTheme="minorEastAsia" w:hAnsiTheme="minorEastAsia"/>
                <w:sz w:val="24"/>
              </w:rPr>
              <w:t>4</w:t>
            </w:r>
          </w:p>
        </w:tc>
        <w:tc>
          <w:tcPr>
            <w:tcW w:w="4991" w:type="dxa"/>
          </w:tcPr>
          <w:p w14:paraId="65FC6F5E"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投标文件满足招标文件的其它实质性要求。</w:t>
            </w:r>
          </w:p>
        </w:tc>
        <w:tc>
          <w:tcPr>
            <w:tcW w:w="2551" w:type="dxa"/>
            <w:vAlign w:val="center"/>
          </w:tcPr>
          <w:p w14:paraId="20495B57" w14:textId="77777777" w:rsidR="002E3AC0" w:rsidRDefault="0061671E">
            <w:pPr>
              <w:rPr>
                <w:rFonts w:asciiTheme="minorEastAsia" w:eastAsiaTheme="minorEastAsia" w:hAnsiTheme="minorEastAsia"/>
                <w:sz w:val="24"/>
              </w:rPr>
            </w:pPr>
            <w:r>
              <w:rPr>
                <w:rFonts w:asciiTheme="minorEastAsia" w:eastAsiaTheme="minorEastAsia" w:hAnsiTheme="minorEastAsia" w:cs="仿宋_GB2312" w:hint="eastAsia"/>
                <w:kern w:val="0"/>
                <w:sz w:val="24"/>
              </w:rPr>
              <w:t>招标文件其它实质性要求相应的材料（“▲”</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14:paraId="3941EB8D" w14:textId="77777777" w:rsidR="002E3AC0" w:rsidRDefault="0061671E">
            <w:pPr>
              <w:rPr>
                <w:rFonts w:asciiTheme="minorEastAsia" w:eastAsiaTheme="minorEastAsia" w:hAnsiTheme="minorEastAsia"/>
              </w:rPr>
            </w:pPr>
            <w:r>
              <w:rPr>
                <w:rFonts w:asciiTheme="minorEastAsia" w:eastAsiaTheme="minorEastAsia" w:hAnsiTheme="minorEastAsia" w:cs="仿宋_GB2312" w:hint="eastAsia"/>
                <w:sz w:val="24"/>
              </w:rPr>
              <w:t>见投标文件第</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rPr>
              <w:t>页</w:t>
            </w:r>
          </w:p>
        </w:tc>
      </w:tr>
    </w:tbl>
    <w:p w14:paraId="765A0470" w14:textId="77777777" w:rsidR="002E3AC0" w:rsidRDefault="0061671E">
      <w:pPr>
        <w:spacing w:line="360" w:lineRule="auto"/>
        <w:ind w:right="420"/>
        <w:rPr>
          <w:rFonts w:asciiTheme="minorEastAsia" w:eastAsiaTheme="minorEastAsia" w:hAnsiTheme="minorEastAsia" w:cs="仿宋_GB2312"/>
          <w:sz w:val="24"/>
        </w:rPr>
      </w:pPr>
      <w:r>
        <w:rPr>
          <w:rFonts w:asciiTheme="minorEastAsia" w:eastAsiaTheme="minorEastAsia" w:hAnsiTheme="minorEastAsia" w:cs="仿宋_GB2312"/>
          <w:sz w:val="24"/>
        </w:rPr>
        <w:t>注：</w:t>
      </w:r>
      <w:r>
        <w:rPr>
          <w:rFonts w:asciiTheme="minorEastAsia" w:eastAsiaTheme="minorEastAsia" w:hAnsiTheme="minorEastAsia" w:cs="仿宋_GB2312" w:hint="eastAsia"/>
          <w:sz w:val="24"/>
        </w:rPr>
        <w:t>按本格式和要求提供。</w:t>
      </w:r>
    </w:p>
    <w:p w14:paraId="7669352B" w14:textId="77777777" w:rsidR="002E3AC0" w:rsidRDefault="002E3AC0">
      <w:pPr>
        <w:jc w:val="center"/>
        <w:rPr>
          <w:rFonts w:asciiTheme="minorEastAsia" w:eastAsiaTheme="minorEastAsia" w:hAnsiTheme="minorEastAsia" w:cs="仿宋_GB2312"/>
          <w:b/>
          <w:kern w:val="0"/>
          <w:sz w:val="32"/>
          <w:szCs w:val="32"/>
        </w:rPr>
      </w:pPr>
    </w:p>
    <w:p w14:paraId="3D29B5D2" w14:textId="77777777" w:rsidR="002E3AC0" w:rsidRDefault="0061671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t xml:space="preserve">            </w:t>
      </w:r>
    </w:p>
    <w:p w14:paraId="0431153B" w14:textId="77777777" w:rsidR="002E3AC0" w:rsidRDefault="002E3AC0">
      <w:pPr>
        <w:jc w:val="center"/>
        <w:rPr>
          <w:rFonts w:asciiTheme="minorEastAsia" w:eastAsiaTheme="minorEastAsia" w:hAnsiTheme="minorEastAsia" w:cs="仿宋_GB2312"/>
          <w:b/>
          <w:kern w:val="0"/>
          <w:sz w:val="32"/>
          <w:szCs w:val="32"/>
        </w:rPr>
      </w:pPr>
    </w:p>
    <w:p w14:paraId="6A082709" w14:textId="77777777" w:rsidR="002E3AC0" w:rsidRDefault="002E3AC0">
      <w:pPr>
        <w:jc w:val="center"/>
        <w:rPr>
          <w:rFonts w:asciiTheme="minorEastAsia" w:eastAsiaTheme="minorEastAsia" w:hAnsiTheme="minorEastAsia" w:cs="仿宋_GB2312"/>
          <w:b/>
          <w:kern w:val="0"/>
          <w:sz w:val="32"/>
          <w:szCs w:val="32"/>
        </w:rPr>
      </w:pPr>
    </w:p>
    <w:p w14:paraId="55CE83B9" w14:textId="77777777" w:rsidR="002E3AC0" w:rsidRDefault="002E3AC0">
      <w:pPr>
        <w:jc w:val="center"/>
        <w:rPr>
          <w:rFonts w:asciiTheme="minorEastAsia" w:eastAsiaTheme="minorEastAsia" w:hAnsiTheme="minorEastAsia" w:cs="仿宋_GB2312"/>
          <w:b/>
          <w:kern w:val="0"/>
          <w:sz w:val="32"/>
          <w:szCs w:val="32"/>
        </w:rPr>
      </w:pPr>
    </w:p>
    <w:p w14:paraId="6EA028EB" w14:textId="77777777" w:rsidR="002E3AC0" w:rsidRDefault="002E3AC0">
      <w:pPr>
        <w:jc w:val="center"/>
        <w:rPr>
          <w:rFonts w:asciiTheme="minorEastAsia" w:eastAsiaTheme="minorEastAsia" w:hAnsiTheme="minorEastAsia" w:cs="仿宋_GB2312"/>
          <w:b/>
          <w:kern w:val="0"/>
          <w:sz w:val="32"/>
          <w:szCs w:val="32"/>
        </w:rPr>
      </w:pPr>
    </w:p>
    <w:p w14:paraId="114EC1F9" w14:textId="77777777" w:rsidR="002E3AC0" w:rsidRDefault="0061671E">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t>五、评标标准相应的商务技术资料</w:t>
      </w:r>
    </w:p>
    <w:p w14:paraId="15743803" w14:textId="77777777" w:rsidR="002E3AC0" w:rsidRDefault="0061671E">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lastRenderedPageBreak/>
        <w:t>（按招标文件第四部分评标办法前附表中“投标文件中评标标准相应的商务技术资料目录”提供资料。）</w:t>
      </w:r>
    </w:p>
    <w:p w14:paraId="26959AAA" w14:textId="77777777" w:rsidR="002E3AC0" w:rsidRDefault="002E3AC0">
      <w:pPr>
        <w:jc w:val="center"/>
        <w:rPr>
          <w:rFonts w:asciiTheme="minorEastAsia" w:eastAsiaTheme="minorEastAsia" w:hAnsiTheme="minorEastAsia" w:cs="仿宋_GB2312"/>
          <w:b/>
          <w:kern w:val="0"/>
          <w:sz w:val="32"/>
          <w:szCs w:val="32"/>
        </w:rPr>
      </w:pPr>
    </w:p>
    <w:p w14:paraId="545B41D9" w14:textId="77777777" w:rsidR="002E3AC0" w:rsidRDefault="002E3AC0">
      <w:pPr>
        <w:jc w:val="center"/>
        <w:rPr>
          <w:rFonts w:asciiTheme="minorEastAsia" w:eastAsiaTheme="minorEastAsia" w:hAnsiTheme="minorEastAsia" w:cs="仿宋_GB2312"/>
          <w:b/>
          <w:kern w:val="0"/>
          <w:sz w:val="32"/>
          <w:szCs w:val="32"/>
        </w:rPr>
      </w:pPr>
    </w:p>
    <w:p w14:paraId="4BFA16B8" w14:textId="77777777" w:rsidR="002E3AC0" w:rsidRDefault="002E3AC0">
      <w:pPr>
        <w:jc w:val="center"/>
        <w:rPr>
          <w:rFonts w:asciiTheme="minorEastAsia" w:eastAsiaTheme="minorEastAsia" w:hAnsiTheme="minorEastAsia" w:cs="仿宋_GB2312"/>
          <w:b/>
          <w:kern w:val="0"/>
          <w:sz w:val="32"/>
          <w:szCs w:val="32"/>
        </w:rPr>
      </w:pPr>
    </w:p>
    <w:p w14:paraId="54467878" w14:textId="77777777" w:rsidR="002E3AC0" w:rsidRDefault="002E3AC0">
      <w:pPr>
        <w:jc w:val="center"/>
        <w:rPr>
          <w:rFonts w:asciiTheme="minorEastAsia" w:eastAsiaTheme="minorEastAsia" w:hAnsiTheme="minorEastAsia" w:cs="仿宋_GB2312"/>
          <w:b/>
          <w:kern w:val="0"/>
          <w:sz w:val="32"/>
          <w:szCs w:val="32"/>
        </w:rPr>
      </w:pPr>
    </w:p>
    <w:p w14:paraId="2E887574" w14:textId="77777777" w:rsidR="002E3AC0" w:rsidRDefault="002E3AC0">
      <w:pPr>
        <w:jc w:val="center"/>
        <w:rPr>
          <w:rFonts w:asciiTheme="minorEastAsia" w:eastAsiaTheme="minorEastAsia" w:hAnsiTheme="minorEastAsia" w:cs="仿宋_GB2312"/>
          <w:b/>
          <w:kern w:val="0"/>
          <w:sz w:val="32"/>
          <w:szCs w:val="32"/>
        </w:rPr>
      </w:pPr>
    </w:p>
    <w:p w14:paraId="440E9F29" w14:textId="77777777" w:rsidR="002E3AC0" w:rsidRDefault="002E3AC0">
      <w:pPr>
        <w:jc w:val="center"/>
        <w:rPr>
          <w:rFonts w:asciiTheme="minorEastAsia" w:eastAsiaTheme="minorEastAsia" w:hAnsiTheme="minorEastAsia" w:cs="仿宋_GB2312"/>
          <w:b/>
          <w:kern w:val="0"/>
          <w:sz w:val="32"/>
          <w:szCs w:val="32"/>
        </w:rPr>
      </w:pPr>
    </w:p>
    <w:p w14:paraId="7FFCAE53" w14:textId="77777777" w:rsidR="002E3AC0" w:rsidRDefault="002E3AC0">
      <w:pPr>
        <w:jc w:val="center"/>
        <w:rPr>
          <w:rFonts w:asciiTheme="minorEastAsia" w:eastAsiaTheme="minorEastAsia" w:hAnsiTheme="minorEastAsia" w:cs="仿宋_GB2312"/>
          <w:b/>
          <w:kern w:val="0"/>
          <w:sz w:val="32"/>
          <w:szCs w:val="32"/>
        </w:rPr>
      </w:pPr>
    </w:p>
    <w:p w14:paraId="1BB89C77" w14:textId="77777777" w:rsidR="002E3AC0" w:rsidRDefault="002E3AC0">
      <w:pPr>
        <w:jc w:val="center"/>
        <w:rPr>
          <w:rFonts w:asciiTheme="minorEastAsia" w:eastAsiaTheme="minorEastAsia" w:hAnsiTheme="minorEastAsia" w:cs="仿宋_GB2312"/>
          <w:b/>
          <w:kern w:val="0"/>
          <w:sz w:val="32"/>
          <w:szCs w:val="32"/>
        </w:rPr>
      </w:pPr>
    </w:p>
    <w:p w14:paraId="145753E1" w14:textId="77777777" w:rsidR="002E3AC0" w:rsidRDefault="0061671E">
      <w:pPr>
        <w:ind w:firstLineChars="900" w:firstLine="289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2E3AC0" w14:paraId="6CCB8047"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5399FA0"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EADA281"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263FFF90"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003C02D8"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1945CF8B"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2637CE62"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45F54100" w14:textId="77777777" w:rsidR="002E3AC0" w:rsidRDefault="0061671E">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2E3AC0" w14:paraId="5F772959"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605177B" w14:textId="77777777" w:rsidR="002E3AC0" w:rsidRDefault="0061671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C62B4E9" w14:textId="77777777" w:rsidR="002E3AC0" w:rsidRDefault="002E3AC0">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1C2FF5A" w14:textId="77777777" w:rsidR="002E3AC0" w:rsidRDefault="002E3AC0">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CAD5B9" w14:textId="77777777" w:rsidR="002E3AC0" w:rsidRDefault="002E3AC0">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075CC43" w14:textId="77777777" w:rsidR="002E3AC0" w:rsidRDefault="002E3AC0">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229E6B4" w14:textId="77777777" w:rsidR="002E3AC0" w:rsidRDefault="002E3AC0">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C846DDA" w14:textId="77777777" w:rsidR="002E3AC0" w:rsidRDefault="002E3AC0">
            <w:pPr>
              <w:spacing w:line="360" w:lineRule="auto"/>
              <w:jc w:val="center"/>
              <w:rPr>
                <w:rFonts w:asciiTheme="minorEastAsia" w:eastAsiaTheme="minorEastAsia" w:hAnsiTheme="minorEastAsia"/>
                <w:sz w:val="24"/>
              </w:rPr>
            </w:pPr>
          </w:p>
        </w:tc>
      </w:tr>
      <w:tr w:rsidR="002E3AC0" w14:paraId="6038CB8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7A1D69" w14:textId="77777777" w:rsidR="002E3AC0" w:rsidRDefault="0061671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CC73C6E" w14:textId="77777777" w:rsidR="002E3AC0" w:rsidRDefault="002E3AC0">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2662864" w14:textId="77777777" w:rsidR="002E3AC0" w:rsidRDefault="002E3AC0">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4287BC5" w14:textId="77777777" w:rsidR="002E3AC0" w:rsidRDefault="002E3AC0">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020D636" w14:textId="77777777" w:rsidR="002E3AC0" w:rsidRDefault="002E3AC0">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6C69E73" w14:textId="77777777" w:rsidR="002E3AC0" w:rsidRDefault="002E3AC0">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CB96A89" w14:textId="77777777" w:rsidR="002E3AC0" w:rsidRDefault="002E3AC0">
            <w:pPr>
              <w:spacing w:line="360" w:lineRule="auto"/>
              <w:jc w:val="center"/>
              <w:rPr>
                <w:rFonts w:asciiTheme="minorEastAsia" w:eastAsiaTheme="minorEastAsia" w:hAnsiTheme="minorEastAsia"/>
                <w:sz w:val="24"/>
              </w:rPr>
            </w:pPr>
          </w:p>
        </w:tc>
      </w:tr>
      <w:tr w:rsidR="002E3AC0" w14:paraId="748A8C1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DE5F2DB" w14:textId="77777777" w:rsidR="002E3AC0" w:rsidRDefault="0061671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9A2A774" w14:textId="77777777" w:rsidR="002E3AC0" w:rsidRDefault="002E3AC0">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FFEFC8E" w14:textId="77777777" w:rsidR="002E3AC0" w:rsidRDefault="002E3AC0">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42BD7B0" w14:textId="77777777" w:rsidR="002E3AC0" w:rsidRDefault="002E3AC0">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0FE3768" w14:textId="77777777" w:rsidR="002E3AC0" w:rsidRDefault="002E3AC0">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3A05AA8" w14:textId="77777777" w:rsidR="002E3AC0" w:rsidRDefault="002E3AC0">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9C2E2FA" w14:textId="77777777" w:rsidR="002E3AC0" w:rsidRDefault="002E3AC0">
            <w:pPr>
              <w:spacing w:line="360" w:lineRule="auto"/>
              <w:jc w:val="center"/>
              <w:rPr>
                <w:rFonts w:asciiTheme="minorEastAsia" w:eastAsiaTheme="minorEastAsia" w:hAnsiTheme="minorEastAsia"/>
                <w:sz w:val="24"/>
              </w:rPr>
            </w:pPr>
          </w:p>
        </w:tc>
      </w:tr>
    </w:tbl>
    <w:p w14:paraId="022CAD64" w14:textId="77777777" w:rsidR="002E3AC0" w:rsidRDefault="0061671E">
      <w:pPr>
        <w:spacing w:line="360" w:lineRule="auto"/>
        <w:ind w:right="420"/>
        <w:rPr>
          <w:rFonts w:asciiTheme="minorEastAsia" w:eastAsiaTheme="minorEastAsia" w:hAnsiTheme="minorEastAsia" w:cs="仿宋_GB2312"/>
          <w:sz w:val="24"/>
        </w:rPr>
      </w:pPr>
      <w:r>
        <w:rPr>
          <w:rFonts w:asciiTheme="minorEastAsia" w:eastAsiaTheme="minorEastAsia" w:hAnsiTheme="minorEastAsia" w:cs="仿宋_GB2312"/>
          <w:sz w:val="24"/>
        </w:rPr>
        <w:t>注：</w:t>
      </w:r>
      <w:r>
        <w:rPr>
          <w:rFonts w:asciiTheme="minorEastAsia" w:eastAsiaTheme="minorEastAsia" w:hAnsiTheme="minorEastAsia" w:cs="仿宋_GB2312" w:hint="eastAsia"/>
          <w:sz w:val="24"/>
        </w:rPr>
        <w:t>按本格式和要求提供。</w:t>
      </w:r>
    </w:p>
    <w:p w14:paraId="07048BCE" w14:textId="77777777" w:rsidR="002E3AC0" w:rsidRDefault="002E3AC0">
      <w:pPr>
        <w:pStyle w:val="2"/>
        <w:rPr>
          <w:lang w:val="en-US"/>
        </w:rPr>
      </w:pPr>
    </w:p>
    <w:p w14:paraId="54741356" w14:textId="77777777" w:rsidR="002E3AC0" w:rsidRDefault="0061671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 xml:space="preserve"> </w:t>
      </w:r>
    </w:p>
    <w:p w14:paraId="0416AF3D" w14:textId="77777777" w:rsidR="002E3AC0" w:rsidRDefault="0061671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七、商务技术偏离表</w:t>
      </w:r>
    </w:p>
    <w:tbl>
      <w:tblPr>
        <w:tblStyle w:val="afc"/>
        <w:tblW w:w="9464" w:type="dxa"/>
        <w:tblLayout w:type="fixed"/>
        <w:tblLook w:val="04A0" w:firstRow="1" w:lastRow="0" w:firstColumn="1" w:lastColumn="0" w:noHBand="0" w:noVBand="1"/>
      </w:tblPr>
      <w:tblGrid>
        <w:gridCol w:w="959"/>
        <w:gridCol w:w="3683"/>
        <w:gridCol w:w="3546"/>
        <w:gridCol w:w="1276"/>
      </w:tblGrid>
      <w:tr w:rsidR="002E3AC0" w14:paraId="569FF429" w14:textId="77777777">
        <w:tc>
          <w:tcPr>
            <w:tcW w:w="959" w:type="dxa"/>
          </w:tcPr>
          <w:p w14:paraId="754D7C04" w14:textId="77777777" w:rsidR="002E3AC0" w:rsidRDefault="0061671E">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14:paraId="389BA2E2" w14:textId="77777777" w:rsidR="002E3AC0" w:rsidRDefault="0061671E">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14:paraId="45C494A3" w14:textId="77777777" w:rsidR="002E3AC0" w:rsidRDefault="0061671E">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14:paraId="21871792" w14:textId="77777777" w:rsidR="002E3AC0" w:rsidRDefault="0061671E">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2E3AC0" w14:paraId="5BCDD668" w14:textId="77777777">
        <w:tc>
          <w:tcPr>
            <w:tcW w:w="959" w:type="dxa"/>
          </w:tcPr>
          <w:p w14:paraId="5166A49B" w14:textId="77777777" w:rsidR="002E3AC0" w:rsidRDefault="0061671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14:paraId="69C5B4BC" w14:textId="77777777" w:rsidR="002E3AC0" w:rsidRDefault="002E3AC0">
            <w:pPr>
              <w:jc w:val="center"/>
              <w:rPr>
                <w:rFonts w:asciiTheme="minorEastAsia" w:eastAsiaTheme="minorEastAsia" w:hAnsiTheme="minorEastAsia" w:cs="仿宋_GB2312"/>
                <w:b/>
                <w:kern w:val="0"/>
                <w:sz w:val="32"/>
                <w:szCs w:val="32"/>
              </w:rPr>
            </w:pPr>
          </w:p>
        </w:tc>
        <w:tc>
          <w:tcPr>
            <w:tcW w:w="3546" w:type="dxa"/>
          </w:tcPr>
          <w:p w14:paraId="60B375C0" w14:textId="77777777" w:rsidR="002E3AC0" w:rsidRDefault="002E3AC0">
            <w:pPr>
              <w:jc w:val="center"/>
              <w:rPr>
                <w:rFonts w:asciiTheme="minorEastAsia" w:eastAsiaTheme="minorEastAsia" w:hAnsiTheme="minorEastAsia" w:cs="仿宋_GB2312"/>
                <w:b/>
                <w:kern w:val="0"/>
                <w:sz w:val="32"/>
                <w:szCs w:val="32"/>
              </w:rPr>
            </w:pPr>
          </w:p>
        </w:tc>
        <w:tc>
          <w:tcPr>
            <w:tcW w:w="1276" w:type="dxa"/>
          </w:tcPr>
          <w:p w14:paraId="5FB91E57" w14:textId="77777777" w:rsidR="002E3AC0" w:rsidRDefault="002E3AC0">
            <w:pPr>
              <w:jc w:val="center"/>
              <w:rPr>
                <w:rFonts w:asciiTheme="minorEastAsia" w:eastAsiaTheme="minorEastAsia" w:hAnsiTheme="minorEastAsia" w:cs="仿宋_GB2312"/>
                <w:b/>
                <w:kern w:val="0"/>
                <w:sz w:val="32"/>
                <w:szCs w:val="32"/>
              </w:rPr>
            </w:pPr>
          </w:p>
        </w:tc>
      </w:tr>
      <w:tr w:rsidR="002E3AC0" w14:paraId="48D8DAA8" w14:textId="77777777">
        <w:tc>
          <w:tcPr>
            <w:tcW w:w="959" w:type="dxa"/>
          </w:tcPr>
          <w:p w14:paraId="02A735B7" w14:textId="77777777" w:rsidR="002E3AC0" w:rsidRDefault="0061671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14:paraId="63C47077" w14:textId="77777777" w:rsidR="002E3AC0" w:rsidRDefault="002E3AC0">
            <w:pPr>
              <w:jc w:val="center"/>
              <w:rPr>
                <w:rFonts w:asciiTheme="minorEastAsia" w:eastAsiaTheme="minorEastAsia" w:hAnsiTheme="minorEastAsia" w:cs="仿宋_GB2312"/>
                <w:b/>
                <w:kern w:val="0"/>
                <w:sz w:val="32"/>
                <w:szCs w:val="32"/>
              </w:rPr>
            </w:pPr>
          </w:p>
        </w:tc>
        <w:tc>
          <w:tcPr>
            <w:tcW w:w="3546" w:type="dxa"/>
          </w:tcPr>
          <w:p w14:paraId="021B6DE9" w14:textId="77777777" w:rsidR="002E3AC0" w:rsidRDefault="002E3AC0">
            <w:pPr>
              <w:jc w:val="center"/>
              <w:rPr>
                <w:rFonts w:asciiTheme="minorEastAsia" w:eastAsiaTheme="minorEastAsia" w:hAnsiTheme="minorEastAsia" w:cs="仿宋_GB2312"/>
                <w:b/>
                <w:kern w:val="0"/>
                <w:sz w:val="32"/>
                <w:szCs w:val="32"/>
              </w:rPr>
            </w:pPr>
          </w:p>
        </w:tc>
        <w:tc>
          <w:tcPr>
            <w:tcW w:w="1276" w:type="dxa"/>
          </w:tcPr>
          <w:p w14:paraId="7154449B" w14:textId="77777777" w:rsidR="002E3AC0" w:rsidRDefault="002E3AC0">
            <w:pPr>
              <w:jc w:val="center"/>
              <w:rPr>
                <w:rFonts w:asciiTheme="minorEastAsia" w:eastAsiaTheme="minorEastAsia" w:hAnsiTheme="minorEastAsia" w:cs="仿宋_GB2312"/>
                <w:b/>
                <w:kern w:val="0"/>
                <w:sz w:val="32"/>
                <w:szCs w:val="32"/>
              </w:rPr>
            </w:pPr>
          </w:p>
        </w:tc>
      </w:tr>
      <w:tr w:rsidR="002E3AC0" w14:paraId="050AD3BB" w14:textId="77777777">
        <w:tc>
          <w:tcPr>
            <w:tcW w:w="959" w:type="dxa"/>
          </w:tcPr>
          <w:p w14:paraId="4249429C" w14:textId="77777777" w:rsidR="002E3AC0" w:rsidRDefault="0061671E">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14:paraId="0F8D43E0" w14:textId="77777777" w:rsidR="002E3AC0" w:rsidRDefault="002E3AC0">
            <w:pPr>
              <w:jc w:val="center"/>
              <w:rPr>
                <w:rFonts w:asciiTheme="minorEastAsia" w:eastAsiaTheme="minorEastAsia" w:hAnsiTheme="minorEastAsia" w:cs="仿宋_GB2312"/>
                <w:b/>
                <w:kern w:val="0"/>
                <w:sz w:val="32"/>
                <w:szCs w:val="32"/>
              </w:rPr>
            </w:pPr>
          </w:p>
        </w:tc>
        <w:tc>
          <w:tcPr>
            <w:tcW w:w="3546" w:type="dxa"/>
          </w:tcPr>
          <w:p w14:paraId="39719CC0" w14:textId="77777777" w:rsidR="002E3AC0" w:rsidRDefault="002E3AC0">
            <w:pPr>
              <w:jc w:val="center"/>
              <w:rPr>
                <w:rFonts w:asciiTheme="minorEastAsia" w:eastAsiaTheme="minorEastAsia" w:hAnsiTheme="minorEastAsia" w:cs="仿宋_GB2312"/>
                <w:b/>
                <w:kern w:val="0"/>
                <w:sz w:val="32"/>
                <w:szCs w:val="32"/>
              </w:rPr>
            </w:pPr>
          </w:p>
        </w:tc>
        <w:tc>
          <w:tcPr>
            <w:tcW w:w="1276" w:type="dxa"/>
          </w:tcPr>
          <w:p w14:paraId="56974A50" w14:textId="77777777" w:rsidR="002E3AC0" w:rsidRDefault="002E3AC0">
            <w:pPr>
              <w:jc w:val="center"/>
              <w:rPr>
                <w:rFonts w:asciiTheme="minorEastAsia" w:eastAsiaTheme="minorEastAsia" w:hAnsiTheme="minorEastAsia" w:cs="仿宋_GB2312"/>
                <w:b/>
                <w:kern w:val="0"/>
                <w:sz w:val="32"/>
                <w:szCs w:val="32"/>
              </w:rPr>
            </w:pPr>
          </w:p>
        </w:tc>
      </w:tr>
    </w:tbl>
    <w:p w14:paraId="0B69594B" w14:textId="77777777" w:rsidR="002E3AC0" w:rsidRDefault="0061671E">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14:paraId="63935A1A" w14:textId="77777777" w:rsidR="002E3AC0" w:rsidRDefault="002E3AC0">
      <w:pPr>
        <w:jc w:val="center"/>
        <w:rPr>
          <w:rFonts w:asciiTheme="minorEastAsia" w:eastAsiaTheme="minorEastAsia" w:hAnsiTheme="minorEastAsia" w:cs="仿宋_GB2312"/>
          <w:b/>
          <w:kern w:val="0"/>
          <w:sz w:val="32"/>
          <w:szCs w:val="32"/>
        </w:rPr>
      </w:pPr>
    </w:p>
    <w:p w14:paraId="26F478B4" w14:textId="77777777" w:rsidR="002E3AC0" w:rsidRDefault="0061671E">
      <w:pPr>
        <w:spacing w:line="360" w:lineRule="auto"/>
        <w:ind w:right="420"/>
        <w:rPr>
          <w:rFonts w:asciiTheme="minorEastAsia" w:eastAsiaTheme="minorEastAsia" w:hAnsiTheme="minorEastAsia" w:cs="仿宋_GB2312"/>
          <w:sz w:val="24"/>
        </w:rPr>
      </w:pPr>
      <w:r>
        <w:rPr>
          <w:rFonts w:asciiTheme="minorEastAsia" w:eastAsiaTheme="minorEastAsia" w:hAnsiTheme="minorEastAsia" w:cs="仿宋_GB2312"/>
          <w:sz w:val="24"/>
        </w:rPr>
        <w:t>注：</w:t>
      </w:r>
      <w:r>
        <w:rPr>
          <w:rFonts w:asciiTheme="minorEastAsia" w:eastAsiaTheme="minorEastAsia" w:hAnsiTheme="minorEastAsia" w:cs="仿宋_GB2312" w:hint="eastAsia"/>
          <w:sz w:val="24"/>
        </w:rPr>
        <w:t>按本格式和要求提供。</w:t>
      </w:r>
    </w:p>
    <w:p w14:paraId="0BC76264" w14:textId="77777777" w:rsidR="002E3AC0" w:rsidRDefault="0061671E">
      <w:pPr>
        <w:tabs>
          <w:tab w:val="left" w:pos="1084"/>
        </w:tabs>
        <w:spacing w:line="400" w:lineRule="exact"/>
        <w:ind w:firstLineChars="50" w:firstLine="161"/>
        <w:jc w:val="center"/>
        <w:rPr>
          <w:rFonts w:asciiTheme="majorEastAsia" w:eastAsiaTheme="majorEastAsia" w:hAnsiTheme="majorEastAsia" w:cs="仿宋_GB2312"/>
          <w:b/>
          <w:sz w:val="32"/>
        </w:rPr>
      </w:pPr>
      <w:r>
        <w:rPr>
          <w:rFonts w:asciiTheme="majorEastAsia" w:eastAsiaTheme="majorEastAsia" w:hAnsiTheme="majorEastAsia" w:cs="仿宋_GB2312" w:hint="eastAsia"/>
          <w:b/>
          <w:sz w:val="32"/>
        </w:rPr>
        <w:t>检测报告提供需求清单</w:t>
      </w:r>
    </w:p>
    <w:p w14:paraId="7B16575D" w14:textId="77777777" w:rsidR="002E3AC0" w:rsidRDefault="0061671E">
      <w:pPr>
        <w:pStyle w:val="2"/>
        <w:jc w:val="center"/>
        <w:rPr>
          <w:b w:val="0"/>
          <w:sz w:val="22"/>
          <w:lang w:val="en-US"/>
        </w:rPr>
      </w:pPr>
      <w:r>
        <w:rPr>
          <w:rFonts w:asciiTheme="minorEastAsia" w:eastAsiaTheme="minorEastAsia" w:hAnsiTheme="minorEastAsia" w:cs="仿宋_GB2312" w:hint="eastAsia"/>
          <w:b w:val="0"/>
          <w:kern w:val="0"/>
          <w:sz w:val="22"/>
        </w:rPr>
        <w:t>（如无相关要求则不需提供）</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00"/>
        <w:gridCol w:w="3416"/>
        <w:gridCol w:w="1701"/>
        <w:gridCol w:w="1276"/>
        <w:gridCol w:w="436"/>
      </w:tblGrid>
      <w:tr w:rsidR="002E3AC0" w14:paraId="07E55D98" w14:textId="77777777">
        <w:tc>
          <w:tcPr>
            <w:tcW w:w="737" w:type="dxa"/>
            <w:tcBorders>
              <w:top w:val="single" w:sz="4" w:space="0" w:color="auto"/>
              <w:left w:val="single" w:sz="4" w:space="0" w:color="auto"/>
              <w:bottom w:val="single" w:sz="4" w:space="0" w:color="auto"/>
              <w:right w:val="single" w:sz="4" w:space="0" w:color="auto"/>
            </w:tcBorders>
            <w:vAlign w:val="center"/>
          </w:tcPr>
          <w:p w14:paraId="23227E1A" w14:textId="77777777" w:rsidR="002E3AC0" w:rsidRDefault="0061671E">
            <w:pPr>
              <w:tabs>
                <w:tab w:val="left" w:pos="1084"/>
              </w:tabs>
              <w:spacing w:line="400" w:lineRule="exac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tcPr>
          <w:p w14:paraId="7D4C73E6" w14:textId="77777777" w:rsidR="002E3AC0" w:rsidRDefault="0061671E">
            <w:pPr>
              <w:widowControl/>
              <w:jc w:val="center"/>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相关产品</w:t>
            </w:r>
            <w:r>
              <w:rPr>
                <w:rFonts w:asciiTheme="minorEastAsia" w:eastAsiaTheme="minorEastAsia" w:hAnsiTheme="minorEastAsia" w:cs="仿宋_GB2312" w:hint="eastAsia"/>
                <w:b/>
                <w:bCs/>
                <w:kern w:val="0"/>
                <w:sz w:val="24"/>
              </w:rPr>
              <w:lastRenderedPageBreak/>
              <w:t>名称与设备清单内序号</w:t>
            </w:r>
          </w:p>
        </w:tc>
        <w:tc>
          <w:tcPr>
            <w:tcW w:w="3416" w:type="dxa"/>
            <w:tcBorders>
              <w:top w:val="single" w:sz="4" w:space="0" w:color="auto"/>
              <w:left w:val="single" w:sz="4" w:space="0" w:color="auto"/>
              <w:bottom w:val="single" w:sz="4" w:space="0" w:color="auto"/>
              <w:right w:val="single" w:sz="4" w:space="0" w:color="auto"/>
            </w:tcBorders>
            <w:shd w:val="clear" w:color="000000" w:fill="FFFFFF"/>
            <w:vAlign w:val="center"/>
          </w:tcPr>
          <w:p w14:paraId="79073131" w14:textId="77777777" w:rsidR="002E3AC0" w:rsidRDefault="0061671E">
            <w:pPr>
              <w:widowControl/>
              <w:jc w:val="center"/>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lastRenderedPageBreak/>
              <w:t>相关规格(参数)要求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3F721B5" w14:textId="77777777" w:rsidR="002E3AC0" w:rsidRDefault="0061671E">
            <w:pPr>
              <w:widowControl/>
              <w:jc w:val="center"/>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提供检测报告</w:t>
            </w:r>
            <w:r>
              <w:rPr>
                <w:rFonts w:asciiTheme="minorEastAsia" w:eastAsiaTheme="minorEastAsia" w:hAnsiTheme="minorEastAsia" w:cs="仿宋_GB2312" w:hint="eastAsia"/>
                <w:b/>
                <w:bCs/>
                <w:kern w:val="0"/>
                <w:sz w:val="24"/>
              </w:rPr>
              <w:lastRenderedPageBreak/>
              <w:t>要求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D4EECD" w14:textId="77777777" w:rsidR="002E3AC0" w:rsidRDefault="0061671E">
            <w:pPr>
              <w:widowControl/>
              <w:jc w:val="center"/>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lastRenderedPageBreak/>
              <w:t>是否▲实</w:t>
            </w:r>
            <w:r>
              <w:rPr>
                <w:rFonts w:asciiTheme="minorEastAsia" w:eastAsiaTheme="minorEastAsia" w:hAnsiTheme="minorEastAsia" w:cs="仿宋_GB2312" w:hint="eastAsia"/>
                <w:b/>
                <w:bCs/>
                <w:kern w:val="0"/>
                <w:sz w:val="24"/>
              </w:rPr>
              <w:lastRenderedPageBreak/>
              <w:t>质性要求条款</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14:paraId="35DA0457" w14:textId="77777777" w:rsidR="002E3AC0" w:rsidRDefault="0061671E">
            <w:pPr>
              <w:widowControl/>
              <w:jc w:val="center"/>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lastRenderedPageBreak/>
              <w:t>备</w:t>
            </w:r>
            <w:r>
              <w:rPr>
                <w:rFonts w:asciiTheme="minorEastAsia" w:eastAsiaTheme="minorEastAsia" w:hAnsiTheme="minorEastAsia" w:cs="仿宋_GB2312" w:hint="eastAsia"/>
                <w:b/>
                <w:bCs/>
                <w:kern w:val="0"/>
                <w:sz w:val="24"/>
              </w:rPr>
              <w:lastRenderedPageBreak/>
              <w:t>注</w:t>
            </w:r>
          </w:p>
        </w:tc>
      </w:tr>
      <w:tr w:rsidR="002E3AC0" w14:paraId="4BC1EB74" w14:textId="77777777">
        <w:tc>
          <w:tcPr>
            <w:tcW w:w="737" w:type="dxa"/>
            <w:tcBorders>
              <w:top w:val="single" w:sz="4" w:space="0" w:color="auto"/>
              <w:left w:val="single" w:sz="4" w:space="0" w:color="auto"/>
              <w:bottom w:val="single" w:sz="4" w:space="0" w:color="auto"/>
              <w:right w:val="single" w:sz="4" w:space="0" w:color="auto"/>
            </w:tcBorders>
            <w:vAlign w:val="center"/>
          </w:tcPr>
          <w:p w14:paraId="0544377C" w14:textId="77777777" w:rsidR="002E3AC0" w:rsidRDefault="0061671E">
            <w:pPr>
              <w:tabs>
                <w:tab w:val="left" w:pos="1084"/>
              </w:tabs>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tcPr>
          <w:p w14:paraId="25114A6B" w14:textId="77777777" w:rsidR="002E3AC0" w:rsidRDefault="002E3AC0">
            <w:pPr>
              <w:widowControl/>
              <w:jc w:val="center"/>
              <w:rPr>
                <w:rFonts w:asciiTheme="minorEastAsia" w:eastAsiaTheme="minorEastAsia" w:hAnsiTheme="minorEastAsia" w:cs="仿宋_GB2312"/>
                <w:bCs/>
                <w:kern w:val="0"/>
                <w:sz w:val="24"/>
              </w:rPr>
            </w:pPr>
          </w:p>
        </w:tc>
        <w:tc>
          <w:tcPr>
            <w:tcW w:w="3416" w:type="dxa"/>
            <w:tcBorders>
              <w:top w:val="single" w:sz="4" w:space="0" w:color="auto"/>
              <w:left w:val="single" w:sz="4" w:space="0" w:color="auto"/>
              <w:bottom w:val="single" w:sz="4" w:space="0" w:color="auto"/>
              <w:right w:val="single" w:sz="4" w:space="0" w:color="auto"/>
            </w:tcBorders>
            <w:shd w:val="clear" w:color="000000" w:fill="FFFFFF"/>
            <w:vAlign w:val="center"/>
          </w:tcPr>
          <w:p w14:paraId="2360B175" w14:textId="77777777" w:rsidR="002E3AC0" w:rsidRDefault="002E3AC0">
            <w:pPr>
              <w:widowControl/>
              <w:jc w:val="center"/>
              <w:rPr>
                <w:rFonts w:asciiTheme="minorEastAsia" w:eastAsiaTheme="minorEastAsia" w:hAnsiTheme="minorEastAsia" w:cs="仿宋_GB2312"/>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F848D06" w14:textId="77777777" w:rsidR="002E3AC0" w:rsidRDefault="002E3AC0">
            <w:pPr>
              <w:widowControl/>
              <w:jc w:val="center"/>
              <w:rPr>
                <w:rFonts w:asciiTheme="minorEastAsia" w:eastAsiaTheme="minorEastAsia" w:hAnsiTheme="minorEastAsia" w:cs="仿宋_GB2312"/>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230FE0" w14:textId="77777777" w:rsidR="002E3AC0" w:rsidRDefault="0061671E">
            <w:pPr>
              <w:widowControl/>
              <w:jc w:val="center"/>
              <w:rPr>
                <w:rFonts w:asciiTheme="minorEastAsia" w:eastAsiaTheme="minorEastAsia" w:hAnsiTheme="minorEastAsia" w:cs="仿宋_GB2312"/>
                <w:bCs/>
                <w:kern w:val="0"/>
                <w:sz w:val="24"/>
              </w:rPr>
            </w:pPr>
            <w:r>
              <w:rPr>
                <w:rFonts w:asciiTheme="minorEastAsia" w:eastAsiaTheme="minorEastAsia" w:hAnsiTheme="minorEastAsia" w:cs="仿宋_GB2312" w:hint="eastAsia"/>
                <w:bCs/>
                <w:kern w:val="0"/>
                <w:sz w:val="24"/>
              </w:rPr>
              <w:t xml:space="preserve"> </w:t>
            </w:r>
          </w:p>
        </w:tc>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14:paraId="7B24BF0A" w14:textId="77777777" w:rsidR="002E3AC0" w:rsidRDefault="002E3AC0">
            <w:pPr>
              <w:widowControl/>
              <w:jc w:val="center"/>
              <w:rPr>
                <w:rFonts w:asciiTheme="minorEastAsia" w:eastAsiaTheme="minorEastAsia" w:hAnsiTheme="minorEastAsia" w:cs="仿宋_GB2312"/>
                <w:bCs/>
                <w:kern w:val="0"/>
                <w:sz w:val="24"/>
              </w:rPr>
            </w:pPr>
          </w:p>
        </w:tc>
      </w:tr>
      <w:tr w:rsidR="002E3AC0" w14:paraId="2064B4E2" w14:textId="77777777">
        <w:trPr>
          <w:trHeight w:val="1876"/>
        </w:trPr>
        <w:tc>
          <w:tcPr>
            <w:tcW w:w="737" w:type="dxa"/>
            <w:vMerge/>
            <w:vAlign w:val="center"/>
          </w:tcPr>
          <w:p w14:paraId="69728EB0"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8029" w:type="dxa"/>
            <w:gridSpan w:val="5"/>
          </w:tcPr>
          <w:p w14:paraId="6AD8F610" w14:textId="77777777" w:rsidR="002E3AC0" w:rsidRDefault="0061671E">
            <w:pPr>
              <w:tabs>
                <w:tab w:val="left" w:pos="1084"/>
              </w:tabs>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投标人粘贴相关报告截图栏：（应包含检测机构名称公章、投标人公章等体现报告有效性）</w:t>
            </w:r>
          </w:p>
        </w:tc>
      </w:tr>
      <w:tr w:rsidR="002E3AC0" w14:paraId="04B41BB4" w14:textId="77777777">
        <w:tc>
          <w:tcPr>
            <w:tcW w:w="737" w:type="dxa"/>
            <w:vMerge w:val="restart"/>
            <w:vAlign w:val="center"/>
          </w:tcPr>
          <w:p w14:paraId="527BF953" w14:textId="77777777" w:rsidR="002E3AC0" w:rsidRDefault="0061671E">
            <w:pPr>
              <w:tabs>
                <w:tab w:val="left" w:pos="1084"/>
              </w:tabs>
              <w:spacing w:line="400" w:lineRule="exac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w:t>
            </w:r>
          </w:p>
        </w:tc>
        <w:tc>
          <w:tcPr>
            <w:tcW w:w="1200" w:type="dxa"/>
            <w:vAlign w:val="center"/>
          </w:tcPr>
          <w:p w14:paraId="7918B9F8"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3416" w:type="dxa"/>
            <w:vAlign w:val="center"/>
          </w:tcPr>
          <w:p w14:paraId="44A3509C"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1701" w:type="dxa"/>
            <w:vAlign w:val="center"/>
          </w:tcPr>
          <w:p w14:paraId="485851B4"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1276" w:type="dxa"/>
            <w:vAlign w:val="center"/>
          </w:tcPr>
          <w:p w14:paraId="7F4348D8"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436" w:type="dxa"/>
            <w:vAlign w:val="center"/>
          </w:tcPr>
          <w:p w14:paraId="534E7A3B"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r>
      <w:tr w:rsidR="002E3AC0" w14:paraId="3E201E12" w14:textId="77777777">
        <w:trPr>
          <w:trHeight w:val="2277"/>
        </w:trPr>
        <w:tc>
          <w:tcPr>
            <w:tcW w:w="737" w:type="dxa"/>
            <w:vMerge/>
            <w:vAlign w:val="center"/>
          </w:tcPr>
          <w:p w14:paraId="0C977BF2"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8029" w:type="dxa"/>
            <w:gridSpan w:val="5"/>
          </w:tcPr>
          <w:p w14:paraId="2A7AA531" w14:textId="77777777" w:rsidR="002E3AC0" w:rsidRDefault="0061671E">
            <w:pPr>
              <w:tabs>
                <w:tab w:val="left" w:pos="1084"/>
              </w:tabs>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投标人粘贴相关报告截图栏：（应包含检测机构名称公章、投标人公章等体现报告有效性）</w:t>
            </w:r>
          </w:p>
        </w:tc>
      </w:tr>
      <w:tr w:rsidR="002E3AC0" w14:paraId="10876C8E" w14:textId="77777777">
        <w:tc>
          <w:tcPr>
            <w:tcW w:w="737" w:type="dxa"/>
            <w:vMerge w:val="restart"/>
            <w:vAlign w:val="center"/>
          </w:tcPr>
          <w:p w14:paraId="712E6723" w14:textId="77777777" w:rsidR="002E3AC0" w:rsidRDefault="0061671E">
            <w:pPr>
              <w:tabs>
                <w:tab w:val="left" w:pos="1084"/>
              </w:tabs>
              <w:spacing w:line="400" w:lineRule="exac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w:t>
            </w:r>
          </w:p>
        </w:tc>
        <w:tc>
          <w:tcPr>
            <w:tcW w:w="1200" w:type="dxa"/>
            <w:vAlign w:val="center"/>
          </w:tcPr>
          <w:p w14:paraId="1C379850"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3416" w:type="dxa"/>
            <w:vAlign w:val="center"/>
          </w:tcPr>
          <w:p w14:paraId="1BDAEC70"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1701" w:type="dxa"/>
            <w:vAlign w:val="center"/>
          </w:tcPr>
          <w:p w14:paraId="38AD4115"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1276" w:type="dxa"/>
            <w:vAlign w:val="center"/>
          </w:tcPr>
          <w:p w14:paraId="69A6858A" w14:textId="77777777" w:rsidR="002E3AC0" w:rsidRDefault="0061671E">
            <w:pPr>
              <w:tabs>
                <w:tab w:val="left" w:pos="1084"/>
              </w:tabs>
              <w:spacing w:line="400" w:lineRule="exact"/>
              <w:jc w:val="center"/>
              <w:rPr>
                <w:rFonts w:asciiTheme="minorEastAsia" w:eastAsiaTheme="minorEastAsia" w:hAnsiTheme="minorEastAsia" w:cs="仿宋_GB2312"/>
                <w:b/>
                <w:sz w:val="24"/>
              </w:rPr>
            </w:pPr>
            <w:r>
              <w:rPr>
                <w:rFonts w:asciiTheme="minorEastAsia" w:eastAsiaTheme="minorEastAsia" w:hAnsiTheme="minorEastAsia" w:cs="仿宋" w:hint="eastAsia"/>
                <w:kern w:val="0"/>
                <w:sz w:val="24"/>
                <w:lang w:bidi="ar"/>
              </w:rPr>
              <w:t xml:space="preserve"> </w:t>
            </w:r>
          </w:p>
        </w:tc>
        <w:tc>
          <w:tcPr>
            <w:tcW w:w="436" w:type="dxa"/>
            <w:vAlign w:val="center"/>
          </w:tcPr>
          <w:p w14:paraId="345DE0D7"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r>
      <w:tr w:rsidR="002E3AC0" w14:paraId="4ED6F6BA" w14:textId="77777777">
        <w:trPr>
          <w:trHeight w:val="2277"/>
        </w:trPr>
        <w:tc>
          <w:tcPr>
            <w:tcW w:w="737" w:type="dxa"/>
            <w:vMerge/>
            <w:vAlign w:val="center"/>
          </w:tcPr>
          <w:p w14:paraId="365C2BE6"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8029" w:type="dxa"/>
            <w:gridSpan w:val="5"/>
          </w:tcPr>
          <w:p w14:paraId="090CE5C2" w14:textId="77777777" w:rsidR="002E3AC0" w:rsidRDefault="0061671E">
            <w:pPr>
              <w:tabs>
                <w:tab w:val="left" w:pos="1084"/>
              </w:tabs>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投标人粘贴相关报告截图栏：（应包含检测机构名称公章、投标人公章等体现报告有效性）</w:t>
            </w:r>
          </w:p>
        </w:tc>
      </w:tr>
      <w:tr w:rsidR="002E3AC0" w14:paraId="5498B4A7" w14:textId="77777777">
        <w:tc>
          <w:tcPr>
            <w:tcW w:w="737" w:type="dxa"/>
            <w:vMerge w:val="restart"/>
            <w:vAlign w:val="center"/>
          </w:tcPr>
          <w:p w14:paraId="27C420B4" w14:textId="77777777" w:rsidR="002E3AC0" w:rsidRDefault="0061671E">
            <w:pPr>
              <w:tabs>
                <w:tab w:val="left" w:pos="1084"/>
              </w:tabs>
              <w:spacing w:line="400" w:lineRule="exac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w:t>
            </w:r>
          </w:p>
        </w:tc>
        <w:tc>
          <w:tcPr>
            <w:tcW w:w="1200" w:type="dxa"/>
            <w:vAlign w:val="center"/>
          </w:tcPr>
          <w:p w14:paraId="2A2758C8" w14:textId="77777777" w:rsidR="002E3AC0" w:rsidRDefault="0061671E">
            <w:pPr>
              <w:tabs>
                <w:tab w:val="left" w:pos="1084"/>
              </w:tabs>
              <w:spacing w:line="400" w:lineRule="exac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w:t>
            </w:r>
          </w:p>
        </w:tc>
        <w:tc>
          <w:tcPr>
            <w:tcW w:w="3416" w:type="dxa"/>
            <w:vAlign w:val="center"/>
          </w:tcPr>
          <w:p w14:paraId="4285BDC2"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1701" w:type="dxa"/>
            <w:vAlign w:val="center"/>
          </w:tcPr>
          <w:p w14:paraId="1FCD91CC"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1276" w:type="dxa"/>
            <w:vAlign w:val="center"/>
          </w:tcPr>
          <w:p w14:paraId="2C5EFC2D"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436" w:type="dxa"/>
            <w:vAlign w:val="center"/>
          </w:tcPr>
          <w:p w14:paraId="52FD259C"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r>
      <w:tr w:rsidR="002E3AC0" w14:paraId="567E25E5" w14:textId="77777777">
        <w:trPr>
          <w:trHeight w:val="2277"/>
        </w:trPr>
        <w:tc>
          <w:tcPr>
            <w:tcW w:w="737" w:type="dxa"/>
            <w:vMerge/>
            <w:vAlign w:val="center"/>
          </w:tcPr>
          <w:p w14:paraId="0157427D" w14:textId="77777777" w:rsidR="002E3AC0" w:rsidRDefault="002E3AC0">
            <w:pPr>
              <w:tabs>
                <w:tab w:val="left" w:pos="1084"/>
              </w:tabs>
              <w:spacing w:line="400" w:lineRule="exact"/>
              <w:jc w:val="center"/>
              <w:rPr>
                <w:rFonts w:asciiTheme="minorEastAsia" w:eastAsiaTheme="minorEastAsia" w:hAnsiTheme="minorEastAsia" w:cs="仿宋_GB2312"/>
                <w:b/>
                <w:sz w:val="24"/>
              </w:rPr>
            </w:pPr>
          </w:p>
        </w:tc>
        <w:tc>
          <w:tcPr>
            <w:tcW w:w="8029" w:type="dxa"/>
            <w:gridSpan w:val="5"/>
          </w:tcPr>
          <w:p w14:paraId="0B9E6465" w14:textId="77777777" w:rsidR="002E3AC0" w:rsidRDefault="0061671E">
            <w:pPr>
              <w:tabs>
                <w:tab w:val="left" w:pos="1084"/>
              </w:tabs>
              <w:spacing w:line="4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投标人粘贴相关报告截图栏：（应包含检测机构名称公章、投标人公章等体现报告有效性）</w:t>
            </w:r>
          </w:p>
        </w:tc>
      </w:tr>
    </w:tbl>
    <w:p w14:paraId="4080B82B" w14:textId="77777777" w:rsidR="002E3AC0" w:rsidRDefault="002E3AC0">
      <w:pPr>
        <w:pStyle w:val="2"/>
        <w:rPr>
          <w:rFonts w:asciiTheme="minorEastAsia" w:eastAsiaTheme="minorEastAsia" w:hAnsiTheme="minorEastAsia"/>
          <w:lang w:val="en-US"/>
        </w:rPr>
      </w:pPr>
    </w:p>
    <w:p w14:paraId="2526100E" w14:textId="77777777" w:rsidR="002E3AC0" w:rsidRDefault="002E3AC0">
      <w:pPr>
        <w:jc w:val="center"/>
        <w:rPr>
          <w:rFonts w:asciiTheme="minorEastAsia" w:eastAsiaTheme="minorEastAsia" w:hAnsiTheme="minorEastAsia" w:cs="仿宋_GB2312"/>
          <w:b/>
          <w:kern w:val="0"/>
          <w:sz w:val="32"/>
          <w:szCs w:val="32"/>
        </w:rPr>
      </w:pPr>
    </w:p>
    <w:p w14:paraId="4042B909" w14:textId="77777777" w:rsidR="002E3AC0" w:rsidRDefault="002E3AC0">
      <w:pPr>
        <w:ind w:firstLineChars="595" w:firstLine="1911"/>
        <w:rPr>
          <w:rFonts w:asciiTheme="minorEastAsia" w:eastAsiaTheme="minorEastAsia" w:hAnsiTheme="minorEastAsia"/>
          <w:b/>
          <w:bCs/>
          <w:sz w:val="32"/>
          <w:szCs w:val="32"/>
        </w:rPr>
      </w:pPr>
    </w:p>
    <w:p w14:paraId="5AC160D7" w14:textId="77777777" w:rsidR="002E3AC0" w:rsidRDefault="0061671E">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hint="eastAsia"/>
          <w:b/>
          <w:bCs/>
          <w:sz w:val="32"/>
          <w:szCs w:val="32"/>
        </w:rPr>
        <w:t>八</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lang w:val="zh-CN"/>
        </w:rPr>
        <w:t>政府采购供应商廉洁自律承诺书</w:t>
      </w:r>
    </w:p>
    <w:p w14:paraId="47ACF863" w14:textId="77777777" w:rsidR="002E3AC0" w:rsidRDefault="002E3AC0">
      <w:pPr>
        <w:snapToGrid w:val="0"/>
        <w:spacing w:line="360" w:lineRule="auto"/>
        <w:rPr>
          <w:rFonts w:asciiTheme="minorEastAsia" w:eastAsiaTheme="minorEastAsia" w:hAnsiTheme="minorEastAsia" w:cs="仿宋_GB2312"/>
          <w:sz w:val="24"/>
        </w:rPr>
      </w:pPr>
    </w:p>
    <w:p w14:paraId="51C1D777"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lastRenderedPageBreak/>
        <w:t xml:space="preserve">杭州第二中学、杭州市教育发展服务中心 </w:t>
      </w:r>
      <w:r>
        <w:rPr>
          <w:rFonts w:asciiTheme="minorEastAsia" w:eastAsiaTheme="minorEastAsia" w:hAnsiTheme="minorEastAsia" w:cs="仿宋_GB2312" w:hint="eastAsia"/>
          <w:kern w:val="0"/>
          <w:sz w:val="24"/>
          <w:lang w:val="zh-CN"/>
        </w:rPr>
        <w:t>：</w:t>
      </w:r>
    </w:p>
    <w:p w14:paraId="1473C07B" w14:textId="77777777" w:rsidR="002E3AC0" w:rsidRDefault="0061671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14:paraId="37ABF6C4" w14:textId="77777777" w:rsidR="002E3AC0" w:rsidRDefault="0061671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Pr>
          <w:rFonts w:asciiTheme="minorEastAsia" w:eastAsiaTheme="minorEastAsia" w:hAnsiTheme="minorEastAsia" w:cs="仿宋_GB2312"/>
          <w:kern w:val="0"/>
          <w:sz w:val="24"/>
          <w:lang w:val="zh-CN"/>
        </w:rPr>
        <w:t xml:space="preserve"> </w:t>
      </w:r>
    </w:p>
    <w:p w14:paraId="5B268D00" w14:textId="77777777" w:rsidR="002E3AC0" w:rsidRDefault="0061671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r>
        <w:rPr>
          <w:rFonts w:asciiTheme="minorEastAsia" w:eastAsiaTheme="minorEastAsia" w:hAnsiTheme="minorEastAsia" w:cs="仿宋_GB2312"/>
          <w:kern w:val="0"/>
          <w:sz w:val="24"/>
          <w:lang w:val="zh-CN"/>
        </w:rPr>
        <w:t xml:space="preserve"> </w:t>
      </w:r>
    </w:p>
    <w:p w14:paraId="70FC23FF" w14:textId="77777777" w:rsidR="002E3AC0" w:rsidRDefault="0061671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r>
        <w:rPr>
          <w:rFonts w:asciiTheme="minorEastAsia" w:eastAsiaTheme="minorEastAsia" w:hAnsiTheme="minorEastAsia" w:cs="仿宋_GB2312"/>
          <w:kern w:val="0"/>
          <w:sz w:val="24"/>
          <w:lang w:val="zh-CN"/>
        </w:rPr>
        <w:t xml:space="preserve"> </w:t>
      </w:r>
    </w:p>
    <w:p w14:paraId="13FDD62A" w14:textId="77777777" w:rsidR="002E3AC0" w:rsidRDefault="0061671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14:paraId="0C0DCBB9" w14:textId="77777777" w:rsidR="002E3AC0" w:rsidRDefault="0061671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14:paraId="084D301B" w14:textId="77777777" w:rsidR="002E3AC0" w:rsidRDefault="0061671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14:paraId="143B429E" w14:textId="77777777" w:rsidR="002E3AC0" w:rsidRDefault="0061671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14:paraId="407773D3" w14:textId="77777777" w:rsidR="002E3AC0" w:rsidRDefault="0061671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r>
        <w:rPr>
          <w:rFonts w:asciiTheme="minorEastAsia" w:eastAsiaTheme="minorEastAsia" w:hAnsiTheme="minorEastAsia" w:cs="仿宋_GB2312"/>
          <w:kern w:val="0"/>
          <w:sz w:val="24"/>
          <w:lang w:val="zh-CN"/>
        </w:rPr>
        <w:t xml:space="preserve"> </w:t>
      </w:r>
    </w:p>
    <w:p w14:paraId="41A349FB" w14:textId="77777777" w:rsidR="002E3AC0" w:rsidRDefault="0061671E">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305A0457" w14:textId="77777777" w:rsidR="002E3AC0" w:rsidRDefault="002E3AC0">
      <w:pPr>
        <w:autoSpaceDE w:val="0"/>
        <w:autoSpaceDN w:val="0"/>
        <w:spacing w:line="360" w:lineRule="auto"/>
        <w:jc w:val="left"/>
        <w:rPr>
          <w:rFonts w:asciiTheme="minorEastAsia" w:eastAsiaTheme="minorEastAsia" w:hAnsiTheme="minorEastAsia" w:cs="仿宋_GB2312"/>
          <w:kern w:val="0"/>
          <w:sz w:val="24"/>
          <w:lang w:val="zh-CN"/>
        </w:rPr>
      </w:pPr>
    </w:p>
    <w:p w14:paraId="08655580" w14:textId="77777777" w:rsidR="002E3AC0" w:rsidRDefault="002E3AC0">
      <w:pPr>
        <w:autoSpaceDE w:val="0"/>
        <w:autoSpaceDN w:val="0"/>
        <w:spacing w:line="360" w:lineRule="auto"/>
        <w:ind w:left="2"/>
        <w:jc w:val="left"/>
        <w:rPr>
          <w:rFonts w:asciiTheme="minorEastAsia" w:eastAsiaTheme="minorEastAsia" w:hAnsiTheme="minorEastAsia" w:cs="仿宋_GB2312"/>
          <w:kern w:val="0"/>
          <w:sz w:val="24"/>
          <w:lang w:val="zh-CN"/>
        </w:rPr>
      </w:pPr>
    </w:p>
    <w:p w14:paraId="328DC573" w14:textId="77777777" w:rsidR="002E3AC0" w:rsidRDefault="0061671E">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kern w:val="0"/>
          <w:sz w:val="24"/>
          <w:lang w:val="zh-CN"/>
        </w:rPr>
        <w:t xml:space="preserve">                                                                                                                                                                                                               </w:t>
      </w:r>
    </w:p>
    <w:p w14:paraId="03DC9E3A" w14:textId="77777777" w:rsidR="002E3AC0" w:rsidRDefault="0061671E">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41AEDB8E" w14:textId="77777777" w:rsidR="002E3AC0" w:rsidRDefault="002E3AC0">
      <w:pPr>
        <w:spacing w:line="360" w:lineRule="auto"/>
        <w:jc w:val="center"/>
        <w:rPr>
          <w:rFonts w:asciiTheme="minorEastAsia" w:eastAsiaTheme="minorEastAsia" w:hAnsiTheme="minorEastAsia" w:cs="仿宋_GB2312"/>
          <w:b/>
          <w:bCs/>
          <w:sz w:val="24"/>
        </w:rPr>
      </w:pPr>
    </w:p>
    <w:p w14:paraId="6C29B12C" w14:textId="77777777" w:rsidR="002E3AC0" w:rsidRDefault="0061671E">
      <w:pPr>
        <w:spacing w:line="360" w:lineRule="auto"/>
        <w:ind w:right="420"/>
        <w:rPr>
          <w:rFonts w:asciiTheme="minorEastAsia" w:eastAsiaTheme="minorEastAsia" w:hAnsiTheme="minorEastAsia" w:cs="仿宋_GB2312"/>
          <w:sz w:val="24"/>
        </w:rPr>
      </w:pPr>
      <w:r>
        <w:rPr>
          <w:rFonts w:asciiTheme="minorEastAsia" w:eastAsiaTheme="minorEastAsia" w:hAnsiTheme="minorEastAsia" w:cs="仿宋_GB2312"/>
          <w:sz w:val="24"/>
        </w:rPr>
        <w:t>注：</w:t>
      </w:r>
      <w:r>
        <w:rPr>
          <w:rFonts w:asciiTheme="minorEastAsia" w:eastAsiaTheme="minorEastAsia" w:hAnsiTheme="minorEastAsia" w:cs="仿宋_GB2312" w:hint="eastAsia"/>
          <w:sz w:val="24"/>
        </w:rPr>
        <w:t>按本格式和要求提供。</w:t>
      </w:r>
    </w:p>
    <w:p w14:paraId="05B207A2" w14:textId="77777777" w:rsidR="002E3AC0" w:rsidRDefault="002E3AC0">
      <w:pPr>
        <w:spacing w:line="360" w:lineRule="auto"/>
        <w:jc w:val="center"/>
        <w:rPr>
          <w:rFonts w:asciiTheme="minorEastAsia" w:eastAsiaTheme="minorEastAsia" w:hAnsiTheme="minorEastAsia" w:cs="仿宋_GB2312"/>
          <w:b/>
          <w:bCs/>
          <w:sz w:val="24"/>
        </w:rPr>
        <w:sectPr w:rsidR="002E3AC0">
          <w:headerReference w:type="default" r:id="rId16"/>
          <w:footerReference w:type="default" r:id="rId17"/>
          <w:headerReference w:type="first" r:id="rId18"/>
          <w:footerReference w:type="first" r:id="rId19"/>
          <w:pgSz w:w="11907" w:h="16840"/>
          <w:pgMar w:top="1474" w:right="1814" w:bottom="1474" w:left="1814" w:header="851" w:footer="992" w:gutter="0"/>
          <w:cols w:space="720"/>
          <w:titlePg/>
          <w:docGrid w:linePitch="312"/>
        </w:sectPr>
      </w:pPr>
    </w:p>
    <w:p w14:paraId="19DB8B79" w14:textId="77777777" w:rsidR="002E3AC0" w:rsidRDefault="0061671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14:paraId="16826E96" w14:textId="77777777" w:rsidR="002E3AC0" w:rsidRDefault="0061671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14:paraId="24D92ADD" w14:textId="77777777" w:rsidR="002E3AC0" w:rsidRDefault="002E3AC0">
      <w:pPr>
        <w:spacing w:line="360" w:lineRule="auto"/>
        <w:jc w:val="center"/>
        <w:outlineLvl w:val="0"/>
        <w:rPr>
          <w:rFonts w:asciiTheme="minorEastAsia" w:eastAsiaTheme="minorEastAsia" w:hAnsiTheme="minorEastAsia" w:cs="仿宋_GB2312"/>
          <w:b/>
          <w:kern w:val="0"/>
          <w:sz w:val="36"/>
          <w:szCs w:val="36"/>
        </w:rPr>
      </w:pPr>
    </w:p>
    <w:p w14:paraId="3A4E26DE"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（页码）</w:t>
      </w:r>
    </w:p>
    <w:p w14:paraId="6335F088" w14:textId="77777777" w:rsidR="002E3AC0" w:rsidRDefault="0061671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（页码）</w:t>
      </w:r>
    </w:p>
    <w:p w14:paraId="2759821A"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2FE0DA1E"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601C6CFD"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3D8E19AD"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0F7BCDAE"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1B8E38CC"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3A25A082"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508B701F"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10592763"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4748B770"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4BB21F8D"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0B71323A"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10A091EC"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7B0ABCB5"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65F671E0" w14:textId="77777777" w:rsidR="002E3AC0" w:rsidRDefault="002E3AC0">
      <w:pPr>
        <w:snapToGrid w:val="0"/>
        <w:spacing w:line="360" w:lineRule="auto"/>
        <w:ind w:right="480"/>
        <w:jc w:val="center"/>
        <w:rPr>
          <w:rFonts w:asciiTheme="minorEastAsia" w:eastAsiaTheme="minorEastAsia" w:hAnsiTheme="minorEastAsia" w:cs="仿宋_GB2312"/>
          <w:b/>
          <w:kern w:val="0"/>
          <w:sz w:val="32"/>
          <w:szCs w:val="32"/>
        </w:rPr>
      </w:pPr>
    </w:p>
    <w:p w14:paraId="044AB726" w14:textId="77777777" w:rsidR="002E3AC0" w:rsidRDefault="002E3AC0">
      <w:pPr>
        <w:pStyle w:val="1f2"/>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2E3AC0">
          <w:headerReference w:type="default" r:id="rId20"/>
          <w:footerReference w:type="default" r:id="rId21"/>
          <w:headerReference w:type="first" r:id="rId22"/>
          <w:footerReference w:type="first" r:id="rId23"/>
          <w:pgSz w:w="11907" w:h="16840"/>
          <w:pgMar w:top="1474" w:right="1814" w:bottom="1474" w:left="1814" w:header="851" w:footer="992" w:gutter="0"/>
          <w:cols w:space="720"/>
          <w:titlePg/>
          <w:docGrid w:linePitch="312"/>
        </w:sectPr>
      </w:pPr>
    </w:p>
    <w:p w14:paraId="4160D365" w14:textId="77777777" w:rsidR="002E3AC0" w:rsidRDefault="0061671E">
      <w:pPr>
        <w:pStyle w:val="1f2"/>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14:paraId="3A9A9213" w14:textId="77777777" w:rsidR="002E3AC0" w:rsidRDefault="0061671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 xml:space="preserve">杭州第二中学、杭州市教育发展服务中心 </w:t>
      </w:r>
      <w:r>
        <w:rPr>
          <w:rFonts w:asciiTheme="minorEastAsia" w:eastAsiaTheme="minorEastAsia" w:hAnsiTheme="minorEastAsia" w:cs="仿宋_GB2312" w:hint="eastAsia"/>
          <w:kern w:val="0"/>
          <w:sz w:val="24"/>
          <w:lang w:val="zh-CN"/>
        </w:rPr>
        <w:t>：</w:t>
      </w:r>
    </w:p>
    <w:p w14:paraId="56E2A836" w14:textId="77777777" w:rsidR="002E3AC0" w:rsidRDefault="0061671E">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eastAsiaTheme="minorEastAsia" w:hAnsiTheme="minorEastAsia" w:cs="仿宋_GB2312" w:hint="eastAsia"/>
          <w:sz w:val="24"/>
        </w:rPr>
        <w:t>杭州第二中学音乐厅舞台改造项目</w:t>
      </w:r>
      <w:r>
        <w:rPr>
          <w:rFonts w:asciiTheme="minorEastAsia" w:eastAsiaTheme="minorEastAsia" w:hAnsiTheme="minorEastAsia" w:cs="仿宋_GB2312" w:hint="eastAsia"/>
          <w:kern w:val="0"/>
          <w:sz w:val="24"/>
          <w:lang w:val="zh-CN"/>
        </w:rPr>
        <w:t>【招标编号：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14:paraId="505BFA21" w14:textId="77777777" w:rsidR="002E3AC0" w:rsidRDefault="0061671E">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10427"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418"/>
        <w:gridCol w:w="1163"/>
        <w:gridCol w:w="2268"/>
        <w:gridCol w:w="992"/>
        <w:gridCol w:w="1134"/>
        <w:gridCol w:w="964"/>
        <w:gridCol w:w="1275"/>
      </w:tblGrid>
      <w:tr w:rsidR="002E3AC0" w14:paraId="00DD0B81" w14:textId="77777777">
        <w:trPr>
          <w:trHeight w:val="1373"/>
        </w:trPr>
        <w:tc>
          <w:tcPr>
            <w:tcW w:w="1213" w:type="dxa"/>
            <w:vAlign w:val="center"/>
          </w:tcPr>
          <w:p w14:paraId="7397AE02"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序号</w:t>
            </w:r>
          </w:p>
        </w:tc>
        <w:tc>
          <w:tcPr>
            <w:tcW w:w="1418" w:type="dxa"/>
            <w:vAlign w:val="center"/>
          </w:tcPr>
          <w:p w14:paraId="1CFB83C1"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名称</w:t>
            </w:r>
          </w:p>
        </w:tc>
        <w:tc>
          <w:tcPr>
            <w:tcW w:w="1163" w:type="dxa"/>
          </w:tcPr>
          <w:p w14:paraId="77FA54DB" w14:textId="77777777" w:rsidR="002E3AC0" w:rsidRDefault="002E3AC0">
            <w:pPr>
              <w:spacing w:line="360" w:lineRule="auto"/>
              <w:jc w:val="center"/>
              <w:rPr>
                <w:rFonts w:asciiTheme="minorEastAsia" w:eastAsiaTheme="minorEastAsia" w:hAnsiTheme="minorEastAsia"/>
                <w:b/>
                <w:sz w:val="24"/>
              </w:rPr>
            </w:pPr>
          </w:p>
          <w:p w14:paraId="59965C47"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品牌（如果有）</w:t>
            </w:r>
          </w:p>
        </w:tc>
        <w:tc>
          <w:tcPr>
            <w:tcW w:w="2268" w:type="dxa"/>
            <w:vAlign w:val="center"/>
          </w:tcPr>
          <w:p w14:paraId="785F0068"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规格型号（或具体服务）</w:t>
            </w:r>
          </w:p>
        </w:tc>
        <w:tc>
          <w:tcPr>
            <w:tcW w:w="992" w:type="dxa"/>
            <w:vAlign w:val="center"/>
          </w:tcPr>
          <w:p w14:paraId="6F9F9635"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数量</w:t>
            </w:r>
          </w:p>
        </w:tc>
        <w:tc>
          <w:tcPr>
            <w:tcW w:w="1134" w:type="dxa"/>
            <w:vAlign w:val="center"/>
          </w:tcPr>
          <w:p w14:paraId="585255FB"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单价</w:t>
            </w:r>
          </w:p>
        </w:tc>
        <w:tc>
          <w:tcPr>
            <w:tcW w:w="964" w:type="dxa"/>
            <w:vAlign w:val="center"/>
          </w:tcPr>
          <w:p w14:paraId="69B95938"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总价</w:t>
            </w:r>
          </w:p>
        </w:tc>
        <w:tc>
          <w:tcPr>
            <w:tcW w:w="1275" w:type="dxa"/>
            <w:vAlign w:val="center"/>
          </w:tcPr>
          <w:p w14:paraId="06A0ADC9" w14:textId="77777777" w:rsidR="002E3AC0" w:rsidRDefault="002E3AC0">
            <w:pPr>
              <w:spacing w:line="360" w:lineRule="auto"/>
              <w:jc w:val="center"/>
              <w:rPr>
                <w:rFonts w:asciiTheme="minorEastAsia" w:eastAsiaTheme="minorEastAsia" w:hAnsiTheme="minorEastAsia"/>
                <w:b/>
                <w:sz w:val="24"/>
              </w:rPr>
            </w:pPr>
          </w:p>
          <w:p w14:paraId="5D37B5D5"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服务要求（年限）</w:t>
            </w:r>
          </w:p>
          <w:p w14:paraId="3D47A6F6" w14:textId="77777777" w:rsidR="002E3AC0" w:rsidRDefault="002E3AC0">
            <w:pPr>
              <w:spacing w:line="360" w:lineRule="auto"/>
              <w:jc w:val="center"/>
              <w:rPr>
                <w:rFonts w:asciiTheme="minorEastAsia" w:eastAsiaTheme="minorEastAsia" w:hAnsiTheme="minorEastAsia"/>
                <w:b/>
                <w:sz w:val="24"/>
              </w:rPr>
            </w:pPr>
          </w:p>
        </w:tc>
      </w:tr>
      <w:tr w:rsidR="002E3AC0" w14:paraId="4ADB834E" w14:textId="77777777">
        <w:trPr>
          <w:trHeight w:val="441"/>
        </w:trPr>
        <w:tc>
          <w:tcPr>
            <w:tcW w:w="10427" w:type="dxa"/>
            <w:gridSpan w:val="8"/>
            <w:vAlign w:val="center"/>
          </w:tcPr>
          <w:p w14:paraId="3B0F0910" w14:textId="77777777" w:rsidR="002E3AC0" w:rsidRDefault="0061671E">
            <w:pPr>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类别（房间）</w:t>
            </w:r>
            <w:proofErr w:type="gramStart"/>
            <w:r>
              <w:rPr>
                <w:rFonts w:asciiTheme="minorEastAsia" w:eastAsiaTheme="minorEastAsia" w:hAnsiTheme="minorEastAsia" w:cs="仿宋_GB2312" w:hint="eastAsia"/>
                <w:b/>
                <w:sz w:val="24"/>
              </w:rPr>
              <w:t>一</w:t>
            </w:r>
            <w:proofErr w:type="gramEnd"/>
            <w:r>
              <w:rPr>
                <w:rFonts w:asciiTheme="minorEastAsia" w:eastAsiaTheme="minorEastAsia" w:hAnsiTheme="minorEastAsia" w:cs="仿宋_GB2312" w:hint="eastAsia"/>
                <w:b/>
                <w:sz w:val="24"/>
              </w:rPr>
              <w:t>：</w:t>
            </w:r>
          </w:p>
        </w:tc>
      </w:tr>
      <w:tr w:rsidR="002E3AC0" w14:paraId="7B921899" w14:textId="77777777">
        <w:trPr>
          <w:trHeight w:val="441"/>
        </w:trPr>
        <w:tc>
          <w:tcPr>
            <w:tcW w:w="1213" w:type="dxa"/>
            <w:vAlign w:val="center"/>
          </w:tcPr>
          <w:p w14:paraId="62491A21"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418" w:type="dxa"/>
            <w:vAlign w:val="center"/>
          </w:tcPr>
          <w:p w14:paraId="297C592E"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2275F07C"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2197966C"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4F726AC0"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73762675"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16AE4720"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36EB4A67" w14:textId="77777777" w:rsidR="002E3AC0" w:rsidRDefault="002E3AC0">
            <w:pPr>
              <w:spacing w:line="360" w:lineRule="auto"/>
              <w:jc w:val="center"/>
              <w:rPr>
                <w:rFonts w:asciiTheme="minorEastAsia" w:eastAsiaTheme="minorEastAsia" w:hAnsiTheme="minorEastAsia" w:cs="仿宋_GB2312"/>
                <w:sz w:val="24"/>
              </w:rPr>
            </w:pPr>
          </w:p>
        </w:tc>
      </w:tr>
      <w:tr w:rsidR="002E3AC0" w14:paraId="3E6945D1" w14:textId="77777777">
        <w:trPr>
          <w:trHeight w:val="453"/>
        </w:trPr>
        <w:tc>
          <w:tcPr>
            <w:tcW w:w="1213" w:type="dxa"/>
            <w:vAlign w:val="center"/>
          </w:tcPr>
          <w:p w14:paraId="2EC694DA"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418" w:type="dxa"/>
            <w:vAlign w:val="center"/>
          </w:tcPr>
          <w:p w14:paraId="13493EFF"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7C028145"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07261C98"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5C23B5AE"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60FDB278"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7FB492C3"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4D6F35A1" w14:textId="77777777" w:rsidR="002E3AC0" w:rsidRDefault="002E3AC0">
            <w:pPr>
              <w:spacing w:line="360" w:lineRule="auto"/>
              <w:jc w:val="center"/>
              <w:rPr>
                <w:rFonts w:asciiTheme="minorEastAsia" w:eastAsiaTheme="minorEastAsia" w:hAnsiTheme="minorEastAsia" w:cs="仿宋_GB2312"/>
                <w:sz w:val="24"/>
              </w:rPr>
            </w:pPr>
          </w:p>
        </w:tc>
      </w:tr>
      <w:tr w:rsidR="002E3AC0" w14:paraId="05229FA9" w14:textId="77777777">
        <w:trPr>
          <w:trHeight w:val="453"/>
        </w:trPr>
        <w:tc>
          <w:tcPr>
            <w:tcW w:w="1213" w:type="dxa"/>
            <w:vAlign w:val="center"/>
          </w:tcPr>
          <w:p w14:paraId="67A84514"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c>
          <w:tcPr>
            <w:tcW w:w="1418" w:type="dxa"/>
            <w:vAlign w:val="center"/>
          </w:tcPr>
          <w:p w14:paraId="3D6F0E85"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688CE0A0"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7F9251EF"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2B5E28AC"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564B2939"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1C794846"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73D673BA" w14:textId="77777777" w:rsidR="002E3AC0" w:rsidRDefault="002E3AC0">
            <w:pPr>
              <w:spacing w:line="360" w:lineRule="auto"/>
              <w:jc w:val="center"/>
              <w:rPr>
                <w:rFonts w:asciiTheme="minorEastAsia" w:eastAsiaTheme="minorEastAsia" w:hAnsiTheme="minorEastAsia" w:cs="仿宋_GB2312"/>
                <w:sz w:val="24"/>
              </w:rPr>
            </w:pPr>
          </w:p>
        </w:tc>
      </w:tr>
      <w:tr w:rsidR="002E3AC0" w14:paraId="18C8344B" w14:textId="77777777">
        <w:trPr>
          <w:trHeight w:val="453"/>
        </w:trPr>
        <w:tc>
          <w:tcPr>
            <w:tcW w:w="8188" w:type="dxa"/>
            <w:gridSpan w:val="6"/>
            <w:vAlign w:val="center"/>
          </w:tcPr>
          <w:p w14:paraId="1C53B7E4"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小计</w:t>
            </w:r>
          </w:p>
        </w:tc>
        <w:tc>
          <w:tcPr>
            <w:tcW w:w="964" w:type="dxa"/>
            <w:vAlign w:val="center"/>
          </w:tcPr>
          <w:p w14:paraId="52C260B9"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06056A35" w14:textId="77777777" w:rsidR="002E3AC0" w:rsidRDefault="002E3AC0">
            <w:pPr>
              <w:spacing w:line="360" w:lineRule="auto"/>
              <w:jc w:val="center"/>
              <w:rPr>
                <w:rFonts w:asciiTheme="minorEastAsia" w:eastAsiaTheme="minorEastAsia" w:hAnsiTheme="minorEastAsia" w:cs="仿宋_GB2312"/>
                <w:sz w:val="24"/>
              </w:rPr>
            </w:pPr>
          </w:p>
        </w:tc>
      </w:tr>
      <w:tr w:rsidR="002E3AC0" w14:paraId="13E0E2E9" w14:textId="77777777">
        <w:trPr>
          <w:trHeight w:val="441"/>
        </w:trPr>
        <w:tc>
          <w:tcPr>
            <w:tcW w:w="10427" w:type="dxa"/>
            <w:gridSpan w:val="8"/>
            <w:vAlign w:val="center"/>
          </w:tcPr>
          <w:p w14:paraId="538AEE32" w14:textId="77777777" w:rsidR="002E3AC0" w:rsidRDefault="0061671E">
            <w:pPr>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类别（房间）二：</w:t>
            </w:r>
          </w:p>
        </w:tc>
      </w:tr>
      <w:tr w:rsidR="002E3AC0" w14:paraId="058A5BCF" w14:textId="77777777">
        <w:trPr>
          <w:trHeight w:val="441"/>
        </w:trPr>
        <w:tc>
          <w:tcPr>
            <w:tcW w:w="1213" w:type="dxa"/>
            <w:vAlign w:val="center"/>
          </w:tcPr>
          <w:p w14:paraId="356DC9F4"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418" w:type="dxa"/>
            <w:vAlign w:val="center"/>
          </w:tcPr>
          <w:p w14:paraId="4FE97027"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49807231"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5FA99C76"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08E452D5"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3A4A6170"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5288D808"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66D49CA5" w14:textId="77777777" w:rsidR="002E3AC0" w:rsidRDefault="002E3AC0">
            <w:pPr>
              <w:spacing w:line="360" w:lineRule="auto"/>
              <w:jc w:val="center"/>
              <w:rPr>
                <w:rFonts w:asciiTheme="minorEastAsia" w:eastAsiaTheme="minorEastAsia" w:hAnsiTheme="minorEastAsia" w:cs="仿宋_GB2312"/>
                <w:sz w:val="24"/>
              </w:rPr>
            </w:pPr>
          </w:p>
        </w:tc>
      </w:tr>
      <w:tr w:rsidR="002E3AC0" w14:paraId="65795D06" w14:textId="77777777">
        <w:trPr>
          <w:trHeight w:val="453"/>
        </w:trPr>
        <w:tc>
          <w:tcPr>
            <w:tcW w:w="1213" w:type="dxa"/>
            <w:vAlign w:val="center"/>
          </w:tcPr>
          <w:p w14:paraId="27F0BCF6"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418" w:type="dxa"/>
            <w:vAlign w:val="center"/>
          </w:tcPr>
          <w:p w14:paraId="598DFC03"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3709E658"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11D67CFD"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6C85A02B"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5D5E7C8B"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0CDCC222"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0C103978" w14:textId="77777777" w:rsidR="002E3AC0" w:rsidRDefault="002E3AC0">
            <w:pPr>
              <w:spacing w:line="360" w:lineRule="auto"/>
              <w:jc w:val="center"/>
              <w:rPr>
                <w:rFonts w:asciiTheme="minorEastAsia" w:eastAsiaTheme="minorEastAsia" w:hAnsiTheme="minorEastAsia" w:cs="仿宋_GB2312"/>
                <w:sz w:val="24"/>
              </w:rPr>
            </w:pPr>
          </w:p>
        </w:tc>
      </w:tr>
      <w:tr w:rsidR="002E3AC0" w14:paraId="7A748CED" w14:textId="77777777">
        <w:trPr>
          <w:trHeight w:val="453"/>
        </w:trPr>
        <w:tc>
          <w:tcPr>
            <w:tcW w:w="1213" w:type="dxa"/>
            <w:vAlign w:val="center"/>
          </w:tcPr>
          <w:p w14:paraId="7BF2A45D"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c>
          <w:tcPr>
            <w:tcW w:w="1418" w:type="dxa"/>
            <w:vAlign w:val="center"/>
          </w:tcPr>
          <w:p w14:paraId="26988749"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448ACCF7"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1BE60A95"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6330AA5A"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5D042FB0"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04A6497C"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7A5DC5A7" w14:textId="77777777" w:rsidR="002E3AC0" w:rsidRDefault="002E3AC0">
            <w:pPr>
              <w:spacing w:line="360" w:lineRule="auto"/>
              <w:jc w:val="center"/>
              <w:rPr>
                <w:rFonts w:asciiTheme="minorEastAsia" w:eastAsiaTheme="minorEastAsia" w:hAnsiTheme="minorEastAsia" w:cs="仿宋_GB2312"/>
                <w:sz w:val="24"/>
              </w:rPr>
            </w:pPr>
          </w:p>
        </w:tc>
      </w:tr>
      <w:tr w:rsidR="002E3AC0" w14:paraId="7FD6EAF9" w14:textId="77777777">
        <w:trPr>
          <w:trHeight w:val="453"/>
        </w:trPr>
        <w:tc>
          <w:tcPr>
            <w:tcW w:w="8188" w:type="dxa"/>
            <w:gridSpan w:val="6"/>
            <w:vAlign w:val="center"/>
          </w:tcPr>
          <w:p w14:paraId="644F6AA3"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小计</w:t>
            </w:r>
          </w:p>
        </w:tc>
        <w:tc>
          <w:tcPr>
            <w:tcW w:w="964" w:type="dxa"/>
            <w:vAlign w:val="center"/>
          </w:tcPr>
          <w:p w14:paraId="55BAE9DF"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7EAAF71C" w14:textId="77777777" w:rsidR="002E3AC0" w:rsidRDefault="002E3AC0">
            <w:pPr>
              <w:spacing w:line="360" w:lineRule="auto"/>
              <w:jc w:val="center"/>
              <w:rPr>
                <w:rFonts w:asciiTheme="minorEastAsia" w:eastAsiaTheme="minorEastAsia" w:hAnsiTheme="minorEastAsia" w:cs="仿宋_GB2312"/>
                <w:sz w:val="24"/>
              </w:rPr>
            </w:pPr>
          </w:p>
        </w:tc>
      </w:tr>
      <w:tr w:rsidR="002E3AC0" w14:paraId="3875506B" w14:textId="77777777">
        <w:trPr>
          <w:trHeight w:val="453"/>
        </w:trPr>
        <w:tc>
          <w:tcPr>
            <w:tcW w:w="1213" w:type="dxa"/>
            <w:vAlign w:val="center"/>
          </w:tcPr>
          <w:p w14:paraId="730151C2" w14:textId="77777777" w:rsidR="002E3AC0" w:rsidRDefault="0061671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c>
          <w:tcPr>
            <w:tcW w:w="1418" w:type="dxa"/>
            <w:vAlign w:val="center"/>
          </w:tcPr>
          <w:p w14:paraId="14AA70B2"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63" w:type="dxa"/>
            <w:vAlign w:val="center"/>
          </w:tcPr>
          <w:p w14:paraId="69B221D2" w14:textId="77777777" w:rsidR="002E3AC0" w:rsidRDefault="002E3AC0">
            <w:pPr>
              <w:snapToGrid w:val="0"/>
              <w:spacing w:line="360" w:lineRule="auto"/>
              <w:jc w:val="center"/>
              <w:rPr>
                <w:rFonts w:asciiTheme="minorEastAsia" w:eastAsiaTheme="minorEastAsia" w:hAnsiTheme="minorEastAsia" w:cs="仿宋_GB2312"/>
                <w:sz w:val="24"/>
              </w:rPr>
            </w:pPr>
          </w:p>
        </w:tc>
        <w:tc>
          <w:tcPr>
            <w:tcW w:w="2268" w:type="dxa"/>
            <w:vAlign w:val="center"/>
          </w:tcPr>
          <w:p w14:paraId="71C8683A" w14:textId="77777777" w:rsidR="002E3AC0" w:rsidRDefault="002E3AC0">
            <w:pPr>
              <w:snapToGrid w:val="0"/>
              <w:spacing w:line="360" w:lineRule="auto"/>
              <w:jc w:val="center"/>
              <w:rPr>
                <w:rFonts w:asciiTheme="minorEastAsia" w:eastAsiaTheme="minorEastAsia" w:hAnsiTheme="minorEastAsia" w:cs="仿宋_GB2312"/>
                <w:sz w:val="24"/>
              </w:rPr>
            </w:pPr>
          </w:p>
        </w:tc>
        <w:tc>
          <w:tcPr>
            <w:tcW w:w="992" w:type="dxa"/>
            <w:vAlign w:val="center"/>
          </w:tcPr>
          <w:p w14:paraId="30536B56" w14:textId="77777777" w:rsidR="002E3AC0" w:rsidRDefault="002E3AC0">
            <w:pPr>
              <w:snapToGrid w:val="0"/>
              <w:spacing w:line="360" w:lineRule="auto"/>
              <w:jc w:val="center"/>
              <w:rPr>
                <w:rFonts w:asciiTheme="minorEastAsia" w:eastAsiaTheme="minorEastAsia" w:hAnsiTheme="minorEastAsia" w:cs="仿宋_GB2312"/>
                <w:sz w:val="24"/>
              </w:rPr>
            </w:pPr>
          </w:p>
        </w:tc>
        <w:tc>
          <w:tcPr>
            <w:tcW w:w="1134" w:type="dxa"/>
            <w:vAlign w:val="center"/>
          </w:tcPr>
          <w:p w14:paraId="0B499C3C" w14:textId="77777777" w:rsidR="002E3AC0" w:rsidRDefault="002E3AC0">
            <w:pPr>
              <w:spacing w:line="360" w:lineRule="auto"/>
              <w:jc w:val="center"/>
              <w:rPr>
                <w:rFonts w:asciiTheme="minorEastAsia" w:eastAsiaTheme="minorEastAsia" w:hAnsiTheme="minorEastAsia" w:cs="仿宋_GB2312"/>
                <w:sz w:val="24"/>
              </w:rPr>
            </w:pPr>
          </w:p>
        </w:tc>
        <w:tc>
          <w:tcPr>
            <w:tcW w:w="964" w:type="dxa"/>
            <w:vAlign w:val="center"/>
          </w:tcPr>
          <w:p w14:paraId="21FB630B" w14:textId="77777777" w:rsidR="002E3AC0" w:rsidRDefault="002E3AC0">
            <w:pPr>
              <w:spacing w:line="360" w:lineRule="auto"/>
              <w:jc w:val="center"/>
              <w:rPr>
                <w:rFonts w:asciiTheme="minorEastAsia" w:eastAsiaTheme="minorEastAsia" w:hAnsiTheme="minorEastAsia" w:cs="仿宋_GB2312"/>
                <w:sz w:val="24"/>
              </w:rPr>
            </w:pPr>
          </w:p>
        </w:tc>
        <w:tc>
          <w:tcPr>
            <w:tcW w:w="1275" w:type="dxa"/>
            <w:vAlign w:val="center"/>
          </w:tcPr>
          <w:p w14:paraId="44136E25" w14:textId="77777777" w:rsidR="002E3AC0" w:rsidRDefault="002E3AC0">
            <w:pPr>
              <w:spacing w:line="360" w:lineRule="auto"/>
              <w:jc w:val="center"/>
              <w:rPr>
                <w:rFonts w:asciiTheme="minorEastAsia" w:eastAsiaTheme="minorEastAsia" w:hAnsiTheme="minorEastAsia" w:cs="仿宋_GB2312"/>
                <w:sz w:val="24"/>
              </w:rPr>
            </w:pPr>
          </w:p>
        </w:tc>
      </w:tr>
      <w:tr w:rsidR="002E3AC0" w14:paraId="5DE6D69B" w14:textId="77777777">
        <w:trPr>
          <w:trHeight w:val="659"/>
        </w:trPr>
        <w:tc>
          <w:tcPr>
            <w:tcW w:w="6062" w:type="dxa"/>
            <w:gridSpan w:val="4"/>
            <w:vAlign w:val="center"/>
          </w:tcPr>
          <w:p w14:paraId="079ADD96"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投标报价（小写）</w:t>
            </w:r>
          </w:p>
        </w:tc>
        <w:tc>
          <w:tcPr>
            <w:tcW w:w="4365" w:type="dxa"/>
            <w:gridSpan w:val="4"/>
            <w:vAlign w:val="center"/>
          </w:tcPr>
          <w:p w14:paraId="5B336642" w14:textId="77777777" w:rsidR="002E3AC0" w:rsidRDefault="002E3AC0">
            <w:pPr>
              <w:spacing w:line="360" w:lineRule="auto"/>
              <w:jc w:val="center"/>
              <w:rPr>
                <w:rFonts w:asciiTheme="minorEastAsia" w:eastAsiaTheme="minorEastAsia" w:hAnsiTheme="minorEastAsia" w:cs="仿宋_GB2312"/>
                <w:sz w:val="24"/>
              </w:rPr>
            </w:pPr>
          </w:p>
        </w:tc>
      </w:tr>
      <w:tr w:rsidR="002E3AC0" w14:paraId="1F1A9BF5" w14:textId="77777777">
        <w:trPr>
          <w:trHeight w:val="597"/>
        </w:trPr>
        <w:tc>
          <w:tcPr>
            <w:tcW w:w="6062" w:type="dxa"/>
            <w:gridSpan w:val="4"/>
            <w:vAlign w:val="center"/>
          </w:tcPr>
          <w:p w14:paraId="7BC3CFF9" w14:textId="77777777" w:rsidR="002E3AC0" w:rsidRDefault="0061671E">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投标报价（大写）</w:t>
            </w:r>
          </w:p>
        </w:tc>
        <w:tc>
          <w:tcPr>
            <w:tcW w:w="4365" w:type="dxa"/>
            <w:gridSpan w:val="4"/>
            <w:vAlign w:val="center"/>
          </w:tcPr>
          <w:p w14:paraId="220E713B" w14:textId="77777777" w:rsidR="002E3AC0" w:rsidRDefault="002E3AC0">
            <w:pPr>
              <w:spacing w:line="360" w:lineRule="auto"/>
              <w:jc w:val="center"/>
              <w:rPr>
                <w:rFonts w:asciiTheme="minorEastAsia" w:eastAsiaTheme="minorEastAsia" w:hAnsiTheme="minorEastAsia" w:cs="仿宋_GB2312"/>
                <w:sz w:val="24"/>
              </w:rPr>
            </w:pPr>
          </w:p>
        </w:tc>
      </w:tr>
    </w:tbl>
    <w:p w14:paraId="5ADDD055" w14:textId="77777777" w:rsidR="002E3AC0" w:rsidRDefault="0061671E">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14:paraId="0A8E2DEA" w14:textId="77777777" w:rsidR="002E3AC0" w:rsidRDefault="0061671E">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14:paraId="0B84261B" w14:textId="77777777" w:rsidR="002E3AC0" w:rsidRDefault="0061671E">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w:t>
      </w:r>
      <w:r>
        <w:rPr>
          <w:rFonts w:asciiTheme="minorEastAsia" w:eastAsiaTheme="minorEastAsia" w:hAnsiTheme="minorEastAsia" w:hint="eastAsia"/>
          <w:b/>
          <w:sz w:val="24"/>
        </w:rPr>
        <w:lastRenderedPageBreak/>
        <w:t>件含有采购人不能接受的附加条件的，投标无效</w:t>
      </w:r>
      <w:r>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Pr>
          <w:rFonts w:asciiTheme="minorEastAsia" w:eastAsiaTheme="minorEastAsia" w:hAnsiTheme="minorEastAsia" w:cs="仿宋_GB2312" w:hint="eastAsia"/>
          <w:b/>
          <w:kern w:val="0"/>
          <w:sz w:val="24"/>
          <w:lang w:val="zh-CN"/>
        </w:rPr>
        <w:t>作出</w:t>
      </w:r>
      <w:proofErr w:type="gramEnd"/>
      <w:r>
        <w:rPr>
          <w:rFonts w:asciiTheme="minorEastAsia" w:eastAsiaTheme="minorEastAsia" w:hAnsiTheme="minorEastAsia" w:cs="仿宋_GB2312" w:hint="eastAsia"/>
          <w:b/>
          <w:kern w:val="0"/>
          <w:sz w:val="24"/>
          <w:lang w:val="zh-CN"/>
        </w:rPr>
        <w:t>合理解释的，</w:t>
      </w:r>
      <w:r>
        <w:rPr>
          <w:rFonts w:asciiTheme="minorEastAsia" w:eastAsiaTheme="minorEastAsia" w:hAnsiTheme="minorEastAsia" w:cs="仿宋_GB2312" w:hint="eastAsia"/>
          <w:b/>
          <w:kern w:val="0"/>
          <w:sz w:val="24"/>
        </w:rPr>
        <w:t>视为</w:t>
      </w:r>
      <w:r>
        <w:rPr>
          <w:rFonts w:asciiTheme="minorEastAsia" w:eastAsiaTheme="minorEastAsia" w:hAnsiTheme="minorEastAsia" w:hint="eastAsia"/>
          <w:b/>
          <w:sz w:val="24"/>
        </w:rPr>
        <w:t>投标文件含有采购人不能接受的附加条件的，投标无效。</w:t>
      </w:r>
    </w:p>
    <w:p w14:paraId="67B680D8" w14:textId="77777777" w:rsidR="002E3AC0" w:rsidRDefault="0061671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3、以上表格要求细分项目及报价，在“规格型号（或具体服务）”一栏中，货物类项目填写规格型号，服务类项目填写具体服务。</w:t>
      </w:r>
    </w:p>
    <w:p w14:paraId="5F79D0A8" w14:textId="77777777" w:rsidR="002E3AC0" w:rsidRDefault="0061671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Pr>
          <w:rFonts w:asciiTheme="minorEastAsia" w:eastAsiaTheme="minorEastAsia" w:hAnsiTheme="minorEastAsia" w:cs="仿宋_GB2312" w:hint="eastAsia"/>
          <w:kern w:val="0"/>
          <w:sz w:val="24"/>
          <w:lang w:val="zh-CN"/>
        </w:rPr>
        <w:t>的</w:t>
      </w:r>
      <w:proofErr w:type="gramEnd"/>
      <w:r>
        <w:rPr>
          <w:rFonts w:asciiTheme="minorEastAsia" w:eastAsiaTheme="minorEastAsia" w:hAnsiTheme="minorEastAsia" w:cs="仿宋_GB2312" w:hint="eastAsia"/>
          <w:kern w:val="0"/>
          <w:sz w:val="24"/>
          <w:lang w:val="zh-CN"/>
        </w:rPr>
        <w:t>名称、规格型号、数量、单价、服务要求等予以公示。</w:t>
      </w:r>
    </w:p>
    <w:p w14:paraId="5F46B657" w14:textId="77777777" w:rsidR="002E3AC0" w:rsidRDefault="0061671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w:t>
      </w:r>
      <w:proofErr w:type="gramStart"/>
      <w:r>
        <w:rPr>
          <w:rFonts w:asciiTheme="minorEastAsia" w:eastAsiaTheme="minorEastAsia" w:hAnsiTheme="minorEastAsia" w:cs="仿宋_GB2312"/>
          <w:kern w:val="0"/>
          <w:sz w:val="24"/>
          <w:lang w:val="zh-CN"/>
        </w:rPr>
        <w:t>函内容</w:t>
      </w:r>
      <w:proofErr w:type="gramEnd"/>
      <w:r>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14:paraId="36CE045E" w14:textId="77777777" w:rsidR="002E3AC0" w:rsidRDefault="002E3AC0">
      <w:pPr>
        <w:spacing w:line="360" w:lineRule="auto"/>
        <w:ind w:firstLineChars="200" w:firstLine="482"/>
        <w:rPr>
          <w:rFonts w:asciiTheme="minorEastAsia" w:eastAsiaTheme="minorEastAsia" w:hAnsiTheme="minorEastAsia"/>
          <w:b/>
          <w:kern w:val="0"/>
          <w:sz w:val="24"/>
        </w:rPr>
      </w:pPr>
    </w:p>
    <w:p w14:paraId="188A5F0C" w14:textId="77777777" w:rsidR="002E3AC0" w:rsidRDefault="002E3AC0">
      <w:pPr>
        <w:pStyle w:val="1f2"/>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0F6CFB1F" w14:textId="77777777" w:rsidR="002E3AC0" w:rsidRDefault="002E3AC0">
      <w:pPr>
        <w:pStyle w:val="1f2"/>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2E3AC0">
          <w:pgSz w:w="11907" w:h="16840"/>
          <w:pgMar w:top="1474" w:right="1814" w:bottom="1474" w:left="1814" w:header="851" w:footer="992" w:gutter="0"/>
          <w:cols w:space="720"/>
          <w:titlePg/>
          <w:docGrid w:linePitch="312"/>
        </w:sectPr>
      </w:pPr>
    </w:p>
    <w:p w14:paraId="62EA8ABC" w14:textId="77777777" w:rsidR="002E3AC0" w:rsidRDefault="0061671E">
      <w:pPr>
        <w:pStyle w:val="1f2"/>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14:paraId="5AD92A28" w14:textId="77777777" w:rsidR="002E3AC0" w:rsidRDefault="0061671E">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w:t>
      </w:r>
      <w:proofErr w:type="gramStart"/>
      <w:r>
        <w:rPr>
          <w:rFonts w:asciiTheme="minorEastAsia" w:eastAsiaTheme="minorEastAsia" w:hAnsiTheme="minorEastAsia" w:cs="仿宋_GB2312" w:hint="eastAsia"/>
          <w:b/>
          <w:sz w:val="24"/>
        </w:rPr>
        <w:t>或标项未</w:t>
      </w:r>
      <w:proofErr w:type="gramEnd"/>
      <w:r>
        <w:rPr>
          <w:rFonts w:asciiTheme="minorEastAsia" w:eastAsiaTheme="minorEastAsia" w:hAnsiTheme="minorEastAsia" w:cs="仿宋_GB2312" w:hint="eastAsia"/>
          <w:b/>
          <w:sz w:val="24"/>
        </w:rPr>
        <w:t>预留份额专门面向中小企业时，符合《政府采购促进中小企业发展管理办法》规定的小</w:t>
      </w:r>
      <w:proofErr w:type="gramStart"/>
      <w:r>
        <w:rPr>
          <w:rFonts w:asciiTheme="minorEastAsia" w:eastAsiaTheme="minorEastAsia" w:hAnsiTheme="minorEastAsia" w:cs="仿宋_GB2312" w:hint="eastAsia"/>
          <w:b/>
          <w:sz w:val="24"/>
        </w:rPr>
        <w:t>微企业拟享受</w:t>
      </w:r>
      <w:proofErr w:type="gramEnd"/>
      <w:r>
        <w:rPr>
          <w:rFonts w:asciiTheme="minorEastAsia" w:eastAsiaTheme="minorEastAsia" w:hAnsiTheme="minorEastAsia" w:cs="仿宋_GB2312" w:hint="eastAsia"/>
          <w:b/>
          <w:sz w:val="24"/>
        </w:rPr>
        <w:t>价格扣除政策的，需提供中小企业声明函（附件7</w:t>
      </w:r>
      <w:r>
        <w:rPr>
          <w:rFonts w:asciiTheme="minorEastAsia" w:eastAsiaTheme="minorEastAsia" w:hAnsiTheme="minorEastAsia" w:cs="仿宋_GB2312"/>
          <w:b/>
          <w:sz w:val="24"/>
        </w:rPr>
        <w:t>）。</w:t>
      </w:r>
      <w:r>
        <w:rPr>
          <w:rFonts w:asciiTheme="minorEastAsia" w:eastAsiaTheme="minorEastAsia" w:hAnsiTheme="minorEastAsia" w:cs="仿宋_GB2312" w:hint="eastAsia"/>
          <w:b/>
          <w:sz w:val="24"/>
        </w:rPr>
        <w:t>]</w:t>
      </w:r>
    </w:p>
    <w:p w14:paraId="583334E5" w14:textId="77777777" w:rsidR="002E3AC0" w:rsidRDefault="002E3AC0">
      <w:pPr>
        <w:pStyle w:val="1f2"/>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14:paraId="3F811267"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55ABD1C2"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3B9ADF3C"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3F72DFE2"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3503A7D6"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684A8233"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0D71C6FB"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60EB469A"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3D005D5C"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520A5CFA"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729DB264"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26D1A2C9"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535EC79E"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761CE6FD"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4DD67C02"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38603B8F" w14:textId="77777777" w:rsidR="002E3AC0" w:rsidRDefault="002E3AC0">
      <w:pPr>
        <w:spacing w:line="360" w:lineRule="auto"/>
        <w:ind w:right="420" w:firstLineChars="1000" w:firstLine="3614"/>
        <w:rPr>
          <w:rFonts w:asciiTheme="minorEastAsia" w:eastAsiaTheme="minorEastAsia" w:hAnsiTheme="minorEastAsia" w:cs="仿宋_GB2312"/>
          <w:b/>
          <w:kern w:val="0"/>
          <w:sz w:val="36"/>
          <w:szCs w:val="36"/>
        </w:rPr>
      </w:pPr>
    </w:p>
    <w:p w14:paraId="5ED9A6D4" w14:textId="77777777" w:rsidR="002E3AC0" w:rsidRDefault="0061671E">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政府采购支持中小企业信用融资相关事项通知</w:t>
      </w:r>
    </w:p>
    <w:p w14:paraId="5EE1F099" w14:textId="77777777" w:rsidR="002E3AC0" w:rsidRDefault="0061671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1CD818C4" w14:textId="77777777" w:rsidR="002E3AC0" w:rsidRDefault="0061671E">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293AE25C" w14:textId="77777777" w:rsidR="002E3AC0" w:rsidRDefault="0061671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14:paraId="530A9E04"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14:paraId="595CDAF0" w14:textId="77777777" w:rsidR="002E3AC0" w:rsidRDefault="0061671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14:paraId="5A482112"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C29A15C" w14:textId="77777777" w:rsidR="002E3AC0" w:rsidRDefault="0061671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14:paraId="041FF688" w14:textId="77777777" w:rsidR="002E3AC0" w:rsidRDefault="0061671E">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14:paraId="5941640C"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14:paraId="3CA7F361"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14:paraId="1230B3F9"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14:paraId="717501DD"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14:paraId="30D57425"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14:paraId="07D588D6"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14:paraId="25EF219B"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w:t>
      </w:r>
      <w:r>
        <w:rPr>
          <w:rFonts w:asciiTheme="minorEastAsia" w:eastAsiaTheme="minorEastAsia" w:hAnsiTheme="minorEastAsia"/>
          <w:sz w:val="24"/>
        </w:rPr>
        <w:lastRenderedPageBreak/>
        <w:t>银行发出融资申请；</w:t>
      </w:r>
    </w:p>
    <w:p w14:paraId="61E9030F"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14:paraId="432748CA"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4.审批通过后，合作银行应按照合作备忘录中约定的审批放款期限和优惠利率及时予以放款。</w:t>
      </w:r>
    </w:p>
    <w:p w14:paraId="55204E44" w14:textId="77777777" w:rsidR="002E3AC0" w:rsidRDefault="0061671E">
      <w:pPr>
        <w:pStyle w:val="2"/>
        <w:ind w:left="0"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（三）杭州e融平台申请融资</w:t>
      </w:r>
    </w:p>
    <w:p w14:paraId="53675B39" w14:textId="77777777" w:rsidR="002E3AC0" w:rsidRDefault="0061671E">
      <w:pPr>
        <w:pStyle w:val="2"/>
        <w:ind w:left="0"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供应商通过杭州e融平台</w:t>
      </w:r>
      <w:proofErr w:type="gramStart"/>
      <w:r>
        <w:rPr>
          <w:rFonts w:asciiTheme="minorEastAsia" w:eastAsiaTheme="minorEastAsia" w:hAnsiTheme="minorEastAsia" w:hint="eastAsia"/>
          <w:b w:val="0"/>
          <w:bCs w:val="0"/>
          <w:sz w:val="24"/>
          <w:szCs w:val="24"/>
          <w:lang w:val="en-US"/>
        </w:rPr>
        <w:t>政采贷</w:t>
      </w:r>
      <w:proofErr w:type="gramEnd"/>
      <w:r>
        <w:rPr>
          <w:rFonts w:asciiTheme="minorEastAsia" w:eastAsiaTheme="minorEastAsia" w:hAnsiTheme="minorEastAsia" w:hint="eastAsia"/>
          <w:b w:val="0"/>
          <w:bCs w:val="0"/>
          <w:sz w:val="24"/>
          <w:szCs w:val="24"/>
          <w:lang w:val="en-US"/>
        </w:rPr>
        <w:t>专区，自行选择金融产品，按规定手续办理贷款流程。</w:t>
      </w:r>
    </w:p>
    <w:p w14:paraId="3F236F5A" w14:textId="77777777" w:rsidR="002E3AC0" w:rsidRDefault="0061671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四、注意事项</w:t>
      </w:r>
    </w:p>
    <w:p w14:paraId="4D739AC6"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14:paraId="670577EB" w14:textId="77777777" w:rsidR="002E3AC0" w:rsidRDefault="0061671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14:paraId="57D651FA" w14:textId="77777777" w:rsidR="002E3AC0" w:rsidRDefault="002E3AC0">
      <w:pPr>
        <w:spacing w:line="360" w:lineRule="auto"/>
        <w:ind w:left="5060" w:hangingChars="2100" w:hanging="5060"/>
        <w:rPr>
          <w:rFonts w:asciiTheme="minorEastAsia" w:eastAsiaTheme="minorEastAsia" w:hAnsiTheme="minorEastAsia" w:cs="仿宋_GB2312"/>
          <w:b/>
          <w:bCs/>
          <w:kern w:val="0"/>
          <w:sz w:val="24"/>
        </w:rPr>
      </w:pPr>
    </w:p>
    <w:p w14:paraId="5413DB54" w14:textId="6531080A" w:rsidR="002E3AC0" w:rsidRDefault="0061671E">
      <w:pPr>
        <w:pStyle w:val="10"/>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50" w:name="_Toc465665161"/>
      <w:r>
        <w:rPr>
          <w:rFonts w:asciiTheme="minorEastAsia" w:eastAsiaTheme="minorEastAsia" w:hAnsiTheme="minorEastAsia" w:hint="eastAsia"/>
        </w:rPr>
        <w:lastRenderedPageBreak/>
        <w:t>附件</w:t>
      </w:r>
      <w:bookmarkEnd w:id="550"/>
    </w:p>
    <w:p w14:paraId="18D21ADB" w14:textId="77777777" w:rsidR="002E3AC0" w:rsidRDefault="0061671E">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14:paraId="4F5D0844" w14:textId="77777777" w:rsidR="002E3AC0" w:rsidRDefault="0061671E">
      <w:pPr>
        <w:spacing w:line="360" w:lineRule="auto"/>
        <w:jc w:val="center"/>
        <w:rPr>
          <w:rFonts w:asciiTheme="minorEastAsia" w:eastAsiaTheme="minorEastAsia" w:hAnsiTheme="minorEastAsia"/>
          <w:b/>
          <w:spacing w:val="6"/>
          <w:sz w:val="32"/>
          <w:szCs w:val="32"/>
        </w:rPr>
      </w:pPr>
      <w:bookmarkStart w:id="551" w:name="OLE_LINK13"/>
      <w:bookmarkStart w:id="552" w:name="OLE_LINK14"/>
      <w:r>
        <w:rPr>
          <w:rFonts w:asciiTheme="minorEastAsia" w:eastAsiaTheme="minorEastAsia" w:hAnsiTheme="minorEastAsia" w:hint="eastAsia"/>
          <w:b/>
          <w:spacing w:val="6"/>
          <w:sz w:val="32"/>
          <w:szCs w:val="32"/>
        </w:rPr>
        <w:t>残疾人福利性单位声明函</w:t>
      </w:r>
    </w:p>
    <w:bookmarkEnd w:id="551"/>
    <w:bookmarkEnd w:id="552"/>
    <w:p w14:paraId="3F130832" w14:textId="77777777" w:rsidR="002E3AC0" w:rsidRDefault="002E3AC0">
      <w:pPr>
        <w:spacing w:line="360" w:lineRule="auto"/>
        <w:rPr>
          <w:rFonts w:asciiTheme="minorEastAsia" w:eastAsiaTheme="minorEastAsia" w:hAnsiTheme="minorEastAsia"/>
          <w:b/>
          <w:spacing w:val="6"/>
          <w:sz w:val="30"/>
          <w:szCs w:val="30"/>
        </w:rPr>
      </w:pPr>
    </w:p>
    <w:p w14:paraId="582E4ACB" w14:textId="77777777" w:rsidR="002E3AC0" w:rsidRDefault="0061671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w:t>
      </w:r>
      <w:r>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民政部</w:t>
      </w:r>
      <w:r>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F8256B" w14:textId="77777777" w:rsidR="002E3AC0" w:rsidRDefault="0061671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14:paraId="04C01AEB" w14:textId="77777777" w:rsidR="002E3AC0" w:rsidRDefault="002E3AC0">
      <w:pPr>
        <w:spacing w:line="360" w:lineRule="auto"/>
        <w:ind w:firstLineChars="200" w:firstLine="480"/>
        <w:rPr>
          <w:rFonts w:asciiTheme="minorEastAsia" w:eastAsiaTheme="minorEastAsia" w:hAnsiTheme="minorEastAsia" w:cs="仿宋_GB2312"/>
          <w:sz w:val="24"/>
        </w:rPr>
      </w:pPr>
    </w:p>
    <w:p w14:paraId="58D560D2" w14:textId="77777777" w:rsidR="002E3AC0" w:rsidRDefault="002E3AC0">
      <w:pPr>
        <w:spacing w:line="360" w:lineRule="auto"/>
        <w:ind w:firstLineChars="200" w:firstLine="480"/>
        <w:rPr>
          <w:rFonts w:asciiTheme="minorEastAsia" w:eastAsiaTheme="minorEastAsia" w:hAnsiTheme="minorEastAsia" w:cs="仿宋_GB2312"/>
          <w:sz w:val="24"/>
        </w:rPr>
      </w:pPr>
    </w:p>
    <w:p w14:paraId="0CF032A6" w14:textId="77777777" w:rsidR="002E3AC0" w:rsidRDefault="0061671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w:t>
      </w: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14:paraId="75D3B0BD" w14:textId="77777777" w:rsidR="002E3AC0" w:rsidRDefault="0061671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14:paraId="553049D4" w14:textId="77777777" w:rsidR="002E3AC0" w:rsidRDefault="002E3AC0">
      <w:pPr>
        <w:spacing w:line="360" w:lineRule="auto"/>
        <w:ind w:firstLineChars="200" w:firstLine="480"/>
        <w:rPr>
          <w:rFonts w:asciiTheme="minorEastAsia" w:eastAsiaTheme="minorEastAsia" w:hAnsiTheme="minorEastAsia" w:cs="仿宋_GB2312"/>
          <w:sz w:val="24"/>
        </w:rPr>
      </w:pPr>
    </w:p>
    <w:p w14:paraId="388D3DEE" w14:textId="77777777" w:rsidR="002E3AC0" w:rsidRDefault="002E3AC0">
      <w:pPr>
        <w:spacing w:line="360" w:lineRule="auto"/>
        <w:ind w:firstLineChars="200" w:firstLine="420"/>
        <w:rPr>
          <w:rFonts w:asciiTheme="minorEastAsia" w:eastAsiaTheme="minorEastAsia" w:hAnsiTheme="minorEastAsia"/>
        </w:rPr>
      </w:pPr>
    </w:p>
    <w:p w14:paraId="1D8DAD3A" w14:textId="77777777" w:rsidR="002E3AC0" w:rsidRDefault="002E3AC0">
      <w:pPr>
        <w:spacing w:line="360" w:lineRule="auto"/>
        <w:ind w:firstLineChars="200" w:firstLine="420"/>
        <w:rPr>
          <w:rFonts w:asciiTheme="minorEastAsia" w:eastAsiaTheme="minorEastAsia" w:hAnsiTheme="minorEastAsia"/>
        </w:rPr>
      </w:pPr>
    </w:p>
    <w:p w14:paraId="5F3B54C6" w14:textId="77777777" w:rsidR="002E3AC0" w:rsidRDefault="002E3AC0">
      <w:pPr>
        <w:spacing w:line="360" w:lineRule="auto"/>
        <w:ind w:firstLineChars="200" w:firstLine="420"/>
        <w:rPr>
          <w:rFonts w:asciiTheme="minorEastAsia" w:eastAsiaTheme="minorEastAsia" w:hAnsiTheme="minorEastAsia"/>
        </w:rPr>
      </w:pPr>
    </w:p>
    <w:p w14:paraId="02300D72" w14:textId="77777777" w:rsidR="002E3AC0" w:rsidRDefault="002E3AC0">
      <w:pPr>
        <w:spacing w:line="360" w:lineRule="auto"/>
        <w:ind w:firstLineChars="200" w:firstLine="420"/>
        <w:rPr>
          <w:rFonts w:asciiTheme="minorEastAsia" w:eastAsiaTheme="minorEastAsia" w:hAnsiTheme="minorEastAsia"/>
        </w:rPr>
      </w:pPr>
    </w:p>
    <w:p w14:paraId="088075E8" w14:textId="77777777" w:rsidR="002E3AC0" w:rsidRDefault="002E3AC0">
      <w:pPr>
        <w:spacing w:line="360" w:lineRule="auto"/>
        <w:rPr>
          <w:rFonts w:asciiTheme="minorEastAsia" w:eastAsiaTheme="minorEastAsia" w:hAnsiTheme="minorEastAsia" w:cs="仿宋_GB2312"/>
          <w:b/>
          <w:sz w:val="24"/>
        </w:rPr>
      </w:pPr>
    </w:p>
    <w:p w14:paraId="4337EE32" w14:textId="77777777" w:rsidR="002E3AC0" w:rsidRDefault="002E3AC0">
      <w:pPr>
        <w:spacing w:line="360" w:lineRule="auto"/>
        <w:rPr>
          <w:rFonts w:asciiTheme="minorEastAsia" w:eastAsiaTheme="minorEastAsia" w:hAnsiTheme="minorEastAsia" w:cs="仿宋_GB2312"/>
          <w:b/>
          <w:sz w:val="24"/>
        </w:rPr>
      </w:pPr>
    </w:p>
    <w:p w14:paraId="53B9C560" w14:textId="77777777" w:rsidR="002E3AC0" w:rsidRDefault="002E3AC0">
      <w:pPr>
        <w:spacing w:line="360" w:lineRule="auto"/>
        <w:rPr>
          <w:rFonts w:asciiTheme="minorEastAsia" w:eastAsiaTheme="minorEastAsia" w:hAnsiTheme="minorEastAsia" w:cs="仿宋_GB2312"/>
          <w:b/>
          <w:sz w:val="24"/>
        </w:rPr>
      </w:pPr>
    </w:p>
    <w:p w14:paraId="18D5E0E6" w14:textId="77777777" w:rsidR="002E3AC0" w:rsidRDefault="002E3AC0">
      <w:pPr>
        <w:spacing w:line="360" w:lineRule="auto"/>
        <w:rPr>
          <w:rFonts w:asciiTheme="minorEastAsia" w:eastAsiaTheme="minorEastAsia" w:hAnsiTheme="minorEastAsia" w:cs="仿宋_GB2312"/>
          <w:b/>
          <w:sz w:val="24"/>
        </w:rPr>
      </w:pPr>
    </w:p>
    <w:p w14:paraId="6021960B" w14:textId="77777777" w:rsidR="002E3AC0" w:rsidRDefault="002E3AC0">
      <w:pPr>
        <w:spacing w:line="360" w:lineRule="auto"/>
        <w:rPr>
          <w:rFonts w:asciiTheme="minorEastAsia" w:eastAsiaTheme="minorEastAsia" w:hAnsiTheme="minorEastAsia" w:cs="仿宋_GB2312"/>
          <w:b/>
          <w:sz w:val="24"/>
        </w:rPr>
      </w:pPr>
    </w:p>
    <w:p w14:paraId="03861092" w14:textId="77777777" w:rsidR="002E3AC0" w:rsidRDefault="002E3AC0">
      <w:pPr>
        <w:spacing w:line="360" w:lineRule="auto"/>
        <w:rPr>
          <w:rFonts w:asciiTheme="minorEastAsia" w:eastAsiaTheme="minorEastAsia" w:hAnsiTheme="minorEastAsia" w:cs="仿宋_GB2312"/>
          <w:b/>
          <w:sz w:val="24"/>
        </w:rPr>
      </w:pPr>
    </w:p>
    <w:p w14:paraId="49366C15" w14:textId="77777777" w:rsidR="002E3AC0" w:rsidRDefault="002E3AC0">
      <w:pPr>
        <w:spacing w:line="360" w:lineRule="auto"/>
        <w:rPr>
          <w:rFonts w:asciiTheme="minorEastAsia" w:eastAsiaTheme="minorEastAsia" w:hAnsiTheme="minorEastAsia" w:cs="仿宋_GB2312"/>
          <w:b/>
          <w:sz w:val="24"/>
        </w:rPr>
      </w:pPr>
    </w:p>
    <w:p w14:paraId="47DD4090" w14:textId="77777777" w:rsidR="002E3AC0" w:rsidRDefault="002E3AC0">
      <w:pPr>
        <w:spacing w:line="360" w:lineRule="auto"/>
        <w:rPr>
          <w:rFonts w:asciiTheme="minorEastAsia" w:eastAsiaTheme="minorEastAsia" w:hAnsiTheme="minorEastAsia" w:cs="仿宋_GB2312"/>
          <w:b/>
          <w:sz w:val="24"/>
        </w:rPr>
      </w:pPr>
    </w:p>
    <w:p w14:paraId="0E02B37A" w14:textId="77777777" w:rsidR="002E3AC0" w:rsidRDefault="002E3AC0">
      <w:pPr>
        <w:spacing w:line="360" w:lineRule="auto"/>
        <w:rPr>
          <w:rFonts w:asciiTheme="minorEastAsia" w:eastAsiaTheme="minorEastAsia" w:hAnsiTheme="minorEastAsia" w:cs="仿宋_GB2312"/>
          <w:b/>
          <w:sz w:val="24"/>
        </w:rPr>
      </w:pPr>
    </w:p>
    <w:p w14:paraId="18ABF6A9" w14:textId="77777777" w:rsidR="002E3AC0" w:rsidRDefault="0061671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2：质疑函范本及制作说明</w:t>
      </w:r>
    </w:p>
    <w:p w14:paraId="182272BC" w14:textId="77777777" w:rsidR="002E3AC0" w:rsidRDefault="0061671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14:paraId="7C9858C1" w14:textId="77777777" w:rsidR="002E3AC0" w:rsidRDefault="0061671E">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14:paraId="7B91E8BC"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r>
        <w:rPr>
          <w:rFonts w:asciiTheme="minorEastAsia" w:eastAsiaTheme="minorEastAsia" w:hAnsiTheme="minorEastAsia" w:cs="仿宋"/>
          <w:sz w:val="24"/>
          <w:u w:val="dotted"/>
        </w:rPr>
        <w:t xml:space="preserve">                                        </w:t>
      </w:r>
    </w:p>
    <w:p w14:paraId="279A619E"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w:t>
      </w:r>
      <w:r>
        <w:rPr>
          <w:rFonts w:asciiTheme="minorEastAsia" w:eastAsiaTheme="minorEastAsia" w:hAnsiTheme="minorEastAsia" w:cs="仿宋"/>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sz w:val="24"/>
          <w:u w:val="dotted"/>
        </w:rPr>
        <w:t xml:space="preserve">                                                   </w:t>
      </w:r>
    </w:p>
    <w:p w14:paraId="689FC4D6"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w:t>
      </w:r>
      <w:r>
        <w:rPr>
          <w:rFonts w:asciiTheme="minorEastAsia" w:eastAsiaTheme="minorEastAsia" w:hAnsiTheme="minorEastAsia" w:cs="仿宋"/>
          <w:sz w:val="24"/>
          <w:u w:val="dotted"/>
        </w:rPr>
        <w:t xml:space="preserve">                      </w:t>
      </w:r>
      <w:r>
        <w:rPr>
          <w:rFonts w:asciiTheme="minorEastAsia" w:eastAsiaTheme="minorEastAsia" w:hAnsiTheme="minorEastAsia" w:cs="仿宋" w:hint="eastAsia"/>
          <w:sz w:val="24"/>
        </w:rPr>
        <w:t>联系电话：</w:t>
      </w:r>
      <w:r>
        <w:rPr>
          <w:rFonts w:asciiTheme="minorEastAsia" w:eastAsiaTheme="minorEastAsia" w:hAnsiTheme="minorEastAsia" w:cs="仿宋"/>
          <w:sz w:val="24"/>
          <w:u w:val="dotted"/>
        </w:rPr>
        <w:t xml:space="preserve">                              </w:t>
      </w:r>
    </w:p>
    <w:p w14:paraId="544F28CC"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r>
        <w:rPr>
          <w:rFonts w:asciiTheme="minorEastAsia" w:eastAsiaTheme="minorEastAsia" w:hAnsiTheme="minorEastAsia" w:cs="仿宋"/>
          <w:sz w:val="24"/>
          <w:u w:val="dotted"/>
        </w:rPr>
        <w:t xml:space="preserve">                                          </w:t>
      </w:r>
    </w:p>
    <w:p w14:paraId="7BDCF8E4"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r>
        <w:rPr>
          <w:rFonts w:asciiTheme="minorEastAsia" w:eastAsiaTheme="minorEastAsia" w:hAnsiTheme="minorEastAsia" w:cs="仿宋"/>
          <w:sz w:val="24"/>
          <w:u w:val="dotted"/>
        </w:rPr>
        <w:t xml:space="preserve">                                           </w:t>
      </w:r>
      <w:r>
        <w:rPr>
          <w:rFonts w:asciiTheme="minorEastAsia" w:eastAsiaTheme="minorEastAsia" w:hAnsiTheme="minorEastAsia" w:cs="仿宋"/>
          <w:sz w:val="24"/>
        </w:rPr>
        <w:t xml:space="preserve"> </w:t>
      </w:r>
    </w:p>
    <w:p w14:paraId="67453A69"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w:t>
      </w:r>
      <w:r>
        <w:rPr>
          <w:rFonts w:asciiTheme="minorEastAsia" w:eastAsiaTheme="minorEastAsia" w:hAnsiTheme="minorEastAsia" w:cs="仿宋"/>
          <w:sz w:val="24"/>
        </w:rPr>
        <w:t xml:space="preserve"> </w:t>
      </w:r>
      <w:r>
        <w:rPr>
          <w:rFonts w:asciiTheme="minorEastAsia" w:eastAsiaTheme="minorEastAsia" w:hAnsiTheme="minorEastAsia" w:cs="仿宋"/>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sz w:val="24"/>
          <w:u w:val="dotted"/>
        </w:rPr>
        <w:t xml:space="preserve">                                                </w:t>
      </w:r>
    </w:p>
    <w:p w14:paraId="65DECA73" w14:textId="77777777" w:rsidR="002E3AC0" w:rsidRDefault="0061671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14:paraId="2F0984BB"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r>
        <w:rPr>
          <w:rFonts w:asciiTheme="minorEastAsia" w:eastAsiaTheme="minorEastAsia" w:hAnsiTheme="minorEastAsia" w:cs="仿宋"/>
          <w:sz w:val="24"/>
          <w:u w:val="dotted"/>
        </w:rPr>
        <w:t xml:space="preserve">                                      </w:t>
      </w:r>
    </w:p>
    <w:p w14:paraId="1B35C371"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w:t>
      </w:r>
      <w:r>
        <w:rPr>
          <w:rFonts w:asciiTheme="minorEastAsia" w:eastAsiaTheme="minorEastAsia" w:hAnsiTheme="minorEastAsia" w:cs="仿宋"/>
          <w:sz w:val="24"/>
          <w:u w:val="dotted"/>
        </w:rPr>
        <w:t xml:space="preserve">               </w:t>
      </w:r>
      <w:r>
        <w:rPr>
          <w:rFonts w:asciiTheme="minorEastAsia" w:eastAsiaTheme="minorEastAsia" w:hAnsiTheme="minorEastAsia" w:cs="仿宋" w:hint="eastAsia"/>
          <w:sz w:val="24"/>
        </w:rPr>
        <w:t>包号：</w:t>
      </w:r>
      <w:r>
        <w:rPr>
          <w:rFonts w:asciiTheme="minorEastAsia" w:eastAsiaTheme="minorEastAsia" w:hAnsiTheme="minorEastAsia" w:cs="仿宋"/>
          <w:sz w:val="24"/>
          <w:u w:val="dotted"/>
        </w:rPr>
        <w:t xml:space="preserve">                 </w:t>
      </w:r>
    </w:p>
    <w:p w14:paraId="789780CB"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r>
        <w:rPr>
          <w:rFonts w:asciiTheme="minorEastAsia" w:eastAsiaTheme="minorEastAsia" w:hAnsiTheme="minorEastAsia" w:cs="仿宋"/>
          <w:sz w:val="24"/>
          <w:u w:val="dotted"/>
        </w:rPr>
        <w:t xml:space="preserve">                                         </w:t>
      </w:r>
    </w:p>
    <w:p w14:paraId="6734D52B"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r>
        <w:rPr>
          <w:rFonts w:asciiTheme="minorEastAsia" w:eastAsiaTheme="minorEastAsia" w:hAnsiTheme="minorEastAsia" w:cs="仿宋"/>
          <w:sz w:val="24"/>
          <w:u w:val="dotted"/>
        </w:rPr>
        <w:t xml:space="preserve">                                           </w:t>
      </w:r>
    </w:p>
    <w:p w14:paraId="70E2C256" w14:textId="77777777" w:rsidR="002E3AC0" w:rsidRDefault="0061671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14:paraId="464656C7"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r>
        <w:rPr>
          <w:rFonts w:asciiTheme="minorEastAsia" w:eastAsiaTheme="minorEastAsia" w:hAnsiTheme="minorEastAsia" w:cs="仿宋"/>
          <w:sz w:val="24"/>
          <w:u w:val="dotted"/>
        </w:rPr>
        <w:t xml:space="preserve">                                         </w:t>
      </w:r>
    </w:p>
    <w:p w14:paraId="137BDBC0"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r>
        <w:rPr>
          <w:rFonts w:asciiTheme="minorEastAsia" w:eastAsiaTheme="minorEastAsia" w:hAnsiTheme="minorEastAsia" w:cs="仿宋"/>
          <w:sz w:val="24"/>
          <w:u w:val="dotted"/>
        </w:rPr>
        <w:t xml:space="preserve">                                          </w:t>
      </w:r>
    </w:p>
    <w:p w14:paraId="11AA04DB"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sz w:val="24"/>
          <w:u w:val="dotted"/>
        </w:rPr>
        <w:t xml:space="preserve">                                                       </w:t>
      </w:r>
    </w:p>
    <w:p w14:paraId="42891090"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r>
        <w:rPr>
          <w:rFonts w:asciiTheme="minorEastAsia" w:eastAsiaTheme="minorEastAsia" w:hAnsiTheme="minorEastAsia" w:cs="仿宋"/>
          <w:sz w:val="24"/>
          <w:u w:val="dotted"/>
        </w:rPr>
        <w:t xml:space="preserve">                                          </w:t>
      </w:r>
    </w:p>
    <w:p w14:paraId="1F4D3756"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sz w:val="24"/>
          <w:u w:val="dotted"/>
        </w:rPr>
        <w:t xml:space="preserve">                                                     </w:t>
      </w:r>
    </w:p>
    <w:p w14:paraId="70509B9B"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14:paraId="5F6E8071" w14:textId="77777777" w:rsidR="002E3AC0" w:rsidRDefault="0061671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14:paraId="2D426810" w14:textId="77777777" w:rsidR="002E3AC0" w:rsidRDefault="0061671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14:paraId="679EEEB3" w14:textId="77777777" w:rsidR="002E3AC0" w:rsidRDefault="0061671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r>
        <w:rPr>
          <w:rFonts w:asciiTheme="minorEastAsia" w:eastAsiaTheme="minorEastAsia" w:hAnsiTheme="minorEastAsia" w:cs="仿宋"/>
          <w:sz w:val="24"/>
          <w:u w:val="dotted"/>
        </w:rPr>
        <w:t xml:space="preserve">                                               </w:t>
      </w:r>
    </w:p>
    <w:p w14:paraId="57382E67"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14:paraId="21591C68"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 xml:space="preserve">    </w:t>
      </w:r>
    </w:p>
    <w:p w14:paraId="72A38656" w14:textId="77777777" w:rsidR="002E3AC0" w:rsidRDefault="002E3AC0">
      <w:pPr>
        <w:spacing w:line="360" w:lineRule="auto"/>
        <w:jc w:val="center"/>
        <w:rPr>
          <w:rFonts w:asciiTheme="minorEastAsia" w:eastAsiaTheme="minorEastAsia" w:hAnsiTheme="minorEastAsia" w:cs="仿宋"/>
          <w:b/>
          <w:bCs/>
          <w:sz w:val="24"/>
        </w:rPr>
      </w:pPr>
    </w:p>
    <w:p w14:paraId="0665992A" w14:textId="77777777" w:rsidR="002E3AC0" w:rsidRDefault="002E3AC0">
      <w:pPr>
        <w:spacing w:line="360" w:lineRule="auto"/>
        <w:rPr>
          <w:rFonts w:asciiTheme="minorEastAsia" w:eastAsiaTheme="minorEastAsia" w:hAnsiTheme="minorEastAsia"/>
          <w:b/>
          <w:sz w:val="24"/>
        </w:rPr>
      </w:pPr>
    </w:p>
    <w:p w14:paraId="02B1A6EB" w14:textId="77777777" w:rsidR="002E3AC0" w:rsidRDefault="002E3AC0">
      <w:pPr>
        <w:spacing w:line="360" w:lineRule="auto"/>
        <w:rPr>
          <w:rFonts w:asciiTheme="minorEastAsia" w:eastAsiaTheme="minorEastAsia" w:hAnsiTheme="minorEastAsia"/>
          <w:b/>
          <w:sz w:val="24"/>
        </w:rPr>
      </w:pPr>
    </w:p>
    <w:p w14:paraId="745D43DC" w14:textId="77777777" w:rsidR="002E3AC0" w:rsidRDefault="002E3AC0">
      <w:pPr>
        <w:spacing w:line="360" w:lineRule="auto"/>
        <w:rPr>
          <w:rFonts w:asciiTheme="minorEastAsia" w:eastAsiaTheme="minorEastAsia" w:hAnsiTheme="minorEastAsia"/>
          <w:b/>
          <w:sz w:val="24"/>
        </w:rPr>
      </w:pPr>
    </w:p>
    <w:p w14:paraId="39013B7F"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14:paraId="7F54492E"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14:paraId="5F8865F1"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proofErr w:type="gramStart"/>
      <w:r>
        <w:rPr>
          <w:rFonts w:asciiTheme="minorEastAsia" w:eastAsiaTheme="minorEastAsia" w:hAnsiTheme="minorEastAsia" w:hint="eastAsia"/>
          <w:sz w:val="24"/>
        </w:rPr>
        <w:t>质疑函应按</w:t>
      </w:r>
      <w:proofErr w:type="gramEnd"/>
      <w:r>
        <w:rPr>
          <w:rFonts w:asciiTheme="minorEastAsia" w:eastAsiaTheme="minorEastAsia" w:hAnsiTheme="minorEastAsia" w:hint="eastAsia"/>
          <w:sz w:val="24"/>
        </w:rPr>
        <w:t>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0EBBAEB0"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14:paraId="51294B23"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14:paraId="38345635"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14:paraId="4ADBF696"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proofErr w:type="gramStart"/>
      <w:r>
        <w:rPr>
          <w:rFonts w:asciiTheme="minorEastAsia" w:eastAsiaTheme="minorEastAsia" w:hAnsiTheme="minorEastAsia" w:hint="eastAsia"/>
          <w:sz w:val="24"/>
        </w:rPr>
        <w:t>质疑函应由</w:t>
      </w:r>
      <w:proofErr w:type="gramEnd"/>
      <w:r>
        <w:rPr>
          <w:rFonts w:asciiTheme="minorEastAsia" w:eastAsiaTheme="minorEastAsia" w:hAnsiTheme="minorEastAsia" w:hint="eastAsia"/>
          <w:sz w:val="24"/>
        </w:rPr>
        <w:t>本人签字；质疑供应商为法人或者其他组织的，</w:t>
      </w:r>
      <w:proofErr w:type="gramStart"/>
      <w:r>
        <w:rPr>
          <w:rFonts w:asciiTheme="minorEastAsia" w:eastAsiaTheme="minorEastAsia" w:hAnsiTheme="minorEastAsia" w:hint="eastAsia"/>
          <w:sz w:val="24"/>
        </w:rPr>
        <w:t>质疑函应由</w:t>
      </w:r>
      <w:proofErr w:type="gramEnd"/>
      <w:r>
        <w:rPr>
          <w:rFonts w:asciiTheme="minorEastAsia" w:eastAsiaTheme="minorEastAsia" w:hAnsiTheme="minorEastAsia" w:hint="eastAsia"/>
          <w:sz w:val="24"/>
        </w:rPr>
        <w:t>法定代表人、主要负责人，或者其授权代表签字或者盖章，并加盖公章。</w:t>
      </w:r>
    </w:p>
    <w:p w14:paraId="738FAF55" w14:textId="77777777" w:rsidR="002E3AC0" w:rsidRDefault="002E3AC0">
      <w:pPr>
        <w:widowControl/>
        <w:spacing w:line="360" w:lineRule="auto"/>
        <w:ind w:firstLineChars="200" w:firstLine="600"/>
        <w:jc w:val="left"/>
        <w:rPr>
          <w:rFonts w:asciiTheme="minorEastAsia" w:eastAsiaTheme="minorEastAsia" w:hAnsiTheme="minorEastAsia"/>
          <w:sz w:val="30"/>
          <w:szCs w:val="30"/>
        </w:rPr>
      </w:pPr>
    </w:p>
    <w:p w14:paraId="6A463DB9" w14:textId="77777777" w:rsidR="002E3AC0" w:rsidRDefault="002E3AC0">
      <w:pPr>
        <w:spacing w:line="360" w:lineRule="auto"/>
        <w:jc w:val="center"/>
        <w:rPr>
          <w:rFonts w:asciiTheme="minorEastAsia" w:eastAsiaTheme="minorEastAsia" w:hAnsiTheme="minorEastAsia"/>
          <w:b/>
          <w:spacing w:val="6"/>
          <w:sz w:val="32"/>
          <w:szCs w:val="32"/>
        </w:rPr>
      </w:pPr>
    </w:p>
    <w:p w14:paraId="23BAC723" w14:textId="77777777" w:rsidR="002E3AC0" w:rsidRDefault="002E3AC0">
      <w:pPr>
        <w:spacing w:line="360" w:lineRule="auto"/>
        <w:jc w:val="center"/>
        <w:rPr>
          <w:rFonts w:asciiTheme="minorEastAsia" w:eastAsiaTheme="minorEastAsia" w:hAnsiTheme="minorEastAsia"/>
          <w:b/>
          <w:spacing w:val="6"/>
          <w:sz w:val="32"/>
          <w:szCs w:val="32"/>
        </w:rPr>
      </w:pPr>
    </w:p>
    <w:p w14:paraId="4F7656E4" w14:textId="77777777" w:rsidR="002E3AC0" w:rsidRDefault="002E3AC0">
      <w:pPr>
        <w:spacing w:line="360" w:lineRule="auto"/>
        <w:jc w:val="center"/>
        <w:rPr>
          <w:rFonts w:asciiTheme="minorEastAsia" w:eastAsiaTheme="minorEastAsia" w:hAnsiTheme="minorEastAsia"/>
          <w:b/>
          <w:spacing w:val="6"/>
          <w:sz w:val="32"/>
          <w:szCs w:val="32"/>
        </w:rPr>
      </w:pPr>
    </w:p>
    <w:p w14:paraId="09F0461E" w14:textId="77777777" w:rsidR="002E3AC0" w:rsidRDefault="002E3AC0">
      <w:pPr>
        <w:spacing w:line="360" w:lineRule="auto"/>
        <w:jc w:val="center"/>
        <w:rPr>
          <w:rFonts w:asciiTheme="minorEastAsia" w:eastAsiaTheme="minorEastAsia" w:hAnsiTheme="minorEastAsia"/>
          <w:b/>
          <w:spacing w:val="6"/>
          <w:sz w:val="32"/>
          <w:szCs w:val="32"/>
        </w:rPr>
      </w:pPr>
    </w:p>
    <w:p w14:paraId="61BEA5D8" w14:textId="77777777" w:rsidR="002E3AC0" w:rsidRDefault="002E3AC0">
      <w:pPr>
        <w:spacing w:line="360" w:lineRule="auto"/>
        <w:jc w:val="center"/>
        <w:rPr>
          <w:rFonts w:asciiTheme="minorEastAsia" w:eastAsiaTheme="minorEastAsia" w:hAnsiTheme="minorEastAsia"/>
          <w:b/>
          <w:spacing w:val="6"/>
          <w:sz w:val="32"/>
          <w:szCs w:val="32"/>
        </w:rPr>
      </w:pPr>
    </w:p>
    <w:p w14:paraId="69ED2B1B" w14:textId="77777777" w:rsidR="002E3AC0" w:rsidRDefault="002E3AC0">
      <w:pPr>
        <w:spacing w:line="360" w:lineRule="auto"/>
        <w:jc w:val="center"/>
        <w:rPr>
          <w:rFonts w:asciiTheme="minorEastAsia" w:eastAsiaTheme="minorEastAsia" w:hAnsiTheme="minorEastAsia"/>
          <w:b/>
          <w:spacing w:val="6"/>
          <w:sz w:val="32"/>
          <w:szCs w:val="32"/>
        </w:rPr>
      </w:pPr>
    </w:p>
    <w:p w14:paraId="4A9B8A44" w14:textId="77777777" w:rsidR="002E3AC0" w:rsidRDefault="002E3AC0">
      <w:pPr>
        <w:spacing w:line="360" w:lineRule="auto"/>
        <w:jc w:val="center"/>
        <w:rPr>
          <w:rFonts w:asciiTheme="minorEastAsia" w:eastAsiaTheme="minorEastAsia" w:hAnsiTheme="minorEastAsia"/>
          <w:b/>
          <w:spacing w:val="6"/>
          <w:sz w:val="32"/>
          <w:szCs w:val="32"/>
        </w:rPr>
      </w:pPr>
    </w:p>
    <w:p w14:paraId="4C143C47" w14:textId="77777777" w:rsidR="002E3AC0" w:rsidRDefault="002E3AC0">
      <w:pPr>
        <w:spacing w:line="360" w:lineRule="auto"/>
        <w:jc w:val="center"/>
        <w:rPr>
          <w:rFonts w:asciiTheme="minorEastAsia" w:eastAsiaTheme="minorEastAsia" w:hAnsiTheme="minorEastAsia"/>
          <w:b/>
          <w:spacing w:val="6"/>
          <w:sz w:val="32"/>
          <w:szCs w:val="32"/>
        </w:rPr>
      </w:pPr>
    </w:p>
    <w:p w14:paraId="3F594703" w14:textId="77777777" w:rsidR="002E3AC0" w:rsidRDefault="002E3AC0">
      <w:pPr>
        <w:spacing w:line="360" w:lineRule="auto"/>
        <w:jc w:val="center"/>
        <w:rPr>
          <w:rFonts w:asciiTheme="minorEastAsia" w:eastAsiaTheme="minorEastAsia" w:hAnsiTheme="minorEastAsia"/>
          <w:b/>
          <w:spacing w:val="6"/>
          <w:sz w:val="32"/>
          <w:szCs w:val="32"/>
        </w:rPr>
      </w:pPr>
    </w:p>
    <w:p w14:paraId="5F06020C" w14:textId="77777777" w:rsidR="002E3AC0" w:rsidRDefault="002E3AC0">
      <w:pPr>
        <w:spacing w:line="360" w:lineRule="auto"/>
        <w:jc w:val="center"/>
        <w:rPr>
          <w:rFonts w:asciiTheme="minorEastAsia" w:eastAsiaTheme="minorEastAsia" w:hAnsiTheme="minorEastAsia"/>
          <w:b/>
          <w:spacing w:val="6"/>
          <w:sz w:val="32"/>
          <w:szCs w:val="32"/>
        </w:rPr>
      </w:pPr>
    </w:p>
    <w:p w14:paraId="04897CE6" w14:textId="77777777" w:rsidR="002E3AC0" w:rsidRDefault="002E3AC0">
      <w:pPr>
        <w:spacing w:line="360" w:lineRule="auto"/>
        <w:jc w:val="center"/>
        <w:rPr>
          <w:rFonts w:asciiTheme="minorEastAsia" w:eastAsiaTheme="minorEastAsia" w:hAnsiTheme="minorEastAsia"/>
          <w:b/>
          <w:spacing w:val="6"/>
          <w:sz w:val="32"/>
          <w:szCs w:val="32"/>
        </w:rPr>
      </w:pPr>
    </w:p>
    <w:p w14:paraId="298944AB" w14:textId="77777777" w:rsidR="002E3AC0" w:rsidRDefault="002E3AC0">
      <w:pPr>
        <w:spacing w:line="360" w:lineRule="auto"/>
        <w:jc w:val="center"/>
        <w:rPr>
          <w:rFonts w:asciiTheme="minorEastAsia" w:eastAsiaTheme="minorEastAsia" w:hAnsiTheme="minorEastAsia"/>
          <w:b/>
          <w:spacing w:val="6"/>
          <w:sz w:val="32"/>
          <w:szCs w:val="32"/>
        </w:rPr>
      </w:pPr>
    </w:p>
    <w:p w14:paraId="121C280B" w14:textId="77777777" w:rsidR="002E3AC0" w:rsidRDefault="002E3AC0">
      <w:pPr>
        <w:spacing w:line="360" w:lineRule="auto"/>
        <w:jc w:val="left"/>
        <w:rPr>
          <w:rFonts w:asciiTheme="minorEastAsia" w:eastAsiaTheme="minorEastAsia" w:hAnsiTheme="minorEastAsia"/>
          <w:b/>
          <w:spacing w:val="6"/>
          <w:sz w:val="32"/>
          <w:szCs w:val="32"/>
        </w:rPr>
      </w:pPr>
    </w:p>
    <w:p w14:paraId="5D38F241" w14:textId="77777777" w:rsidR="002E3AC0" w:rsidRDefault="002E3AC0">
      <w:pPr>
        <w:spacing w:line="360" w:lineRule="auto"/>
        <w:jc w:val="left"/>
        <w:rPr>
          <w:rFonts w:asciiTheme="minorEastAsia" w:eastAsiaTheme="minorEastAsia" w:hAnsiTheme="minorEastAsia"/>
          <w:b/>
          <w:spacing w:val="6"/>
          <w:sz w:val="32"/>
          <w:szCs w:val="32"/>
        </w:rPr>
      </w:pPr>
    </w:p>
    <w:p w14:paraId="6CB293A8" w14:textId="77777777" w:rsidR="002E3AC0" w:rsidRDefault="0061671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3：投诉书范本及制作说明</w:t>
      </w:r>
    </w:p>
    <w:p w14:paraId="19D79164" w14:textId="77777777" w:rsidR="002E3AC0" w:rsidRDefault="002E3AC0">
      <w:pPr>
        <w:spacing w:line="360" w:lineRule="auto"/>
        <w:jc w:val="center"/>
        <w:rPr>
          <w:rFonts w:asciiTheme="minorEastAsia" w:eastAsiaTheme="minorEastAsia" w:hAnsiTheme="minorEastAsia"/>
          <w:b/>
          <w:sz w:val="24"/>
        </w:rPr>
      </w:pPr>
    </w:p>
    <w:p w14:paraId="7DF15874" w14:textId="77777777" w:rsidR="002E3AC0" w:rsidRDefault="0061671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14:paraId="2EDB6403"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14:paraId="319882F5"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r>
        <w:rPr>
          <w:rFonts w:asciiTheme="minorEastAsia" w:eastAsiaTheme="minorEastAsia" w:hAnsiTheme="minorEastAsia"/>
          <w:sz w:val="24"/>
          <w:u w:val="dotted"/>
        </w:rPr>
        <w:t xml:space="preserve">                                               </w:t>
      </w:r>
    </w:p>
    <w:p w14:paraId="42E4CFDD"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邮编：</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5F072979" w14:textId="77777777" w:rsidR="002E3AC0" w:rsidRDefault="0061671E">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r>
        <w:rPr>
          <w:rFonts w:asciiTheme="minorEastAsia" w:eastAsiaTheme="minorEastAsia" w:hAnsiTheme="minorEastAsia"/>
          <w:sz w:val="24"/>
          <w:u w:val="dotted"/>
        </w:rPr>
        <w:t xml:space="preserve">                                   </w:t>
      </w:r>
      <w:r>
        <w:rPr>
          <w:rFonts w:asciiTheme="minorEastAsia" w:eastAsiaTheme="minorEastAsia" w:hAnsiTheme="minorEastAsia"/>
          <w:sz w:val="24"/>
        </w:rPr>
        <w:t xml:space="preserve">  </w:t>
      </w:r>
    </w:p>
    <w:p w14:paraId="30CEFF25" w14:textId="77777777" w:rsidR="002E3AC0" w:rsidRDefault="0061671E">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r>
        <w:rPr>
          <w:rFonts w:asciiTheme="minorEastAsia" w:eastAsiaTheme="minorEastAsia" w:hAnsiTheme="minorEastAsia"/>
          <w:sz w:val="24"/>
          <w:u w:val="dotted"/>
        </w:rPr>
        <w:t xml:space="preserve">                                             </w:t>
      </w:r>
    </w:p>
    <w:p w14:paraId="101EEF68"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联系电话</w:t>
      </w:r>
      <w:r>
        <w:rPr>
          <w:rFonts w:asciiTheme="minorEastAsia" w:eastAsiaTheme="minorEastAsia" w:hAnsiTheme="minorEastAsia" w:hint="eastAsia"/>
          <w:sz w:val="24"/>
          <w:u w:val="dotted"/>
        </w:rPr>
        <w:t>：</w:t>
      </w:r>
      <w:r>
        <w:rPr>
          <w:rFonts w:asciiTheme="minorEastAsia" w:eastAsiaTheme="minorEastAsia" w:hAnsiTheme="minorEastAsia"/>
          <w:sz w:val="24"/>
          <w:u w:val="dotted"/>
        </w:rPr>
        <w:t xml:space="preserve">                  </w:t>
      </w:r>
    </w:p>
    <w:p w14:paraId="0DD32EC5"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邮编：</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u w:val="dotted"/>
        </w:rPr>
        <w:t xml:space="preserve">                   </w:t>
      </w:r>
    </w:p>
    <w:p w14:paraId="79B5E1B4"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51A0A1B0"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邮编：</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1A67BAFA"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联系电话：</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187CBABA"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14:paraId="04142400"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14:paraId="13B5D0D8"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4119B4D4"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邮编：</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123AF200"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联系电话：</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7A629A53"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14:paraId="33C7686D"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r>
        <w:rPr>
          <w:rFonts w:asciiTheme="minorEastAsia" w:eastAsiaTheme="minorEastAsia" w:hAnsiTheme="minorEastAsia"/>
          <w:sz w:val="24"/>
          <w:u w:val="dotted"/>
        </w:rPr>
        <w:t xml:space="preserve">                                        </w:t>
      </w:r>
    </w:p>
    <w:p w14:paraId="03FDE442"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包号：</w:t>
      </w:r>
      <w:r>
        <w:rPr>
          <w:rFonts w:asciiTheme="minorEastAsia" w:eastAsiaTheme="minorEastAsia" w:hAnsiTheme="minorEastAsia"/>
          <w:sz w:val="24"/>
          <w:u w:val="dotted"/>
        </w:rPr>
        <w:t xml:space="preserve">              </w:t>
      </w:r>
    </w:p>
    <w:p w14:paraId="3E2A7678"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r>
        <w:rPr>
          <w:rFonts w:asciiTheme="minorEastAsia" w:eastAsiaTheme="minorEastAsia" w:hAnsiTheme="minorEastAsia"/>
          <w:sz w:val="24"/>
          <w:u w:val="dotted"/>
        </w:rPr>
        <w:t xml:space="preserve">                                           </w:t>
      </w:r>
      <w:r>
        <w:rPr>
          <w:rFonts w:asciiTheme="minorEastAsia" w:eastAsiaTheme="minorEastAsia" w:hAnsiTheme="minorEastAsia"/>
          <w:sz w:val="24"/>
          <w:u w:val="single"/>
        </w:rPr>
        <w:t xml:space="preserve">  </w:t>
      </w:r>
    </w:p>
    <w:p w14:paraId="7E0F9FCC"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r>
        <w:rPr>
          <w:rFonts w:asciiTheme="minorEastAsia" w:eastAsiaTheme="minorEastAsia" w:hAnsiTheme="minorEastAsia"/>
          <w:sz w:val="24"/>
          <w:u w:val="dotted"/>
        </w:rPr>
        <w:t xml:space="preserve">                                         </w:t>
      </w:r>
    </w:p>
    <w:p w14:paraId="38725CE1"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r>
        <w:rPr>
          <w:rFonts w:asciiTheme="minorEastAsia" w:eastAsiaTheme="minorEastAsia" w:hAnsiTheme="minorEastAsia"/>
          <w:sz w:val="24"/>
          <w:u w:val="dotted"/>
        </w:rPr>
        <w:t xml:space="preserve">                                 </w:t>
      </w:r>
    </w:p>
    <w:p w14:paraId="166202AD"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r>
        <w:rPr>
          <w:rFonts w:asciiTheme="minorEastAsia" w:eastAsiaTheme="minorEastAsia" w:hAnsiTheme="minorEastAsia"/>
          <w:sz w:val="24"/>
          <w:u w:val="dotted"/>
        </w:rPr>
        <w:t xml:space="preserve">                        </w:t>
      </w:r>
    </w:p>
    <w:p w14:paraId="490D5FA5"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三、质疑基本情况</w:t>
      </w:r>
    </w:p>
    <w:p w14:paraId="211B0AA5" w14:textId="77777777" w:rsidR="002E3AC0" w:rsidRDefault="0061671E">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年</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月</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日</w:t>
      </w:r>
      <w:r>
        <w:rPr>
          <w:rFonts w:asciiTheme="minorEastAsia" w:eastAsiaTheme="minorEastAsia" w:hAnsiTheme="minorEastAsia"/>
          <w:sz w:val="24"/>
        </w:rPr>
        <w:t>,向</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提出质疑，质疑事项为：</w:t>
      </w:r>
      <w:r>
        <w:rPr>
          <w:rFonts w:asciiTheme="minorEastAsia" w:eastAsiaTheme="minorEastAsia" w:hAnsiTheme="minorEastAsia"/>
          <w:sz w:val="24"/>
          <w:u w:val="dotted"/>
        </w:rPr>
        <w:t xml:space="preserve">                                </w:t>
      </w:r>
    </w:p>
    <w:p w14:paraId="25741D48"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sz w:val="24"/>
          <w:u w:val="dotted"/>
        </w:rPr>
        <w:t xml:space="preserve">                                                     </w:t>
      </w:r>
      <w:r>
        <w:rPr>
          <w:rFonts w:asciiTheme="minorEastAsia" w:eastAsiaTheme="minorEastAsia" w:hAnsiTheme="minorEastAsia"/>
          <w:sz w:val="24"/>
        </w:rPr>
        <w:t xml:space="preserve">  </w:t>
      </w:r>
    </w:p>
    <w:p w14:paraId="7294159D" w14:textId="77777777" w:rsidR="002E3AC0" w:rsidRDefault="0061671E">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年</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月</w:t>
      </w:r>
      <w:r>
        <w:rPr>
          <w:rFonts w:asciiTheme="minorEastAsia" w:eastAsiaTheme="minorEastAsia" w:hAnsiTheme="minorEastAsia"/>
          <w:sz w:val="24"/>
          <w:u w:val="dotted"/>
        </w:rPr>
        <w:t xml:space="preserve">   </w:t>
      </w:r>
      <w:r>
        <w:rPr>
          <w:rFonts w:asciiTheme="minorEastAsia" w:eastAsiaTheme="minorEastAsia" w:hAnsiTheme="minorEastAsia" w:hint="eastAsia"/>
          <w:sz w:val="24"/>
        </w:rPr>
        <w:t>日</w:t>
      </w:r>
      <w:r>
        <w:rPr>
          <w:rFonts w:asciiTheme="minorEastAsia" w:eastAsiaTheme="minorEastAsia" w:hAnsiTheme="minorEastAsia"/>
          <w:sz w:val="24"/>
        </w:rPr>
        <w:t>,就质疑事项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了答复</w:t>
      </w:r>
      <w:r>
        <w:rPr>
          <w:rFonts w:asciiTheme="minorEastAsia" w:eastAsiaTheme="minorEastAsia" w:hAnsiTheme="minorEastAsia"/>
          <w:sz w:val="24"/>
        </w:rPr>
        <w:t>/没有在法定期限内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w:t>
      </w:r>
    </w:p>
    <w:p w14:paraId="360E2CA9"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14:paraId="58D4165A"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投诉事项</w:t>
      </w:r>
      <w:r>
        <w:rPr>
          <w:rFonts w:asciiTheme="minorEastAsia" w:eastAsiaTheme="minorEastAsia" w:hAnsiTheme="minorEastAsia"/>
          <w:sz w:val="24"/>
        </w:rPr>
        <w:t xml:space="preserve"> 1：</w:t>
      </w:r>
      <w:r>
        <w:rPr>
          <w:rFonts w:asciiTheme="minorEastAsia" w:eastAsiaTheme="minorEastAsia" w:hAnsiTheme="minorEastAsia"/>
          <w:sz w:val="24"/>
          <w:u w:val="dotted"/>
        </w:rPr>
        <w:t xml:space="preserve">                                       </w:t>
      </w:r>
    </w:p>
    <w:p w14:paraId="5B6A550F"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r>
        <w:rPr>
          <w:rFonts w:asciiTheme="minorEastAsia" w:eastAsiaTheme="minorEastAsia" w:hAnsiTheme="minorEastAsia"/>
          <w:sz w:val="24"/>
          <w:u w:val="dotted"/>
        </w:rPr>
        <w:t xml:space="preserve">                                         </w:t>
      </w:r>
    </w:p>
    <w:p w14:paraId="194DFC8A"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sz w:val="24"/>
          <w:u w:val="dotted"/>
        </w:rPr>
        <w:t xml:space="preserve">                                                      </w:t>
      </w:r>
    </w:p>
    <w:p w14:paraId="5FDDF6AC"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r>
        <w:rPr>
          <w:rFonts w:asciiTheme="minorEastAsia" w:eastAsiaTheme="minorEastAsia" w:hAnsiTheme="minorEastAsia"/>
          <w:sz w:val="24"/>
          <w:u w:val="dotted"/>
        </w:rPr>
        <w:t xml:space="preserve">                                          </w:t>
      </w:r>
    </w:p>
    <w:p w14:paraId="614D1BB2"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sz w:val="24"/>
          <w:u w:val="dotted"/>
        </w:rPr>
        <w:t xml:space="preserve">                                                      </w:t>
      </w:r>
    </w:p>
    <w:p w14:paraId="662C5520"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14:paraId="4DCAA82E" w14:textId="77777777" w:rsidR="002E3AC0" w:rsidRDefault="0061671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14:paraId="72A2DAB4"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14:paraId="6CAD1E1A"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r>
        <w:rPr>
          <w:rFonts w:asciiTheme="minorEastAsia" w:eastAsiaTheme="minorEastAsia" w:hAnsiTheme="minorEastAsia"/>
          <w:sz w:val="24"/>
          <w:u w:val="dotted"/>
        </w:rPr>
        <w:t xml:space="preserve">                                              </w:t>
      </w:r>
      <w:r>
        <w:rPr>
          <w:rFonts w:asciiTheme="minorEastAsia" w:eastAsiaTheme="minorEastAsia" w:hAnsiTheme="minorEastAsia"/>
          <w:sz w:val="24"/>
        </w:rPr>
        <w:t xml:space="preserve"> </w:t>
      </w:r>
    </w:p>
    <w:p w14:paraId="4868CF3E" w14:textId="77777777" w:rsidR="002E3AC0" w:rsidRDefault="0061671E">
      <w:pPr>
        <w:spacing w:line="360" w:lineRule="auto"/>
        <w:rPr>
          <w:rFonts w:asciiTheme="minorEastAsia" w:eastAsiaTheme="minorEastAsia" w:hAnsiTheme="minorEastAsia"/>
          <w:sz w:val="24"/>
          <w:u w:val="single"/>
        </w:rPr>
      </w:pPr>
      <w:r>
        <w:rPr>
          <w:rFonts w:asciiTheme="minorEastAsia" w:eastAsiaTheme="minorEastAsia" w:hAnsiTheme="minorEastAsia"/>
          <w:sz w:val="24"/>
        </w:rPr>
        <w:t xml:space="preserve">                                                                                                    </w:t>
      </w:r>
    </w:p>
    <w:p w14:paraId="77E36AD7"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14:paraId="6A86BAD4"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 xml:space="preserve">    </w:t>
      </w:r>
    </w:p>
    <w:p w14:paraId="4DBA599D" w14:textId="77777777" w:rsidR="002E3AC0" w:rsidRDefault="002E3AC0">
      <w:pPr>
        <w:spacing w:line="360" w:lineRule="auto"/>
        <w:rPr>
          <w:rFonts w:asciiTheme="minorEastAsia" w:eastAsiaTheme="minorEastAsia" w:hAnsiTheme="minorEastAsia"/>
          <w:b/>
          <w:sz w:val="24"/>
        </w:rPr>
      </w:pPr>
    </w:p>
    <w:p w14:paraId="010CCCE2" w14:textId="77777777" w:rsidR="002E3AC0" w:rsidRDefault="002E3AC0">
      <w:pPr>
        <w:spacing w:line="360" w:lineRule="auto"/>
        <w:rPr>
          <w:rFonts w:asciiTheme="minorEastAsia" w:eastAsiaTheme="minorEastAsia" w:hAnsiTheme="minorEastAsia"/>
          <w:b/>
          <w:sz w:val="24"/>
        </w:rPr>
      </w:pPr>
    </w:p>
    <w:p w14:paraId="631C9C58" w14:textId="77777777" w:rsidR="002E3AC0" w:rsidRDefault="0061671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w:t>
      </w:r>
      <w:proofErr w:type="gramStart"/>
      <w:r>
        <w:rPr>
          <w:rFonts w:asciiTheme="minorEastAsia" w:eastAsiaTheme="minorEastAsia" w:hAnsiTheme="minorEastAsia" w:hint="eastAsia"/>
          <w:b/>
          <w:sz w:val="24"/>
        </w:rPr>
        <w:t>书制作</w:t>
      </w:r>
      <w:proofErr w:type="gramEnd"/>
      <w:r>
        <w:rPr>
          <w:rFonts w:asciiTheme="minorEastAsia" w:eastAsiaTheme="minorEastAsia" w:hAnsiTheme="minorEastAsia" w:hint="eastAsia"/>
          <w:b/>
          <w:sz w:val="24"/>
        </w:rPr>
        <w:t>说明：</w:t>
      </w:r>
    </w:p>
    <w:p w14:paraId="5BA6B62F" w14:textId="77777777" w:rsidR="002E3AC0" w:rsidRDefault="0061671E">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14:paraId="25A802B1"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397BFD11"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14:paraId="64A85AED"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14:paraId="29B52990"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14:paraId="26084FA2" w14:textId="77777777" w:rsidR="002E3AC0" w:rsidRDefault="0061671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14:paraId="27E3B6EB" w14:textId="77777777" w:rsidR="002E3AC0" w:rsidRDefault="0061671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lastRenderedPageBreak/>
        <w:t>7.投诉人为自然人的，投诉书应当由本人签字；投诉人为法人或者其他组织的，投诉书应当由法定代表人、主要负责人，或者其授权代表签字或者盖章，并加盖公章。</w:t>
      </w:r>
    </w:p>
    <w:p w14:paraId="65ED30A2" w14:textId="77777777" w:rsidR="002E3AC0" w:rsidRDefault="002E3AC0">
      <w:pPr>
        <w:spacing w:line="360" w:lineRule="auto"/>
        <w:rPr>
          <w:rFonts w:asciiTheme="minorEastAsia" w:eastAsiaTheme="minorEastAsia" w:hAnsiTheme="minorEastAsia" w:cs="仿宋_GB2312"/>
          <w:b/>
          <w:sz w:val="24"/>
        </w:rPr>
      </w:pPr>
    </w:p>
    <w:p w14:paraId="576F99D5" w14:textId="77777777" w:rsidR="002E3AC0" w:rsidRDefault="002E3AC0">
      <w:pPr>
        <w:autoSpaceDE w:val="0"/>
        <w:autoSpaceDN w:val="0"/>
        <w:jc w:val="center"/>
        <w:rPr>
          <w:rFonts w:asciiTheme="minorEastAsia" w:eastAsiaTheme="minorEastAsia" w:hAnsiTheme="minorEastAsia"/>
          <w:b/>
          <w:spacing w:val="6"/>
          <w:sz w:val="32"/>
          <w:szCs w:val="32"/>
        </w:rPr>
      </w:pPr>
    </w:p>
    <w:p w14:paraId="6F6D5831" w14:textId="77777777" w:rsidR="002E3AC0" w:rsidRDefault="002E3AC0">
      <w:pPr>
        <w:autoSpaceDE w:val="0"/>
        <w:autoSpaceDN w:val="0"/>
        <w:jc w:val="center"/>
        <w:rPr>
          <w:rFonts w:asciiTheme="minorEastAsia" w:eastAsiaTheme="minorEastAsia" w:hAnsiTheme="minorEastAsia"/>
          <w:b/>
          <w:spacing w:val="6"/>
          <w:sz w:val="32"/>
          <w:szCs w:val="32"/>
        </w:rPr>
      </w:pPr>
    </w:p>
    <w:p w14:paraId="50DD4B82" w14:textId="77777777" w:rsidR="002E3AC0" w:rsidRDefault="0061671E">
      <w:pPr>
        <w:autoSpaceDE w:val="0"/>
        <w:autoSpaceDN w:val="0"/>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4：</w:t>
      </w:r>
    </w:p>
    <w:p w14:paraId="54A68FDE" w14:textId="77777777" w:rsidR="002E3AC0" w:rsidRDefault="0061671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14:paraId="14EA2918" w14:textId="77777777" w:rsidR="002E3AC0" w:rsidRDefault="002E3AC0">
      <w:pPr>
        <w:spacing w:line="360" w:lineRule="auto"/>
        <w:rPr>
          <w:rFonts w:asciiTheme="minorEastAsia" w:eastAsiaTheme="minorEastAsia" w:hAnsiTheme="minorEastAsia" w:cs="仿宋_GB2312"/>
          <w:sz w:val="24"/>
        </w:rPr>
      </w:pPr>
    </w:p>
    <w:p w14:paraId="76373157" w14:textId="77777777" w:rsidR="002E3AC0" w:rsidRDefault="0061671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杭州第二中学、杭州市教育发展服务中心 ：</w:t>
      </w:r>
    </w:p>
    <w:p w14:paraId="3E6CDC94" w14:textId="77777777" w:rsidR="002E3AC0" w:rsidRDefault="0061671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kern w:val="0"/>
          <w:sz w:val="24"/>
          <w:u w:val="single"/>
          <w:lang w:val="zh-CN"/>
        </w:rPr>
        <w:t xml:space="preserve">                         </w:t>
      </w:r>
      <w:r>
        <w:rPr>
          <w:rFonts w:asciiTheme="minorEastAsia" w:eastAsiaTheme="minorEastAsia" w:hAnsiTheme="minorEastAsia" w:cs="仿宋_GB2312"/>
          <w:sz w:val="24"/>
        </w:rPr>
        <w:t>(投标人全称)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你方组织的杭州第二中学音乐厅舞台改造</w:t>
      </w:r>
      <w:proofErr w:type="gramStart"/>
      <w:r>
        <w:rPr>
          <w:rFonts w:asciiTheme="minorEastAsia" w:eastAsiaTheme="minorEastAsia" w:hAnsiTheme="minorEastAsia" w:cs="仿宋_GB2312" w:hint="eastAsia"/>
          <w:sz w:val="24"/>
        </w:rPr>
        <w:t>项目项目</w:t>
      </w:r>
      <w:proofErr w:type="gramEnd"/>
      <w:r>
        <w:rPr>
          <w:rFonts w:asciiTheme="minorEastAsia" w:eastAsiaTheme="minorEastAsia" w:hAnsiTheme="minorEastAsia" w:cs="仿宋_GB2312" w:hint="eastAsia"/>
          <w:sz w:val="24"/>
        </w:rPr>
        <w:t>【招标编号：HJZCD-2024-016</w:t>
      </w:r>
      <w:r>
        <w:rPr>
          <w:rFonts w:asciiTheme="minorEastAsia" w:eastAsiaTheme="minorEastAsia" w:hAnsiTheme="minorEastAsia" w:cs="仿宋_GB2312"/>
          <w:sz w:val="24"/>
        </w:rPr>
        <w:t>】</w:t>
      </w:r>
      <w:r>
        <w:rPr>
          <w:rFonts w:asciiTheme="minorEastAsia" w:eastAsiaTheme="minorEastAsia" w:hAnsiTheme="minorEastAsia" w:cs="宋体" w:hint="eastAsia"/>
          <w:bCs/>
          <w:sz w:val="24"/>
        </w:rPr>
        <w:t>投标活动中作如下说明：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专用章”的行为予以完全承认，并愿意承担相应责任。</w:t>
      </w:r>
      <w:r>
        <w:rPr>
          <w:rFonts w:asciiTheme="minorEastAsia" w:eastAsiaTheme="minorEastAsia" w:hAnsiTheme="minorEastAsia" w:cs="宋体"/>
          <w:sz w:val="24"/>
        </w:rPr>
        <w:t xml:space="preserve">   </w:t>
      </w:r>
    </w:p>
    <w:p w14:paraId="7156EAE9" w14:textId="77777777" w:rsidR="002E3AC0" w:rsidRDefault="0061671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14:paraId="2E7EE1FC" w14:textId="77777777" w:rsidR="002E3AC0" w:rsidRDefault="002E3AC0">
      <w:pPr>
        <w:spacing w:line="360" w:lineRule="auto"/>
        <w:ind w:firstLine="494"/>
        <w:rPr>
          <w:rFonts w:asciiTheme="minorEastAsia" w:eastAsiaTheme="minorEastAsia" w:hAnsiTheme="minorEastAsia" w:cs="宋体"/>
          <w:sz w:val="24"/>
        </w:rPr>
      </w:pPr>
    </w:p>
    <w:p w14:paraId="54B04568" w14:textId="77777777" w:rsidR="002E3AC0" w:rsidRDefault="002E3AC0">
      <w:pPr>
        <w:spacing w:line="360" w:lineRule="auto"/>
        <w:ind w:firstLine="494"/>
        <w:rPr>
          <w:rFonts w:asciiTheme="minorEastAsia" w:eastAsiaTheme="minorEastAsia" w:hAnsiTheme="minorEastAsia" w:cs="宋体"/>
          <w:sz w:val="24"/>
        </w:rPr>
      </w:pPr>
    </w:p>
    <w:p w14:paraId="09637DDA" w14:textId="77777777" w:rsidR="002E3AC0" w:rsidRDefault="002E3AC0">
      <w:pPr>
        <w:spacing w:line="360" w:lineRule="auto"/>
        <w:ind w:firstLine="494"/>
        <w:rPr>
          <w:rFonts w:asciiTheme="minorEastAsia" w:eastAsiaTheme="minorEastAsia" w:hAnsiTheme="minorEastAsia" w:cs="宋体"/>
          <w:sz w:val="24"/>
        </w:rPr>
      </w:pPr>
    </w:p>
    <w:p w14:paraId="48DFCA38" w14:textId="77777777" w:rsidR="002E3AC0" w:rsidRDefault="002E3AC0">
      <w:pPr>
        <w:spacing w:line="360" w:lineRule="auto"/>
        <w:ind w:firstLine="494"/>
        <w:rPr>
          <w:rFonts w:asciiTheme="minorEastAsia" w:eastAsiaTheme="minorEastAsia" w:hAnsiTheme="minorEastAsia" w:cs="宋体"/>
          <w:sz w:val="24"/>
        </w:rPr>
      </w:pPr>
    </w:p>
    <w:p w14:paraId="4C5D9EC2" w14:textId="77777777" w:rsidR="002E3AC0" w:rsidRDefault="0061671E">
      <w:pPr>
        <w:spacing w:line="360" w:lineRule="auto"/>
        <w:ind w:right="480"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投标单位（法定名称章）：</w:t>
      </w:r>
    </w:p>
    <w:p w14:paraId="3EA05F34" w14:textId="77777777" w:rsidR="002E3AC0" w:rsidRDefault="0061671E">
      <w:pPr>
        <w:ind w:right="1440" w:firstLine="494"/>
        <w:jc w:val="center"/>
        <w:rPr>
          <w:rFonts w:asciiTheme="minorEastAsia" w:eastAsiaTheme="minorEastAsia" w:hAnsiTheme="minorEastAsia" w:cs="宋体"/>
          <w:sz w:val="24"/>
        </w:rPr>
      </w:pPr>
      <w:r>
        <w:rPr>
          <w:rFonts w:asciiTheme="minorEastAsia" w:eastAsiaTheme="minorEastAsia" w:hAnsiTheme="minorEastAsia" w:cs="宋体"/>
          <w:sz w:val="24"/>
        </w:rPr>
        <w:t xml:space="preserve">                              日期：       年     月     日</w:t>
      </w:r>
    </w:p>
    <w:p w14:paraId="297128DB" w14:textId="77777777" w:rsidR="002E3AC0" w:rsidRDefault="0061671E">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14:paraId="753920AA" w14:textId="77777777" w:rsidR="002E3AC0" w:rsidRDefault="0061671E">
      <w:pPr>
        <w:spacing w:line="360" w:lineRule="auto"/>
        <w:rPr>
          <w:rFonts w:asciiTheme="minorEastAsia" w:eastAsiaTheme="minorEastAsia" w:hAnsiTheme="minorEastAsia"/>
          <w:bCs/>
          <w:sz w:val="24"/>
        </w:rPr>
      </w:pPr>
      <w:r>
        <w:rPr>
          <w:rFonts w:asciiTheme="minorEastAsia" w:eastAsiaTheme="minorEastAsia" w:hAnsiTheme="minorEastAsia"/>
          <w:b/>
          <w:bCs/>
          <w:noProof/>
          <w:sz w:val="24"/>
        </w:rPr>
        <mc:AlternateContent>
          <mc:Choice Requires="wps">
            <w:drawing>
              <wp:anchor distT="0" distB="0" distL="114300" distR="114300" simplePos="0" relativeHeight="251660288" behindDoc="1" locked="0" layoutInCell="1" allowOverlap="1" wp14:anchorId="2BADEA65" wp14:editId="4A05E6B4">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eastAsiaTheme="minorEastAsia" w:hAnsiTheme="minorEastAsia"/>
          <w:b/>
          <w:bCs/>
          <w:noProof/>
          <w:sz w:val="24"/>
        </w:rPr>
        <mc:AlternateContent>
          <mc:Choice Requires="wps">
            <w:drawing>
              <wp:anchor distT="0" distB="0" distL="114300" distR="114300" simplePos="0" relativeHeight="251661312" behindDoc="1" locked="0" layoutInCell="1" allowOverlap="1" wp14:anchorId="5F706234" wp14:editId="7574446C">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投标单位法定名称章（印模）</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投标单位“</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专用章”（印模）</w:t>
      </w:r>
    </w:p>
    <w:p w14:paraId="2BA7020F" w14:textId="77777777" w:rsidR="002E3AC0" w:rsidRDefault="002E3AC0">
      <w:pPr>
        <w:autoSpaceDE w:val="0"/>
        <w:autoSpaceDN w:val="0"/>
        <w:jc w:val="center"/>
        <w:rPr>
          <w:rFonts w:asciiTheme="minorEastAsia" w:eastAsiaTheme="minorEastAsia" w:hAnsiTheme="minorEastAsia"/>
          <w:b/>
          <w:spacing w:val="6"/>
          <w:sz w:val="32"/>
          <w:szCs w:val="32"/>
        </w:rPr>
      </w:pPr>
    </w:p>
    <w:p w14:paraId="4106CD4B" w14:textId="77777777" w:rsidR="002E3AC0" w:rsidRDefault="002E3AC0">
      <w:pPr>
        <w:autoSpaceDE w:val="0"/>
        <w:autoSpaceDN w:val="0"/>
        <w:jc w:val="center"/>
        <w:rPr>
          <w:rFonts w:asciiTheme="minorEastAsia" w:eastAsiaTheme="minorEastAsia" w:hAnsiTheme="minorEastAsia"/>
          <w:b/>
          <w:spacing w:val="6"/>
          <w:sz w:val="32"/>
          <w:szCs w:val="32"/>
        </w:rPr>
      </w:pPr>
    </w:p>
    <w:p w14:paraId="3CFE99E7" w14:textId="77777777" w:rsidR="002E3AC0" w:rsidRDefault="002E3AC0">
      <w:pPr>
        <w:autoSpaceDE w:val="0"/>
        <w:autoSpaceDN w:val="0"/>
        <w:jc w:val="center"/>
        <w:rPr>
          <w:rFonts w:asciiTheme="minorEastAsia" w:eastAsiaTheme="minorEastAsia" w:hAnsiTheme="minorEastAsia"/>
          <w:b/>
          <w:spacing w:val="6"/>
          <w:sz w:val="32"/>
          <w:szCs w:val="32"/>
        </w:rPr>
      </w:pPr>
    </w:p>
    <w:p w14:paraId="0E62FCBA" w14:textId="77777777" w:rsidR="002E3AC0" w:rsidRDefault="002E3AC0">
      <w:pPr>
        <w:autoSpaceDE w:val="0"/>
        <w:autoSpaceDN w:val="0"/>
        <w:jc w:val="center"/>
        <w:rPr>
          <w:rFonts w:asciiTheme="minorEastAsia" w:eastAsiaTheme="minorEastAsia" w:hAnsiTheme="minorEastAsia"/>
          <w:b/>
          <w:spacing w:val="6"/>
          <w:sz w:val="32"/>
          <w:szCs w:val="32"/>
        </w:rPr>
      </w:pPr>
    </w:p>
    <w:p w14:paraId="06861BD4" w14:textId="77777777" w:rsidR="002E3AC0" w:rsidRDefault="002E3AC0">
      <w:pPr>
        <w:autoSpaceDE w:val="0"/>
        <w:autoSpaceDN w:val="0"/>
        <w:jc w:val="center"/>
        <w:rPr>
          <w:rFonts w:asciiTheme="minorEastAsia" w:eastAsiaTheme="minorEastAsia" w:hAnsiTheme="minorEastAsia"/>
          <w:b/>
          <w:spacing w:val="6"/>
          <w:sz w:val="32"/>
          <w:szCs w:val="32"/>
        </w:rPr>
      </w:pPr>
    </w:p>
    <w:p w14:paraId="61E64697" w14:textId="77777777" w:rsidR="002E3AC0" w:rsidRDefault="002E3AC0">
      <w:pPr>
        <w:autoSpaceDE w:val="0"/>
        <w:autoSpaceDN w:val="0"/>
        <w:jc w:val="center"/>
        <w:rPr>
          <w:rFonts w:asciiTheme="minorEastAsia" w:eastAsiaTheme="minorEastAsia" w:hAnsiTheme="minorEastAsia"/>
          <w:b/>
          <w:spacing w:val="6"/>
          <w:sz w:val="32"/>
          <w:szCs w:val="32"/>
        </w:rPr>
      </w:pPr>
    </w:p>
    <w:p w14:paraId="5A2EFFFF" w14:textId="77777777" w:rsidR="002E3AC0" w:rsidRDefault="0061671E">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hint="eastAsia"/>
          <w:b/>
          <w:spacing w:val="6"/>
          <w:sz w:val="32"/>
          <w:szCs w:val="32"/>
        </w:rPr>
        <w:lastRenderedPageBreak/>
        <w:t>附件5：</w:t>
      </w:r>
      <w:r>
        <w:rPr>
          <w:rFonts w:asciiTheme="minorEastAsia" w:eastAsiaTheme="minorEastAsia" w:hAnsiTheme="minorEastAsia" w:cs="仿宋_GB2312" w:hint="eastAsia"/>
          <w:b/>
          <w:kern w:val="0"/>
          <w:sz w:val="32"/>
          <w:szCs w:val="32"/>
          <w:lang w:val="zh-CN"/>
        </w:rPr>
        <w:t>联合协议</w:t>
      </w:r>
    </w:p>
    <w:p w14:paraId="581FBE1D"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杭州第二中学音乐厅舞台改造项目【招标编号：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r>
        <w:rPr>
          <w:rFonts w:asciiTheme="minorEastAsia" w:eastAsiaTheme="minorEastAsia" w:hAnsiTheme="minorEastAsia" w:cs="仿宋_GB2312"/>
          <w:kern w:val="0"/>
          <w:sz w:val="24"/>
          <w:lang w:val="zh-CN"/>
        </w:rPr>
        <w:t xml:space="preserve"> </w:t>
      </w:r>
    </w:p>
    <w:p w14:paraId="54CD4EA0"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14:paraId="634E4623"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4CE589C6"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p>
    <w:p w14:paraId="1CE361B3"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u w:val="single"/>
        </w:rPr>
        <w:t xml:space="preserve">             </w:t>
      </w:r>
      <w:r>
        <w:rPr>
          <w:rFonts w:asciiTheme="minorEastAsia" w:eastAsiaTheme="minorEastAsia" w:hAnsiTheme="minorEastAsia" w:cs="仿宋_GB2312" w:hint="eastAsia"/>
          <w:kern w:val="0"/>
          <w:sz w:val="24"/>
          <w:lang w:val="zh-CN"/>
        </w:rPr>
        <w:t>；</w:t>
      </w:r>
    </w:p>
    <w:p w14:paraId="5A27D1AA"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u w:val="single"/>
        </w:rPr>
        <w:t xml:space="preserve">            </w:t>
      </w:r>
      <w:r>
        <w:rPr>
          <w:rFonts w:asciiTheme="minorEastAsia" w:eastAsiaTheme="minorEastAsia" w:hAnsiTheme="minorEastAsia" w:cs="仿宋_GB2312"/>
          <w:kern w:val="0"/>
          <w:sz w:val="24"/>
          <w:lang w:val="zh-CN"/>
        </w:rPr>
        <w:t xml:space="preserve"> ；</w:t>
      </w:r>
    </w:p>
    <w:p w14:paraId="44A34518"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w:t>
      </w:r>
    </w:p>
    <w:p w14:paraId="469E777F" w14:textId="77777777" w:rsidR="002E3AC0" w:rsidRDefault="0061671E">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宋体" w:hint="eastAsia"/>
          <w:kern w:val="0"/>
          <w:sz w:val="24"/>
          <w:lang w:val="zh-CN"/>
        </w:rPr>
        <w:t>联合体成员中小企业合同份额。</w:t>
      </w:r>
    </w:p>
    <w:p w14:paraId="485B0B71" w14:textId="77777777" w:rsidR="002E3AC0" w:rsidRDefault="0061671E">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X,</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提供的全部货物由小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制造，其合同份额占到合同总金额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（未预留份额专门面向中小企业采购的</w:t>
      </w:r>
      <w:proofErr w:type="gramStart"/>
      <w:r>
        <w:rPr>
          <w:rFonts w:asciiTheme="minorEastAsia" w:eastAsiaTheme="minorEastAsia" w:hAnsiTheme="minorEastAsia" w:cs="宋体" w:hint="eastAsia"/>
          <w:b/>
          <w:kern w:val="0"/>
          <w:sz w:val="24"/>
          <w:lang w:val="zh-CN"/>
        </w:rPr>
        <w:t>的</w:t>
      </w:r>
      <w:proofErr w:type="gramEnd"/>
      <w:r>
        <w:rPr>
          <w:rFonts w:asciiTheme="minorEastAsia" w:eastAsiaTheme="minorEastAsia" w:hAnsiTheme="minorEastAsia" w:cs="宋体" w:hint="eastAsia"/>
          <w:b/>
          <w:kern w:val="0"/>
          <w:sz w:val="24"/>
          <w:lang w:val="zh-CN"/>
        </w:rPr>
        <w:t>采购项目，以及预留份额中的非预留部分采购包，接受联合体投标的，联合协议约定小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的合同份额占到合同总金额30%以上的，对联合体报价按评标标准确定的比例给予扣除。供应商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14:paraId="67D2D2C1" w14:textId="77777777" w:rsidR="002E3AC0" w:rsidRDefault="0061671E">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w:t>
      </w:r>
      <w:proofErr w:type="gramStart"/>
      <w:r>
        <w:rPr>
          <w:rFonts w:asciiTheme="minorEastAsia" w:eastAsiaTheme="minorEastAsia" w:hAnsiTheme="minorEastAsia" w:cs="宋体" w:hint="eastAsia"/>
          <w:b/>
          <w:bCs/>
          <w:sz w:val="24"/>
        </w:rPr>
        <w:t>式参加</w:t>
      </w:r>
      <w:proofErr w:type="gramEnd"/>
      <w:r>
        <w:rPr>
          <w:rFonts w:asciiTheme="minorEastAsia" w:eastAsiaTheme="minorEastAsia" w:hAnsiTheme="minorEastAsia" w:cs="宋体" w:hint="eastAsia"/>
          <w:b/>
          <w:bCs/>
          <w:sz w:val="24"/>
        </w:rPr>
        <w:t>的项目或采购包，供应商按招标文件第一部分招标公告申请人的资格要求中规定的联合协议中中小企业、小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p>
    <w:p w14:paraId="1DEC14C0" w14:textId="77777777" w:rsidR="002E3AC0" w:rsidRDefault="002E3AC0">
      <w:pPr>
        <w:snapToGrid w:val="0"/>
        <w:spacing w:line="360" w:lineRule="auto"/>
        <w:ind w:firstLine="576"/>
        <w:rPr>
          <w:rFonts w:asciiTheme="minorEastAsia" w:eastAsiaTheme="minorEastAsia" w:hAnsiTheme="minorEastAsia" w:cs="仿宋_GB2312"/>
          <w:kern w:val="0"/>
          <w:sz w:val="24"/>
          <w:lang w:val="zh-CN"/>
        </w:rPr>
      </w:pPr>
    </w:p>
    <w:p w14:paraId="04E4CD0A"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14:paraId="589AB074"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14:paraId="41703858"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proofErr w:type="gramStart"/>
      <w:r>
        <w:rPr>
          <w:rFonts w:asciiTheme="minorEastAsia" w:eastAsiaTheme="minorEastAsia" w:hAnsiTheme="minorEastAsia" w:cs="仿宋_GB2312" w:hint="eastAsia"/>
          <w:kern w:val="0"/>
          <w:sz w:val="24"/>
          <w:lang w:val="zh-CN"/>
        </w:rPr>
        <w:t>他供应</w:t>
      </w:r>
      <w:proofErr w:type="gramEnd"/>
      <w:r>
        <w:rPr>
          <w:rFonts w:asciiTheme="minorEastAsia" w:eastAsiaTheme="minorEastAsia" w:hAnsiTheme="minorEastAsia" w:cs="仿宋_GB2312" w:hint="eastAsia"/>
          <w:kern w:val="0"/>
          <w:sz w:val="24"/>
          <w:lang w:val="zh-CN"/>
        </w:rPr>
        <w:t>商另外组成联合体参加同一合同项下的政府采购活动。</w:t>
      </w:r>
    </w:p>
    <w:p w14:paraId="092E5885"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w:t>
      </w:r>
      <w:r>
        <w:rPr>
          <w:rFonts w:asciiTheme="minorEastAsia" w:eastAsiaTheme="minorEastAsia" w:hAnsiTheme="minorEastAsia" w:cs="仿宋_GB2312"/>
          <w:kern w:val="0"/>
          <w:sz w:val="24"/>
          <w:lang w:val="zh-CN"/>
        </w:rPr>
        <w:lastRenderedPageBreak/>
        <w:t>等级较低的供应商确定资质等级。</w:t>
      </w:r>
    </w:p>
    <w:p w14:paraId="5206A3E8"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3、本协议提交采购人、采购机构后，联合体各方不得以任何形式对上述内容进行修改或撤销。</w:t>
      </w:r>
    </w:p>
    <w:p w14:paraId="63CAE0F5" w14:textId="77777777" w:rsidR="002E3AC0" w:rsidRDefault="0061671E">
      <w:pPr>
        <w:snapToGrid w:val="0"/>
        <w:spacing w:line="360" w:lineRule="auto"/>
        <w:jc w:val="righ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7925037F" w14:textId="77777777" w:rsidR="002E3AC0" w:rsidRDefault="0061671E">
      <w:pPr>
        <w:snapToGrid w:val="0"/>
        <w:spacing w:line="360" w:lineRule="auto"/>
        <w:jc w:val="righ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1C041FF1" w14:textId="77777777" w:rsidR="002E3AC0" w:rsidRDefault="0061671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654A1D51" w14:textId="77777777" w:rsidR="002E3AC0" w:rsidRDefault="0061671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6753922D" w14:textId="77777777" w:rsidR="002E3AC0" w:rsidRDefault="0061671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注：按本格式和要求提供。</w:t>
      </w:r>
    </w:p>
    <w:p w14:paraId="0C1BBBD1" w14:textId="77777777" w:rsidR="002E3AC0" w:rsidRDefault="0061671E">
      <w:pPr>
        <w:widowControl/>
        <w:adjustRightInd/>
        <w:jc w:val="left"/>
        <w:rPr>
          <w:rFonts w:asciiTheme="minorEastAsia" w:eastAsiaTheme="minorEastAsia" w:hAnsiTheme="minorEastAsia"/>
          <w:b/>
          <w:bCs/>
          <w:sz w:val="32"/>
          <w:szCs w:val="32"/>
        </w:rPr>
      </w:pPr>
      <w:r>
        <w:rPr>
          <w:rFonts w:asciiTheme="minorEastAsia" w:eastAsiaTheme="minorEastAsia" w:hAnsiTheme="minorEastAsia"/>
        </w:rPr>
        <w:br w:type="page"/>
      </w:r>
    </w:p>
    <w:p w14:paraId="1F00F0E2" w14:textId="77777777" w:rsidR="002E3AC0" w:rsidRDefault="002E3AC0">
      <w:pPr>
        <w:pStyle w:val="2"/>
        <w:rPr>
          <w:rFonts w:asciiTheme="minorEastAsia" w:eastAsiaTheme="minorEastAsia" w:hAnsiTheme="minorEastAsia"/>
          <w:lang w:val="en-US"/>
        </w:rPr>
      </w:pPr>
    </w:p>
    <w:p w14:paraId="0225CB2C" w14:textId="77777777" w:rsidR="002E3AC0" w:rsidRDefault="0061671E">
      <w:pPr>
        <w:snapToGrid w:val="0"/>
        <w:spacing w:line="360" w:lineRule="auto"/>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附件6：分包意向协议</w:t>
      </w:r>
    </w:p>
    <w:p w14:paraId="7EF00BE1" w14:textId="77777777" w:rsidR="002E3AC0" w:rsidRDefault="0061671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14:paraId="5A04C015"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杭州第二中学音乐厅舞台改造项目【招标编号：</w:t>
      </w:r>
      <w:r>
        <w:rPr>
          <w:rFonts w:asciiTheme="minorEastAsia" w:eastAsiaTheme="minorEastAsia" w:hAnsiTheme="minorEastAsia" w:hint="eastAsia"/>
          <w:sz w:val="24"/>
        </w:rPr>
        <w:t>HJZCD-2024-016</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kern w:val="0"/>
          <w:sz w:val="24"/>
          <w:lang w:val="zh-CN"/>
        </w:rPr>
        <w:t xml:space="preserve"> </w:t>
      </w:r>
    </w:p>
    <w:p w14:paraId="0349D474"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14:paraId="42680C0E"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14:paraId="2CA34B7B" w14:textId="77777777" w:rsidR="002E3AC0" w:rsidRDefault="0061671E">
      <w:pPr>
        <w:pStyle w:val="2"/>
        <w:ind w:leftChars="316" w:left="664" w:firstLineChars="95" w:firstLine="229"/>
        <w:rPr>
          <w:rFonts w:asciiTheme="minorEastAsia" w:eastAsiaTheme="minorEastAsia" w:hAnsiTheme="minorEastAsia"/>
        </w:rPr>
      </w:pPr>
      <w:r>
        <w:rPr>
          <w:rFonts w:asciiTheme="minorEastAsia" w:eastAsiaTheme="minorEastAsia" w:hAnsiTheme="minorEastAsia" w:cs="仿宋_GB2312" w:hint="eastAsia"/>
          <w:kern w:val="0"/>
          <w:sz w:val="24"/>
          <w:szCs w:val="24"/>
        </w:rPr>
        <w:t>……</w:t>
      </w:r>
    </w:p>
    <w:p w14:paraId="0F9388BA" w14:textId="77777777" w:rsidR="002E3AC0" w:rsidRDefault="0061671E">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宋体" w:hint="eastAsia"/>
          <w:kern w:val="0"/>
          <w:sz w:val="24"/>
          <w:lang w:val="zh-CN"/>
        </w:rPr>
        <w:t>分包供应商中小企业合同份额</w:t>
      </w:r>
    </w:p>
    <w:p w14:paraId="29F0EF49" w14:textId="77777777" w:rsidR="002E3AC0" w:rsidRDefault="0061671E">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……）提供的货物全部由小</w:t>
      </w:r>
      <w:proofErr w:type="gramStart"/>
      <w:r>
        <w:rPr>
          <w:rFonts w:asciiTheme="minorEastAsia" w:eastAsiaTheme="minorEastAsia" w:hAnsiTheme="minorEastAsia" w:cs="宋体" w:hint="eastAsia"/>
          <w:kern w:val="0"/>
          <w:sz w:val="24"/>
          <w:u w:val="single"/>
        </w:rPr>
        <w:t>微企业</w:t>
      </w:r>
      <w:proofErr w:type="gramEnd"/>
      <w:r>
        <w:rPr>
          <w:rFonts w:asciiTheme="minorEastAsia" w:eastAsiaTheme="minorEastAsia" w:hAnsiTheme="minorEastAsia" w:cs="宋体" w:hint="eastAsia"/>
          <w:kern w:val="0"/>
          <w:sz w:val="24"/>
          <w:u w:val="single"/>
        </w:rPr>
        <w:t>制造，</w:t>
      </w:r>
      <w:r>
        <w:rPr>
          <w:rFonts w:asciiTheme="minorEastAsia" w:eastAsiaTheme="minorEastAsia" w:hAnsiTheme="minorEastAsia" w:cs="宋体" w:hint="eastAsia"/>
          <w:kern w:val="0"/>
          <w:sz w:val="24"/>
        </w:rPr>
        <w:t>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w:t>
      </w:r>
      <w:proofErr w:type="gramStart"/>
      <w:r>
        <w:rPr>
          <w:rFonts w:asciiTheme="minorEastAsia" w:eastAsiaTheme="minorEastAsia" w:hAnsiTheme="minorEastAsia" w:cs="宋体" w:hint="eastAsia"/>
          <w:b/>
          <w:kern w:val="0"/>
          <w:sz w:val="24"/>
          <w:lang w:val="zh-CN"/>
        </w:rPr>
        <w:t>的</w:t>
      </w:r>
      <w:proofErr w:type="gramEnd"/>
      <w:r>
        <w:rPr>
          <w:rFonts w:asciiTheme="minorEastAsia" w:eastAsiaTheme="minorEastAsia" w:hAnsiTheme="minorEastAsia" w:cs="宋体" w:hint="eastAsia"/>
          <w:b/>
          <w:kern w:val="0"/>
          <w:sz w:val="24"/>
          <w:lang w:val="zh-CN"/>
        </w:rPr>
        <w:t>采购项目，以及预留份额中的非预留部分采购包，允许分包的，分包意向协议约定小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的合同份额占到合同总金额30%以上的，对大中型企业的报价按评标标准确定的比例给予扣除。供应商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14:paraId="1B188157" w14:textId="77777777" w:rsidR="002E3AC0" w:rsidRDefault="0061671E">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w:t>
      </w:r>
      <w:bookmarkStart w:id="553" w:name="_Hlk101133173"/>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要求合同分包形式参加的项目或采购包，供应商按招标文件第一部分招标公告申请人的资格要求中规定的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bookmarkEnd w:id="553"/>
    </w:p>
    <w:p w14:paraId="16269477" w14:textId="77777777" w:rsidR="002E3AC0" w:rsidRDefault="0061671E">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14:paraId="611A5300" w14:textId="77777777" w:rsidR="002E3AC0" w:rsidRDefault="0061671E">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14:paraId="49EF0290"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四、质量</w:t>
      </w:r>
    </w:p>
    <w:p w14:paraId="714226CD"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u w:val="single"/>
        </w:rPr>
        <w:t xml:space="preserve">                                                                                       </w:t>
      </w:r>
    </w:p>
    <w:p w14:paraId="11D7742C"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五、价款或者报酬</w:t>
      </w:r>
    </w:p>
    <w:p w14:paraId="11906C77" w14:textId="77777777" w:rsidR="002E3AC0" w:rsidRDefault="0061671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u w:val="single"/>
        </w:rPr>
        <w:t xml:space="preserve">                                                                                     </w:t>
      </w:r>
    </w:p>
    <w:p w14:paraId="6C9DD8B6" w14:textId="77777777" w:rsidR="002E3AC0" w:rsidRDefault="0061671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六、违约责任</w:t>
      </w:r>
    </w:p>
    <w:p w14:paraId="7E8FA2E4"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u w:val="single"/>
        </w:rPr>
        <w:t xml:space="preserve">                                                                                     </w:t>
      </w:r>
    </w:p>
    <w:p w14:paraId="676910DE"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lastRenderedPageBreak/>
        <w:t>七、争议解决的办法</w:t>
      </w:r>
    </w:p>
    <w:p w14:paraId="44B90138"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u w:val="single"/>
        </w:rPr>
        <w:t xml:space="preserve">                                                                                  </w:t>
      </w:r>
    </w:p>
    <w:p w14:paraId="0870A2C1" w14:textId="77777777" w:rsidR="002E3AC0" w:rsidRDefault="0061671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八、其他</w:t>
      </w:r>
    </w:p>
    <w:p w14:paraId="64207EAF" w14:textId="77777777" w:rsidR="002E3AC0" w:rsidRDefault="0061671E">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u w:val="single"/>
        </w:rPr>
        <w:t xml:space="preserve">  </w:t>
      </w:r>
      <w:r>
        <w:rPr>
          <w:rFonts w:asciiTheme="minorEastAsia" w:eastAsiaTheme="minorEastAsia" w:hAnsiTheme="minorEastAsia"/>
          <w:sz w:val="24"/>
        </w:rPr>
        <w:t>%，小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合同金额达到</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14:paraId="4DA8DEBC" w14:textId="77777777" w:rsidR="002E3AC0" w:rsidRDefault="0061671E">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分包供应商名称(电子签名/公章)：</w:t>
      </w:r>
    </w:p>
    <w:p w14:paraId="62759FFF" w14:textId="77777777" w:rsidR="002E3AC0" w:rsidRDefault="0061671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5587E156" w14:textId="77777777" w:rsidR="002E3AC0" w:rsidRDefault="0061671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58DC8911" w14:textId="77777777" w:rsidR="002E3AC0" w:rsidRDefault="002E3AC0">
      <w:pPr>
        <w:widowControl/>
        <w:adjustRightInd/>
        <w:jc w:val="left"/>
        <w:rPr>
          <w:rFonts w:asciiTheme="minorEastAsia" w:eastAsiaTheme="minorEastAsia" w:hAnsiTheme="minorEastAsia"/>
          <w:b/>
          <w:spacing w:val="6"/>
          <w:sz w:val="32"/>
          <w:szCs w:val="32"/>
        </w:rPr>
      </w:pPr>
    </w:p>
    <w:p w14:paraId="1F832F70" w14:textId="77777777" w:rsidR="002E3AC0" w:rsidRDefault="0061671E">
      <w:pPr>
        <w:widowControl/>
        <w:adjustRightInd/>
        <w:jc w:val="left"/>
        <w:rPr>
          <w:rFonts w:asciiTheme="minorEastAsia" w:eastAsiaTheme="minorEastAsia" w:hAnsiTheme="minorEastAsia"/>
          <w:b/>
          <w:spacing w:val="6"/>
          <w:sz w:val="32"/>
          <w:szCs w:val="32"/>
        </w:rPr>
      </w:pPr>
      <w:r>
        <w:rPr>
          <w:rFonts w:asciiTheme="minorEastAsia" w:eastAsiaTheme="minorEastAsia" w:hAnsiTheme="minorEastAsia"/>
          <w:b/>
          <w:spacing w:val="6"/>
          <w:sz w:val="32"/>
          <w:szCs w:val="32"/>
        </w:rPr>
        <w:br w:type="page"/>
      </w:r>
    </w:p>
    <w:p w14:paraId="06BFA280" w14:textId="77777777" w:rsidR="002E3AC0" w:rsidRDefault="0061671E">
      <w:pPr>
        <w:autoSpaceDE w:val="0"/>
        <w:autoSpaceDN w:val="0"/>
        <w:jc w:val="left"/>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附件:7：</w:t>
      </w:r>
      <w:r>
        <w:rPr>
          <w:rFonts w:asciiTheme="minorEastAsia" w:eastAsiaTheme="minorEastAsia" w:hAnsiTheme="minorEastAsia" w:hint="eastAsia"/>
          <w:b/>
          <w:sz w:val="32"/>
          <w:szCs w:val="32"/>
        </w:rPr>
        <w:t>中小企业声明函</w:t>
      </w:r>
    </w:p>
    <w:p w14:paraId="00C9AE91" w14:textId="77777777" w:rsidR="002E3AC0" w:rsidRDefault="0061671E">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14:paraId="543AAEA4"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cs="宋体" w:hint="eastAsia"/>
          <w:sz w:val="24"/>
        </w:rPr>
        <w:t>﹝</w:t>
      </w:r>
      <w:r>
        <w:rPr>
          <w:rFonts w:asciiTheme="minorEastAsia" w:eastAsiaTheme="minorEastAsia" w:hAnsiTheme="minorEastAsia"/>
          <w:sz w:val="24"/>
        </w:rPr>
        <w:t>2020</w:t>
      </w:r>
      <w:r>
        <w:rPr>
          <w:rFonts w:asciiTheme="minorEastAsia" w:eastAsiaTheme="minorEastAsia" w:hAnsiTheme="minorEastAsia" w:cs="宋体" w:hint="eastAsia"/>
          <w:sz w:val="24"/>
        </w:rPr>
        <w:t>﹞</w:t>
      </w:r>
      <w:r>
        <w:rPr>
          <w:rFonts w:asciiTheme="minorEastAsia" w:eastAsiaTheme="minorEastAsia" w:hAnsiTheme="minorEastAsia"/>
          <w:sz w:val="24"/>
        </w:rPr>
        <w:t xml:space="preserve">46 </w:t>
      </w:r>
      <w:r>
        <w:rPr>
          <w:rFonts w:asciiTheme="minorEastAsia" w:eastAsiaTheme="minorEastAsia" w:hAnsiTheme="minorEastAsia" w:hint="eastAsia"/>
          <w:sz w:val="24"/>
        </w:rPr>
        <w:t>号）的规定，本公司（联合体）参加</w:t>
      </w:r>
      <w:r>
        <w:rPr>
          <w:rFonts w:asciiTheme="minorEastAsia" w:eastAsiaTheme="minorEastAsia" w:hAnsiTheme="minorEastAsia"/>
          <w:sz w:val="24"/>
        </w:rPr>
        <w:t xml:space="preserve"> </w:t>
      </w:r>
      <w:r>
        <w:rPr>
          <w:rFonts w:asciiTheme="minorEastAsia" w:eastAsiaTheme="minorEastAsia" w:hAnsiTheme="minorEastAsia" w:hint="eastAsia"/>
          <w:sz w:val="24"/>
          <w:u w:val="single"/>
        </w:rPr>
        <w:t>（单位名称）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的</w:t>
      </w:r>
      <w:r>
        <w:rPr>
          <w:rFonts w:asciiTheme="minorEastAsia" w:eastAsiaTheme="minorEastAsia" w:hAnsiTheme="minorEastAsia"/>
          <w:sz w:val="24"/>
        </w:rPr>
        <w:t xml:space="preserve"> </w:t>
      </w:r>
      <w:r>
        <w:rPr>
          <w:rFonts w:asciiTheme="minorEastAsia" w:eastAsiaTheme="minorEastAsia" w:hAnsiTheme="minorEastAsia" w:hint="eastAsia"/>
          <w:sz w:val="24"/>
          <w:u w:val="single"/>
        </w:rPr>
        <w:t>杭州第二中学音乐厅舞台改造项目</w:t>
      </w:r>
      <w:r>
        <w:rPr>
          <w:rFonts w:asciiTheme="minorEastAsia" w:eastAsiaTheme="minorEastAsia" w:hAnsiTheme="minorEastAsia"/>
          <w:sz w:val="24"/>
        </w:rPr>
        <w:t xml:space="preserve"> </w:t>
      </w:r>
      <w:r>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14:paraId="78CC72FA"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电脑控制台</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663CC57"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直通硅箱</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DA3189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DMX512信号放大器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4F45EA3"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LED面光灯</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DDF42A5"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LED染色灯</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90C8CF4"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LED平板柔光灯</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w:t>
      </w:r>
      <w:r w:rsidRPr="00AC686E">
        <w:rPr>
          <w:rFonts w:asciiTheme="minorEastAsia" w:eastAsiaTheme="minorEastAsia" w:hAnsiTheme="minorEastAsia" w:hint="eastAsia"/>
          <w:sz w:val="24"/>
        </w:rPr>
        <w:lastRenderedPageBreak/>
        <w:t>入为_________ 万元，资产总额为_________ 万元，属于_________  （中型企业、小型企业、微型企业） ；</w:t>
      </w:r>
    </w:p>
    <w:p w14:paraId="218864C1"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光束电脑灯</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88DFA1D"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安装材料及配件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9C0CE47"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舞台照明灯</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4B645ED"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有源线阵列主扩</w:t>
      </w:r>
      <w:proofErr w:type="gramEnd"/>
      <w:r w:rsidRPr="00AC686E">
        <w:rPr>
          <w:rFonts w:asciiTheme="minorEastAsia" w:eastAsiaTheme="minorEastAsia" w:hAnsiTheme="minorEastAsia" w:hint="eastAsia"/>
          <w:sz w:val="24"/>
        </w:rPr>
        <w:t>声扬声器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FA53730"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有源次</w:t>
      </w:r>
      <w:proofErr w:type="gramEnd"/>
      <w:r w:rsidRPr="00AC686E">
        <w:rPr>
          <w:rFonts w:asciiTheme="minorEastAsia" w:eastAsiaTheme="minorEastAsia" w:hAnsiTheme="minorEastAsia" w:hint="eastAsia"/>
          <w:sz w:val="24"/>
        </w:rPr>
        <w:t>低音扬声器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0431F13"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有源超低音扬声器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A0C18A9"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有源舞台台唇扬声器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D1ACF6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lastRenderedPageBreak/>
        <w:t>14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有源舞台返听扬声器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894861A"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组合吊架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4E976CD"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数字调音台</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B7F6AC5"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舞台接口箱</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22FC84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数字矩阵处理器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E242FC6"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19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网络音频管理软件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D49BE29"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监听音箱</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11105A3"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监听耳机</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w:t>
      </w:r>
      <w:r w:rsidRPr="00AC686E">
        <w:rPr>
          <w:rFonts w:asciiTheme="minorEastAsia" w:eastAsiaTheme="minorEastAsia" w:hAnsiTheme="minorEastAsia" w:hint="eastAsia"/>
          <w:sz w:val="24"/>
        </w:rPr>
        <w:lastRenderedPageBreak/>
        <w:t>_________ 万元，资产总额为_________ 万元，属于_________  （中型企业、小型企业、微型企业） ；</w:t>
      </w:r>
    </w:p>
    <w:p w14:paraId="2511F06B"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播放电脑</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C41072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声卡</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5BCF5B5"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无线手持话筒</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D2AE89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无线头戴话筒</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22A89E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无线领夹话筒</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4FA4075"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天线分配放大器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F87AFE8"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28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天线</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374243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lastRenderedPageBreak/>
        <w:t>29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会议专用话筒</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99EDA2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吊挂话筒（含吊架）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E24DC06"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话筒支架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7198655"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机柜</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9432E89"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网络电源时序器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15D3EC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控制桌</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13EE9B6"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主席台返送显示器</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598972D"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主席台返显支架</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w:t>
      </w:r>
      <w:r w:rsidRPr="00AC686E">
        <w:rPr>
          <w:rFonts w:asciiTheme="minorEastAsia" w:eastAsiaTheme="minorEastAsia" w:hAnsiTheme="minorEastAsia" w:hint="eastAsia"/>
          <w:sz w:val="24"/>
        </w:rPr>
        <w:lastRenderedPageBreak/>
        <w:t>业收入为_________ 万元，资产总额为_________ 万元，属于_________  （中型企业、小型企业、微型企业） ；</w:t>
      </w:r>
    </w:p>
    <w:p w14:paraId="39EC6BB2"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手持对讲机</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DEC570B"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室内P1.8全彩（背景屏+侧屏）</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ED4107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39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视频处理器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889A744"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屏体结构</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3E287F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播放软件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487B5C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配电控制设备</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556387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计算机</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7C1E409"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lastRenderedPageBreak/>
        <w:t>44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视频矩阵</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455F1D4"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线材辅材</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02B3392"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智能控制主机</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46654E8"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墙控触摸</w:t>
      </w:r>
      <w:proofErr w:type="gramEnd"/>
      <w:r w:rsidRPr="00AC686E">
        <w:rPr>
          <w:rFonts w:asciiTheme="minorEastAsia" w:eastAsiaTheme="minorEastAsia" w:hAnsiTheme="minorEastAsia" w:hint="eastAsia"/>
          <w:sz w:val="24"/>
        </w:rPr>
        <w:t xml:space="preserve">屏 </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4D44590"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控制网关</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E7D73C4"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49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POE平台交换主机</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DCEE080"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附件</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4874E1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★固定座椅</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w:t>
      </w:r>
      <w:r w:rsidRPr="00AC686E">
        <w:rPr>
          <w:rFonts w:asciiTheme="minorEastAsia" w:eastAsiaTheme="minorEastAsia" w:hAnsiTheme="minorEastAsia" w:hint="eastAsia"/>
          <w:sz w:val="24"/>
        </w:rPr>
        <w:lastRenderedPageBreak/>
        <w:t>_________ 万元，资产总额为_________ 万元，属于_________  （中型企业、小型企业、微型企业） ；</w:t>
      </w:r>
    </w:p>
    <w:p w14:paraId="75CC908A"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电动前檐幕吊杆</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3D1EE73"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固定杆</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7B59667"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对开底幕</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C57EB73"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前檐幕</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3F06230"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檐幕</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7F382E3"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条幕</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3F101D4"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58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r>
      <w:proofErr w:type="gramStart"/>
      <w:r w:rsidRPr="00AC686E">
        <w:rPr>
          <w:rFonts w:asciiTheme="minorEastAsia" w:eastAsiaTheme="minorEastAsia" w:hAnsiTheme="minorEastAsia" w:hint="eastAsia"/>
          <w:sz w:val="24"/>
        </w:rPr>
        <w:t>底幕</w:t>
      </w:r>
      <w:proofErr w:type="gramEnd"/>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FDFE0C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lastRenderedPageBreak/>
        <w:t>59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成品保护(保护膜）</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AC020EA"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零星修补/泥工粉（管）线槽</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7BBA85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室内墙面批腻子基层处理</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53705A0"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室内墙面乳胶漆涂刷</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ADF9F0C"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原有墙面格栅翻新</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FE5539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阻燃板墙面木作基层打底</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BC5C071"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轻钢龙骨单面单层阻燃板平面隔墙</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1C74AC69"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石膏板单面饰面</w:t>
      </w:r>
      <w:r w:rsidRPr="00AC686E">
        <w:rPr>
          <w:rFonts w:asciiTheme="minorEastAsia" w:eastAsiaTheme="minorEastAsia" w:hAnsiTheme="minorEastAsia" w:hint="eastAsia"/>
          <w:sz w:val="24"/>
        </w:rPr>
        <w:tab/>
        <w:t>，属于_________ （采购文件中明确的所属行业）行业；制造商为_________  （企业名称） ，从业人员_________ 人，营</w:t>
      </w:r>
      <w:r w:rsidRPr="00AC686E">
        <w:rPr>
          <w:rFonts w:asciiTheme="minorEastAsia" w:eastAsiaTheme="minorEastAsia" w:hAnsiTheme="minorEastAsia" w:hint="eastAsia"/>
          <w:sz w:val="24"/>
        </w:rPr>
        <w:lastRenderedPageBreak/>
        <w:t>业收入为_________ 万元，资产总额为_________ 万元，属于_________  （中型企业、小型企业、微型企业） ；</w:t>
      </w:r>
    </w:p>
    <w:p w14:paraId="4306E746"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兰花造型</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AE34BE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板材饰面</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CE4F20D"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69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长城板</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7626E204"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吸音板</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CB9B90D"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71</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墙面免漆木饰面</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BFCFC78"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72</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顶面白色乳胶漆喷涂（顶面局部修补）</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036E4BC8"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73</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顶面铝板翻新白色油漆喷涂</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395DF65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lastRenderedPageBreak/>
        <w:t>74</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塑胶地板（含自流平）</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4C1759F"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75</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舞台地板</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6CCA502B"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76</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静电地板</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287261A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77</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定制成品生态套装木门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71A24CE"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78</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消防防火门</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5102CF72" w14:textId="77777777" w:rsidR="00AC686E" w:rsidRPr="00AC686E" w:rsidRDefault="00AC686E" w:rsidP="00AC686E">
      <w:pPr>
        <w:spacing w:line="360" w:lineRule="auto"/>
        <w:ind w:firstLineChars="200" w:firstLine="480"/>
        <w:rPr>
          <w:rFonts w:asciiTheme="minorEastAsia" w:eastAsiaTheme="minorEastAsia" w:hAnsiTheme="minorEastAsia" w:hint="eastAsia"/>
          <w:sz w:val="24"/>
        </w:rPr>
      </w:pPr>
      <w:r w:rsidRPr="00AC686E">
        <w:rPr>
          <w:rFonts w:asciiTheme="minorEastAsia" w:eastAsiaTheme="minorEastAsia" w:hAnsiTheme="minorEastAsia" w:hint="eastAsia"/>
          <w:sz w:val="24"/>
        </w:rPr>
        <w:t>79</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可调角度筒灯供应及安装</w:t>
      </w:r>
      <w:r w:rsidRPr="00AC686E">
        <w:rPr>
          <w:rFonts w:asciiTheme="minorEastAsia" w:eastAsiaTheme="minorEastAsia" w:hAnsiTheme="minorEastAsia"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14:paraId="432DFC01" w14:textId="086347AA" w:rsidR="002E3AC0" w:rsidRDefault="00AC686E" w:rsidP="00AC686E">
      <w:pPr>
        <w:spacing w:line="360" w:lineRule="auto"/>
        <w:ind w:firstLineChars="200" w:firstLine="480"/>
        <w:rPr>
          <w:rFonts w:asciiTheme="minorEastAsia" w:eastAsiaTheme="minorEastAsia" w:hAnsiTheme="minorEastAsia"/>
          <w:sz w:val="24"/>
        </w:rPr>
      </w:pPr>
      <w:r w:rsidRPr="00AC686E">
        <w:rPr>
          <w:rFonts w:asciiTheme="minorEastAsia" w:eastAsiaTheme="minorEastAsia" w:hAnsiTheme="minorEastAsia" w:hint="eastAsia"/>
          <w:sz w:val="24"/>
        </w:rPr>
        <w:t>80</w:t>
      </w:r>
      <w:r w:rsidRPr="00AC686E">
        <w:rPr>
          <w:rFonts w:asciiTheme="minorEastAsia" w:eastAsiaTheme="minorEastAsia" w:hAnsiTheme="minorEastAsia" w:hint="eastAsia"/>
          <w:sz w:val="24"/>
        </w:rPr>
        <w:tab/>
        <w:t>、</w:t>
      </w:r>
      <w:r w:rsidRPr="00AC686E">
        <w:rPr>
          <w:rFonts w:asciiTheme="minorEastAsia" w:eastAsiaTheme="minorEastAsia" w:hAnsiTheme="minorEastAsia" w:hint="eastAsia"/>
          <w:sz w:val="24"/>
        </w:rPr>
        <w:tab/>
        <w:t>强、弱电改造工程</w:t>
      </w:r>
      <w:r w:rsidRPr="00AC686E">
        <w:rPr>
          <w:rFonts w:asciiTheme="minorEastAsia" w:eastAsiaTheme="minorEastAsia" w:hAnsiTheme="minorEastAsia" w:hint="eastAsia"/>
          <w:sz w:val="24"/>
        </w:rPr>
        <w:tab/>
        <w:t xml:space="preserve">，属于_________ （采购文件中明确的所属行业）行业；制造商为_________  （企业名称） ，从业人员_________ 人，营业收入为_________ 万元，资产总额为_________ 万元，属于_________  （中型企业、小型企业、微型企业） </w:t>
      </w:r>
      <w:r w:rsidR="0061671E">
        <w:rPr>
          <w:rFonts w:asciiTheme="minorEastAsia" w:eastAsiaTheme="minorEastAsia" w:hAnsiTheme="minorEastAsia" w:hint="eastAsia"/>
          <w:sz w:val="24"/>
        </w:rPr>
        <w:t xml:space="preserve">  。</w:t>
      </w:r>
    </w:p>
    <w:p w14:paraId="56297F8A"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110EAE6C" w14:textId="77777777" w:rsidR="002E3AC0" w:rsidRDefault="006167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本企业对上述声明内容的真实性负责。如有虚假，将依法承担相应责任。</w:t>
      </w:r>
    </w:p>
    <w:p w14:paraId="7B461E2D" w14:textId="77777777" w:rsidR="002E3AC0" w:rsidRDefault="0061671E">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14:paraId="4C00A659" w14:textId="77777777" w:rsidR="002E3AC0" w:rsidRDefault="0061671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kern w:val="0"/>
          <w:sz w:val="24"/>
        </w:rPr>
        <w:t xml:space="preserve">   </w:t>
      </w:r>
      <w:r>
        <w:rPr>
          <w:rFonts w:asciiTheme="minorEastAsia" w:eastAsiaTheme="minorEastAsia" w:hAnsiTheme="minorEastAsia" w:cs="仿宋_GB2312" w:hint="eastAsia"/>
          <w:kern w:val="0"/>
          <w:sz w:val="24"/>
          <w:lang w:val="zh-CN"/>
        </w:rPr>
        <w:t>日</w:t>
      </w:r>
    </w:p>
    <w:p w14:paraId="4FFA83DD" w14:textId="77777777" w:rsidR="002E3AC0" w:rsidRDefault="0061671E">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从业人员、营业收入、资产总额填报上一年度数据，无上</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年度数据的新成立企业可不填报。</w:t>
      </w:r>
    </w:p>
    <w:p w14:paraId="58A1A5D4" w14:textId="77777777" w:rsidR="002E3AC0" w:rsidRDefault="002E3AC0">
      <w:pPr>
        <w:rPr>
          <w:rFonts w:asciiTheme="minorEastAsia" w:eastAsiaTheme="minorEastAsia" w:hAnsiTheme="minorEastAsia"/>
        </w:rPr>
      </w:pPr>
    </w:p>
    <w:p w14:paraId="4C63891C" w14:textId="77777777" w:rsidR="002E3AC0" w:rsidRDefault="0061671E">
      <w:pPr>
        <w:spacing w:line="360" w:lineRule="auto"/>
        <w:ind w:right="420" w:firstLineChars="200" w:firstLine="480"/>
        <w:rPr>
          <w:rFonts w:asciiTheme="minorEastAsia" w:eastAsiaTheme="minorEastAsia" w:hAnsiTheme="minorEastAsia"/>
          <w:sz w:val="24"/>
        </w:rPr>
      </w:pPr>
      <w:r>
        <w:rPr>
          <w:rFonts w:asciiTheme="minorEastAsia" w:eastAsiaTheme="minorEastAsia" w:hAnsiTheme="minorEastAsia" w:cs="仿宋_GB2312" w:hint="eastAsia"/>
          <w:sz w:val="24"/>
        </w:rPr>
        <w:t>注：1、填写要求：①“</w:t>
      </w:r>
      <w:r>
        <w:rPr>
          <w:rFonts w:asciiTheme="minorEastAsia" w:eastAsiaTheme="minorEastAsia" w:hAnsiTheme="minorEastAsia" w:hint="eastAsia"/>
          <w:sz w:val="24"/>
        </w:rPr>
        <w:t>标的名称”、“采购文件中明确的所属行业”</w:t>
      </w:r>
      <w:r>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Pr>
          <w:rFonts w:asciiTheme="minorEastAsia" w:eastAsiaTheme="minorEastAsia" w:hAnsiTheme="minorEastAsia" w:hint="eastAsia"/>
          <w:sz w:val="24"/>
        </w:rPr>
        <w:t>从业人员、营业收入、资产总额填报上一年度数据，无上</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年度数据的新成立企业可不填报；</w:t>
      </w:r>
      <w:r>
        <w:rPr>
          <w:rFonts w:asciiTheme="minorEastAsia" w:eastAsiaTheme="minorEastAsia" w:hAnsiTheme="minorEastAsia" w:cs="仿宋_GB2312" w:hint="eastAsia"/>
          <w:sz w:val="24"/>
        </w:rPr>
        <w:t>③</w:t>
      </w:r>
      <w:r>
        <w:rPr>
          <w:rFonts w:asciiTheme="minorEastAsia" w:eastAsiaTheme="minorEastAsia" w:hAnsiTheme="minorEastAsia" w:hint="eastAsia"/>
          <w:sz w:val="24"/>
        </w:rPr>
        <w:t>中型企业、小型企业、微型企业等3种企业类型，结合以上数据，依据《中小企业划型标准规定》（工信部联企业〔2011〕300号）确定</w:t>
      </w:r>
      <w:r>
        <w:rPr>
          <w:rFonts w:asciiTheme="minorEastAsia" w:eastAsiaTheme="minorEastAsia" w:hAnsiTheme="minorEastAsia" w:cs="仿宋_GB2312" w:hint="eastAsia"/>
          <w:sz w:val="24"/>
        </w:rPr>
        <w:t>；④</w:t>
      </w:r>
      <w:r>
        <w:rPr>
          <w:rFonts w:asciiTheme="minorEastAsia" w:eastAsiaTheme="minorEastAsia" w:hAnsiTheme="minorEastAsia"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14:paraId="218FE1DF" w14:textId="77777777" w:rsidR="002E3AC0" w:rsidRDefault="0061671E">
      <w:pPr>
        <w:spacing w:line="360" w:lineRule="auto"/>
        <w:ind w:right="420"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2E3AC0">
      <w:headerReference w:type="default" r:id="rId24"/>
      <w:footerReference w:type="even" r:id="rId25"/>
      <w:footerReference w:type="default" r:id="rId26"/>
      <w:headerReference w:type="first" r:id="rId27"/>
      <w:footerReference w:type="first" r:id="rId28"/>
      <w:pgSz w:w="11907" w:h="16840"/>
      <w:pgMar w:top="1474" w:right="1814" w:bottom="1474" w:left="1814"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00D33" w15:done="0"/>
  <w15:commentEx w15:paraId="7FAB60EC" w15:done="0"/>
  <w15:commentEx w15:paraId="5FC5949A" w15:paraIdParent="7FAB60EC" w15:done="0"/>
  <w15:commentEx w15:paraId="5F04BEE8" w15:done="0"/>
  <w15:commentEx w15:paraId="08491A53" w15:done="0"/>
  <w15:commentEx w15:paraId="23E6DC6B" w15:done="0"/>
  <w15:commentEx w15:paraId="165A9D3B" w15:done="0"/>
  <w15:commentEx w15:paraId="654EA4C2" w15:done="0"/>
  <w15:commentEx w15:paraId="07EA7007" w15:done="0"/>
  <w15:commentEx w15:paraId="366B4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D36C" w16cex:dateUtc="2024-05-16T10:48:00Z"/>
  <w16cex:commentExtensible w16cex:durableId="29F0DBB8" w16cex:dateUtc="2024-05-16T11:23:00Z"/>
  <w16cex:commentExtensible w16cex:durableId="29F0D46F" w16cex:dateUtc="2024-05-16T10:52:00Z"/>
  <w16cex:commentExtensible w16cex:durableId="29F0D50A" w16cex:dateUtc="2024-05-16T10:55:00Z"/>
  <w16cex:commentExtensible w16cex:durableId="29F0D537" w16cex:dateUtc="2024-05-16T10:55:00Z"/>
  <w16cex:commentExtensible w16cex:durableId="29F0D541" w16cex:dateUtc="2024-05-16T10:56:00Z"/>
  <w16cex:commentExtensible w16cex:durableId="29F0D780" w16cex:dateUtc="2024-05-16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00D33" w16cid:durableId="29F0D230"/>
  <w16cid:commentId w16cid:paraId="7FAB60EC" w16cid:durableId="29F0D231"/>
  <w16cid:commentId w16cid:paraId="5FC5949A" w16cid:durableId="29F0D36C"/>
  <w16cid:commentId w16cid:paraId="5F04BEE8" w16cid:durableId="29F0DBB8"/>
  <w16cid:commentId w16cid:paraId="08491A53" w16cid:durableId="29F0D46F"/>
  <w16cid:commentId w16cid:paraId="23E6DC6B" w16cid:durableId="29F0D50A"/>
  <w16cid:commentId w16cid:paraId="165A9D3B" w16cid:durableId="29F0D537"/>
  <w16cid:commentId w16cid:paraId="654EA4C2" w16cid:durableId="29F0D541"/>
  <w16cid:commentId w16cid:paraId="07EA7007" w16cid:durableId="29F0D780"/>
  <w16cid:commentId w16cid:paraId="366B4F36" w16cid:durableId="29F0D2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7BDBC" w14:textId="77777777" w:rsidR="006D0E83" w:rsidRDefault="006D0E83">
      <w:r>
        <w:separator/>
      </w:r>
    </w:p>
    <w:p w14:paraId="0CB677FE" w14:textId="77777777" w:rsidR="006D0E83" w:rsidRDefault="006D0E83"/>
  </w:endnote>
  <w:endnote w:type="continuationSeparator" w:id="0">
    <w:p w14:paraId="003D8255" w14:textId="77777777" w:rsidR="006D0E83" w:rsidRDefault="006D0E83">
      <w:r>
        <w:continuationSeparator/>
      </w:r>
    </w:p>
    <w:p w14:paraId="52BDA63C" w14:textId="77777777" w:rsidR="006D0E83" w:rsidRDefault="006D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00"/>
    <w:family w:val="auto"/>
    <w:pitch w:val="default"/>
  </w:font>
  <w:font w:name="Futura Bk">
    <w:altName w:val="Segoe Print"/>
    <w:charset w:val="00"/>
    <w:family w:val="roman"/>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roman"/>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swiss"/>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roman"/>
    <w:pitch w:val="default"/>
    <w:sig w:usb0="00000000" w:usb1="00000000" w:usb2="00000010" w:usb3="00000000" w:csb0="00040000" w:csb1="00000000"/>
  </w:font>
  <w:font w:name="Arial (W1)">
    <w:altName w:val="Arial"/>
    <w:charset w:val="00"/>
    <w:family w:val="roman"/>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decorative"/>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roman"/>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swiss"/>
    <w:pitch w:val="default"/>
    <w:sig w:usb0="00000000" w:usb1="00000000" w:usb2="00000000" w:usb3="00000000" w:csb0="00000011" w:csb1="00000000"/>
  </w:font>
  <w:font w:name=".PingFang SC">
    <w:altName w:val="宋体"/>
    <w:charset w:val="86"/>
    <w:family w:val="decorative"/>
    <w:pitch w:val="default"/>
    <w:sig w:usb0="00000000" w:usb1="00000000" w:usb2="00000000" w:usb3="00000000" w:csb0="00040001" w:csb1="00000000"/>
  </w:font>
  <w:font w:name="汉仪中等线简">
    <w:altName w:val="宋体"/>
    <w:charset w:val="86"/>
    <w:family w:val="auto"/>
    <w:pitch w:val="default"/>
    <w:sig w:usb0="00000000" w:usb1="00000000" w:usb2="00000012"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442D4" w14:textId="77777777" w:rsidR="002E3AC0" w:rsidRDefault="0061671E">
    <w:pPr>
      <w:pStyle w:val="af1"/>
      <w:framePr w:wrap="around" w:vAnchor="text" w:hAnchor="margin" w:xAlign="right" w:y="1"/>
      <w:rPr>
        <w:rStyle w:val="aff2"/>
      </w:rPr>
    </w:pPr>
    <w:r>
      <w:fldChar w:fldCharType="begin"/>
    </w:r>
    <w:r>
      <w:rPr>
        <w:rStyle w:val="aff2"/>
      </w:rPr>
      <w:instrText xml:space="preserve">PAGE  </w:instrText>
    </w:r>
    <w:r>
      <w:fldChar w:fldCharType="end"/>
    </w:r>
  </w:p>
  <w:p w14:paraId="1A347A10" w14:textId="77777777" w:rsidR="002E3AC0" w:rsidRDefault="002E3AC0">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CED3" w14:textId="77777777" w:rsidR="002E3AC0" w:rsidRDefault="0061671E">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D2937">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D2937">
      <w:rPr>
        <w:rFonts w:ascii="仿宋_GB2312" w:eastAsia="仿宋_GB2312"/>
        <w:noProof/>
        <w:kern w:val="0"/>
        <w:szCs w:val="21"/>
      </w:rPr>
      <w:t>107</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149E455E" w14:textId="77777777" w:rsidR="00AB5AA4" w:rsidRDefault="00AB5AA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712C" w14:textId="77777777" w:rsidR="002E3AC0" w:rsidRDefault="0061671E">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D2937">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D2937">
      <w:rPr>
        <w:rFonts w:ascii="仿宋_GB2312" w:eastAsia="仿宋_GB2312"/>
        <w:noProof/>
        <w:kern w:val="0"/>
        <w:szCs w:val="21"/>
      </w:rPr>
      <w:t>107</w:t>
    </w:r>
    <w:r>
      <w:rPr>
        <w:rFonts w:ascii="仿宋_GB2312" w:eastAsia="仿宋_GB2312" w:hint="eastAsia"/>
        <w:kern w:val="0"/>
        <w:szCs w:val="21"/>
      </w:rPr>
      <w:fldChar w:fldCharType="end"/>
    </w:r>
    <w:bookmarkStart w:id="554" w:name="_Toc91899912"/>
    <w:bookmarkStart w:id="555" w:name="_Toc164085800"/>
    <w:bookmarkStart w:id="556" w:name="_Toc36110187"/>
    <w:bookmarkStart w:id="557" w:name="_Toc131845147"/>
    <w:r>
      <w:rPr>
        <w:rFonts w:ascii="仿宋_GB2312" w:eastAsia="仿宋_GB2312" w:hint="eastAsia"/>
        <w:kern w:val="0"/>
        <w:szCs w:val="21"/>
      </w:rPr>
      <w:t xml:space="preserve"> 页</w:t>
    </w:r>
    <w:bookmarkEnd w:id="554"/>
    <w:bookmarkEnd w:id="555"/>
    <w:bookmarkEnd w:id="556"/>
    <w:bookmarkEnd w:id="557"/>
  </w:p>
  <w:p w14:paraId="0EAA2F94" w14:textId="77777777" w:rsidR="00AB5AA4" w:rsidRDefault="00AB5A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47A17" w14:textId="77777777" w:rsidR="002E3AC0" w:rsidRDefault="0061671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25355">
      <w:rPr>
        <w:rFonts w:ascii="仿宋_GB2312" w:eastAsia="仿宋_GB2312"/>
        <w:noProof/>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25355">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487E" w14:textId="77777777" w:rsidR="002E3AC0" w:rsidRDefault="0061671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293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2937">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C11C" w14:textId="77777777" w:rsidR="002E3AC0" w:rsidRDefault="0061671E">
    <w:pPr>
      <w:pStyle w:val="af1"/>
    </w:pPr>
    <w:r>
      <w:rPr>
        <w:noProof/>
      </w:rPr>
      <mc:AlternateContent>
        <mc:Choice Requires="wps">
          <w:drawing>
            <wp:anchor distT="0" distB="0" distL="114300" distR="114300" simplePos="0" relativeHeight="251659264" behindDoc="0" locked="0" layoutInCell="1" allowOverlap="1" wp14:anchorId="0871D3C8" wp14:editId="11D64C8B">
              <wp:simplePos x="0" y="0"/>
              <wp:positionH relativeFrom="margin">
                <wp:align>center</wp:align>
              </wp:positionH>
              <wp:positionV relativeFrom="paragraph">
                <wp:posOffset>0</wp:posOffset>
              </wp:positionV>
              <wp:extent cx="114935" cy="131445"/>
              <wp:effectExtent l="0" t="0" r="0" b="0"/>
              <wp:wrapNone/>
              <wp:docPr id="316185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BAA61A3" w14:textId="77777777" w:rsidR="002E3AC0" w:rsidRDefault="0061671E">
                          <w:pPr>
                            <w:pStyle w:val="af1"/>
                          </w:pPr>
                          <w:r>
                            <w:fldChar w:fldCharType="begin"/>
                          </w:r>
                          <w:r>
                            <w:instrText xml:space="preserve"> PAGE  \* MERGEFORMAT </w:instrText>
                          </w:r>
                          <w:r>
                            <w:fldChar w:fldCharType="separate"/>
                          </w:r>
                          <w:r w:rsidR="008D2937">
                            <w:rPr>
                              <w:noProof/>
                            </w:rPr>
                            <w:t>28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" filled="f" stroked="f">
              <v:textbox style="mso-fit-shape-to-text:t" inset="0,0,0,0">
                <w:txbxContent>
                  <w:p w14:paraId="2BAA61A3" w14:textId="77777777" w:rsidR="002E3AC0" w:rsidRDefault="0061671E">
                    <w:pPr>
                      <w:pStyle w:val="af1"/>
                    </w:pPr>
                    <w:r>
                      <w:fldChar w:fldCharType="begin"/>
                    </w:r>
                    <w:r>
                      <w:instrText xml:space="preserve"> PAGE  \* MERGEFORMAT </w:instrText>
                    </w:r>
                    <w:r>
                      <w:fldChar w:fldCharType="separate"/>
                    </w:r>
                    <w:r w:rsidR="008D2937">
                      <w:rPr>
                        <w:noProof/>
                      </w:rPr>
                      <w:t>28</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CE7AE" w14:textId="77777777" w:rsidR="002E3AC0" w:rsidRDefault="0061671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293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2937">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p w14:paraId="2170F69F" w14:textId="77777777" w:rsidR="002E3AC0" w:rsidRDefault="002E3AC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F2FC" w14:textId="77777777" w:rsidR="002E3AC0" w:rsidRDefault="0061671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293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2937">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p w14:paraId="6EAE546F" w14:textId="77777777" w:rsidR="002E3AC0" w:rsidRDefault="002E3A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731C3" w14:textId="77777777" w:rsidR="002E3AC0" w:rsidRDefault="0061671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2937">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2937">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p w14:paraId="447CD6D6" w14:textId="77777777" w:rsidR="002E3AC0" w:rsidRDefault="002E3A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D1B47" w14:textId="77777777" w:rsidR="002E3AC0" w:rsidRDefault="0061671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2937">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2937">
      <w:rPr>
        <w:rFonts w:ascii="仿宋_GB2312" w:eastAsia="仿宋_GB2312"/>
        <w:noProof/>
        <w:kern w:val="0"/>
      </w:rPr>
      <w:t>107</w:t>
    </w:r>
    <w:r>
      <w:rPr>
        <w:rFonts w:ascii="仿宋_GB2312" w:eastAsia="仿宋_GB2312" w:hint="eastAsia"/>
        <w:kern w:val="0"/>
      </w:rPr>
      <w:fldChar w:fldCharType="end"/>
    </w:r>
    <w:r>
      <w:rPr>
        <w:rFonts w:ascii="仿宋_GB2312" w:eastAsia="仿宋_GB2312" w:hint="eastAsia"/>
        <w:kern w:val="0"/>
      </w:rPr>
      <w:t xml:space="preserve"> 页</w:t>
    </w:r>
  </w:p>
  <w:p w14:paraId="341C272B" w14:textId="77777777" w:rsidR="002E3AC0" w:rsidRDefault="002E3AC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F4C2" w14:textId="77777777" w:rsidR="002E3AC0" w:rsidRDefault="0061671E">
    <w:pPr>
      <w:pStyle w:val="af1"/>
      <w:framePr w:wrap="around" w:vAnchor="text" w:hAnchor="margin" w:xAlign="right" w:y="1"/>
      <w:rPr>
        <w:rStyle w:val="aff2"/>
      </w:rPr>
    </w:pPr>
    <w:r>
      <w:fldChar w:fldCharType="begin"/>
    </w:r>
    <w:r>
      <w:rPr>
        <w:rStyle w:val="aff2"/>
      </w:rPr>
      <w:instrText xml:space="preserve">PAGE  </w:instrText>
    </w:r>
    <w:r>
      <w:fldChar w:fldCharType="end"/>
    </w:r>
  </w:p>
  <w:p w14:paraId="10546250" w14:textId="77777777" w:rsidR="002E3AC0" w:rsidRDefault="002E3AC0">
    <w:pPr>
      <w:pStyle w:val="af1"/>
      <w:ind w:right="360"/>
    </w:pPr>
  </w:p>
  <w:p w14:paraId="510B1366" w14:textId="77777777" w:rsidR="00AB5AA4" w:rsidRDefault="00AB5A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ED350" w14:textId="77777777" w:rsidR="006D0E83" w:rsidRDefault="006D0E83">
      <w:r>
        <w:separator/>
      </w:r>
    </w:p>
    <w:p w14:paraId="1C0DA1F2" w14:textId="77777777" w:rsidR="006D0E83" w:rsidRDefault="006D0E83"/>
  </w:footnote>
  <w:footnote w:type="continuationSeparator" w:id="0">
    <w:p w14:paraId="7705E7A7" w14:textId="77777777" w:rsidR="006D0E83" w:rsidRDefault="006D0E83">
      <w:r>
        <w:continuationSeparator/>
      </w:r>
    </w:p>
    <w:p w14:paraId="3894DAA5" w14:textId="77777777" w:rsidR="006D0E83" w:rsidRDefault="006D0E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7AB71" w14:textId="77777777" w:rsidR="002E3AC0" w:rsidRDefault="0061671E">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EF8D29C" w14:textId="77777777" w:rsidR="002E3AC0" w:rsidRDefault="002E3AC0">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3882" w14:textId="77777777" w:rsidR="002E3AC0" w:rsidRDefault="0061671E">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AB1B" w14:textId="77777777" w:rsidR="002E3AC0" w:rsidRDefault="0061671E">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144EE65" w14:textId="77777777" w:rsidR="002E3AC0" w:rsidRDefault="002E3A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AE5D" w14:textId="77777777" w:rsidR="002E3AC0" w:rsidRDefault="0061671E">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BA4F7C2" w14:textId="77777777" w:rsidR="002E3AC0" w:rsidRDefault="0061671E">
    <w:pPr>
      <w:pStyle w:val="af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780BD" w14:textId="77777777" w:rsidR="002E3AC0" w:rsidRDefault="0061671E">
    <w:pPr>
      <w:pStyle w:val="af2"/>
      <w:jc w:val="right"/>
      <w:rPr>
        <w:rFonts w:ascii="仿宋_GB2312" w:eastAsia="仿宋_GB2312"/>
        <w:b/>
        <w:i/>
        <w:u w:val="single"/>
      </w:rPr>
    </w:pPr>
    <w:r>
      <w:rPr>
        <w:rFonts w:hint="eastAsia"/>
      </w:rPr>
      <w:t xml:space="preserve">                                  </w:t>
    </w:r>
    <w:r>
      <w:t>杭州市政府采购公开招标文件</w:t>
    </w:r>
  </w:p>
  <w:p w14:paraId="4712A562" w14:textId="77777777" w:rsidR="002E3AC0" w:rsidRDefault="002E3A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E9E58" w14:textId="77777777" w:rsidR="002E3AC0" w:rsidRDefault="0061671E">
    <w:pPr>
      <w:pStyle w:val="af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C44A" w14:textId="77777777" w:rsidR="002E3AC0" w:rsidRDefault="0061671E">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p w14:paraId="6994FE61" w14:textId="77777777" w:rsidR="00AB5AA4" w:rsidRDefault="00AB5AA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F0A1" w14:textId="77777777" w:rsidR="002E3AC0" w:rsidRDefault="0061671E">
    <w:pPr>
      <w:pStyle w:val="af2"/>
    </w:pPr>
    <w:r>
      <w:t></w:t>
    </w:r>
    <w:r>
      <w:t></w:t>
    </w:r>
    <w:r>
      <w:t></w:t>
    </w:r>
    <w:r>
      <w:t></w:t>
    </w:r>
    <w:r>
      <w:t></w:t>
    </w:r>
    <w:r>
      <w:t></w:t>
    </w:r>
    <w:r>
      <w:t></w:t>
    </w:r>
    <w:r>
      <w:t></w:t>
    </w:r>
    <w:r>
      <w:t></w:t>
    </w:r>
    <w:r>
      <w:t></w:t>
    </w:r>
    <w:r>
      <w:t></w:t>
    </w:r>
    <w:r>
      <w:t></w:t>
    </w:r>
    <w:r>
      <w:t></w:t>
    </w:r>
    <w:r>
      <w:rPr>
        <w:rFonts w:hint="eastAsia"/>
      </w:rPr>
      <w:t xml:space="preserve">                                             </w:t>
    </w:r>
    <w:r>
      <w:t>杭州市政府采购公开招标文件</w:t>
    </w:r>
  </w:p>
  <w:p w14:paraId="0394A0A6" w14:textId="77777777" w:rsidR="00AB5AA4" w:rsidRDefault="00AB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3"/>
    <w:lvl w:ilvl="0">
      <w:start w:val="1"/>
      <w:numFmt w:val="lowerLetter"/>
      <w:pStyle w:val="1"/>
      <w:lvlText w:val="%1)."/>
      <w:lvlJc w:val="left"/>
      <w:pPr>
        <w:tabs>
          <w:tab w:val="left" w:pos="844"/>
        </w:tabs>
        <w:ind w:left="84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A471785"/>
    <w:multiLevelType w:val="multilevel"/>
    <w:tmpl w:val="2A471785"/>
    <w:lvl w:ilvl="0">
      <w:start w:val="1"/>
      <w:numFmt w:val="bullet"/>
      <w:pStyle w:val="XH-"/>
      <w:lvlText w:val=""/>
      <w:lvlJc w:val="left"/>
      <w:pPr>
        <w:tabs>
          <w:tab w:val="left" w:pos="851"/>
        </w:tabs>
        <w:ind w:left="851" w:hanging="28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3">
    <w15:presenceInfo w15:providerId="None" w15:userId="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Tc2MWNkZmYyNTYzYmUzZmNhYTgzOGY0NWM5ZDYifQ=="/>
  </w:docVars>
  <w:rsids>
    <w:rsidRoot w:val="0008572C"/>
    <w:rsid w:val="000220F2"/>
    <w:rsid w:val="00023333"/>
    <w:rsid w:val="000333FF"/>
    <w:rsid w:val="0003427F"/>
    <w:rsid w:val="00052BB7"/>
    <w:rsid w:val="00064266"/>
    <w:rsid w:val="00066D69"/>
    <w:rsid w:val="000713DB"/>
    <w:rsid w:val="0008572C"/>
    <w:rsid w:val="000A1612"/>
    <w:rsid w:val="000D34B3"/>
    <w:rsid w:val="000F0CC2"/>
    <w:rsid w:val="00101AFB"/>
    <w:rsid w:val="0010393D"/>
    <w:rsid w:val="00107D76"/>
    <w:rsid w:val="00114694"/>
    <w:rsid w:val="001150B1"/>
    <w:rsid w:val="00117433"/>
    <w:rsid w:val="00122C7B"/>
    <w:rsid w:val="001375E3"/>
    <w:rsid w:val="0013789E"/>
    <w:rsid w:val="00157C0A"/>
    <w:rsid w:val="00163F3A"/>
    <w:rsid w:val="00171CA4"/>
    <w:rsid w:val="001733EB"/>
    <w:rsid w:val="00195317"/>
    <w:rsid w:val="001A4934"/>
    <w:rsid w:val="001B0180"/>
    <w:rsid w:val="001D4AE6"/>
    <w:rsid w:val="001D71A4"/>
    <w:rsid w:val="001E1408"/>
    <w:rsid w:val="001E6CA0"/>
    <w:rsid w:val="001E74C9"/>
    <w:rsid w:val="001F1BE5"/>
    <w:rsid w:val="001F2FC3"/>
    <w:rsid w:val="002003AB"/>
    <w:rsid w:val="002017E6"/>
    <w:rsid w:val="002112FF"/>
    <w:rsid w:val="00242B4C"/>
    <w:rsid w:val="0025238B"/>
    <w:rsid w:val="0025298C"/>
    <w:rsid w:val="002677AD"/>
    <w:rsid w:val="00272639"/>
    <w:rsid w:val="00276A72"/>
    <w:rsid w:val="00276AF1"/>
    <w:rsid w:val="00295E7C"/>
    <w:rsid w:val="002A0F20"/>
    <w:rsid w:val="002A626D"/>
    <w:rsid w:val="002B62D1"/>
    <w:rsid w:val="002C14F8"/>
    <w:rsid w:val="002E3AC0"/>
    <w:rsid w:val="003129C5"/>
    <w:rsid w:val="00332FA9"/>
    <w:rsid w:val="003551B7"/>
    <w:rsid w:val="00355FFE"/>
    <w:rsid w:val="003742FC"/>
    <w:rsid w:val="003A2A1B"/>
    <w:rsid w:val="003A416F"/>
    <w:rsid w:val="003A5EA1"/>
    <w:rsid w:val="003B0A91"/>
    <w:rsid w:val="003C5A4F"/>
    <w:rsid w:val="003F4E79"/>
    <w:rsid w:val="00402EA0"/>
    <w:rsid w:val="00416285"/>
    <w:rsid w:val="0042661D"/>
    <w:rsid w:val="00442567"/>
    <w:rsid w:val="004568BA"/>
    <w:rsid w:val="00457686"/>
    <w:rsid w:val="00464258"/>
    <w:rsid w:val="00473B11"/>
    <w:rsid w:val="00480A2B"/>
    <w:rsid w:val="00484F4D"/>
    <w:rsid w:val="004A6138"/>
    <w:rsid w:val="004B3D60"/>
    <w:rsid w:val="004C2FF5"/>
    <w:rsid w:val="004C5B51"/>
    <w:rsid w:val="004E1D70"/>
    <w:rsid w:val="004E3303"/>
    <w:rsid w:val="004E5355"/>
    <w:rsid w:val="004F3D6F"/>
    <w:rsid w:val="00516E59"/>
    <w:rsid w:val="00517C12"/>
    <w:rsid w:val="0052595B"/>
    <w:rsid w:val="00562B5B"/>
    <w:rsid w:val="00567BB6"/>
    <w:rsid w:val="0057124C"/>
    <w:rsid w:val="00577861"/>
    <w:rsid w:val="00584580"/>
    <w:rsid w:val="005A295B"/>
    <w:rsid w:val="005B0C8F"/>
    <w:rsid w:val="005B0C9C"/>
    <w:rsid w:val="005B14E9"/>
    <w:rsid w:val="005C6B7F"/>
    <w:rsid w:val="005D102B"/>
    <w:rsid w:val="005D111C"/>
    <w:rsid w:val="005F5FFE"/>
    <w:rsid w:val="00612AB9"/>
    <w:rsid w:val="0061671E"/>
    <w:rsid w:val="00616A9D"/>
    <w:rsid w:val="0062266B"/>
    <w:rsid w:val="006262D4"/>
    <w:rsid w:val="00627587"/>
    <w:rsid w:val="006517B8"/>
    <w:rsid w:val="0067369D"/>
    <w:rsid w:val="00680D2C"/>
    <w:rsid w:val="00682927"/>
    <w:rsid w:val="006873AC"/>
    <w:rsid w:val="006A7C18"/>
    <w:rsid w:val="006B4665"/>
    <w:rsid w:val="006B7176"/>
    <w:rsid w:val="006C1874"/>
    <w:rsid w:val="006C4A5D"/>
    <w:rsid w:val="006D0E83"/>
    <w:rsid w:val="006D5596"/>
    <w:rsid w:val="006E6E8A"/>
    <w:rsid w:val="0071026D"/>
    <w:rsid w:val="007204EC"/>
    <w:rsid w:val="007237B8"/>
    <w:rsid w:val="00726424"/>
    <w:rsid w:val="00760938"/>
    <w:rsid w:val="00771C97"/>
    <w:rsid w:val="00786EF8"/>
    <w:rsid w:val="007B5364"/>
    <w:rsid w:val="007B7903"/>
    <w:rsid w:val="007C22C8"/>
    <w:rsid w:val="007C261A"/>
    <w:rsid w:val="007C3BBC"/>
    <w:rsid w:val="007D2838"/>
    <w:rsid w:val="007E56BA"/>
    <w:rsid w:val="0080715D"/>
    <w:rsid w:val="00810E64"/>
    <w:rsid w:val="00814BCE"/>
    <w:rsid w:val="00816FE1"/>
    <w:rsid w:val="00824F62"/>
    <w:rsid w:val="00825355"/>
    <w:rsid w:val="008277FE"/>
    <w:rsid w:val="00832F86"/>
    <w:rsid w:val="0083306D"/>
    <w:rsid w:val="0084141E"/>
    <w:rsid w:val="00863155"/>
    <w:rsid w:val="00892B9C"/>
    <w:rsid w:val="00895826"/>
    <w:rsid w:val="008A0402"/>
    <w:rsid w:val="008A4AF5"/>
    <w:rsid w:val="008B1903"/>
    <w:rsid w:val="008B26E4"/>
    <w:rsid w:val="008C39F9"/>
    <w:rsid w:val="008D285F"/>
    <w:rsid w:val="008D2937"/>
    <w:rsid w:val="00917BFA"/>
    <w:rsid w:val="0092231B"/>
    <w:rsid w:val="0092249D"/>
    <w:rsid w:val="00951E6A"/>
    <w:rsid w:val="00961664"/>
    <w:rsid w:val="00961BD2"/>
    <w:rsid w:val="00966990"/>
    <w:rsid w:val="009736B9"/>
    <w:rsid w:val="009839FF"/>
    <w:rsid w:val="00983C89"/>
    <w:rsid w:val="00994CDA"/>
    <w:rsid w:val="009A0180"/>
    <w:rsid w:val="009A549B"/>
    <w:rsid w:val="009D2B20"/>
    <w:rsid w:val="00A00DF8"/>
    <w:rsid w:val="00A01CED"/>
    <w:rsid w:val="00A03210"/>
    <w:rsid w:val="00A137DC"/>
    <w:rsid w:val="00A16EC6"/>
    <w:rsid w:val="00A2260F"/>
    <w:rsid w:val="00A25811"/>
    <w:rsid w:val="00A5489D"/>
    <w:rsid w:val="00A57BC9"/>
    <w:rsid w:val="00A92422"/>
    <w:rsid w:val="00A9517F"/>
    <w:rsid w:val="00AA3487"/>
    <w:rsid w:val="00AA586B"/>
    <w:rsid w:val="00AB5AA4"/>
    <w:rsid w:val="00AC686E"/>
    <w:rsid w:val="00AD7483"/>
    <w:rsid w:val="00AF17A2"/>
    <w:rsid w:val="00AF3A85"/>
    <w:rsid w:val="00B03BD5"/>
    <w:rsid w:val="00B12857"/>
    <w:rsid w:val="00B27426"/>
    <w:rsid w:val="00B37969"/>
    <w:rsid w:val="00B40088"/>
    <w:rsid w:val="00B4412D"/>
    <w:rsid w:val="00B476DB"/>
    <w:rsid w:val="00B62BCA"/>
    <w:rsid w:val="00B671E7"/>
    <w:rsid w:val="00BB357F"/>
    <w:rsid w:val="00BB40A8"/>
    <w:rsid w:val="00BB5D2E"/>
    <w:rsid w:val="00BB70C0"/>
    <w:rsid w:val="00BC25A0"/>
    <w:rsid w:val="00BC317F"/>
    <w:rsid w:val="00BC4954"/>
    <w:rsid w:val="00BC593A"/>
    <w:rsid w:val="00BD2706"/>
    <w:rsid w:val="00BE0C4A"/>
    <w:rsid w:val="00C006D1"/>
    <w:rsid w:val="00C02FF4"/>
    <w:rsid w:val="00C14C53"/>
    <w:rsid w:val="00C236C1"/>
    <w:rsid w:val="00C26736"/>
    <w:rsid w:val="00C27778"/>
    <w:rsid w:val="00C428D9"/>
    <w:rsid w:val="00C45925"/>
    <w:rsid w:val="00C5561F"/>
    <w:rsid w:val="00C55A62"/>
    <w:rsid w:val="00C61A96"/>
    <w:rsid w:val="00C651C4"/>
    <w:rsid w:val="00C66810"/>
    <w:rsid w:val="00C7000E"/>
    <w:rsid w:val="00C77FAA"/>
    <w:rsid w:val="00C9128D"/>
    <w:rsid w:val="00C946DC"/>
    <w:rsid w:val="00CA03BA"/>
    <w:rsid w:val="00CA08CA"/>
    <w:rsid w:val="00CA6114"/>
    <w:rsid w:val="00CC05D8"/>
    <w:rsid w:val="00CD3A62"/>
    <w:rsid w:val="00CE2447"/>
    <w:rsid w:val="00CF0EDD"/>
    <w:rsid w:val="00CF14C0"/>
    <w:rsid w:val="00CF4A12"/>
    <w:rsid w:val="00CF6334"/>
    <w:rsid w:val="00D010D0"/>
    <w:rsid w:val="00D06102"/>
    <w:rsid w:val="00D13195"/>
    <w:rsid w:val="00D320F8"/>
    <w:rsid w:val="00D324CF"/>
    <w:rsid w:val="00D43C92"/>
    <w:rsid w:val="00D452AC"/>
    <w:rsid w:val="00D4757B"/>
    <w:rsid w:val="00D54371"/>
    <w:rsid w:val="00D57074"/>
    <w:rsid w:val="00D6122E"/>
    <w:rsid w:val="00D6293A"/>
    <w:rsid w:val="00D706F0"/>
    <w:rsid w:val="00D71F4B"/>
    <w:rsid w:val="00D81A09"/>
    <w:rsid w:val="00DB0F75"/>
    <w:rsid w:val="00DB33C6"/>
    <w:rsid w:val="00DB4DAB"/>
    <w:rsid w:val="00DB7BE2"/>
    <w:rsid w:val="00DD0678"/>
    <w:rsid w:val="00DE47DB"/>
    <w:rsid w:val="00DF7E0D"/>
    <w:rsid w:val="00E00DAD"/>
    <w:rsid w:val="00E07C63"/>
    <w:rsid w:val="00E14F90"/>
    <w:rsid w:val="00E20001"/>
    <w:rsid w:val="00E260FB"/>
    <w:rsid w:val="00E47D2F"/>
    <w:rsid w:val="00E5042A"/>
    <w:rsid w:val="00E524B9"/>
    <w:rsid w:val="00E6386D"/>
    <w:rsid w:val="00E92BB4"/>
    <w:rsid w:val="00EA41E7"/>
    <w:rsid w:val="00EB674D"/>
    <w:rsid w:val="00EC3E98"/>
    <w:rsid w:val="00EC79E9"/>
    <w:rsid w:val="00ED6225"/>
    <w:rsid w:val="00EE39B1"/>
    <w:rsid w:val="00EF0C9C"/>
    <w:rsid w:val="00EF3F48"/>
    <w:rsid w:val="00F05CC2"/>
    <w:rsid w:val="00F12F3B"/>
    <w:rsid w:val="00F15DF9"/>
    <w:rsid w:val="00F1718F"/>
    <w:rsid w:val="00F21B10"/>
    <w:rsid w:val="00F34DFB"/>
    <w:rsid w:val="00F416D9"/>
    <w:rsid w:val="00F502CA"/>
    <w:rsid w:val="00F53628"/>
    <w:rsid w:val="00F64F19"/>
    <w:rsid w:val="00F66D0F"/>
    <w:rsid w:val="00F6775D"/>
    <w:rsid w:val="00F71371"/>
    <w:rsid w:val="00F71ECB"/>
    <w:rsid w:val="00F75B1E"/>
    <w:rsid w:val="00F75F5B"/>
    <w:rsid w:val="00F85C97"/>
    <w:rsid w:val="00FD332B"/>
    <w:rsid w:val="01633797"/>
    <w:rsid w:val="2AF93723"/>
    <w:rsid w:val="57212CA8"/>
    <w:rsid w:val="581523B0"/>
    <w:rsid w:val="5A584D94"/>
    <w:rsid w:val="5AC24FA3"/>
    <w:rsid w:val="5B886978"/>
    <w:rsid w:val="5C8F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A89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uiPriority="99" w:qFormat="1"/>
    <w:lsdException w:name="Note Heading"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0">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autoRedefine/>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a4">
    <w:name w:val="Note Heading"/>
    <w:basedOn w:val="a"/>
    <w:next w:val="a"/>
    <w:link w:val="Char"/>
    <w:autoRedefine/>
    <w:uiPriority w:val="99"/>
    <w:unhideWhenUsed/>
    <w:qFormat/>
    <w:pPr>
      <w:adjustRightInd/>
      <w:spacing w:line="360" w:lineRule="auto"/>
      <w:ind w:firstLineChars="200" w:firstLine="200"/>
      <w:jc w:val="center"/>
    </w:pPr>
    <w:rPr>
      <w:rFonts w:ascii="Calibri" w:hAnsi="Calibri"/>
      <w:sz w:val="24"/>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0"/>
    <w:autoRedefine/>
    <w:uiPriority w:val="35"/>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7">
    <w:name w:val="Document Map"/>
    <w:basedOn w:val="a"/>
    <w:link w:val="Char1"/>
    <w:autoRedefine/>
    <w:qFormat/>
    <w:pPr>
      <w:shd w:val="clear" w:color="auto" w:fill="000080"/>
    </w:pPr>
  </w:style>
  <w:style w:type="paragraph" w:styleId="a8">
    <w:name w:val="annotation text"/>
    <w:basedOn w:val="a"/>
    <w:link w:val="Char10"/>
    <w:autoRedefine/>
    <w:qFormat/>
    <w:pPr>
      <w:jc w:val="left"/>
    </w:pPr>
  </w:style>
  <w:style w:type="paragraph" w:styleId="a9">
    <w:name w:val="Salutation"/>
    <w:basedOn w:val="a"/>
    <w:next w:val="a"/>
    <w:link w:val="Char3"/>
    <w:autoRedefine/>
    <w:qFormat/>
    <w:rPr>
      <w:rFonts w:ascii="仿宋_GB2312" w:eastAsia="仿宋_GB2312"/>
      <w:sz w:val="28"/>
      <w:szCs w:val="20"/>
    </w:rPr>
  </w:style>
  <w:style w:type="paragraph" w:styleId="30">
    <w:name w:val="Body Text 3"/>
    <w:basedOn w:val="a"/>
    <w:link w:val="3Char0"/>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a">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autoRedefine/>
    <w:uiPriority w:val="99"/>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 w:val="24"/>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uiPriority w:val="99"/>
    <w:qFormat/>
    <w:rPr>
      <w:sz w:val="18"/>
      <w:szCs w:val="18"/>
    </w:rPr>
  </w:style>
  <w:style w:type="paragraph" w:styleId="af1">
    <w:name w:val="footer"/>
    <w:basedOn w:val="a"/>
    <w:link w:val="Char20"/>
    <w:autoRedefine/>
    <w:qFormat/>
    <w:pPr>
      <w:tabs>
        <w:tab w:val="center" w:pos="4153"/>
        <w:tab w:val="right" w:pos="8306"/>
      </w:tabs>
      <w:snapToGrid w:val="0"/>
      <w:jc w:val="left"/>
    </w:pPr>
    <w:rPr>
      <w:sz w:val="18"/>
      <w:szCs w:val="18"/>
    </w:rPr>
  </w:style>
  <w:style w:type="paragraph" w:styleId="af2">
    <w:name w:val="header"/>
    <w:basedOn w:val="a"/>
    <w:link w:val="Char21"/>
    <w:autoRedefine/>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1">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2"/>
    <w:autoRedefine/>
    <w:qFormat/>
    <w:pPr>
      <w:adjustRightInd/>
      <w:ind w:firstLineChars="200" w:firstLine="200"/>
    </w:pPr>
  </w:style>
  <w:style w:type="paragraph" w:styleId="12">
    <w:name w:val="index 1"/>
    <w:basedOn w:val="a"/>
    <w:next w:val="a"/>
    <w:autoRedefine/>
    <w:qFormat/>
    <w:pPr>
      <w:adjustRightInd/>
      <w:spacing w:line="360" w:lineRule="auto"/>
      <w:ind w:firstLineChars="200" w:firstLine="200"/>
      <w:jc w:val="center"/>
    </w:pPr>
    <w:rPr>
      <w:sz w:val="24"/>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6">
    <w:name w:val="List"/>
    <w:basedOn w:val="a"/>
    <w:autoRedefine/>
    <w:qFormat/>
    <w:pPr>
      <w:ind w:left="200" w:hangingChars="200" w:hanging="200"/>
    </w:pPr>
  </w:style>
  <w:style w:type="paragraph" w:styleId="af7">
    <w:name w:val="footnote text"/>
    <w:basedOn w:val="a0"/>
    <w:link w:val="Chara"/>
    <w:autoRedefine/>
    <w:qFormat/>
    <w:pPr>
      <w:adjustRightInd/>
      <w:snapToGrid/>
      <w:spacing w:before="60" w:after="60" w:line="300" w:lineRule="exact"/>
      <w:ind w:firstLine="0"/>
    </w:pPr>
    <w:rPr>
      <w:rFonts w:ascii="Calibri"/>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1"/>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autoRedefine/>
    <w:qFormat/>
    <w:rPr>
      <w:b/>
      <w:bCs/>
    </w:rPr>
  </w:style>
  <w:style w:type="paragraph" w:styleId="afb">
    <w:name w:val="Body Text First Indent"/>
    <w:basedOn w:val="aa"/>
    <w:link w:val="Charb"/>
    <w:autoRedefine/>
    <w:uiPriority w:val="99"/>
    <w:qFormat/>
    <w:pPr>
      <w:ind w:firstLine="420"/>
    </w:pPr>
    <w:rPr>
      <w:rFonts w:hAnsi="Calibri" w:cs="Times New Roman"/>
      <w:szCs w:val="20"/>
    </w:rPr>
  </w:style>
  <w:style w:type="paragraph" w:styleId="26">
    <w:name w:val="Body Text First Indent 2"/>
    <w:basedOn w:val="ab"/>
    <w:link w:val="2Char0"/>
    <w:autoRedefine/>
    <w:uiPriority w:val="99"/>
    <w:qFormat/>
    <w:pPr>
      <w:adjustRightInd/>
      <w:spacing w:after="120" w:line="240" w:lineRule="auto"/>
      <w:ind w:leftChars="200" w:left="420" w:firstLine="210"/>
    </w:pPr>
    <w:rPr>
      <w:sz w:val="21"/>
    </w:rPr>
  </w:style>
  <w:style w:type="table" w:styleId="afc">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autoRedefine/>
    <w:uiPriority w:val="22"/>
    <w:qFormat/>
    <w:rPr>
      <w:b/>
      <w:bCs/>
    </w:rPr>
  </w:style>
  <w:style w:type="character" w:styleId="aff1">
    <w:name w:val="endnote reference"/>
    <w:autoRedefine/>
    <w:qFormat/>
    <w:rPr>
      <w:vertAlign w:val="superscript"/>
    </w:rPr>
  </w:style>
  <w:style w:type="character" w:styleId="aff2">
    <w:name w:val="page number"/>
    <w:basedOn w:val="a1"/>
    <w:autoRedefine/>
    <w:qFormat/>
    <w:rPr>
      <w:rFonts w:ascii="Arial" w:eastAsia="黑体" w:hAnsi="Arial" w:cs="Arial"/>
      <w:snapToGrid w:val="0"/>
      <w:kern w:val="0"/>
      <w:szCs w:val="21"/>
    </w:rPr>
  </w:style>
  <w:style w:type="character" w:styleId="aff3">
    <w:name w:val="FollowedHyperlink"/>
    <w:autoRedefine/>
    <w:uiPriority w:val="99"/>
    <w:qFormat/>
    <w:rPr>
      <w:rFonts w:ascii="Arial" w:eastAsia="黑体" w:hAnsi="Arial" w:cs="Arial"/>
      <w:snapToGrid w:val="0"/>
      <w:color w:val="000000"/>
      <w:kern w:val="0"/>
      <w:sz w:val="18"/>
      <w:szCs w:val="18"/>
      <w:u w:val="none"/>
    </w:rPr>
  </w:style>
  <w:style w:type="character" w:styleId="aff4">
    <w:name w:val="Emphasis"/>
    <w:basedOn w:val="a1"/>
    <w:autoRedefine/>
    <w:uiPriority w:val="20"/>
    <w:qFormat/>
    <w:rPr>
      <w:color w:val="CC0033"/>
    </w:rPr>
  </w:style>
  <w:style w:type="character" w:styleId="aff5">
    <w:name w:val="line number"/>
    <w:basedOn w:val="a1"/>
    <w:autoRedefine/>
    <w:qFormat/>
    <w:rPr>
      <w:rFonts w:ascii="Arial" w:eastAsia="黑体" w:hAnsi="Arial" w:cs="Arial"/>
      <w:snapToGrid w:val="0"/>
      <w:kern w:val="0"/>
      <w:szCs w:val="21"/>
    </w:rPr>
  </w:style>
  <w:style w:type="character" w:styleId="aff6">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7">
    <w:name w:val="annotation reference"/>
    <w:autoRedefine/>
    <w:qFormat/>
    <w:rPr>
      <w:sz w:val="21"/>
      <w:szCs w:val="21"/>
    </w:rPr>
  </w:style>
  <w:style w:type="character" w:customStyle="1" w:styleId="1Char">
    <w:name w:val="标题 1 Char"/>
    <w:link w:val="10"/>
    <w:autoRedefine/>
    <w:uiPriority w:val="9"/>
    <w:qFormat/>
    <w:rPr>
      <w:b/>
      <w:bCs/>
      <w:kern w:val="44"/>
      <w:sz w:val="44"/>
      <w:szCs w:val="44"/>
    </w:rPr>
  </w:style>
  <w:style w:type="character" w:customStyle="1" w:styleId="Char2">
    <w:name w:val="正文缩进 Char2"/>
    <w:link w:val="a0"/>
    <w:autoRedefine/>
    <w:qFormat/>
    <w:rPr>
      <w:rFonts w:ascii="宋体" w:eastAsia="宋体"/>
      <w:snapToGrid w:val="0"/>
      <w:color w:val="000000"/>
      <w:kern w:val="28"/>
      <w:sz w:val="28"/>
      <w:lang w:val="en-US" w:eastAsia="zh-CN" w:bidi="ar-SA"/>
    </w:rPr>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5Char">
    <w:name w:val="标题 5 Char"/>
    <w:link w:val="5"/>
    <w:autoRedefine/>
    <w:uiPriority w:val="9"/>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0">
    <w:name w:val="题注 Char"/>
    <w:link w:val="a6"/>
    <w:autoRedefine/>
    <w:uiPriority w:val="35"/>
    <w:qFormat/>
    <w:rPr>
      <w:b/>
      <w:kern w:val="2"/>
      <w:sz w:val="28"/>
    </w:rPr>
  </w:style>
  <w:style w:type="character" w:customStyle="1" w:styleId="Char1">
    <w:name w:val="文档结构图 Char1"/>
    <w:link w:val="a7"/>
    <w:autoRedefine/>
    <w:qFormat/>
    <w:rPr>
      <w:kern w:val="2"/>
      <w:sz w:val="21"/>
      <w:szCs w:val="24"/>
      <w:shd w:val="clear" w:color="auto" w:fill="000080"/>
    </w:rPr>
  </w:style>
  <w:style w:type="character" w:customStyle="1" w:styleId="Char10">
    <w:name w:val="批注文字 Char1"/>
    <w:link w:val="a8"/>
    <w:autoRedefine/>
    <w:qFormat/>
    <w:rPr>
      <w:kern w:val="2"/>
      <w:sz w:val="21"/>
      <w:szCs w:val="24"/>
    </w:rPr>
  </w:style>
  <w:style w:type="character" w:customStyle="1" w:styleId="Char3">
    <w:name w:val="称呼 Char"/>
    <w:link w:val="a9"/>
    <w:autoRedefine/>
    <w:qFormat/>
    <w:rPr>
      <w:rFonts w:ascii="仿宋_GB2312" w:eastAsia="仿宋_GB2312"/>
      <w:kern w:val="2"/>
      <w:sz w:val="28"/>
    </w:rPr>
  </w:style>
  <w:style w:type="character" w:customStyle="1" w:styleId="3Char0">
    <w:name w:val="正文文本 3 Char"/>
    <w:link w:val="30"/>
    <w:autoRedefine/>
    <w:qFormat/>
    <w:rPr>
      <w:kern w:val="2"/>
      <w:sz w:val="21"/>
    </w:rPr>
  </w:style>
  <w:style w:type="character" w:customStyle="1" w:styleId="Char11">
    <w:name w:val="正文文本 Char1"/>
    <w:link w:val="aa"/>
    <w:autoRedefine/>
    <w:uiPriority w:val="1"/>
    <w:qFormat/>
    <w:rPr>
      <w:rFonts w:ascii="宋体" w:eastAsia="宋体" w:hAnsi="Arial" w:cs="Arial"/>
      <w:snapToGrid w:val="0"/>
      <w:kern w:val="2"/>
      <w:sz w:val="24"/>
      <w:szCs w:val="21"/>
      <w:lang w:val="zh-CN" w:eastAsia="zh-CN" w:bidi="ar-SA"/>
    </w:rPr>
  </w:style>
  <w:style w:type="character" w:customStyle="1" w:styleId="Char30">
    <w:name w:val="正文文本缩进 Char3"/>
    <w:link w:val="ab"/>
    <w:autoRedefine/>
    <w:qFormat/>
    <w:rPr>
      <w:rFonts w:ascii="宋体" w:hAnsi="宋体"/>
      <w:kern w:val="2"/>
      <w:sz w:val="24"/>
      <w:szCs w:val="24"/>
    </w:rPr>
  </w:style>
  <w:style w:type="character" w:customStyle="1" w:styleId="HTMLChar">
    <w:name w:val="HTML 地址 Char"/>
    <w:link w:val="HTML"/>
    <w:autoRedefine/>
    <w:qFormat/>
    <w:rPr>
      <w:rFonts w:ascii="宋体" w:hAnsi="宋体"/>
      <w:i/>
      <w:iCs/>
      <w:sz w:val="24"/>
      <w:szCs w:val="24"/>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Char5">
    <w:name w:val="日期 Char"/>
    <w:link w:val="ae"/>
    <w:autoRedefine/>
    <w:qFormat/>
    <w:rPr>
      <w:rFonts w:ascii="宋体"/>
      <w:kern w:val="2"/>
      <w:sz w:val="24"/>
      <w:szCs w:val="21"/>
      <w:lang w:val="zh-CN"/>
    </w:rPr>
  </w:style>
  <w:style w:type="character" w:customStyle="1" w:styleId="2Char">
    <w:name w:val="正文文本缩进 2 Char"/>
    <w:link w:val="23"/>
    <w:autoRedefine/>
    <w:qFormat/>
    <w:rPr>
      <w:rFonts w:ascii="宋体"/>
      <w:sz w:val="28"/>
    </w:rPr>
  </w:style>
  <w:style w:type="character" w:customStyle="1" w:styleId="Char6">
    <w:name w:val="尾注文本 Char"/>
    <w:link w:val="af"/>
    <w:autoRedefine/>
    <w:qFormat/>
    <w:rPr>
      <w:kern w:val="2"/>
      <w:sz w:val="21"/>
      <w:szCs w:val="24"/>
      <w:lang w:val="zh-CN"/>
    </w:rPr>
  </w:style>
  <w:style w:type="character" w:customStyle="1" w:styleId="Char7">
    <w:name w:val="批注框文本 Char"/>
    <w:link w:val="af0"/>
    <w:autoRedefine/>
    <w:uiPriority w:val="99"/>
    <w:qFormat/>
    <w:rPr>
      <w:kern w:val="2"/>
      <w:sz w:val="18"/>
      <w:szCs w:val="18"/>
    </w:rPr>
  </w:style>
  <w:style w:type="character" w:customStyle="1" w:styleId="Char20">
    <w:name w:val="页脚 Char2"/>
    <w:link w:val="af1"/>
    <w:autoRedefine/>
    <w:uiPriority w:val="99"/>
    <w:qFormat/>
    <w:locked/>
    <w:rPr>
      <w:kern w:val="2"/>
      <w:sz w:val="18"/>
      <w:szCs w:val="18"/>
    </w:rPr>
  </w:style>
  <w:style w:type="character" w:customStyle="1" w:styleId="Char21">
    <w:name w:val="页眉 Char2"/>
    <w:link w:val="af2"/>
    <w:autoRedefine/>
    <w:uiPriority w:val="99"/>
    <w:qFormat/>
    <w:rPr>
      <w:kern w:val="2"/>
      <w:sz w:val="18"/>
      <w:szCs w:val="18"/>
    </w:rPr>
  </w:style>
  <w:style w:type="character" w:customStyle="1" w:styleId="Char8">
    <w:name w:val="签名 Char"/>
    <w:link w:val="af3"/>
    <w:autoRedefine/>
    <w:qFormat/>
    <w:rPr>
      <w:rFonts w:eastAsia="仿宋_GB2312"/>
      <w:sz w:val="24"/>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a">
    <w:name w:val="脚注文本 Char"/>
    <w:link w:val="af7"/>
    <w:autoRedefine/>
    <w:qFormat/>
    <w:rPr>
      <w:color w:val="0000FF"/>
      <w:sz w:val="21"/>
    </w:rPr>
  </w:style>
  <w:style w:type="character" w:customStyle="1" w:styleId="3Char1">
    <w:name w:val="正文文本缩进 3 Char"/>
    <w:link w:val="34"/>
    <w:autoRedefine/>
    <w:qFormat/>
    <w:rPr>
      <w:kern w:val="2"/>
      <w:sz w:val="24"/>
    </w:rPr>
  </w:style>
  <w:style w:type="character" w:customStyle="1" w:styleId="2Char1">
    <w:name w:val="正文文本 2 Char1"/>
    <w:link w:val="25"/>
    <w:autoRedefine/>
    <w:qFormat/>
    <w:rPr>
      <w:kern w:val="2"/>
      <w:sz w:val="21"/>
      <w:szCs w:val="24"/>
    </w:rPr>
  </w:style>
  <w:style w:type="character" w:customStyle="1" w:styleId="HTMLChar0">
    <w:name w:val="HTML 预设格式 Char"/>
    <w:link w:val="HTML0"/>
    <w:autoRedefine/>
    <w:qFormat/>
    <w:rPr>
      <w:rFonts w:ascii="黑体" w:eastAsia="黑体" w:hAnsi="Courier New"/>
    </w:rPr>
  </w:style>
  <w:style w:type="character" w:customStyle="1" w:styleId="Char22">
    <w:name w:val="标题 Char2"/>
    <w:link w:val="af9"/>
    <w:autoRedefine/>
    <w:uiPriority w:val="10"/>
    <w:qFormat/>
    <w:rPr>
      <w:b/>
      <w:sz w:val="24"/>
      <w:lang w:val="en-GB"/>
    </w:rPr>
  </w:style>
  <w:style w:type="character" w:customStyle="1" w:styleId="Char12">
    <w:name w:val="批注主题 Char1"/>
    <w:link w:val="afa"/>
    <w:autoRedefine/>
    <w:qFormat/>
    <w:rPr>
      <w:b/>
      <w:bCs/>
      <w:kern w:val="2"/>
      <w:sz w:val="21"/>
      <w:szCs w:val="24"/>
    </w:rPr>
  </w:style>
  <w:style w:type="character" w:customStyle="1" w:styleId="Charb">
    <w:name w:val="正文首行缩进 Char"/>
    <w:link w:val="afb"/>
    <w:autoRedefine/>
    <w:uiPriority w:val="99"/>
    <w:qFormat/>
    <w:rPr>
      <w:rFonts w:ascii="宋体"/>
      <w:kern w:val="2"/>
      <w:sz w:val="24"/>
      <w:lang w:val="zh-CN"/>
    </w:rPr>
  </w:style>
  <w:style w:type="character" w:customStyle="1" w:styleId="2Char0">
    <w:name w:val="正文首行缩进 2 Char"/>
    <w:link w:val="26"/>
    <w:autoRedefine/>
    <w:uiPriority w:val="99"/>
    <w:qFormat/>
    <w:rPr>
      <w:rFonts w:ascii="宋体" w:hAnsi="宋体"/>
      <w:kern w:val="2"/>
      <w:sz w:val="21"/>
      <w:szCs w:val="24"/>
    </w:rPr>
  </w:style>
  <w:style w:type="character" w:customStyle="1" w:styleId="Charc">
    <w:name w:val="表格非标题文字 Char"/>
    <w:link w:val="aff8"/>
    <w:autoRedefine/>
    <w:qFormat/>
    <w:rPr>
      <w:rFonts w:ascii="Futura Bk" w:hAnsi="Futura Bk"/>
      <w:kern w:val="2"/>
      <w:sz w:val="18"/>
      <w:szCs w:val="21"/>
      <w:lang w:val="en-US" w:eastAsia="zh-CN" w:bidi="ar-SA"/>
    </w:rPr>
  </w:style>
  <w:style w:type="paragraph" w:customStyle="1" w:styleId="aff8">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9"/>
    <w:autoRedefine/>
    <w:qFormat/>
    <w:locked/>
    <w:rPr>
      <w:rFonts w:ascii="宋体" w:hAnsi="宋体"/>
      <w:sz w:val="24"/>
    </w:rPr>
  </w:style>
  <w:style w:type="paragraph" w:customStyle="1" w:styleId="aff9">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0">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autoRedefine/>
    <w:qFormat/>
    <w:rPr>
      <w:rFonts w:ascii="宋体" w:eastAsia="宋体" w:hAnsi="宋体"/>
      <w:kern w:val="2"/>
      <w:sz w:val="24"/>
      <w:lang w:bidi="ar-SA"/>
    </w:rPr>
  </w:style>
  <w:style w:type="paragraph" w:customStyle="1" w:styleId="affa">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3">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b">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4"/>
    <w:autoRedefine/>
    <w:uiPriority w:val="1"/>
    <w:qFormat/>
    <w:rPr>
      <w:sz w:val="22"/>
      <w:szCs w:val="22"/>
      <w:lang w:val="en-US" w:eastAsia="zh-CN" w:bidi="ar-SA"/>
    </w:rPr>
  </w:style>
  <w:style w:type="paragraph" w:customStyle="1" w:styleId="14">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2">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3"/>
    <w:autoRedefine/>
    <w:qFormat/>
    <w:rPr>
      <w:rFonts w:ascii="仿宋_GB2312" w:eastAsia="仿宋_GB2312" w:hAnsi="仿宋_GB2312"/>
      <w:kern w:val="2"/>
      <w:sz w:val="24"/>
      <w:lang w:bidi="ar-SA"/>
    </w:rPr>
  </w:style>
  <w:style w:type="character" w:customStyle="1" w:styleId="Charf3">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4">
    <w:name w:val="正文（绿盟科技） Char"/>
    <w:link w:val="affc"/>
    <w:autoRedefine/>
    <w:qFormat/>
    <w:rPr>
      <w:rFonts w:ascii="Arial" w:hAnsi="Arial"/>
      <w:sz w:val="21"/>
      <w:szCs w:val="21"/>
    </w:rPr>
  </w:style>
  <w:style w:type="paragraph" w:customStyle="1" w:styleId="affc">
    <w:name w:val="正文（绿盟科技）"/>
    <w:link w:val="Charf4"/>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5">
    <w:name w:val="页脚 Char"/>
    <w:autoRedefine/>
    <w:qFormat/>
    <w:rPr>
      <w:rFonts w:eastAsia="仿宋_GB2312"/>
      <w:kern w:val="2"/>
      <w:sz w:val="18"/>
      <w:lang w:val="en-US" w:eastAsia="zh-CN"/>
    </w:rPr>
  </w:style>
  <w:style w:type="character" w:customStyle="1" w:styleId="Charf6">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9"/>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autoRedefine/>
    <w:qFormat/>
    <w:rPr>
      <w:sz w:val="32"/>
    </w:rPr>
  </w:style>
  <w:style w:type="paragraph" w:customStyle="1" w:styleId="affd">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1">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Char18">
    <w:name w:val="Char Char18"/>
    <w:autoRedefine/>
    <w:uiPriority w:val="6"/>
    <w:qFormat/>
    <w:rPr>
      <w:rFonts w:ascii="宋体" w:hAnsi="宋体"/>
      <w:sz w:val="28"/>
    </w:rPr>
  </w:style>
  <w:style w:type="character" w:customStyle="1" w:styleId="Charf7">
    <w:name w:val="批注文字 Char"/>
    <w:autoRedefine/>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autoRedefine/>
    <w:qFormat/>
    <w:rPr>
      <w:color w:val="0000FF"/>
      <w:sz w:val="21"/>
    </w:rPr>
  </w:style>
  <w:style w:type="character" w:customStyle="1" w:styleId="Charf8">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e">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z w:val="28"/>
    </w:rPr>
  </w:style>
  <w:style w:type="paragraph" w:customStyle="1" w:styleId="36">
    <w:name w:val="3级"/>
    <w:basedOn w:val="3h33rdlevel3BOD0H3l3CTHeading3-oldLevel3He"/>
    <w:link w:val="3Char2"/>
    <w:autoRedefine/>
    <w:qFormat/>
    <w:pPr>
      <w:ind w:left="0" w:right="466" w:firstLine="288"/>
    </w:pPr>
    <w:rPr>
      <w:rFonts w:hAnsi="宋体"/>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uiPriority w:val="9"/>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9">
    <w:name w:val="正文文本缩进 Char"/>
    <w:autoRedefine/>
    <w:uiPriority w:val="99"/>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uiPriority w:val="99"/>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a">
    <w:name w:val="冯 Char"/>
    <w:link w:val="afff"/>
    <w:autoRedefine/>
    <w:qFormat/>
    <w:rPr>
      <w:rFonts w:ascii="宋体" w:hAnsi="宋体"/>
      <w:color w:val="000000"/>
      <w:sz w:val="24"/>
      <w:szCs w:val="24"/>
    </w:rPr>
  </w:style>
  <w:style w:type="paragraph" w:customStyle="1" w:styleId="afff">
    <w:name w:val="冯"/>
    <w:basedOn w:val="a"/>
    <w:link w:val="Charfa"/>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c">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d">
    <w:name w:val="正文样式 Char"/>
    <w:link w:val="afff0"/>
    <w:autoRedefine/>
    <w:qFormat/>
    <w:rPr>
      <w:rFonts w:ascii="Calibri" w:hAnsi="Calibri"/>
      <w:sz w:val="24"/>
      <w:szCs w:val="24"/>
    </w:rPr>
  </w:style>
  <w:style w:type="paragraph" w:customStyle="1" w:styleId="afff0">
    <w:name w:val="正文样式"/>
    <w:basedOn w:val="a"/>
    <w:link w:val="Charfd"/>
    <w:autoRedefine/>
    <w:qFormat/>
    <w:pPr>
      <w:adjustRightInd/>
      <w:spacing w:line="360" w:lineRule="auto"/>
      <w:ind w:firstLineChars="200" w:firstLine="480"/>
    </w:pPr>
    <w:rPr>
      <w:kern w:val="0"/>
      <w:sz w:val="24"/>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e">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5"/>
    <w:autoRedefine/>
    <w:qFormat/>
    <w:rPr>
      <w:rFonts w:ascii="Calibri" w:hAnsi="Calibri"/>
      <w:sz w:val="24"/>
      <w:lang w:eastAsia="en-US"/>
    </w:rPr>
  </w:style>
  <w:style w:type="paragraph" w:customStyle="1" w:styleId="15">
    <w:name w:val="列表1"/>
    <w:basedOn w:val="a"/>
    <w:next w:val="16"/>
    <w:link w:val="Char1b"/>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autoRedefine/>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0">
    <w:name w:val="此正文 Char"/>
    <w:link w:val="afff3"/>
    <w:autoRedefine/>
    <w:qFormat/>
    <w:rPr>
      <w:kern w:val="2"/>
      <w:sz w:val="24"/>
      <w:szCs w:val="24"/>
    </w:rPr>
  </w:style>
  <w:style w:type="paragraph" w:customStyle="1" w:styleId="afff3">
    <w:name w:val="此正文"/>
    <w:basedOn w:val="a"/>
    <w:link w:val="Charff0"/>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7">
    <w:name w:val="正文文本 字符1"/>
    <w:autoRedefine/>
    <w:qFormat/>
    <w:rPr>
      <w:rFonts w:ascii="Calibri" w:eastAsia="黑体" w:hAnsi="Calibri" w:cs="Arial"/>
      <w:snapToGrid w:val="0"/>
      <w:kern w:val="2"/>
      <w:sz w:val="28"/>
      <w:szCs w:val="21"/>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1">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Charff2">
    <w:name w:val="正文非缩进 Char"/>
    <w:autoRedefine/>
    <w:qFormat/>
    <w:rPr>
      <w:rFonts w:ascii="宋体" w:eastAsia="宋体"/>
      <w:snapToGrid w:val="0"/>
      <w:color w:val="000000"/>
      <w:kern w:val="28"/>
      <w:sz w:val="28"/>
      <w:lang w:val="en-US" w:eastAsia="zh-CN" w:bidi="ar-SA"/>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8"/>
    <w:autoRedefine/>
    <w:qFormat/>
    <w:rPr>
      <w:rFonts w:ascii="宋体" w:hAnsi="Courier New"/>
    </w:rPr>
  </w:style>
  <w:style w:type="paragraph" w:customStyle="1" w:styleId="18">
    <w:name w:val="纯文本1"/>
    <w:basedOn w:val="a"/>
    <w:link w:val="Char1f"/>
    <w:autoRedefine/>
    <w:qFormat/>
    <w:pPr>
      <w:adjustRightInd/>
    </w:pPr>
    <w:rPr>
      <w:rFonts w:ascii="宋体" w:hAnsi="Courier New"/>
      <w:kern w:val="0"/>
      <w:sz w:val="20"/>
      <w:szCs w:val="20"/>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4">
    <w:name w:val="正文说明 Char"/>
    <w:link w:val="afff5"/>
    <w:autoRedefine/>
    <w:qFormat/>
    <w:rPr>
      <w:sz w:val="24"/>
      <w:szCs w:val="24"/>
    </w:rPr>
  </w:style>
  <w:style w:type="paragraph" w:customStyle="1" w:styleId="afff5">
    <w:name w:val="正文说明"/>
    <w:basedOn w:val="a"/>
    <w:link w:val="Charff4"/>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5">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6">
    <w:name w:val="列出段落 Char"/>
    <w:autoRedefine/>
    <w:qFormat/>
    <w:rPr>
      <w:rFonts w:eastAsia="楷体_GB2312" w:cs="Lucida Sans"/>
      <w:kern w:val="2"/>
      <w:sz w:val="24"/>
      <w:szCs w:val="24"/>
      <w:lang w:val="en-US" w:eastAsia="zh-CN" w:bidi="ar-SA"/>
    </w:rPr>
  </w:style>
  <w:style w:type="character" w:customStyle="1" w:styleId="3Char12">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8">
    <w:name w:val="正文首行缩进两字 Char"/>
    <w:autoRedefine/>
    <w:qFormat/>
    <w:rPr>
      <w:sz w:val="24"/>
      <w:szCs w:val="24"/>
      <w:lang w:val="en-US" w:eastAsia="zh-CN" w:bidi="ar-SA"/>
    </w:rPr>
  </w:style>
  <w:style w:type="character" w:customStyle="1" w:styleId="Charff9">
    <w:name w:val="正文文本 Char"/>
    <w:autoRedefine/>
    <w:qFormat/>
    <w:rPr>
      <w:rFonts w:eastAsia="宋体"/>
      <w:kern w:val="2"/>
      <w:sz w:val="24"/>
      <w:szCs w:val="24"/>
      <w:lang w:val="en-US" w:eastAsia="zh-CN" w:bidi="ar-SA"/>
    </w:rPr>
  </w:style>
  <w:style w:type="character" w:customStyle="1" w:styleId="19">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a">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b">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kern w:val="2"/>
      <w:sz w:val="24"/>
      <w:szCs w:val="22"/>
    </w:rPr>
  </w:style>
  <w:style w:type="paragraph" w:customStyle="1" w:styleId="afffa">
    <w:name w:val="冯广丽"/>
    <w:basedOn w:val="a"/>
    <w:link w:val="Charffd"/>
    <w:autoRedefine/>
    <w:qFormat/>
    <w:pPr>
      <w:adjustRightInd/>
      <w:spacing w:line="360" w:lineRule="auto"/>
      <w:ind w:firstLineChars="200" w:firstLine="480"/>
    </w:pPr>
    <w:rPr>
      <w:rFonts w:ascii="宋体" w:hAnsi="宋体"/>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a">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f">
    <w:name w:val="无间隔2"/>
    <w:basedOn w:val="a"/>
    <w:link w:val="Charfff2"/>
    <w:autoRedefine/>
    <w:qFormat/>
    <w:rPr>
      <w:szCs w:val="22"/>
    </w:rPr>
  </w:style>
  <w:style w:type="character" w:customStyle="1" w:styleId="Charfff2">
    <w:name w:val="无间隔 Char"/>
    <w:link w:val="2f"/>
    <w:autoRedefine/>
    <w:uiPriority w:val="99"/>
    <w:qFormat/>
    <w:rPr>
      <w:kern w:val="2"/>
      <w:sz w:val="21"/>
      <w:szCs w:val="22"/>
    </w:rPr>
  </w:style>
  <w:style w:type="paragraph" w:customStyle="1" w:styleId="aff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a">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0"/>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autoRedefine/>
    <w:uiPriority w:val="99"/>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b">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c">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d">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0">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1">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autoRedefine/>
    <w:qFormat/>
    <w:rPr>
      <w:rFonts w:ascii="宋体" w:eastAsia="宋体" w:cs="Times New Roman"/>
      <w:color w:val="auto"/>
    </w:rPr>
  </w:style>
  <w:style w:type="paragraph" w:customStyle="1" w:styleId="afffff3">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4">
    <w:name w:val="正文标准"/>
    <w:basedOn w:val="a"/>
    <w:autoRedefine/>
    <w:qFormat/>
    <w:pPr>
      <w:adjustRightInd/>
      <w:spacing w:line="360" w:lineRule="auto"/>
      <w:ind w:firstLineChars="200" w:firstLine="200"/>
    </w:pPr>
    <w:rPr>
      <w:rFonts w:ascii="宋体" w:hAnsi="Calibri"/>
      <w:sz w:val="24"/>
    </w:rPr>
  </w:style>
  <w:style w:type="paragraph" w:customStyle="1" w:styleId="afffff5">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6">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7">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8">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b">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c">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d">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autoRedefine/>
    <w:qFormat/>
    <w:pPr>
      <w:spacing w:line="480" w:lineRule="atLeast"/>
      <w:ind w:firstLine="567"/>
      <w:textAlignment w:val="baseline"/>
    </w:pPr>
    <w:rPr>
      <w:kern w:val="0"/>
      <w:sz w:val="24"/>
      <w:szCs w:val="20"/>
    </w:rPr>
  </w:style>
  <w:style w:type="paragraph" w:customStyle="1" w:styleId="affffff1">
    <w:name w:val="正文文字表格居中"/>
    <w:basedOn w:val="a"/>
    <w:next w:val="25"/>
    <w:autoRedefine/>
    <w:qFormat/>
    <w:pPr>
      <w:snapToGrid w:val="0"/>
      <w:spacing w:line="360" w:lineRule="auto"/>
    </w:pPr>
    <w:rPr>
      <w:rFonts w:ascii="宋体"/>
      <w:b/>
      <w:sz w:val="24"/>
      <w:szCs w:val="20"/>
    </w:rPr>
  </w:style>
  <w:style w:type="paragraph" w:customStyle="1" w:styleId="affffff2">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3">
    <w:name w:val="表格标题2"/>
    <w:basedOn w:val="affffff5"/>
    <w:autoRedefine/>
    <w:qFormat/>
    <w:rPr>
      <w:b/>
    </w:rPr>
  </w:style>
  <w:style w:type="paragraph" w:customStyle="1" w:styleId="affffff5">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4">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6">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0"/>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7">
    <w:name w:val="表格"/>
    <w:basedOn w:val="a"/>
    <w:link w:val="affffff8"/>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autoRedefine/>
    <w:qFormat/>
    <w:pPr>
      <w:jc w:val="left"/>
      <w:outlineLvl w:val="1"/>
    </w:pPr>
    <w:rPr>
      <w:rFonts w:ascii="Times New Roman" w:eastAsia="仿宋" w:hAnsi="Times New Roman"/>
      <w:sz w:val="30"/>
    </w:rPr>
  </w:style>
  <w:style w:type="paragraph" w:customStyle="1" w:styleId="1f0">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1">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3">
    <w:name w:val="正文缩进1"/>
    <w:basedOn w:val="a"/>
    <w:next w:val="ab"/>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autoRedefine/>
    <w:qFormat/>
    <w:rPr>
      <w:lang w:eastAsia="en-US"/>
    </w:rPr>
  </w:style>
  <w:style w:type="paragraph" w:customStyle="1" w:styleId="afffffffa">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b">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6">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a"/>
    <w:autoRedefine/>
    <w:qFormat/>
    <w:pPr>
      <w:autoSpaceDE/>
      <w:autoSpaceDN/>
      <w:snapToGrid w:val="0"/>
      <w:ind w:firstLineChars="200" w:firstLine="480"/>
    </w:pPr>
    <w:rPr>
      <w:rFonts w:ascii="Times New Roman"/>
      <w:szCs w:val="24"/>
      <w:lang w:val="en-US"/>
    </w:rPr>
  </w:style>
  <w:style w:type="paragraph" w:customStyle="1" w:styleId="212">
    <w:name w:val="无间隔21"/>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7">
    <w:name w:val="列出段落1"/>
    <w:basedOn w:val="a"/>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5">
    <w:name w:val="单元格左对齐"/>
    <w:basedOn w:val="a"/>
    <w:autoRedefine/>
    <w:qFormat/>
    <w:pPr>
      <w:adjustRightInd/>
      <w:spacing w:line="360" w:lineRule="auto"/>
    </w:pPr>
    <w:rPr>
      <w:sz w:val="24"/>
    </w:rPr>
  </w:style>
  <w:style w:type="paragraph" w:customStyle="1" w:styleId="afffffffff6">
    <w:name w:val="正文主体"/>
    <w:basedOn w:val="2f5"/>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8">
    <w:name w:val="正文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11">
    <w:name w:val="列表段落1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9">
    <w:name w:val="正文首行缩进1"/>
    <w:basedOn w:val="aa"/>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a">
    <w:name w:val="数字标题1"/>
    <w:basedOn w:val="10"/>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autoRedefine/>
    <w:qFormat/>
    <w:rPr>
      <w:rFonts w:ascii="宋体" w:eastAsia="宋体"/>
      <w:snapToGrid w:val="0"/>
      <w:color w:val="000000"/>
      <w:kern w:val="28"/>
      <w:sz w:val="28"/>
      <w:lang w:val="en-US" w:eastAsia="zh-CN" w:bidi="ar-SA"/>
    </w:rPr>
  </w:style>
  <w:style w:type="character" w:customStyle="1" w:styleId="1fd">
    <w:name w:val="页脚 字符1"/>
    <w:autoRedefine/>
    <w:uiPriority w:val="99"/>
    <w:qFormat/>
    <w:locked/>
    <w:rPr>
      <w:kern w:val="2"/>
      <w:sz w:val="18"/>
      <w:szCs w:val="18"/>
    </w:rPr>
  </w:style>
  <w:style w:type="character" w:customStyle="1" w:styleId="1fe">
    <w:name w:val="页眉 字符1"/>
    <w:autoRedefine/>
    <w:uiPriority w:val="99"/>
    <w:qFormat/>
    <w:rPr>
      <w:kern w:val="2"/>
      <w:sz w:val="18"/>
      <w:szCs w:val="18"/>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16"/>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xl63">
    <w:name w:val="xl6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autoRedefine/>
    <w:uiPriority w:val="34"/>
    <w:qFormat/>
    <w:pPr>
      <w:adjustRightInd/>
      <w:spacing w:line="360" w:lineRule="auto"/>
      <w:ind w:firstLineChars="200" w:firstLine="420"/>
      <w:jc w:val="left"/>
    </w:pPr>
    <w:rPr>
      <w:rFonts w:ascii="Arial" w:hAnsi="Arial"/>
    </w:rPr>
  </w:style>
  <w:style w:type="paragraph" w:customStyle="1" w:styleId="66">
    <w:name w:val="列出段落6"/>
    <w:basedOn w:val="a"/>
    <w:link w:val="Char36"/>
    <w:autoRedefine/>
    <w:qFormat/>
    <w:pPr>
      <w:adjustRightInd/>
      <w:ind w:firstLineChars="200" w:firstLine="420"/>
    </w:pPr>
    <w:rPr>
      <w:rFonts w:ascii="Calibri" w:hAnsi="Calibri"/>
      <w:szCs w:val="21"/>
    </w:rPr>
  </w:style>
  <w:style w:type="character" w:customStyle="1" w:styleId="3Char">
    <w:name w:val="标题 3 Char"/>
    <w:basedOn w:val="a1"/>
    <w:link w:val="3"/>
    <w:autoRedefine/>
    <w:uiPriority w:val="9"/>
    <w:qFormat/>
    <w:rPr>
      <w:b/>
      <w:bCs/>
      <w:kern w:val="2"/>
      <w:sz w:val="32"/>
      <w:szCs w:val="32"/>
    </w:rPr>
  </w:style>
  <w:style w:type="character" w:customStyle="1" w:styleId="1Char2">
    <w:name w:val="样式1 Char"/>
    <w:basedOn w:val="a1"/>
    <w:link w:val="1f4"/>
    <w:autoRedefine/>
    <w:qFormat/>
    <w:rPr>
      <w:rFonts w:ascii="宋体" w:hAnsi="宋体"/>
      <w:sz w:val="24"/>
    </w:rPr>
  </w:style>
  <w:style w:type="paragraph" w:customStyle="1" w:styleId="3f2">
    <w:name w:val="！正文3"/>
    <w:basedOn w:val="a"/>
    <w:autoRedefine/>
    <w:qFormat/>
    <w:pPr>
      <w:adjustRightInd/>
      <w:spacing w:line="360" w:lineRule="auto"/>
      <w:ind w:firstLine="418"/>
    </w:pPr>
    <w:rPr>
      <w:color w:val="4F6228"/>
      <w:sz w:val="24"/>
    </w:rPr>
  </w:style>
  <w:style w:type="paragraph" w:customStyle="1" w:styleId="affffffffffb">
    <w:name w:val="图片"/>
    <w:basedOn w:val="a"/>
    <w:next w:val="a6"/>
    <w:link w:val="Charfff6"/>
    <w:autoRedefine/>
    <w:qFormat/>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autoRedefine/>
    <w:qFormat/>
    <w:pPr>
      <w:widowControl/>
      <w:adjustRightInd/>
      <w:ind w:firstLineChars="200" w:firstLine="420"/>
      <w:jc w:val="left"/>
    </w:pPr>
    <w:rPr>
      <w:szCs w:val="20"/>
    </w:rPr>
  </w:style>
  <w:style w:type="paragraph" w:customStyle="1" w:styleId="affffffffffc">
    <w:name w:val="一级标题"/>
    <w:basedOn w:val="a"/>
    <w:next w:val="a"/>
    <w:autoRedefine/>
    <w:qFormat/>
    <w:pPr>
      <w:adjustRightInd/>
      <w:spacing w:line="360" w:lineRule="auto"/>
      <w:outlineLvl w:val="0"/>
    </w:pPr>
    <w:rPr>
      <w:rFonts w:ascii="仿宋" w:eastAsia="仿宋" w:hAnsi="仿宋" w:cs="仿宋_GB2312"/>
      <w:b/>
      <w:sz w:val="32"/>
    </w:rPr>
  </w:style>
  <w:style w:type="character" w:customStyle="1" w:styleId="Char">
    <w:name w:val="注释标题 Char"/>
    <w:basedOn w:val="a1"/>
    <w:link w:val="a4"/>
    <w:autoRedefine/>
    <w:uiPriority w:val="99"/>
    <w:qFormat/>
    <w:rPr>
      <w:rFonts w:ascii="Calibri" w:hAnsi="Calibri"/>
      <w:kern w:val="2"/>
      <w:sz w:val="24"/>
      <w:szCs w:val="24"/>
    </w:rPr>
  </w:style>
  <w:style w:type="table" w:customStyle="1" w:styleId="72">
    <w:name w:val="网格型7"/>
    <w:basedOn w:val="a2"/>
    <w:autoRedefine/>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表格 字符"/>
    <w:basedOn w:val="a1"/>
    <w:link w:val="affffff7"/>
    <w:autoRedefine/>
    <w:qFormat/>
    <w:rPr>
      <w:rFonts w:ascii="宋体" w:hAnsi="宋体"/>
    </w:rPr>
  </w:style>
  <w:style w:type="paragraph" w:customStyle="1" w:styleId="XH-">
    <w:name w:val="XH_列项-无序"/>
    <w:autoRedefine/>
    <w:qFormat/>
    <w:pPr>
      <w:widowControl w:val="0"/>
      <w:numPr>
        <w:numId w:val="1"/>
      </w:numPr>
      <w:spacing w:line="300" w:lineRule="auto"/>
      <w:jc w:val="both"/>
    </w:pPr>
    <w:rPr>
      <w:sz w:val="24"/>
      <w:szCs w:val="24"/>
    </w:rPr>
  </w:style>
  <w:style w:type="paragraph" w:customStyle="1" w:styleId="WJ">
    <w:name w:val="WJ 正文"/>
    <w:basedOn w:val="a"/>
    <w:autoRedefine/>
    <w:qFormat/>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autoRedefine/>
    <w:qFormat/>
    <w:pPr>
      <w:spacing w:line="360" w:lineRule="auto"/>
      <w:ind w:firstLineChars="200" w:firstLine="420"/>
    </w:pPr>
    <w:rPr>
      <w:rFonts w:ascii="Calibri" w:hAnsi="Calibri"/>
      <w:sz w:val="24"/>
    </w:rPr>
  </w:style>
  <w:style w:type="paragraph" w:customStyle="1" w:styleId="1">
    <w:name w:val="正文缩进1级"/>
    <w:basedOn w:val="a"/>
    <w:autoRedefine/>
    <w:qFormat/>
    <w:pPr>
      <w:numPr>
        <w:numId w:val="2"/>
      </w:numPr>
      <w:adjustRightInd/>
      <w:snapToGrid w:val="0"/>
      <w:spacing w:beforeLines="30" w:afterLines="30" w:line="360" w:lineRule="exact"/>
    </w:pPr>
    <w:rPr>
      <w:rFonts w:eastAsia="汉仪中等线简"/>
      <w:szCs w:val="20"/>
    </w:rPr>
  </w:style>
  <w:style w:type="paragraph" w:customStyle="1" w:styleId="affffffffffd">
    <w:name w:val="模板正文"/>
    <w:basedOn w:val="a"/>
    <w:autoRedefine/>
    <w:qFormat/>
    <w:pPr>
      <w:adjustRightInd/>
      <w:spacing w:line="360" w:lineRule="exact"/>
      <w:ind w:firstLineChars="200" w:firstLine="200"/>
    </w:pPr>
    <w:rPr>
      <w:rFonts w:eastAsia="汉仪中等线简"/>
      <w:szCs w:val="20"/>
    </w:rPr>
  </w:style>
  <w:style w:type="paragraph" w:customStyle="1" w:styleId="XH">
    <w:name w:val="XH_正文"/>
    <w:autoRedefine/>
    <w:qFormat/>
    <w:pPr>
      <w:widowControl w:val="0"/>
      <w:spacing w:line="300" w:lineRule="auto"/>
      <w:ind w:firstLineChars="200" w:firstLine="200"/>
      <w:jc w:val="both"/>
    </w:pPr>
    <w:rPr>
      <w:sz w:val="24"/>
      <w:szCs w:val="24"/>
    </w:rPr>
  </w:style>
  <w:style w:type="paragraph" w:customStyle="1" w:styleId="affffffffffe">
    <w:name w:val="正文标准样式"/>
    <w:basedOn w:val="a"/>
    <w:autoRedefine/>
    <w:uiPriority w:val="99"/>
    <w:qFormat/>
    <w:pPr>
      <w:adjustRightInd/>
      <w:spacing w:line="360" w:lineRule="auto"/>
      <w:ind w:firstLineChars="200" w:firstLine="420"/>
    </w:pPr>
    <w:rPr>
      <w:rFonts w:ascii="Calibri" w:hAnsi="Calibri" w:cs="宋体"/>
      <w:szCs w:val="21"/>
    </w:rPr>
  </w:style>
  <w:style w:type="paragraph" w:customStyle="1" w:styleId="XH-4">
    <w:name w:val="XH_标题-4级"/>
    <w:qFormat/>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autoRedefine/>
    <w:qFormat/>
    <w:pPr>
      <w:spacing w:before="100" w:after="119"/>
    </w:pPr>
    <w:rPr>
      <w:rFonts w:ascii="宋体" w:hAnsi="宋体" w:cs="宋体"/>
      <w:sz w:val="24"/>
    </w:rPr>
  </w:style>
  <w:style w:type="paragraph" w:customStyle="1" w:styleId="afffffffffff">
    <w:name w:val="表格用"/>
    <w:basedOn w:val="a"/>
    <w:autoRedefine/>
    <w:qFormat/>
    <w:pPr>
      <w:widowControl/>
      <w:adjustRightInd/>
      <w:jc w:val="left"/>
    </w:pPr>
    <w:rPr>
      <w:rFonts w:ascii="Arial Unicode MS" w:hAnsi="Arial Unicode MS" w:cs="宋体"/>
    </w:rPr>
  </w:style>
  <w:style w:type="paragraph" w:customStyle="1" w:styleId="XH-0">
    <w:name w:val="XH_表格-标题行"/>
    <w:autoRedefine/>
    <w:qFormat/>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autoRedefine/>
    <w:qFormat/>
    <w:pPr>
      <w:adjustRightInd/>
      <w:spacing w:line="360" w:lineRule="auto"/>
    </w:pPr>
    <w:rPr>
      <w:rFonts w:ascii="宋体" w:hAnsi="宋体" w:cs="宋体"/>
      <w:color w:val="000000"/>
      <w:sz w:val="24"/>
      <w:szCs w:val="20"/>
    </w:rPr>
  </w:style>
  <w:style w:type="paragraph" w:customStyle="1" w:styleId="2ff3">
    <w:name w:val="列表段落2"/>
    <w:basedOn w:val="a"/>
    <w:autoRedefine/>
    <w:qFormat/>
    <w:pPr>
      <w:adjustRightInd/>
      <w:ind w:firstLineChars="200" w:firstLine="420"/>
    </w:pPr>
    <w:rPr>
      <w:szCs w:val="20"/>
    </w:rPr>
  </w:style>
  <w:style w:type="paragraph" w:customStyle="1" w:styleId="4e">
    <w:name w:val="修订4"/>
    <w:autoRedefine/>
    <w:hidden/>
    <w:uiPriority w:val="99"/>
    <w:semiHidden/>
    <w:qFormat/>
    <w:rPr>
      <w:rFonts w:ascii="等线" w:eastAsia="等线" w:hAnsi="等线"/>
      <w:kern w:val="2"/>
      <w:sz w:val="21"/>
      <w:szCs w:val="22"/>
    </w:rPr>
  </w:style>
  <w:style w:type="character" w:customStyle="1" w:styleId="Char1f4">
    <w:name w:val="题注 Char1"/>
    <w:autoRedefine/>
    <w:qFormat/>
    <w:rPr>
      <w:b/>
      <w:kern w:val="2"/>
      <w:sz w:val="28"/>
    </w:rPr>
  </w:style>
  <w:style w:type="paragraph" w:customStyle="1" w:styleId="3f3">
    <w:name w:val="无间隔3"/>
    <w:basedOn w:val="a"/>
    <w:autoRedefine/>
    <w:uiPriority w:val="99"/>
    <w:qFormat/>
    <w:rPr>
      <w:szCs w:val="22"/>
    </w:rPr>
  </w:style>
  <w:style w:type="paragraph" w:customStyle="1" w:styleId="411">
    <w:name w:val="修订41"/>
    <w:autoRedefine/>
    <w:uiPriority w:val="99"/>
    <w:semiHidden/>
    <w:qFormat/>
    <w:rPr>
      <w:kern w:val="2"/>
      <w:sz w:val="21"/>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autoRedefine/>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7">
    <w:name w:val="表格、图片注释 Char"/>
    <w:link w:val="afffffffffff0"/>
    <w:autoRedefine/>
    <w:qFormat/>
    <w:rPr>
      <w:rFonts w:ascii="宋体" w:eastAsia="黑体" w:hAnsi="宋体" w:cs="宋体"/>
      <w:szCs w:val="24"/>
    </w:rPr>
  </w:style>
  <w:style w:type="paragraph" w:customStyle="1" w:styleId="afffffffffff0">
    <w:name w:val="表格、图片注释"/>
    <w:basedOn w:val="a"/>
    <w:link w:val="Charfff7"/>
    <w:autoRedefine/>
    <w:qFormat/>
    <w:pPr>
      <w:widowControl/>
      <w:adjustRightInd/>
      <w:spacing w:line="360" w:lineRule="auto"/>
      <w:ind w:firstLineChars="200" w:firstLine="200"/>
      <w:jc w:val="center"/>
    </w:pPr>
    <w:rPr>
      <w:rFonts w:ascii="宋体" w:eastAsia="黑体" w:hAnsi="宋体" w:cs="宋体"/>
      <w:kern w:val="0"/>
      <w:sz w:val="20"/>
    </w:rPr>
  </w:style>
  <w:style w:type="character" w:customStyle="1" w:styleId="Char36">
    <w:name w:val="列出段落 Char3"/>
    <w:link w:val="66"/>
    <w:autoRedefine/>
    <w:uiPriority w:val="34"/>
    <w:qFormat/>
    <w:locked/>
    <w:rPr>
      <w:rFonts w:ascii="Calibri" w:hAnsi="Calibri"/>
      <w:kern w:val="2"/>
      <w:sz w:val="21"/>
      <w:szCs w:val="21"/>
    </w:rPr>
  </w:style>
  <w:style w:type="paragraph" w:customStyle="1" w:styleId="afffffffffff1">
    <w:name w:val="表"/>
    <w:basedOn w:val="a"/>
    <w:autoRedefine/>
    <w:qFormat/>
    <w:pPr>
      <w:jc w:val="center"/>
    </w:pPr>
    <w:rPr>
      <w:bCs/>
      <w:szCs w:val="21"/>
    </w:rPr>
  </w:style>
  <w:style w:type="character" w:customStyle="1" w:styleId="Charfff6">
    <w:name w:val="图片 Char"/>
    <w:link w:val="affffffffffb"/>
    <w:autoRedefine/>
    <w:qFormat/>
    <w:locked/>
    <w:rPr>
      <w:rFonts w:ascii="宋体" w:hAnsi="宋体" w:cs="宋体"/>
      <w:sz w:val="24"/>
      <w:szCs w:val="24"/>
    </w:rPr>
  </w:style>
  <w:style w:type="character" w:customStyle="1" w:styleId="1ff">
    <w:name w:val="占位符文本1"/>
    <w:basedOn w:val="a1"/>
    <w:autoRedefine/>
    <w:uiPriority w:val="99"/>
    <w:semiHidden/>
    <w:qFormat/>
    <w:rPr>
      <w:color w:val="808080"/>
    </w:rPr>
  </w:style>
  <w:style w:type="table" w:customStyle="1" w:styleId="720">
    <w:name w:val="网格型72"/>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autoRedefine/>
    <w:qFormat/>
    <w:rPr>
      <w:rFonts w:ascii="微软雅黑" w:eastAsia="微软雅黑" w:hAnsi="微软雅黑" w:cs="微软雅黑" w:hint="eastAsia"/>
      <w:color w:val="417FF9"/>
      <w:sz w:val="18"/>
      <w:szCs w:val="18"/>
      <w:u w:val="none"/>
    </w:rPr>
  </w:style>
  <w:style w:type="paragraph" w:customStyle="1" w:styleId="5c">
    <w:name w:val="修订5"/>
    <w:autoRedefine/>
    <w:hidden/>
    <w:uiPriority w:val="99"/>
    <w:semiHidden/>
    <w:qFormat/>
    <w:rPr>
      <w:rFonts w:ascii="等线" w:eastAsia="等线" w:hAnsi="等线"/>
      <w:kern w:val="2"/>
      <w:sz w:val="21"/>
      <w:szCs w:val="22"/>
    </w:rPr>
  </w:style>
  <w:style w:type="paragraph" w:styleId="afffffffffff2">
    <w:name w:val="List Paragraph"/>
    <w:basedOn w:val="a"/>
    <w:autoRedefine/>
    <w:uiPriority w:val="99"/>
    <w:unhideWhenUsed/>
    <w:qFormat/>
    <w:pPr>
      <w:ind w:firstLineChars="200" w:firstLine="420"/>
    </w:pPr>
  </w:style>
  <w:style w:type="paragraph" w:customStyle="1" w:styleId="afffffffffff3">
    <w:name w:val="表 靠左"/>
    <w:basedOn w:val="afffffffffff1"/>
    <w:autoRedefine/>
    <w:qFormat/>
    <w:pPr>
      <w:jc w:val="left"/>
    </w:pPr>
    <w:rPr>
      <w:rFonts w:asciiTheme="minorEastAsia" w:eastAsiaTheme="minorEastAsia" w:hAnsiTheme="minorEastAsia"/>
      <w:bCs w:val="0"/>
      <w:szCs w:val="24"/>
    </w:rPr>
  </w:style>
  <w:style w:type="character" w:customStyle="1" w:styleId="bookmark-item">
    <w:name w:val="bookmark-item"/>
    <w:basedOn w:val="a1"/>
    <w:autoRedefine/>
    <w:qFormat/>
  </w:style>
  <w:style w:type="paragraph" w:customStyle="1" w:styleId="font0">
    <w:name w:val="font0"/>
    <w:basedOn w:val="a"/>
    <w:autoRedefine/>
    <w:qFormat/>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autoRedefine/>
    <w:qFormat/>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font3">
    <w:name w:val="font3"/>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font4">
    <w:name w:val="font4"/>
    <w:basedOn w:val="a"/>
    <w:autoRedefine/>
    <w:qFormat/>
    <w:pPr>
      <w:widowControl/>
      <w:adjustRightInd/>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
    <w:autoRedefine/>
    <w:qFormat/>
    <w:pPr>
      <w:widowControl/>
      <w:adjustRightInd/>
      <w:spacing w:before="100" w:beforeAutospacing="1" w:after="100" w:afterAutospacing="1"/>
      <w:jc w:val="left"/>
    </w:pPr>
    <w:rPr>
      <w:rFonts w:ascii="宋体" w:hAnsi="宋体" w:cs="宋体"/>
      <w:color w:val="000000"/>
      <w:kern w:val="0"/>
      <w:sz w:val="24"/>
    </w:rPr>
  </w:style>
  <w:style w:type="paragraph" w:customStyle="1" w:styleId="font15">
    <w:name w:val="font15"/>
    <w:basedOn w:val="a"/>
    <w:autoRedefine/>
    <w:qFormat/>
    <w:pPr>
      <w:widowControl/>
      <w:adjustRightInd/>
      <w:spacing w:before="100" w:beforeAutospacing="1" w:after="100" w:afterAutospacing="1"/>
      <w:jc w:val="left"/>
    </w:pPr>
    <w:rPr>
      <w:color w:val="000000"/>
      <w:kern w:val="0"/>
      <w:sz w:val="24"/>
    </w:rPr>
  </w:style>
  <w:style w:type="paragraph" w:customStyle="1" w:styleId="font16">
    <w:name w:val="font16"/>
    <w:basedOn w:val="a"/>
    <w:autoRedefine/>
    <w:qFormat/>
    <w:pPr>
      <w:widowControl/>
      <w:adjustRightInd/>
      <w:spacing w:before="100" w:beforeAutospacing="1" w:after="100" w:afterAutospacing="1"/>
      <w:jc w:val="left"/>
    </w:pPr>
    <w:rPr>
      <w:rFonts w:ascii="宋体" w:hAnsi="宋体" w:cs="宋体"/>
      <w:b/>
      <w:bCs/>
      <w:color w:val="000000"/>
      <w:kern w:val="0"/>
      <w:sz w:val="18"/>
      <w:szCs w:val="18"/>
    </w:rPr>
  </w:style>
  <w:style w:type="paragraph" w:customStyle="1" w:styleId="font17">
    <w:name w:val="font17"/>
    <w:basedOn w:val="a"/>
    <w:qFormat/>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font18">
    <w:name w:val="font18"/>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et19">
    <w:name w:val="et19"/>
    <w:basedOn w:val="a"/>
    <w:autoRedefine/>
    <w:qFormat/>
    <w:pPr>
      <w:widowControl/>
      <w:adjustRightInd/>
      <w:spacing w:before="100" w:beforeAutospacing="1" w:after="100" w:afterAutospacing="1"/>
      <w:jc w:val="center"/>
    </w:pPr>
    <w:rPr>
      <w:rFonts w:ascii="宋体" w:hAnsi="宋体" w:cs="宋体"/>
      <w:color w:val="000000"/>
      <w:kern w:val="0"/>
      <w:sz w:val="18"/>
      <w:szCs w:val="18"/>
    </w:rPr>
  </w:style>
  <w:style w:type="paragraph" w:customStyle="1" w:styleId="et20">
    <w:name w:val="et20"/>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et21">
    <w:name w:val="et21"/>
    <w:basedOn w:val="a"/>
    <w:autoRedefine/>
    <w:qFormat/>
    <w:pPr>
      <w:widowControl/>
      <w:adjustRightInd/>
      <w:spacing w:before="100" w:beforeAutospacing="1" w:after="100" w:afterAutospacing="1"/>
      <w:jc w:val="center"/>
    </w:pPr>
    <w:rPr>
      <w:rFonts w:ascii="宋体" w:hAnsi="宋体" w:cs="宋体"/>
      <w:color w:val="000000"/>
      <w:kern w:val="0"/>
      <w:sz w:val="20"/>
      <w:szCs w:val="20"/>
    </w:rPr>
  </w:style>
  <w:style w:type="paragraph" w:customStyle="1" w:styleId="et22">
    <w:name w:val="et22"/>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et23">
    <w:name w:val="et23"/>
    <w:basedOn w:val="a"/>
    <w:autoRedefine/>
    <w:qFormat/>
    <w:pPr>
      <w:widowControl/>
      <w:shd w:val="clear" w:color="auto" w:fill="FFFFFF"/>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24">
    <w:name w:val="et24"/>
    <w:basedOn w:val="a"/>
    <w:autoRedefine/>
    <w:pPr>
      <w:widowControl/>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25">
    <w:name w:val="et25"/>
    <w:basedOn w:val="a"/>
    <w:autoRedefine/>
    <w:qFormat/>
    <w:pPr>
      <w:widowControl/>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26">
    <w:name w:val="et2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27">
    <w:name w:val="et27"/>
    <w:basedOn w:val="a"/>
    <w:autoRedefine/>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28">
    <w:name w:val="et2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29">
    <w:name w:val="et2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30">
    <w:name w:val="et3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1">
    <w:name w:val="et31"/>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kern w:val="0"/>
      <w:sz w:val="18"/>
      <w:szCs w:val="18"/>
    </w:rPr>
  </w:style>
  <w:style w:type="paragraph" w:customStyle="1" w:styleId="et32">
    <w:name w:val="et3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3">
    <w:name w:val="et3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4">
    <w:name w:val="et34"/>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pPr>
    <w:rPr>
      <w:rFonts w:ascii="宋体" w:hAnsi="宋体" w:cs="宋体"/>
      <w:kern w:val="0"/>
      <w:sz w:val="18"/>
      <w:szCs w:val="18"/>
    </w:rPr>
  </w:style>
  <w:style w:type="paragraph" w:customStyle="1" w:styleId="et35">
    <w:name w:val="et35"/>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top"/>
    </w:pPr>
    <w:rPr>
      <w:rFonts w:ascii="宋体" w:hAnsi="宋体" w:cs="宋体"/>
      <w:kern w:val="0"/>
      <w:sz w:val="18"/>
      <w:szCs w:val="18"/>
    </w:rPr>
  </w:style>
  <w:style w:type="paragraph" w:customStyle="1" w:styleId="et36">
    <w:name w:val="et3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kern w:val="0"/>
      <w:sz w:val="18"/>
      <w:szCs w:val="18"/>
    </w:rPr>
  </w:style>
  <w:style w:type="paragraph" w:customStyle="1" w:styleId="et37">
    <w:name w:val="et3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8">
    <w:name w:val="et38"/>
    <w:basedOn w:val="a"/>
    <w:autoRedefine/>
    <w:qFormat/>
    <w:pPr>
      <w:widowControl/>
      <w:pBdr>
        <w:top w:val="single" w:sz="4" w:space="0" w:color="000000"/>
        <w:left w:val="single" w:sz="4" w:space="0" w:color="000000"/>
        <w:bottom w:val="single" w:sz="4" w:space="0" w:color="000000"/>
        <w:right w:val="single" w:sz="4" w:space="0" w:color="000000"/>
      </w:pBdr>
      <w:shd w:val="clear" w:color="auto" w:fill="7030A0"/>
      <w:adjustRightInd/>
      <w:spacing w:before="100" w:beforeAutospacing="1" w:after="100" w:afterAutospacing="1"/>
      <w:jc w:val="center"/>
    </w:pPr>
    <w:rPr>
      <w:rFonts w:ascii="宋体" w:hAnsi="宋体" w:cs="宋体"/>
      <w:color w:val="000000"/>
      <w:kern w:val="0"/>
      <w:sz w:val="18"/>
      <w:szCs w:val="18"/>
    </w:rPr>
  </w:style>
  <w:style w:type="paragraph" w:customStyle="1" w:styleId="et39">
    <w:name w:val="et3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FF0000"/>
      <w:kern w:val="0"/>
      <w:sz w:val="18"/>
      <w:szCs w:val="18"/>
    </w:rPr>
  </w:style>
  <w:style w:type="paragraph" w:customStyle="1" w:styleId="et40">
    <w:name w:val="et4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kern w:val="0"/>
      <w:sz w:val="18"/>
      <w:szCs w:val="18"/>
    </w:rPr>
  </w:style>
  <w:style w:type="paragraph" w:customStyle="1" w:styleId="et41">
    <w:name w:val="et4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42">
    <w:name w:val="et4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FF0000"/>
      <w:kern w:val="0"/>
      <w:sz w:val="18"/>
      <w:szCs w:val="18"/>
    </w:rPr>
  </w:style>
  <w:style w:type="paragraph" w:customStyle="1" w:styleId="et43">
    <w:name w:val="et4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FF0000"/>
      <w:kern w:val="0"/>
      <w:sz w:val="18"/>
      <w:szCs w:val="18"/>
    </w:rPr>
  </w:style>
  <w:style w:type="paragraph" w:customStyle="1" w:styleId="et44">
    <w:name w:val="et44"/>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FF0000"/>
      <w:kern w:val="0"/>
      <w:sz w:val="18"/>
      <w:szCs w:val="18"/>
    </w:rPr>
  </w:style>
  <w:style w:type="paragraph" w:customStyle="1" w:styleId="et45">
    <w:name w:val="et4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FF0000"/>
      <w:kern w:val="0"/>
      <w:sz w:val="18"/>
      <w:szCs w:val="18"/>
    </w:rPr>
  </w:style>
  <w:style w:type="paragraph" w:customStyle="1" w:styleId="et46">
    <w:name w:val="et4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FF0000"/>
      <w:kern w:val="0"/>
      <w:sz w:val="18"/>
      <w:szCs w:val="18"/>
    </w:rPr>
  </w:style>
  <w:style w:type="paragraph" w:customStyle="1" w:styleId="et47">
    <w:name w:val="et4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48">
    <w:name w:val="et4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49">
    <w:name w:val="et4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50">
    <w:name w:val="et5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1">
    <w:name w:val="et5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2">
    <w:name w:val="et5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4">
    <w:name w:val="et5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55">
    <w:name w:val="et5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6">
    <w:name w:val="et5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57">
    <w:name w:val="et5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58">
    <w:name w:val="et58"/>
    <w:basedOn w:val="a"/>
    <w:autoRedefine/>
    <w:qFormat/>
    <w:pPr>
      <w:widowControl/>
      <w:pBdr>
        <w:top w:val="single" w:sz="4" w:space="0" w:color="000000"/>
        <w:left w:val="single" w:sz="4" w:space="0" w:color="000000"/>
        <w:bottom w:val="single" w:sz="4" w:space="0" w:color="000000"/>
        <w:right w:val="single" w:sz="4" w:space="0" w:color="000000"/>
      </w:pBdr>
      <w:shd w:val="clear" w:color="auto" w:fill="7030A0"/>
      <w:adjustRightInd/>
      <w:spacing w:before="100" w:beforeAutospacing="1" w:after="100" w:afterAutospacing="1"/>
      <w:jc w:val="center"/>
    </w:pPr>
    <w:rPr>
      <w:rFonts w:ascii="宋体" w:hAnsi="宋体" w:cs="宋体"/>
      <w:color w:val="000000"/>
      <w:kern w:val="0"/>
      <w:sz w:val="18"/>
      <w:szCs w:val="18"/>
    </w:rPr>
  </w:style>
  <w:style w:type="paragraph" w:customStyle="1" w:styleId="et59">
    <w:name w:val="et59"/>
    <w:basedOn w:val="a"/>
    <w:autoRedefine/>
    <w:qFormat/>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et60">
    <w:name w:val="et6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61">
    <w:name w:val="et6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62">
    <w:name w:val="et6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63">
    <w:name w:val="et6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64">
    <w:name w:val="et6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b/>
      <w:bCs/>
      <w:color w:val="000000"/>
      <w:kern w:val="0"/>
      <w:sz w:val="18"/>
      <w:szCs w:val="18"/>
    </w:rPr>
  </w:style>
  <w:style w:type="paragraph" w:customStyle="1" w:styleId="et65">
    <w:name w:val="et6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66">
    <w:name w:val="et6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67">
    <w:name w:val="et67"/>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68">
    <w:name w:val="et6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69">
    <w:name w:val="et6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71">
    <w:name w:val="et7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2">
    <w:name w:val="et7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74">
    <w:name w:val="et7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5">
    <w:name w:val="et7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6">
    <w:name w:val="et7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pPr>
    <w:rPr>
      <w:rFonts w:ascii="宋体" w:hAnsi="宋体" w:cs="宋体"/>
      <w:color w:val="000000"/>
      <w:kern w:val="0"/>
      <w:sz w:val="18"/>
      <w:szCs w:val="18"/>
    </w:rPr>
  </w:style>
  <w:style w:type="paragraph" w:customStyle="1" w:styleId="et77">
    <w:name w:val="et7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8">
    <w:name w:val="et7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et79">
    <w:name w:val="et79"/>
    <w:basedOn w:val="a"/>
    <w:autoRedefine/>
    <w:qFormat/>
    <w:pPr>
      <w:widowControl/>
      <w:shd w:val="clear" w:color="auto" w:fill="FFFF00"/>
      <w:adjustRightInd/>
      <w:spacing w:before="100" w:beforeAutospacing="1" w:after="100" w:afterAutospacing="1"/>
      <w:jc w:val="left"/>
    </w:pPr>
    <w:rPr>
      <w:rFonts w:ascii="宋体" w:hAnsi="宋体" w:cs="宋体"/>
      <w:color w:val="000000"/>
      <w:kern w:val="0"/>
      <w:sz w:val="18"/>
      <w:szCs w:val="18"/>
    </w:rPr>
  </w:style>
  <w:style w:type="paragraph" w:customStyle="1" w:styleId="et80">
    <w:name w:val="et8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textAlignment w:val="top"/>
    </w:pPr>
    <w:rPr>
      <w:rFonts w:ascii="宋体" w:hAnsi="宋体" w:cs="宋体"/>
      <w:kern w:val="0"/>
      <w:sz w:val="20"/>
      <w:szCs w:val="20"/>
    </w:rPr>
  </w:style>
  <w:style w:type="paragraph" w:customStyle="1" w:styleId="et81">
    <w:name w:val="et81"/>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83">
    <w:name w:val="et83"/>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kern w:val="0"/>
      <w:sz w:val="24"/>
    </w:rPr>
  </w:style>
  <w:style w:type="paragraph" w:customStyle="1" w:styleId="et84">
    <w:name w:val="et84"/>
    <w:basedOn w:val="a"/>
    <w:autoRedefine/>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85">
    <w:name w:val="et85"/>
    <w:basedOn w:val="a"/>
    <w:autoRedefine/>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86">
    <w:name w:val="et8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88">
    <w:name w:val="et8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FF0000"/>
      <w:kern w:val="0"/>
      <w:sz w:val="18"/>
      <w:szCs w:val="18"/>
    </w:rPr>
  </w:style>
  <w:style w:type="paragraph" w:customStyle="1" w:styleId="et89">
    <w:name w:val="et8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et90">
    <w:name w:val="et9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FF0000"/>
      <w:kern w:val="0"/>
      <w:sz w:val="20"/>
      <w:szCs w:val="20"/>
    </w:rPr>
  </w:style>
  <w:style w:type="paragraph" w:customStyle="1" w:styleId="et91">
    <w:name w:val="et9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20"/>
      <w:szCs w:val="20"/>
    </w:rPr>
  </w:style>
  <w:style w:type="paragraph" w:customStyle="1" w:styleId="et92">
    <w:name w:val="et9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93">
    <w:name w:val="et9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94">
    <w:name w:val="et9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95">
    <w:name w:val="et9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96">
    <w:name w:val="et9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97">
    <w:name w:val="et9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98">
    <w:name w:val="et98"/>
    <w:basedOn w:val="a"/>
    <w:autoRedefine/>
    <w:qFormat/>
    <w:pPr>
      <w:widowControl/>
      <w:pBdr>
        <w:top w:val="single" w:sz="4" w:space="0" w:color="000000"/>
        <w:left w:val="single" w:sz="4" w:space="0" w:color="000000"/>
        <w:bottom w:val="single" w:sz="4" w:space="0" w:color="000000"/>
        <w:right w:val="single" w:sz="4" w:space="0" w:color="000000"/>
      </w:pBdr>
      <w:shd w:val="clear" w:color="auto" w:fill="7030A0"/>
      <w:adjustRightInd/>
      <w:spacing w:before="100" w:beforeAutospacing="1" w:after="100" w:afterAutospacing="1"/>
      <w:jc w:val="center"/>
    </w:pPr>
    <w:rPr>
      <w:rFonts w:ascii="宋体" w:hAnsi="宋体" w:cs="宋体"/>
      <w:color w:val="000000"/>
      <w:kern w:val="0"/>
      <w:sz w:val="18"/>
      <w:szCs w:val="18"/>
    </w:rPr>
  </w:style>
  <w:style w:type="paragraph" w:customStyle="1" w:styleId="et99">
    <w:name w:val="et9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00">
    <w:name w:val="et10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01">
    <w:name w:val="et10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104">
    <w:name w:val="et10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105">
    <w:name w:val="et10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06">
    <w:name w:val="et10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08">
    <w:name w:val="et10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109">
    <w:name w:val="et10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110">
    <w:name w:val="et11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111">
    <w:name w:val="et11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b/>
      <w:bCs/>
      <w:color w:val="000000"/>
      <w:kern w:val="0"/>
      <w:sz w:val="18"/>
      <w:szCs w:val="18"/>
    </w:rPr>
  </w:style>
  <w:style w:type="paragraph" w:customStyle="1" w:styleId="et112">
    <w:name w:val="et11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13">
    <w:name w:val="et11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14">
    <w:name w:val="et11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b/>
      <w:bCs/>
      <w:color w:val="000000"/>
      <w:kern w:val="0"/>
      <w:sz w:val="18"/>
      <w:szCs w:val="18"/>
    </w:rPr>
  </w:style>
  <w:style w:type="paragraph" w:customStyle="1" w:styleId="et115">
    <w:name w:val="et115"/>
    <w:basedOn w:val="a"/>
    <w:autoRedefine/>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16">
    <w:name w:val="et116"/>
    <w:basedOn w:val="a"/>
    <w:autoRedefine/>
    <w:qFormat/>
    <w:pPr>
      <w:widowControl/>
      <w:pBdr>
        <w:top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17">
    <w:name w:val="et117"/>
    <w:basedOn w:val="a"/>
    <w:autoRedefine/>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18">
    <w:name w:val="et11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20">
    <w:name w:val="et120"/>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1">
    <w:name w:val="et12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22">
    <w:name w:val="et12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3">
    <w:name w:val="et12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4">
    <w:name w:val="et12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25">
    <w:name w:val="et12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6">
    <w:name w:val="et126"/>
    <w:basedOn w:val="a"/>
    <w:autoRedefine/>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27">
    <w:name w:val="et127"/>
    <w:basedOn w:val="a"/>
    <w:autoRedefine/>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28">
    <w:name w:val="et128"/>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9">
    <w:name w:val="et129"/>
    <w:basedOn w:val="a"/>
    <w:autoRedefine/>
    <w:qFormat/>
    <w:pPr>
      <w:widowControl/>
      <w:pBdr>
        <w:top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30">
    <w:name w:val="et130"/>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31">
    <w:name w:val="et131"/>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32">
    <w:name w:val="et132"/>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33">
    <w:name w:val="et133"/>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34">
    <w:name w:val="et134"/>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b/>
      <w:bCs/>
      <w:color w:val="000000"/>
      <w:kern w:val="0"/>
      <w:sz w:val="18"/>
      <w:szCs w:val="18"/>
    </w:rPr>
  </w:style>
  <w:style w:type="paragraph" w:customStyle="1" w:styleId="et135">
    <w:name w:val="et135"/>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color w:val="000000"/>
      <w:kern w:val="0"/>
      <w:sz w:val="18"/>
      <w:szCs w:val="18"/>
    </w:rPr>
  </w:style>
  <w:style w:type="paragraph" w:customStyle="1" w:styleId="et136">
    <w:name w:val="et13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137">
    <w:name w:val="et137"/>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139">
    <w:name w:val="et13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40">
    <w:name w:val="et14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color w:val="000000"/>
      <w:kern w:val="0"/>
      <w:sz w:val="18"/>
      <w:szCs w:val="18"/>
    </w:rPr>
  </w:style>
  <w:style w:type="paragraph" w:customStyle="1" w:styleId="et141">
    <w:name w:val="et141"/>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000000"/>
      <w:kern w:val="0"/>
      <w:sz w:val="18"/>
      <w:szCs w:val="18"/>
    </w:rPr>
  </w:style>
  <w:style w:type="paragraph" w:customStyle="1" w:styleId="et142">
    <w:name w:val="et142"/>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et143">
    <w:name w:val="et143"/>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color w:val="000000"/>
      <w:kern w:val="0"/>
      <w:sz w:val="18"/>
      <w:szCs w:val="18"/>
    </w:rPr>
  </w:style>
  <w:style w:type="paragraph" w:customStyle="1" w:styleId="et144">
    <w:name w:val="et14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45">
    <w:name w:val="et145"/>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textAlignment w:val="bottom"/>
    </w:pPr>
    <w:rPr>
      <w:rFonts w:ascii="宋体" w:hAnsi="宋体" w:cs="宋体"/>
      <w:color w:val="000000"/>
      <w:kern w:val="0"/>
      <w:sz w:val="18"/>
      <w:szCs w:val="18"/>
    </w:rPr>
  </w:style>
  <w:style w:type="paragraph" w:customStyle="1" w:styleId="et146">
    <w:name w:val="et14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148">
    <w:name w:val="et14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et150">
    <w:name w:val="et15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51">
    <w:name w:val="et15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20"/>
      <w:szCs w:val="20"/>
    </w:rPr>
  </w:style>
  <w:style w:type="paragraph" w:customStyle="1" w:styleId="et152">
    <w:name w:val="et15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FF0000"/>
      <w:kern w:val="0"/>
      <w:sz w:val="20"/>
      <w:szCs w:val="20"/>
    </w:rPr>
  </w:style>
  <w:style w:type="paragraph" w:customStyle="1" w:styleId="et153">
    <w:name w:val="et15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20"/>
      <w:szCs w:val="20"/>
    </w:rPr>
  </w:style>
  <w:style w:type="paragraph" w:customStyle="1" w:styleId="et154">
    <w:name w:val="et15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20"/>
      <w:szCs w:val="20"/>
    </w:rPr>
  </w:style>
  <w:style w:type="paragraph" w:customStyle="1" w:styleId="et155">
    <w:name w:val="et15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156">
    <w:name w:val="et15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57">
    <w:name w:val="et15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59">
    <w:name w:val="et15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0">
    <w:name w:val="et16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61">
    <w:name w:val="et16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2">
    <w:name w:val="et16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3">
    <w:name w:val="et16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5">
    <w:name w:val="et16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7">
    <w:name w:val="et16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68">
    <w:name w:val="et16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9">
    <w:name w:val="et169"/>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70">
    <w:name w:val="et170"/>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character" w:customStyle="1" w:styleId="font171">
    <w:name w:val="font171"/>
    <w:basedOn w:val="a1"/>
    <w:autoRedefine/>
    <w:qFormat/>
    <w:rPr>
      <w:rFonts w:ascii="宋体" w:eastAsia="宋体" w:hAnsi="宋体" w:hint="eastAsia"/>
      <w:color w:val="FF0000"/>
      <w:sz w:val="18"/>
      <w:szCs w:val="18"/>
      <w:u w:val="none"/>
    </w:rPr>
  </w:style>
  <w:style w:type="character" w:customStyle="1" w:styleId="font181">
    <w:name w:val="font181"/>
    <w:basedOn w:val="a1"/>
    <w:autoRedefine/>
    <w:qFormat/>
    <w:rPr>
      <w:rFonts w:ascii="宋体" w:eastAsia="宋体" w:hAnsi="宋体" w:hint="eastAsia"/>
      <w:color w:val="000000"/>
      <w:sz w:val="18"/>
      <w:szCs w:val="18"/>
      <w:u w:val="none"/>
    </w:rPr>
  </w:style>
  <w:style w:type="character" w:customStyle="1" w:styleId="font19">
    <w:name w:val="font19"/>
    <w:basedOn w:val="a1"/>
    <w:autoRedefine/>
    <w:qFormat/>
    <w:rPr>
      <w:rFonts w:ascii="宋体" w:eastAsia="宋体" w:hAnsi="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uiPriority="99" w:qFormat="1"/>
    <w:lsdException w:name="Note Heading"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0">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autoRedefine/>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a4">
    <w:name w:val="Note Heading"/>
    <w:basedOn w:val="a"/>
    <w:next w:val="a"/>
    <w:link w:val="Char"/>
    <w:autoRedefine/>
    <w:uiPriority w:val="99"/>
    <w:unhideWhenUsed/>
    <w:qFormat/>
    <w:pPr>
      <w:adjustRightInd/>
      <w:spacing w:line="360" w:lineRule="auto"/>
      <w:ind w:firstLineChars="200" w:firstLine="200"/>
      <w:jc w:val="center"/>
    </w:pPr>
    <w:rPr>
      <w:rFonts w:ascii="Calibri" w:hAnsi="Calibri"/>
      <w:sz w:val="24"/>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0"/>
    <w:autoRedefine/>
    <w:uiPriority w:val="35"/>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7">
    <w:name w:val="Document Map"/>
    <w:basedOn w:val="a"/>
    <w:link w:val="Char1"/>
    <w:autoRedefine/>
    <w:qFormat/>
    <w:pPr>
      <w:shd w:val="clear" w:color="auto" w:fill="000080"/>
    </w:pPr>
  </w:style>
  <w:style w:type="paragraph" w:styleId="a8">
    <w:name w:val="annotation text"/>
    <w:basedOn w:val="a"/>
    <w:link w:val="Char10"/>
    <w:autoRedefine/>
    <w:qFormat/>
    <w:pPr>
      <w:jc w:val="left"/>
    </w:pPr>
  </w:style>
  <w:style w:type="paragraph" w:styleId="a9">
    <w:name w:val="Salutation"/>
    <w:basedOn w:val="a"/>
    <w:next w:val="a"/>
    <w:link w:val="Char3"/>
    <w:autoRedefine/>
    <w:qFormat/>
    <w:rPr>
      <w:rFonts w:ascii="仿宋_GB2312" w:eastAsia="仿宋_GB2312"/>
      <w:sz w:val="28"/>
      <w:szCs w:val="20"/>
    </w:rPr>
  </w:style>
  <w:style w:type="paragraph" w:styleId="30">
    <w:name w:val="Body Text 3"/>
    <w:basedOn w:val="a"/>
    <w:link w:val="3Char0"/>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a">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autoRedefine/>
    <w:uiPriority w:val="99"/>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 w:val="24"/>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uiPriority w:val="99"/>
    <w:qFormat/>
    <w:rPr>
      <w:sz w:val="18"/>
      <w:szCs w:val="18"/>
    </w:rPr>
  </w:style>
  <w:style w:type="paragraph" w:styleId="af1">
    <w:name w:val="footer"/>
    <w:basedOn w:val="a"/>
    <w:link w:val="Char20"/>
    <w:autoRedefine/>
    <w:qFormat/>
    <w:pPr>
      <w:tabs>
        <w:tab w:val="center" w:pos="4153"/>
        <w:tab w:val="right" w:pos="8306"/>
      </w:tabs>
      <w:snapToGrid w:val="0"/>
      <w:jc w:val="left"/>
    </w:pPr>
    <w:rPr>
      <w:sz w:val="18"/>
      <w:szCs w:val="18"/>
    </w:rPr>
  </w:style>
  <w:style w:type="paragraph" w:styleId="af2">
    <w:name w:val="header"/>
    <w:basedOn w:val="a"/>
    <w:link w:val="Char21"/>
    <w:autoRedefine/>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1">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2"/>
    <w:autoRedefine/>
    <w:qFormat/>
    <w:pPr>
      <w:adjustRightInd/>
      <w:ind w:firstLineChars="200" w:firstLine="200"/>
    </w:pPr>
  </w:style>
  <w:style w:type="paragraph" w:styleId="12">
    <w:name w:val="index 1"/>
    <w:basedOn w:val="a"/>
    <w:next w:val="a"/>
    <w:autoRedefine/>
    <w:qFormat/>
    <w:pPr>
      <w:adjustRightInd/>
      <w:spacing w:line="360" w:lineRule="auto"/>
      <w:ind w:firstLineChars="200" w:firstLine="200"/>
      <w:jc w:val="center"/>
    </w:pPr>
    <w:rPr>
      <w:sz w:val="24"/>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6">
    <w:name w:val="List"/>
    <w:basedOn w:val="a"/>
    <w:autoRedefine/>
    <w:qFormat/>
    <w:pPr>
      <w:ind w:left="200" w:hangingChars="200" w:hanging="200"/>
    </w:pPr>
  </w:style>
  <w:style w:type="paragraph" w:styleId="af7">
    <w:name w:val="footnote text"/>
    <w:basedOn w:val="a0"/>
    <w:link w:val="Chara"/>
    <w:autoRedefine/>
    <w:qFormat/>
    <w:pPr>
      <w:adjustRightInd/>
      <w:snapToGrid/>
      <w:spacing w:before="60" w:after="60" w:line="300" w:lineRule="exact"/>
      <w:ind w:firstLine="0"/>
    </w:pPr>
    <w:rPr>
      <w:rFonts w:ascii="Calibri"/>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1"/>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autoRedefine/>
    <w:qFormat/>
    <w:rPr>
      <w:b/>
      <w:bCs/>
    </w:rPr>
  </w:style>
  <w:style w:type="paragraph" w:styleId="afb">
    <w:name w:val="Body Text First Indent"/>
    <w:basedOn w:val="aa"/>
    <w:link w:val="Charb"/>
    <w:autoRedefine/>
    <w:uiPriority w:val="99"/>
    <w:qFormat/>
    <w:pPr>
      <w:ind w:firstLine="420"/>
    </w:pPr>
    <w:rPr>
      <w:rFonts w:hAnsi="Calibri" w:cs="Times New Roman"/>
      <w:szCs w:val="20"/>
    </w:rPr>
  </w:style>
  <w:style w:type="paragraph" w:styleId="26">
    <w:name w:val="Body Text First Indent 2"/>
    <w:basedOn w:val="ab"/>
    <w:link w:val="2Char0"/>
    <w:autoRedefine/>
    <w:uiPriority w:val="99"/>
    <w:qFormat/>
    <w:pPr>
      <w:adjustRightInd/>
      <w:spacing w:after="120" w:line="240" w:lineRule="auto"/>
      <w:ind w:leftChars="200" w:left="420" w:firstLine="210"/>
    </w:pPr>
    <w:rPr>
      <w:sz w:val="21"/>
    </w:rPr>
  </w:style>
  <w:style w:type="table" w:styleId="afc">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autoRedefine/>
    <w:uiPriority w:val="22"/>
    <w:qFormat/>
    <w:rPr>
      <w:b/>
      <w:bCs/>
    </w:rPr>
  </w:style>
  <w:style w:type="character" w:styleId="aff1">
    <w:name w:val="endnote reference"/>
    <w:autoRedefine/>
    <w:qFormat/>
    <w:rPr>
      <w:vertAlign w:val="superscript"/>
    </w:rPr>
  </w:style>
  <w:style w:type="character" w:styleId="aff2">
    <w:name w:val="page number"/>
    <w:basedOn w:val="a1"/>
    <w:autoRedefine/>
    <w:qFormat/>
    <w:rPr>
      <w:rFonts w:ascii="Arial" w:eastAsia="黑体" w:hAnsi="Arial" w:cs="Arial"/>
      <w:snapToGrid w:val="0"/>
      <w:kern w:val="0"/>
      <w:szCs w:val="21"/>
    </w:rPr>
  </w:style>
  <w:style w:type="character" w:styleId="aff3">
    <w:name w:val="FollowedHyperlink"/>
    <w:autoRedefine/>
    <w:uiPriority w:val="99"/>
    <w:qFormat/>
    <w:rPr>
      <w:rFonts w:ascii="Arial" w:eastAsia="黑体" w:hAnsi="Arial" w:cs="Arial"/>
      <w:snapToGrid w:val="0"/>
      <w:color w:val="000000"/>
      <w:kern w:val="0"/>
      <w:sz w:val="18"/>
      <w:szCs w:val="18"/>
      <w:u w:val="none"/>
    </w:rPr>
  </w:style>
  <w:style w:type="character" w:styleId="aff4">
    <w:name w:val="Emphasis"/>
    <w:basedOn w:val="a1"/>
    <w:autoRedefine/>
    <w:uiPriority w:val="20"/>
    <w:qFormat/>
    <w:rPr>
      <w:color w:val="CC0033"/>
    </w:rPr>
  </w:style>
  <w:style w:type="character" w:styleId="aff5">
    <w:name w:val="line number"/>
    <w:basedOn w:val="a1"/>
    <w:autoRedefine/>
    <w:qFormat/>
    <w:rPr>
      <w:rFonts w:ascii="Arial" w:eastAsia="黑体" w:hAnsi="Arial" w:cs="Arial"/>
      <w:snapToGrid w:val="0"/>
      <w:kern w:val="0"/>
      <w:szCs w:val="21"/>
    </w:rPr>
  </w:style>
  <w:style w:type="character" w:styleId="aff6">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7">
    <w:name w:val="annotation reference"/>
    <w:autoRedefine/>
    <w:qFormat/>
    <w:rPr>
      <w:sz w:val="21"/>
      <w:szCs w:val="21"/>
    </w:rPr>
  </w:style>
  <w:style w:type="character" w:customStyle="1" w:styleId="1Char">
    <w:name w:val="标题 1 Char"/>
    <w:link w:val="10"/>
    <w:autoRedefine/>
    <w:uiPriority w:val="9"/>
    <w:qFormat/>
    <w:rPr>
      <w:b/>
      <w:bCs/>
      <w:kern w:val="44"/>
      <w:sz w:val="44"/>
      <w:szCs w:val="44"/>
    </w:rPr>
  </w:style>
  <w:style w:type="character" w:customStyle="1" w:styleId="Char2">
    <w:name w:val="正文缩进 Char2"/>
    <w:link w:val="a0"/>
    <w:autoRedefine/>
    <w:qFormat/>
    <w:rPr>
      <w:rFonts w:ascii="宋体" w:eastAsia="宋体"/>
      <w:snapToGrid w:val="0"/>
      <w:color w:val="000000"/>
      <w:kern w:val="28"/>
      <w:sz w:val="28"/>
      <w:lang w:val="en-US" w:eastAsia="zh-CN" w:bidi="ar-SA"/>
    </w:rPr>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5Char">
    <w:name w:val="标题 5 Char"/>
    <w:link w:val="5"/>
    <w:autoRedefine/>
    <w:uiPriority w:val="9"/>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0">
    <w:name w:val="题注 Char"/>
    <w:link w:val="a6"/>
    <w:autoRedefine/>
    <w:uiPriority w:val="35"/>
    <w:qFormat/>
    <w:rPr>
      <w:b/>
      <w:kern w:val="2"/>
      <w:sz w:val="28"/>
    </w:rPr>
  </w:style>
  <w:style w:type="character" w:customStyle="1" w:styleId="Char1">
    <w:name w:val="文档结构图 Char1"/>
    <w:link w:val="a7"/>
    <w:autoRedefine/>
    <w:qFormat/>
    <w:rPr>
      <w:kern w:val="2"/>
      <w:sz w:val="21"/>
      <w:szCs w:val="24"/>
      <w:shd w:val="clear" w:color="auto" w:fill="000080"/>
    </w:rPr>
  </w:style>
  <w:style w:type="character" w:customStyle="1" w:styleId="Char10">
    <w:name w:val="批注文字 Char1"/>
    <w:link w:val="a8"/>
    <w:autoRedefine/>
    <w:qFormat/>
    <w:rPr>
      <w:kern w:val="2"/>
      <w:sz w:val="21"/>
      <w:szCs w:val="24"/>
    </w:rPr>
  </w:style>
  <w:style w:type="character" w:customStyle="1" w:styleId="Char3">
    <w:name w:val="称呼 Char"/>
    <w:link w:val="a9"/>
    <w:autoRedefine/>
    <w:qFormat/>
    <w:rPr>
      <w:rFonts w:ascii="仿宋_GB2312" w:eastAsia="仿宋_GB2312"/>
      <w:kern w:val="2"/>
      <w:sz w:val="28"/>
    </w:rPr>
  </w:style>
  <w:style w:type="character" w:customStyle="1" w:styleId="3Char0">
    <w:name w:val="正文文本 3 Char"/>
    <w:link w:val="30"/>
    <w:autoRedefine/>
    <w:qFormat/>
    <w:rPr>
      <w:kern w:val="2"/>
      <w:sz w:val="21"/>
    </w:rPr>
  </w:style>
  <w:style w:type="character" w:customStyle="1" w:styleId="Char11">
    <w:name w:val="正文文本 Char1"/>
    <w:link w:val="aa"/>
    <w:autoRedefine/>
    <w:uiPriority w:val="1"/>
    <w:qFormat/>
    <w:rPr>
      <w:rFonts w:ascii="宋体" w:eastAsia="宋体" w:hAnsi="Arial" w:cs="Arial"/>
      <w:snapToGrid w:val="0"/>
      <w:kern w:val="2"/>
      <w:sz w:val="24"/>
      <w:szCs w:val="21"/>
      <w:lang w:val="zh-CN" w:eastAsia="zh-CN" w:bidi="ar-SA"/>
    </w:rPr>
  </w:style>
  <w:style w:type="character" w:customStyle="1" w:styleId="Char30">
    <w:name w:val="正文文本缩进 Char3"/>
    <w:link w:val="ab"/>
    <w:autoRedefine/>
    <w:qFormat/>
    <w:rPr>
      <w:rFonts w:ascii="宋体" w:hAnsi="宋体"/>
      <w:kern w:val="2"/>
      <w:sz w:val="24"/>
      <w:szCs w:val="24"/>
    </w:rPr>
  </w:style>
  <w:style w:type="character" w:customStyle="1" w:styleId="HTMLChar">
    <w:name w:val="HTML 地址 Char"/>
    <w:link w:val="HTML"/>
    <w:autoRedefine/>
    <w:qFormat/>
    <w:rPr>
      <w:rFonts w:ascii="宋体" w:hAnsi="宋体"/>
      <w:i/>
      <w:iCs/>
      <w:sz w:val="24"/>
      <w:szCs w:val="24"/>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Char5">
    <w:name w:val="日期 Char"/>
    <w:link w:val="ae"/>
    <w:autoRedefine/>
    <w:qFormat/>
    <w:rPr>
      <w:rFonts w:ascii="宋体"/>
      <w:kern w:val="2"/>
      <w:sz w:val="24"/>
      <w:szCs w:val="21"/>
      <w:lang w:val="zh-CN"/>
    </w:rPr>
  </w:style>
  <w:style w:type="character" w:customStyle="1" w:styleId="2Char">
    <w:name w:val="正文文本缩进 2 Char"/>
    <w:link w:val="23"/>
    <w:autoRedefine/>
    <w:qFormat/>
    <w:rPr>
      <w:rFonts w:ascii="宋体"/>
      <w:sz w:val="28"/>
    </w:rPr>
  </w:style>
  <w:style w:type="character" w:customStyle="1" w:styleId="Char6">
    <w:name w:val="尾注文本 Char"/>
    <w:link w:val="af"/>
    <w:autoRedefine/>
    <w:qFormat/>
    <w:rPr>
      <w:kern w:val="2"/>
      <w:sz w:val="21"/>
      <w:szCs w:val="24"/>
      <w:lang w:val="zh-CN"/>
    </w:rPr>
  </w:style>
  <w:style w:type="character" w:customStyle="1" w:styleId="Char7">
    <w:name w:val="批注框文本 Char"/>
    <w:link w:val="af0"/>
    <w:autoRedefine/>
    <w:uiPriority w:val="99"/>
    <w:qFormat/>
    <w:rPr>
      <w:kern w:val="2"/>
      <w:sz w:val="18"/>
      <w:szCs w:val="18"/>
    </w:rPr>
  </w:style>
  <w:style w:type="character" w:customStyle="1" w:styleId="Char20">
    <w:name w:val="页脚 Char2"/>
    <w:link w:val="af1"/>
    <w:autoRedefine/>
    <w:uiPriority w:val="99"/>
    <w:qFormat/>
    <w:locked/>
    <w:rPr>
      <w:kern w:val="2"/>
      <w:sz w:val="18"/>
      <w:szCs w:val="18"/>
    </w:rPr>
  </w:style>
  <w:style w:type="character" w:customStyle="1" w:styleId="Char21">
    <w:name w:val="页眉 Char2"/>
    <w:link w:val="af2"/>
    <w:autoRedefine/>
    <w:uiPriority w:val="99"/>
    <w:qFormat/>
    <w:rPr>
      <w:kern w:val="2"/>
      <w:sz w:val="18"/>
      <w:szCs w:val="18"/>
    </w:rPr>
  </w:style>
  <w:style w:type="character" w:customStyle="1" w:styleId="Char8">
    <w:name w:val="签名 Char"/>
    <w:link w:val="af3"/>
    <w:autoRedefine/>
    <w:qFormat/>
    <w:rPr>
      <w:rFonts w:eastAsia="仿宋_GB2312"/>
      <w:sz w:val="24"/>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a">
    <w:name w:val="脚注文本 Char"/>
    <w:link w:val="af7"/>
    <w:autoRedefine/>
    <w:qFormat/>
    <w:rPr>
      <w:color w:val="0000FF"/>
      <w:sz w:val="21"/>
    </w:rPr>
  </w:style>
  <w:style w:type="character" w:customStyle="1" w:styleId="3Char1">
    <w:name w:val="正文文本缩进 3 Char"/>
    <w:link w:val="34"/>
    <w:autoRedefine/>
    <w:qFormat/>
    <w:rPr>
      <w:kern w:val="2"/>
      <w:sz w:val="24"/>
    </w:rPr>
  </w:style>
  <w:style w:type="character" w:customStyle="1" w:styleId="2Char1">
    <w:name w:val="正文文本 2 Char1"/>
    <w:link w:val="25"/>
    <w:autoRedefine/>
    <w:qFormat/>
    <w:rPr>
      <w:kern w:val="2"/>
      <w:sz w:val="21"/>
      <w:szCs w:val="24"/>
    </w:rPr>
  </w:style>
  <w:style w:type="character" w:customStyle="1" w:styleId="HTMLChar0">
    <w:name w:val="HTML 预设格式 Char"/>
    <w:link w:val="HTML0"/>
    <w:autoRedefine/>
    <w:qFormat/>
    <w:rPr>
      <w:rFonts w:ascii="黑体" w:eastAsia="黑体" w:hAnsi="Courier New"/>
    </w:rPr>
  </w:style>
  <w:style w:type="character" w:customStyle="1" w:styleId="Char22">
    <w:name w:val="标题 Char2"/>
    <w:link w:val="af9"/>
    <w:autoRedefine/>
    <w:uiPriority w:val="10"/>
    <w:qFormat/>
    <w:rPr>
      <w:b/>
      <w:sz w:val="24"/>
      <w:lang w:val="en-GB"/>
    </w:rPr>
  </w:style>
  <w:style w:type="character" w:customStyle="1" w:styleId="Char12">
    <w:name w:val="批注主题 Char1"/>
    <w:link w:val="afa"/>
    <w:autoRedefine/>
    <w:qFormat/>
    <w:rPr>
      <w:b/>
      <w:bCs/>
      <w:kern w:val="2"/>
      <w:sz w:val="21"/>
      <w:szCs w:val="24"/>
    </w:rPr>
  </w:style>
  <w:style w:type="character" w:customStyle="1" w:styleId="Charb">
    <w:name w:val="正文首行缩进 Char"/>
    <w:link w:val="afb"/>
    <w:autoRedefine/>
    <w:uiPriority w:val="99"/>
    <w:qFormat/>
    <w:rPr>
      <w:rFonts w:ascii="宋体"/>
      <w:kern w:val="2"/>
      <w:sz w:val="24"/>
      <w:lang w:val="zh-CN"/>
    </w:rPr>
  </w:style>
  <w:style w:type="character" w:customStyle="1" w:styleId="2Char0">
    <w:name w:val="正文首行缩进 2 Char"/>
    <w:link w:val="26"/>
    <w:autoRedefine/>
    <w:uiPriority w:val="99"/>
    <w:qFormat/>
    <w:rPr>
      <w:rFonts w:ascii="宋体" w:hAnsi="宋体"/>
      <w:kern w:val="2"/>
      <w:sz w:val="21"/>
      <w:szCs w:val="24"/>
    </w:rPr>
  </w:style>
  <w:style w:type="character" w:customStyle="1" w:styleId="Charc">
    <w:name w:val="表格非标题文字 Char"/>
    <w:link w:val="aff8"/>
    <w:autoRedefine/>
    <w:qFormat/>
    <w:rPr>
      <w:rFonts w:ascii="Futura Bk" w:hAnsi="Futura Bk"/>
      <w:kern w:val="2"/>
      <w:sz w:val="18"/>
      <w:szCs w:val="21"/>
      <w:lang w:val="en-US" w:eastAsia="zh-CN" w:bidi="ar-SA"/>
    </w:rPr>
  </w:style>
  <w:style w:type="paragraph" w:customStyle="1" w:styleId="aff8">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9"/>
    <w:autoRedefine/>
    <w:qFormat/>
    <w:locked/>
    <w:rPr>
      <w:rFonts w:ascii="宋体" w:hAnsi="宋体"/>
      <w:sz w:val="24"/>
    </w:rPr>
  </w:style>
  <w:style w:type="paragraph" w:customStyle="1" w:styleId="aff9">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0">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autoRedefine/>
    <w:qFormat/>
    <w:rPr>
      <w:rFonts w:ascii="宋体" w:eastAsia="宋体" w:hAnsi="宋体"/>
      <w:kern w:val="2"/>
      <w:sz w:val="24"/>
      <w:lang w:bidi="ar-SA"/>
    </w:rPr>
  </w:style>
  <w:style w:type="paragraph" w:customStyle="1" w:styleId="affa">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3">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b">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4"/>
    <w:autoRedefine/>
    <w:uiPriority w:val="1"/>
    <w:qFormat/>
    <w:rPr>
      <w:sz w:val="22"/>
      <w:szCs w:val="22"/>
      <w:lang w:val="en-US" w:eastAsia="zh-CN" w:bidi="ar-SA"/>
    </w:rPr>
  </w:style>
  <w:style w:type="paragraph" w:customStyle="1" w:styleId="14">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2">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3"/>
    <w:autoRedefine/>
    <w:qFormat/>
    <w:rPr>
      <w:rFonts w:ascii="仿宋_GB2312" w:eastAsia="仿宋_GB2312" w:hAnsi="仿宋_GB2312"/>
      <w:kern w:val="2"/>
      <w:sz w:val="24"/>
      <w:lang w:bidi="ar-SA"/>
    </w:rPr>
  </w:style>
  <w:style w:type="character" w:customStyle="1" w:styleId="Charf3">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4">
    <w:name w:val="正文（绿盟科技） Char"/>
    <w:link w:val="affc"/>
    <w:autoRedefine/>
    <w:qFormat/>
    <w:rPr>
      <w:rFonts w:ascii="Arial" w:hAnsi="Arial"/>
      <w:sz w:val="21"/>
      <w:szCs w:val="21"/>
    </w:rPr>
  </w:style>
  <w:style w:type="paragraph" w:customStyle="1" w:styleId="affc">
    <w:name w:val="正文（绿盟科技）"/>
    <w:link w:val="Charf4"/>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5">
    <w:name w:val="页脚 Char"/>
    <w:autoRedefine/>
    <w:qFormat/>
    <w:rPr>
      <w:rFonts w:eastAsia="仿宋_GB2312"/>
      <w:kern w:val="2"/>
      <w:sz w:val="18"/>
      <w:lang w:val="en-US" w:eastAsia="zh-CN"/>
    </w:rPr>
  </w:style>
  <w:style w:type="character" w:customStyle="1" w:styleId="Charf6">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9"/>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autoRedefine/>
    <w:qFormat/>
    <w:rPr>
      <w:sz w:val="32"/>
    </w:rPr>
  </w:style>
  <w:style w:type="paragraph" w:customStyle="1" w:styleId="affd">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1">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Char18">
    <w:name w:val="Char Char18"/>
    <w:autoRedefine/>
    <w:uiPriority w:val="6"/>
    <w:qFormat/>
    <w:rPr>
      <w:rFonts w:ascii="宋体" w:hAnsi="宋体"/>
      <w:sz w:val="28"/>
    </w:rPr>
  </w:style>
  <w:style w:type="character" w:customStyle="1" w:styleId="Charf7">
    <w:name w:val="批注文字 Char"/>
    <w:autoRedefine/>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autoRedefine/>
    <w:qFormat/>
    <w:rPr>
      <w:color w:val="0000FF"/>
      <w:sz w:val="21"/>
    </w:rPr>
  </w:style>
  <w:style w:type="character" w:customStyle="1" w:styleId="Charf8">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e">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z w:val="28"/>
    </w:rPr>
  </w:style>
  <w:style w:type="paragraph" w:customStyle="1" w:styleId="36">
    <w:name w:val="3级"/>
    <w:basedOn w:val="3h33rdlevel3BOD0H3l3CTHeading3-oldLevel3He"/>
    <w:link w:val="3Char2"/>
    <w:autoRedefine/>
    <w:qFormat/>
    <w:pPr>
      <w:ind w:left="0" w:right="466" w:firstLine="288"/>
    </w:pPr>
    <w:rPr>
      <w:rFonts w:hAnsi="宋体"/>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uiPriority w:val="9"/>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9">
    <w:name w:val="正文文本缩进 Char"/>
    <w:autoRedefine/>
    <w:uiPriority w:val="99"/>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uiPriority w:val="99"/>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a">
    <w:name w:val="冯 Char"/>
    <w:link w:val="afff"/>
    <w:autoRedefine/>
    <w:qFormat/>
    <w:rPr>
      <w:rFonts w:ascii="宋体" w:hAnsi="宋体"/>
      <w:color w:val="000000"/>
      <w:sz w:val="24"/>
      <w:szCs w:val="24"/>
    </w:rPr>
  </w:style>
  <w:style w:type="paragraph" w:customStyle="1" w:styleId="afff">
    <w:name w:val="冯"/>
    <w:basedOn w:val="a"/>
    <w:link w:val="Charfa"/>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c">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d">
    <w:name w:val="正文样式 Char"/>
    <w:link w:val="afff0"/>
    <w:autoRedefine/>
    <w:qFormat/>
    <w:rPr>
      <w:rFonts w:ascii="Calibri" w:hAnsi="Calibri"/>
      <w:sz w:val="24"/>
      <w:szCs w:val="24"/>
    </w:rPr>
  </w:style>
  <w:style w:type="paragraph" w:customStyle="1" w:styleId="afff0">
    <w:name w:val="正文样式"/>
    <w:basedOn w:val="a"/>
    <w:link w:val="Charfd"/>
    <w:autoRedefine/>
    <w:qFormat/>
    <w:pPr>
      <w:adjustRightInd/>
      <w:spacing w:line="360" w:lineRule="auto"/>
      <w:ind w:firstLineChars="200" w:firstLine="480"/>
    </w:pPr>
    <w:rPr>
      <w:kern w:val="0"/>
      <w:sz w:val="24"/>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e">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5"/>
    <w:autoRedefine/>
    <w:qFormat/>
    <w:rPr>
      <w:rFonts w:ascii="Calibri" w:hAnsi="Calibri"/>
      <w:sz w:val="24"/>
      <w:lang w:eastAsia="en-US"/>
    </w:rPr>
  </w:style>
  <w:style w:type="paragraph" w:customStyle="1" w:styleId="15">
    <w:name w:val="列表1"/>
    <w:basedOn w:val="a"/>
    <w:next w:val="16"/>
    <w:link w:val="Char1b"/>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autoRedefine/>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0">
    <w:name w:val="此正文 Char"/>
    <w:link w:val="afff3"/>
    <w:autoRedefine/>
    <w:qFormat/>
    <w:rPr>
      <w:kern w:val="2"/>
      <w:sz w:val="24"/>
      <w:szCs w:val="24"/>
    </w:rPr>
  </w:style>
  <w:style w:type="paragraph" w:customStyle="1" w:styleId="afff3">
    <w:name w:val="此正文"/>
    <w:basedOn w:val="a"/>
    <w:link w:val="Charff0"/>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7">
    <w:name w:val="正文文本 字符1"/>
    <w:autoRedefine/>
    <w:qFormat/>
    <w:rPr>
      <w:rFonts w:ascii="Calibri" w:eastAsia="黑体" w:hAnsi="Calibri" w:cs="Arial"/>
      <w:snapToGrid w:val="0"/>
      <w:kern w:val="2"/>
      <w:sz w:val="28"/>
      <w:szCs w:val="21"/>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1">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Charff2">
    <w:name w:val="正文非缩进 Char"/>
    <w:autoRedefine/>
    <w:qFormat/>
    <w:rPr>
      <w:rFonts w:ascii="宋体" w:eastAsia="宋体"/>
      <w:snapToGrid w:val="0"/>
      <w:color w:val="000000"/>
      <w:kern w:val="28"/>
      <w:sz w:val="28"/>
      <w:lang w:val="en-US" w:eastAsia="zh-CN" w:bidi="ar-SA"/>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8"/>
    <w:autoRedefine/>
    <w:qFormat/>
    <w:rPr>
      <w:rFonts w:ascii="宋体" w:hAnsi="Courier New"/>
    </w:rPr>
  </w:style>
  <w:style w:type="paragraph" w:customStyle="1" w:styleId="18">
    <w:name w:val="纯文本1"/>
    <w:basedOn w:val="a"/>
    <w:link w:val="Char1f"/>
    <w:autoRedefine/>
    <w:qFormat/>
    <w:pPr>
      <w:adjustRightInd/>
    </w:pPr>
    <w:rPr>
      <w:rFonts w:ascii="宋体" w:hAnsi="Courier New"/>
      <w:kern w:val="0"/>
      <w:sz w:val="20"/>
      <w:szCs w:val="20"/>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4">
    <w:name w:val="正文说明 Char"/>
    <w:link w:val="afff5"/>
    <w:autoRedefine/>
    <w:qFormat/>
    <w:rPr>
      <w:sz w:val="24"/>
      <w:szCs w:val="24"/>
    </w:rPr>
  </w:style>
  <w:style w:type="paragraph" w:customStyle="1" w:styleId="afff5">
    <w:name w:val="正文说明"/>
    <w:basedOn w:val="a"/>
    <w:link w:val="Charff4"/>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5">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6">
    <w:name w:val="列出段落 Char"/>
    <w:autoRedefine/>
    <w:qFormat/>
    <w:rPr>
      <w:rFonts w:eastAsia="楷体_GB2312" w:cs="Lucida Sans"/>
      <w:kern w:val="2"/>
      <w:sz w:val="24"/>
      <w:szCs w:val="24"/>
      <w:lang w:val="en-US" w:eastAsia="zh-CN" w:bidi="ar-SA"/>
    </w:rPr>
  </w:style>
  <w:style w:type="character" w:customStyle="1" w:styleId="3Char12">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8">
    <w:name w:val="正文首行缩进两字 Char"/>
    <w:autoRedefine/>
    <w:qFormat/>
    <w:rPr>
      <w:sz w:val="24"/>
      <w:szCs w:val="24"/>
      <w:lang w:val="en-US" w:eastAsia="zh-CN" w:bidi="ar-SA"/>
    </w:rPr>
  </w:style>
  <w:style w:type="character" w:customStyle="1" w:styleId="Charff9">
    <w:name w:val="正文文本 Char"/>
    <w:autoRedefine/>
    <w:qFormat/>
    <w:rPr>
      <w:rFonts w:eastAsia="宋体"/>
      <w:kern w:val="2"/>
      <w:sz w:val="24"/>
      <w:szCs w:val="24"/>
      <w:lang w:val="en-US" w:eastAsia="zh-CN" w:bidi="ar-SA"/>
    </w:rPr>
  </w:style>
  <w:style w:type="character" w:customStyle="1" w:styleId="19">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a">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b">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kern w:val="2"/>
      <w:sz w:val="24"/>
      <w:szCs w:val="22"/>
    </w:rPr>
  </w:style>
  <w:style w:type="paragraph" w:customStyle="1" w:styleId="afffa">
    <w:name w:val="冯广丽"/>
    <w:basedOn w:val="a"/>
    <w:link w:val="Charffd"/>
    <w:autoRedefine/>
    <w:qFormat/>
    <w:pPr>
      <w:adjustRightInd/>
      <w:spacing w:line="360" w:lineRule="auto"/>
      <w:ind w:firstLineChars="200" w:firstLine="480"/>
    </w:pPr>
    <w:rPr>
      <w:rFonts w:ascii="宋体" w:hAnsi="宋体"/>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a">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f">
    <w:name w:val="无间隔2"/>
    <w:basedOn w:val="a"/>
    <w:link w:val="Charfff2"/>
    <w:autoRedefine/>
    <w:qFormat/>
    <w:rPr>
      <w:szCs w:val="22"/>
    </w:rPr>
  </w:style>
  <w:style w:type="character" w:customStyle="1" w:styleId="Charfff2">
    <w:name w:val="无间隔 Char"/>
    <w:link w:val="2f"/>
    <w:autoRedefine/>
    <w:uiPriority w:val="99"/>
    <w:qFormat/>
    <w:rPr>
      <w:kern w:val="2"/>
      <w:sz w:val="21"/>
      <w:szCs w:val="22"/>
    </w:rPr>
  </w:style>
  <w:style w:type="paragraph" w:customStyle="1" w:styleId="aff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a">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0"/>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autoRedefine/>
    <w:uiPriority w:val="99"/>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b">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c">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d">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0">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1">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autoRedefine/>
    <w:qFormat/>
    <w:rPr>
      <w:rFonts w:ascii="宋体" w:eastAsia="宋体" w:cs="Times New Roman"/>
      <w:color w:val="auto"/>
    </w:rPr>
  </w:style>
  <w:style w:type="paragraph" w:customStyle="1" w:styleId="afffff3">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4">
    <w:name w:val="正文标准"/>
    <w:basedOn w:val="a"/>
    <w:autoRedefine/>
    <w:qFormat/>
    <w:pPr>
      <w:adjustRightInd/>
      <w:spacing w:line="360" w:lineRule="auto"/>
      <w:ind w:firstLineChars="200" w:firstLine="200"/>
    </w:pPr>
    <w:rPr>
      <w:rFonts w:ascii="宋体" w:hAnsi="Calibri"/>
      <w:sz w:val="24"/>
    </w:rPr>
  </w:style>
  <w:style w:type="paragraph" w:customStyle="1" w:styleId="afffff5">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6">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7">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8">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b">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c">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d">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autoRedefine/>
    <w:qFormat/>
    <w:pPr>
      <w:spacing w:line="480" w:lineRule="atLeast"/>
      <w:ind w:firstLine="567"/>
      <w:textAlignment w:val="baseline"/>
    </w:pPr>
    <w:rPr>
      <w:kern w:val="0"/>
      <w:sz w:val="24"/>
      <w:szCs w:val="20"/>
    </w:rPr>
  </w:style>
  <w:style w:type="paragraph" w:customStyle="1" w:styleId="affffff1">
    <w:name w:val="正文文字表格居中"/>
    <w:basedOn w:val="a"/>
    <w:next w:val="25"/>
    <w:autoRedefine/>
    <w:qFormat/>
    <w:pPr>
      <w:snapToGrid w:val="0"/>
      <w:spacing w:line="360" w:lineRule="auto"/>
    </w:pPr>
    <w:rPr>
      <w:rFonts w:ascii="宋体"/>
      <w:b/>
      <w:sz w:val="24"/>
      <w:szCs w:val="20"/>
    </w:rPr>
  </w:style>
  <w:style w:type="paragraph" w:customStyle="1" w:styleId="affffff2">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3">
    <w:name w:val="表格标题2"/>
    <w:basedOn w:val="affffff5"/>
    <w:autoRedefine/>
    <w:qFormat/>
    <w:rPr>
      <w:b/>
    </w:rPr>
  </w:style>
  <w:style w:type="paragraph" w:customStyle="1" w:styleId="affffff5">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4">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6">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0"/>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7">
    <w:name w:val="表格"/>
    <w:basedOn w:val="a"/>
    <w:link w:val="affffff8"/>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autoRedefine/>
    <w:qFormat/>
    <w:pPr>
      <w:jc w:val="left"/>
      <w:outlineLvl w:val="1"/>
    </w:pPr>
    <w:rPr>
      <w:rFonts w:ascii="Times New Roman" w:eastAsia="仿宋" w:hAnsi="Times New Roman"/>
      <w:sz w:val="30"/>
    </w:rPr>
  </w:style>
  <w:style w:type="paragraph" w:customStyle="1" w:styleId="1f0">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1">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3">
    <w:name w:val="正文缩进1"/>
    <w:basedOn w:val="a"/>
    <w:next w:val="ab"/>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autoRedefine/>
    <w:qFormat/>
    <w:rPr>
      <w:lang w:eastAsia="en-US"/>
    </w:rPr>
  </w:style>
  <w:style w:type="paragraph" w:customStyle="1" w:styleId="afffffffa">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b">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6">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a"/>
    <w:autoRedefine/>
    <w:qFormat/>
    <w:pPr>
      <w:autoSpaceDE/>
      <w:autoSpaceDN/>
      <w:snapToGrid w:val="0"/>
      <w:ind w:firstLineChars="200" w:firstLine="480"/>
    </w:pPr>
    <w:rPr>
      <w:rFonts w:ascii="Times New Roman"/>
      <w:szCs w:val="24"/>
      <w:lang w:val="en-US"/>
    </w:rPr>
  </w:style>
  <w:style w:type="paragraph" w:customStyle="1" w:styleId="212">
    <w:name w:val="无间隔21"/>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7">
    <w:name w:val="列出段落1"/>
    <w:basedOn w:val="a"/>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5">
    <w:name w:val="单元格左对齐"/>
    <w:basedOn w:val="a"/>
    <w:autoRedefine/>
    <w:qFormat/>
    <w:pPr>
      <w:adjustRightInd/>
      <w:spacing w:line="360" w:lineRule="auto"/>
    </w:pPr>
    <w:rPr>
      <w:sz w:val="24"/>
    </w:rPr>
  </w:style>
  <w:style w:type="paragraph" w:customStyle="1" w:styleId="afffffffff6">
    <w:name w:val="正文主体"/>
    <w:basedOn w:val="2f5"/>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8">
    <w:name w:val="正文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11">
    <w:name w:val="列表段落1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9">
    <w:name w:val="正文首行缩进1"/>
    <w:basedOn w:val="aa"/>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a">
    <w:name w:val="数字标题1"/>
    <w:basedOn w:val="10"/>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autoRedefine/>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autoRedefine/>
    <w:qFormat/>
    <w:rPr>
      <w:rFonts w:ascii="宋体" w:eastAsia="宋体"/>
      <w:snapToGrid w:val="0"/>
      <w:color w:val="000000"/>
      <w:kern w:val="28"/>
      <w:sz w:val="28"/>
      <w:lang w:val="en-US" w:eastAsia="zh-CN" w:bidi="ar-SA"/>
    </w:rPr>
  </w:style>
  <w:style w:type="character" w:customStyle="1" w:styleId="1fd">
    <w:name w:val="页脚 字符1"/>
    <w:autoRedefine/>
    <w:uiPriority w:val="99"/>
    <w:qFormat/>
    <w:locked/>
    <w:rPr>
      <w:kern w:val="2"/>
      <w:sz w:val="18"/>
      <w:szCs w:val="18"/>
    </w:rPr>
  </w:style>
  <w:style w:type="character" w:customStyle="1" w:styleId="1fe">
    <w:name w:val="页眉 字符1"/>
    <w:autoRedefine/>
    <w:uiPriority w:val="99"/>
    <w:qFormat/>
    <w:rPr>
      <w:kern w:val="2"/>
      <w:sz w:val="18"/>
      <w:szCs w:val="18"/>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16"/>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xl63">
    <w:name w:val="xl6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autoRedefine/>
    <w:uiPriority w:val="34"/>
    <w:qFormat/>
    <w:pPr>
      <w:adjustRightInd/>
      <w:spacing w:line="360" w:lineRule="auto"/>
      <w:ind w:firstLineChars="200" w:firstLine="420"/>
      <w:jc w:val="left"/>
    </w:pPr>
    <w:rPr>
      <w:rFonts w:ascii="Arial" w:hAnsi="Arial"/>
    </w:rPr>
  </w:style>
  <w:style w:type="paragraph" w:customStyle="1" w:styleId="66">
    <w:name w:val="列出段落6"/>
    <w:basedOn w:val="a"/>
    <w:link w:val="Char36"/>
    <w:autoRedefine/>
    <w:qFormat/>
    <w:pPr>
      <w:adjustRightInd/>
      <w:ind w:firstLineChars="200" w:firstLine="420"/>
    </w:pPr>
    <w:rPr>
      <w:rFonts w:ascii="Calibri" w:hAnsi="Calibri"/>
      <w:szCs w:val="21"/>
    </w:rPr>
  </w:style>
  <w:style w:type="character" w:customStyle="1" w:styleId="3Char">
    <w:name w:val="标题 3 Char"/>
    <w:basedOn w:val="a1"/>
    <w:link w:val="3"/>
    <w:autoRedefine/>
    <w:uiPriority w:val="9"/>
    <w:qFormat/>
    <w:rPr>
      <w:b/>
      <w:bCs/>
      <w:kern w:val="2"/>
      <w:sz w:val="32"/>
      <w:szCs w:val="32"/>
    </w:rPr>
  </w:style>
  <w:style w:type="character" w:customStyle="1" w:styleId="1Char2">
    <w:name w:val="样式1 Char"/>
    <w:basedOn w:val="a1"/>
    <w:link w:val="1f4"/>
    <w:autoRedefine/>
    <w:qFormat/>
    <w:rPr>
      <w:rFonts w:ascii="宋体" w:hAnsi="宋体"/>
      <w:sz w:val="24"/>
    </w:rPr>
  </w:style>
  <w:style w:type="paragraph" w:customStyle="1" w:styleId="3f2">
    <w:name w:val="！正文3"/>
    <w:basedOn w:val="a"/>
    <w:autoRedefine/>
    <w:qFormat/>
    <w:pPr>
      <w:adjustRightInd/>
      <w:spacing w:line="360" w:lineRule="auto"/>
      <w:ind w:firstLine="418"/>
    </w:pPr>
    <w:rPr>
      <w:color w:val="4F6228"/>
      <w:sz w:val="24"/>
    </w:rPr>
  </w:style>
  <w:style w:type="paragraph" w:customStyle="1" w:styleId="affffffffffb">
    <w:name w:val="图片"/>
    <w:basedOn w:val="a"/>
    <w:next w:val="a6"/>
    <w:link w:val="Charfff6"/>
    <w:autoRedefine/>
    <w:qFormat/>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autoRedefine/>
    <w:qFormat/>
    <w:pPr>
      <w:widowControl/>
      <w:adjustRightInd/>
      <w:ind w:firstLineChars="200" w:firstLine="420"/>
      <w:jc w:val="left"/>
    </w:pPr>
    <w:rPr>
      <w:szCs w:val="20"/>
    </w:rPr>
  </w:style>
  <w:style w:type="paragraph" w:customStyle="1" w:styleId="affffffffffc">
    <w:name w:val="一级标题"/>
    <w:basedOn w:val="a"/>
    <w:next w:val="a"/>
    <w:autoRedefine/>
    <w:qFormat/>
    <w:pPr>
      <w:adjustRightInd/>
      <w:spacing w:line="360" w:lineRule="auto"/>
      <w:outlineLvl w:val="0"/>
    </w:pPr>
    <w:rPr>
      <w:rFonts w:ascii="仿宋" w:eastAsia="仿宋" w:hAnsi="仿宋" w:cs="仿宋_GB2312"/>
      <w:b/>
      <w:sz w:val="32"/>
    </w:rPr>
  </w:style>
  <w:style w:type="character" w:customStyle="1" w:styleId="Char">
    <w:name w:val="注释标题 Char"/>
    <w:basedOn w:val="a1"/>
    <w:link w:val="a4"/>
    <w:autoRedefine/>
    <w:uiPriority w:val="99"/>
    <w:qFormat/>
    <w:rPr>
      <w:rFonts w:ascii="Calibri" w:hAnsi="Calibri"/>
      <w:kern w:val="2"/>
      <w:sz w:val="24"/>
      <w:szCs w:val="24"/>
    </w:rPr>
  </w:style>
  <w:style w:type="table" w:customStyle="1" w:styleId="72">
    <w:name w:val="网格型7"/>
    <w:basedOn w:val="a2"/>
    <w:autoRedefine/>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表格 字符"/>
    <w:basedOn w:val="a1"/>
    <w:link w:val="affffff7"/>
    <w:autoRedefine/>
    <w:qFormat/>
    <w:rPr>
      <w:rFonts w:ascii="宋体" w:hAnsi="宋体"/>
    </w:rPr>
  </w:style>
  <w:style w:type="paragraph" w:customStyle="1" w:styleId="XH-">
    <w:name w:val="XH_列项-无序"/>
    <w:autoRedefine/>
    <w:qFormat/>
    <w:pPr>
      <w:widowControl w:val="0"/>
      <w:numPr>
        <w:numId w:val="1"/>
      </w:numPr>
      <w:spacing w:line="300" w:lineRule="auto"/>
      <w:jc w:val="both"/>
    </w:pPr>
    <w:rPr>
      <w:sz w:val="24"/>
      <w:szCs w:val="24"/>
    </w:rPr>
  </w:style>
  <w:style w:type="paragraph" w:customStyle="1" w:styleId="WJ">
    <w:name w:val="WJ 正文"/>
    <w:basedOn w:val="a"/>
    <w:autoRedefine/>
    <w:qFormat/>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autoRedefine/>
    <w:qFormat/>
    <w:pPr>
      <w:spacing w:line="360" w:lineRule="auto"/>
      <w:ind w:firstLineChars="200" w:firstLine="420"/>
    </w:pPr>
    <w:rPr>
      <w:rFonts w:ascii="Calibri" w:hAnsi="Calibri"/>
      <w:sz w:val="24"/>
    </w:rPr>
  </w:style>
  <w:style w:type="paragraph" w:customStyle="1" w:styleId="1">
    <w:name w:val="正文缩进1级"/>
    <w:basedOn w:val="a"/>
    <w:autoRedefine/>
    <w:qFormat/>
    <w:pPr>
      <w:numPr>
        <w:numId w:val="2"/>
      </w:numPr>
      <w:adjustRightInd/>
      <w:snapToGrid w:val="0"/>
      <w:spacing w:beforeLines="30" w:afterLines="30" w:line="360" w:lineRule="exact"/>
    </w:pPr>
    <w:rPr>
      <w:rFonts w:eastAsia="汉仪中等线简"/>
      <w:szCs w:val="20"/>
    </w:rPr>
  </w:style>
  <w:style w:type="paragraph" w:customStyle="1" w:styleId="affffffffffd">
    <w:name w:val="模板正文"/>
    <w:basedOn w:val="a"/>
    <w:autoRedefine/>
    <w:qFormat/>
    <w:pPr>
      <w:adjustRightInd/>
      <w:spacing w:line="360" w:lineRule="exact"/>
      <w:ind w:firstLineChars="200" w:firstLine="200"/>
    </w:pPr>
    <w:rPr>
      <w:rFonts w:eastAsia="汉仪中等线简"/>
      <w:szCs w:val="20"/>
    </w:rPr>
  </w:style>
  <w:style w:type="paragraph" w:customStyle="1" w:styleId="XH">
    <w:name w:val="XH_正文"/>
    <w:autoRedefine/>
    <w:qFormat/>
    <w:pPr>
      <w:widowControl w:val="0"/>
      <w:spacing w:line="300" w:lineRule="auto"/>
      <w:ind w:firstLineChars="200" w:firstLine="200"/>
      <w:jc w:val="both"/>
    </w:pPr>
    <w:rPr>
      <w:sz w:val="24"/>
      <w:szCs w:val="24"/>
    </w:rPr>
  </w:style>
  <w:style w:type="paragraph" w:customStyle="1" w:styleId="affffffffffe">
    <w:name w:val="正文标准样式"/>
    <w:basedOn w:val="a"/>
    <w:autoRedefine/>
    <w:uiPriority w:val="99"/>
    <w:qFormat/>
    <w:pPr>
      <w:adjustRightInd/>
      <w:spacing w:line="360" w:lineRule="auto"/>
      <w:ind w:firstLineChars="200" w:firstLine="420"/>
    </w:pPr>
    <w:rPr>
      <w:rFonts w:ascii="Calibri" w:hAnsi="Calibri" w:cs="宋体"/>
      <w:szCs w:val="21"/>
    </w:rPr>
  </w:style>
  <w:style w:type="paragraph" w:customStyle="1" w:styleId="XH-4">
    <w:name w:val="XH_标题-4级"/>
    <w:qFormat/>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autoRedefine/>
    <w:qFormat/>
    <w:pPr>
      <w:spacing w:before="100" w:after="119"/>
    </w:pPr>
    <w:rPr>
      <w:rFonts w:ascii="宋体" w:hAnsi="宋体" w:cs="宋体"/>
      <w:sz w:val="24"/>
    </w:rPr>
  </w:style>
  <w:style w:type="paragraph" w:customStyle="1" w:styleId="afffffffffff">
    <w:name w:val="表格用"/>
    <w:basedOn w:val="a"/>
    <w:autoRedefine/>
    <w:qFormat/>
    <w:pPr>
      <w:widowControl/>
      <w:adjustRightInd/>
      <w:jc w:val="left"/>
    </w:pPr>
    <w:rPr>
      <w:rFonts w:ascii="Arial Unicode MS" w:hAnsi="Arial Unicode MS" w:cs="宋体"/>
    </w:rPr>
  </w:style>
  <w:style w:type="paragraph" w:customStyle="1" w:styleId="XH-0">
    <w:name w:val="XH_表格-标题行"/>
    <w:autoRedefine/>
    <w:qFormat/>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autoRedefine/>
    <w:qFormat/>
    <w:pPr>
      <w:adjustRightInd/>
      <w:spacing w:line="360" w:lineRule="auto"/>
    </w:pPr>
    <w:rPr>
      <w:rFonts w:ascii="宋体" w:hAnsi="宋体" w:cs="宋体"/>
      <w:color w:val="000000"/>
      <w:sz w:val="24"/>
      <w:szCs w:val="20"/>
    </w:rPr>
  </w:style>
  <w:style w:type="paragraph" w:customStyle="1" w:styleId="2ff3">
    <w:name w:val="列表段落2"/>
    <w:basedOn w:val="a"/>
    <w:autoRedefine/>
    <w:qFormat/>
    <w:pPr>
      <w:adjustRightInd/>
      <w:ind w:firstLineChars="200" w:firstLine="420"/>
    </w:pPr>
    <w:rPr>
      <w:szCs w:val="20"/>
    </w:rPr>
  </w:style>
  <w:style w:type="paragraph" w:customStyle="1" w:styleId="4e">
    <w:name w:val="修订4"/>
    <w:autoRedefine/>
    <w:hidden/>
    <w:uiPriority w:val="99"/>
    <w:semiHidden/>
    <w:qFormat/>
    <w:rPr>
      <w:rFonts w:ascii="等线" w:eastAsia="等线" w:hAnsi="等线"/>
      <w:kern w:val="2"/>
      <w:sz w:val="21"/>
      <w:szCs w:val="22"/>
    </w:rPr>
  </w:style>
  <w:style w:type="character" w:customStyle="1" w:styleId="Char1f4">
    <w:name w:val="题注 Char1"/>
    <w:autoRedefine/>
    <w:qFormat/>
    <w:rPr>
      <w:b/>
      <w:kern w:val="2"/>
      <w:sz w:val="28"/>
    </w:rPr>
  </w:style>
  <w:style w:type="paragraph" w:customStyle="1" w:styleId="3f3">
    <w:name w:val="无间隔3"/>
    <w:basedOn w:val="a"/>
    <w:autoRedefine/>
    <w:uiPriority w:val="99"/>
    <w:qFormat/>
    <w:rPr>
      <w:szCs w:val="22"/>
    </w:rPr>
  </w:style>
  <w:style w:type="paragraph" w:customStyle="1" w:styleId="411">
    <w:name w:val="修订41"/>
    <w:autoRedefine/>
    <w:uiPriority w:val="99"/>
    <w:semiHidden/>
    <w:qFormat/>
    <w:rPr>
      <w:kern w:val="2"/>
      <w:sz w:val="21"/>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autoRedefine/>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7">
    <w:name w:val="表格、图片注释 Char"/>
    <w:link w:val="afffffffffff0"/>
    <w:autoRedefine/>
    <w:qFormat/>
    <w:rPr>
      <w:rFonts w:ascii="宋体" w:eastAsia="黑体" w:hAnsi="宋体" w:cs="宋体"/>
      <w:szCs w:val="24"/>
    </w:rPr>
  </w:style>
  <w:style w:type="paragraph" w:customStyle="1" w:styleId="afffffffffff0">
    <w:name w:val="表格、图片注释"/>
    <w:basedOn w:val="a"/>
    <w:link w:val="Charfff7"/>
    <w:autoRedefine/>
    <w:qFormat/>
    <w:pPr>
      <w:widowControl/>
      <w:adjustRightInd/>
      <w:spacing w:line="360" w:lineRule="auto"/>
      <w:ind w:firstLineChars="200" w:firstLine="200"/>
      <w:jc w:val="center"/>
    </w:pPr>
    <w:rPr>
      <w:rFonts w:ascii="宋体" w:eastAsia="黑体" w:hAnsi="宋体" w:cs="宋体"/>
      <w:kern w:val="0"/>
      <w:sz w:val="20"/>
    </w:rPr>
  </w:style>
  <w:style w:type="character" w:customStyle="1" w:styleId="Char36">
    <w:name w:val="列出段落 Char3"/>
    <w:link w:val="66"/>
    <w:autoRedefine/>
    <w:uiPriority w:val="34"/>
    <w:qFormat/>
    <w:locked/>
    <w:rPr>
      <w:rFonts w:ascii="Calibri" w:hAnsi="Calibri"/>
      <w:kern w:val="2"/>
      <w:sz w:val="21"/>
      <w:szCs w:val="21"/>
    </w:rPr>
  </w:style>
  <w:style w:type="paragraph" w:customStyle="1" w:styleId="afffffffffff1">
    <w:name w:val="表"/>
    <w:basedOn w:val="a"/>
    <w:autoRedefine/>
    <w:qFormat/>
    <w:pPr>
      <w:jc w:val="center"/>
    </w:pPr>
    <w:rPr>
      <w:bCs/>
      <w:szCs w:val="21"/>
    </w:rPr>
  </w:style>
  <w:style w:type="character" w:customStyle="1" w:styleId="Charfff6">
    <w:name w:val="图片 Char"/>
    <w:link w:val="affffffffffb"/>
    <w:autoRedefine/>
    <w:qFormat/>
    <w:locked/>
    <w:rPr>
      <w:rFonts w:ascii="宋体" w:hAnsi="宋体" w:cs="宋体"/>
      <w:sz w:val="24"/>
      <w:szCs w:val="24"/>
    </w:rPr>
  </w:style>
  <w:style w:type="character" w:customStyle="1" w:styleId="1ff">
    <w:name w:val="占位符文本1"/>
    <w:basedOn w:val="a1"/>
    <w:autoRedefine/>
    <w:uiPriority w:val="99"/>
    <w:semiHidden/>
    <w:qFormat/>
    <w:rPr>
      <w:color w:val="808080"/>
    </w:rPr>
  </w:style>
  <w:style w:type="table" w:customStyle="1" w:styleId="720">
    <w:name w:val="网格型72"/>
    <w:basedOn w:val="a2"/>
    <w:autoRedefine/>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autoRedefine/>
    <w:qFormat/>
    <w:rPr>
      <w:rFonts w:ascii="微软雅黑" w:eastAsia="微软雅黑" w:hAnsi="微软雅黑" w:cs="微软雅黑" w:hint="eastAsia"/>
      <w:color w:val="417FF9"/>
      <w:sz w:val="18"/>
      <w:szCs w:val="18"/>
      <w:u w:val="none"/>
    </w:rPr>
  </w:style>
  <w:style w:type="paragraph" w:customStyle="1" w:styleId="5c">
    <w:name w:val="修订5"/>
    <w:autoRedefine/>
    <w:hidden/>
    <w:uiPriority w:val="99"/>
    <w:semiHidden/>
    <w:qFormat/>
    <w:rPr>
      <w:rFonts w:ascii="等线" w:eastAsia="等线" w:hAnsi="等线"/>
      <w:kern w:val="2"/>
      <w:sz w:val="21"/>
      <w:szCs w:val="22"/>
    </w:rPr>
  </w:style>
  <w:style w:type="paragraph" w:styleId="afffffffffff2">
    <w:name w:val="List Paragraph"/>
    <w:basedOn w:val="a"/>
    <w:autoRedefine/>
    <w:uiPriority w:val="99"/>
    <w:unhideWhenUsed/>
    <w:qFormat/>
    <w:pPr>
      <w:ind w:firstLineChars="200" w:firstLine="420"/>
    </w:pPr>
  </w:style>
  <w:style w:type="paragraph" w:customStyle="1" w:styleId="afffffffffff3">
    <w:name w:val="表 靠左"/>
    <w:basedOn w:val="afffffffffff1"/>
    <w:autoRedefine/>
    <w:qFormat/>
    <w:pPr>
      <w:jc w:val="left"/>
    </w:pPr>
    <w:rPr>
      <w:rFonts w:asciiTheme="minorEastAsia" w:eastAsiaTheme="minorEastAsia" w:hAnsiTheme="minorEastAsia"/>
      <w:bCs w:val="0"/>
      <w:szCs w:val="24"/>
    </w:rPr>
  </w:style>
  <w:style w:type="character" w:customStyle="1" w:styleId="bookmark-item">
    <w:name w:val="bookmark-item"/>
    <w:basedOn w:val="a1"/>
    <w:autoRedefine/>
    <w:qFormat/>
  </w:style>
  <w:style w:type="paragraph" w:customStyle="1" w:styleId="font0">
    <w:name w:val="font0"/>
    <w:basedOn w:val="a"/>
    <w:autoRedefine/>
    <w:qFormat/>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autoRedefine/>
    <w:qFormat/>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font3">
    <w:name w:val="font3"/>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font4">
    <w:name w:val="font4"/>
    <w:basedOn w:val="a"/>
    <w:autoRedefine/>
    <w:qFormat/>
    <w:pPr>
      <w:widowControl/>
      <w:adjustRightInd/>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
    <w:autoRedefine/>
    <w:qFormat/>
    <w:pPr>
      <w:widowControl/>
      <w:adjustRightInd/>
      <w:spacing w:before="100" w:beforeAutospacing="1" w:after="100" w:afterAutospacing="1"/>
      <w:jc w:val="left"/>
    </w:pPr>
    <w:rPr>
      <w:rFonts w:ascii="宋体" w:hAnsi="宋体" w:cs="宋体"/>
      <w:color w:val="000000"/>
      <w:kern w:val="0"/>
      <w:sz w:val="24"/>
    </w:rPr>
  </w:style>
  <w:style w:type="paragraph" w:customStyle="1" w:styleId="font15">
    <w:name w:val="font15"/>
    <w:basedOn w:val="a"/>
    <w:autoRedefine/>
    <w:qFormat/>
    <w:pPr>
      <w:widowControl/>
      <w:adjustRightInd/>
      <w:spacing w:before="100" w:beforeAutospacing="1" w:after="100" w:afterAutospacing="1"/>
      <w:jc w:val="left"/>
    </w:pPr>
    <w:rPr>
      <w:color w:val="000000"/>
      <w:kern w:val="0"/>
      <w:sz w:val="24"/>
    </w:rPr>
  </w:style>
  <w:style w:type="paragraph" w:customStyle="1" w:styleId="font16">
    <w:name w:val="font16"/>
    <w:basedOn w:val="a"/>
    <w:autoRedefine/>
    <w:qFormat/>
    <w:pPr>
      <w:widowControl/>
      <w:adjustRightInd/>
      <w:spacing w:before="100" w:beforeAutospacing="1" w:after="100" w:afterAutospacing="1"/>
      <w:jc w:val="left"/>
    </w:pPr>
    <w:rPr>
      <w:rFonts w:ascii="宋体" w:hAnsi="宋体" w:cs="宋体"/>
      <w:b/>
      <w:bCs/>
      <w:color w:val="000000"/>
      <w:kern w:val="0"/>
      <w:sz w:val="18"/>
      <w:szCs w:val="18"/>
    </w:rPr>
  </w:style>
  <w:style w:type="paragraph" w:customStyle="1" w:styleId="font17">
    <w:name w:val="font17"/>
    <w:basedOn w:val="a"/>
    <w:qFormat/>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font18">
    <w:name w:val="font18"/>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et19">
    <w:name w:val="et19"/>
    <w:basedOn w:val="a"/>
    <w:autoRedefine/>
    <w:qFormat/>
    <w:pPr>
      <w:widowControl/>
      <w:adjustRightInd/>
      <w:spacing w:before="100" w:beforeAutospacing="1" w:after="100" w:afterAutospacing="1"/>
      <w:jc w:val="center"/>
    </w:pPr>
    <w:rPr>
      <w:rFonts w:ascii="宋体" w:hAnsi="宋体" w:cs="宋体"/>
      <w:color w:val="000000"/>
      <w:kern w:val="0"/>
      <w:sz w:val="18"/>
      <w:szCs w:val="18"/>
    </w:rPr>
  </w:style>
  <w:style w:type="paragraph" w:customStyle="1" w:styleId="et20">
    <w:name w:val="et20"/>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et21">
    <w:name w:val="et21"/>
    <w:basedOn w:val="a"/>
    <w:autoRedefine/>
    <w:qFormat/>
    <w:pPr>
      <w:widowControl/>
      <w:adjustRightInd/>
      <w:spacing w:before="100" w:beforeAutospacing="1" w:after="100" w:afterAutospacing="1"/>
      <w:jc w:val="center"/>
    </w:pPr>
    <w:rPr>
      <w:rFonts w:ascii="宋体" w:hAnsi="宋体" w:cs="宋体"/>
      <w:color w:val="000000"/>
      <w:kern w:val="0"/>
      <w:sz w:val="20"/>
      <w:szCs w:val="20"/>
    </w:rPr>
  </w:style>
  <w:style w:type="paragraph" w:customStyle="1" w:styleId="et22">
    <w:name w:val="et22"/>
    <w:basedOn w:val="a"/>
    <w:autoRedefine/>
    <w:qFormat/>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et23">
    <w:name w:val="et23"/>
    <w:basedOn w:val="a"/>
    <w:autoRedefine/>
    <w:qFormat/>
    <w:pPr>
      <w:widowControl/>
      <w:shd w:val="clear" w:color="auto" w:fill="FFFFFF"/>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24">
    <w:name w:val="et24"/>
    <w:basedOn w:val="a"/>
    <w:autoRedefine/>
    <w:pPr>
      <w:widowControl/>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25">
    <w:name w:val="et25"/>
    <w:basedOn w:val="a"/>
    <w:autoRedefine/>
    <w:qFormat/>
    <w:pPr>
      <w:widowControl/>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26">
    <w:name w:val="et2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27">
    <w:name w:val="et27"/>
    <w:basedOn w:val="a"/>
    <w:autoRedefine/>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28">
    <w:name w:val="et2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29">
    <w:name w:val="et2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30">
    <w:name w:val="et3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1">
    <w:name w:val="et31"/>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kern w:val="0"/>
      <w:sz w:val="18"/>
      <w:szCs w:val="18"/>
    </w:rPr>
  </w:style>
  <w:style w:type="paragraph" w:customStyle="1" w:styleId="et32">
    <w:name w:val="et3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3">
    <w:name w:val="et3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4">
    <w:name w:val="et34"/>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pPr>
    <w:rPr>
      <w:rFonts w:ascii="宋体" w:hAnsi="宋体" w:cs="宋体"/>
      <w:kern w:val="0"/>
      <w:sz w:val="18"/>
      <w:szCs w:val="18"/>
    </w:rPr>
  </w:style>
  <w:style w:type="paragraph" w:customStyle="1" w:styleId="et35">
    <w:name w:val="et35"/>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top"/>
    </w:pPr>
    <w:rPr>
      <w:rFonts w:ascii="宋体" w:hAnsi="宋体" w:cs="宋体"/>
      <w:kern w:val="0"/>
      <w:sz w:val="18"/>
      <w:szCs w:val="18"/>
    </w:rPr>
  </w:style>
  <w:style w:type="paragraph" w:customStyle="1" w:styleId="et36">
    <w:name w:val="et3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kern w:val="0"/>
      <w:sz w:val="18"/>
      <w:szCs w:val="18"/>
    </w:rPr>
  </w:style>
  <w:style w:type="paragraph" w:customStyle="1" w:styleId="et37">
    <w:name w:val="et3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38">
    <w:name w:val="et38"/>
    <w:basedOn w:val="a"/>
    <w:autoRedefine/>
    <w:qFormat/>
    <w:pPr>
      <w:widowControl/>
      <w:pBdr>
        <w:top w:val="single" w:sz="4" w:space="0" w:color="000000"/>
        <w:left w:val="single" w:sz="4" w:space="0" w:color="000000"/>
        <w:bottom w:val="single" w:sz="4" w:space="0" w:color="000000"/>
        <w:right w:val="single" w:sz="4" w:space="0" w:color="000000"/>
      </w:pBdr>
      <w:shd w:val="clear" w:color="auto" w:fill="7030A0"/>
      <w:adjustRightInd/>
      <w:spacing w:before="100" w:beforeAutospacing="1" w:after="100" w:afterAutospacing="1"/>
      <w:jc w:val="center"/>
    </w:pPr>
    <w:rPr>
      <w:rFonts w:ascii="宋体" w:hAnsi="宋体" w:cs="宋体"/>
      <w:color w:val="000000"/>
      <w:kern w:val="0"/>
      <w:sz w:val="18"/>
      <w:szCs w:val="18"/>
    </w:rPr>
  </w:style>
  <w:style w:type="paragraph" w:customStyle="1" w:styleId="et39">
    <w:name w:val="et3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FF0000"/>
      <w:kern w:val="0"/>
      <w:sz w:val="18"/>
      <w:szCs w:val="18"/>
    </w:rPr>
  </w:style>
  <w:style w:type="paragraph" w:customStyle="1" w:styleId="et40">
    <w:name w:val="et4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kern w:val="0"/>
      <w:sz w:val="18"/>
      <w:szCs w:val="18"/>
    </w:rPr>
  </w:style>
  <w:style w:type="paragraph" w:customStyle="1" w:styleId="et41">
    <w:name w:val="et4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42">
    <w:name w:val="et4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FF0000"/>
      <w:kern w:val="0"/>
      <w:sz w:val="18"/>
      <w:szCs w:val="18"/>
    </w:rPr>
  </w:style>
  <w:style w:type="paragraph" w:customStyle="1" w:styleId="et43">
    <w:name w:val="et4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FF0000"/>
      <w:kern w:val="0"/>
      <w:sz w:val="18"/>
      <w:szCs w:val="18"/>
    </w:rPr>
  </w:style>
  <w:style w:type="paragraph" w:customStyle="1" w:styleId="et44">
    <w:name w:val="et44"/>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FF0000"/>
      <w:kern w:val="0"/>
      <w:sz w:val="18"/>
      <w:szCs w:val="18"/>
    </w:rPr>
  </w:style>
  <w:style w:type="paragraph" w:customStyle="1" w:styleId="et45">
    <w:name w:val="et4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FF0000"/>
      <w:kern w:val="0"/>
      <w:sz w:val="18"/>
      <w:szCs w:val="18"/>
    </w:rPr>
  </w:style>
  <w:style w:type="paragraph" w:customStyle="1" w:styleId="et46">
    <w:name w:val="et4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FF0000"/>
      <w:kern w:val="0"/>
      <w:sz w:val="18"/>
      <w:szCs w:val="18"/>
    </w:rPr>
  </w:style>
  <w:style w:type="paragraph" w:customStyle="1" w:styleId="et47">
    <w:name w:val="et4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48">
    <w:name w:val="et4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49">
    <w:name w:val="et4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50">
    <w:name w:val="et5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1">
    <w:name w:val="et5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2">
    <w:name w:val="et5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4">
    <w:name w:val="et5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55">
    <w:name w:val="et5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56">
    <w:name w:val="et5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57">
    <w:name w:val="et5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58">
    <w:name w:val="et58"/>
    <w:basedOn w:val="a"/>
    <w:autoRedefine/>
    <w:qFormat/>
    <w:pPr>
      <w:widowControl/>
      <w:pBdr>
        <w:top w:val="single" w:sz="4" w:space="0" w:color="000000"/>
        <w:left w:val="single" w:sz="4" w:space="0" w:color="000000"/>
        <w:bottom w:val="single" w:sz="4" w:space="0" w:color="000000"/>
        <w:right w:val="single" w:sz="4" w:space="0" w:color="000000"/>
      </w:pBdr>
      <w:shd w:val="clear" w:color="auto" w:fill="7030A0"/>
      <w:adjustRightInd/>
      <w:spacing w:before="100" w:beforeAutospacing="1" w:after="100" w:afterAutospacing="1"/>
      <w:jc w:val="center"/>
    </w:pPr>
    <w:rPr>
      <w:rFonts w:ascii="宋体" w:hAnsi="宋体" w:cs="宋体"/>
      <w:color w:val="000000"/>
      <w:kern w:val="0"/>
      <w:sz w:val="18"/>
      <w:szCs w:val="18"/>
    </w:rPr>
  </w:style>
  <w:style w:type="paragraph" w:customStyle="1" w:styleId="et59">
    <w:name w:val="et59"/>
    <w:basedOn w:val="a"/>
    <w:autoRedefine/>
    <w:qFormat/>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et60">
    <w:name w:val="et6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61">
    <w:name w:val="et6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62">
    <w:name w:val="et6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63">
    <w:name w:val="et6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64">
    <w:name w:val="et6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b/>
      <w:bCs/>
      <w:color w:val="000000"/>
      <w:kern w:val="0"/>
      <w:sz w:val="18"/>
      <w:szCs w:val="18"/>
    </w:rPr>
  </w:style>
  <w:style w:type="paragraph" w:customStyle="1" w:styleId="et65">
    <w:name w:val="et6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66">
    <w:name w:val="et6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67">
    <w:name w:val="et67"/>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68">
    <w:name w:val="et6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69">
    <w:name w:val="et6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71">
    <w:name w:val="et7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2">
    <w:name w:val="et7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74">
    <w:name w:val="et7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5">
    <w:name w:val="et7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6">
    <w:name w:val="et7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pPr>
    <w:rPr>
      <w:rFonts w:ascii="宋体" w:hAnsi="宋体" w:cs="宋体"/>
      <w:color w:val="000000"/>
      <w:kern w:val="0"/>
      <w:sz w:val="18"/>
      <w:szCs w:val="18"/>
    </w:rPr>
  </w:style>
  <w:style w:type="paragraph" w:customStyle="1" w:styleId="et77">
    <w:name w:val="et7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78">
    <w:name w:val="et7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et79">
    <w:name w:val="et79"/>
    <w:basedOn w:val="a"/>
    <w:autoRedefine/>
    <w:qFormat/>
    <w:pPr>
      <w:widowControl/>
      <w:shd w:val="clear" w:color="auto" w:fill="FFFF00"/>
      <w:adjustRightInd/>
      <w:spacing w:before="100" w:beforeAutospacing="1" w:after="100" w:afterAutospacing="1"/>
      <w:jc w:val="left"/>
    </w:pPr>
    <w:rPr>
      <w:rFonts w:ascii="宋体" w:hAnsi="宋体" w:cs="宋体"/>
      <w:color w:val="000000"/>
      <w:kern w:val="0"/>
      <w:sz w:val="18"/>
      <w:szCs w:val="18"/>
    </w:rPr>
  </w:style>
  <w:style w:type="paragraph" w:customStyle="1" w:styleId="et80">
    <w:name w:val="et8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textAlignment w:val="top"/>
    </w:pPr>
    <w:rPr>
      <w:rFonts w:ascii="宋体" w:hAnsi="宋体" w:cs="宋体"/>
      <w:kern w:val="0"/>
      <w:sz w:val="20"/>
      <w:szCs w:val="20"/>
    </w:rPr>
  </w:style>
  <w:style w:type="paragraph" w:customStyle="1" w:styleId="et81">
    <w:name w:val="et81"/>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83">
    <w:name w:val="et83"/>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kern w:val="0"/>
      <w:sz w:val="24"/>
    </w:rPr>
  </w:style>
  <w:style w:type="paragraph" w:customStyle="1" w:styleId="et84">
    <w:name w:val="et84"/>
    <w:basedOn w:val="a"/>
    <w:autoRedefine/>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85">
    <w:name w:val="et85"/>
    <w:basedOn w:val="a"/>
    <w:autoRedefine/>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86">
    <w:name w:val="et8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88">
    <w:name w:val="et8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FF0000"/>
      <w:kern w:val="0"/>
      <w:sz w:val="18"/>
      <w:szCs w:val="18"/>
    </w:rPr>
  </w:style>
  <w:style w:type="paragraph" w:customStyle="1" w:styleId="et89">
    <w:name w:val="et8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et90">
    <w:name w:val="et9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FF0000"/>
      <w:kern w:val="0"/>
      <w:sz w:val="20"/>
      <w:szCs w:val="20"/>
    </w:rPr>
  </w:style>
  <w:style w:type="paragraph" w:customStyle="1" w:styleId="et91">
    <w:name w:val="et9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20"/>
      <w:szCs w:val="20"/>
    </w:rPr>
  </w:style>
  <w:style w:type="paragraph" w:customStyle="1" w:styleId="et92">
    <w:name w:val="et9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93">
    <w:name w:val="et9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94">
    <w:name w:val="et9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95">
    <w:name w:val="et9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96">
    <w:name w:val="et9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97">
    <w:name w:val="et9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98">
    <w:name w:val="et98"/>
    <w:basedOn w:val="a"/>
    <w:autoRedefine/>
    <w:qFormat/>
    <w:pPr>
      <w:widowControl/>
      <w:pBdr>
        <w:top w:val="single" w:sz="4" w:space="0" w:color="000000"/>
        <w:left w:val="single" w:sz="4" w:space="0" w:color="000000"/>
        <w:bottom w:val="single" w:sz="4" w:space="0" w:color="000000"/>
        <w:right w:val="single" w:sz="4" w:space="0" w:color="000000"/>
      </w:pBdr>
      <w:shd w:val="clear" w:color="auto" w:fill="7030A0"/>
      <w:adjustRightInd/>
      <w:spacing w:before="100" w:beforeAutospacing="1" w:after="100" w:afterAutospacing="1"/>
      <w:jc w:val="center"/>
    </w:pPr>
    <w:rPr>
      <w:rFonts w:ascii="宋体" w:hAnsi="宋体" w:cs="宋体"/>
      <w:color w:val="000000"/>
      <w:kern w:val="0"/>
      <w:sz w:val="18"/>
      <w:szCs w:val="18"/>
    </w:rPr>
  </w:style>
  <w:style w:type="paragraph" w:customStyle="1" w:styleId="et99">
    <w:name w:val="et9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00">
    <w:name w:val="et10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01">
    <w:name w:val="et10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104">
    <w:name w:val="et10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105">
    <w:name w:val="et10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06">
    <w:name w:val="et10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08">
    <w:name w:val="et108"/>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109">
    <w:name w:val="et109"/>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110">
    <w:name w:val="et11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00"/>
      <w:adjustRightInd/>
      <w:spacing w:before="100" w:beforeAutospacing="1" w:after="100" w:afterAutospacing="1"/>
      <w:jc w:val="center"/>
    </w:pPr>
    <w:rPr>
      <w:rFonts w:ascii="宋体" w:hAnsi="宋体" w:cs="宋体"/>
      <w:color w:val="000000"/>
      <w:kern w:val="0"/>
      <w:sz w:val="18"/>
      <w:szCs w:val="18"/>
    </w:rPr>
  </w:style>
  <w:style w:type="paragraph" w:customStyle="1" w:styleId="et111">
    <w:name w:val="et11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b/>
      <w:bCs/>
      <w:color w:val="000000"/>
      <w:kern w:val="0"/>
      <w:sz w:val="18"/>
      <w:szCs w:val="18"/>
    </w:rPr>
  </w:style>
  <w:style w:type="paragraph" w:customStyle="1" w:styleId="et112">
    <w:name w:val="et11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13">
    <w:name w:val="et11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14">
    <w:name w:val="et11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b/>
      <w:bCs/>
      <w:color w:val="000000"/>
      <w:kern w:val="0"/>
      <w:sz w:val="18"/>
      <w:szCs w:val="18"/>
    </w:rPr>
  </w:style>
  <w:style w:type="paragraph" w:customStyle="1" w:styleId="et115">
    <w:name w:val="et115"/>
    <w:basedOn w:val="a"/>
    <w:autoRedefine/>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16">
    <w:name w:val="et116"/>
    <w:basedOn w:val="a"/>
    <w:autoRedefine/>
    <w:qFormat/>
    <w:pPr>
      <w:widowControl/>
      <w:pBdr>
        <w:top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17">
    <w:name w:val="et117"/>
    <w:basedOn w:val="a"/>
    <w:autoRedefine/>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18">
    <w:name w:val="et11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20">
    <w:name w:val="et120"/>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1">
    <w:name w:val="et12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22">
    <w:name w:val="et12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3">
    <w:name w:val="et12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4">
    <w:name w:val="et12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25">
    <w:name w:val="et12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6">
    <w:name w:val="et126"/>
    <w:basedOn w:val="a"/>
    <w:autoRedefine/>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27">
    <w:name w:val="et127"/>
    <w:basedOn w:val="a"/>
    <w:autoRedefine/>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28">
    <w:name w:val="et128"/>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29">
    <w:name w:val="et129"/>
    <w:basedOn w:val="a"/>
    <w:autoRedefine/>
    <w:qFormat/>
    <w:pPr>
      <w:widowControl/>
      <w:pBdr>
        <w:top w:val="single" w:sz="4" w:space="0" w:color="000000"/>
        <w:right w:val="single" w:sz="4" w:space="0" w:color="00000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et130">
    <w:name w:val="et130"/>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31">
    <w:name w:val="et131"/>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left"/>
    </w:pPr>
    <w:rPr>
      <w:rFonts w:ascii="宋体" w:hAnsi="宋体" w:cs="宋体"/>
      <w:color w:val="000000"/>
      <w:kern w:val="0"/>
      <w:sz w:val="18"/>
      <w:szCs w:val="18"/>
    </w:rPr>
  </w:style>
  <w:style w:type="paragraph" w:customStyle="1" w:styleId="et132">
    <w:name w:val="et132"/>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33">
    <w:name w:val="et133"/>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34">
    <w:name w:val="et134"/>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b/>
      <w:bCs/>
      <w:color w:val="000000"/>
      <w:kern w:val="0"/>
      <w:sz w:val="18"/>
      <w:szCs w:val="18"/>
    </w:rPr>
  </w:style>
  <w:style w:type="paragraph" w:customStyle="1" w:styleId="et135">
    <w:name w:val="et135"/>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color w:val="000000"/>
      <w:kern w:val="0"/>
      <w:sz w:val="18"/>
      <w:szCs w:val="18"/>
    </w:rPr>
  </w:style>
  <w:style w:type="paragraph" w:customStyle="1" w:styleId="et136">
    <w:name w:val="et136"/>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et137">
    <w:name w:val="et137"/>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139">
    <w:name w:val="et13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40">
    <w:name w:val="et140"/>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color w:val="000000"/>
      <w:kern w:val="0"/>
      <w:sz w:val="18"/>
      <w:szCs w:val="18"/>
    </w:rPr>
  </w:style>
  <w:style w:type="paragraph" w:customStyle="1" w:styleId="et141">
    <w:name w:val="et141"/>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pPr>
    <w:rPr>
      <w:rFonts w:ascii="宋体" w:hAnsi="宋体" w:cs="宋体"/>
      <w:color w:val="000000"/>
      <w:kern w:val="0"/>
      <w:sz w:val="18"/>
      <w:szCs w:val="18"/>
    </w:rPr>
  </w:style>
  <w:style w:type="paragraph" w:customStyle="1" w:styleId="et142">
    <w:name w:val="et142"/>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et143">
    <w:name w:val="et143"/>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color w:val="000000"/>
      <w:kern w:val="0"/>
      <w:sz w:val="18"/>
      <w:szCs w:val="18"/>
    </w:rPr>
  </w:style>
  <w:style w:type="paragraph" w:customStyle="1" w:styleId="et144">
    <w:name w:val="et14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45">
    <w:name w:val="et145"/>
    <w:basedOn w:val="a"/>
    <w:autoRedefine/>
    <w:qFormat/>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jc w:val="center"/>
      <w:textAlignment w:val="bottom"/>
    </w:pPr>
    <w:rPr>
      <w:rFonts w:ascii="宋体" w:hAnsi="宋体" w:cs="宋体"/>
      <w:color w:val="000000"/>
      <w:kern w:val="0"/>
      <w:sz w:val="18"/>
      <w:szCs w:val="18"/>
    </w:rPr>
  </w:style>
  <w:style w:type="paragraph" w:customStyle="1" w:styleId="et146">
    <w:name w:val="et14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148">
    <w:name w:val="et14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et150">
    <w:name w:val="et15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51">
    <w:name w:val="et15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20"/>
      <w:szCs w:val="20"/>
    </w:rPr>
  </w:style>
  <w:style w:type="paragraph" w:customStyle="1" w:styleId="et152">
    <w:name w:val="et15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top"/>
    </w:pPr>
    <w:rPr>
      <w:rFonts w:ascii="宋体" w:hAnsi="宋体" w:cs="宋体"/>
      <w:color w:val="FF0000"/>
      <w:kern w:val="0"/>
      <w:sz w:val="20"/>
      <w:szCs w:val="20"/>
    </w:rPr>
  </w:style>
  <w:style w:type="paragraph" w:customStyle="1" w:styleId="et153">
    <w:name w:val="et15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20"/>
      <w:szCs w:val="20"/>
    </w:rPr>
  </w:style>
  <w:style w:type="paragraph" w:customStyle="1" w:styleId="et154">
    <w:name w:val="et154"/>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20"/>
      <w:szCs w:val="20"/>
    </w:rPr>
  </w:style>
  <w:style w:type="paragraph" w:customStyle="1" w:styleId="et155">
    <w:name w:val="et15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textAlignment w:val="bottom"/>
    </w:pPr>
    <w:rPr>
      <w:rFonts w:ascii="宋体" w:hAnsi="宋体" w:cs="宋体"/>
      <w:color w:val="000000"/>
      <w:kern w:val="0"/>
      <w:sz w:val="18"/>
      <w:szCs w:val="18"/>
    </w:rPr>
  </w:style>
  <w:style w:type="paragraph" w:customStyle="1" w:styleId="et156">
    <w:name w:val="et156"/>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57">
    <w:name w:val="et15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59">
    <w:name w:val="et159"/>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0">
    <w:name w:val="et160"/>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61">
    <w:name w:val="et161"/>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2">
    <w:name w:val="et162"/>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3">
    <w:name w:val="et163"/>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5">
    <w:name w:val="et165"/>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7">
    <w:name w:val="et167"/>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paragraph" w:customStyle="1" w:styleId="et168">
    <w:name w:val="et168"/>
    <w:basedOn w:val="a"/>
    <w:autoRedefine/>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69">
    <w:name w:val="et169"/>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left"/>
    </w:pPr>
    <w:rPr>
      <w:rFonts w:ascii="宋体" w:hAnsi="宋体" w:cs="宋体"/>
      <w:color w:val="FF0000"/>
      <w:kern w:val="0"/>
      <w:sz w:val="18"/>
      <w:szCs w:val="18"/>
    </w:rPr>
  </w:style>
  <w:style w:type="paragraph" w:customStyle="1" w:styleId="et170">
    <w:name w:val="et170"/>
    <w:basedOn w:val="a"/>
    <w:autoRedefine/>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hAnsi="宋体" w:cs="宋体"/>
      <w:color w:val="000000"/>
      <w:kern w:val="0"/>
      <w:sz w:val="18"/>
      <w:szCs w:val="18"/>
    </w:rPr>
  </w:style>
  <w:style w:type="character" w:customStyle="1" w:styleId="font171">
    <w:name w:val="font171"/>
    <w:basedOn w:val="a1"/>
    <w:autoRedefine/>
    <w:qFormat/>
    <w:rPr>
      <w:rFonts w:ascii="宋体" w:eastAsia="宋体" w:hAnsi="宋体" w:hint="eastAsia"/>
      <w:color w:val="FF0000"/>
      <w:sz w:val="18"/>
      <w:szCs w:val="18"/>
      <w:u w:val="none"/>
    </w:rPr>
  </w:style>
  <w:style w:type="character" w:customStyle="1" w:styleId="font181">
    <w:name w:val="font181"/>
    <w:basedOn w:val="a1"/>
    <w:autoRedefine/>
    <w:qFormat/>
    <w:rPr>
      <w:rFonts w:ascii="宋体" w:eastAsia="宋体" w:hAnsi="宋体" w:hint="eastAsia"/>
      <w:color w:val="000000"/>
      <w:sz w:val="18"/>
      <w:szCs w:val="18"/>
      <w:u w:val="none"/>
    </w:rPr>
  </w:style>
  <w:style w:type="character" w:customStyle="1" w:styleId="font19">
    <w:name w:val="font19"/>
    <w:basedOn w:val="a1"/>
    <w:autoRedefine/>
    <w:qFormat/>
    <w:rPr>
      <w:rFonts w:ascii="宋体" w:eastAsia="宋体" w:hAnsi="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107</Pages>
  <Words>11246</Words>
  <Characters>64105</Characters>
  <Application>Microsoft Office Word</Application>
  <DocSecurity>0</DocSecurity>
  <Lines>534</Lines>
  <Paragraphs>150</Paragraphs>
  <ScaleCrop>false</ScaleCrop>
  <Company>Sky123.Org</Company>
  <LinksUpToDate>false</LinksUpToDate>
  <CharactersWithSpaces>75201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微软用户</cp:lastModifiedBy>
  <cp:revision>10</cp:revision>
  <cp:lastPrinted>2023-07-10T00:51:00Z</cp:lastPrinted>
  <dcterms:created xsi:type="dcterms:W3CDTF">2024-05-16T07:32:00Z</dcterms:created>
  <dcterms:modified xsi:type="dcterms:W3CDTF">2024-05-17T05:58:00Z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462EFD2262264EA285F919B5C24FC554_13</vt:lpwstr>
  </property>
</Properties>
</file>