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400" w:lineRule="exact"/>
        <w:jc w:val="center"/>
        <w:rPr>
          <w:rFonts w:hint="eastAsia" w:ascii="仿宋_GB2312" w:eastAsia="仿宋_GB2312"/>
          <w:b/>
          <w:color w:val="000000"/>
          <w:sz w:val="32"/>
          <w:szCs w:val="32"/>
        </w:rPr>
      </w:pPr>
      <w:bookmarkStart w:id="0" w:name="_GoBack"/>
      <w:bookmarkEnd w:id="0"/>
    </w:p>
    <w:p>
      <w:pPr>
        <w:spacing w:before="156" w:line="560" w:lineRule="exact"/>
        <w:jc w:val="center"/>
        <w:rPr>
          <w:rFonts w:hint="eastAsia" w:ascii="仿宋_GB2312" w:eastAsia="仿宋_GB2312"/>
          <w:b/>
          <w:color w:val="FF0000"/>
          <w:sz w:val="36"/>
          <w:szCs w:val="36"/>
        </w:rPr>
      </w:pPr>
      <w:r>
        <w:rPr>
          <w:rFonts w:hint="eastAsia" w:ascii="仿宋_GB2312" w:eastAsia="仿宋_GB2312"/>
          <w:b/>
          <w:color w:val="000000"/>
          <w:sz w:val="44"/>
          <w:szCs w:val="44"/>
        </w:rPr>
        <w:t>杭州市公安局富阳区分局                         2020年度人脸抓拍租赁服务项目</w:t>
      </w:r>
      <w:r>
        <w:rPr>
          <w:rFonts w:hint="eastAsia" w:ascii="仿宋_GB2312" w:eastAsia="仿宋_GB2312"/>
          <w:b/>
          <w:color w:val="000000"/>
          <w:sz w:val="36"/>
          <w:szCs w:val="36"/>
        </w:rPr>
        <w:t xml:space="preserve">                 </w:t>
      </w:r>
    </w:p>
    <w:p>
      <w:pPr>
        <w:spacing w:before="156" w:line="360" w:lineRule="exact"/>
        <w:jc w:val="center"/>
        <w:rPr>
          <w:rFonts w:hint="eastAsia" w:ascii="仿宋_GB2312" w:eastAsia="仿宋_GB2312"/>
          <w:b/>
          <w:color w:val="000000"/>
          <w:sz w:val="36"/>
          <w:szCs w:val="36"/>
        </w:rPr>
      </w:pPr>
    </w:p>
    <w:p>
      <w:pPr>
        <w:spacing w:before="156" w:line="360" w:lineRule="exact"/>
        <w:jc w:val="center"/>
        <w:rPr>
          <w:rFonts w:hint="eastAsia" w:ascii="仿宋_GB2312" w:eastAsia="仿宋_GB2312"/>
          <w:b/>
          <w:sz w:val="32"/>
        </w:rPr>
      </w:pPr>
      <w:r>
        <w:rPr>
          <w:rFonts w:hint="eastAsia" w:ascii="仿宋_GB2312" w:eastAsia="仿宋_GB2312"/>
          <w:b/>
          <w:sz w:val="32"/>
        </w:rPr>
        <w:t>项目编号：HZGS-2020-041</w:t>
      </w:r>
    </w:p>
    <w:p>
      <w:pPr>
        <w:spacing w:before="156" w:line="360" w:lineRule="exact"/>
        <w:jc w:val="center"/>
        <w:rPr>
          <w:rFonts w:hint="eastAsia" w:ascii="仿宋_GB2312" w:eastAsia="仿宋_GB2312"/>
          <w:b/>
          <w:sz w:val="32"/>
        </w:rPr>
      </w:pPr>
    </w:p>
    <w:p>
      <w:pPr>
        <w:tabs>
          <w:tab w:val="left" w:pos="8925"/>
        </w:tabs>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公</w:t>
      </w:r>
    </w:p>
    <w:p>
      <w:pPr>
        <w:tabs>
          <w:tab w:val="left" w:pos="8925"/>
        </w:tabs>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开</w:t>
      </w:r>
    </w:p>
    <w:p>
      <w:pPr>
        <w:tabs>
          <w:tab w:val="left" w:pos="8925"/>
        </w:tabs>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招</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标</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采</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购</w:t>
      </w:r>
    </w:p>
    <w:p>
      <w:pPr>
        <w:spacing w:before="156" w:line="840" w:lineRule="exact"/>
        <w:jc w:val="center"/>
        <w:rPr>
          <w:rFonts w:hint="eastAsia" w:ascii="仿宋_GB2312" w:hAnsi="宋体" w:eastAsia="仿宋_GB2312"/>
          <w:b/>
          <w:sz w:val="72"/>
          <w:szCs w:val="72"/>
        </w:rPr>
      </w:pPr>
      <w:r>
        <w:rPr>
          <w:rFonts w:hint="eastAsia" w:ascii="仿宋_GB2312" w:hAnsi="宋体" w:eastAsia="仿宋_GB2312"/>
          <w:b/>
          <w:sz w:val="72"/>
          <w:szCs w:val="72"/>
        </w:rPr>
        <w:t>文</w:t>
      </w:r>
    </w:p>
    <w:p>
      <w:pPr>
        <w:spacing w:before="156" w:line="840" w:lineRule="exact"/>
        <w:jc w:val="center"/>
        <w:rPr>
          <w:rFonts w:hint="eastAsia" w:ascii="仿宋_GB2312" w:hAnsi="宋体" w:eastAsia="仿宋_GB2312"/>
          <w:b/>
          <w:sz w:val="84"/>
        </w:rPr>
      </w:pPr>
      <w:r>
        <w:rPr>
          <w:rFonts w:hint="eastAsia" w:ascii="仿宋_GB2312" w:hAnsi="宋体" w:eastAsia="仿宋_GB2312"/>
          <w:b/>
          <w:sz w:val="72"/>
          <w:szCs w:val="72"/>
        </w:rPr>
        <w:t>件</w:t>
      </w:r>
    </w:p>
    <w:p>
      <w:pPr>
        <w:spacing w:before="156" w:line="400" w:lineRule="exact"/>
        <w:jc w:val="center"/>
        <w:rPr>
          <w:rFonts w:hint="eastAsia" w:ascii="仿宋_GB2312" w:hAnsi="仿宋_GB2312" w:eastAsia="仿宋_GB2312" w:cs="仿宋_GB2312"/>
          <w:b/>
          <w:sz w:val="30"/>
          <w:szCs w:val="30"/>
        </w:rPr>
      </w:pPr>
    </w:p>
    <w:p>
      <w:pPr>
        <w:spacing w:before="156" w:line="440" w:lineRule="exact"/>
        <w:jc w:val="center"/>
        <w:rPr>
          <w:rFonts w:ascii="仿宋_GB2312" w:hAnsi="仿宋_GB2312" w:eastAsia="仿宋_GB2312" w:cs="仿宋_GB2312"/>
          <w:color w:val="000000"/>
          <w:sz w:val="30"/>
          <w:szCs w:val="30"/>
        </w:rPr>
      </w:pPr>
      <w:r>
        <w:rPr>
          <w:rFonts w:ascii="仿宋_GB2312" w:hAnsi="仿宋_GB2312" w:eastAsia="仿宋_GB2312" w:cs="仿宋_GB2312"/>
          <w:b/>
          <w:color w:val="000000"/>
          <w:sz w:val="30"/>
          <w:szCs w:val="30"/>
        </w:rPr>
        <w:fldChar w:fldCharType="begin"/>
      </w:r>
      <w:r>
        <w:rPr>
          <w:rFonts w:ascii="仿宋_GB2312" w:hAnsi="仿宋_GB2312" w:eastAsia="仿宋_GB2312" w:cs="仿宋_GB2312"/>
          <w:b/>
          <w:color w:val="000000"/>
          <w:sz w:val="30"/>
          <w:szCs w:val="30"/>
        </w:rPr>
        <w:instrText xml:space="preserve"> HYPERLINK "http://www.baidu.com/link?url=6pSDo0ePG0H91HrjbGviA3HROWJP64PUNEmaFkT_X8_&amp;wd=&amp;eqid=cb555acb0000214900000004577b450a" \t "_blank" </w:instrText>
      </w:r>
      <w:r>
        <w:rPr>
          <w:rFonts w:ascii="仿宋_GB2312" w:hAnsi="仿宋_GB2312" w:eastAsia="仿宋_GB2312" w:cs="仿宋_GB2312"/>
          <w:b/>
          <w:color w:val="000000"/>
          <w:sz w:val="30"/>
          <w:szCs w:val="30"/>
        </w:rPr>
        <w:fldChar w:fldCharType="separate"/>
      </w:r>
      <w:r>
        <w:rPr>
          <w:rFonts w:hint="eastAsia" w:ascii="仿宋_GB2312" w:hAnsi="仿宋_GB2312" w:eastAsia="仿宋_GB2312" w:cs="仿宋_GB2312"/>
          <w:color w:val="000000"/>
          <w:sz w:val="30"/>
          <w:szCs w:val="30"/>
        </w:rPr>
        <w:t>杭州市公安局富阳区分局</w:t>
      </w:r>
      <w:r>
        <w:rPr>
          <w:rFonts w:ascii="仿宋_GB2312" w:hAnsi="仿宋_GB2312" w:eastAsia="仿宋_GB2312" w:cs="仿宋_GB2312"/>
          <w:b/>
          <w:color w:val="000000"/>
          <w:sz w:val="30"/>
          <w:szCs w:val="30"/>
        </w:rPr>
        <w:fldChar w:fldCharType="end"/>
      </w:r>
    </w:p>
    <w:p>
      <w:pPr>
        <w:spacing w:before="156" w:line="44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杭州广厦建筑咨询有限公司</w:t>
      </w:r>
    </w:p>
    <w:p>
      <w:pPr>
        <w:pStyle w:val="46"/>
        <w:spacing w:after="156" w:line="44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w:t>
      </w:r>
      <w:r>
        <w:rPr>
          <w:rFonts w:hint="eastAsia" w:ascii="仿宋_GB2312" w:hAnsi="仿宋_GB2312" w:eastAsia="仿宋_GB2312" w:cs="仿宋_GB2312"/>
          <w:color w:val="auto"/>
          <w:sz w:val="30"/>
          <w:szCs w:val="30"/>
          <w:lang w:val="en-US" w:eastAsia="zh-CN"/>
        </w:rPr>
        <w:t>09</w:t>
      </w:r>
      <w:r>
        <w:rPr>
          <w:rFonts w:hint="eastAsia" w:ascii="仿宋_GB2312" w:hAnsi="仿宋_GB2312" w:eastAsia="仿宋_GB2312" w:cs="仿宋_GB2312"/>
          <w:color w:val="auto"/>
          <w:sz w:val="30"/>
          <w:szCs w:val="30"/>
        </w:rPr>
        <w:t>月</w:t>
      </w:r>
    </w:p>
    <w:p>
      <w:pPr>
        <w:pStyle w:val="46"/>
        <w:spacing w:after="156" w:line="360" w:lineRule="auto"/>
        <w:jc w:val="center"/>
        <w:rPr>
          <w:rFonts w:hint="eastAsia" w:ascii="仿宋_GB2312" w:hAnsi="仿宋" w:eastAsia="仿宋_GB2312"/>
          <w:b/>
          <w:color w:val="000000"/>
          <w:sz w:val="44"/>
          <w:szCs w:val="44"/>
        </w:rPr>
      </w:pPr>
      <w:r>
        <w:rPr>
          <w:rFonts w:hint="eastAsia" w:ascii="仿宋_GB2312" w:hAnsi="仿宋" w:eastAsia="仿宋_GB2312"/>
          <w:b/>
          <w:color w:val="000000"/>
          <w:sz w:val="44"/>
          <w:szCs w:val="44"/>
        </w:rPr>
        <w:t>目    录</w:t>
      </w:r>
    </w:p>
    <w:p>
      <w:pPr>
        <w:pStyle w:val="46"/>
        <w:spacing w:after="156" w:line="360" w:lineRule="auto"/>
        <w:jc w:val="center"/>
        <w:rPr>
          <w:rFonts w:hint="eastAsia" w:ascii="仿宋_GB2312" w:hAnsi="仿宋" w:eastAsia="仿宋_GB2312"/>
          <w:color w:val="000000"/>
          <w:sz w:val="32"/>
          <w:szCs w:val="32"/>
        </w:rPr>
      </w:pPr>
    </w:p>
    <w:p>
      <w:pPr>
        <w:spacing w:before="156" w:line="480" w:lineRule="exact"/>
        <w:ind w:firstLine="750" w:firstLineChars="250"/>
        <w:rPr>
          <w:rFonts w:hint="eastAsia" w:ascii="仿宋_GB2312" w:hAnsi="仿宋" w:eastAsia="仿宋_GB2312"/>
          <w:color w:val="000000"/>
          <w:sz w:val="30"/>
          <w:szCs w:val="30"/>
        </w:rPr>
      </w:pPr>
      <w:r>
        <w:rPr>
          <w:rFonts w:hint="eastAsia" w:ascii="仿宋_GB2312" w:hAnsi="仿宋" w:eastAsia="仿宋_GB2312"/>
          <w:color w:val="000000"/>
          <w:sz w:val="30"/>
          <w:szCs w:val="30"/>
        </w:rPr>
        <w:t>第一章  招标公告………………………………………………3</w:t>
      </w:r>
    </w:p>
    <w:p>
      <w:pPr>
        <w:spacing w:before="156" w:line="480" w:lineRule="exact"/>
        <w:ind w:firstLine="750" w:firstLineChars="250"/>
        <w:rPr>
          <w:rFonts w:hint="eastAsia" w:ascii="仿宋_GB2312" w:hAnsi="仿宋" w:eastAsia="仿宋_GB2312"/>
          <w:color w:val="000000"/>
          <w:sz w:val="30"/>
          <w:szCs w:val="30"/>
        </w:rPr>
      </w:pPr>
      <w:r>
        <w:rPr>
          <w:rFonts w:hint="eastAsia" w:ascii="仿宋_GB2312" w:hAnsi="仿宋" w:eastAsia="仿宋_GB2312"/>
          <w:color w:val="000000"/>
          <w:sz w:val="30"/>
          <w:szCs w:val="30"/>
        </w:rPr>
        <w:t>第二章  投标人须知……………………………………………9</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第三章  评标办法及评分标准…………………………………2</w:t>
      </w:r>
      <w:r>
        <w:rPr>
          <w:rFonts w:hint="eastAsia" w:ascii="仿宋_GB2312" w:hAnsi="仿宋" w:eastAsia="仿宋_GB2312"/>
          <w:color w:val="000000"/>
          <w:sz w:val="30"/>
          <w:szCs w:val="30"/>
          <w:lang w:val="en-US" w:eastAsia="zh-CN"/>
        </w:rPr>
        <w:t>8</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第四章  采购需求………………………………………………3</w:t>
      </w:r>
      <w:r>
        <w:rPr>
          <w:rFonts w:hint="eastAsia" w:ascii="仿宋_GB2312" w:hAnsi="仿宋" w:eastAsia="仿宋_GB2312"/>
          <w:color w:val="000000"/>
          <w:sz w:val="30"/>
          <w:szCs w:val="30"/>
          <w:lang w:val="en-US" w:eastAsia="zh-CN"/>
        </w:rPr>
        <w:t>1</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第五章  采购合同主要条款……………………………………4</w:t>
      </w:r>
      <w:r>
        <w:rPr>
          <w:rFonts w:hint="eastAsia" w:ascii="仿宋_GB2312" w:hAnsi="仿宋" w:eastAsia="仿宋_GB2312"/>
          <w:color w:val="000000"/>
          <w:sz w:val="30"/>
          <w:szCs w:val="30"/>
          <w:lang w:val="en-US" w:eastAsia="zh-CN"/>
        </w:rPr>
        <w:t>5</w:t>
      </w:r>
    </w:p>
    <w:p>
      <w:pPr>
        <w:spacing w:before="156" w:line="480" w:lineRule="exact"/>
        <w:ind w:left="165" w:firstLine="600" w:firstLineChars="200"/>
        <w:rPr>
          <w:rFonts w:hint="eastAsia" w:ascii="仿宋_GB2312" w:hAnsi="仿宋" w:eastAsia="仿宋_GB2312"/>
          <w:color w:val="000000"/>
          <w:sz w:val="30"/>
          <w:szCs w:val="30"/>
          <w:lang w:eastAsia="zh-CN"/>
        </w:rPr>
      </w:pPr>
      <w:r>
        <w:rPr>
          <w:rFonts w:hint="eastAsia" w:ascii="仿宋_GB2312" w:hAnsi="仿宋" w:eastAsia="仿宋_GB2312"/>
          <w:color w:val="000000"/>
          <w:sz w:val="30"/>
          <w:szCs w:val="30"/>
        </w:rPr>
        <w:t>第六章  投标文件格式附件……………………………………4</w:t>
      </w:r>
      <w:r>
        <w:rPr>
          <w:rFonts w:hint="eastAsia" w:ascii="仿宋_GB2312" w:hAnsi="仿宋" w:eastAsia="仿宋_GB2312"/>
          <w:color w:val="000000"/>
          <w:sz w:val="30"/>
          <w:szCs w:val="30"/>
          <w:lang w:val="en-US" w:eastAsia="zh-CN"/>
        </w:rPr>
        <w:t>9</w:t>
      </w:r>
    </w:p>
    <w:p>
      <w:pPr>
        <w:spacing w:before="156" w:line="480" w:lineRule="exact"/>
        <w:ind w:left="165"/>
        <w:jc w:val="center"/>
        <w:rPr>
          <w:rFonts w:hint="eastAsia" w:ascii="仿宋_GB2312" w:hAnsi="仿宋" w:eastAsia="仿宋_GB2312"/>
          <w:color w:val="000000"/>
          <w:sz w:val="30"/>
          <w:szCs w:val="30"/>
        </w:rPr>
      </w:pPr>
    </w:p>
    <w:p>
      <w:pPr>
        <w:pStyle w:val="46"/>
        <w:snapToGrid w:val="0"/>
        <w:spacing w:before="0" w:beforeLines="0" w:afterLines="0" w:line="440" w:lineRule="exact"/>
        <w:jc w:val="center"/>
        <w:outlineLvl w:val="0"/>
        <w:rPr>
          <w:rFonts w:hint="eastAsia" w:ascii="仿宋_GB2312" w:hAnsi="仿宋" w:eastAsia="仿宋_GB2312"/>
          <w:color w:val="000000"/>
          <w:sz w:val="36"/>
          <w:szCs w:val="36"/>
        </w:rPr>
      </w:pPr>
      <w:r>
        <w:rPr>
          <w:rFonts w:ascii="仿宋" w:hAnsi="仿宋" w:eastAsia="仿宋"/>
          <w:color w:val="000000"/>
          <w:sz w:val="32"/>
          <w:szCs w:val="32"/>
        </w:rPr>
        <w:br w:type="page"/>
      </w:r>
      <w:r>
        <w:rPr>
          <w:rFonts w:hint="eastAsia" w:ascii="仿宋_GB2312" w:hAnsi="仿宋" w:eastAsia="仿宋_GB2312"/>
          <w:b/>
          <w:bCs/>
          <w:color w:val="000000"/>
          <w:sz w:val="36"/>
          <w:szCs w:val="36"/>
        </w:rPr>
        <w:t>第一章  招标公告</w:t>
      </w:r>
    </w:p>
    <w:p>
      <w:pPr>
        <w:pStyle w:val="46"/>
        <w:spacing w:after="156" w:line="360" w:lineRule="exact"/>
        <w:ind w:firstLine="470" w:firstLineChars="196"/>
        <w:outlineLvl w:val="0"/>
        <w:rPr>
          <w:rFonts w:hint="eastAsia" w:ascii="仿宋_GB2312" w:hAnsi="宋体" w:eastAsia="仿宋_GB2312"/>
          <w:color w:val="000000"/>
        </w:rPr>
      </w:pPr>
      <w:r>
        <w:rPr>
          <w:rFonts w:hint="eastAsia" w:ascii="仿宋_GB2312" w:hAnsi="宋体" w:eastAsia="仿宋_GB2312"/>
          <w:color w:val="000000"/>
          <w:u w:val="single"/>
        </w:rPr>
        <w:t xml:space="preserve"> 杭州市公安局富阳区分局2020年度人脸抓拍租赁服务项目</w:t>
      </w:r>
      <w:r>
        <w:rPr>
          <w:rFonts w:hint="eastAsia" w:ascii="仿宋_GB2312" w:hAnsi="宋体" w:eastAsia="仿宋_GB2312"/>
          <w:color w:val="000000"/>
        </w:rPr>
        <w:t>招标项目的潜在投标人应在</w:t>
      </w:r>
      <w:r>
        <w:rPr>
          <w:rFonts w:hint="eastAsia" w:ascii="仿宋_GB2312" w:hAnsi="宋体" w:eastAsia="仿宋_GB2312"/>
          <w:color w:val="000000"/>
          <w:u w:val="single"/>
        </w:rPr>
        <w:t xml:space="preserve"> 政采云平台（</w:t>
      </w:r>
      <w:r>
        <w:rPr>
          <w:rFonts w:hint="eastAsia" w:ascii="仿宋_GB2312" w:hAnsi="宋体" w:eastAsia="仿宋_GB2312"/>
        </w:rPr>
        <w:fldChar w:fldCharType="begin"/>
      </w:r>
      <w:r>
        <w:rPr>
          <w:rFonts w:ascii="仿宋_GB2312" w:hAnsi="宋体" w:eastAsia="仿宋_GB2312"/>
        </w:rPr>
        <w:instrText xml:space="preserve">HYPERLINK "../../Documents/WeChat Files/wxid_eln9c375r74u21/FileStorage/File/2020-07/采购文件（7.9新版本）.doc"</w:instrText>
      </w:r>
      <w:r>
        <w:rPr>
          <w:rFonts w:hint="eastAsia" w:ascii="仿宋_GB2312" w:hAnsi="宋体" w:eastAsia="仿宋_GB2312"/>
        </w:rPr>
        <w:fldChar w:fldCharType="separate"/>
      </w:r>
      <w:r>
        <w:rPr>
          <w:rStyle w:val="101"/>
          <w:rFonts w:hint="eastAsia" w:ascii="仿宋_GB2312" w:hAnsi="宋体" w:eastAsia="仿宋_GB2312"/>
          <w:color w:val="auto"/>
        </w:rPr>
        <w:t>https://www.zcygov.cn/</w:t>
      </w:r>
      <w:r>
        <w:rPr>
          <w:rFonts w:hint="eastAsia" w:ascii="仿宋_GB2312" w:hAnsi="宋体" w:eastAsia="仿宋_GB2312"/>
        </w:rPr>
        <w:fldChar w:fldCharType="end"/>
      </w:r>
      <w:r>
        <w:rPr>
          <w:rFonts w:hint="eastAsia" w:ascii="仿宋_GB2312" w:hAnsi="宋体" w:eastAsia="仿宋_GB2312"/>
          <w:u w:val="single"/>
        </w:rPr>
        <w:t>）</w:t>
      </w:r>
      <w:r>
        <w:rPr>
          <w:rFonts w:hint="eastAsia" w:ascii="仿宋_GB2312" w:hAnsi="宋体" w:eastAsia="仿宋_GB2312"/>
          <w:color w:val="000000"/>
        </w:rPr>
        <w:t>获取（下载）采购文件，并于</w:t>
      </w:r>
      <w:r>
        <w:rPr>
          <w:rFonts w:hint="eastAsia" w:ascii="仿宋_GB2312" w:hAnsi="宋体" w:eastAsia="仿宋_GB2312"/>
          <w:u w:val="single"/>
        </w:rPr>
        <w:t xml:space="preserve"> 2020年</w:t>
      </w:r>
      <w:r>
        <w:rPr>
          <w:rFonts w:hint="eastAsia" w:ascii="仿宋_GB2312" w:hAnsi="宋体" w:eastAsia="仿宋_GB2312"/>
          <w:u w:val="single"/>
          <w:lang w:val="en-US" w:eastAsia="zh-CN"/>
        </w:rPr>
        <w:t>10</w:t>
      </w:r>
      <w:r>
        <w:rPr>
          <w:rFonts w:hint="eastAsia" w:ascii="仿宋_GB2312" w:hAnsi="宋体" w:eastAsia="仿宋_GB2312"/>
          <w:color w:val="auto"/>
          <w:u w:val="single"/>
        </w:rPr>
        <w:t>月</w:t>
      </w:r>
      <w:r>
        <w:rPr>
          <w:rFonts w:hint="eastAsia" w:ascii="仿宋_GB2312" w:hAnsi="宋体" w:eastAsia="仿宋_GB2312"/>
          <w:color w:val="auto"/>
          <w:u w:val="single"/>
          <w:lang w:val="en-US" w:eastAsia="zh-CN"/>
        </w:rPr>
        <w:t>16</w:t>
      </w:r>
      <w:r>
        <w:rPr>
          <w:rFonts w:hint="eastAsia" w:ascii="仿宋_GB2312" w:hAnsi="宋体" w:eastAsia="仿宋_GB2312"/>
          <w:color w:val="auto"/>
          <w:u w:val="single"/>
        </w:rPr>
        <w:t>日</w:t>
      </w:r>
      <w:r>
        <w:rPr>
          <w:rFonts w:hint="eastAsia" w:ascii="仿宋_GB2312" w:hAnsi="宋体" w:eastAsia="仿宋_GB2312"/>
          <w:color w:val="auto"/>
          <w:u w:val="single"/>
          <w:lang w:val="en-US" w:eastAsia="zh-CN"/>
        </w:rPr>
        <w:t>10</w:t>
      </w:r>
      <w:r>
        <w:rPr>
          <w:rFonts w:hint="eastAsia" w:ascii="仿宋_GB2312" w:hAnsi="宋体" w:eastAsia="仿宋_GB2312"/>
          <w:color w:val="auto"/>
          <w:u w:val="single"/>
        </w:rPr>
        <w:t xml:space="preserve">:00 </w:t>
      </w:r>
      <w:r>
        <w:rPr>
          <w:rFonts w:hint="eastAsia" w:ascii="仿宋_GB2312" w:hAnsi="宋体" w:eastAsia="仿宋_GB2312"/>
        </w:rPr>
        <w:t>（北京时间）前递交（上传）投标文件。</w:t>
      </w:r>
    </w:p>
    <w:p>
      <w:pPr>
        <w:pStyle w:val="46"/>
        <w:spacing w:after="156" w:line="360" w:lineRule="exact"/>
        <w:ind w:firstLine="470" w:firstLineChars="196"/>
        <w:outlineLvl w:val="0"/>
        <w:rPr>
          <w:rFonts w:hint="eastAsia" w:ascii="仿宋_GB2312" w:hAnsi="宋体" w:eastAsia="仿宋_GB2312"/>
          <w:color w:val="000000"/>
        </w:rPr>
      </w:pPr>
      <w:r>
        <w:rPr>
          <w:rFonts w:hint="eastAsia" w:ascii="仿宋_GB2312" w:hAnsi="宋体" w:eastAsia="仿宋_GB2312"/>
          <w:color w:val="000000"/>
        </w:rPr>
        <w:t>根据《中华人民共和国政府采购法》、《政府采购货物和服务招标投标管理办法》等规定，杭州广厦建筑咨询有限公司受</w:t>
      </w:r>
      <w:r>
        <w:rPr>
          <w:rFonts w:hint="eastAsia" w:ascii="仿宋_GB2312" w:hAnsi="宋体" w:eastAsia="仿宋_GB2312"/>
        </w:rPr>
        <w:t>杭州市公安局富阳区分局</w:t>
      </w:r>
      <w:r>
        <w:rPr>
          <w:rFonts w:hint="eastAsia" w:ascii="仿宋_GB2312" w:hAnsi="宋体" w:eastAsia="仿宋_GB2312"/>
          <w:color w:val="000000"/>
        </w:rPr>
        <w:t>委托，现就“</w:t>
      </w:r>
      <w:r>
        <w:rPr>
          <w:rFonts w:hint="eastAsia" w:ascii="仿宋_GB2312" w:hAnsi="宋体" w:eastAsia="仿宋_GB2312"/>
        </w:rPr>
        <w:t>杭州市公安局富阳区分局2020年度人脸抓拍租赁服务项目</w:t>
      </w:r>
      <w:r>
        <w:rPr>
          <w:rFonts w:hint="eastAsia" w:ascii="仿宋_GB2312" w:hAnsi="宋体" w:eastAsia="仿宋_GB2312"/>
          <w:color w:val="000000"/>
        </w:rPr>
        <w:t>”进行公开招标采购，欢迎符合要求的投标人前来投标。</w:t>
      </w:r>
    </w:p>
    <w:p>
      <w:pPr>
        <w:pStyle w:val="46"/>
        <w:spacing w:after="156" w:line="360" w:lineRule="exact"/>
        <w:ind w:firstLine="472" w:firstLineChars="196"/>
        <w:outlineLvl w:val="0"/>
        <w:rPr>
          <w:rFonts w:hint="eastAsia" w:ascii="仿宋_GB2312" w:hAnsi="宋体" w:eastAsia="仿宋_GB2312"/>
          <w:b/>
          <w:bCs/>
          <w:color w:val="000000"/>
        </w:rPr>
      </w:pPr>
      <w:r>
        <w:rPr>
          <w:rFonts w:hint="eastAsia" w:ascii="仿宋_GB2312" w:hAnsi="宋体" w:eastAsia="仿宋_GB2312"/>
          <w:b/>
          <w:bCs/>
          <w:color w:val="000000"/>
        </w:rPr>
        <w:t>一、项目基本情况：</w:t>
      </w:r>
    </w:p>
    <w:p>
      <w:pPr>
        <w:pStyle w:val="46"/>
        <w:spacing w:after="156" w:line="360" w:lineRule="exact"/>
        <w:ind w:firstLine="472" w:firstLineChars="196"/>
        <w:outlineLvl w:val="0"/>
        <w:rPr>
          <w:rFonts w:hint="eastAsia" w:ascii="仿宋_GB2312" w:hAnsi="宋体" w:eastAsia="仿宋_GB2312"/>
        </w:rPr>
      </w:pPr>
      <w:r>
        <w:rPr>
          <w:rFonts w:hint="eastAsia" w:ascii="仿宋_GB2312" w:hAnsi="宋体" w:eastAsia="仿宋_GB2312"/>
          <w:b/>
        </w:rPr>
        <w:t>1、项目名称：</w:t>
      </w:r>
      <w:r>
        <w:rPr>
          <w:rFonts w:hint="eastAsia" w:ascii="仿宋_GB2312" w:hAnsi="宋体" w:eastAsia="仿宋_GB2312"/>
        </w:rPr>
        <w:t>杭州市公安局富阳区分局2020年度人脸抓拍租赁服务项目</w:t>
      </w:r>
    </w:p>
    <w:p>
      <w:pPr>
        <w:spacing w:before="156" w:line="36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2、项目编号：</w:t>
      </w:r>
      <w:r>
        <w:rPr>
          <w:rFonts w:hint="eastAsia" w:ascii="仿宋_GB2312" w:hAnsi="宋体" w:eastAsia="仿宋_GB2312"/>
          <w:sz w:val="24"/>
          <w:szCs w:val="24"/>
        </w:rPr>
        <w:t>HZGS-2020-041</w:t>
      </w:r>
    </w:p>
    <w:p>
      <w:pPr>
        <w:spacing w:before="156" w:line="36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3、采购方式：</w:t>
      </w:r>
      <w:r>
        <w:rPr>
          <w:rFonts w:hint="eastAsia" w:ascii="仿宋_GB2312" w:hAnsi="宋体" w:eastAsia="仿宋_GB2312"/>
          <w:sz w:val="24"/>
          <w:szCs w:val="24"/>
        </w:rPr>
        <w:t>公开招标</w:t>
      </w:r>
    </w:p>
    <w:p>
      <w:pPr>
        <w:spacing w:before="156" w:line="36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4、采购组织类型：</w:t>
      </w:r>
      <w:r>
        <w:rPr>
          <w:rFonts w:hint="eastAsia" w:ascii="仿宋_GB2312" w:hAnsi="宋体" w:eastAsia="仿宋_GB2312"/>
          <w:sz w:val="24"/>
          <w:szCs w:val="24"/>
        </w:rPr>
        <w:t>分散采购-分散委托中介</w:t>
      </w:r>
    </w:p>
    <w:p>
      <w:pPr>
        <w:spacing w:before="156" w:line="36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5、预算金额：</w:t>
      </w:r>
      <w:r>
        <w:rPr>
          <w:rFonts w:hint="eastAsia" w:ascii="仿宋_GB2312" w:hAnsi="宋体" w:eastAsia="仿宋_GB2312"/>
          <w:bCs/>
          <w:sz w:val="24"/>
          <w:szCs w:val="24"/>
        </w:rPr>
        <w:t>￥21000000.00元</w:t>
      </w:r>
    </w:p>
    <w:p>
      <w:pPr>
        <w:spacing w:before="156" w:line="360" w:lineRule="exact"/>
        <w:ind w:firstLine="472" w:firstLineChars="196"/>
        <w:rPr>
          <w:rFonts w:hint="eastAsia" w:ascii="仿宋_GB2312" w:hAnsi="宋体" w:eastAsia="仿宋_GB2312"/>
          <w:b/>
          <w:sz w:val="24"/>
          <w:szCs w:val="24"/>
        </w:rPr>
      </w:pPr>
      <w:r>
        <w:rPr>
          <w:rFonts w:hint="eastAsia" w:ascii="仿宋_GB2312" w:hAnsi="宋体" w:eastAsia="仿宋_GB2312"/>
          <w:b/>
          <w:sz w:val="24"/>
          <w:szCs w:val="24"/>
        </w:rPr>
        <w:t>6、最高限价：</w:t>
      </w:r>
      <w:r>
        <w:rPr>
          <w:rFonts w:hint="eastAsia" w:ascii="仿宋_GB2312" w:hAnsi="宋体" w:eastAsia="仿宋_GB2312"/>
          <w:bCs/>
          <w:sz w:val="24"/>
          <w:szCs w:val="24"/>
        </w:rPr>
        <w:t>标项1：￥10500000.00元；标项2：￥10500000.00元。</w:t>
      </w:r>
    </w:p>
    <w:p>
      <w:pPr>
        <w:spacing w:before="156" w:line="360" w:lineRule="exact"/>
        <w:ind w:firstLine="472" w:firstLineChars="196"/>
        <w:rPr>
          <w:rFonts w:hint="eastAsia" w:ascii="仿宋_GB2312" w:hAnsi="宋体" w:eastAsia="仿宋_GB2312"/>
          <w:sz w:val="24"/>
          <w:szCs w:val="24"/>
        </w:rPr>
      </w:pPr>
      <w:r>
        <w:rPr>
          <w:rFonts w:hint="eastAsia" w:ascii="仿宋_GB2312" w:hAnsi="宋体" w:eastAsia="仿宋_GB2312"/>
          <w:b/>
          <w:sz w:val="24"/>
          <w:szCs w:val="24"/>
        </w:rPr>
        <w:t>7、采购需求：</w:t>
      </w:r>
    </w:p>
    <w:tbl>
      <w:tblPr>
        <w:tblStyle w:val="88"/>
        <w:tblW w:w="932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2265"/>
        <w:gridCol w:w="705"/>
        <w:gridCol w:w="735"/>
        <w:gridCol w:w="1560"/>
        <w:gridCol w:w="2265"/>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ascii="仿宋_GB2312" w:hAnsi="宋体" w:eastAsia="仿宋_GB2312"/>
                <w:sz w:val="24"/>
                <w:szCs w:val="24"/>
              </w:rPr>
            </w:pPr>
            <w:r>
              <w:rPr>
                <w:rFonts w:hint="eastAsia" w:ascii="仿宋_GB2312" w:hAnsi="宋体" w:eastAsia="仿宋_GB2312"/>
                <w:sz w:val="24"/>
                <w:szCs w:val="24"/>
              </w:rPr>
              <w:t>标项</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标项内容</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数量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预算（元）</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简要规格描述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jc w:val="center"/>
              <w:rPr>
                <w:rFonts w:hint="eastAsia"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1</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jc w:val="left"/>
              <w:rPr>
                <w:rFonts w:hint="eastAsia" w:ascii="仿宋_GB2312" w:eastAsia="仿宋_GB2312"/>
                <w:b/>
                <w:sz w:val="36"/>
                <w:szCs w:val="36"/>
              </w:rPr>
            </w:pPr>
            <w:r>
              <w:rPr>
                <w:rFonts w:hint="eastAsia" w:ascii="仿宋_GB2312" w:hAnsi="宋体" w:eastAsia="仿宋_GB2312"/>
                <w:kern w:val="0"/>
                <w:sz w:val="24"/>
                <w:szCs w:val="24"/>
              </w:rPr>
              <w:t xml:space="preserve">城东、城西、三山、场口***辖区建设250套智能监控点人脸抓拍租赁服务 </w:t>
            </w:r>
            <w:r>
              <w:rPr>
                <w:rFonts w:hint="eastAsia" w:ascii="仿宋_GB2312" w:eastAsia="仿宋_GB2312"/>
                <w:b/>
                <w:szCs w:val="21"/>
              </w:rPr>
              <w:t xml:space="preserve"> </w:t>
            </w:r>
            <w:r>
              <w:rPr>
                <w:rFonts w:hint="eastAsia" w:ascii="仿宋_GB2312" w:eastAsia="仿宋_GB2312"/>
                <w:b/>
                <w:sz w:val="36"/>
                <w:szCs w:val="36"/>
              </w:rPr>
              <w:t xml:space="preserve"> </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ascii="仿宋_GB2312" w:hAnsi="宋体" w:eastAsia="仿宋_GB2312"/>
              </w:rPr>
            </w:pPr>
            <w:r>
              <w:rPr>
                <w:rFonts w:hint="eastAsia" w:ascii="仿宋_GB2312" w:hAnsi="宋体" w:eastAsia="仿宋_GB2312"/>
              </w:rPr>
              <w:t>10500000.00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left"/>
              <w:outlineLvl w:val="0"/>
              <w:rPr>
                <w:rFonts w:hint="eastAsia" w:ascii="仿宋_GB2312" w:hAnsi="宋体" w:eastAsia="仿宋_GB2312"/>
              </w:rPr>
            </w:pPr>
            <w:r>
              <w:rPr>
                <w:rFonts w:hint="eastAsia" w:ascii="仿宋_GB2312" w:hAnsi="宋体" w:eastAsia="仿宋_GB2312"/>
              </w:rPr>
              <w:t>城东、城西、三山、场口***辖区建设250套智能监控点人脸抓拍60个月租赁服务。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2" w:hRule="atLeast"/>
        </w:trPr>
        <w:tc>
          <w:tcPr>
            <w:tcW w:w="744"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2</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before="156"/>
              <w:jc w:val="left"/>
              <w:rPr>
                <w:rFonts w:hint="eastAsia" w:ascii="仿宋_GB2312" w:hAnsi="宋体" w:eastAsia="仿宋_GB2312"/>
                <w:kern w:val="0"/>
                <w:sz w:val="24"/>
                <w:szCs w:val="24"/>
              </w:rPr>
            </w:pPr>
            <w:r>
              <w:rPr>
                <w:rFonts w:hint="eastAsia" w:ascii="仿宋" w:hAnsi="仿宋" w:eastAsia="仿宋" w:cs="仿宋"/>
                <w:sz w:val="24"/>
                <w:szCs w:val="24"/>
              </w:rPr>
              <w:t>东洲、银湖、城南、新登、万市、常安、龙门、灵桥、大源***辖区建设250套智能监控点人脸抓拍租赁服务</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bCs/>
              </w:rPr>
            </w:pPr>
            <w:r>
              <w:rPr>
                <w:rFonts w:hint="eastAsia" w:ascii="仿宋_GB2312" w:hAnsi="宋体" w:eastAsia="仿宋_GB2312"/>
              </w:rPr>
              <w:t>10500000.00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left"/>
              <w:outlineLvl w:val="0"/>
              <w:rPr>
                <w:rFonts w:hint="eastAsia" w:ascii="仿宋_GB2312" w:hAnsi="宋体" w:eastAsia="仿宋_GB2312"/>
              </w:rPr>
            </w:pPr>
            <w:r>
              <w:rPr>
                <w:rFonts w:hint="eastAsia" w:ascii="仿宋" w:hAnsi="仿宋" w:eastAsia="仿宋" w:cs="仿宋"/>
              </w:rPr>
              <w:t>东洲、银湖、城南、新登、万市、常安、龙门、灵桥、大源***辖区建设250套智能监控点</w:t>
            </w:r>
            <w:r>
              <w:rPr>
                <w:rFonts w:hint="eastAsia" w:ascii="仿宋_GB2312" w:hAnsi="宋体" w:eastAsia="仿宋_GB2312"/>
              </w:rPr>
              <w:t>人脸抓拍60个月租赁服务。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46"/>
              <w:spacing w:after="156" w:line="280" w:lineRule="exact"/>
              <w:jc w:val="center"/>
              <w:outlineLvl w:val="0"/>
              <w:rPr>
                <w:rFonts w:hint="eastAsia" w:ascii="仿宋_GB2312" w:hAnsi="宋体" w:eastAsia="仿宋_GB2312"/>
              </w:rPr>
            </w:pPr>
            <w:r>
              <w:rPr>
                <w:rFonts w:hint="eastAsia" w:ascii="仿宋_GB2312" w:hAnsi="宋体" w:eastAsia="仿宋_GB2312"/>
              </w:rPr>
              <w:t>详见采购需求</w:t>
            </w:r>
          </w:p>
        </w:tc>
      </w:tr>
    </w:tbl>
    <w:p>
      <w:pPr>
        <w:spacing w:before="156" w:line="360" w:lineRule="exact"/>
        <w:ind w:firstLine="482" w:firstLineChars="200"/>
        <w:rPr>
          <w:rFonts w:hint="eastAsia" w:ascii="仿宋_GB2312" w:hAnsi="宋体" w:eastAsia="仿宋_GB2312"/>
          <w:b/>
          <w:sz w:val="24"/>
          <w:szCs w:val="24"/>
        </w:rPr>
      </w:pPr>
      <w:r>
        <w:rPr>
          <w:rFonts w:hint="eastAsia" w:ascii="仿宋_GB2312" w:hAnsi="宋体" w:eastAsia="仿宋_GB2312"/>
          <w:b/>
          <w:sz w:val="24"/>
          <w:szCs w:val="24"/>
        </w:rPr>
        <w:t>8、合同履行期限：</w:t>
      </w:r>
      <w:r>
        <w:rPr>
          <w:rFonts w:hint="eastAsia" w:ascii="仿宋_GB2312" w:hAnsi="宋体" w:eastAsia="仿宋_GB2312"/>
          <w:bCs/>
          <w:sz w:val="24"/>
          <w:szCs w:val="24"/>
        </w:rPr>
        <w:t>5年。</w:t>
      </w:r>
    </w:p>
    <w:p>
      <w:pPr>
        <w:spacing w:before="156" w:line="360" w:lineRule="exact"/>
        <w:ind w:firstLine="482" w:firstLineChars="200"/>
        <w:rPr>
          <w:rFonts w:hint="eastAsia" w:ascii="仿宋_GB2312" w:hAnsi="宋体" w:eastAsia="仿宋_GB2312"/>
          <w:b/>
          <w:color w:val="000000"/>
          <w:sz w:val="24"/>
          <w:szCs w:val="24"/>
        </w:rPr>
      </w:pPr>
      <w:r>
        <w:rPr>
          <w:rFonts w:hint="eastAsia" w:ascii="仿宋_GB2312" w:hAnsi="宋体" w:eastAsia="仿宋_GB2312"/>
          <w:b/>
          <w:color w:val="000000"/>
          <w:sz w:val="24"/>
          <w:szCs w:val="24"/>
        </w:rPr>
        <w:t>9、本项目（否）接受联合体投标。</w:t>
      </w:r>
    </w:p>
    <w:p>
      <w:pPr>
        <w:spacing w:before="156" w:line="360" w:lineRule="exact"/>
        <w:ind w:firstLine="482" w:firstLineChars="200"/>
        <w:rPr>
          <w:rFonts w:hint="eastAsia" w:ascii="仿宋_GB2312" w:hAnsi="宋体" w:eastAsia="仿宋_GB2312"/>
          <w:b/>
          <w:sz w:val="24"/>
          <w:szCs w:val="24"/>
        </w:rPr>
      </w:pPr>
      <w:r>
        <w:rPr>
          <w:rFonts w:hint="eastAsia" w:ascii="仿宋_GB2312" w:hAnsi="宋体" w:eastAsia="仿宋_GB2312"/>
          <w:b/>
          <w:color w:val="000000"/>
          <w:sz w:val="24"/>
          <w:szCs w:val="24"/>
        </w:rPr>
        <w:t>二、</w:t>
      </w:r>
      <w:r>
        <w:rPr>
          <w:rFonts w:hint="eastAsia" w:ascii="仿宋_GB2312" w:hAnsi="宋体" w:eastAsia="仿宋_GB2312"/>
          <w:b/>
          <w:sz w:val="24"/>
          <w:szCs w:val="24"/>
        </w:rPr>
        <w:t>申请人的资格要求：</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1、基本资格要求：</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（1）符合《中华人民共和国政府采购法》第二十二条之规定；</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（2）在中华人民共和国境内注册，且符合、承认并承诺履行本采购文件各项规定，所提供的货物和服务须在我国境内合法生产或销售的；</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（3）未被“信用中国”（www.creditchina.gov.cn）、中国政府采购网（www.ccgp.gov.cn）列入失信被执行人、重大税收违法案件当事人名单、政府采购严重违法失信行为记录名单；</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（5）本项目不接受联合体投标。</w:t>
      </w:r>
    </w:p>
    <w:p>
      <w:pPr>
        <w:pStyle w:val="46"/>
        <w:spacing w:after="156" w:line="360" w:lineRule="exact"/>
        <w:ind w:firstLine="480" w:firstLineChars="200"/>
        <w:rPr>
          <w:rFonts w:hint="eastAsia" w:ascii="仿宋_GB2312" w:hAnsi="宋体" w:eastAsia="仿宋_GB2312"/>
          <w:bCs/>
          <w:color w:val="000000"/>
        </w:rPr>
      </w:pPr>
      <w:r>
        <w:rPr>
          <w:rFonts w:hint="eastAsia" w:ascii="仿宋_GB2312" w:hAnsi="宋体" w:eastAsia="仿宋_GB2312"/>
          <w:bCs/>
          <w:color w:val="000000"/>
        </w:rPr>
        <w:t>2、落实政府采购政策需满足的资格要求：</w:t>
      </w:r>
      <w:r>
        <w:rPr>
          <w:rFonts w:hint="eastAsia" w:ascii="仿宋_GB2312" w:hAnsi="宋体" w:eastAsia="仿宋_GB2312"/>
        </w:rPr>
        <w:t>详见《采购文件》。</w:t>
      </w:r>
    </w:p>
    <w:p>
      <w:pPr>
        <w:pStyle w:val="46"/>
        <w:spacing w:after="156" w:line="360" w:lineRule="exact"/>
        <w:ind w:firstLine="480" w:firstLineChars="200"/>
        <w:rPr>
          <w:rFonts w:hint="eastAsia" w:ascii="仿宋_GB2312" w:hAnsi="宋体" w:eastAsia="仿宋_GB2312"/>
          <w:bCs/>
        </w:rPr>
      </w:pPr>
      <w:r>
        <w:rPr>
          <w:rFonts w:hint="eastAsia" w:ascii="仿宋_GB2312" w:hAnsi="宋体" w:eastAsia="仿宋_GB2312"/>
          <w:bCs/>
        </w:rPr>
        <w:t>3、本项目的特定资格要求：在富阳区区域范围内具有全面网络覆盖的网络运营单位。</w:t>
      </w:r>
    </w:p>
    <w:p>
      <w:pPr>
        <w:pStyle w:val="46"/>
        <w:spacing w:after="156" w:line="360" w:lineRule="exact"/>
        <w:ind w:firstLine="482" w:firstLineChars="200"/>
        <w:rPr>
          <w:rFonts w:hint="eastAsia" w:ascii="仿宋_GB2312" w:hAnsi="宋体" w:eastAsia="仿宋_GB2312"/>
          <w:b/>
          <w:color w:val="000000"/>
        </w:rPr>
      </w:pPr>
      <w:r>
        <w:rPr>
          <w:rFonts w:hint="eastAsia" w:ascii="仿宋_GB2312" w:hAnsi="宋体" w:eastAsia="仿宋_GB2312"/>
          <w:b/>
          <w:color w:val="000000"/>
        </w:rPr>
        <w:t>三、获取采购文件：</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1、时间：</w:t>
      </w:r>
      <w:r>
        <w:rPr>
          <w:rFonts w:hint="eastAsia" w:ascii="仿宋_GB2312" w:hAnsi="宋体" w:eastAsia="仿宋_GB2312"/>
          <w:color w:val="auto"/>
          <w:sz w:val="24"/>
          <w:szCs w:val="24"/>
          <w:u w:val="single"/>
        </w:rPr>
        <w:t xml:space="preserve"> 2020年</w:t>
      </w:r>
      <w:r>
        <w:rPr>
          <w:rFonts w:hint="eastAsia" w:ascii="仿宋_GB2312" w:hAnsi="宋体" w:eastAsia="仿宋_GB2312"/>
          <w:color w:val="auto"/>
          <w:sz w:val="24"/>
          <w:szCs w:val="24"/>
          <w:u w:val="single"/>
          <w:lang w:val="en-US" w:eastAsia="zh-CN"/>
        </w:rPr>
        <w:t>09</w:t>
      </w:r>
      <w:r>
        <w:rPr>
          <w:rFonts w:hint="eastAsia" w:ascii="仿宋_GB2312" w:hAnsi="宋体" w:eastAsia="仿宋_GB2312"/>
          <w:color w:val="auto"/>
          <w:sz w:val="24"/>
          <w:szCs w:val="24"/>
          <w:u w:val="single"/>
        </w:rPr>
        <w:t>月</w:t>
      </w:r>
      <w:r>
        <w:rPr>
          <w:rFonts w:hint="eastAsia" w:ascii="仿宋_GB2312" w:hAnsi="宋体" w:eastAsia="仿宋_GB2312"/>
          <w:color w:val="auto"/>
          <w:sz w:val="24"/>
          <w:szCs w:val="24"/>
          <w:u w:val="single"/>
          <w:lang w:val="en-US" w:eastAsia="zh-CN"/>
        </w:rPr>
        <w:t>22</w:t>
      </w:r>
      <w:r>
        <w:rPr>
          <w:rFonts w:hint="eastAsia" w:ascii="仿宋_GB2312" w:hAnsi="宋体" w:eastAsia="仿宋_GB2312"/>
          <w:color w:val="auto"/>
          <w:sz w:val="24"/>
          <w:szCs w:val="24"/>
          <w:u w:val="single"/>
        </w:rPr>
        <w:t xml:space="preserve">日 </w:t>
      </w:r>
      <w:r>
        <w:rPr>
          <w:rFonts w:hint="eastAsia" w:ascii="仿宋_GB2312" w:hAnsi="宋体" w:eastAsia="仿宋_GB2312"/>
          <w:color w:val="auto"/>
          <w:sz w:val="24"/>
          <w:szCs w:val="24"/>
        </w:rPr>
        <w:t>至</w:t>
      </w:r>
      <w:r>
        <w:rPr>
          <w:rFonts w:hint="eastAsia" w:ascii="仿宋_GB2312" w:hAnsi="宋体" w:eastAsia="仿宋_GB2312"/>
          <w:color w:val="auto"/>
          <w:sz w:val="24"/>
          <w:szCs w:val="24"/>
          <w:u w:val="single"/>
        </w:rPr>
        <w:t xml:space="preserve"> 2020年</w:t>
      </w:r>
      <w:r>
        <w:rPr>
          <w:rFonts w:hint="eastAsia" w:ascii="仿宋_GB2312" w:hAnsi="宋体" w:eastAsia="仿宋_GB2312"/>
          <w:color w:val="auto"/>
          <w:sz w:val="24"/>
          <w:szCs w:val="24"/>
          <w:u w:val="single"/>
          <w:lang w:val="en-US" w:eastAsia="zh-CN"/>
        </w:rPr>
        <w:t>09</w:t>
      </w:r>
      <w:r>
        <w:rPr>
          <w:rFonts w:hint="eastAsia" w:ascii="仿宋_GB2312" w:hAnsi="宋体" w:eastAsia="仿宋_GB2312"/>
          <w:color w:val="auto"/>
          <w:sz w:val="24"/>
          <w:szCs w:val="24"/>
          <w:u w:val="single"/>
        </w:rPr>
        <w:t>月</w:t>
      </w:r>
      <w:r>
        <w:rPr>
          <w:rFonts w:hint="eastAsia" w:ascii="仿宋_GB2312" w:hAnsi="宋体" w:eastAsia="仿宋_GB2312"/>
          <w:color w:val="auto"/>
          <w:sz w:val="24"/>
          <w:szCs w:val="24"/>
          <w:u w:val="single"/>
          <w:lang w:val="en-US" w:eastAsia="zh-CN"/>
        </w:rPr>
        <w:t>28</w:t>
      </w:r>
      <w:r>
        <w:rPr>
          <w:rFonts w:hint="eastAsia" w:ascii="仿宋_GB2312" w:hAnsi="宋体" w:eastAsia="仿宋_GB2312"/>
          <w:color w:val="auto"/>
          <w:sz w:val="24"/>
          <w:szCs w:val="24"/>
          <w:u w:val="single"/>
        </w:rPr>
        <w:t>日</w:t>
      </w:r>
      <w:r>
        <w:rPr>
          <w:rFonts w:hint="eastAsia" w:ascii="仿宋_GB2312" w:hAnsi="宋体" w:eastAsia="仿宋_GB2312"/>
          <w:sz w:val="24"/>
          <w:szCs w:val="24"/>
        </w:rPr>
        <w:t>，</w:t>
      </w:r>
      <w:r>
        <w:rPr>
          <w:rFonts w:hint="eastAsia" w:ascii="仿宋_GB2312" w:hAnsi="宋体" w:eastAsia="仿宋_GB2312"/>
          <w:color w:val="000000"/>
          <w:sz w:val="24"/>
          <w:szCs w:val="24"/>
        </w:rPr>
        <w:t>每天上午</w:t>
      </w:r>
      <w:r>
        <w:rPr>
          <w:rFonts w:hint="eastAsia" w:ascii="仿宋_GB2312" w:hAnsi="宋体" w:eastAsia="仿宋_GB2312"/>
          <w:color w:val="000000"/>
          <w:sz w:val="24"/>
          <w:szCs w:val="24"/>
          <w:u w:val="single"/>
        </w:rPr>
        <w:t xml:space="preserve"> 00:00至12:00 </w:t>
      </w:r>
      <w:r>
        <w:rPr>
          <w:rFonts w:hint="eastAsia" w:ascii="仿宋_GB2312" w:hAnsi="宋体" w:eastAsia="仿宋_GB2312"/>
          <w:color w:val="000000"/>
          <w:sz w:val="24"/>
          <w:szCs w:val="24"/>
        </w:rPr>
        <w:t>，下午</w:t>
      </w:r>
      <w:r>
        <w:rPr>
          <w:rFonts w:hint="eastAsia" w:ascii="仿宋_GB2312" w:hAnsi="宋体" w:eastAsia="仿宋_GB2312"/>
          <w:color w:val="000000"/>
          <w:sz w:val="24"/>
          <w:szCs w:val="24"/>
          <w:u w:val="single"/>
        </w:rPr>
        <w:t xml:space="preserve"> 12:00至23:59 </w:t>
      </w:r>
      <w:r>
        <w:rPr>
          <w:rFonts w:hint="eastAsia" w:ascii="仿宋_GB2312" w:hAnsi="宋体" w:eastAsia="仿宋_GB2312"/>
          <w:color w:val="000000"/>
          <w:sz w:val="24"/>
          <w:szCs w:val="24"/>
        </w:rPr>
        <w:t>（北京时间，线上获取法定节假日均可，线下获取文件法定节假日除外）获取采购文件的时间期限截止之日之后有潜在供应商提出获取采购文件的，采购机构将允许其获取，但该供应商如对采购文件有异议的，应于自采购文件公告期限届满之日起七个工作日内且在投标截止时间之前以书面形式向采购机构提出。</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2、地点（网址）：政采云平台（</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color w:val="auto"/>
          <w:sz w:val="24"/>
          <w:szCs w:val="24"/>
          <w:u w:val="none"/>
        </w:rPr>
        <w:t>https://www.zcygov.cn/</w:t>
      </w:r>
      <w:r>
        <w:rPr>
          <w:rFonts w:hint="eastAsia" w:ascii="仿宋_GB2312" w:hAnsi="宋体" w:eastAsia="仿宋_GB2312"/>
          <w:sz w:val="24"/>
          <w:szCs w:val="24"/>
        </w:rPr>
        <w:fldChar w:fldCharType="end"/>
      </w:r>
      <w:r>
        <w:rPr>
          <w:rFonts w:hint="eastAsia" w:ascii="仿宋_GB2312" w:hAnsi="宋体" w:eastAsia="仿宋_GB2312"/>
          <w:color w:val="000000"/>
          <w:sz w:val="24"/>
          <w:szCs w:val="24"/>
        </w:rPr>
        <w:t>）。</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3、方式：线上获取（供应商登录政采云平台，注册为正式供应商或临时供应商，在线申请获取采购文件（配置岗位并进入“项目采购”应用，在获取采购文件菜单中选择项目，申请获取采购文件）。</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4、售价：免费。</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5、供应商获取采购文件时须提交的文件资料：无。</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6、提示：</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（1）采购人、采购代理机构依托政采云平台完成本项目的电子交易活动，平台不接受未按上述方式获取采购文件的供应商进行投标活动；</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（2）对未按上述方式获取采购文件的供应商对该文件提出的质疑，采购人或采购代理机构将不予处理；</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（3）采购人或者采购代理机构对已发出的采购文件等进行必要的澄清或者修改的，采购人或者采购代理机构将无法通过政采云平台通知未按上述方式获取采购文件的供应商；</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4）招标公告所附采购文件仅供阅览使用，供应商只有在“政采云平台”完成获取采购文件申请并下载了采购文件后才被视为合法获取了采购文件，否则投标将被拒绝。（供应商获取采购文件时间以供应商完成获取采购文件申请后下载采购文件的时间为准）。</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注：请供应商按上述要求获取采购文件，如未在“政采云”系统内完成相关流程，引起的投标无效责任自负。</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（5）不提供采购文件纸质版；</w:t>
      </w:r>
    </w:p>
    <w:p>
      <w:pPr>
        <w:spacing w:before="156" w:line="36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6）获取采购文件的时间期限截止之日之后有潜在供应商提出获取采购文件的，采购机构将允许其获取，但该供应商如对采购文件有异议的，应于自采购文件公告期限届满之日起七个工作日内且在投标截止时间之前以书面形式向采购机构提出。</w:t>
      </w:r>
    </w:p>
    <w:p>
      <w:pPr>
        <w:spacing w:before="156" w:line="360" w:lineRule="exact"/>
        <w:ind w:firstLine="482" w:firstLineChars="200"/>
        <w:rPr>
          <w:rFonts w:hint="eastAsia" w:ascii="仿宋_GB2312" w:hAnsi="宋体" w:eastAsia="仿宋_GB2312"/>
          <w:b/>
          <w:color w:val="000000"/>
          <w:sz w:val="24"/>
          <w:szCs w:val="24"/>
        </w:rPr>
      </w:pPr>
      <w:r>
        <w:rPr>
          <w:rFonts w:hint="eastAsia" w:ascii="仿宋_GB2312" w:hAnsi="宋体" w:eastAsia="仿宋_GB2312"/>
          <w:b/>
          <w:color w:val="000000"/>
          <w:sz w:val="24"/>
          <w:szCs w:val="24"/>
        </w:rPr>
        <w:t>四、电子招投标的说明：</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1、电子招投标：本项目以数据电文形式，依托“政府采购云平台（www.zcygov.cn）”进行招投标活动，各投标人应按照本项目采购文件和政采云平台的要求编制、加密并递交投标文件，不接受纸质投标文件。</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2、投标准备：</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（1）注册账号--点击“商家入驻”，进行政府采购供应商资料填写，通过初审及终审公示后可成为正式供应商。</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2）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办理流程详见:CA管理操作指南  </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HYPERLINK "https://service.zcygov.cn/#/knowledges/cm2eqWwBFdiHxlNd_otq/lwV6GXABiyELHE-oVMj3"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https://service.zcygov.cn/#/knowledges/cm2eqWwBFdiHxlNd_otq/lwV6GXABiyELHE-oVMj3</w:t>
      </w:r>
      <w:r>
        <w:rPr>
          <w:rFonts w:hint="eastAsia" w:ascii="仿宋" w:hAnsi="仿宋" w:eastAsia="仿宋" w:cs="仿宋"/>
          <w:color w:val="000000"/>
          <w:sz w:val="24"/>
          <w:szCs w:val="24"/>
        </w:rPr>
        <w:fldChar w:fldCharType="end"/>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CA相关热点问题TOP专题页https://service.zcygov.cn/#/knowledges/depk120BkjoVoiMyPhAJ/8QejCnEBiyELHE-ohzp-</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（3）安装“政采云电子交易客户端”----投标人通过政采云平台电子投标工具制作投标文件，前往“浙江政府采购网-下载专区-电子交易客户端”进行下载并安装。</w:t>
      </w:r>
      <w:r>
        <w:rPr>
          <w:rFonts w:ascii="仿宋" w:hAnsi="仿宋" w:eastAsia="仿宋" w:cs="仿宋"/>
          <w:color w:val="000000"/>
          <w:sz w:val="24"/>
          <w:szCs w:val="24"/>
        </w:rPr>
        <w:t>政采云电子交易客户端</w:t>
      </w:r>
      <w:r>
        <w:rPr>
          <w:rFonts w:hint="eastAsia" w:ascii="仿宋" w:hAnsi="仿宋" w:eastAsia="仿宋" w:cs="仿宋"/>
          <w:color w:val="000000"/>
          <w:sz w:val="24"/>
          <w:szCs w:val="24"/>
        </w:rPr>
        <w:t>：http://zfcg.czt.zj.gov.cn/bidClientTemplate/2019-05-27/12946.html</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3、采购文件的获取：使用账号登录或者使用CA登录政采云平台；进入“项目采购”应用，在获取采购文件菜单中选择项目，获取采购文件。</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4、投标文件的制作：在“政采云电子交易客户端”中完成“填写基本信息”、“导入投标文件”、“标书关联”、“标书检查”、“电子签名”、“生成电子标书”等操作。</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5、投标文件的传输递交：投标人在投标截止时间前将加密的投标文件上传至政府采购云平台。</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6、投标文件的解密：投标人按照平台提示和采购文件的规定在开标时间起30分钟内完成在线解密。</w:t>
      </w:r>
    </w:p>
    <w:p>
      <w:pPr>
        <w:spacing w:before="156"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7、具体操作指南：详见政采云平台“服务中心-帮助文档-项目采购-操作流程-电子招投标-政府采购项目电子交易管理操作指南-供应商”：浙江省政府采购项目电子交易平台学习专题  </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HYPERLINK "https://edu.zcygov.cn/luban/e-biding\”。"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https://edu.zcygov.cn/luban/e-biding。</w:t>
      </w:r>
      <w:r>
        <w:rPr>
          <w:rFonts w:hint="eastAsia" w:ascii="仿宋" w:hAnsi="仿宋" w:eastAsia="仿宋" w:cs="仿宋"/>
          <w:color w:val="000000"/>
          <w:sz w:val="24"/>
          <w:szCs w:val="24"/>
        </w:rPr>
        <w:fldChar w:fldCharType="end"/>
      </w:r>
    </w:p>
    <w:p>
      <w:pPr>
        <w:spacing w:before="156"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8、供应商在使用系统进行投标的过程中遇到涉及平台使用的任何问题，可致电政采云平台技术支持热线咨询，联系方式：400-881-7190。</w:t>
      </w:r>
    </w:p>
    <w:p>
      <w:pPr>
        <w:pStyle w:val="9"/>
        <w:spacing w:before="156" w:line="360" w:lineRule="exact"/>
        <w:ind w:firstLine="436" w:firstLineChars="181"/>
        <w:rPr>
          <w:rFonts w:hint="eastAsia" w:ascii="仿宋_GB2312" w:hAnsi="宋体" w:eastAsia="仿宋_GB2312"/>
          <w:b/>
          <w:sz w:val="24"/>
          <w:szCs w:val="24"/>
        </w:rPr>
      </w:pPr>
      <w:r>
        <w:rPr>
          <w:rFonts w:hint="eastAsia" w:ascii="仿宋_GB2312" w:hAnsi="宋体" w:eastAsia="仿宋_GB2312"/>
          <w:b/>
          <w:sz w:val="24"/>
          <w:szCs w:val="24"/>
        </w:rPr>
        <w:t>五、提交投标文件截止时间与地点：</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1、提交投标文件截止时间：</w:t>
      </w:r>
      <w:r>
        <w:rPr>
          <w:rFonts w:hint="eastAsia" w:ascii="仿宋_GB2312" w:hAnsi="宋体" w:eastAsia="仿宋_GB2312"/>
          <w:color w:val="auto"/>
          <w:sz w:val="24"/>
          <w:szCs w:val="24"/>
        </w:rPr>
        <w:t>2020年</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16</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3、投标地点（网址）：本项目采用全流程电子化交易，无须参加现场开标会（</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p>
      <w:pPr>
        <w:pStyle w:val="9"/>
        <w:spacing w:before="156" w:line="360" w:lineRule="exact"/>
        <w:ind w:firstLine="436" w:firstLineChars="181"/>
        <w:rPr>
          <w:rFonts w:hint="eastAsia" w:ascii="仿宋_GB2312" w:hAnsi="宋体" w:eastAsia="仿宋_GB2312"/>
          <w:b/>
          <w:sz w:val="24"/>
          <w:szCs w:val="24"/>
        </w:rPr>
      </w:pPr>
      <w:r>
        <w:rPr>
          <w:rFonts w:hint="eastAsia" w:ascii="仿宋_GB2312" w:hAnsi="宋体" w:eastAsia="仿宋_GB2312"/>
          <w:b/>
          <w:sz w:val="24"/>
          <w:szCs w:val="24"/>
        </w:rPr>
        <w:t>六、开标时间与地点：</w:t>
      </w:r>
    </w:p>
    <w:p>
      <w:pPr>
        <w:pStyle w:val="9"/>
        <w:spacing w:before="156" w:line="360" w:lineRule="exact"/>
        <w:ind w:firstLine="434" w:firstLineChars="181"/>
        <w:rPr>
          <w:rFonts w:hint="eastAsia" w:ascii="仿宋_GB2312" w:hAnsi="宋体" w:eastAsia="仿宋_GB2312"/>
          <w:sz w:val="24"/>
          <w:szCs w:val="24"/>
        </w:rPr>
      </w:pPr>
      <w:r>
        <w:rPr>
          <w:rFonts w:hint="eastAsia" w:ascii="仿宋_GB2312" w:hAnsi="宋体" w:eastAsia="仿宋_GB2312"/>
          <w:sz w:val="24"/>
          <w:szCs w:val="24"/>
        </w:rPr>
        <w:t>1、开标时间：</w:t>
      </w:r>
      <w:r>
        <w:rPr>
          <w:rFonts w:hint="eastAsia" w:ascii="仿宋_GB2312" w:hAnsi="宋体" w:eastAsia="仿宋_GB2312"/>
          <w:color w:val="auto"/>
          <w:sz w:val="24"/>
          <w:szCs w:val="24"/>
        </w:rPr>
        <w:t>2020年</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16</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p>
    <w:p>
      <w:pPr>
        <w:pStyle w:val="9"/>
        <w:spacing w:before="156" w:line="360" w:lineRule="exact"/>
        <w:ind w:firstLine="434" w:firstLineChars="181"/>
        <w:rPr>
          <w:rFonts w:hint="eastAsia" w:ascii="仿宋_GB2312" w:hAnsi="宋体" w:eastAsia="仿宋_GB2312"/>
          <w:sz w:val="24"/>
          <w:szCs w:val="24"/>
          <w:u w:val="single"/>
        </w:rPr>
      </w:pPr>
      <w:r>
        <w:rPr>
          <w:rFonts w:hint="eastAsia" w:ascii="仿宋_GB2312" w:hAnsi="宋体" w:eastAsia="仿宋_GB2312"/>
          <w:sz w:val="24"/>
          <w:szCs w:val="24"/>
        </w:rPr>
        <w:t>2、开标地点（网址）：杭州市富阳区江连街27号行政服务中心A座4楼</w:t>
      </w:r>
      <w:r>
        <w:rPr>
          <w:rFonts w:hint="eastAsia" w:ascii="仿宋_GB2312" w:hAnsi="宋体" w:eastAsia="仿宋_GB2312"/>
          <w:sz w:val="24"/>
          <w:szCs w:val="24"/>
          <w:lang w:val="en-US" w:eastAsia="zh-CN"/>
        </w:rPr>
        <w:t>4</w:t>
      </w:r>
      <w:r>
        <w:rPr>
          <w:rFonts w:hint="eastAsia" w:ascii="仿宋_GB2312" w:hAnsi="宋体" w:eastAsia="仿宋_GB2312"/>
          <w:sz w:val="24"/>
          <w:szCs w:val="24"/>
        </w:rPr>
        <w:t>号开标室（</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p>
      <w:pPr>
        <w:pStyle w:val="9"/>
        <w:spacing w:before="156" w:line="360" w:lineRule="exact"/>
        <w:ind w:firstLine="436" w:firstLineChars="181"/>
        <w:rPr>
          <w:rFonts w:hint="eastAsia" w:ascii="仿宋_GB2312" w:hAnsi="宋体" w:eastAsia="仿宋_GB2312"/>
          <w:sz w:val="24"/>
          <w:szCs w:val="24"/>
        </w:rPr>
      </w:pPr>
      <w:r>
        <w:rPr>
          <w:rFonts w:hint="eastAsia" w:ascii="仿宋_GB2312" w:hAnsi="宋体" w:eastAsia="仿宋_GB2312"/>
          <w:b/>
          <w:bCs/>
          <w:sz w:val="24"/>
          <w:szCs w:val="24"/>
        </w:rPr>
        <w:t>七、公告期限：</w:t>
      </w:r>
      <w:r>
        <w:rPr>
          <w:rFonts w:hint="eastAsia" w:ascii="仿宋_GB2312" w:hAnsi="宋体" w:eastAsia="仿宋_GB2312"/>
          <w:sz w:val="24"/>
          <w:szCs w:val="24"/>
        </w:rPr>
        <w:t>自本公告发布之日起5个工作日。</w:t>
      </w:r>
    </w:p>
    <w:p>
      <w:pPr>
        <w:pStyle w:val="46"/>
        <w:spacing w:after="156" w:line="360" w:lineRule="exact"/>
        <w:ind w:firstLine="472" w:firstLineChars="196"/>
        <w:rPr>
          <w:rFonts w:hint="eastAsia" w:ascii="仿宋_GB2312" w:hAnsi="宋体" w:eastAsia="仿宋_GB2312"/>
          <w:b/>
          <w:snapToGrid w:val="0"/>
          <w:kern w:val="28"/>
        </w:rPr>
      </w:pPr>
      <w:r>
        <w:rPr>
          <w:rFonts w:hint="eastAsia" w:ascii="仿宋_GB2312" w:hAnsi="宋体" w:eastAsia="仿宋_GB2312"/>
          <w:b/>
          <w:snapToGrid w:val="0"/>
          <w:kern w:val="28"/>
        </w:rPr>
        <w:t>八、其他补充事项：</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1、</w:t>
      </w:r>
      <w:r>
        <w:rPr>
          <w:rFonts w:hint="eastAsia" w:ascii="仿宋_GB2312" w:hAnsi="宋体" w:eastAsia="仿宋_GB2312"/>
          <w:b/>
          <w:snapToGrid w:val="0"/>
          <w:kern w:val="28"/>
        </w:rPr>
        <w:t>本采购项目，中标单位与采购单位签订的政府采购合同适用于杭州市富阳区政府采购贷款政策，简称“政采贷”，具体内容可参阅《富阳区“政采贷”办理指引》</w:t>
      </w:r>
      <w:r>
        <w:rPr>
          <w:rFonts w:hint="eastAsia" w:ascii="仿宋_GB2312" w:hAnsi="宋体" w:eastAsia="仿宋_GB2312"/>
          <w:b/>
          <w:snapToGrid w:val="0"/>
          <w:kern w:val="28"/>
        </w:rPr>
        <w:fldChar w:fldCharType="begin"/>
      </w:r>
      <w:r>
        <w:rPr>
          <w:rFonts w:hint="eastAsia" w:ascii="仿宋_GB2312" w:hAnsi="宋体" w:eastAsia="仿宋_GB2312"/>
          <w:b/>
          <w:snapToGrid w:val="0"/>
          <w:kern w:val="28"/>
        </w:rPr>
        <w:instrText xml:space="preserve"> HYPERLINK "采购文件（7.24定）.doc" </w:instrText>
      </w:r>
      <w:r>
        <w:rPr>
          <w:rFonts w:hint="eastAsia" w:ascii="仿宋_GB2312" w:hAnsi="宋体" w:eastAsia="仿宋_GB2312"/>
          <w:b/>
          <w:snapToGrid w:val="0"/>
          <w:kern w:val="28"/>
        </w:rPr>
        <w:fldChar w:fldCharType="separate"/>
      </w:r>
      <w:r>
        <w:rPr>
          <w:rStyle w:val="105"/>
          <w:rFonts w:hint="eastAsia" w:ascii="仿宋_GB2312" w:hAnsi="宋体" w:eastAsia="仿宋_GB2312"/>
          <w:b/>
          <w:snapToGrid w:val="0"/>
          <w:kern w:val="28"/>
        </w:rPr>
        <w:t>http://www.fuyang.gov.cn/art/2020/7/28/art_1228923243_53244233.html</w:t>
      </w:r>
      <w:r>
        <w:rPr>
          <w:rFonts w:hint="eastAsia" w:ascii="仿宋_GB2312" w:hAnsi="宋体" w:eastAsia="仿宋_GB2312"/>
          <w:b/>
          <w:snapToGrid w:val="0"/>
          <w:kern w:val="28"/>
        </w:rPr>
        <w:fldChar w:fldCharType="end"/>
      </w:r>
      <w:r>
        <w:rPr>
          <w:rFonts w:hint="eastAsia" w:ascii="仿宋_GB2312" w:hAnsi="宋体" w:eastAsia="仿宋_GB2312"/>
          <w:b/>
          <w:snapToGrid w:val="0"/>
          <w:kern w:val="28"/>
        </w:rPr>
        <w:t>。</w:t>
      </w:r>
    </w:p>
    <w:p>
      <w:pPr>
        <w:pStyle w:val="46"/>
        <w:spacing w:after="156" w:line="360" w:lineRule="exact"/>
        <w:ind w:firstLine="470" w:firstLineChars="196"/>
        <w:rPr>
          <w:rFonts w:hint="eastAsia" w:ascii="仿宋_GB2312" w:hAnsi="宋体" w:eastAsia="仿宋_GB2312"/>
          <w:b/>
          <w:snapToGrid w:val="0"/>
          <w:kern w:val="28"/>
        </w:rPr>
      </w:pPr>
      <w:r>
        <w:rPr>
          <w:rFonts w:hint="eastAsia" w:ascii="仿宋_GB2312" w:hAnsi="宋体" w:eastAsia="仿宋_GB2312"/>
          <w:snapToGrid w:val="0"/>
          <w:kern w:val="28"/>
        </w:rPr>
        <w:t>2、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6"/>
        <w:spacing w:after="156" w:line="360" w:lineRule="exact"/>
        <w:ind w:firstLine="472" w:firstLineChars="196"/>
        <w:rPr>
          <w:rFonts w:hint="eastAsia" w:ascii="仿宋_GB2312" w:hAnsi="宋体" w:eastAsia="仿宋_GB2312"/>
          <w:snapToGrid w:val="0"/>
          <w:kern w:val="28"/>
        </w:rPr>
      </w:pPr>
      <w:r>
        <w:rPr>
          <w:rFonts w:hint="eastAsia" w:ascii="仿宋_GB2312" w:hAnsi="宋体" w:eastAsia="仿宋_GB2312"/>
          <w:b/>
          <w:snapToGrid w:val="0"/>
          <w:kern w:val="28"/>
        </w:rPr>
        <w:t>九、对本次招标提出询问、质疑、投诉，请按以下方式联系</w:t>
      </w:r>
      <w:r>
        <w:rPr>
          <w:rFonts w:hint="eastAsia" w:ascii="仿宋_GB2312" w:hAnsi="宋体" w:eastAsia="仿宋_GB2312" w:cs="宋体"/>
          <w:b/>
          <w:bCs/>
        </w:rPr>
        <w:t>：</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1、采购人信息：</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  称：杭州市公安局富阳区分局</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  址：杭州市富阳区富春街道达夫路73号</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  真：/</w:t>
      </w:r>
    </w:p>
    <w:p>
      <w:pPr>
        <w:widowControl/>
        <w:spacing w:before="156" w:line="360" w:lineRule="exact"/>
        <w:ind w:firstLine="480" w:firstLineChars="200"/>
        <w:jc w:val="left"/>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项目联系人（询问）：程艇</w:t>
      </w:r>
    </w:p>
    <w:p>
      <w:pPr>
        <w:widowControl/>
        <w:spacing w:before="156" w:line="360" w:lineRule="exact"/>
        <w:ind w:firstLine="480" w:firstLineChars="200"/>
        <w:jc w:val="left"/>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项目联系方式（询问）：0571-63330097</w:t>
      </w:r>
    </w:p>
    <w:p>
      <w:pPr>
        <w:widowControl/>
        <w:spacing w:before="156" w:line="360" w:lineRule="exact"/>
        <w:ind w:firstLine="480" w:firstLineChars="200"/>
        <w:jc w:val="left"/>
        <w:rPr>
          <w:rFonts w:hint="eastAsia" w:ascii="仿宋_GB2312" w:hAnsi="宋体" w:eastAsia="仿宋_GB2312" w:cs="宋体"/>
          <w:bCs/>
          <w:color w:val="auto"/>
          <w:kern w:val="0"/>
          <w:sz w:val="24"/>
          <w:szCs w:val="24"/>
          <w:highlight w:val="none"/>
          <w:lang w:val="en-US" w:eastAsia="zh-CN"/>
        </w:rPr>
      </w:pPr>
      <w:r>
        <w:rPr>
          <w:rFonts w:hint="eastAsia" w:ascii="仿宋_GB2312" w:hAnsi="宋体" w:eastAsia="仿宋_GB2312" w:cs="宋体"/>
          <w:bCs/>
          <w:color w:val="auto"/>
          <w:kern w:val="0"/>
          <w:sz w:val="24"/>
          <w:szCs w:val="24"/>
          <w:highlight w:val="none"/>
        </w:rPr>
        <w:t>质疑联系人：</w:t>
      </w:r>
      <w:r>
        <w:rPr>
          <w:rFonts w:hint="eastAsia" w:ascii="仿宋_GB2312" w:hAnsi="宋体" w:eastAsia="仿宋_GB2312" w:cs="宋体"/>
          <w:bCs/>
          <w:kern w:val="0"/>
          <w:sz w:val="24"/>
          <w:szCs w:val="24"/>
        </w:rPr>
        <w:t>章霞祎</w:t>
      </w:r>
    </w:p>
    <w:p>
      <w:pPr>
        <w:widowControl/>
        <w:spacing w:before="156" w:line="360" w:lineRule="exact"/>
        <w:ind w:firstLine="480" w:firstLineChars="200"/>
        <w:jc w:val="left"/>
        <w:rPr>
          <w:rFonts w:hint="eastAsia" w:ascii="仿宋_GB2312" w:hAnsi="宋体" w:eastAsia="仿宋_GB2312" w:cs="宋体"/>
          <w:bCs/>
          <w:color w:val="auto"/>
          <w:kern w:val="0"/>
          <w:sz w:val="24"/>
          <w:szCs w:val="24"/>
          <w:highlight w:val="none"/>
          <w:lang w:val="en-US" w:eastAsia="zh-CN"/>
        </w:rPr>
      </w:pPr>
      <w:r>
        <w:rPr>
          <w:rFonts w:hint="eastAsia" w:ascii="仿宋_GB2312" w:hAnsi="宋体" w:eastAsia="仿宋_GB2312" w:cs="宋体"/>
          <w:bCs/>
          <w:color w:val="auto"/>
          <w:kern w:val="0"/>
          <w:sz w:val="24"/>
          <w:szCs w:val="24"/>
          <w:highlight w:val="none"/>
        </w:rPr>
        <w:t>质疑联系方式：</w:t>
      </w:r>
      <w:r>
        <w:rPr>
          <w:rFonts w:hint="eastAsia" w:ascii="仿宋_GB2312" w:hAnsi="宋体" w:eastAsia="仿宋_GB2312" w:cs="宋体"/>
          <w:bCs/>
          <w:kern w:val="0"/>
          <w:sz w:val="24"/>
          <w:szCs w:val="24"/>
        </w:rPr>
        <w:t>13777595928</w:t>
      </w:r>
    </w:p>
    <w:p>
      <w:pPr>
        <w:widowControl/>
        <w:numPr>
          <w:ilvl w:val="0"/>
          <w:numId w:val="10"/>
        </w:numPr>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采购代理机构信息</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  称：杭州广厦建筑咨询有限公司</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  址：杭州市富阳区鹿山街道金鹿路269号鹿山时代3号楼505室</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传  真：0571-63155370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电子邮箱：554633453@qq.com</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项目联系人（询问）：李测波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项目联系方式（询问）：0571-63155368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质疑联系人：杭州广厦建筑咨询有限公司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质疑联系方式：</w:t>
      </w:r>
      <w:r>
        <w:rPr>
          <w:rFonts w:hint="eastAsia" w:ascii="仿宋_GB2312" w:hAnsi="宋体" w:eastAsia="仿宋_GB2312" w:cs="宋体"/>
          <w:bCs/>
          <w:color w:val="auto"/>
          <w:kern w:val="0"/>
          <w:sz w:val="24"/>
          <w:szCs w:val="24"/>
        </w:rPr>
        <w:t xml:space="preserve">0571-85092954 </w:t>
      </w:r>
      <w:r>
        <w:rPr>
          <w:rFonts w:hint="eastAsia" w:ascii="仿宋_GB2312" w:hAnsi="宋体" w:eastAsia="仿宋_GB2312" w:cs="宋体"/>
          <w:bCs/>
          <w:color w:val="4F81BD"/>
          <w:kern w:val="0"/>
          <w:sz w:val="24"/>
          <w:szCs w:val="24"/>
        </w:rPr>
        <w:t xml:space="preserve"> </w:t>
      </w:r>
      <w:r>
        <w:rPr>
          <w:rFonts w:hint="eastAsia" w:ascii="仿宋_GB2312" w:hAnsi="宋体" w:eastAsia="仿宋_GB2312" w:cs="宋体"/>
          <w:bCs/>
          <w:kern w:val="0"/>
          <w:sz w:val="24"/>
          <w:szCs w:val="24"/>
        </w:rPr>
        <w:t xml:space="preserve">     </w:t>
      </w:r>
    </w:p>
    <w:p>
      <w:pPr>
        <w:widowControl/>
        <w:numPr>
          <w:ilvl w:val="0"/>
          <w:numId w:val="10"/>
        </w:numPr>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同级政府采购监督管理部门</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名  称：杭州市富阳区财政局政府采购监管科</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地  址：杭州市富阳区富春街道富春路11号</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传  真：0571-63324371</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联系人：赵靓    </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监督投诉电话：0571-61772959    </w:t>
      </w:r>
    </w:p>
    <w:p>
      <w:pPr>
        <w:pStyle w:val="46"/>
        <w:spacing w:after="156" w:line="360" w:lineRule="exact"/>
        <w:ind w:firstLine="472" w:firstLineChars="196"/>
        <w:rPr>
          <w:rFonts w:hint="eastAsia" w:ascii="仿宋_GB2312" w:hAnsi="宋体" w:eastAsia="仿宋_GB2312"/>
          <w:b/>
          <w:snapToGrid w:val="0"/>
          <w:kern w:val="28"/>
        </w:rPr>
      </w:pPr>
      <w:r>
        <w:rPr>
          <w:rFonts w:hint="eastAsia" w:ascii="仿宋_GB2312" w:hAnsi="宋体" w:eastAsia="仿宋_GB2312"/>
          <w:b/>
          <w:snapToGrid w:val="0"/>
          <w:kern w:val="28"/>
        </w:rPr>
        <w:t>十、疫情期间投标现场注意事项（仅限于现场演示）(按照开标当日疫情情况作具体调整）：</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为严格落实国家、省市关于要求在坚决打好疫情防控攻坚战的前提下，就做好疫情防控期间招标活动有关事项如下：</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1.参加现场演示的投标人代表人员必须持有健康绿码。</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2.参加演示人员应当携带《参与政府采购活动健康承诺书》及《法定代表人授权委托书》(见采购文件附件）</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3.随身携带居民身份证。</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4.做好佩戴口罩等个人防护措施。</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5.预留足够时间提前到达，配合场所工作人员做好杭州健康绿码查验、体温检测、实名登记等防控工作。</w:t>
      </w:r>
    </w:p>
    <w:p>
      <w:pPr>
        <w:pStyle w:val="46"/>
        <w:spacing w:after="156" w:line="360" w:lineRule="exact"/>
        <w:ind w:firstLine="470" w:firstLineChars="196"/>
        <w:rPr>
          <w:rFonts w:hint="eastAsia" w:ascii="仿宋_GB2312" w:hAnsi="宋体" w:eastAsia="仿宋_GB2312"/>
          <w:snapToGrid w:val="0"/>
          <w:kern w:val="28"/>
        </w:rPr>
      </w:pPr>
      <w:r>
        <w:rPr>
          <w:rFonts w:hint="eastAsia" w:ascii="仿宋_GB2312" w:hAnsi="宋体" w:eastAsia="仿宋_GB2312"/>
          <w:snapToGrid w:val="0"/>
          <w:kern w:val="28"/>
        </w:rPr>
        <w:t>6.进入现场开标后，应尽量分散等候、隔空就坐，演示完成后立即离场，全力保障招投标活动正常开展。</w:t>
      </w:r>
    </w:p>
    <w:p>
      <w:pPr>
        <w:pStyle w:val="46"/>
        <w:spacing w:after="156" w:line="360" w:lineRule="exact"/>
        <w:ind w:firstLine="472" w:firstLineChars="196"/>
        <w:rPr>
          <w:rFonts w:hint="eastAsia" w:ascii="仿宋_GB2312" w:hAnsi="宋体" w:eastAsia="仿宋_GB2312"/>
          <w:b/>
          <w:bCs/>
          <w:snapToGrid w:val="0"/>
          <w:kern w:val="28"/>
        </w:rPr>
      </w:pPr>
      <w:r>
        <w:rPr>
          <w:rFonts w:hint="eastAsia" w:ascii="仿宋_GB2312" w:hAnsi="宋体" w:eastAsia="仿宋_GB2312"/>
          <w:b/>
          <w:bCs/>
          <w:snapToGrid w:val="0"/>
          <w:kern w:val="28"/>
        </w:rPr>
        <w:t>7.投标人须自行携带演示所需的计算机等设备，并准备网络环境。演示时间控制在30分钟内。</w:t>
      </w:r>
    </w:p>
    <w:p>
      <w:pPr>
        <w:pStyle w:val="46"/>
        <w:spacing w:after="156" w:line="360" w:lineRule="exact"/>
        <w:ind w:firstLine="470" w:firstLineChars="196"/>
        <w:rPr>
          <w:rFonts w:hint="eastAsia" w:ascii="仿宋_GB2312" w:hAnsi="宋体" w:eastAsia="仿宋_GB2312"/>
          <w:b/>
          <w:snapToGrid w:val="0"/>
          <w:kern w:val="28"/>
        </w:rPr>
      </w:pPr>
      <w:r>
        <w:rPr>
          <w:rFonts w:hint="eastAsia" w:ascii="仿宋_GB2312" w:hAnsi="宋体" w:eastAsia="仿宋_GB2312"/>
          <w:snapToGrid w:val="0"/>
          <w:kern w:val="28"/>
        </w:rPr>
        <w:t>（注：参加本次投标的单位只允许委派一至两名代表前来现场参加现场演示）</w:t>
      </w:r>
    </w:p>
    <w:p>
      <w:pPr>
        <w:widowControl/>
        <w:spacing w:before="156" w:line="360" w:lineRule="exact"/>
        <w:ind w:firstLine="482" w:firstLineChars="200"/>
        <w:jc w:val="left"/>
        <w:rPr>
          <w:rFonts w:hint="eastAsia" w:ascii="仿宋_GB2312" w:hAnsi="宋体" w:eastAsia="仿宋_GB2312" w:cs="宋体"/>
          <w:b/>
          <w:kern w:val="0"/>
          <w:sz w:val="24"/>
          <w:szCs w:val="24"/>
        </w:rPr>
      </w:pPr>
    </w:p>
    <w:p>
      <w:pPr>
        <w:widowControl/>
        <w:spacing w:before="156" w:line="360" w:lineRule="exact"/>
        <w:ind w:firstLine="482" w:firstLineChars="200"/>
        <w:jc w:val="left"/>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若对项目采购电子交易系统操作有疑问，可登录政采云（https://www.zcygov.cn/），点击右侧咨询小采，获取采小蜜智能服务管家帮助，或拨打政采云服务热线400-881-7190获取热线服务帮助。</w:t>
      </w:r>
    </w:p>
    <w:p>
      <w:pPr>
        <w:widowControl/>
        <w:spacing w:before="156" w:line="360" w:lineRule="exact"/>
        <w:ind w:firstLine="482" w:firstLineChars="200"/>
        <w:jc w:val="left"/>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CA问题联系电话（人工）：汇信CA 400-888-4636；天谷CA 400-087-8198。</w:t>
      </w:r>
    </w:p>
    <w:p>
      <w:pPr>
        <w:widowControl/>
        <w:spacing w:before="156" w:line="360" w:lineRule="exact"/>
        <w:ind w:firstLine="480" w:firstLineChars="200"/>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 xml:space="preserve">                                              </w:t>
      </w:r>
    </w:p>
    <w:p>
      <w:pPr>
        <w:widowControl/>
        <w:spacing w:before="156" w:line="360" w:lineRule="exact"/>
        <w:ind w:firstLine="6240" w:firstLineChars="2600"/>
        <w:jc w:val="left"/>
        <w:rPr>
          <w:rFonts w:hint="eastAsia" w:ascii="仿宋_GB2312" w:hAnsi="宋体" w:eastAsia="仿宋_GB2312"/>
          <w:sz w:val="24"/>
          <w:szCs w:val="24"/>
        </w:rPr>
      </w:pPr>
      <w:r>
        <w:rPr>
          <w:rFonts w:hint="eastAsia" w:ascii="仿宋_GB2312" w:hAnsi="宋体" w:eastAsia="仿宋_GB2312"/>
          <w:sz w:val="24"/>
          <w:szCs w:val="24"/>
        </w:rPr>
        <w:t>杭州市公安局富阳区分局</w:t>
      </w:r>
    </w:p>
    <w:p>
      <w:pPr>
        <w:spacing w:before="156" w:line="360" w:lineRule="exact"/>
        <w:ind w:right="120" w:firstLine="720" w:firstLineChars="300"/>
        <w:jc w:val="right"/>
        <w:rPr>
          <w:rFonts w:hint="eastAsia" w:ascii="仿宋_GB2312" w:hAnsi="宋体" w:eastAsia="仿宋_GB2312"/>
          <w:sz w:val="24"/>
          <w:szCs w:val="24"/>
        </w:rPr>
      </w:pPr>
      <w:r>
        <w:rPr>
          <w:rFonts w:hint="eastAsia" w:ascii="仿宋_GB2312" w:hAnsi="宋体" w:eastAsia="仿宋_GB2312"/>
          <w:sz w:val="24"/>
          <w:szCs w:val="24"/>
        </w:rPr>
        <w:t>杭州广厦建筑咨询有限公司</w:t>
      </w:r>
    </w:p>
    <w:p>
      <w:pPr>
        <w:pStyle w:val="46"/>
        <w:spacing w:after="156" w:line="360" w:lineRule="exact"/>
        <w:ind w:firstLine="470" w:firstLineChars="196"/>
        <w:outlineLvl w:val="0"/>
        <w:rPr>
          <w:rFonts w:hint="eastAsia" w:ascii="仿宋_GB2312" w:hAnsi="宋体" w:eastAsia="仿宋_GB2312"/>
        </w:rPr>
      </w:pPr>
      <w:r>
        <w:rPr>
          <w:rFonts w:hint="eastAsia" w:ascii="仿宋_GB2312" w:hAnsi="宋体" w:eastAsia="仿宋_GB2312"/>
        </w:rPr>
        <w:t xml:space="preserve">                                                    </w:t>
      </w:r>
      <w:r>
        <w:rPr>
          <w:rFonts w:hint="eastAsia" w:ascii="仿宋_GB2312" w:hAnsi="宋体" w:eastAsia="仿宋_GB2312"/>
          <w:color w:val="auto"/>
        </w:rPr>
        <w:t xml:space="preserve"> 2020年</w:t>
      </w:r>
      <w:r>
        <w:rPr>
          <w:rFonts w:hint="eastAsia" w:ascii="仿宋_GB2312" w:hAnsi="宋体" w:eastAsia="仿宋_GB2312"/>
          <w:color w:val="auto"/>
          <w:lang w:val="en-US" w:eastAsia="zh-CN"/>
        </w:rPr>
        <w:t>09</w:t>
      </w:r>
      <w:r>
        <w:rPr>
          <w:rFonts w:hint="eastAsia" w:ascii="仿宋_GB2312" w:hAnsi="宋体" w:eastAsia="仿宋_GB2312"/>
          <w:color w:val="auto"/>
        </w:rPr>
        <w:t>月</w:t>
      </w:r>
      <w:r>
        <w:rPr>
          <w:rFonts w:hint="eastAsia" w:ascii="仿宋_GB2312" w:hAnsi="宋体" w:eastAsia="仿宋_GB2312"/>
          <w:color w:val="auto"/>
          <w:lang w:val="en-US" w:eastAsia="zh-CN"/>
        </w:rPr>
        <w:t>22</w:t>
      </w:r>
      <w:r>
        <w:rPr>
          <w:rFonts w:hint="eastAsia" w:ascii="仿宋_GB2312" w:hAnsi="宋体" w:eastAsia="仿宋_GB2312"/>
          <w:color w:val="auto"/>
        </w:rPr>
        <w:t>日</w:t>
      </w:r>
    </w:p>
    <w:p>
      <w:pPr>
        <w:pStyle w:val="46"/>
        <w:snapToGrid w:val="0"/>
        <w:spacing w:before="0" w:beforeLines="0" w:afterLines="0" w:line="440" w:lineRule="exact"/>
        <w:jc w:val="center"/>
        <w:outlineLvl w:val="0"/>
        <w:rPr>
          <w:rFonts w:hint="eastAsia" w:ascii="仿宋_GB2312" w:hAnsi="仿宋" w:eastAsia="仿宋_GB2312"/>
          <w:b/>
          <w:color w:val="000000"/>
          <w:sz w:val="36"/>
          <w:szCs w:val="36"/>
        </w:rPr>
      </w:pPr>
    </w:p>
    <w:p>
      <w:pPr>
        <w:pStyle w:val="46"/>
        <w:snapToGrid w:val="0"/>
        <w:spacing w:before="0" w:beforeLines="0" w:afterLines="0" w:line="440" w:lineRule="exact"/>
        <w:jc w:val="center"/>
        <w:outlineLvl w:val="0"/>
        <w:rPr>
          <w:rFonts w:hint="eastAsia" w:ascii="仿宋_GB2312" w:hAnsi="仿宋" w:eastAsia="仿宋_GB2312"/>
          <w:b/>
          <w:color w:val="000000"/>
          <w:sz w:val="36"/>
          <w:szCs w:val="36"/>
        </w:rPr>
      </w:pPr>
      <w:r>
        <w:rPr>
          <w:rFonts w:hint="eastAsia" w:ascii="仿宋_GB2312" w:hAnsi="仿宋" w:eastAsia="仿宋_GB2312"/>
          <w:b/>
          <w:color w:val="000000"/>
          <w:sz w:val="36"/>
          <w:szCs w:val="36"/>
        </w:rPr>
        <w:t>第二章  投标人须知</w:t>
      </w:r>
    </w:p>
    <w:p>
      <w:pPr>
        <w:snapToGrid w:val="0"/>
        <w:spacing w:before="156"/>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前附表</w:t>
      </w:r>
    </w:p>
    <w:tbl>
      <w:tblPr>
        <w:tblStyle w:val="88"/>
        <w:tblW w:w="9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序号</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项目名称：杭州市公安局富阳区分局2020年度人脸抓拍租赁服务项目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现场踏勘：自行踏勘。</w:t>
            </w:r>
          </w:p>
          <w:p>
            <w:pPr>
              <w:snapToGrid w:val="0"/>
              <w:spacing w:beforeLines="0" w:line="400" w:lineRule="exact"/>
              <w:rPr>
                <w:rFonts w:hint="eastAsia" w:ascii="仿宋_GB2312" w:hAnsi="宋体" w:eastAsia="仿宋_GB2312"/>
                <w:sz w:val="24"/>
                <w:szCs w:val="24"/>
              </w:rPr>
            </w:pPr>
            <w:r>
              <w:rPr>
                <w:rFonts w:hint="eastAsia" w:ascii="仿宋_GB2312" w:hAnsi="宋体" w:eastAsia="仿宋_GB2312"/>
                <w:color w:val="auto"/>
                <w:sz w:val="24"/>
                <w:szCs w:val="24"/>
              </w:rPr>
              <w:t>采购单位联系人：程艇，联系电话：0571-63330097。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投标保证金：不收取。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宋体" w:eastAsia="仿宋_GB2312"/>
                <w:sz w:val="24"/>
                <w:szCs w:val="24"/>
              </w:rPr>
              <w:t>答疑与澄清：投标人如</w:t>
            </w:r>
            <w:r>
              <w:rPr>
                <w:rFonts w:hint="eastAsia" w:ascii="仿宋_GB2312" w:eastAsia="仿宋_GB2312"/>
                <w:sz w:val="24"/>
                <w:szCs w:val="24"/>
              </w:rPr>
              <w:t>认为采购文件表述不清晰、存在歧视性或者其他违法内容的，应当于</w:t>
            </w:r>
            <w:r>
              <w:rPr>
                <w:rFonts w:hint="eastAsia" w:ascii="仿宋_GB2312" w:eastAsia="仿宋_GB2312"/>
                <w:sz w:val="24"/>
                <w:szCs w:val="24"/>
                <w:u w:val="single"/>
              </w:rPr>
              <w:t xml:space="preserve"> </w:t>
            </w:r>
            <w:r>
              <w:rPr>
                <w:rFonts w:hint="eastAsia" w:ascii="仿宋_GB2312" w:eastAsia="仿宋_GB2312"/>
                <w:color w:val="auto"/>
                <w:sz w:val="24"/>
                <w:szCs w:val="24"/>
                <w:u w:val="single"/>
              </w:rPr>
              <w:t>2</w:t>
            </w:r>
            <w:r>
              <w:rPr>
                <w:rFonts w:hint="eastAsia" w:ascii="仿宋_GB2312" w:hAnsi="宋体" w:eastAsia="仿宋_GB2312"/>
                <w:color w:val="auto"/>
                <w:sz w:val="24"/>
                <w:szCs w:val="24"/>
                <w:u w:val="single"/>
              </w:rPr>
              <w:t xml:space="preserve">020 </w:t>
            </w:r>
            <w:r>
              <w:rPr>
                <w:rFonts w:hint="eastAsia" w:ascii="仿宋_GB2312" w:hAnsi="宋体" w:eastAsia="仿宋_GB2312"/>
                <w:color w:val="auto"/>
                <w:sz w:val="24"/>
                <w:szCs w:val="24"/>
              </w:rPr>
              <w:t>年</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10</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月</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13</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日</w:t>
            </w:r>
            <w:r>
              <w:rPr>
                <w:rFonts w:hint="eastAsia" w:ascii="仿宋_GB2312" w:eastAsia="仿宋_GB2312"/>
                <w:sz w:val="24"/>
                <w:szCs w:val="24"/>
              </w:rPr>
              <w:t>前，以书面形式向招标采购单位提出。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ascii="仿宋_GB2312" w:hAnsi="宋体" w:eastAsia="仿宋_GB2312"/>
                <w:sz w:val="24"/>
                <w:szCs w:val="24"/>
              </w:rPr>
            </w:pPr>
            <w:r>
              <w:rPr>
                <w:rFonts w:hint="eastAsia" w:ascii="仿宋_GB2312" w:hAnsi="宋体" w:eastAsia="仿宋_GB2312"/>
                <w:sz w:val="24"/>
                <w:szCs w:val="24"/>
              </w:rPr>
              <w:t>服务期限：5年。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工期要求：详见《采购文件》第四章采购需求。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宋体" w:eastAsia="仿宋_GB2312"/>
                <w:sz w:val="24"/>
                <w:szCs w:val="24"/>
              </w:rPr>
            </w:pPr>
            <w:r>
              <w:rPr>
                <w:rFonts w:hint="eastAsia" w:ascii="仿宋_GB2312" w:hAnsi="宋体" w:eastAsia="仿宋_GB2312"/>
                <w:sz w:val="24"/>
                <w:szCs w:val="24"/>
              </w:rPr>
              <w:t>质量标准：详见《采购文件》第四章采购需求。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宋体" w:eastAsia="仿宋_GB2312"/>
                <w:sz w:val="24"/>
                <w:szCs w:val="24"/>
              </w:rPr>
              <w:t>演示时间及地点：根据采购文件要求，与开标时间、地点同步。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本项目实行电子投标。电子投标文件，按政采云平台项目采购-电子招投标操作指南及本采购文件要求递交。投标文件均由资格文件、商务及资信技术文件、报价文件组成。投标人务必按时自行解密，规定时间内解密失败者作无效响应处理。</w:t>
            </w:r>
          </w:p>
          <w:p>
            <w:pPr>
              <w:snapToGrid w:val="0"/>
              <w:spacing w:beforeLines="0" w:line="400" w:lineRule="exact"/>
              <w:rPr>
                <w:rFonts w:hint="eastAsia" w:ascii="仿宋_GB2312" w:hAnsi="仿宋" w:eastAsia="仿宋_GB2312"/>
                <w:b/>
                <w:sz w:val="24"/>
                <w:szCs w:val="24"/>
              </w:rPr>
            </w:pPr>
            <w:r>
              <w:rPr>
                <w:rFonts w:hint="eastAsia" w:ascii="仿宋_GB2312" w:hAnsi="仿宋" w:eastAsia="仿宋_GB2312"/>
                <w:b/>
                <w:sz w:val="24"/>
                <w:szCs w:val="24"/>
              </w:rPr>
              <w:t>▲投标截止时间前，供应商未传输递交“电子加密投标文件”的，投标无效。</w:t>
            </w:r>
          </w:p>
          <w:p>
            <w:pPr>
              <w:snapToGrid w:val="0"/>
              <w:spacing w:beforeLines="0" w:line="400" w:lineRule="exact"/>
              <w:rPr>
                <w:rFonts w:ascii="仿宋_GB2312" w:hAnsi="仿宋" w:eastAsia="仿宋_GB2312"/>
                <w:b/>
                <w:sz w:val="24"/>
                <w:szCs w:val="24"/>
              </w:rPr>
            </w:pPr>
            <w:r>
              <w:rPr>
                <w:rFonts w:hint="eastAsia" w:ascii="仿宋_GB2312" w:hAnsi="仿宋" w:eastAsia="仿宋_GB2312"/>
                <w:b/>
                <w:sz w:val="24"/>
                <w:szCs w:val="24"/>
              </w:rPr>
              <w:t>★注：中标单位在领取中标通知书时，需提供本项目纸质投标文件（资格文件、商务及资信技术文件、报价文件）四份（正本壹份，副本叁份），并提供电子投标文件与纸质投标文件内容一致承诺书三份（格式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sz w:val="24"/>
                <w:szCs w:val="24"/>
              </w:rPr>
              <w:t>评标办法及标准：按照采购文件第三章评标办法及评分标准。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400" w:lineRule="exact"/>
              <w:textAlignment w:val="auto"/>
              <w:rPr>
                <w:rFonts w:hint="eastAsia" w:ascii="仿宋_GB2312" w:hAnsi="仿宋" w:eastAsia="仿宋_GB2312"/>
                <w:sz w:val="24"/>
                <w:szCs w:val="24"/>
              </w:rPr>
            </w:pPr>
            <w:r>
              <w:rPr>
                <w:rFonts w:hint="eastAsia" w:ascii="仿宋_GB2312" w:hAnsi="宋体" w:eastAsia="仿宋_GB2312"/>
                <w:sz w:val="24"/>
                <w:szCs w:val="24"/>
              </w:rPr>
              <w:t>评标结果公示、公告：评标结束后7个工作日内，评标结果公示于浙江政府采购网(http://zfcg.czt.zj.gov.cn/）。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仿宋" w:eastAsia="仿宋_GB2312"/>
                <w:sz w:val="24"/>
                <w:szCs w:val="24"/>
              </w:rPr>
              <w:t>投标截止时间：</w:t>
            </w:r>
            <w:r>
              <w:rPr>
                <w:rFonts w:hint="eastAsia" w:ascii="仿宋_GB2312" w:hAnsi="仿宋" w:eastAsia="仿宋_GB2312"/>
                <w:color w:val="auto"/>
                <w:sz w:val="24"/>
                <w:szCs w:val="24"/>
              </w:rPr>
              <w:t>2020年</w:t>
            </w:r>
            <w:r>
              <w:rPr>
                <w:rFonts w:hint="eastAsia" w:ascii="仿宋_GB2312" w:hAnsi="仿宋"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16</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r>
              <w:rPr>
                <w:rFonts w:hint="eastAsia" w:ascii="仿宋_GB2312" w:hAnsi="仿宋" w:eastAsia="仿宋_GB2312"/>
                <w:sz w:val="24"/>
                <w:szCs w:val="24"/>
              </w:rPr>
              <w:t>；</w:t>
            </w:r>
          </w:p>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宋体" w:eastAsia="仿宋_GB2312"/>
                <w:sz w:val="24"/>
                <w:szCs w:val="24"/>
              </w:rPr>
              <w:t>投标地点（网址）：本项目采用全流程电子化交易，无须参加现场开标会</w:t>
            </w:r>
            <w:r>
              <w:rPr>
                <w:rFonts w:hint="eastAsia" w:ascii="仿宋_GB2312" w:hAnsi="宋体" w:eastAsia="仿宋_GB2312"/>
                <w:sz w:val="24"/>
                <w:szCs w:val="24"/>
                <w:u w:val="single"/>
              </w:rPr>
              <w:t xml:space="preserve"> </w:t>
            </w:r>
            <w:r>
              <w:rPr>
                <w:rFonts w:hint="eastAsia" w:ascii="仿宋_GB2312" w:hAnsi="宋体" w:eastAsia="仿宋_GB2312"/>
                <w:sz w:val="24"/>
                <w:szCs w:val="24"/>
              </w:rPr>
              <w:t>（</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14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仿宋" w:eastAsia="仿宋_GB2312"/>
                <w:sz w:val="24"/>
                <w:szCs w:val="24"/>
              </w:rPr>
              <w:t>开标时间：</w:t>
            </w:r>
            <w:r>
              <w:rPr>
                <w:rFonts w:hint="eastAsia" w:ascii="仿宋_GB2312" w:hAnsi="仿宋" w:eastAsia="仿宋_GB2312"/>
                <w:color w:val="auto"/>
                <w:sz w:val="24"/>
                <w:szCs w:val="24"/>
              </w:rPr>
              <w:t>2020年</w:t>
            </w:r>
            <w:r>
              <w:rPr>
                <w:rFonts w:hint="eastAsia" w:ascii="仿宋_GB2312" w:hAnsi="仿宋" w:eastAsia="仿宋_GB2312"/>
                <w:color w:val="auto"/>
                <w:sz w:val="24"/>
                <w:szCs w:val="24"/>
                <w:lang w:val="en-US" w:eastAsia="zh-CN"/>
              </w:rPr>
              <w:t>10</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16</w:t>
            </w:r>
            <w:r>
              <w:rPr>
                <w:rFonts w:hint="eastAsia" w:ascii="仿宋_GB2312" w:hAnsi="宋体" w:eastAsia="仿宋_GB2312"/>
                <w:color w:val="auto"/>
                <w:sz w:val="24"/>
                <w:szCs w:val="24"/>
              </w:rPr>
              <w:t>日上午</w:t>
            </w:r>
            <w:r>
              <w:rPr>
                <w:rFonts w:hint="eastAsia" w:ascii="仿宋_GB2312" w:hAnsi="宋体" w:eastAsia="仿宋_GB2312"/>
                <w:color w:val="auto"/>
                <w:sz w:val="24"/>
                <w:szCs w:val="24"/>
                <w:lang w:val="en-US" w:eastAsia="zh-CN"/>
              </w:rPr>
              <w:t>10</w:t>
            </w:r>
            <w:r>
              <w:rPr>
                <w:rFonts w:hint="eastAsia" w:ascii="仿宋_GB2312" w:hAnsi="宋体" w:eastAsia="仿宋_GB2312"/>
                <w:color w:val="auto"/>
                <w:sz w:val="24"/>
                <w:szCs w:val="24"/>
              </w:rPr>
              <w:t>时00分</w:t>
            </w:r>
            <w:r>
              <w:rPr>
                <w:rFonts w:hint="eastAsia" w:ascii="仿宋_GB2312" w:hAnsi="宋体" w:eastAsia="仿宋_GB2312"/>
                <w:sz w:val="24"/>
                <w:szCs w:val="24"/>
              </w:rPr>
              <w:t>（北京时间）</w:t>
            </w:r>
            <w:r>
              <w:rPr>
                <w:rFonts w:hint="eastAsia" w:ascii="仿宋_GB2312" w:hAnsi="仿宋" w:eastAsia="仿宋_GB2312"/>
                <w:sz w:val="24"/>
                <w:szCs w:val="24"/>
              </w:rPr>
              <w:t>；</w:t>
            </w:r>
          </w:p>
          <w:p>
            <w:pPr>
              <w:keepNext w:val="0"/>
              <w:keepLines w:val="0"/>
              <w:pageBreakBefore w:val="0"/>
              <w:widowControl w:val="0"/>
              <w:kinsoku/>
              <w:wordWrap/>
              <w:overflowPunct/>
              <w:topLinePunct w:val="0"/>
              <w:autoSpaceDE/>
              <w:autoSpaceDN/>
              <w:bidi w:val="0"/>
              <w:adjustRightInd/>
              <w:snapToGrid w:val="0"/>
              <w:spacing w:beforeLines="0" w:line="380" w:lineRule="exact"/>
              <w:textAlignment w:val="auto"/>
              <w:rPr>
                <w:rFonts w:ascii="仿宋_GB2312" w:hAnsi="仿宋" w:eastAsia="仿宋_GB2312"/>
                <w:sz w:val="24"/>
                <w:szCs w:val="24"/>
              </w:rPr>
            </w:pPr>
            <w:r>
              <w:rPr>
                <w:rFonts w:hint="eastAsia" w:ascii="仿宋_GB2312" w:hAnsi="宋体" w:eastAsia="仿宋_GB2312"/>
                <w:sz w:val="24"/>
                <w:szCs w:val="24"/>
              </w:rPr>
              <w:t>开标地点（网址）：杭州市富阳区江连街27号行政服务中心A座4楼</w:t>
            </w:r>
            <w:r>
              <w:rPr>
                <w:rFonts w:hint="eastAsia" w:ascii="仿宋_GB2312" w:hAnsi="宋体" w:eastAsia="仿宋_GB2312"/>
                <w:sz w:val="24"/>
                <w:szCs w:val="24"/>
                <w:lang w:val="en-US" w:eastAsia="zh-CN"/>
              </w:rPr>
              <w:t>4</w:t>
            </w:r>
            <w:r>
              <w:rPr>
                <w:rFonts w:hint="eastAsia" w:ascii="仿宋_GB2312" w:hAnsi="宋体" w:eastAsia="仿宋_GB2312"/>
                <w:sz w:val="24"/>
                <w:szCs w:val="24"/>
              </w:rPr>
              <w:t>号开标室（</w:t>
            </w:r>
            <w:r>
              <w:rPr>
                <w:rFonts w:hint="eastAsia" w:ascii="仿宋_GB2312" w:hAnsi="宋体" w:eastAsia="仿宋_GB2312"/>
                <w:sz w:val="24"/>
                <w:szCs w:val="24"/>
              </w:rPr>
              <w:fldChar w:fldCharType="begin"/>
            </w:r>
            <w:r>
              <w:rPr>
                <w:rFonts w:ascii="仿宋_GB2312" w:hAnsi="宋体" w:eastAsia="仿宋_GB2312"/>
                <w:sz w:val="24"/>
                <w:szCs w:val="24"/>
              </w:rPr>
              <w:instrText xml:space="preserve">HYPERLINK "../../Documents/WeChat Files/wxid_eln9c375r74u21/FileStorage/File/2020-07/采购文件（7.9新版本）.doc"</w:instrText>
            </w:r>
            <w:r>
              <w:rPr>
                <w:rFonts w:hint="eastAsia" w:ascii="仿宋_GB2312" w:hAnsi="宋体" w:eastAsia="仿宋_GB2312"/>
                <w:sz w:val="24"/>
                <w:szCs w:val="24"/>
              </w:rPr>
              <w:fldChar w:fldCharType="separate"/>
            </w:r>
            <w:r>
              <w:rPr>
                <w:rStyle w:val="105"/>
                <w:rFonts w:hint="eastAsia" w:ascii="仿宋_GB2312" w:hAnsi="宋体" w:eastAsia="仿宋_GB2312"/>
                <w:sz w:val="24"/>
                <w:szCs w:val="24"/>
              </w:rPr>
              <w:t>https://www.zcygov.cn/</w:t>
            </w:r>
            <w:r>
              <w:rPr>
                <w:rFonts w:hint="eastAsia" w:ascii="仿宋_GB2312" w:hAnsi="宋体" w:eastAsia="仿宋_GB2312"/>
                <w:sz w:val="24"/>
                <w:szCs w:val="24"/>
              </w:rPr>
              <w:fldChar w:fldCharType="end"/>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before="156" w:line="38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信用信息查询渠道及截止时间：</w:t>
            </w:r>
            <w:r>
              <w:rPr>
                <w:rFonts w:hint="eastAsia" w:ascii="仿宋_GB2312" w:hAnsi="仿宋" w:eastAsia="仿宋_GB2312"/>
                <w:color w:val="000000"/>
                <w:sz w:val="24"/>
                <w:szCs w:val="24"/>
              </w:rPr>
              <w:t>采购人代表或由采购人委托的评标委员会将通过“信用中国”网站(www.creditchina.gov.cn)、中国政府采购网(www.ccgp.gov.cn)渠道查询投标人</w:t>
            </w:r>
            <w:r>
              <w:rPr>
                <w:rFonts w:hint="eastAsia" w:ascii="仿宋_GB2312" w:hAnsi="仿宋" w:eastAsia="仿宋_GB2312"/>
                <w:b/>
                <w:color w:val="000000"/>
                <w:sz w:val="24"/>
                <w:szCs w:val="24"/>
              </w:rPr>
              <w:t>投标截止时间前</w:t>
            </w:r>
            <w:r>
              <w:rPr>
                <w:rFonts w:hint="eastAsia" w:ascii="仿宋_GB2312" w:hAnsi="仿宋" w:eastAsia="仿宋_GB2312"/>
                <w:color w:val="000000"/>
                <w:sz w:val="24"/>
                <w:szCs w:val="24"/>
              </w:rPr>
              <w:t>的信用记录。</w:t>
            </w:r>
          </w:p>
          <w:p>
            <w:pPr>
              <w:keepNext w:val="0"/>
              <w:keepLines w:val="0"/>
              <w:pageBreakBefore w:val="0"/>
              <w:widowControl w:val="0"/>
              <w:kinsoku/>
              <w:wordWrap/>
              <w:overflowPunct/>
              <w:topLinePunct w:val="0"/>
              <w:autoSpaceDE w:val="0"/>
              <w:autoSpaceDN w:val="0"/>
              <w:bidi w:val="0"/>
              <w:adjustRightInd/>
              <w:snapToGrid w:val="0"/>
              <w:spacing w:before="156" w:line="380" w:lineRule="exact"/>
              <w:textAlignment w:val="bottom"/>
              <w:rPr>
                <w:rFonts w:hint="eastAsia" w:ascii="仿宋_GB2312" w:hAnsi="仿宋" w:eastAsia="仿宋_GB2312"/>
                <w:color w:val="000000"/>
                <w:sz w:val="24"/>
                <w:szCs w:val="24"/>
              </w:rPr>
            </w:pPr>
            <w:r>
              <w:rPr>
                <w:rFonts w:hint="eastAsia" w:ascii="仿宋_GB2312" w:hAnsi="仿宋" w:eastAsia="仿宋_GB2312"/>
                <w:b/>
                <w:color w:val="000000"/>
                <w:sz w:val="24"/>
                <w:szCs w:val="24"/>
              </w:rPr>
              <w:t>信用信息查询记录和证据留存的具体方式：</w:t>
            </w:r>
            <w:r>
              <w:rPr>
                <w:rFonts w:hint="eastAsia" w:ascii="仿宋_GB2312" w:hAnsi="仿宋" w:eastAsia="仿宋_GB2312"/>
                <w:color w:val="000000"/>
                <w:sz w:val="24"/>
                <w:szCs w:val="24"/>
              </w:rPr>
              <w:t>采购人代表或由采购人委托的评标委员会现场查询投标人的信用记录，查询结果经确认后与</w:t>
            </w:r>
            <w:r>
              <w:rPr>
                <w:rFonts w:hint="eastAsia" w:ascii="仿宋_GB2312" w:hAnsi="宋体" w:eastAsia="仿宋_GB2312"/>
                <w:color w:val="000000"/>
                <w:sz w:val="24"/>
                <w:szCs w:val="24"/>
              </w:rPr>
              <w:t>采购文件</w:t>
            </w:r>
            <w:r>
              <w:rPr>
                <w:rFonts w:hint="eastAsia" w:ascii="仿宋_GB2312" w:hAnsi="仿宋" w:eastAsia="仿宋_GB2312"/>
                <w:color w:val="000000"/>
                <w:sz w:val="24"/>
                <w:szCs w:val="24"/>
              </w:rPr>
              <w:t>一起存档。</w:t>
            </w:r>
          </w:p>
          <w:p>
            <w:pPr>
              <w:keepNext w:val="0"/>
              <w:keepLines w:val="0"/>
              <w:pageBreakBefore w:val="0"/>
              <w:widowControl w:val="0"/>
              <w:kinsoku/>
              <w:wordWrap/>
              <w:overflowPunct/>
              <w:topLinePunct w:val="0"/>
              <w:autoSpaceDE w:val="0"/>
              <w:autoSpaceDN w:val="0"/>
              <w:bidi w:val="0"/>
              <w:adjustRightInd/>
              <w:snapToGrid w:val="0"/>
              <w:spacing w:beforeLines="0" w:line="380" w:lineRule="exact"/>
              <w:textAlignment w:val="bottom"/>
              <w:rPr>
                <w:rFonts w:hint="eastAsia" w:ascii="仿宋_GB2312" w:hAnsi="宋体" w:eastAsia="仿宋_GB2312"/>
                <w:sz w:val="24"/>
                <w:szCs w:val="24"/>
              </w:rPr>
            </w:pPr>
            <w:r>
              <w:rPr>
                <w:rFonts w:hint="eastAsia" w:ascii="仿宋_GB2312" w:hAnsi="仿宋" w:eastAsia="仿宋_GB2312"/>
                <w:b/>
                <w:color w:val="000000"/>
                <w:sz w:val="24"/>
                <w:szCs w:val="24"/>
              </w:rPr>
              <w:t>信用信息的使用规则：</w:t>
            </w:r>
            <w:r>
              <w:rPr>
                <w:rFonts w:hint="eastAsia" w:ascii="仿宋_GB2312" w:hAnsi="仿宋" w:eastAsia="仿宋_GB2312"/>
                <w:color w:val="000000"/>
                <w:sz w:val="24"/>
                <w:szCs w:val="24"/>
              </w:rPr>
              <w:t>根据《中华人民共和国政府采购法》第二十二条之规定经查询列入失信被执行人名单、重大税收违法案件当事人名单、政府采购严重违法失信行为记录名单的投标人取消投标资格，其投标文件将作无效标处理。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16</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1"/>
              </w:numPr>
              <w:spacing w:before="156" w:line="400" w:lineRule="exact"/>
              <w:jc w:val="left"/>
              <w:rPr>
                <w:rFonts w:hint="eastAsia" w:ascii="仿宋_GB2312" w:hAnsi="宋体" w:eastAsia="仿宋_GB2312"/>
                <w:sz w:val="24"/>
                <w:szCs w:val="24"/>
              </w:rPr>
            </w:pPr>
            <w:r>
              <w:rPr>
                <w:rFonts w:hint="eastAsia" w:ascii="仿宋_GB2312" w:hAnsi="宋体" w:eastAsia="仿宋_GB2312"/>
                <w:sz w:val="24"/>
                <w:szCs w:val="24"/>
              </w:rPr>
              <w:t>根据财库〔2011〕181号的相关规定，在评审时对小型和微型企业的投标报价给予 6 %的扣除，取扣除后的价格作为最终投标报价（</w:t>
            </w:r>
            <w:r>
              <w:rPr>
                <w:rFonts w:hint="eastAsia" w:ascii="仿宋_GB2312" w:hAnsi="宋体" w:eastAsia="仿宋_GB2312"/>
                <w:b/>
                <w:sz w:val="24"/>
                <w:szCs w:val="24"/>
              </w:rPr>
              <w:t>此最终投标报价仅作为价格分计算</w:t>
            </w:r>
            <w:r>
              <w:rPr>
                <w:rFonts w:hint="eastAsia" w:ascii="仿宋_GB2312" w:hAnsi="宋体" w:eastAsia="仿宋_GB2312"/>
                <w:sz w:val="24"/>
                <w:szCs w:val="24"/>
              </w:rPr>
              <w:t>）。</w:t>
            </w:r>
          </w:p>
          <w:p>
            <w:pPr>
              <w:widowControl/>
              <w:spacing w:before="156" w:line="400" w:lineRule="exact"/>
              <w:jc w:val="left"/>
              <w:rPr>
                <w:rFonts w:hint="eastAsia" w:ascii="仿宋" w:hAnsi="仿宋" w:eastAsia="仿宋" w:cs="仿宋"/>
                <w:b/>
                <w:bCs/>
                <w:sz w:val="24"/>
                <w:szCs w:val="24"/>
              </w:rPr>
            </w:pPr>
            <w:r>
              <w:rPr>
                <w:rFonts w:hint="eastAsia" w:ascii="仿宋" w:hAnsi="仿宋" w:eastAsia="仿宋" w:cs="仿宋"/>
                <w:b/>
                <w:bCs/>
                <w:sz w:val="24"/>
                <w:szCs w:val="24"/>
              </w:rPr>
              <w:t>小型、微型企业应当同时符合以下条件：</w:t>
            </w:r>
          </w:p>
          <w:p>
            <w:pPr>
              <w:widowControl/>
              <w:spacing w:before="156" w:line="400" w:lineRule="exact"/>
              <w:jc w:val="left"/>
              <w:rPr>
                <w:rFonts w:hint="eastAsia" w:ascii="仿宋" w:hAnsi="仿宋" w:eastAsia="仿宋" w:cs="仿宋"/>
                <w:sz w:val="24"/>
                <w:szCs w:val="24"/>
                <w:lang w:val="zh-CN"/>
              </w:rPr>
            </w:pPr>
            <w:r>
              <w:rPr>
                <w:rFonts w:hint="eastAsia" w:ascii="仿宋" w:hAnsi="仿宋" w:eastAsia="仿宋" w:cs="仿宋"/>
                <w:sz w:val="24"/>
                <w:szCs w:val="24"/>
                <w:lang w:val="zh-CN"/>
              </w:rPr>
              <w:t>（1）</w:t>
            </w:r>
            <w:r>
              <w:rPr>
                <w:rFonts w:hint="eastAsia" w:ascii="仿宋" w:hAnsi="仿宋" w:eastAsia="仿宋" w:cs="仿宋"/>
                <w:b/>
                <w:bCs/>
                <w:sz w:val="24"/>
                <w:szCs w:val="24"/>
                <w:lang w:val="zh-CN"/>
              </w:rPr>
              <w:t>符合中小企业划分标准；</w:t>
            </w:r>
          </w:p>
          <w:p>
            <w:pPr>
              <w:widowControl/>
              <w:spacing w:before="156" w:line="400" w:lineRule="exact"/>
              <w:jc w:val="left"/>
              <w:rPr>
                <w:rFonts w:hint="eastAsia" w:ascii="仿宋" w:hAnsi="仿宋" w:eastAsia="仿宋" w:cs="仿宋"/>
                <w:sz w:val="24"/>
                <w:szCs w:val="24"/>
              </w:rPr>
            </w:pPr>
            <w:r>
              <w:rPr>
                <w:rFonts w:hint="eastAsia" w:ascii="仿宋" w:hAnsi="仿宋" w:eastAsia="仿宋" w:cs="仿宋"/>
                <w:sz w:val="24"/>
                <w:szCs w:val="24"/>
                <w:lang w:val="zh-CN"/>
              </w:rPr>
              <w:t>（2）投标人为小型、微型企业的，同时提供本企业制造的货物、承担的工程或者服务</w:t>
            </w:r>
            <w:r>
              <w:rPr>
                <w:rFonts w:hint="eastAsia" w:ascii="仿宋" w:hAnsi="仿宋" w:eastAsia="仿宋" w:cs="仿宋"/>
                <w:sz w:val="24"/>
                <w:szCs w:val="24"/>
              </w:rPr>
              <w:t>;或</w:t>
            </w:r>
            <w:r>
              <w:rPr>
                <w:rFonts w:hint="eastAsia" w:ascii="仿宋" w:hAnsi="仿宋" w:eastAsia="仿宋" w:cs="仿宋"/>
                <w:sz w:val="24"/>
                <w:szCs w:val="24"/>
                <w:lang w:val="zh-CN"/>
              </w:rPr>
              <w:t>投标人为小型、微型企业的，同时本项目中所投所有核心产品均由小型、微型企业制造的，才视为投标人参加本项目采购活动提供了小型、微型企业产品</w:t>
            </w:r>
            <w:r>
              <w:rPr>
                <w:rFonts w:hint="eastAsia" w:ascii="仿宋" w:hAnsi="仿宋" w:eastAsia="仿宋" w:cs="仿宋"/>
                <w:sz w:val="24"/>
                <w:szCs w:val="24"/>
              </w:rPr>
              <w:t>,</w:t>
            </w:r>
            <w:r>
              <w:rPr>
                <w:rFonts w:hint="eastAsia" w:ascii="仿宋" w:hAnsi="仿宋" w:eastAsia="仿宋" w:cs="仿宋"/>
                <w:sz w:val="24"/>
                <w:szCs w:val="24"/>
                <w:lang w:val="zh-CN"/>
              </w:rPr>
              <w:t>对投标报价给予6 %的扣除，用扣除后的价格参与评审。</w:t>
            </w:r>
            <w:r>
              <w:rPr>
                <w:rFonts w:hint="eastAsia" w:ascii="仿宋" w:hAnsi="仿宋" w:eastAsia="仿宋" w:cs="仿宋"/>
                <w:sz w:val="24"/>
                <w:szCs w:val="24"/>
              </w:rPr>
              <w:t>本项所称货物不包括使用大型企业注册商标的货物。</w:t>
            </w:r>
          </w:p>
          <w:p>
            <w:pPr>
              <w:widowControl/>
              <w:spacing w:before="156" w:line="400" w:lineRule="exact"/>
              <w:jc w:val="left"/>
              <w:rPr>
                <w:rFonts w:hint="eastAsia" w:ascii="仿宋" w:hAnsi="仿宋" w:eastAsia="仿宋" w:cs="仿宋"/>
                <w:sz w:val="24"/>
                <w:szCs w:val="24"/>
                <w:lang w:val="zh-CN"/>
              </w:rPr>
            </w:pPr>
            <w:r>
              <w:rPr>
                <w:rFonts w:hint="eastAsia" w:ascii="仿宋" w:hAnsi="仿宋" w:eastAsia="仿宋" w:cs="仿宋"/>
                <w:b/>
                <w:bCs/>
                <w:sz w:val="24"/>
                <w:szCs w:val="24"/>
                <w:lang w:val="zh-CN"/>
              </w:rPr>
              <w:t>符合上述条件的，请填写中小企业声明函。</w:t>
            </w:r>
            <w:r>
              <w:rPr>
                <w:rFonts w:hint="eastAsia" w:ascii="仿宋" w:hAnsi="仿宋" w:eastAsia="仿宋" w:cs="仿宋"/>
                <w:b/>
                <w:sz w:val="24"/>
              </w:rPr>
              <w:t>投标人提供的中小企业声明函与实际情况不符的，不予享受价格扣除。</w:t>
            </w:r>
          </w:p>
          <w:p>
            <w:pPr>
              <w:autoSpaceDE w:val="0"/>
              <w:autoSpaceDN w:val="0"/>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宋体" w:eastAsia="仿宋_GB2312"/>
                <w:sz w:val="24"/>
                <w:szCs w:val="24"/>
              </w:rPr>
              <w:t>2、符合《关于促进残疾人就业政府采购政策的通知》（财库〔2017〕141号）规定的条件并提供《残疾人福利性单位声明函》(格式见附件)的残疾人福利性单位视同小型、微型企业；</w:t>
            </w:r>
          </w:p>
          <w:p>
            <w:pPr>
              <w:autoSpaceDE w:val="0"/>
              <w:autoSpaceDN w:val="0"/>
              <w:snapToGrid w:val="0"/>
              <w:spacing w:beforeLines="0" w:line="400" w:lineRule="exact"/>
              <w:textAlignment w:val="bottom"/>
              <w:rPr>
                <w:rFonts w:ascii="仿宋_GB2312" w:hAnsi="宋体" w:eastAsia="仿宋_GB2312"/>
                <w:sz w:val="24"/>
                <w:szCs w:val="24"/>
              </w:rPr>
            </w:pPr>
            <w:r>
              <w:rPr>
                <w:rFonts w:hint="eastAsia" w:ascii="仿宋_GB2312" w:hAnsi="宋体" w:eastAsia="仿宋_GB2312"/>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val="0"/>
              <w:autoSpaceDN w:val="0"/>
              <w:snapToGrid w:val="0"/>
              <w:spacing w:beforeLines="0" w:line="400" w:lineRule="exact"/>
              <w:textAlignment w:val="bottom"/>
              <w:rPr>
                <w:rFonts w:hint="eastAsia" w:ascii="仿宋_GB2312" w:hAnsi="仿宋" w:eastAsia="仿宋_GB2312"/>
                <w:b/>
                <w:color w:val="000000"/>
                <w:sz w:val="24"/>
                <w:szCs w:val="24"/>
              </w:rPr>
            </w:pPr>
            <w:r>
              <w:rPr>
                <w:rFonts w:hint="eastAsia" w:ascii="仿宋_GB2312" w:hAnsi="仿宋" w:eastAsia="仿宋_GB2312"/>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17</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18</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节能环保要求：</w:t>
            </w:r>
          </w:p>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采购文件要求提供相关产品认证证书。</w:t>
            </w:r>
          </w:p>
          <w:p>
            <w:pPr>
              <w:autoSpaceDE w:val="0"/>
              <w:autoSpaceDN w:val="0"/>
              <w:snapToGrid w:val="0"/>
              <w:spacing w:beforeLines="0" w:line="400" w:lineRule="exact"/>
              <w:textAlignment w:val="bottom"/>
              <w:rPr>
                <w:rFonts w:hint="eastAsia" w:ascii="仿宋_GB2312" w:hAnsi="宋体" w:eastAsia="仿宋_GB2312"/>
                <w:sz w:val="24"/>
                <w:szCs w:val="24"/>
              </w:rPr>
            </w:pPr>
            <w:r>
              <w:rPr>
                <w:rFonts w:hint="eastAsia" w:ascii="仿宋_GB2312" w:hAnsi="宋体" w:eastAsia="仿宋_GB2312"/>
                <w:sz w:val="24"/>
                <w:szCs w:val="24"/>
              </w:rPr>
              <w:t>2、采购人拟采购的产品属于政府强制采购的节能产品品目清单范围的，投标人未按采购文件要求提供国家确定的认证机构出具的、处于有效期之内的节能产品认证证书，投标无效。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19</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20</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宋体" w:eastAsia="仿宋_GB2312"/>
                <w:sz w:val="24"/>
                <w:szCs w:val="24"/>
              </w:rPr>
              <w:t>履约保证金的收取及退还:合同签订时中标人应向采购人缴纳履约保证金，按不超过合同总金额的</w:t>
            </w:r>
            <w:r>
              <w:rPr>
                <w:rFonts w:hint="eastAsia" w:ascii="仿宋_GB2312" w:hAnsi="宋体" w:eastAsia="仿宋_GB2312"/>
                <w:sz w:val="24"/>
                <w:szCs w:val="24"/>
                <w:u w:val="single"/>
              </w:rPr>
              <w:t xml:space="preserve"> 5% </w:t>
            </w:r>
            <w:r>
              <w:rPr>
                <w:rFonts w:hint="eastAsia" w:ascii="仿宋_GB2312" w:hAnsi="宋体" w:eastAsia="仿宋_GB2312"/>
                <w:sz w:val="24"/>
                <w:szCs w:val="24"/>
              </w:rPr>
              <w:t>计收，合同履行完毕（验收合格或承诺的免费保修期满）后，采购人在5个工作日内无息退还。履约保证金缴纳方式可以双方协商采用现金或银行保函或保险保函等方式，采用保函形式应提交无条件的履约保函。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21</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ascii="仿宋_GB2312" w:hAnsi="仿宋" w:eastAsia="仿宋_GB2312"/>
                <w:color w:val="000000"/>
                <w:sz w:val="24"/>
                <w:szCs w:val="24"/>
              </w:rPr>
            </w:pPr>
            <w:r>
              <w:rPr>
                <w:rFonts w:hint="eastAsia" w:ascii="仿宋_GB2312" w:hAnsi="仿宋" w:eastAsia="仿宋_GB2312"/>
                <w:color w:val="000000"/>
                <w:sz w:val="24"/>
                <w:szCs w:val="24"/>
              </w:rPr>
              <w:t>采购资金来源：预算资金。</w:t>
            </w:r>
            <w:r>
              <w:rPr>
                <w:rFonts w:hint="eastAsia" w:ascii="仿宋_GB2312" w:hAnsi="仿宋" w:eastAsia="仿宋_GB2312"/>
                <w:sz w:val="24"/>
                <w:szCs w:val="24"/>
              </w:rPr>
              <w:t>本项目预算：</w:t>
            </w:r>
            <w:r>
              <w:rPr>
                <w:rFonts w:hint="eastAsia" w:ascii="仿宋_GB2312" w:hAnsi="仿宋" w:eastAsia="仿宋_GB2312"/>
                <w:sz w:val="24"/>
                <w:szCs w:val="24"/>
                <w:u w:val="single"/>
              </w:rPr>
              <w:t>￥21000000.00元</w:t>
            </w:r>
            <w:r>
              <w:rPr>
                <w:rFonts w:hint="eastAsia" w:ascii="仿宋_GB2312" w:hAnsi="仿宋" w:eastAsia="仿宋_GB2312"/>
                <w:sz w:val="24"/>
                <w:szCs w:val="24"/>
              </w:rPr>
              <w:t>。标项1预算为：￥10500000.00元；标项2预算为：￥10500000.00元。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22</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color w:val="000000"/>
                <w:sz w:val="24"/>
                <w:szCs w:val="24"/>
              </w:rPr>
            </w:pPr>
            <w:r>
              <w:rPr>
                <w:rFonts w:hint="eastAsia" w:ascii="仿宋_GB2312" w:hAnsi="仿宋" w:eastAsia="仿宋_GB2312"/>
                <w:color w:val="000000"/>
                <w:sz w:val="24"/>
                <w:szCs w:val="24"/>
              </w:rPr>
              <w:t>投标文件有效期：</w:t>
            </w:r>
            <w:r>
              <w:rPr>
                <w:rFonts w:hint="eastAsia" w:ascii="仿宋_GB2312" w:hAnsi="仿宋" w:eastAsia="仿宋_GB2312" w:cs="Arial"/>
                <w:color w:val="000000"/>
                <w:sz w:val="24"/>
                <w:szCs w:val="24"/>
                <w:u w:val="single"/>
              </w:rPr>
              <w:t>90</w:t>
            </w:r>
            <w:r>
              <w:rPr>
                <w:rFonts w:hint="eastAsia" w:ascii="仿宋_GB2312" w:hAnsi="仿宋" w:eastAsia="仿宋_GB2312" w:cs="Arial"/>
                <w:color w:val="00000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23</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line="400" w:lineRule="exact"/>
              <w:textAlignment w:val="bottom"/>
              <w:rPr>
                <w:rFonts w:hint="eastAsia" w:ascii="仿宋_GB2312" w:hAnsi="仿宋" w:eastAsia="仿宋_GB2312"/>
                <w:b/>
                <w:sz w:val="24"/>
                <w:szCs w:val="24"/>
              </w:rPr>
            </w:pPr>
            <w:r>
              <w:rPr>
                <w:rFonts w:hint="eastAsia" w:ascii="仿宋_GB2312" w:hAnsi="仿宋" w:eastAsia="仿宋_GB2312"/>
                <w:b/>
                <w:sz w:val="24"/>
                <w:szCs w:val="24"/>
              </w:rPr>
              <w:t>开标时，如有现场演示环节，请携带法定代表人授权委托书原件一份。</w:t>
            </w:r>
          </w:p>
          <w:p>
            <w:pPr>
              <w:autoSpaceDE w:val="0"/>
              <w:autoSpaceDN w:val="0"/>
              <w:snapToGrid w:val="0"/>
              <w:spacing w:beforeLines="0" w:line="400" w:lineRule="exact"/>
              <w:textAlignment w:val="bottom"/>
              <w:rPr>
                <w:rFonts w:hint="eastAsia" w:ascii="仿宋_GB2312" w:hAnsi="仿宋" w:eastAsia="仿宋_GB2312"/>
                <w:b/>
                <w:color w:val="FF0000"/>
                <w:sz w:val="24"/>
                <w:szCs w:val="24"/>
              </w:rPr>
            </w:pPr>
            <w:r>
              <w:rPr>
                <w:rFonts w:hint="eastAsia" w:ascii="仿宋_GB2312" w:hAnsi="仿宋" w:eastAsia="仿宋_GB2312"/>
                <w:b/>
                <w:sz w:val="24"/>
                <w:szCs w:val="24"/>
              </w:rPr>
              <w:t>特别提醒：参加现场演示的人员须提供《参与政府采购活动健康承诺书》（见附件），否则不得进入演示现场。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24</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sz w:val="24"/>
                <w:szCs w:val="24"/>
              </w:rPr>
            </w:pPr>
            <w:r>
              <w:rPr>
                <w:rFonts w:hint="eastAsia" w:ascii="仿宋_GB2312" w:hAnsi="仿宋" w:eastAsia="仿宋_GB2312"/>
                <w:color w:val="auto"/>
                <w:sz w:val="24"/>
                <w:szCs w:val="24"/>
                <w:highlight w:val="none"/>
              </w:rPr>
              <w:t>本项目委托招标代理服务费参照《国家发展和改革委员会文件》【发改价格[2011]534号】（服务类）收费标准的69.18%计算由中标单位支付，中标单位在领取中标通知书时将以上费用支付给招标代理机构。以上费用不在报价中，以人民币支付，以现金或转账的方式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仿宋" w:eastAsia="仿宋_GB2312"/>
                <w:color w:val="000000"/>
                <w:sz w:val="24"/>
                <w:szCs w:val="24"/>
              </w:rPr>
            </w:pPr>
            <w:r>
              <w:rPr>
                <w:rFonts w:hint="eastAsia" w:ascii="仿宋_GB2312" w:hAnsi="仿宋" w:eastAsia="仿宋_GB2312"/>
                <w:color w:val="000000"/>
                <w:sz w:val="24"/>
                <w:szCs w:val="24"/>
              </w:rPr>
              <w:t>25</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line="400" w:lineRule="exact"/>
              <w:rPr>
                <w:rFonts w:hint="eastAsia" w:ascii="仿宋_GB2312" w:hAnsi="仿宋" w:eastAsia="仿宋_GB2312"/>
                <w:color w:val="FF0000"/>
                <w:sz w:val="24"/>
                <w:szCs w:val="24"/>
              </w:rPr>
            </w:pPr>
            <w:r>
              <w:rPr>
                <w:rFonts w:hint="eastAsia" w:ascii="仿宋_GB2312" w:hAnsi="仿宋" w:eastAsia="仿宋_GB2312"/>
                <w:color w:val="000000"/>
                <w:sz w:val="24"/>
                <w:szCs w:val="24"/>
              </w:rPr>
              <w:t>解释：本采购文件的解释权属于采购人和杭州广厦建筑咨询有限公司。</w:t>
            </w:r>
          </w:p>
        </w:tc>
      </w:tr>
    </w:tbl>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p>
    <w:p>
      <w:pPr>
        <w:snapToGrid w:val="0"/>
        <w:spacing w:beforeLines="0" w:line="440" w:lineRule="exact"/>
        <w:ind w:firstLine="482" w:firstLineChars="200"/>
        <w:jc w:val="left"/>
        <w:outlineLvl w:val="1"/>
        <w:rPr>
          <w:rFonts w:hint="eastAsia" w:ascii="仿宋_GB2312" w:hAnsi="仿宋" w:eastAsia="仿宋_GB2312"/>
          <w:color w:val="000000"/>
        </w:rPr>
      </w:pPr>
      <w:r>
        <w:rPr>
          <w:rFonts w:hint="eastAsia" w:ascii="仿宋_GB2312" w:hAnsi="仿宋" w:eastAsia="仿宋_GB2312"/>
          <w:b/>
          <w:color w:val="000000"/>
          <w:sz w:val="24"/>
          <w:szCs w:val="24"/>
        </w:rPr>
        <w:t>一、总  则</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（一）适用范围</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仅适用于本次采购文件中采购项目的招标、投标、评标、定标、验收、合同履约、付款等行为（法律、法规另有规定的，从其规定）。</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（二）定义</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1.“招标方”系指按政府采购有关规定，组织本次招标的</w:t>
      </w:r>
      <w:r>
        <w:rPr>
          <w:rFonts w:hint="eastAsia" w:ascii="仿宋_GB2312" w:hAnsi="宋体" w:eastAsia="仿宋_GB2312" w:cs="Arial"/>
          <w:sz w:val="24"/>
          <w:szCs w:val="24"/>
        </w:rPr>
        <w:t>采购人</w:t>
      </w:r>
      <w:r>
        <w:rPr>
          <w:rFonts w:hint="eastAsia" w:ascii="仿宋_GB2312" w:hAnsi="仿宋" w:eastAsia="仿宋_GB2312" w:cs="Arial"/>
          <w:color w:val="000000"/>
          <w:sz w:val="24"/>
          <w:szCs w:val="24"/>
        </w:rPr>
        <w:t>杭州市公安局富阳区分局</w:t>
      </w:r>
      <w:r>
        <w:rPr>
          <w:rFonts w:hint="eastAsia" w:ascii="仿宋_GB2312" w:hAnsi="宋体" w:eastAsia="仿宋_GB2312" w:cs="Arial"/>
          <w:sz w:val="24"/>
          <w:szCs w:val="24"/>
        </w:rPr>
        <w:t>及采购代理机构杭州广厦建筑咨询有限公司</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2.“投标人”系指向招标方提交投标文件的单位。</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3．“采购人”系指委托招标方采购本次项目的杭州市富阳区级行政机关、事业单位和团体组织。</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4.“产品”系指供方按采购文件规定，须向采购人提供的一切材料、设备、保险、税金、备品备件、工具、手册及其它有关技术资料和材料。</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5.“服务”系指采购文件规定投标人须承担的安装、调试、技术协助、校准、培训、技术指导以及其他类似的义务。</w:t>
      </w:r>
    </w:p>
    <w:p>
      <w:pPr>
        <w:snapToGrid w:val="0"/>
        <w:spacing w:beforeLines="0" w:line="440" w:lineRule="exact"/>
        <w:ind w:firstLine="480" w:firstLineChars="200"/>
        <w:jc w:val="left"/>
        <w:outlineLvl w:val="1"/>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6.“项目”系指投标人按采购文件规定向采购人提供的产品和服务。</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（三）投标委托</w:t>
      </w:r>
    </w:p>
    <w:p>
      <w:pPr>
        <w:snapToGrid w:val="0"/>
        <w:spacing w:beforeLines="0" w:line="440" w:lineRule="exact"/>
        <w:ind w:firstLine="482" w:firstLineChars="200"/>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若存在现场演示环节，授权代表须携带有效身份证件。如授权代表不是法定代表人（负责人）（下同），须有法定代表人出具的授权委托书（格式见附件）。</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（四）投标费用</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无论投标过程和结果如何，投标人均应自行承担所有与投标有关的全部费用。</w:t>
      </w:r>
    </w:p>
    <w:p>
      <w:pPr>
        <w:snapToGrid w:val="0"/>
        <w:spacing w:beforeLines="0" w:line="440" w:lineRule="exact"/>
        <w:ind w:firstLine="472" w:firstLineChars="196"/>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（五）特别说明</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1.投标人应仔细阅读采购文件的所有内容，按照采购文件的要求提交投标文件，并对所提供的全部资料的真实性承担法律责任。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w:t>
      </w:r>
      <w:r>
        <w:rPr>
          <w:rFonts w:hint="eastAsia"/>
        </w:rPr>
        <w:t xml:space="preserve"> </w:t>
      </w:r>
      <w:r>
        <w:rPr>
          <w:rFonts w:hint="eastAsia" w:ascii="仿宋_GB2312" w:hAnsi="仿宋" w:eastAsia="仿宋_GB2312" w:cs="Arial"/>
          <w:color w:val="000000"/>
          <w:sz w:val="24"/>
          <w:szCs w:val="24"/>
        </w:rPr>
        <w:t>价格是评标的重要因素之一，但最低报价不是中标的唯一依据。投标人应不得以低于产品的生产成本的报价，严禁企业低价恶意竞争，否则招标方有权拒绝投标报价明显低于成本价的投标。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Arial"/>
          <w:color w:val="000000"/>
          <w:sz w:val="24"/>
          <w:szCs w:val="24"/>
          <w:lang w:val="zh-CN"/>
        </w:rPr>
        <w:t>投标无效。</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供应商所投产品除采购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6.投标人应仔细阅读采购文件的所有内容，按照采购文件的要求提交投标文件，并对所提供的全部资料的真实性承担法律责任。</w:t>
      </w:r>
    </w:p>
    <w:p>
      <w:pPr>
        <w:snapToGrid w:val="0"/>
        <w:spacing w:beforeLines="0" w:line="440" w:lineRule="exact"/>
        <w:ind w:firstLine="482" w:firstLineChars="200"/>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二、采购文件的澄清与修改</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1.投标人澄清要求的提交：任何已获取了采购文件的潜在投标人，在前附表规定时间前，均可要求对采购文件进行澄清，按招标公告中的联系地址以书面形式（加盖公章的纸质信件和数据电文，包括传真、电子数据交换和电子邮件）（下同）送达采购代理机构。如规定时间内未收到任何质疑，则视为各投标人均对此无异议。</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2.采购代理机构或采购人对澄清要求的处理：采购代理机构或采购人对其认为需要给予澄清、修改或进行其它答复的，如有必要，将在规定时间内，以补充文件的方式进行发布（原公告媒体上同时发布），并将通过政采云平台通知所有已获取采购文件的潜在投标人。补充文件中包括原提出的问题及问题的说明意见，但不包括问题的来源。</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澄清或修改的内容可能影响投标文件编制的，采购代理机构或采购人用补充文件的方式进行澄清和修改（原公告媒体上同时发布）。补充文件应当在提交投标文件截止之日前15日发出，不足15日的，采购代理机构或采购人应当重新发出通知或在补充文件中一并明确（原公告媒体上同时发布），并将通过政采云平台通知所有已获取采购文件的潜在投标人。</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4.在投标截止期前任何时候，招标方无论是出于何种原因，均可对采购文件进行修改，并将修改的内容以书面的形式通过政采云平台通知所有获取采购文件的投标人。投标人应立即以书面形式回复确认已收到修改文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5.为使投标人有足够的时间按采购文件修改要求修正投标文件，招标方可酌情推迟投标的截止日期和开标日期，并将具体变更情况通过政采云平台通知所有获取采购文件的投标人。</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6.采购文件澄清、答复、修改、补充的内容为采购文件的组成部分。当采购文件与采购文件的答复、澄清、修改、补充通知就同一内容的表述不一致时，以最后发出的书面文件为准。</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7.采购代理机构或采购人澄清、修改及其它答复的效力：无论是否根据投标人的澄清、修改或进行其它答复的要求，采购代理机构或采购人一旦对采购文件做出澄清、修改或进行其它答复，即刻发生效力。答疑或补充文件将作为采购文件的组成部分，对所有投标人均具有约束力。</w:t>
      </w:r>
      <w:r>
        <w:rPr>
          <w:rFonts w:hint="eastAsia" w:ascii="仿宋_GB2312" w:hAnsi="仿宋" w:eastAsia="仿宋_GB2312" w:cs="Arial"/>
          <w:b/>
          <w:bCs/>
          <w:color w:val="000000"/>
          <w:sz w:val="24"/>
          <w:szCs w:val="24"/>
        </w:rPr>
        <w:t>▲投标文件未按采购文件的澄清、修改的内容编制，又不符合实质性要求的，投标无效。</w:t>
      </w:r>
    </w:p>
    <w:p>
      <w:pPr>
        <w:snapToGrid w:val="0"/>
        <w:spacing w:beforeLines="0" w:line="440" w:lineRule="exact"/>
        <w:ind w:firstLine="480" w:firstLineChars="200"/>
        <w:rPr>
          <w:rFonts w:ascii="仿宋_GB2312" w:hAnsi="仿宋" w:eastAsia="仿宋_GB2312" w:cs="Arial"/>
          <w:color w:val="000000"/>
          <w:sz w:val="24"/>
          <w:szCs w:val="24"/>
        </w:rPr>
      </w:pPr>
      <w:r>
        <w:rPr>
          <w:rFonts w:hint="eastAsia" w:ascii="仿宋_GB2312" w:hAnsi="仿宋" w:eastAsia="仿宋_GB2312" w:cs="Arial"/>
          <w:color w:val="000000"/>
          <w:sz w:val="24"/>
          <w:szCs w:val="24"/>
        </w:rPr>
        <w:t>8.采购人不组织所有已获取了采购文件的潜在响应人现场考察，不召开标前答疑会。</w:t>
      </w:r>
      <w:r>
        <w:rPr>
          <w:rFonts w:hint="eastAsia" w:ascii="仿宋_GB2312" w:hAnsi="仿宋" w:eastAsia="仿宋_GB2312" w:cs="Arial"/>
          <w:b/>
          <w:bCs/>
          <w:color w:val="000000"/>
          <w:sz w:val="24"/>
          <w:szCs w:val="24"/>
        </w:rPr>
        <w:t xml:space="preserve"> </w:t>
      </w:r>
    </w:p>
    <w:p>
      <w:pPr>
        <w:snapToGrid w:val="0"/>
        <w:spacing w:beforeLines="0" w:line="440" w:lineRule="exact"/>
        <w:ind w:firstLine="477" w:firstLineChars="19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三、投标文件的编制</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投标人应仔细阅读采购文件中的所有内容，按照采购文件及招标技术规格要求，并结合现场考察，详细编制投标文件。投标人必须按采购文件的要求提供相关技术参数、资料，包括采用的单位，并保证投标文件的正确性和真实性，否则可能导致不利于其投标的评定。投标人和投标产品须符合国家强制性标准。</w:t>
      </w:r>
    </w:p>
    <w:p>
      <w:pPr>
        <w:snapToGrid w:val="0"/>
        <w:spacing w:beforeLines="0" w:line="440" w:lineRule="exact"/>
        <w:ind w:firstLine="357" w:firstLineChars="148"/>
        <w:jc w:val="left"/>
        <w:outlineLvl w:val="1"/>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（一）投标文件的语言及计量</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napToGrid w:val="0"/>
        <w:spacing w:beforeLines="0" w:line="440" w:lineRule="exact"/>
        <w:ind w:firstLine="480" w:firstLineChars="200"/>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3.投标计量单位，采购文件已有明确规定的，使用采购文件规定的计量单位；采购文件没有规定的，应采用中华人民共和国法定计量单位（货币单位：人民币元），否则视同未响应。</w:t>
      </w:r>
    </w:p>
    <w:p>
      <w:pPr>
        <w:snapToGrid w:val="0"/>
        <w:spacing w:beforeLines="0" w:line="440" w:lineRule="exact"/>
        <w:ind w:firstLine="482" w:firstLineChars="200"/>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（二）投标文件的组成</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投标文件为电子投标文件。电子投标文件，按“政采云供应商项目采购-电子招投标操作指南”及本采购文件要求制作、加密并递交。电子投标文件由资格文件、商务及资信技术文件和报价文件组成。电子投标文件中所须加盖公章部分均采用CA签章。</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1、资格文件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（2）法定代表人授权委托书（格式见附件）；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（3）2019年度资产负债表等财务报表资料文件（新成立的公司，必须提供情况说明）；</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（4）具有履行合同所必需的设备和专业技术能力的承诺函（格式见附件）；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（5）参加政府采购活动前三年内在经营活动中没有重大违法记录的声明（格式见附件）；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（6）具有良好商业信誉特别声明(格式见附件)；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（7）符合特定资格条件（如果项目要求）的有关证明材料（复印件）；</w:t>
      </w:r>
    </w:p>
    <w:p>
      <w:pPr>
        <w:snapToGrid w:val="0"/>
        <w:spacing w:beforeLines="0" w:line="440" w:lineRule="exact"/>
        <w:ind w:firstLine="470" w:firstLineChars="196"/>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（8）投标人认为有必要提供的其他资格文件或说明。</w:t>
      </w:r>
    </w:p>
    <w:p>
      <w:pPr>
        <w:snapToGrid w:val="0"/>
        <w:spacing w:beforeLines="0" w:line="440" w:lineRule="exact"/>
        <w:ind w:firstLine="472" w:firstLineChars="196"/>
        <w:jc w:val="left"/>
        <w:rPr>
          <w:rFonts w:hint="eastAsia" w:ascii="仿宋_GB2312" w:hAnsi="仿宋" w:eastAsia="仿宋_GB2312"/>
          <w:b/>
          <w:color w:val="000000"/>
          <w:sz w:val="24"/>
          <w:szCs w:val="24"/>
        </w:rPr>
      </w:pPr>
      <w:r>
        <w:rPr>
          <w:rFonts w:hint="eastAsia" w:ascii="仿宋_GB2312" w:hAnsi="仿宋" w:eastAsia="仿宋_GB2312"/>
          <w:b/>
          <w:color w:val="000000"/>
          <w:sz w:val="24"/>
          <w:szCs w:val="24"/>
        </w:rPr>
        <w:t>2、商务及资信技术文件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（1）声明书（格式见附件）；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（2）社保部门盖章出具的在职员工社保缴纳清单复印件；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（3）节能环保等的资质证书或文件（若有）；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（4）投标人认为有必要提供的其他资信文件或说明。</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（5）关于本项目的详细实施方案：包括技术方案、组织实施、售后服务方案等。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（6）投标产品的技术参数详细介绍、合格证书、质量检测报告、产品认证证书、专利证书（若有）等；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（7）评分规则中涉及的所需提交的材料（若有）；</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8）投标产品配置表：详细列明投标产品设备清单，完整配置方案及技术指标，必须明确投标产品的品牌、规格型号、规格配置详细说明等具体技术指标，任何含糊不清的表述对评标结果的影响将是投标人的责任(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（9）服务条款偏离表（格式见附件）；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（10）投标人情况介绍（格式见附件）；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（11）项目实施人员（主要从业人员及其技术资格）一览表（格式见附件）；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（12）投标人同类项目实施业绩一览表（格式见附件）；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（13）设备投入一览表（格式见附件）；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（14）投标人承诺给予采购人的各种优惠条件及特殊承诺，包括售后服务、备品备件、专用耗材等方面的优惠；</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（15）技术培训、运维保障、售后服务、验收方案的内容和措施；</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（16）投标人认为有必要提供的其他文件和说明（格式自拟）。</w:t>
      </w:r>
    </w:p>
    <w:p>
      <w:pPr>
        <w:spacing w:beforeLines="0" w:line="440" w:lineRule="exact"/>
        <w:ind w:firstLine="482" w:firstLineChars="200"/>
        <w:rPr>
          <w:rFonts w:hint="eastAsia" w:ascii="仿宋_GB2312" w:hAnsi="仿宋" w:eastAsia="仿宋_GB2312"/>
          <w:b/>
          <w:color w:val="000000"/>
          <w:sz w:val="24"/>
          <w:szCs w:val="24"/>
        </w:rPr>
      </w:pPr>
      <w:r>
        <w:rPr>
          <w:rFonts w:hint="eastAsia" w:ascii="仿宋_GB2312" w:hAnsi="仿宋" w:eastAsia="仿宋_GB2312"/>
          <w:b/>
          <w:color w:val="000000"/>
          <w:sz w:val="24"/>
          <w:szCs w:val="24"/>
        </w:rPr>
        <w:t>3.报价文件：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（1）投标响应函（格式见附件）；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（2）中小企业声明函（格式见附件）；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w:t>
      </w:r>
      <w:r>
        <w:rPr>
          <w:rFonts w:hint="eastAsia" w:ascii="仿宋_GB2312" w:hAnsi="仿宋" w:eastAsia="仿宋_GB2312"/>
          <w:sz w:val="24"/>
          <w:szCs w:val="24"/>
        </w:rPr>
        <w:t>残疾人福利性单位声明函</w:t>
      </w:r>
      <w:r>
        <w:rPr>
          <w:rFonts w:hint="eastAsia" w:ascii="仿宋_GB2312" w:hAnsi="仿宋" w:eastAsia="仿宋_GB2312"/>
          <w:color w:val="000000"/>
          <w:sz w:val="24"/>
          <w:szCs w:val="24"/>
        </w:rPr>
        <w:t>（格式见附件）；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（4）监狱企业证明文件（若有）；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（5）报价一览表（格式见附件）；</w:t>
      </w:r>
    </w:p>
    <w:p>
      <w:pPr>
        <w:spacing w:beforeLines="0"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（6）投标报价明细表（格式见附件）；</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（7）投标人针对报价需要说明的其他文件和资料（格式自拟）。</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（三）投标文件的编制、签署</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组成投标文件的各项资料均应遵守本条：</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1.</w:t>
      </w:r>
      <w:r>
        <w:rPr>
          <w:rFonts w:hint="eastAsia"/>
        </w:rPr>
        <w:t xml:space="preserve"> </w:t>
      </w:r>
      <w:r>
        <w:rPr>
          <w:rFonts w:hint="eastAsia" w:ascii="仿宋_GB2312" w:hAnsi="仿宋" w:eastAsia="仿宋_GB2312"/>
          <w:kern w:val="0"/>
          <w:sz w:val="24"/>
        </w:rPr>
        <w:t>投标文件的签署、盖章：</w:t>
      </w:r>
    </w:p>
    <w:p>
      <w:pPr>
        <w:widowControl/>
        <w:snapToGrid w:val="0"/>
        <w:spacing w:beforeLines="0" w:line="440" w:lineRule="exact"/>
        <w:ind w:firstLine="480" w:firstLineChars="200"/>
        <w:rPr>
          <w:rFonts w:hint="eastAsia" w:ascii="仿宋_GB2312" w:hAnsi="仿宋" w:eastAsia="仿宋_GB2312"/>
          <w:kern w:val="0"/>
          <w:sz w:val="24"/>
        </w:rPr>
      </w:pPr>
      <w:r>
        <w:rPr>
          <w:rFonts w:hint="eastAsia" w:ascii="仿宋_GB2312" w:hAnsi="仿宋" w:eastAsia="仿宋_GB2312"/>
          <w:kern w:val="0"/>
          <w:sz w:val="24"/>
        </w:rPr>
        <w:t>投标文件按照采购文件格式要求进行签署、盖章。投标人的投标文件未按照采购文件要求签署、盖章的，其投标无效；</w:t>
      </w:r>
      <w:r>
        <w:rPr>
          <w:rFonts w:hint="eastAsia" w:ascii="仿宋_GB2312" w:hAnsi="仿宋" w:eastAsia="仿宋_GB2312"/>
          <w:b/>
          <w:kern w:val="0"/>
          <w:sz w:val="24"/>
        </w:rPr>
        <w:t>其中电子投标文件中所须加盖公章部分均采用CA签章，并根据“政采云供应商项目采购-电子招投标操作指南”及本采购文件规定的格式和顺序编制电子投标文件并进行关联定位。</w:t>
      </w:r>
    </w:p>
    <w:p>
      <w:pPr>
        <w:widowControl/>
        <w:snapToGrid w:val="0"/>
        <w:spacing w:beforeLines="0" w:line="440" w:lineRule="exact"/>
        <w:ind w:firstLine="463" w:firstLineChars="192"/>
        <w:rPr>
          <w:rFonts w:hint="eastAsia" w:ascii="仿宋_GB2312" w:hAnsi="仿宋" w:eastAsia="仿宋_GB2312"/>
          <w:b/>
          <w:bCs/>
          <w:color w:val="000000"/>
          <w:kern w:val="0"/>
          <w:sz w:val="24"/>
        </w:rPr>
      </w:pPr>
      <w:r>
        <w:rPr>
          <w:rFonts w:hint="eastAsia" w:ascii="仿宋_GB2312" w:hAnsi="仿宋" w:eastAsia="仿宋_GB2312"/>
          <w:b/>
          <w:bCs/>
          <w:color w:val="000000"/>
          <w:kern w:val="0"/>
          <w:sz w:val="24"/>
        </w:rPr>
        <w:t>2.投标文件必须由法定代表人或其授权代表签署。投标人法定代表人或授权代表的签字须用不褪色墨水或电子签名，否则按无效标处理。</w:t>
      </w:r>
    </w:p>
    <w:p>
      <w:pPr>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3.资格文件、商务及资信技术文件中不得出现投标报价等价格信息，否则按无效标处理。</w:t>
      </w:r>
    </w:p>
    <w:p>
      <w:pPr>
        <w:snapToGrid w:val="0"/>
        <w:spacing w:beforeLines="0" w:line="440" w:lineRule="exact"/>
        <w:ind w:firstLine="470" w:firstLineChars="196"/>
        <w:jc w:val="left"/>
        <w:outlineLvl w:val="0"/>
        <w:rPr>
          <w:rFonts w:hint="eastAsia" w:ascii="仿宋_GB2312" w:hAnsi="仿宋" w:eastAsia="仿宋_GB2312"/>
          <w:color w:val="000000"/>
          <w:sz w:val="24"/>
          <w:szCs w:val="24"/>
        </w:rPr>
      </w:pPr>
      <w:r>
        <w:rPr>
          <w:rFonts w:hint="eastAsia" w:ascii="仿宋_GB2312" w:hAnsi="仿宋" w:eastAsia="仿宋_GB2312"/>
          <w:color w:val="000000"/>
          <w:kern w:val="0"/>
          <w:sz w:val="24"/>
        </w:rPr>
        <w:t>4.投标文件应字迹清楚、内容齐全、格式规范，如有修改，修改处须有法定代表人或其授权代表不褪色墨水或电子签名并加盖公章。投标文件因字迹潦草或表达不清所引起的后果由投标人负责。</w:t>
      </w:r>
    </w:p>
    <w:p>
      <w:pPr>
        <w:widowControl/>
        <w:snapToGrid w:val="0"/>
        <w:spacing w:beforeLines="0" w:line="440" w:lineRule="exact"/>
        <w:ind w:firstLine="460" w:firstLineChars="192"/>
        <w:rPr>
          <w:rFonts w:hint="eastAsia" w:ascii="仿宋_GB2312" w:hAnsi="仿宋" w:eastAsia="仿宋_GB2312"/>
          <w:color w:val="000000"/>
          <w:kern w:val="0"/>
          <w:sz w:val="24"/>
        </w:rPr>
      </w:pPr>
      <w:r>
        <w:rPr>
          <w:rFonts w:hint="eastAsia" w:ascii="仿宋_GB2312" w:hAnsi="仿宋" w:eastAsia="仿宋_GB2312"/>
          <w:color w:val="000000"/>
          <w:kern w:val="0"/>
          <w:sz w:val="24"/>
        </w:rPr>
        <w:t>因未按照采购文件要求编制而导致的投标文件被误读或按无效标处理等不利后果由投标人承担。</w:t>
      </w:r>
    </w:p>
    <w:p>
      <w:pPr>
        <w:widowControl/>
        <w:snapToGrid w:val="0"/>
        <w:spacing w:beforeLines="0" w:line="440" w:lineRule="exact"/>
        <w:ind w:firstLine="474"/>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（四）投标报价</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1.所有投标报价均以人民币元为计算单位。</w:t>
      </w:r>
      <w:r>
        <w:rPr>
          <w:rFonts w:hint="eastAsia" w:ascii="仿宋_GB2312" w:hAnsi="仿宋" w:eastAsia="仿宋_GB2312"/>
          <w:color w:val="000000"/>
          <w:sz w:val="24"/>
          <w:szCs w:val="24"/>
        </w:rPr>
        <w:t>投标报价应是唯一的，招标方将拒绝有选择的报价，投标报价应按采购文件中相关附表格式填报</w:t>
      </w:r>
      <w:r>
        <w:rPr>
          <w:rFonts w:hint="eastAsia" w:ascii="仿宋_GB2312" w:hAnsi="仿宋" w:eastAsia="仿宋_GB2312"/>
          <w:color w:val="000000"/>
          <w:kern w:val="0"/>
          <w:sz w:val="24"/>
        </w:rPr>
        <w:t>。</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2.</w:t>
      </w:r>
      <w:r>
        <w:rPr>
          <w:rFonts w:hint="eastAsia"/>
        </w:rPr>
        <w:t xml:space="preserve"> </w:t>
      </w:r>
      <w:r>
        <w:rPr>
          <w:rFonts w:hint="eastAsia" w:ascii="仿宋_GB2312" w:hAnsi="仿宋" w:eastAsia="仿宋_GB2312"/>
          <w:color w:val="000000"/>
          <w:kern w:val="0"/>
          <w:sz w:val="24"/>
        </w:rPr>
        <w:t>投标价格应该已经扣除所有同业折扣以及现金折扣。投标报价应包括所需缴纳的所有税费、项目实施所需的一切费用。</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3. 有实物工程量而无报价的，在实施后，招标人将不予以支付，并视作该项费用已包括在其它有价款的单价或合价内。</w:t>
      </w:r>
    </w:p>
    <w:p>
      <w:pPr>
        <w:widowControl/>
        <w:snapToGrid w:val="0"/>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4.其他费用处理：采购文件未列明，而投标人认为必需的费用也应列入报价。</w:t>
      </w:r>
    </w:p>
    <w:p>
      <w:pPr>
        <w:widowControl/>
        <w:snapToGrid w:val="0"/>
        <w:spacing w:beforeLines="0" w:line="440" w:lineRule="exact"/>
        <w:ind w:firstLine="482" w:firstLineChars="200"/>
        <w:rPr>
          <w:rFonts w:hint="eastAsia" w:ascii="仿宋_GB2312" w:hAnsi="仿宋" w:eastAsia="仿宋_GB2312"/>
          <w:b/>
          <w:color w:val="000000"/>
          <w:kern w:val="0"/>
          <w:sz w:val="24"/>
        </w:rPr>
      </w:pPr>
      <w:r>
        <w:rPr>
          <w:rFonts w:hint="eastAsia" w:ascii="仿宋_GB2312" w:hAnsi="仿宋" w:eastAsia="仿宋_GB2312"/>
          <w:b/>
          <w:color w:val="000000"/>
          <w:kern w:val="0"/>
          <w:sz w:val="24"/>
        </w:rPr>
        <w:t>5.投标人若有方案和报价未被唱标的（采购机构在政采云网站“项目采购-开标评标-开标记录（报价）”模块进行开启报价文件操作视同唱标），应在开标时及时声明或提请招标方注意，投标人法定代表人或其授权代表未在开放在线签字确认环节10分钟内进行在线核实的，视作同意报价，不影响评标过程和结果，否则由投标人自己负责，采购机构对此不承担任何责任。</w:t>
      </w:r>
    </w:p>
    <w:p>
      <w:pPr>
        <w:widowControl/>
        <w:snapToGrid w:val="0"/>
        <w:spacing w:beforeLines="0" w:line="440" w:lineRule="exact"/>
        <w:ind w:firstLine="489" w:firstLineChars="203"/>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四、投标文件的递交</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pPr>
        <w:widowControl/>
        <w:snapToGrid w:val="0"/>
        <w:spacing w:beforeLines="0" w:line="440" w:lineRule="exact"/>
        <w:ind w:firstLine="487" w:firstLineChars="203"/>
        <w:outlineLvl w:val="0"/>
        <w:rPr>
          <w:rFonts w:hint="eastAsia" w:ascii="仿宋_GB2312" w:hAnsi="仿宋" w:eastAsia="仿宋_GB2312"/>
          <w:kern w:val="0"/>
          <w:sz w:val="24"/>
        </w:rPr>
      </w:pPr>
      <w:r>
        <w:rPr>
          <w:rFonts w:hint="eastAsia" w:ascii="仿宋_GB2312" w:hAnsi="仿宋" w:eastAsia="仿宋_GB2312"/>
          <w:kern w:val="0"/>
          <w:sz w:val="24"/>
        </w:rPr>
        <w:t>采购机构可以视情况延长投标文件提交的截止时间。在上述情况下，采购机构与投标人以前在投标截止期方面的全部权利、责任和义务，将适用于延长至新的投标截止期。</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kern w:val="0"/>
          <w:sz w:val="24"/>
        </w:rPr>
        <w:t>（二）</w:t>
      </w:r>
      <w:r>
        <w:rPr>
          <w:rFonts w:hint="eastAsia" w:ascii="仿宋_GB2312" w:hAnsi="仿宋" w:eastAsia="仿宋_GB2312"/>
          <w:color w:val="000000"/>
          <w:kern w:val="0"/>
          <w:sz w:val="24"/>
        </w:rPr>
        <w:t>投标文件的补充和修改</w:t>
      </w:r>
    </w:p>
    <w:p>
      <w:pPr>
        <w:widowControl/>
        <w:snapToGrid w:val="0"/>
        <w:spacing w:beforeLines="0" w:line="440" w:lineRule="exact"/>
        <w:ind w:firstLine="477" w:firstLineChars="198"/>
        <w:jc w:val="left"/>
        <w:rPr>
          <w:rFonts w:hint="eastAsia" w:ascii="仿宋_GB2312" w:hAnsi="仿宋" w:eastAsia="仿宋_GB2312"/>
          <w:b/>
          <w:kern w:val="0"/>
          <w:sz w:val="24"/>
        </w:rPr>
      </w:pPr>
      <w:r>
        <w:rPr>
          <w:rFonts w:hint="eastAsia" w:ascii="仿宋_GB2312" w:hAnsi="仿宋" w:eastAsia="仿宋_GB2312"/>
          <w:b/>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pPr>
        <w:widowControl/>
        <w:snapToGrid w:val="0"/>
        <w:spacing w:beforeLines="0" w:line="440" w:lineRule="exact"/>
        <w:ind w:firstLine="475" w:firstLineChars="198"/>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（三）投标截止时间和有效时间</w:t>
      </w:r>
    </w:p>
    <w:p>
      <w:pPr>
        <w:snapToGrid w:val="0"/>
        <w:spacing w:beforeLines="0" w:line="440" w:lineRule="exact"/>
        <w:ind w:firstLine="480" w:firstLineChars="200"/>
        <w:jc w:val="left"/>
        <w:outlineLvl w:val="0"/>
        <w:rPr>
          <w:rFonts w:hint="eastAsia" w:ascii="仿宋_GB2312" w:hAnsi="仿宋" w:eastAsia="仿宋_GB2312"/>
          <w:sz w:val="24"/>
          <w:szCs w:val="24"/>
        </w:rPr>
      </w:pPr>
      <w:r>
        <w:rPr>
          <w:rFonts w:hint="eastAsia" w:ascii="仿宋_GB2312" w:hAnsi="仿宋" w:eastAsia="仿宋_GB2312"/>
          <w:sz w:val="24"/>
          <w:szCs w:val="24"/>
        </w:rPr>
        <w:t>1.投标截止时间后，投标人登录政采云平台，用“项目采购-开标评标”功能对电子投标文件进行在线解密。</w:t>
      </w:r>
      <w:r>
        <w:rPr>
          <w:rFonts w:hint="eastAsia" w:ascii="仿宋_GB2312" w:hAnsi="仿宋" w:eastAsia="仿宋_GB2312"/>
          <w:b/>
          <w:sz w:val="24"/>
          <w:szCs w:val="24"/>
          <w:u w:val="single"/>
        </w:rPr>
        <w:t>在线解密电子投标文件时间为开标时间起30分钟内。</w:t>
      </w:r>
    </w:p>
    <w:p>
      <w:pPr>
        <w:snapToGrid w:val="0"/>
        <w:spacing w:beforeLines="0" w:line="440" w:lineRule="exact"/>
        <w:ind w:firstLine="482" w:firstLineChars="200"/>
        <w:jc w:val="left"/>
        <w:outlineLvl w:val="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2.</w:t>
      </w:r>
      <w:r>
        <w:rPr>
          <w:rFonts w:hint="eastAsia"/>
          <w:b/>
          <w:bCs/>
        </w:rPr>
        <w:t xml:space="preserve"> </w:t>
      </w:r>
      <w:r>
        <w:rPr>
          <w:rFonts w:hint="eastAsia" w:ascii="仿宋_GB2312" w:hAnsi="仿宋" w:eastAsia="仿宋_GB2312"/>
          <w:b/>
          <w:bCs/>
          <w:color w:val="000000"/>
          <w:sz w:val="24"/>
          <w:szCs w:val="24"/>
        </w:rPr>
        <w:t>投标有效期应保持自投标截止日起90天。有效期不足的投标文件将被拒绝。</w:t>
      </w:r>
    </w:p>
    <w:p>
      <w:pPr>
        <w:snapToGrid w:val="0"/>
        <w:spacing w:beforeLines="0" w:line="440" w:lineRule="exact"/>
        <w:ind w:firstLine="480" w:firstLineChars="200"/>
        <w:jc w:val="left"/>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3.中标人的投标文件自开标之日起至合同履行完毕止均应保持有效。</w:t>
      </w:r>
    </w:p>
    <w:p>
      <w:pPr>
        <w:snapToGrid w:val="0"/>
        <w:spacing w:beforeLines="0" w:line="440" w:lineRule="exact"/>
        <w:ind w:firstLine="477" w:firstLineChars="198"/>
        <w:rPr>
          <w:rFonts w:hint="eastAsia" w:ascii="仿宋_GB2312" w:hAnsi="仿宋" w:eastAsia="仿宋_GB2312"/>
          <w:color w:val="000000"/>
          <w:sz w:val="24"/>
          <w:szCs w:val="24"/>
        </w:rPr>
      </w:pPr>
      <w:r>
        <w:rPr>
          <w:rFonts w:hint="eastAsia" w:ascii="仿宋_GB2312" w:hAnsi="仿宋" w:eastAsia="仿宋_GB2312"/>
          <w:b/>
          <w:color w:val="000000"/>
          <w:kern w:val="0"/>
          <w:sz w:val="24"/>
        </w:rPr>
        <w:t>五、开标</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（一）开标准备</w:t>
      </w:r>
    </w:p>
    <w:p>
      <w:pPr>
        <w:pStyle w:val="46"/>
        <w:snapToGrid w:val="0"/>
        <w:spacing w:before="0" w:beforeLines="0" w:afterLines="0" w:line="440" w:lineRule="exact"/>
        <w:ind w:firstLine="480" w:firstLineChars="200"/>
        <w:rPr>
          <w:rFonts w:hint="eastAsia" w:ascii="仿宋_GB2312" w:hAnsi="仿宋" w:eastAsia="仿宋_GB2312"/>
          <w:bCs/>
          <w:color w:val="000000"/>
        </w:rPr>
      </w:pPr>
      <w:r>
        <w:rPr>
          <w:rFonts w:hint="eastAsia" w:ascii="仿宋_GB2312" w:hAnsi="仿宋" w:eastAsia="仿宋_GB2312"/>
          <w:bCs/>
          <w:color w:val="000000"/>
        </w:rPr>
        <w:t>各</w:t>
      </w:r>
      <w:r>
        <w:rPr>
          <w:rFonts w:hint="eastAsia" w:ascii="仿宋_GB2312" w:hAnsi="仿宋" w:eastAsia="仿宋_GB2312"/>
          <w:color w:val="000000"/>
          <w:kern w:val="2"/>
        </w:rPr>
        <w:t>投标人的法定代表人（负责人）或其授权代表应</w:t>
      </w:r>
      <w:r>
        <w:rPr>
          <w:rFonts w:hint="eastAsia" w:ascii="仿宋_GB2312" w:hAnsi="仿宋" w:eastAsia="仿宋_GB2312"/>
          <w:bCs/>
          <w:color w:val="000000"/>
        </w:rPr>
        <w:t>准时参与</w:t>
      </w:r>
      <w:r>
        <w:rPr>
          <w:rFonts w:hint="eastAsia" w:ascii="仿宋_GB2312" w:hAnsi="仿宋" w:eastAsia="仿宋_GB2312"/>
          <w:color w:val="000000"/>
          <w:kern w:val="2"/>
        </w:rPr>
        <w:t>在线电子投标，事后不得对采购相关人员、开标过程和开标结果提出异议</w:t>
      </w:r>
      <w:r>
        <w:rPr>
          <w:rFonts w:hint="eastAsia" w:ascii="仿宋_GB2312" w:hAnsi="仿宋" w:eastAsia="仿宋_GB2312"/>
          <w:bCs/>
          <w:color w:val="000000"/>
        </w:rPr>
        <w:t>。</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（二）开标程序</w:t>
      </w:r>
    </w:p>
    <w:p>
      <w:pPr>
        <w:pStyle w:val="46"/>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电子招投标开标及评审程序：</w:t>
      </w:r>
    </w:p>
    <w:p>
      <w:pPr>
        <w:pStyle w:val="46"/>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1.开标会由招标方主持，主持人宣布开标会议开始；</w:t>
      </w:r>
    </w:p>
    <w:p>
      <w:pPr>
        <w:pStyle w:val="46"/>
        <w:snapToGrid w:val="0"/>
        <w:spacing w:before="0" w:beforeLines="0" w:afterLines="0" w:line="46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2.主持人介绍参加开标会的成员，宣布开标期间的有关事项、开标纪律、应当回避的情形等注意事项；</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3.投标截止时间后，电子交易平台按开标时间自动提取所有投标文件，采购机构依托电子交易平台发起开始解密指令，主持人宣读在线递交电子投标文件的投标人名单。投标人登录政采云平台，用“项目采购-开标评标”功能对电子投标文件进行在线解密。</w:t>
      </w:r>
      <w:r>
        <w:rPr>
          <w:rFonts w:hint="eastAsia" w:ascii="仿宋_GB2312" w:hAnsi="仿宋" w:eastAsia="仿宋_GB2312"/>
          <w:b/>
          <w:bCs/>
          <w:color w:val="000000"/>
          <w:kern w:val="2"/>
        </w:rPr>
        <w:t>在线解密电子投标文件时间为开标时间起30分钟内。所有投标人均应当准时在线参加，投标人不足3家的，不得开标。</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4.开标解密后，评标委员会对资格和商务及资信技术响应文件进行评审。依法对投标人的资格进行审查，依据法律法规和采购文件的规定，对投标人的基本资格条件、特定资格条件进行审查。投标人未按照采购文件要求提供与基本资格条件、特定资格条件相应的有效资格证明材料的，视为投标人不具备采购文件中规定的资格要求，其投标无效。对未通过资格审查的投标人，采购人或采购机构告知其未通过的原因。</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5.在电子交易平台系统上公开资格和商务技术评审结果，由主持人公布无效投标的投标人名单、投标无效的原因及有效投标的评分结果；</w:t>
      </w:r>
      <w:r>
        <w:rPr>
          <w:rFonts w:hint="eastAsia" w:ascii="仿宋_GB2312" w:hAnsi="仿宋" w:eastAsia="仿宋_GB2312"/>
          <w:b/>
          <w:bCs/>
          <w:color w:val="000000"/>
          <w:kern w:val="2"/>
        </w:rPr>
        <w:t>如投标有效供应商不足三家，评标委员会确定为废标；</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6.在电子交易平台系统上公开报价开标情况，招标方和采购代理机构做开标记录，主持人进行公开唱标，唱标内容为报价文件中“报价一览表”内容，以及招标方认为合适的其他内容与记录。招标方在政采云电子交易平台-开标记录模块开放供应商在线签字确认环节，投标人法定代表人或其授权代表对开标记录进行在线核实，投标人法定代表人或其授权代表未在10分钟内进行在线核实的，视作同意报价，不影响评标过程和结果；同时由唱标人、监督人当场签字确认。</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7.评标委员会对各投标人的报价文件进行评审；</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8.在电子交易平台系统上公布评审结果。评标结束，采购代理机构公布有效投标人的评分结果和推荐的中标候选人，主持人宣布本次开标会议结束。</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特别说明：</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1、政采云公司如对电子化开标及评审程序有调整的，请根据相关公告，按调整后的程序操作。</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2、政府采购全流程电子化交易，投标人须在规定时间内自行解密。</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3、本项目严格采用政采云电子招投标开标及评审程序，但有下情形之一的，按以下情况处理：</w:t>
      </w:r>
    </w:p>
    <w:p>
      <w:pPr>
        <w:pStyle w:val="46"/>
        <w:snapToGrid w:val="0"/>
        <w:spacing w:before="0" w:beforeLines="0" w:after="156"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（1）若个别投标人在规定时间内无法解密或解密失败的，作无效投标处理。解密成功的投标人不足三家的，本项目重新组织采购活动。</w:t>
      </w:r>
    </w:p>
    <w:p>
      <w:pPr>
        <w:pStyle w:val="46"/>
        <w:snapToGrid w:val="0"/>
        <w:spacing w:before="0" w:beforeLines="0" w:afterLines="0" w:line="440" w:lineRule="exact"/>
        <w:ind w:firstLine="482" w:firstLineChars="200"/>
        <w:rPr>
          <w:rFonts w:hint="eastAsia" w:ascii="仿宋_GB2312" w:hAnsi="仿宋" w:eastAsia="仿宋_GB2312"/>
          <w:b/>
          <w:color w:val="000000"/>
          <w:kern w:val="2"/>
        </w:rPr>
      </w:pPr>
      <w:r>
        <w:rPr>
          <w:rFonts w:hint="eastAsia" w:ascii="仿宋_GB2312" w:hAnsi="仿宋" w:eastAsia="仿宋_GB2312"/>
          <w:b/>
          <w:color w:val="000000"/>
          <w:kern w:val="2"/>
        </w:rPr>
        <w:t>（2）若因政采云平台原因导致采购活动无法正常进行的，采购招标代理机构将情况报告财政部门，经同意后，重新组织采购活动。</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（三）错误修正</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投标文件如果出现计算或表达上的错误，修正错误的原则如下：</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1.投标文件中投标报价明细表内容与投标文件中相应内容不一致的，以投标报价明细表为准；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2.大写金额和小写金额不一致的，以大写金额为准；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3.单价金额小数点或者百分比有明显错位的，以投标报价明细表的总价为准，并修改单价；</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4.总价金额与按单价汇总金额不一致的，以单价金额计算结果为准。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5.政采云电子交易平台-开标记录模块的报价与投标响应文件中的报价不一致的，以投标响应文件中的报价为准。</w:t>
      </w:r>
    </w:p>
    <w:p>
      <w:pPr>
        <w:pStyle w:val="46"/>
        <w:tabs>
          <w:tab w:val="left" w:pos="630"/>
        </w:tabs>
        <w:snapToGrid w:val="0"/>
        <w:spacing w:before="0" w:beforeLines="0" w:afterLines="0" w:line="460" w:lineRule="exact"/>
        <w:ind w:firstLine="470" w:firstLineChars="196"/>
        <w:rPr>
          <w:rFonts w:hint="eastAsia" w:ascii="仿宋_GB2312" w:hAnsi="仿宋" w:eastAsia="仿宋_GB2312"/>
          <w:color w:val="000000"/>
          <w:kern w:val="2"/>
        </w:rPr>
      </w:pPr>
      <w:r>
        <w:rPr>
          <w:rFonts w:hint="eastAsia" w:ascii="仿宋_GB2312" w:hAnsi="仿宋" w:eastAsia="仿宋_GB2312"/>
          <w:color w:val="000000"/>
          <w:kern w:val="2"/>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六、评标</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（一）评标委员会</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评标委员会依法由相关专家和采购人代表组成，人数为</w:t>
      </w:r>
      <w:r>
        <w:rPr>
          <w:rFonts w:hint="eastAsia" w:ascii="仿宋_GB2312" w:hAnsi="仿宋" w:eastAsia="仿宋_GB2312"/>
          <w:color w:val="000000"/>
          <w:kern w:val="2"/>
          <w:lang w:val="en-US" w:eastAsia="zh-CN"/>
        </w:rPr>
        <w:t>7</w:t>
      </w:r>
      <w:r>
        <w:rPr>
          <w:rFonts w:hint="eastAsia" w:ascii="仿宋_GB2312" w:hAnsi="仿宋" w:eastAsia="仿宋_GB2312"/>
          <w:color w:val="000000"/>
          <w:kern w:val="2"/>
        </w:rPr>
        <w:t>人（含）以上奇数，评标委员会对投标文件进行审查、质询、评估和比较。如需在线询标，投标人法人代表或授权代表必须在规定时间内提交询标澄清。</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（二）评标原则</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1.评标委员会必须公平、公正、客观，不带任何倾向性和启发性；按照采购文件的要求和条件进行评标；客观、公正地对待所有投标人，对所有投标评审，均采用相同的程序和标准。</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2.评标委员会要审查每份投标文件是否实质上响应了采购文件的要求。实质上响应的投标文件应该是与采购文件要求的全部条款、条件和规格相符，没有重大偏离的投标。</w:t>
      </w:r>
      <w:r>
        <w:rPr>
          <w:rFonts w:hint="eastAsia" w:ascii="仿宋_GB2312" w:hAnsi="仿宋" w:eastAsia="仿宋_GB2312"/>
          <w:b/>
          <w:bCs/>
          <w:color w:val="000000"/>
          <w:kern w:val="2"/>
        </w:rPr>
        <w:t>评标委员会决定投标的响应性只根据投标文件的内容，而不寻求外部的证据。投标人不得通过修改或撤消不合要求的偏离或保留从而使其投标成为实质上响应的投标。</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3.在评标过程中，评标委员会及有关工作人员不得私下与投标人接触，在招标工作结束后，凡与评标情况有接触的人不得向外界透露任何与评标有关的内容。招标方不向落标方解释落标原因。</w:t>
      </w:r>
    </w:p>
    <w:p>
      <w:pPr>
        <w:pStyle w:val="46"/>
        <w:snapToGrid w:val="0"/>
        <w:spacing w:before="0" w:beforeLines="0" w:afterLines="0" w:line="440" w:lineRule="exact"/>
        <w:ind w:firstLine="480" w:firstLineChars="200"/>
        <w:rPr>
          <w:rFonts w:hint="eastAsia" w:ascii="仿宋_GB2312" w:hAnsi="仿宋" w:eastAsia="仿宋_GB2312"/>
          <w:color w:val="000000"/>
          <w:kern w:val="2"/>
        </w:rPr>
      </w:pPr>
      <w:r>
        <w:rPr>
          <w:rFonts w:hint="eastAsia" w:ascii="仿宋_GB2312" w:hAnsi="仿宋" w:eastAsia="仿宋_GB2312"/>
          <w:color w:val="000000"/>
          <w:kern w:val="2"/>
        </w:rPr>
        <w:t>4.在开标、评标期间，任何单位和个人不得干扰、影响评标的正常进行，投标人不得向评标委员会成员询问评标情况，不得进行旨在影响评标结果的活动，否则将废除其投标资格。</w:t>
      </w:r>
    </w:p>
    <w:p>
      <w:pPr>
        <w:pStyle w:val="46"/>
        <w:snapToGrid w:val="0"/>
        <w:spacing w:before="0" w:beforeLines="0" w:afterLines="0" w:line="440" w:lineRule="exact"/>
        <w:ind w:firstLine="482" w:firstLineChars="200"/>
        <w:rPr>
          <w:rFonts w:hint="eastAsia" w:ascii="仿宋_GB2312" w:hAnsi="仿宋" w:eastAsia="仿宋_GB2312"/>
          <w:b/>
          <w:kern w:val="2"/>
        </w:rPr>
      </w:pPr>
      <w:r>
        <w:rPr>
          <w:rFonts w:hint="eastAsia" w:ascii="仿宋_GB2312" w:hAnsi="仿宋" w:eastAsia="仿宋_GB2312"/>
          <w:b/>
          <w:kern w:val="2"/>
        </w:rPr>
        <w:t>5.电子交易活动的中止</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采购过程中出现以下情形，导致电子交易平台无法正常运行，或者无法保证电子交易的公平、公正和安全时，采购机构可中止电子交易活动：</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 xml:space="preserve">电子交易平台发生故障而无法登录访问的； </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电子交易平台应用或数据库出现错误，不能进行正常操作的；</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电子交易平台发现严重安全漏洞，有潜在泄密危险的；</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 xml:space="preserve">病毒发作导致不能进行正常操作的； </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其他无法保证电子交易的公平、公正和安全的情况。</w:t>
      </w:r>
    </w:p>
    <w:p>
      <w:pPr>
        <w:pStyle w:val="46"/>
        <w:snapToGrid w:val="0"/>
        <w:spacing w:before="0" w:beforeLines="0" w:afterLines="0" w:line="440" w:lineRule="exact"/>
        <w:ind w:firstLine="480" w:firstLineChars="200"/>
        <w:rPr>
          <w:rFonts w:hint="eastAsia" w:ascii="仿宋_GB2312" w:hAnsi="仿宋" w:eastAsia="仿宋_GB2312"/>
          <w:bCs/>
          <w:kern w:val="2"/>
        </w:rPr>
      </w:pPr>
      <w:r>
        <w:rPr>
          <w:rFonts w:hint="eastAsia" w:ascii="仿宋_GB2312" w:hAnsi="仿宋" w:eastAsia="仿宋_GB2312"/>
          <w:bCs/>
          <w:kern w:val="2"/>
        </w:rPr>
        <w:t>出现以上情形，不影响采购公平、公正性的，采购组织机构可以待上述情形消除后继续组织电子交易活动，也可以决定某些环节以纸质形式进行；影响或可能影响采购公平、公正性的，应当重新采购。</w:t>
      </w:r>
    </w:p>
    <w:p>
      <w:pPr>
        <w:pStyle w:val="46"/>
        <w:snapToGrid w:val="0"/>
        <w:spacing w:before="0" w:beforeLines="0" w:afterLines="0" w:line="440" w:lineRule="exact"/>
        <w:ind w:firstLine="482" w:firstLineChars="200"/>
        <w:rPr>
          <w:rFonts w:hint="eastAsia" w:ascii="仿宋_GB2312" w:hAnsi="仿宋" w:eastAsia="仿宋_GB2312"/>
          <w:b/>
          <w:kern w:val="2"/>
        </w:rPr>
      </w:pPr>
      <w:r>
        <w:rPr>
          <w:rFonts w:hint="eastAsia" w:ascii="仿宋_GB2312" w:hAnsi="仿宋" w:eastAsia="仿宋_GB2312"/>
          <w:b/>
          <w:kern w:val="2"/>
        </w:rPr>
        <w:t>6.评标方法及评分标准等。详见采购文件“第三章  评标办法及评分标准”。</w:t>
      </w:r>
    </w:p>
    <w:p>
      <w:pPr>
        <w:pStyle w:val="46"/>
        <w:tabs>
          <w:tab w:val="left" w:pos="630"/>
        </w:tabs>
        <w:snapToGrid w:val="0"/>
        <w:spacing w:before="0" w:beforeLines="0" w:afterLines="0" w:line="440" w:lineRule="exact"/>
        <w:ind w:firstLine="472" w:firstLineChars="196"/>
        <w:rPr>
          <w:rFonts w:hint="eastAsia" w:ascii="仿宋_GB2312" w:hAnsi="仿宋" w:eastAsia="仿宋_GB2312"/>
          <w:b/>
          <w:color w:val="000000"/>
        </w:rPr>
      </w:pPr>
      <w:r>
        <w:rPr>
          <w:rFonts w:hint="eastAsia" w:ascii="仿宋_GB2312" w:hAnsi="仿宋" w:eastAsia="仿宋_GB2312"/>
          <w:b/>
          <w:color w:val="000000"/>
        </w:rPr>
        <w:t>（三）评标程序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本项目评标一般将按以下程序进行：投标文件初审、澄清有关问题、投标文件资格性审查、商务及资信技术部分的比较与评价、报价文件的比较与评审、推荐中标候选人和编写评标报告等。</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1.投标文件初审分为资格性检查和符合性检查。</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资格性检查：采购人代表或由采购人委托的评标委员会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符合性检查：依据采购文件的规定，从投标文件的商务及资信技术文件和报价文件有效性、完整性和对采购文件的响应程度进行审查、比较和评估，以确定是否对采购文件的实质性要求作出响应。符合性检查不合格的投标人，投标文件初审结论不合格。</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2.投标文件初审结论合格的投标人进入评标后续程序。</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投标文件的澄清。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4.比较与评审。按采购文件中规定的评标方法和标准，对资格性检查和符合性检查合格的投标文件进行商务和技术评估，综合比较与评价。</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5.推荐中标候选人。评标委员会完成评标后,评标委员会按评标原则、标准和方法推荐中标候选人同时起草评标报告。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6.</w:t>
      </w:r>
      <w:r>
        <w:rPr>
          <w:rFonts w:hint="eastAsia"/>
        </w:rPr>
        <w:t xml:space="preserve"> </w:t>
      </w:r>
      <w:r>
        <w:rPr>
          <w:rFonts w:hint="eastAsia" w:ascii="仿宋_GB2312" w:hAnsi="仿宋" w:eastAsia="仿宋_GB2312"/>
          <w:color w:val="000000"/>
          <w:sz w:val="24"/>
          <w:szCs w:val="24"/>
        </w:rPr>
        <w:t>供应商拒绝澄清或者澄清的内容改变了投标文件的实质性内容或者需要现场澄清的授权代表未到场的，评标委员会有权对该投标文件作出不利于投标人的评判。</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七、无效的投标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发生下列情况之一的投标文件被视为无效：</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（一）投标截止时间前未传输递交电子投标文件的，在规定时间内无法解密或解密失败的；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w:t>
      </w:r>
      <w:r>
        <w:rPr>
          <w:rFonts w:hint="eastAsia" w:ascii="仿宋_GB2312" w:hAnsi="仿宋" w:eastAsia="仿宋_GB2312"/>
          <w:color w:val="000000"/>
          <w:sz w:val="24"/>
        </w:rPr>
        <w:t>投标文件组成漏项或未按规定的格式编制，内容不全或内容字迹模糊辨认不清的；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（三）未办理获取采购文件登记手续的；</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rPr>
        <w:t>（四）</w:t>
      </w:r>
      <w:r>
        <w:rPr>
          <w:rFonts w:hint="eastAsia" w:ascii="仿宋_GB2312" w:hAnsi="仿宋" w:eastAsia="仿宋_GB2312"/>
          <w:color w:val="000000"/>
          <w:kern w:val="0"/>
          <w:sz w:val="24"/>
          <w:szCs w:val="22"/>
        </w:rPr>
        <w:t>投标人未能通过资格审查的：未按照采购文件要求提供与基本资格条件、特定资格条件相应的有效资格证明材料的；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（六）</w:t>
      </w:r>
      <w:r>
        <w:rPr>
          <w:rFonts w:hint="eastAsia" w:ascii="仿宋_GB2312" w:hAnsi="仿宋" w:eastAsia="仿宋_GB2312"/>
          <w:color w:val="000000"/>
          <w:kern w:val="0"/>
          <w:sz w:val="24"/>
          <w:szCs w:val="24"/>
        </w:rPr>
        <w:t>递交两个或多个内容不同的投标方案</w:t>
      </w:r>
      <w:r>
        <w:rPr>
          <w:rFonts w:hint="eastAsia" w:ascii="仿宋_GB2312" w:hAnsi="仿宋" w:eastAsia="仿宋_GB2312"/>
          <w:color w:val="000000"/>
          <w:kern w:val="0"/>
          <w:sz w:val="24"/>
        </w:rPr>
        <w:t>的，或投标报价有选择性的；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rPr>
        <w:t>（七）</w:t>
      </w:r>
      <w:r>
        <w:rPr>
          <w:rFonts w:hint="eastAsia" w:ascii="仿宋_GB2312" w:hAnsi="仿宋" w:eastAsia="仿宋_GB2312"/>
          <w:color w:val="000000"/>
          <w:kern w:val="0"/>
          <w:sz w:val="24"/>
        </w:rPr>
        <w:t>与采购文件有重大偏离的文件（有不响应带▲号要求的）或投标文件不响应采购文件的实质性规定、采购需求的实质性内容或其投标内容有重大缺项或者涂改模糊处未作有效修正或者实质性内容表述矛盾歧义，评标委员会不能确认为有效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（八）投标文件未按采购文件的澄清、修改的内容编制，又不符合实质性要求的；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（九）服务条款偏离表中有服务条款偏离情况未响应的；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pPr>
        <w:spacing w:beforeLines="0" w:line="440" w:lineRule="exact"/>
        <w:ind w:firstLine="480" w:firstLineChars="200"/>
        <w:outlineLvl w:val="0"/>
        <w:rPr>
          <w:rFonts w:hint="eastAsia" w:ascii="仿宋_GB2312" w:hAnsi="仿宋" w:eastAsia="仿宋_GB2312"/>
          <w:color w:val="000000"/>
          <w:kern w:val="0"/>
          <w:sz w:val="24"/>
          <w:szCs w:val="24"/>
        </w:rPr>
      </w:pPr>
      <w:r>
        <w:rPr>
          <w:rFonts w:hint="eastAsia" w:ascii="仿宋_GB2312" w:hAnsi="仿宋" w:eastAsia="仿宋_GB2312"/>
          <w:color w:val="000000"/>
          <w:kern w:val="0"/>
          <w:sz w:val="24"/>
          <w:szCs w:val="24"/>
        </w:rPr>
        <w:t>（十一）投标文件必须由法定代表人或其授权代表签署部分，未用不褪色墨水或电子签名的；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szCs w:val="24"/>
        </w:rPr>
        <w:t>（十二）</w:t>
      </w:r>
      <w:r>
        <w:rPr>
          <w:rFonts w:hint="eastAsia" w:ascii="仿宋_GB2312" w:hAnsi="仿宋" w:eastAsia="仿宋_GB2312"/>
          <w:color w:val="000000"/>
          <w:kern w:val="0"/>
          <w:sz w:val="24"/>
        </w:rPr>
        <w:t>投标报价超过本项目采购预算或者最高限价的；</w:t>
      </w:r>
    </w:p>
    <w:p>
      <w:pPr>
        <w:spacing w:beforeLines="0" w:line="440" w:lineRule="exact"/>
        <w:ind w:firstLine="480" w:firstLineChars="200"/>
        <w:outlineLvl w:val="0"/>
        <w:rPr>
          <w:rFonts w:hint="eastAsia"/>
        </w:rPr>
      </w:pPr>
      <w:r>
        <w:rPr>
          <w:rFonts w:hint="eastAsia" w:ascii="仿宋_GB2312" w:hAnsi="仿宋" w:eastAsia="仿宋_GB2312"/>
          <w:color w:val="000000"/>
          <w:kern w:val="0"/>
          <w:sz w:val="24"/>
        </w:rPr>
        <w:t>（十三）资格文件、</w:t>
      </w:r>
      <w:r>
        <w:rPr>
          <w:rFonts w:hint="eastAsia" w:ascii="仿宋_GB2312" w:hAnsi="仿宋" w:eastAsia="仿宋_GB2312"/>
          <w:color w:val="000000"/>
          <w:sz w:val="24"/>
          <w:szCs w:val="24"/>
        </w:rPr>
        <w:t>商务及资信技术文件</w:t>
      </w:r>
      <w:r>
        <w:rPr>
          <w:rFonts w:hint="eastAsia" w:ascii="仿宋_GB2312" w:hAnsi="仿宋" w:eastAsia="仿宋_GB2312"/>
          <w:color w:val="000000"/>
          <w:kern w:val="0"/>
          <w:sz w:val="24"/>
        </w:rPr>
        <w:t>中出现投标价格信息的、不符合报价文件规定要求的；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（十四）投标报价明显高于市场价，低于成本价或其他通过符合性审查投标人的报价，有可能影响产品质量或者不能诚信履约的，未能按要求提供书面说明或者提交相关证明材料，不能证明其报价合理性的;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（十五）</w:t>
      </w:r>
      <w:r>
        <w:rPr>
          <w:rFonts w:hint="eastAsia" w:ascii="仿宋_GB2312" w:hAnsi="仿宋" w:eastAsia="仿宋_GB2312"/>
          <w:color w:val="000000"/>
          <w:sz w:val="24"/>
        </w:rPr>
        <w:t>报价文件中有0报价的；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（十六）投标人对根据修正原则修正后的报价不确认的；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（十七）</w:t>
      </w:r>
      <w:r>
        <w:rPr>
          <w:rFonts w:hint="eastAsia" w:ascii="仿宋_GB2312" w:hAnsi="仿宋" w:eastAsia="仿宋_GB2312"/>
          <w:color w:val="000000"/>
          <w:sz w:val="24"/>
          <w:szCs w:val="24"/>
        </w:rPr>
        <w:t>商务及资信技术文件</w:t>
      </w:r>
      <w:r>
        <w:rPr>
          <w:rFonts w:hint="eastAsia" w:ascii="仿宋_GB2312" w:hAnsi="仿宋" w:eastAsia="仿宋_GB2312"/>
          <w:color w:val="000000"/>
          <w:sz w:val="24"/>
        </w:rPr>
        <w:t>和报价文件</w:t>
      </w:r>
      <w:r>
        <w:rPr>
          <w:rFonts w:hint="eastAsia" w:ascii="仿宋_GB2312" w:hAnsi="仿宋" w:eastAsia="仿宋_GB2312"/>
          <w:color w:val="000000"/>
          <w:kern w:val="0"/>
          <w:sz w:val="24"/>
        </w:rPr>
        <w:t>中的投标产品或服务不一致的；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rPr>
        <w:t>（十八）</w:t>
      </w:r>
      <w:r>
        <w:rPr>
          <w:rFonts w:hint="eastAsia" w:ascii="仿宋_GB2312" w:hAnsi="仿宋" w:eastAsia="仿宋_GB2312"/>
          <w:color w:val="000000"/>
          <w:sz w:val="24"/>
          <w:szCs w:val="24"/>
        </w:rPr>
        <w:t>单位负责人为同一人或者存在直接控股、管理关系的不同供应商参加同一合同项下的政府采购活动的（均无效）；</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 xml:space="preserve">（十九）为采购项目提供整体设计、规范编制或者项目管理、监理、检测等服务的供应商再参加该采购项目的其他采购活动的； </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（二十）采购人拟采购的产品属于政府强制采购的节能产品品目清单范围的，投标人未按采购文件要求提供国家确定的认证机构出具的、处于有效期之内的节能产品认证证书的；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（二十一）投标人提供虚假材料投标的（包括但不限于以下情节）：</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1.使用伪造、变造的许可证件的；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2.提供虚假的财务状况或者业绩的；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3.提供虚假的项目负责人或者主要技术人员简历、劳动关系证明的；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4.提供虚假的信用状况的；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5.其他弄虚作假的行为的。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（二十二）投标人有恶意串通、妨碍其他投标人的竞争行为、损害采购人或者其他投标人的合法权益情形的，有下列情形之一的，属于或视为恶意串通，其投标无效：</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1.供应商直接或者间接从采购人或者采购机构处获得其他供应商的相关情况并修改其投标文件或者响应文件的；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2.供应商按照采购人或者采购机构的授意撤换、修改投标文件或者响应文件的；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3.供应商之间协商报价、技术方案等投标文件或者响应文件的实质性内容的；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4.属于同一集团、协会、商会等组织成员的供应商按照该组织要求协同参加政府采购活动的；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5.供应商之间事先约定由某一特定供应商中标、成交的；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6.供应商之间商定部分供应商放弃参加政府采购活动或者放弃中标、成交的；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7.供应商与采购人或者采购机构之间、供应商相互之间，为谋求特定供应商中标、成交或者排斥其他供应商的其他串通行为的。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8.不同投标人的投标文件由同一单位或者个人编制的；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9.不同投标人委托同一单位或者个人办理投标事宜的；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10.不同投标人的投标文件载明的项目管理成员或者联系人员为同一人的；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11.不同投标人的投标文件异常一致或者投标报价呈规律性差异的；</w:t>
      </w:r>
    </w:p>
    <w:p>
      <w:pPr>
        <w:spacing w:beforeLines="0" w:line="440" w:lineRule="exact"/>
        <w:ind w:firstLine="480" w:firstLineChars="200"/>
        <w:outlineLvl w:val="0"/>
        <w:rPr>
          <w:rFonts w:hint="eastAsia" w:ascii="仿宋_GB2312" w:hAnsi="仿宋" w:eastAsia="仿宋_GB2312"/>
          <w:color w:val="000000"/>
          <w:sz w:val="24"/>
          <w:szCs w:val="24"/>
        </w:rPr>
      </w:pPr>
      <w:r>
        <w:rPr>
          <w:rFonts w:hint="eastAsia" w:ascii="仿宋_GB2312" w:hAnsi="仿宋" w:eastAsia="仿宋_GB2312"/>
          <w:color w:val="000000"/>
          <w:sz w:val="24"/>
          <w:szCs w:val="24"/>
        </w:rPr>
        <w:t>12.不同投标人的投标文件相互混装的；</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（二十三）</w:t>
      </w:r>
      <w:r>
        <w:rPr>
          <w:rFonts w:hint="eastAsia" w:ascii="仿宋_GB2312" w:hAnsi="仿宋" w:eastAsia="仿宋_GB2312"/>
          <w:color w:val="000000"/>
          <w:kern w:val="0"/>
          <w:sz w:val="24"/>
        </w:rPr>
        <w:t>根据采购文件要求，评标委员会认为应当作无效投标的其他情况；</w:t>
      </w:r>
    </w:p>
    <w:p>
      <w:pPr>
        <w:widowControl/>
        <w:snapToGrid w:val="0"/>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（二十四）</w:t>
      </w:r>
      <w:r>
        <w:rPr>
          <w:rFonts w:hint="eastAsia" w:ascii="仿宋_GB2312" w:hAnsi="仿宋" w:eastAsia="仿宋_GB2312"/>
          <w:color w:val="000000"/>
          <w:kern w:val="0"/>
          <w:sz w:val="24"/>
        </w:rPr>
        <w:t>出现影响采购公正的违法违规行为；</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sz w:val="24"/>
        </w:rPr>
        <w:t>（二十五）</w:t>
      </w:r>
      <w:r>
        <w:rPr>
          <w:rFonts w:hint="eastAsia" w:ascii="仿宋_GB2312" w:hAnsi="仿宋" w:eastAsia="仿宋_GB2312"/>
          <w:color w:val="000000"/>
          <w:kern w:val="0"/>
          <w:sz w:val="24"/>
        </w:rPr>
        <w:t>投标文件含有采购人不能接受的附加条件的；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w:t>
      </w:r>
      <w:r>
        <w:rPr>
          <w:rFonts w:hint="eastAsia" w:ascii="仿宋_GB2312" w:hAnsi="仿宋" w:eastAsia="仿宋_GB2312"/>
          <w:color w:val="000000"/>
          <w:sz w:val="24"/>
        </w:rPr>
        <w:t>二</w:t>
      </w:r>
      <w:r>
        <w:rPr>
          <w:rFonts w:hint="eastAsia" w:ascii="仿宋_GB2312" w:hAnsi="仿宋" w:eastAsia="仿宋_GB2312"/>
          <w:color w:val="000000"/>
          <w:kern w:val="0"/>
          <w:sz w:val="24"/>
        </w:rPr>
        <w:t>十六）不符合法律、法规和本采购文件规定的其他实质性要求的。</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八、废标</w:t>
      </w:r>
    </w:p>
    <w:p>
      <w:pPr>
        <w:spacing w:beforeLines="0" w:line="44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在采购中，出现下列情形之一的，应予废标：</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（一）符合专业条件的供应商或者对</w:t>
      </w:r>
      <w:r>
        <w:rPr>
          <w:rFonts w:hint="eastAsia" w:ascii="仿宋_GB2312" w:hAnsi="宋体" w:eastAsia="仿宋_GB2312"/>
          <w:color w:val="000000"/>
          <w:sz w:val="24"/>
          <w:szCs w:val="24"/>
        </w:rPr>
        <w:t>采购文件</w:t>
      </w:r>
      <w:r>
        <w:rPr>
          <w:rFonts w:hint="eastAsia" w:ascii="仿宋_GB2312" w:hAnsi="仿宋" w:eastAsia="仿宋_GB2312"/>
          <w:color w:val="000000"/>
          <w:kern w:val="0"/>
          <w:sz w:val="24"/>
        </w:rPr>
        <w:t>作实质响应的供应商不足三家的；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（二）出现影响采购公正的违法、违规行为的；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（三）投标人的报价均超过了采购预算，采购人不能支付的；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（四）因重大变故，采购任务取消的；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（五）违反采购流程的。</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废标后，采购机构应当将废标理由通知所有投标人。</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九、重新组织采购</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一）修改采购文件，重新组织采购活动。评标委员会发现采购文件存在歧义、重大缺陷导致评标工作无法进行，或者采购文件内容违反国家有关强制性规定的，将停止评标工作，并与采购人、采购机构沟通并作书面记录。采购人、采购机构确认后，将修改采购文件，重新组织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（二）重新开展采购。有政府采购法第七十一条、第七十二条规定的违法行为之一，影响或者可能影响中标、成交结果的，依照下列规定处理：</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1.未确定中标或者成交供应商的，终止本次政府采购活动，重新开展政府采购活动。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3.政府采购合同已签订但尚未履行的，撤销合同，从合格的中标或者成交候选人中另行确定中标或者成交供应商；没有合格的中标或者成交候选人的，重新开展政府采购活动。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4.政府采购合同已经履行，给采购人、供应商造成损失的，由责任人承担赔偿责任。</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5.因质疑答复，改变原中标结果，重新开展政府采购活动。</w:t>
      </w:r>
    </w:p>
    <w:p>
      <w:pPr>
        <w:spacing w:beforeLines="0" w:line="440" w:lineRule="exact"/>
        <w:ind w:firstLine="480" w:firstLineChars="200"/>
        <w:outlineLvl w:val="0"/>
        <w:rPr>
          <w:rFonts w:hint="eastAsia" w:ascii="仿宋_GB2312" w:hAnsi="仿宋" w:eastAsia="仿宋_GB2312"/>
          <w:bCs/>
          <w:color w:val="000000"/>
          <w:kern w:val="0"/>
          <w:sz w:val="24"/>
        </w:rPr>
      </w:pPr>
      <w:r>
        <w:rPr>
          <w:rFonts w:hint="eastAsia" w:ascii="仿宋_GB2312" w:hAnsi="仿宋" w:eastAsia="仿宋_GB2312"/>
          <w:bCs/>
          <w:color w:val="000000"/>
          <w:kern w:val="0"/>
          <w:sz w:val="24"/>
        </w:rPr>
        <w:t>6.政府采购当事人有其他违反政府采购法或者本条例规定的行为，经改正后仍然影响或者可能影响中标、成交结果或者依法被认定为中标、成交无效的，依照1-5条规定处理。</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十、定标</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一）本项目由评标委员会根据采购文件和有关规定推荐中标候选人，采购结果由采购人代表签字确认。采购人自收到评审报告之日起5个工作日内，将通过电子交易平台在评审报告推荐的中标候选人中按顺序确定中标供应商。</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（三）中标通知书发出后，若中标供应商放弃中标，应当承担相应的法律责任，中标通知书对采购人和中标供应商具有同等法律效力。</w:t>
      </w:r>
    </w:p>
    <w:p>
      <w:pPr>
        <w:pStyle w:val="46"/>
        <w:snapToGrid w:val="0"/>
        <w:spacing w:before="0" w:beforeLines="0" w:afterLines="0" w:line="440" w:lineRule="exact"/>
        <w:ind w:firstLine="477" w:firstLineChars="198"/>
        <w:outlineLvl w:val="1"/>
        <w:rPr>
          <w:rFonts w:hint="eastAsia" w:ascii="仿宋_GB2312" w:hAnsi="仿宋" w:eastAsia="仿宋_GB2312"/>
          <w:b/>
          <w:bCs/>
          <w:color w:val="000000"/>
          <w:kern w:val="2"/>
        </w:rPr>
      </w:pPr>
      <w:r>
        <w:rPr>
          <w:rFonts w:hint="eastAsia" w:ascii="仿宋_GB2312" w:hAnsi="仿宋" w:eastAsia="仿宋_GB2312"/>
          <w:b/>
          <w:bCs/>
          <w:color w:val="000000"/>
          <w:kern w:val="2"/>
        </w:rPr>
        <w:t>十一、合同签订及其他</w:t>
      </w:r>
    </w:p>
    <w:p>
      <w:pPr>
        <w:snapToGrid w:val="0"/>
        <w:spacing w:beforeLines="0" w:line="440" w:lineRule="exact"/>
        <w:ind w:firstLine="472" w:firstLineChars="196"/>
        <w:rPr>
          <w:rFonts w:ascii="仿宋_GB2312" w:hAnsi="仿宋" w:eastAsia="仿宋_GB2312"/>
          <w:b/>
          <w:bCs/>
          <w:color w:val="000000"/>
          <w:sz w:val="24"/>
          <w:szCs w:val="24"/>
        </w:rPr>
      </w:pPr>
      <w:r>
        <w:rPr>
          <w:rFonts w:hint="eastAsia" w:ascii="仿宋_GB2312" w:hAnsi="仿宋" w:eastAsia="仿宋_GB2312"/>
          <w:b/>
          <w:bCs/>
          <w:color w:val="000000"/>
          <w:sz w:val="24"/>
          <w:szCs w:val="24"/>
        </w:rPr>
        <w:t xml:space="preserve">（一）签订合同  </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1.采购人与中标人应当在《中标通知书》发出之日起30日内按照采购文件及投标文件确定的事项尽快签订政府采购合同，并在规定时间内依法发布合同公告。</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sz w:val="24"/>
          <w:szCs w:val="24"/>
        </w:rPr>
        <w:t>2.</w:t>
      </w:r>
      <w:r>
        <w:rPr>
          <w:rFonts w:hint="eastAsia"/>
        </w:rPr>
        <w:t xml:space="preserve"> </w:t>
      </w:r>
      <w:r>
        <w:rPr>
          <w:rFonts w:hint="eastAsia" w:ascii="仿宋_GB2312" w:hAnsi="仿宋" w:eastAsia="仿宋_GB2312"/>
          <w:color w:val="000000"/>
          <w:sz w:val="24"/>
          <w:szCs w:val="24"/>
        </w:rPr>
        <w:t>采购文件、中标人的投标文件、澄清文件及中标通知书等，均为签订合同的依据。</w:t>
      </w:r>
    </w:p>
    <w:p>
      <w:pPr>
        <w:snapToGrid w:val="0"/>
        <w:spacing w:beforeLines="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中标人拖延、拒签合同的，或提出采购人不能接受的条件，致使合同无法签订，除按照合同条款处理外，采购人将书面报告财政部门。招标方将取消其中标资格，按照评审报告推荐的中标或者成交候选人名单排序，确定下一次序中标候选人签订合同或另行组织采购，也可以重新开展政府采购活动。</w:t>
      </w:r>
    </w:p>
    <w:p>
      <w:pPr>
        <w:snapToGrid w:val="0"/>
        <w:spacing w:beforeLines="0" w:line="440" w:lineRule="exact"/>
        <w:ind w:firstLine="482" w:firstLineChars="20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4.政府采购合同一式肆份，采购人及中标人各执壹份，杭州市富阳区财政局政府采购监督管理科执壹份，采购代理机构杭州广厦建筑咨询有限公司执壹份。</w:t>
      </w:r>
    </w:p>
    <w:p>
      <w:pPr>
        <w:pStyle w:val="46"/>
        <w:snapToGrid w:val="0"/>
        <w:spacing w:before="0" w:beforeLines="0" w:afterLines="0" w:line="440" w:lineRule="exact"/>
        <w:ind w:firstLine="472" w:firstLineChars="196"/>
        <w:rPr>
          <w:rFonts w:hint="eastAsia" w:ascii="仿宋_GB2312" w:hAnsi="仿宋" w:eastAsia="仿宋_GB2312"/>
          <w:b/>
          <w:color w:val="000000"/>
          <w:szCs w:val="20"/>
        </w:rPr>
      </w:pPr>
      <w:r>
        <w:rPr>
          <w:rFonts w:hint="eastAsia" w:ascii="仿宋_GB2312" w:hAnsi="仿宋" w:eastAsia="仿宋_GB2312"/>
          <w:b/>
          <w:color w:val="000000"/>
          <w:szCs w:val="20"/>
        </w:rPr>
        <w:t>（二）履约保证金</w:t>
      </w:r>
    </w:p>
    <w:p>
      <w:pPr>
        <w:pStyle w:val="46"/>
        <w:snapToGrid w:val="0"/>
        <w:spacing w:before="0" w:beforeLines="0" w:afterLines="0" w:line="440" w:lineRule="exact"/>
        <w:ind w:firstLine="475" w:firstLineChars="198"/>
        <w:rPr>
          <w:rFonts w:hint="eastAsia" w:ascii="仿宋_GB2312" w:hAnsi="仿宋" w:eastAsia="仿宋_GB2312"/>
          <w:bCs/>
          <w:color w:val="000000"/>
          <w:szCs w:val="20"/>
        </w:rPr>
      </w:pPr>
      <w:r>
        <w:rPr>
          <w:rFonts w:hint="eastAsia" w:ascii="仿宋_GB2312" w:hAnsi="仿宋" w:eastAsia="仿宋_GB2312"/>
          <w:bCs/>
          <w:color w:val="000000"/>
          <w:szCs w:val="20"/>
        </w:rPr>
        <w:t>合同签订时中标人应向采购人缴纳不超过合同总金额的5%作为履约保证金。合同履行完毕（验收合格或承诺的免费保修期满）后，采购人在5个工作日内无息退还。</w:t>
      </w:r>
    </w:p>
    <w:p>
      <w:pPr>
        <w:pStyle w:val="46"/>
        <w:snapToGrid w:val="0"/>
        <w:spacing w:before="0" w:beforeLines="0" w:afterLines="0" w:line="440" w:lineRule="exact"/>
        <w:ind w:firstLine="477" w:firstLineChars="198"/>
        <w:rPr>
          <w:rFonts w:hint="eastAsia" w:ascii="仿宋_GB2312" w:hAnsi="仿宋" w:eastAsia="仿宋_GB2312"/>
          <w:b/>
          <w:color w:val="000000"/>
          <w:szCs w:val="20"/>
        </w:rPr>
      </w:pPr>
      <w:r>
        <w:rPr>
          <w:rFonts w:hint="eastAsia" w:ascii="仿宋_GB2312" w:hAnsi="仿宋" w:eastAsia="仿宋_GB2312"/>
          <w:b/>
          <w:color w:val="000000"/>
          <w:szCs w:val="20"/>
        </w:rPr>
        <w:t>（三）货款的结算</w:t>
      </w:r>
    </w:p>
    <w:p>
      <w:pPr>
        <w:spacing w:beforeLines="0" w:line="440" w:lineRule="exact"/>
        <w:ind w:firstLine="460" w:firstLineChars="192"/>
        <w:rPr>
          <w:rFonts w:hint="eastAsia" w:ascii="仿宋_GB2312" w:hAnsi="仿宋" w:eastAsia="仿宋_GB2312"/>
          <w:color w:val="000000"/>
          <w:sz w:val="24"/>
          <w:szCs w:val="24"/>
        </w:rPr>
      </w:pPr>
      <w:r>
        <w:rPr>
          <w:rFonts w:hint="eastAsia" w:ascii="仿宋_GB2312" w:hAnsi="仿宋" w:eastAsia="仿宋_GB2312"/>
          <w:color w:val="000000"/>
          <w:sz w:val="24"/>
          <w:szCs w:val="24"/>
        </w:rPr>
        <w:t>合同履行完毕，验收合格后供应商按财政结算要求办理资金结算手续。</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（四）验收</w:t>
      </w:r>
    </w:p>
    <w:p>
      <w:pPr>
        <w:spacing w:beforeLines="0" w:line="440" w:lineRule="exact"/>
        <w:ind w:firstLine="480" w:firstLineChars="200"/>
        <w:outlineLvl w:val="0"/>
        <w:rPr>
          <w:rFonts w:hint="eastAsia" w:ascii="仿宋_GB2312" w:hAnsi="仿宋" w:eastAsia="仿宋_GB2312"/>
          <w:color w:val="000000"/>
          <w:kern w:val="0"/>
          <w:sz w:val="24"/>
        </w:rPr>
      </w:pPr>
      <w:r>
        <w:rPr>
          <w:rFonts w:hint="eastAsia" w:ascii="仿宋_GB2312" w:hAnsi="仿宋" w:eastAsia="仿宋_GB2312"/>
          <w:color w:val="000000"/>
          <w:kern w:val="0"/>
          <w:sz w:val="24"/>
        </w:rPr>
        <w:t>由采购人组织，成立验收工作小组进行验收。投标人应在投标文件中提供明确的验收方案。</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2.采购人可以邀请参加本项目的其他投标人或者第三方机构参与验收。参与验收的投标人或者第三方机构的意见作为验收书的参考资料一并存档。</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beforeLines="0" w:line="440" w:lineRule="exact"/>
        <w:ind w:firstLine="480" w:firstLineChars="200"/>
        <w:outlineLvl w:val="0"/>
        <w:rPr>
          <w:rFonts w:hint="eastAsia" w:ascii="仿宋_GB2312" w:hAnsi="仿宋" w:eastAsia="仿宋_GB2312"/>
          <w:color w:val="000000"/>
          <w:kern w:val="0"/>
          <w:sz w:val="24"/>
          <w:szCs w:val="22"/>
        </w:rPr>
      </w:pPr>
      <w:r>
        <w:rPr>
          <w:rFonts w:hint="eastAsia" w:ascii="仿宋_GB2312" w:hAnsi="仿宋" w:eastAsia="仿宋_GB2312"/>
          <w:color w:val="000000"/>
          <w:kern w:val="0"/>
          <w:sz w:val="24"/>
          <w:szCs w:val="22"/>
        </w:rPr>
        <w:t>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spacing w:beforeLines="0" w:line="440" w:lineRule="exact"/>
        <w:ind w:firstLine="482" w:firstLineChars="200"/>
        <w:outlineLvl w:val="0"/>
        <w:rPr>
          <w:rFonts w:hint="eastAsia" w:ascii="仿宋_GB2312" w:hAnsi="仿宋" w:eastAsia="仿宋_GB2312"/>
          <w:b/>
          <w:color w:val="000000"/>
          <w:kern w:val="0"/>
          <w:sz w:val="24"/>
        </w:rPr>
      </w:pPr>
      <w:r>
        <w:rPr>
          <w:rFonts w:hint="eastAsia" w:ascii="仿宋_GB2312" w:hAnsi="仿宋" w:eastAsia="仿宋_GB2312"/>
          <w:b/>
          <w:color w:val="000000"/>
          <w:kern w:val="0"/>
          <w:sz w:val="24"/>
        </w:rPr>
        <w:t>（五）质疑和投诉</w:t>
      </w:r>
    </w:p>
    <w:p>
      <w:pPr>
        <w:widowControl/>
        <w:spacing w:beforeLines="0" w:line="44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1.供应商对政府采购活动事项有疑问的，可以向采购机构提出询问。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供应商认为采购文件、采购过程和中标结果使自己的合法权益受到损害的，可以自知道或者应知其权益受到损害之日起七个工作日内，以书面形式向招标方提出质疑。质疑函范本、投诉书范本请到浙江政府采购网下载专区下载。</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3.供应商提交的质疑书需一式三份，由法定代表人签字（或盖章）并加盖单位公章。质疑书至少应包括下列主要内容：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（1）质疑人的名称、地址、邮政编码、联系人、联系电话，以及被质疑人名称及联系方式；</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（2）被质疑采购项目名称、编号及采购内容；</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（3）具体的质疑事项及事实依据；</w:t>
      </w:r>
    </w:p>
    <w:p>
      <w:pPr>
        <w:tabs>
          <w:tab w:val="left" w:pos="1260"/>
        </w:tabs>
        <w:spacing w:beforeLines="0" w:line="44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（4）认为自己合法权益受到损害或可能受到损害的相关证据材料；</w:t>
      </w:r>
    </w:p>
    <w:p>
      <w:pPr>
        <w:widowControl/>
        <w:snapToGrid w:val="0"/>
        <w:spacing w:beforeLines="0" w:line="440" w:lineRule="exact"/>
        <w:ind w:firstLine="475" w:firstLineChars="198"/>
        <w:jc w:val="left"/>
        <w:rPr>
          <w:rFonts w:hint="eastAsia" w:ascii="仿宋_GB2312" w:hAnsi="仿宋" w:eastAsia="仿宋_GB2312"/>
          <w:color w:val="000000"/>
          <w:sz w:val="24"/>
        </w:rPr>
      </w:pPr>
      <w:r>
        <w:rPr>
          <w:rFonts w:hint="eastAsia" w:ascii="仿宋_GB2312" w:hAnsi="仿宋" w:eastAsia="仿宋_GB2312"/>
          <w:color w:val="000000"/>
          <w:sz w:val="24"/>
        </w:rPr>
        <w:t>（5）提出质疑的日期</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 xml:space="preserve">质疑联系人：杭州广厦建筑咨询有限公司     </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质疑联系方式：</w:t>
      </w:r>
      <w:r>
        <w:rPr>
          <w:rFonts w:hint="eastAsia" w:ascii="仿宋_GB2312" w:hAnsi="宋体" w:eastAsia="仿宋_GB2312" w:cs="宋体"/>
          <w:bCs/>
          <w:color w:val="auto"/>
          <w:kern w:val="0"/>
          <w:sz w:val="24"/>
          <w:szCs w:val="24"/>
        </w:rPr>
        <w:t xml:space="preserve">0571-85092954 </w:t>
      </w:r>
      <w:r>
        <w:rPr>
          <w:rFonts w:hint="eastAsia" w:ascii="仿宋_GB2312" w:hAnsi="宋体" w:eastAsia="仿宋_GB2312" w:cs="宋体"/>
          <w:bCs/>
          <w:kern w:val="0"/>
          <w:sz w:val="24"/>
          <w:szCs w:val="24"/>
        </w:rPr>
        <w:t xml:space="preserve"> </w:t>
      </w:r>
      <w:r>
        <w:rPr>
          <w:rFonts w:hint="eastAsia" w:ascii="仿宋_GB2312" w:hAnsi="仿宋" w:eastAsia="仿宋_GB2312" w:cs="Arial"/>
          <w:color w:val="000000"/>
          <w:sz w:val="24"/>
          <w:szCs w:val="24"/>
        </w:rPr>
        <w:t xml:space="preserve"> </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传真：0571-63155370</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电子邮箱：</w:t>
      </w:r>
      <w:r>
        <w:rPr>
          <w:rFonts w:hint="eastAsia" w:ascii="仿宋_GB2312" w:hAnsi="仿宋" w:eastAsia="仿宋_GB2312" w:cs="Arial"/>
          <w:color w:val="000000"/>
          <w:sz w:val="24"/>
          <w:szCs w:val="24"/>
        </w:rPr>
        <w:fldChar w:fldCharType="begin"/>
      </w:r>
      <w:r>
        <w:rPr>
          <w:rFonts w:hint="eastAsia" w:ascii="仿宋_GB2312" w:hAnsi="仿宋" w:eastAsia="仿宋_GB2312" w:cs="Arial"/>
          <w:color w:val="000000"/>
          <w:sz w:val="24"/>
          <w:szCs w:val="24"/>
        </w:rPr>
        <w:instrText xml:space="preserve"> HYPERLINK "mailto:497665686@qq.com" </w:instrText>
      </w:r>
      <w:r>
        <w:rPr>
          <w:rFonts w:hint="eastAsia" w:ascii="仿宋_GB2312" w:hAnsi="仿宋" w:eastAsia="仿宋_GB2312" w:cs="Arial"/>
          <w:color w:val="000000"/>
          <w:sz w:val="24"/>
          <w:szCs w:val="24"/>
        </w:rPr>
        <w:fldChar w:fldCharType="separate"/>
      </w:r>
      <w:r>
        <w:rPr>
          <w:rStyle w:val="105"/>
          <w:rFonts w:hint="eastAsia" w:ascii="仿宋_GB2312" w:hAnsi="仿宋" w:eastAsia="仿宋_GB2312" w:cs="Arial"/>
          <w:sz w:val="24"/>
          <w:szCs w:val="24"/>
        </w:rPr>
        <w:t>554633453@qq.com</w:t>
      </w:r>
      <w:r>
        <w:rPr>
          <w:rFonts w:hint="eastAsia" w:ascii="仿宋_GB2312" w:hAnsi="仿宋" w:eastAsia="仿宋_GB2312" w:cs="Arial"/>
          <w:color w:val="000000"/>
          <w:sz w:val="24"/>
          <w:szCs w:val="24"/>
        </w:rPr>
        <w:fldChar w:fldCharType="end"/>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邮寄地址：</w:t>
      </w:r>
      <w:r>
        <w:rPr>
          <w:rFonts w:hint="eastAsia" w:ascii="仿宋_GB2312" w:hAnsi="仿宋" w:eastAsia="仿宋_GB2312" w:cs="Arial"/>
          <w:color w:val="000000"/>
          <w:sz w:val="24"/>
          <w:szCs w:val="24"/>
        </w:rPr>
        <w:t>杭州市富阳区鹿山街道金鹿路269号鹿山时代3号楼505室</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olor w:val="000000"/>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Lines="0" w:line="440" w:lineRule="exact"/>
        <w:ind w:firstLine="475" w:firstLineChars="198"/>
        <w:jc w:val="left"/>
        <w:rPr>
          <w:rFonts w:hint="eastAsia" w:ascii="仿宋_GB2312" w:hAnsi="仿宋" w:eastAsia="仿宋_GB2312" w:cs="Arial"/>
          <w:color w:val="000000"/>
          <w:sz w:val="24"/>
          <w:szCs w:val="24"/>
        </w:rPr>
      </w:pPr>
      <w:r>
        <w:rPr>
          <w:rFonts w:hint="eastAsia" w:ascii="仿宋_GB2312" w:hAnsi="仿宋" w:eastAsia="仿宋_GB2312" w:cs="Arial"/>
          <w:color w:val="000000"/>
          <w:sz w:val="24"/>
          <w:szCs w:val="24"/>
        </w:rPr>
        <w:t>6.质疑投标人对招标方的答复不满意或招标方未在规定的时间内做出答复的，可以在答复期满后15个工作日内向本区政府采购监督管理部门投诉。</w:t>
      </w:r>
    </w:p>
    <w:p>
      <w:pPr>
        <w:widowControl/>
        <w:snapToGrid w:val="0"/>
        <w:spacing w:beforeLines="0" w:line="440" w:lineRule="exact"/>
        <w:ind w:firstLine="2161" w:firstLineChars="598"/>
        <w:jc w:val="left"/>
        <w:rPr>
          <w:rFonts w:hint="eastAsia" w:ascii="仿宋_GB2312" w:hAnsi="仿宋" w:eastAsia="仿宋_GB2312" w:cs="Arial"/>
          <w:b/>
          <w:sz w:val="24"/>
          <w:szCs w:val="24"/>
        </w:rPr>
      </w:pPr>
      <w:r>
        <w:rPr>
          <w:rFonts w:hint="eastAsia" w:ascii="仿宋_GB2312" w:hAnsi="仿宋" w:eastAsia="仿宋_GB2312"/>
          <w:b/>
          <w:color w:val="000000"/>
          <w:sz w:val="36"/>
          <w:szCs w:val="36"/>
        </w:rPr>
        <w:br w:type="page"/>
      </w:r>
      <w:r>
        <w:rPr>
          <w:rFonts w:hint="eastAsia" w:ascii="仿宋_GB2312" w:hAnsi="仿宋" w:eastAsia="仿宋_GB2312"/>
          <w:b/>
          <w:sz w:val="36"/>
          <w:szCs w:val="36"/>
        </w:rPr>
        <w:t>第三章  评标办法及评分标准</w:t>
      </w:r>
    </w:p>
    <w:p>
      <w:pPr>
        <w:spacing w:beforeLines="0" w:line="480" w:lineRule="exact"/>
        <w:ind w:firstLine="420"/>
        <w:rPr>
          <w:rFonts w:hint="eastAsia" w:ascii="仿宋_GB2312" w:hAnsi="仿宋" w:eastAsia="仿宋_GB2312"/>
          <w:color w:val="000000"/>
          <w:sz w:val="24"/>
          <w:szCs w:val="24"/>
        </w:rPr>
      </w:pPr>
    </w:p>
    <w:p>
      <w:pPr>
        <w:spacing w:beforeLines="0" w:line="480" w:lineRule="exact"/>
        <w:ind w:firstLine="420"/>
        <w:rPr>
          <w:rFonts w:hint="eastAsia" w:ascii="仿宋_GB2312" w:hAnsi="仿宋" w:eastAsia="仿宋_GB2312"/>
          <w:color w:val="000000"/>
          <w:sz w:val="24"/>
          <w:szCs w:val="24"/>
        </w:rPr>
      </w:pPr>
      <w:r>
        <w:rPr>
          <w:rFonts w:hint="eastAsia" w:ascii="仿宋_GB2312" w:hAnsi="仿宋" w:eastAsia="仿宋_GB2312"/>
          <w:color w:val="000000"/>
          <w:sz w:val="24"/>
          <w:szCs w:val="24"/>
        </w:rPr>
        <w:t>根据《中华人民共和国政府采购法》等有关法律法规，遵循“公开、公平、公正”的原则，结合本项目的实际需求，制定本办法。</w:t>
      </w:r>
    </w:p>
    <w:p>
      <w:pPr>
        <w:spacing w:beforeLines="0" w:line="480" w:lineRule="exact"/>
        <w:ind w:firstLine="472" w:firstLineChars="196"/>
        <w:rPr>
          <w:rFonts w:hint="eastAsia" w:ascii="仿宋_GB2312" w:hAnsi="仿宋" w:eastAsia="仿宋_GB2312"/>
          <w:b/>
          <w:color w:val="000000"/>
          <w:sz w:val="24"/>
          <w:szCs w:val="24"/>
        </w:rPr>
      </w:pPr>
      <w:r>
        <w:rPr>
          <w:rFonts w:hint="eastAsia" w:ascii="仿宋_GB2312" w:hAnsi="仿宋" w:eastAsia="仿宋_GB2312"/>
          <w:b/>
          <w:color w:val="000000"/>
          <w:sz w:val="24"/>
          <w:szCs w:val="24"/>
        </w:rPr>
        <w:t>一、总则</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1.本次评标采用综合评分法，总分为100分。</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2.各合格投标人综合得分的计算公式为：</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投标人评标</w:t>
      </w:r>
      <w:r>
        <w:rPr>
          <w:rFonts w:hint="eastAsia" w:ascii="仿宋_GB2312" w:hAnsi="仿宋" w:eastAsia="仿宋_GB2312"/>
          <w:bCs/>
          <w:color w:val="000000"/>
          <w:sz w:val="24"/>
          <w:szCs w:val="24"/>
        </w:rPr>
        <w:t>综合得分=</w:t>
      </w: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得分＋报价得分。</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Lines="0" w:line="48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4.综合得分排名第一的投标人为中标候选人，次高分的投标人为候补中标人，依次类推。</w:t>
      </w:r>
    </w:p>
    <w:p>
      <w:pPr>
        <w:spacing w:beforeLines="0" w:line="48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同时参加本项目标项1“城东、城西、三山、场口***辖区建设250套智能监控点人脸抓拍租赁服务”、标项2“东洲、银湖、城南、新登、万市、常安、龙门、灵桥、大源***辖区建设250套智能监控点人脸抓拍租赁服务”二个标项的投标单位，只允许在二个标项中的其中一个标项中标，即同时参加二个标项投标的单位不可重复中标。两个标项投标文件开启的顺序为一键解密；评标委员会评审顺序依次为标项1、标项2。同时参加二个标项投标的单位若已在标项1中中标，在标项2评审后综合得分仍排名第一，则该投标单位不作为标项2的中标候选人，评标委员会推荐次高分的投标人为标项2的中标候选人。</w:t>
      </w:r>
    </w:p>
    <w:p>
      <w:pPr>
        <w:spacing w:beforeLines="0" w:line="48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color w:val="000000"/>
          <w:sz w:val="24"/>
          <w:szCs w:val="24"/>
        </w:rPr>
        <w:t>6.评分过程中采用四舍五入法，</w:t>
      </w:r>
      <w:r>
        <w:rPr>
          <w:rFonts w:hint="eastAsia" w:ascii="仿宋_GB2312" w:hAnsi="仿宋" w:eastAsia="仿宋_GB2312"/>
          <w:bCs/>
          <w:color w:val="000000"/>
          <w:sz w:val="24"/>
          <w:szCs w:val="24"/>
        </w:rPr>
        <w:t>并保留小数2位。</w:t>
      </w:r>
    </w:p>
    <w:p>
      <w:pPr>
        <w:spacing w:beforeLines="0" w:line="500" w:lineRule="exact"/>
        <w:ind w:firstLine="472" w:firstLineChars="196"/>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二、评分内容及标准</w:t>
      </w:r>
    </w:p>
    <w:p>
      <w:pPr>
        <w:spacing w:beforeLines="0" w:line="500" w:lineRule="exact"/>
        <w:ind w:firstLine="412" w:firstLineChars="171"/>
        <w:rPr>
          <w:rFonts w:hint="eastAsia" w:ascii="仿宋_GB2312" w:hAnsi="仿宋" w:eastAsia="仿宋_GB2312"/>
          <w:b/>
          <w:bCs/>
          <w:sz w:val="24"/>
          <w:szCs w:val="24"/>
        </w:rPr>
      </w:pPr>
      <w:r>
        <w:rPr>
          <w:rFonts w:hint="eastAsia" w:ascii="仿宋_GB2312" w:hAnsi="仿宋" w:eastAsia="仿宋_GB2312"/>
          <w:b/>
          <w:bCs/>
          <w:color w:val="000000"/>
          <w:sz w:val="24"/>
          <w:szCs w:val="24"/>
        </w:rPr>
        <w:t>（一）报价评分</w:t>
      </w:r>
      <w:r>
        <w:rPr>
          <w:rFonts w:hint="eastAsia" w:ascii="仿宋_GB2312" w:hAnsi="仿宋" w:eastAsia="仿宋_GB2312"/>
          <w:b/>
          <w:bCs/>
          <w:sz w:val="24"/>
          <w:szCs w:val="24"/>
        </w:rPr>
        <w:t xml:space="preserve">（30分）； </w:t>
      </w:r>
    </w:p>
    <w:p>
      <w:pPr>
        <w:spacing w:beforeLines="0" w:line="500" w:lineRule="exact"/>
        <w:ind w:firstLine="412" w:firstLineChars="171"/>
        <w:rPr>
          <w:rFonts w:hint="eastAsia" w:ascii="仿宋_GB2312" w:hAnsi="仿宋" w:eastAsia="仿宋_GB2312"/>
          <w:sz w:val="24"/>
          <w:szCs w:val="24"/>
        </w:rPr>
      </w:pPr>
      <w:r>
        <w:rPr>
          <w:rFonts w:hint="eastAsia" w:ascii="仿宋_GB2312" w:hAnsi="仿宋" w:eastAsia="仿宋_GB2312"/>
          <w:b/>
          <w:sz w:val="24"/>
          <w:szCs w:val="24"/>
        </w:rPr>
        <w:t>1.报价的合理性：</w:t>
      </w:r>
      <w:r>
        <w:rPr>
          <w:rFonts w:hint="eastAsia" w:ascii="仿宋_GB2312" w:hAnsi="仿宋" w:eastAsia="仿宋_GB2312"/>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Lines="0" w:line="480" w:lineRule="exact"/>
        <w:ind w:firstLine="412" w:firstLineChars="171"/>
        <w:rPr>
          <w:rFonts w:hint="eastAsia" w:ascii="仿宋_GB2312" w:hAnsi="仿宋" w:eastAsia="仿宋_GB2312"/>
          <w:sz w:val="24"/>
          <w:szCs w:val="24"/>
        </w:rPr>
      </w:pPr>
      <w:r>
        <w:rPr>
          <w:rFonts w:hint="eastAsia" w:ascii="仿宋_GB2312" w:hAnsi="仿宋" w:eastAsia="仿宋_GB2312"/>
          <w:b/>
          <w:sz w:val="24"/>
          <w:szCs w:val="24"/>
        </w:rPr>
        <w:t>2.报价得分的计算：</w:t>
      </w:r>
      <w:r>
        <w:rPr>
          <w:rFonts w:hint="eastAsia" w:ascii="仿宋_GB2312" w:hAnsi="仿宋" w:eastAsia="仿宋_GB2312"/>
          <w:sz w:val="24"/>
          <w:szCs w:val="24"/>
        </w:rPr>
        <w:t>根据各投标人的有效投标报价，满足采购文件要求且投标价格最低的投标报价为评标基准价，其报价得分为满分。其他投标人的报价得分统一按照下列公式计算：投标报价得分=(评标基准价／有效投标报价)×30%×100。</w:t>
      </w:r>
    </w:p>
    <w:p>
      <w:pPr>
        <w:spacing w:beforeLines="0" w:line="480" w:lineRule="exact"/>
        <w:ind w:firstLine="412" w:firstLineChars="171"/>
        <w:rPr>
          <w:rFonts w:hint="eastAsia" w:ascii="仿宋_GB2312" w:hAnsi="仿宋" w:eastAsia="仿宋_GB2312"/>
          <w:b/>
          <w:bCs/>
          <w:sz w:val="24"/>
          <w:szCs w:val="24"/>
        </w:rPr>
      </w:pPr>
      <w:r>
        <w:rPr>
          <w:rFonts w:hint="eastAsia" w:ascii="仿宋_GB2312" w:hAnsi="仿宋" w:eastAsia="仿宋_GB2312"/>
          <w:b/>
          <w:bCs/>
          <w:sz w:val="24"/>
          <w:szCs w:val="24"/>
        </w:rPr>
        <w:t xml:space="preserve">（二）商务及资信技术评分（70分）； </w:t>
      </w:r>
    </w:p>
    <w:p>
      <w:pPr>
        <w:spacing w:beforeLines="0" w:line="480" w:lineRule="exact"/>
        <w:ind w:firstLine="412" w:firstLineChars="171"/>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1.</w:t>
      </w:r>
      <w:r>
        <w:rPr>
          <w:rFonts w:hint="eastAsia"/>
        </w:rPr>
        <w:t xml:space="preserve"> </w:t>
      </w:r>
      <w:r>
        <w:rPr>
          <w:rFonts w:hint="eastAsia" w:ascii="仿宋_GB2312" w:hAnsi="仿宋" w:eastAsia="仿宋_GB2312"/>
          <w:b/>
          <w:bCs/>
          <w:color w:val="000000"/>
          <w:sz w:val="24"/>
          <w:szCs w:val="24"/>
        </w:rPr>
        <w:t>商务及资信技术得分的计算。</w:t>
      </w:r>
    </w:p>
    <w:p>
      <w:pPr>
        <w:spacing w:beforeLines="0" w:line="480" w:lineRule="exact"/>
        <w:ind w:firstLine="410" w:firstLineChars="171"/>
        <w:rPr>
          <w:rFonts w:hint="eastAsia" w:ascii="仿宋_GB2312" w:hAnsi="仿宋" w:eastAsia="仿宋_GB2312"/>
          <w:color w:val="000000"/>
          <w:sz w:val="24"/>
          <w:szCs w:val="24"/>
        </w:rPr>
      </w:pP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w:t>
      </w:r>
      <w:r>
        <w:rPr>
          <w:rFonts w:hint="eastAsia" w:ascii="仿宋_GB2312" w:hAnsi="仿宋" w:eastAsia="仿宋_GB2312"/>
          <w:color w:val="000000"/>
          <w:sz w:val="24"/>
          <w:szCs w:val="24"/>
        </w:rPr>
        <w:t>按照评标委员会成员的独立评分结果汇总后的算术平均分计算，计算公式为：</w:t>
      </w:r>
      <w:r>
        <w:rPr>
          <w:rFonts w:hint="eastAsia" w:ascii="仿宋_GB2312" w:hAnsi="仿宋" w:eastAsia="仿宋_GB2312"/>
          <w:sz w:val="24"/>
          <w:szCs w:val="24"/>
        </w:rPr>
        <w:t>商务及资信技术</w:t>
      </w:r>
      <w:r>
        <w:rPr>
          <w:rFonts w:hint="eastAsia" w:ascii="仿宋_GB2312" w:hAnsi="仿宋" w:eastAsia="仿宋_GB2312"/>
          <w:bCs/>
          <w:color w:val="000000"/>
          <w:sz w:val="24"/>
          <w:szCs w:val="24"/>
        </w:rPr>
        <w:t>得分</w:t>
      </w:r>
      <w:r>
        <w:rPr>
          <w:rFonts w:hint="eastAsia" w:ascii="仿宋_GB2312" w:hAnsi="仿宋" w:eastAsia="仿宋_GB2312"/>
          <w:color w:val="000000"/>
          <w:sz w:val="24"/>
          <w:szCs w:val="24"/>
        </w:rPr>
        <w:t>＝评标委员会所有成员评分合计数/评标委员会组成人员数。</w:t>
      </w:r>
    </w:p>
    <w:p>
      <w:pPr>
        <w:spacing w:beforeLines="0" w:line="480" w:lineRule="exact"/>
        <w:ind w:firstLine="412" w:firstLineChars="171"/>
        <w:rPr>
          <w:rFonts w:hint="eastAsia" w:ascii="仿宋_GB2312" w:hAnsi="仿宋" w:eastAsia="仿宋_GB2312"/>
          <w:b/>
          <w:bCs/>
          <w:sz w:val="24"/>
          <w:szCs w:val="24"/>
        </w:rPr>
      </w:pPr>
      <w:r>
        <w:rPr>
          <w:rFonts w:hint="eastAsia" w:ascii="仿宋_GB2312" w:hAnsi="仿宋" w:eastAsia="仿宋_GB2312"/>
          <w:b/>
          <w:bCs/>
          <w:sz w:val="24"/>
          <w:szCs w:val="24"/>
        </w:rPr>
        <w:t>2.评分细则</w:t>
      </w:r>
    </w:p>
    <w:p>
      <w:pPr>
        <w:spacing w:beforeLines="0" w:line="480" w:lineRule="exact"/>
        <w:ind w:firstLine="410" w:firstLineChars="171"/>
        <w:rPr>
          <w:rFonts w:hint="eastAsia" w:ascii="仿宋_GB2312" w:hAnsi="仿宋" w:eastAsia="仿宋_GB2312"/>
          <w:sz w:val="24"/>
          <w:szCs w:val="24"/>
        </w:rPr>
      </w:pPr>
      <w:r>
        <w:rPr>
          <w:rFonts w:hint="eastAsia" w:ascii="仿宋_GB2312" w:hAnsi="仿宋" w:eastAsia="仿宋_GB2312"/>
          <w:sz w:val="24"/>
          <w:szCs w:val="24"/>
        </w:rPr>
        <w:t>商务及资信技术评分细则（70分）</w:t>
      </w:r>
    </w:p>
    <w:tbl>
      <w:tblPr>
        <w:tblStyle w:val="88"/>
        <w:tblW w:w="9623" w:type="dxa"/>
        <w:tblInd w:w="-269" w:type="dxa"/>
        <w:tblLayout w:type="fixed"/>
        <w:tblCellMar>
          <w:top w:w="15" w:type="dxa"/>
          <w:left w:w="15" w:type="dxa"/>
          <w:bottom w:w="15" w:type="dxa"/>
          <w:right w:w="15" w:type="dxa"/>
        </w:tblCellMar>
      </w:tblPr>
      <w:tblGrid>
        <w:gridCol w:w="710"/>
        <w:gridCol w:w="1331"/>
        <w:gridCol w:w="6525"/>
        <w:gridCol w:w="1057"/>
      </w:tblGrid>
      <w:tr>
        <w:tblPrEx>
          <w:tblCellMar>
            <w:top w:w="15" w:type="dxa"/>
            <w:left w:w="15" w:type="dxa"/>
            <w:bottom w:w="15" w:type="dxa"/>
            <w:right w:w="15" w:type="dxa"/>
          </w:tblCellMar>
        </w:tblPrEx>
        <w:trPr>
          <w:trHeight w:val="228"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序号</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评分项目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评分标准</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最高分值</w:t>
            </w:r>
          </w:p>
        </w:tc>
      </w:tr>
      <w:tr>
        <w:tblPrEx>
          <w:tblCellMar>
            <w:top w:w="15" w:type="dxa"/>
            <w:left w:w="15" w:type="dxa"/>
            <w:bottom w:w="15" w:type="dxa"/>
            <w:right w:w="15" w:type="dxa"/>
          </w:tblCellMar>
        </w:tblPrEx>
        <w:trPr>
          <w:trHeight w:val="576"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1</w:t>
            </w:r>
          </w:p>
        </w:tc>
        <w:tc>
          <w:tcPr>
            <w:tcW w:w="1331" w:type="dxa"/>
            <w:vMerge w:val="restart"/>
            <w:tcBorders>
              <w:top w:val="single" w:color="000000" w:sz="4" w:space="0"/>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演示讲解   </w:t>
            </w:r>
            <w:r>
              <w:rPr>
                <w:rFonts w:hint="eastAsia" w:ascii="仿宋_GB2312" w:hAnsi="仿宋" w:eastAsia="仿宋_GB2312" w:cs="仿宋"/>
                <w:szCs w:val="21"/>
              </w:rPr>
              <w:t>（演示讲解时间控制在30分钟以内）</w:t>
            </w:r>
            <w:r>
              <w:rPr>
                <w:rFonts w:hint="eastAsia" w:ascii="仿宋_GB2312" w:hAnsi="仿宋" w:eastAsia="仿宋_GB2312" w:cs="仿宋"/>
                <w:color w:val="000000"/>
                <w:szCs w:val="21"/>
              </w:rPr>
              <w:t xml:space="preserve">  （0-15分）</w:t>
            </w:r>
          </w:p>
        </w:tc>
        <w:tc>
          <w:tcPr>
            <w:tcW w:w="6525" w:type="dxa"/>
            <w:tcBorders>
              <w:top w:val="single" w:color="000000"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（1）投标人所投的智能监控点，现场通过富阳公安视频专网视频图像信息综合应用平台添加点位，并在该平台内显示该点位效果；（0-5分）</w:t>
            </w:r>
          </w:p>
        </w:tc>
        <w:tc>
          <w:tcPr>
            <w:tcW w:w="1057" w:type="dxa"/>
            <w:tcBorders>
              <w:top w:val="single" w:color="000000"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476"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kern w:val="0"/>
                <w:szCs w:val="21"/>
              </w:rPr>
              <w:t>（2）投标人通过富阳公安现有视频专网视频图像信息综合应用平台，现场演示上述点位智能监控点目标库实时比对报警功能；（0-5分）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683"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000000" w:sz="4" w:space="0"/>
              <w:right w:val="single" w:color="000000" w:sz="4" w:space="0"/>
            </w:tcBorders>
            <w:noWrap w:val="0"/>
            <w:vAlign w:val="center"/>
          </w:tcPr>
          <w:p>
            <w:pPr>
              <w:spacing w:before="156" w:line="280" w:lineRule="exact"/>
              <w:rPr>
                <w:rFonts w:hint="eastAsia" w:ascii="仿宋_GB2312" w:hAnsi="仿宋" w:eastAsia="仿宋_GB2312" w:cs="仿宋"/>
                <w:color w:val="000000"/>
                <w:kern w:val="0"/>
                <w:szCs w:val="21"/>
              </w:rPr>
            </w:pPr>
            <w:r>
              <w:rPr>
                <w:rFonts w:hint="eastAsia" w:ascii="仿宋_GB2312" w:hAnsi="仿宋" w:eastAsia="仿宋_GB2312" w:cs="仿宋"/>
                <w:kern w:val="0"/>
                <w:szCs w:val="21"/>
              </w:rPr>
              <w:t>（3）投标人现场演示机箱的交流电源电压输入检测功能及自动报警功能。（0-5分）</w:t>
            </w:r>
          </w:p>
        </w:tc>
        <w:tc>
          <w:tcPr>
            <w:tcW w:w="1057" w:type="dxa"/>
            <w:tcBorders>
              <w:top w:val="single" w:color="auto" w:sz="4" w:space="0"/>
              <w:right w:val="single" w:color="000000" w:sz="4" w:space="0"/>
            </w:tcBorders>
            <w:noWrap w:val="0"/>
            <w:vAlign w:val="center"/>
          </w:tcPr>
          <w:p>
            <w:pPr>
              <w:spacing w:before="156" w:line="220" w:lineRule="exact"/>
              <w:jc w:val="center"/>
              <w:rPr>
                <w:rFonts w:ascii="仿宋_GB2312" w:hAnsi="仿宋" w:eastAsia="仿宋_GB2312" w:cs="仿宋"/>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1929" w:hRule="atLeast"/>
        </w:trPr>
        <w:tc>
          <w:tcPr>
            <w:tcW w:w="710"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2</w:t>
            </w:r>
          </w:p>
        </w:tc>
        <w:tc>
          <w:tcPr>
            <w:tcW w:w="1331"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技术方案 （0-15分）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投标人对于富阳公安视频专网视频图像信息综合应用平台现状进行描述：</w:t>
            </w:r>
          </w:p>
          <w:p>
            <w:pPr>
              <w:numPr>
                <w:ilvl w:val="0"/>
                <w:numId w:val="12"/>
              </w:num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详细阐述平台系统架构、系统部署情况、系统运行情况；（0-5分）</w:t>
            </w:r>
          </w:p>
          <w:p>
            <w:pPr>
              <w:numPr>
                <w:ilvl w:val="0"/>
                <w:numId w:val="12"/>
              </w:num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详细阐述云储存平台实际部署情况、资源应用情况；（0-5分）</w:t>
            </w:r>
          </w:p>
          <w:p>
            <w:pPr>
              <w:numPr>
                <w:ilvl w:val="0"/>
                <w:numId w:val="12"/>
              </w:num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详细阐述本次采购的智能监控应用系统的现状。（0-5分）</w:t>
            </w:r>
          </w:p>
        </w:tc>
        <w:tc>
          <w:tcPr>
            <w:tcW w:w="1057"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15分</w:t>
            </w:r>
          </w:p>
        </w:tc>
      </w:tr>
      <w:tr>
        <w:tblPrEx>
          <w:tblCellMar>
            <w:top w:w="15" w:type="dxa"/>
            <w:left w:w="15" w:type="dxa"/>
            <w:bottom w:w="15" w:type="dxa"/>
            <w:right w:w="15" w:type="dxa"/>
          </w:tblCellMar>
        </w:tblPrEx>
        <w:trPr>
          <w:trHeight w:val="541"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3</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关键技术解决能力和资源整合利用的能力（0-10分）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（1）基础链路资源整合能力，对现有专网内基础运营网络现状的分析，提供链路优化建议及资源整合方案；（0-5分）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1020"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中心机房的地理位置选择及中心机房硬件基础设施，是否符合规范及实际使用需求，是否为独立公安专网机房、机房是否安全、地理位置是否便利、机房配套系统是否完善（UPS、机房空调、消防设施）、机房管理制度是否齐备情况，</w:t>
            </w:r>
            <w:r>
              <w:rPr>
                <w:rFonts w:hint="eastAsia" w:ascii="仿宋_GB2312" w:hAnsi="仿宋" w:eastAsia="仿宋_GB2312" w:cs="仿宋"/>
                <w:color w:val="auto"/>
                <w:kern w:val="0"/>
                <w:szCs w:val="21"/>
              </w:rPr>
              <w:t>要求机房安装独立的视频监控接入采购人指定的应用平台。</w:t>
            </w:r>
            <w:r>
              <w:rPr>
                <w:rFonts w:hint="eastAsia" w:ascii="仿宋_GB2312" w:hAnsi="仿宋" w:eastAsia="仿宋_GB2312" w:cs="仿宋"/>
                <w:color w:val="000000"/>
                <w:kern w:val="0"/>
                <w:szCs w:val="21"/>
              </w:rPr>
              <w:t>（0-5分）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r>
      <w:tr>
        <w:tblPrEx>
          <w:tblCellMar>
            <w:top w:w="15" w:type="dxa"/>
            <w:left w:w="15" w:type="dxa"/>
            <w:bottom w:w="15" w:type="dxa"/>
            <w:right w:w="15" w:type="dxa"/>
          </w:tblCellMar>
        </w:tblPrEx>
        <w:trPr>
          <w:trHeight w:val="900"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4</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网络服务能力（0-8分）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（1）保障视频专网资源配备：投标人现有机房内具备支撑富阳区域治安监控项目的独立专用核心交换设备，充分考虑与富阳公安交换设备无缝对接；（0-4分）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r>
      <w:tr>
        <w:tblPrEx>
          <w:tblCellMar>
            <w:top w:w="15" w:type="dxa"/>
            <w:left w:w="15" w:type="dxa"/>
            <w:bottom w:w="15" w:type="dxa"/>
            <w:right w:w="15" w:type="dxa"/>
          </w:tblCellMar>
        </w:tblPrEx>
        <w:trPr>
          <w:trHeight w:val="984"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（2）应急服务能力：投标人具备2小时内修复系统必需的人员配备、工具及车辆配备；各乡镇（街道）、村（社区）应急服务队伍部署情况；提供的应急响应方案的可行性、合理性。（0-4分）</w:t>
            </w:r>
          </w:p>
        </w:tc>
        <w:tc>
          <w:tcPr>
            <w:tcW w:w="1057"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r>
      <w:tr>
        <w:tblPrEx>
          <w:tblCellMar>
            <w:top w:w="15" w:type="dxa"/>
            <w:left w:w="15" w:type="dxa"/>
            <w:bottom w:w="15" w:type="dxa"/>
            <w:right w:w="15" w:type="dxa"/>
          </w:tblCellMar>
        </w:tblPrEx>
        <w:trPr>
          <w:trHeight w:val="390" w:hRule="atLeast"/>
        </w:trPr>
        <w:tc>
          <w:tcPr>
            <w:tcW w:w="710" w:type="dxa"/>
            <w:vMerge w:val="restart"/>
            <w:tcBorders>
              <w:top w:val="single" w:color="auto" w:sz="4" w:space="0"/>
              <w:left w:val="single" w:color="000000"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5</w:t>
            </w:r>
          </w:p>
        </w:tc>
        <w:tc>
          <w:tcPr>
            <w:tcW w:w="1331" w:type="dxa"/>
            <w:vMerge w:val="restart"/>
            <w:tcBorders>
              <w:top w:val="single" w:color="auto" w:sz="4" w:space="0"/>
              <w:left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组织实施（0-10分）</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（1）根据项目经理和技术负责人的资质、工作履历、工程实践证明资料、劳动合同和参保证明（六个月以上）等材料进行打分；（0-2分）</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2分</w:t>
            </w:r>
          </w:p>
        </w:tc>
      </w:tr>
      <w:tr>
        <w:tblPrEx>
          <w:tblCellMar>
            <w:top w:w="15" w:type="dxa"/>
            <w:left w:w="15" w:type="dxa"/>
            <w:bottom w:w="15" w:type="dxa"/>
            <w:right w:w="15" w:type="dxa"/>
          </w:tblCellMar>
        </w:tblPrEx>
        <w:trPr>
          <w:trHeight w:val="409" w:hRule="atLeast"/>
        </w:trPr>
        <w:tc>
          <w:tcPr>
            <w:tcW w:w="710" w:type="dxa"/>
            <w:vMerge w:val="continue"/>
            <w:tcBorders>
              <w:left w:val="single" w:color="000000"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（2）投标人承诺服务期内（五年）安排项目经理驻场，确保建设及维保无缝衔接。（0-2分）</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2分</w:t>
            </w:r>
          </w:p>
        </w:tc>
      </w:tr>
      <w:tr>
        <w:tblPrEx>
          <w:tblCellMar>
            <w:top w:w="15" w:type="dxa"/>
            <w:left w:w="15" w:type="dxa"/>
            <w:bottom w:w="15" w:type="dxa"/>
            <w:right w:w="15" w:type="dxa"/>
          </w:tblCellMar>
        </w:tblPrEx>
        <w:trPr>
          <w:trHeight w:val="397" w:hRule="atLeast"/>
        </w:trPr>
        <w:tc>
          <w:tcPr>
            <w:tcW w:w="710" w:type="dxa"/>
            <w:vMerge w:val="continue"/>
            <w:tcBorders>
              <w:left w:val="single" w:color="000000"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6525"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（3）投标人具有丰富的项目实施管理经验，采用可视化的工程管理工具进行项目管理，包含以下功能：（0-6分）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①可视化的管理工具，可设置项目所有的建设内容，并针对点位设计信息，可在app或电脑端查看相关设计图纸，建设内容可直观呈现；（0-1.5分）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②项目建设内容可根据不同施工环节进行工单派发及app接单处理，现场可使用app回传相关施工现场信息（取电、线路走向、施工工艺等）；（0-1.5分）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③可查看同一建设点位所有历史工单及现场上传的施工图片（如隐蔽工程图片）；（0-1.5分）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④整体施工进度、工单情况、完成情况、异常情况、人员信息可投屏显示，直观呈现。（0-1.5分）</w:t>
            </w:r>
          </w:p>
        </w:tc>
        <w:tc>
          <w:tcPr>
            <w:tcW w:w="1057"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6分</w:t>
            </w:r>
          </w:p>
        </w:tc>
      </w:tr>
      <w:tr>
        <w:tblPrEx>
          <w:tblCellMar>
            <w:top w:w="15" w:type="dxa"/>
            <w:left w:w="15" w:type="dxa"/>
            <w:bottom w:w="15" w:type="dxa"/>
            <w:right w:w="15" w:type="dxa"/>
          </w:tblCellMar>
        </w:tblPrEx>
        <w:trPr>
          <w:trHeight w:val="291"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6</w:t>
            </w:r>
          </w:p>
        </w:tc>
        <w:tc>
          <w:tcPr>
            <w:tcW w:w="1331" w:type="dxa"/>
            <w:vMerge w:val="restart"/>
            <w:tcBorders>
              <w:top w:val="single" w:color="auto" w:sz="4" w:space="0"/>
              <w:left w:val="single" w:color="000000" w:sz="4" w:space="0"/>
              <w:right w:val="single" w:color="000000" w:sz="4" w:space="0"/>
            </w:tcBorders>
            <w:noWrap w:val="0"/>
            <w:vAlign w:val="center"/>
          </w:tcPr>
          <w:p>
            <w:pPr>
              <w:pStyle w:val="641"/>
              <w:spacing w:before="120" w:line="280" w:lineRule="exact"/>
              <w:ind w:left="0" w:firstLine="0"/>
              <w:jc w:val="center"/>
              <w:rPr>
                <w:rFonts w:hint="eastAsia" w:ascii="仿宋_GB2312" w:hAnsi="宋体" w:eastAsia="仿宋_GB2312" w:cs="宋体"/>
                <w:sz w:val="21"/>
                <w:szCs w:val="21"/>
              </w:rPr>
            </w:pPr>
            <w:r>
              <w:rPr>
                <w:rFonts w:hint="eastAsia" w:ascii="仿宋_GB2312" w:hAnsi="宋体" w:eastAsia="仿宋_GB2312" w:cs="宋体"/>
                <w:sz w:val="21"/>
                <w:szCs w:val="21"/>
              </w:rPr>
              <w:t>售后服务（0-10分）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（1）投标人具备专业售后服务队伍，售后服务方案完善；（0-2分）</w:t>
            </w:r>
          </w:p>
        </w:tc>
        <w:tc>
          <w:tcPr>
            <w:tcW w:w="1057"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287"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right w:val="single" w:color="000000" w:sz="4" w:space="0"/>
            </w:tcBorders>
            <w:noWrap w:val="0"/>
            <w:vAlign w:val="center"/>
          </w:tcPr>
          <w:p>
            <w:pPr>
              <w:pStyle w:val="641"/>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（2）投标人具备丰富的售后运维能力，利用信息化工具进行运维管理，保障前端设备在线率及对日常维护工作的监督考核：</w:t>
            </w:r>
          </w:p>
          <w:p>
            <w:pPr>
              <w:widowControl/>
              <w:spacing w:before="156" w:line="260" w:lineRule="exact"/>
              <w:jc w:val="left"/>
              <w:rPr>
                <w:rFonts w:hint="eastAsia" w:ascii="仿宋_GB2312" w:hAnsi="宋体" w:eastAsia="仿宋_GB2312" w:cs="宋体"/>
                <w:b/>
                <w:bCs/>
                <w:szCs w:val="21"/>
              </w:rPr>
            </w:pPr>
            <w:r>
              <w:rPr>
                <w:rFonts w:hint="eastAsia" w:ascii="仿宋_GB2312" w:hAnsi="宋体" w:eastAsia="仿宋_GB2312" w:cs="宋体"/>
                <w:b/>
                <w:bCs/>
                <w:szCs w:val="21"/>
              </w:rPr>
              <w:t>（以下三点需要提供软件平台截图，每项得2分，最多得6分，不提供不得分）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①采购人可通过手机app上报故障，系统能够自动去重，用户可要求完成时间、查看维修进度并点评；（0-2分）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②采购人可实时查看运维实况，人员分布，工单完成情况；（0-2分）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③采购人可每日统计维保单位工单完成情况，未按时完成点位可查看当前状态及具体原因，若需要进行挂起、报备，维保单位可通过运维系统提供上传完整依据交由采购人进行判定；（0-2分）</w:t>
            </w:r>
          </w:p>
        </w:tc>
        <w:tc>
          <w:tcPr>
            <w:tcW w:w="1057"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6分</w:t>
            </w:r>
          </w:p>
        </w:tc>
      </w:tr>
      <w:tr>
        <w:tblPrEx>
          <w:tblCellMar>
            <w:top w:w="15" w:type="dxa"/>
            <w:left w:w="15" w:type="dxa"/>
            <w:bottom w:w="15" w:type="dxa"/>
            <w:right w:w="15" w:type="dxa"/>
          </w:tblCellMar>
        </w:tblPrEx>
        <w:trPr>
          <w:trHeight w:val="446"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right w:val="single" w:color="000000" w:sz="4" w:space="0"/>
            </w:tcBorders>
            <w:noWrap w:val="0"/>
            <w:vAlign w:val="center"/>
          </w:tcPr>
          <w:p>
            <w:pPr>
              <w:pStyle w:val="641"/>
              <w:spacing w:before="120" w:line="280" w:lineRule="exact"/>
              <w:ind w:left="0" w:firstLine="0"/>
              <w:jc w:val="center"/>
              <w:rPr>
                <w:rFonts w:hint="eastAsia" w:ascii="仿宋_GB2312" w:hAnsi="宋体" w:eastAsia="仿宋_GB2312" w:cs="宋体"/>
                <w:sz w:val="21"/>
                <w:szCs w:val="21"/>
              </w:rPr>
            </w:pP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（3）备品备件方案科学合理，考虑项目特殊性，为客户提供足够数量的维修备件。（0-2分）</w:t>
            </w:r>
          </w:p>
        </w:tc>
        <w:tc>
          <w:tcPr>
            <w:tcW w:w="1057"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r>
      <w:tr>
        <w:tblPrEx>
          <w:tblCellMar>
            <w:top w:w="15" w:type="dxa"/>
            <w:left w:w="15" w:type="dxa"/>
            <w:bottom w:w="15" w:type="dxa"/>
            <w:right w:w="15" w:type="dxa"/>
          </w:tblCellMar>
        </w:tblPrEx>
        <w:trPr>
          <w:trHeight w:val="291"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7</w:t>
            </w:r>
          </w:p>
        </w:tc>
        <w:tc>
          <w:tcPr>
            <w:tcW w:w="1331" w:type="dxa"/>
            <w:vMerge w:val="restart"/>
            <w:tcBorders>
              <w:top w:val="single" w:color="auto" w:sz="4" w:space="0"/>
              <w:left w:val="single" w:color="000000" w:sz="4" w:space="0"/>
              <w:right w:val="single" w:color="000000" w:sz="4" w:space="0"/>
            </w:tcBorders>
            <w:noWrap w:val="0"/>
            <w:vAlign w:val="center"/>
          </w:tcPr>
          <w:p>
            <w:pPr>
              <w:pStyle w:val="641"/>
              <w:spacing w:before="120" w:line="280" w:lineRule="exact"/>
              <w:ind w:left="0" w:firstLine="0"/>
              <w:jc w:val="center"/>
              <w:rPr>
                <w:rFonts w:ascii="仿宋_GB2312" w:hAnsi="仿宋" w:eastAsia="仿宋_GB2312" w:cs="仿宋"/>
                <w:color w:val="000000"/>
                <w:szCs w:val="21"/>
              </w:rPr>
            </w:pPr>
            <w:r>
              <w:rPr>
                <w:rFonts w:hint="eastAsia" w:ascii="仿宋_GB2312" w:hAnsi="宋体" w:eastAsia="仿宋_GB2312" w:cs="宋体"/>
                <w:sz w:val="21"/>
                <w:szCs w:val="21"/>
              </w:rPr>
              <w:t>标书编制质量评定      （0-2分）</w:t>
            </w:r>
          </w:p>
        </w:tc>
        <w:tc>
          <w:tcPr>
            <w:tcW w:w="6525"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（1）投标文件是否编制完整，格式规范、内容齐全、表达准确、条理清晰、内容无前后矛盾，符合采购文件要求；（0-1分）</w:t>
            </w:r>
          </w:p>
        </w:tc>
        <w:tc>
          <w:tcPr>
            <w:tcW w:w="1057"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r>
              <w:rPr>
                <w:rFonts w:hint="eastAsia" w:ascii="仿宋_GB2312" w:hAnsi="宋体" w:eastAsia="仿宋_GB2312" w:cs="宋体"/>
                <w:szCs w:val="21"/>
              </w:rPr>
              <w:t>1分</w:t>
            </w:r>
          </w:p>
        </w:tc>
      </w:tr>
      <w:tr>
        <w:tblPrEx>
          <w:tblCellMar>
            <w:top w:w="15" w:type="dxa"/>
            <w:left w:w="15" w:type="dxa"/>
            <w:bottom w:w="15" w:type="dxa"/>
            <w:right w:w="15" w:type="dxa"/>
          </w:tblCellMar>
        </w:tblPrEx>
        <w:trPr>
          <w:trHeight w:val="430" w:hRule="atLeast"/>
        </w:trPr>
        <w:tc>
          <w:tcPr>
            <w:tcW w:w="710" w:type="dxa"/>
            <w:vMerge w:val="continue"/>
            <w:tcBorders>
              <w:left w:val="single" w:color="000000" w:sz="4" w:space="0"/>
              <w:bottom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bottom w:val="single" w:color="000000" w:sz="4" w:space="0"/>
              <w:right w:val="single" w:color="000000" w:sz="4" w:space="0"/>
            </w:tcBorders>
            <w:noWrap w:val="0"/>
            <w:vAlign w:val="center"/>
          </w:tcPr>
          <w:p>
            <w:pPr>
              <w:widowControl/>
              <w:spacing w:before="156" w:line="280" w:lineRule="exact"/>
              <w:textAlignment w:val="center"/>
              <w:rPr>
                <w:rFonts w:ascii="仿宋_GB2312" w:hAnsi="仿宋" w:eastAsia="仿宋_GB2312" w:cs="仿宋"/>
                <w:color w:val="000000"/>
                <w:szCs w:val="21"/>
              </w:rPr>
            </w:pPr>
          </w:p>
        </w:tc>
        <w:tc>
          <w:tcPr>
            <w:tcW w:w="6525" w:type="dxa"/>
            <w:tcBorders>
              <w:top w:val="single" w:color="auto" w:sz="4" w:space="0"/>
              <w:left w:val="single" w:color="000000" w:sz="4" w:space="0"/>
              <w:bottom w:val="single" w:color="000000" w:sz="4" w:space="0"/>
              <w:right w:val="single" w:color="000000" w:sz="4" w:space="0"/>
            </w:tcBorders>
            <w:noWrap w:val="0"/>
            <w:vAlign w:val="center"/>
          </w:tcPr>
          <w:p>
            <w:pPr>
              <w:widowControl/>
              <w:numPr>
                <w:ilvl w:val="0"/>
                <w:numId w:val="13"/>
              </w:numPr>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电子化投标文件是否与采购文件的评分标准一一对应，关联定位是否明晰，准确。（0-1分）</w:t>
            </w:r>
          </w:p>
        </w:tc>
        <w:tc>
          <w:tcPr>
            <w:tcW w:w="1057" w:type="dxa"/>
            <w:tcBorders>
              <w:top w:val="single" w:color="auto" w:sz="4" w:space="0"/>
              <w:left w:val="single" w:color="000000" w:sz="4" w:space="0"/>
              <w:bottom w:val="single" w:color="000000"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r>
              <w:rPr>
                <w:rFonts w:hint="eastAsia" w:ascii="仿宋_GB2312" w:hAnsi="宋体" w:eastAsia="仿宋_GB2312" w:cs="宋体"/>
                <w:szCs w:val="21"/>
              </w:rPr>
              <w:t>1分</w:t>
            </w:r>
          </w:p>
        </w:tc>
      </w:tr>
    </w:tbl>
    <w:p>
      <w:pPr>
        <w:spacing w:beforeLines="0" w:line="400" w:lineRule="exact"/>
        <w:rPr>
          <w:rFonts w:hint="eastAsia" w:ascii="仿宋_GB2312" w:eastAsia="仿宋_GB2312"/>
          <w:b/>
          <w:sz w:val="24"/>
          <w:szCs w:val="24"/>
        </w:rPr>
      </w:pPr>
      <w:r>
        <w:rPr>
          <w:rFonts w:hint="eastAsia" w:ascii="仿宋_GB2312" w:hAnsi="仿宋" w:eastAsia="仿宋_GB2312"/>
          <w:b/>
          <w:color w:val="000000"/>
          <w:sz w:val="24"/>
          <w:szCs w:val="24"/>
        </w:rPr>
        <w:t>注：</w:t>
      </w:r>
      <w:r>
        <w:rPr>
          <w:rFonts w:hint="eastAsia" w:ascii="仿宋_GB2312" w:eastAsia="仿宋_GB2312"/>
          <w:b/>
          <w:sz w:val="24"/>
          <w:szCs w:val="24"/>
        </w:rPr>
        <w:t>投标人提供的合同、证书、检测报告等资料弄虚作假的，报政府采购监督部门查处。</w:t>
      </w: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b/>
          <w:bCs/>
          <w:sz w:val="36"/>
          <w:szCs w:val="36"/>
        </w:rPr>
      </w:pPr>
    </w:p>
    <w:p>
      <w:pPr>
        <w:widowControl/>
        <w:spacing w:before="156"/>
        <w:jc w:val="center"/>
        <w:rPr>
          <w:rFonts w:hint="eastAsia" w:ascii="仿宋_GB2312" w:hAnsi="仿宋" w:eastAsia="仿宋_GB2312"/>
          <w:spacing w:val="40"/>
          <w:kern w:val="0"/>
          <w:sz w:val="36"/>
          <w:szCs w:val="36"/>
        </w:rPr>
      </w:pPr>
      <w:r>
        <w:rPr>
          <w:rFonts w:hint="eastAsia" w:ascii="仿宋_GB2312" w:hAnsi="仿宋" w:eastAsia="仿宋_GB2312"/>
          <w:b/>
          <w:bCs/>
          <w:sz w:val="36"/>
          <w:szCs w:val="36"/>
        </w:rPr>
        <w:t xml:space="preserve">第四章 </w:t>
      </w:r>
      <w:r>
        <w:rPr>
          <w:rFonts w:hint="eastAsia" w:ascii="仿宋_GB2312" w:hAnsi="仿宋" w:eastAsia="仿宋_GB2312"/>
          <w:b/>
          <w:bCs/>
          <w:spacing w:val="40"/>
          <w:kern w:val="0"/>
          <w:sz w:val="36"/>
          <w:szCs w:val="36"/>
        </w:rPr>
        <w:t xml:space="preserve"> 采购需求</w:t>
      </w:r>
      <w:r>
        <w:rPr>
          <w:rFonts w:hint="eastAsia" w:ascii="仿宋_GB2312" w:hAnsi="仿宋" w:eastAsia="仿宋_GB2312"/>
          <w:spacing w:val="40"/>
          <w:kern w:val="0"/>
          <w:sz w:val="36"/>
          <w:szCs w:val="36"/>
        </w:rPr>
        <w:t xml:space="preserve"> </w:t>
      </w:r>
    </w:p>
    <w:p>
      <w:pPr>
        <w:pStyle w:val="5"/>
        <w:spacing w:before="156" w:beforeLines="50" w:after="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一、建设内容</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新增500套智能监控点位及300路移动视频监控点位并无缝接入富阳公安视频专网</w:t>
      </w:r>
      <w:r>
        <w:rPr>
          <w:rFonts w:hint="eastAsia" w:ascii="仿宋" w:hAnsi="仿宋" w:eastAsia="仿宋" w:cs="仿宋"/>
          <w:kern w:val="0"/>
          <w:sz w:val="24"/>
          <w:szCs w:val="24"/>
        </w:rPr>
        <w:t>视频图像信息综合应用平台</w:t>
      </w:r>
      <w:r>
        <w:rPr>
          <w:rFonts w:hint="eastAsia" w:ascii="仿宋" w:hAnsi="仿宋" w:eastAsia="仿宋" w:cs="仿宋"/>
          <w:sz w:val="24"/>
          <w:szCs w:val="24"/>
        </w:rPr>
        <w:t>中，后端配套建设500套智能监控、300路移动视频监控点的秒级建模、比对、检索能力。包括配套的网络传输链路以及施工、安装、调试及5年的维护工作。</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▲本次项目涉及的运算能力和存储容量扩容，需与富阳公安视频专网内现有“视频图像信息综合应用平台”进行无缝对接，满足采购人应用需求。 </w:t>
      </w:r>
    </w:p>
    <w:p>
      <w:pPr>
        <w:spacing w:before="156"/>
        <w:ind w:firstLine="482" w:firstLineChars="200"/>
        <w:rPr>
          <w:rFonts w:hint="eastAsia" w:ascii="仿宋" w:hAnsi="仿宋" w:eastAsia="仿宋" w:cs="仿宋"/>
          <w:b/>
          <w:sz w:val="24"/>
          <w:szCs w:val="24"/>
        </w:rPr>
      </w:pPr>
      <w:r>
        <w:rPr>
          <w:rFonts w:hint="eastAsia" w:ascii="仿宋" w:hAnsi="仿宋" w:eastAsia="仿宋" w:cs="仿宋"/>
          <w:b/>
          <w:sz w:val="24"/>
          <w:szCs w:val="24"/>
        </w:rPr>
        <w:t>本次项目采用政府向运营商购买服务模式建设，服务期即五年质保期。</w:t>
      </w:r>
    </w:p>
    <w:p>
      <w:pPr>
        <w:pStyle w:val="5"/>
        <w:spacing w:before="156" w:beforeLines="50" w:after="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二、项目组成</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整个系统由管理平台、传输网络、前端设备、客户端/监控中心四部分组成。</w:t>
      </w:r>
    </w:p>
    <w:p>
      <w:pPr>
        <w:pStyle w:val="6"/>
        <w:spacing w:before="156" w:beforeLines="50" w:after="0" w:line="240" w:lineRule="auto"/>
        <w:ind w:firstLine="480" w:firstLineChars="200"/>
        <w:rPr>
          <w:rFonts w:hint="eastAsia" w:ascii="仿宋" w:hAnsi="仿宋" w:eastAsia="仿宋" w:cs="仿宋"/>
          <w:b w:val="0"/>
          <w:bCs w:val="0"/>
          <w:kern w:val="2"/>
          <w:sz w:val="24"/>
          <w:szCs w:val="24"/>
        </w:rPr>
      </w:pPr>
      <w:r>
        <w:rPr>
          <w:rFonts w:hint="eastAsia" w:ascii="仿宋" w:hAnsi="仿宋" w:eastAsia="仿宋" w:cs="仿宋"/>
          <w:b w:val="0"/>
          <w:bCs w:val="0"/>
          <w:kern w:val="2"/>
          <w:sz w:val="24"/>
          <w:szCs w:val="24"/>
        </w:rPr>
        <w:t>（一）本次项目范围主要包括以下几部分内容：</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1.500个智能监控前端设备，主要包括枪机、立杆、支架、机箱及配套设备等及后续维护；并将抓拍图片及相关信息无缝接入富阳公安视频专网</w:t>
      </w:r>
      <w:r>
        <w:rPr>
          <w:rFonts w:hint="eastAsia" w:ascii="仿宋" w:hAnsi="仿宋" w:eastAsia="仿宋" w:cs="仿宋"/>
          <w:kern w:val="0"/>
          <w:sz w:val="24"/>
          <w:szCs w:val="24"/>
        </w:rPr>
        <w:t>视频图像信息综合应用平台</w:t>
      </w:r>
      <w:r>
        <w:rPr>
          <w:rFonts w:hint="eastAsia" w:ascii="仿宋" w:hAnsi="仿宋" w:eastAsia="仿宋" w:cs="仿宋"/>
          <w:sz w:val="24"/>
          <w:szCs w:val="24"/>
        </w:rPr>
        <w:t>。</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2.原有公安视频专网</w:t>
      </w:r>
      <w:r>
        <w:rPr>
          <w:rFonts w:hint="eastAsia" w:ascii="仿宋" w:hAnsi="仿宋" w:eastAsia="仿宋" w:cs="仿宋"/>
          <w:kern w:val="0"/>
          <w:sz w:val="24"/>
          <w:szCs w:val="24"/>
        </w:rPr>
        <w:t>视频图像信息综合应用平台</w:t>
      </w:r>
      <w:r>
        <w:rPr>
          <w:rFonts w:hint="eastAsia" w:ascii="仿宋" w:hAnsi="仿宋" w:eastAsia="仿宋" w:cs="仿宋"/>
          <w:sz w:val="24"/>
          <w:szCs w:val="24"/>
        </w:rPr>
        <w:t>扩容，具备500套智能监控、300路移动视频监控点位的秒级建模、比对、检索能力。</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3.500个智能监控组网设备，主要包括光缆及配套设备等及后续维护。</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4.500个智能监控点接电，主要包括取电（包括线缆、管道、施工等，要求中标人严格按照电力主管部门相关要求，规范取电用电）、每月运行用电及后续维护。</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rPr>
        <w:t xml:space="preserve"> </w:t>
      </w:r>
      <w:r>
        <w:rPr>
          <w:rFonts w:hint="eastAsia" w:ascii="仿宋" w:hAnsi="仿宋" w:eastAsia="仿宋" w:cs="仿宋"/>
          <w:sz w:val="24"/>
          <w:szCs w:val="24"/>
        </w:rPr>
        <w:t>300路移动视频监控点位</w:t>
      </w:r>
      <w:r>
        <w:rPr>
          <w:rFonts w:hint="eastAsia" w:ascii="仿宋" w:hAnsi="仿宋" w:eastAsia="仿宋" w:cs="仿宋"/>
          <w:bCs/>
          <w:kern w:val="0"/>
          <w:sz w:val="24"/>
          <w:szCs w:val="24"/>
        </w:rPr>
        <w:t>前端及后台的维护。</w:t>
      </w:r>
      <w:r>
        <w:rPr>
          <w:rFonts w:hint="eastAsia" w:ascii="仿宋" w:hAnsi="仿宋" w:eastAsia="仿宋" w:cs="仿宋"/>
          <w:kern w:val="0"/>
          <w:sz w:val="24"/>
          <w:szCs w:val="24"/>
        </w:rPr>
        <w:t>所有采集的数据均需按用户要求接入富阳分局视频专网并推送至杭州市公安局和浙江省公安厅对应平台。</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6、视频汇聚、数据库、地图应用、流媒体、联网网关、级联等服务器，后端云储存设备及其他软硬件，以及后续维护。</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7、建设专用IDC机房、机房配套基础实施、中心机房核心交换机及配套设备及后续维护。</w:t>
      </w:r>
      <w:r>
        <w:rPr>
          <w:rFonts w:hint="eastAsia" w:ascii="仿宋" w:hAnsi="仿宋" w:eastAsia="仿宋" w:cs="仿宋"/>
          <w:kern w:val="0"/>
          <w:sz w:val="24"/>
          <w:szCs w:val="24"/>
        </w:rPr>
        <w:t>视频图像信息综合应用平台</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8、公安视频专网</w:t>
      </w:r>
      <w:r>
        <w:rPr>
          <w:rFonts w:hint="eastAsia" w:ascii="仿宋" w:hAnsi="仿宋" w:eastAsia="仿宋" w:cs="仿宋"/>
          <w:kern w:val="0"/>
          <w:sz w:val="24"/>
          <w:szCs w:val="24"/>
        </w:rPr>
        <w:t>视频图像信息综合应用平台</w:t>
      </w:r>
      <w:r>
        <w:rPr>
          <w:rFonts w:hint="eastAsia" w:ascii="仿宋" w:hAnsi="仿宋" w:eastAsia="仿宋" w:cs="仿宋"/>
          <w:bCs/>
          <w:kern w:val="0"/>
          <w:sz w:val="24"/>
          <w:szCs w:val="24"/>
        </w:rPr>
        <w:t>需按照本次项目要求进行部署及后续维护，并按采购单位要求开放接口，无条件确保符合GB28181只按照GB28181标准视频平台推送。</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9、租赁期内，中标人按采购人需求提供中标区域内监控点移机服务，不额外收取费用（包含立杆、取电、链路等所有配套）及临时监控安装及后期维护。</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10、所有前端摄像头、网络交换机、服务器、硬盘存储等智能化硬件设备使用年限为五年，超过使用年限的必须无条件更新。</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11、</w:t>
      </w:r>
      <w:r>
        <w:rPr>
          <w:rFonts w:ascii="仿宋" w:hAnsi="仿宋" w:eastAsia="仿宋" w:cs="仿宋"/>
          <w:b/>
          <w:kern w:val="0"/>
          <w:sz w:val="24"/>
          <w:szCs w:val="24"/>
        </w:rPr>
        <w:t>▲</w:t>
      </w:r>
      <w:r>
        <w:rPr>
          <w:rFonts w:hint="eastAsia" w:ascii="仿宋" w:hAnsi="仿宋" w:eastAsia="仿宋" w:cs="仿宋"/>
          <w:b/>
          <w:kern w:val="0"/>
          <w:sz w:val="24"/>
          <w:szCs w:val="24"/>
        </w:rPr>
        <w:t>投标人投标时需承诺：</w:t>
      </w:r>
      <w:r>
        <w:rPr>
          <w:rFonts w:hint="eastAsia" w:ascii="仿宋" w:hAnsi="仿宋" w:eastAsia="仿宋" w:cs="仿宋"/>
          <w:bCs/>
          <w:kern w:val="0"/>
          <w:sz w:val="24"/>
          <w:szCs w:val="24"/>
        </w:rPr>
        <w:t>中标人根据采购单位分别要求额外提供30条链路（含裸光纤、VPN、MSTP、互联网宽带等所有类别链路）五年的使用和5套临时监控（智能监控，具体参数和安装位置由采购人确定）和5套立杆（含基础、链路、辅材、施工等一切费用），是本次项目的组成部分，投标方需在整体报价时一并考虑成本。</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12、项目验收合格并交付使用后，中标人为整体系统的维护管理单位，确保所有系统设备、软件平台正常运行，在服务期内按采购人要求，存放及不限次数的搬迁服务器、存储等后台设备至指定位置。</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13、中标人作为前端设备的管理维护单位，必须确保在服务期内所有前端设备的安全稳定，因前端设备倒塌、掉落、漏电等意外事故造成的第三方损害，其责任由中标人承担；无论何种原因造成的前端设备损坏中标人必须在规定期限内修复或更换，所产生的费用由中标人承担；如因第三方责任造成的损坏，中标人有权向责任方追偿，所有权人予以协助。</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14、所有监控点位按照采购方要求统一编码标识，统一建档，并录入采购人现有设备ip统一管理平台，以及后期维护。</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15、所有存储设备提供硬盘不返还服务。</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16、租赁期内，监控点位未在线连续20天的，扣除该监控点位当月租费。</w:t>
      </w:r>
    </w:p>
    <w:p>
      <w:pPr>
        <w:shd w:val="clear" w:color="auto" w:fill="FFFFFF"/>
        <w:snapToGrid w:val="0"/>
        <w:spacing w:before="156"/>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17、中标人在前端杆件建设时，选择利旧杆时，需对利旧杆件进行质量鉴定，在确保五年期内安全可靠的前提下方可利用，对就杆件等设施使用的风险责任由中标人承担。</w:t>
      </w:r>
    </w:p>
    <w:p>
      <w:pPr>
        <w:pStyle w:val="6"/>
        <w:spacing w:before="156" w:beforeLines="50" w:after="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（二）网络要求</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1、运营商视频接入网可直接或通过防火墙或路由器与公安视频专网连接，实现视频图像监控前端、公安移动视频终端等设备的安全接入。</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2、公安视频专网应支持IP协议，传输层应支持TCP和UDP协议，视频专网主干链路必须使用万兆冗余裸光纤。</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3、运营商需提供核心交换机或者路由器的SNMP密码及管理账号，该账号具有ARP扫描、查看当前交换机配置信息（华为：display current-configuration或同等命令 ）、测试链路等功能，同时核心网络设备需留有4个以上万兆光口以供日后使用。</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4、运营商需提供网络拓扑图（VISIO版本），拓扑图须按每条路口及后台设备进行分类，需要标明链路类型、设备类型、设备管理地址等。</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5、所有视频专网设备必须专网专用，不得与其他任何网络进行共用；视频专网网络不能与其他任何网络互联。</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6、公安视频专网的网络性能指标（网络时延、时延抖动、丢包率、包误差率）应达到YD/T 1171-2001中规定的0级服务质量等级：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（1）网络时延上限值为150ms;</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（2）时延抖动上限值为50ms;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（3）丢包率上限值为1x10-3;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（4）包误差率上限值为1x10-4。</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7、公安视频专网和前端运营商视频接入网的IP地址要按照公安视频专网的要求统一规划，运营商使用后需立即录入公安IP/信息采集管理平台进行报备。按照要求定期对报备IP和实际使用IP进行梳理核对并修改对应登陆密码，同时要求将核对及修改后的相关台账资料上报采购人。</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8、中标人为本项目所使用的核心及汇聚交换（路由）设备必须接入采购方的华为eSight网管系统，该核心及汇聚交换（路由）设备CPU使用率（非峰值）必须低于70%，如果采购方三次以上检测到该设备CPU使用率（非峰值）高于70%，中标人必须立即更换设备（或扩容改设备，降低CPU使用率）。</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9、运营商</w:t>
      </w:r>
      <w:r>
        <w:rPr>
          <w:rFonts w:hint="eastAsia" w:ascii="仿宋" w:hAnsi="仿宋" w:eastAsia="仿宋" w:cs="仿宋"/>
          <w:kern w:val="0"/>
          <w:sz w:val="24"/>
          <w:szCs w:val="24"/>
        </w:rPr>
        <w:t>信息采集</w:t>
      </w:r>
      <w:r>
        <w:rPr>
          <w:rFonts w:hint="eastAsia" w:ascii="仿宋" w:hAnsi="仿宋" w:eastAsia="仿宋" w:cs="仿宋"/>
          <w:sz w:val="24"/>
          <w:szCs w:val="24"/>
        </w:rPr>
        <w:t>系统网络可直接或通过防火墙或路由器与公安</w:t>
      </w:r>
      <w:r>
        <w:rPr>
          <w:rFonts w:hint="eastAsia" w:ascii="仿宋" w:hAnsi="仿宋" w:eastAsia="仿宋" w:cs="仿宋"/>
          <w:kern w:val="0"/>
          <w:sz w:val="24"/>
          <w:szCs w:val="24"/>
        </w:rPr>
        <w:t>信息采集</w:t>
      </w:r>
      <w:r>
        <w:rPr>
          <w:rFonts w:hint="eastAsia" w:ascii="仿宋" w:hAnsi="仿宋" w:eastAsia="仿宋" w:cs="仿宋"/>
          <w:sz w:val="24"/>
          <w:szCs w:val="24"/>
        </w:rPr>
        <w:t>系统专网连接，实现</w:t>
      </w:r>
      <w:r>
        <w:rPr>
          <w:rFonts w:hint="eastAsia" w:ascii="仿宋" w:hAnsi="仿宋" w:eastAsia="仿宋" w:cs="仿宋"/>
          <w:kern w:val="0"/>
          <w:sz w:val="24"/>
          <w:szCs w:val="24"/>
        </w:rPr>
        <w:t>信息采集</w:t>
      </w:r>
      <w:r>
        <w:rPr>
          <w:rFonts w:hint="eastAsia" w:ascii="仿宋" w:hAnsi="仿宋" w:eastAsia="仿宋" w:cs="仿宋"/>
          <w:sz w:val="24"/>
          <w:szCs w:val="24"/>
        </w:rPr>
        <w:t>系统设备的安全接入。</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kern w:val="0"/>
          <w:sz w:val="24"/>
          <w:szCs w:val="24"/>
        </w:rPr>
        <w:t>信息采集</w:t>
      </w:r>
      <w:r>
        <w:rPr>
          <w:rFonts w:hint="eastAsia" w:ascii="仿宋" w:hAnsi="仿宋" w:eastAsia="仿宋" w:cs="仿宋"/>
          <w:sz w:val="24"/>
          <w:szCs w:val="24"/>
        </w:rPr>
        <w:t>系统专网应支持IP协议，传输层应支持TCP和UDP协议。</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11、信息采集系统专网设备必须专网专用，不得与其他任何网络进行共用。</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12、信息采集系统专网的网络性能指标（网络时延、时延抖动、丢包率、包误差率）应达到YD/T 1171-2001中规定的0级服务质量等级：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（1）网络时延上限值为150ms;</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（2）时延抖动上限值为50ms;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（3）丢包率上限值为1x10-3;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（4）包误差率上限值为1x10-4。</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14、信息采集系统专网和前端运营商视频接入网的IP地址要按照信息采集系统专网的要求统一规划，运营商使用后需立即录入公安IP/信息采集管理平台进行报备。按照要求定期对报备IP和实际使用IP进行梳理核对并修改对应登陆密码，同时要求将核对及修改后的相关台账资料上报采购人。</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15、中标人做好项目涉及的网络安全等级管理控制，并承诺对由中标人造成的网络违规行为或网络安全事故负责。</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16、中标人做好项目涉及的网络安全等级管理控制，并承诺对由中标人造成的网络违规行为或网络安全事故负责。</w:t>
      </w:r>
    </w:p>
    <w:p>
      <w:pPr>
        <w:pStyle w:val="6"/>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（三）主要设备清单</w:t>
      </w:r>
    </w:p>
    <w:p>
      <w:pPr>
        <w:spacing w:before="156"/>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标项1：“城东、城西、三山、场口***辖区建设250套智能监控点人脸抓拍租赁服务”主要设备清单</w:t>
      </w:r>
    </w:p>
    <w:tbl>
      <w:tblPr>
        <w:tblStyle w:val="88"/>
        <w:tblW w:w="9340" w:type="dxa"/>
        <w:tblInd w:w="113" w:type="dxa"/>
        <w:tblLayout w:type="autofit"/>
        <w:tblCellMar>
          <w:top w:w="0" w:type="dxa"/>
          <w:left w:w="108" w:type="dxa"/>
          <w:bottom w:w="0" w:type="dxa"/>
          <w:right w:w="108" w:type="dxa"/>
        </w:tblCellMar>
      </w:tblPr>
      <w:tblGrid>
        <w:gridCol w:w="1040"/>
        <w:gridCol w:w="1649"/>
        <w:gridCol w:w="4394"/>
        <w:gridCol w:w="567"/>
        <w:gridCol w:w="1690"/>
      </w:tblGrid>
      <w:tr>
        <w:tblPrEx>
          <w:tblCellMar>
            <w:top w:w="0" w:type="dxa"/>
            <w:left w:w="108" w:type="dxa"/>
            <w:bottom w:w="0" w:type="dxa"/>
            <w:right w:w="108" w:type="dxa"/>
          </w:tblCellMar>
        </w:tblPrEx>
        <w:trPr>
          <w:trHeight w:val="480" w:hRule="atLeast"/>
        </w:trPr>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ascii="仿宋" w:hAnsi="仿宋" w:eastAsia="仿宋" w:cs="宋体"/>
                <w:b/>
                <w:bCs/>
                <w:color w:val="000000"/>
                <w:kern w:val="0"/>
                <w:sz w:val="20"/>
              </w:rPr>
            </w:pPr>
            <w:r>
              <w:rPr>
                <w:rFonts w:hint="eastAsia" w:ascii="仿宋" w:hAnsi="仿宋" w:eastAsia="仿宋" w:cs="宋体"/>
                <w:b/>
                <w:bCs/>
                <w:color w:val="000000"/>
                <w:kern w:val="0"/>
                <w:sz w:val="20"/>
              </w:rPr>
              <w:t>序号</w:t>
            </w:r>
          </w:p>
        </w:tc>
        <w:tc>
          <w:tcPr>
            <w:tcW w:w="1649"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名 称</w:t>
            </w:r>
          </w:p>
        </w:tc>
        <w:tc>
          <w:tcPr>
            <w:tcW w:w="4394"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规格、参数等</w:t>
            </w:r>
          </w:p>
        </w:tc>
        <w:tc>
          <w:tcPr>
            <w:tcW w:w="567"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单位</w:t>
            </w:r>
          </w:p>
        </w:tc>
        <w:tc>
          <w:tcPr>
            <w:tcW w:w="1690"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数量</w:t>
            </w:r>
          </w:p>
        </w:tc>
      </w:tr>
      <w:tr>
        <w:tblPrEx>
          <w:tblCellMar>
            <w:top w:w="0" w:type="dxa"/>
            <w:left w:w="108" w:type="dxa"/>
            <w:bottom w:w="0" w:type="dxa"/>
            <w:right w:w="108" w:type="dxa"/>
          </w:tblCellMar>
        </w:tblPrEx>
        <w:trPr>
          <w:trHeight w:val="480" w:hRule="atLeast"/>
        </w:trPr>
        <w:tc>
          <w:tcPr>
            <w:tcW w:w="93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前端设备</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智能枪机1</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230</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智能枪机2</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20</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3</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立杆或非立杆方式</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详见前端设备要求（含基础及修复，最终以设计施工图纸为准）</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根</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移动视频监控点</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150</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5</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智能弱电箱</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CellMar>
            <w:top w:w="0" w:type="dxa"/>
            <w:left w:w="108" w:type="dxa"/>
            <w:bottom w:w="0" w:type="dxa"/>
            <w:right w:w="108" w:type="dxa"/>
          </w:tblCellMar>
        </w:tblPrEx>
        <w:trPr>
          <w:trHeight w:val="480" w:hRule="atLeast"/>
        </w:trPr>
        <w:tc>
          <w:tcPr>
            <w:tcW w:w="93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后端设备I</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接入服务器</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云存储设备</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3</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云存储管理节点</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6T,7200RPM,3.5寸,SATA</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块</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120</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5</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结构化服务器</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5</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6</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大数据一体机服务器</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7</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图片云存储节点</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8</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数据应用服务器</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CPU：1颗Intel Gold 6130（16核，32线程，2.10GHz）</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GPU卡：1张T4卡</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内存：192GB DDR4</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硬盘：240G SSD*1，4T STAT*1</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外部接口：4个千兆自适应网络接口； 2个前置USB接口,2个后置USB接口，2个内置USB接口；1个前置VGA接口，1个后置VGA接口；共8个PCIE插糟</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机箱规格；2U机架式标准机箱</w:t>
            </w:r>
            <w:r>
              <w:rPr>
                <w:rFonts w:hint="eastAsia" w:ascii="仿宋" w:hAnsi="仿宋" w:eastAsia="仿宋" w:cs="宋体"/>
                <w:color w:val="000000"/>
                <w:kern w:val="0"/>
                <w:sz w:val="20"/>
              </w:rPr>
              <w:br w:type="textWrapping"/>
            </w:r>
            <w:r>
              <w:rPr>
                <w:rFonts w:hint="eastAsia" w:ascii="仿宋" w:hAnsi="仿宋" w:eastAsia="仿宋" w:cs="宋体"/>
                <w:color w:val="000000"/>
                <w:kern w:val="0"/>
                <w:sz w:val="20"/>
              </w:rPr>
              <w:t>电源；热拔插高效 1+1（1600w） 冗余电源模块</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9</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w:t>
            </w:r>
          </w:p>
        </w:tc>
        <w:tc>
          <w:tcPr>
            <w:tcW w:w="4394" w:type="dxa"/>
            <w:tcBorders>
              <w:top w:val="nil"/>
              <w:left w:val="nil"/>
              <w:bottom w:val="single" w:color="auto" w:sz="4" w:space="0"/>
              <w:right w:val="single" w:color="auto" w:sz="4" w:space="0"/>
            </w:tcBorders>
            <w:noWrap w:val="0"/>
            <w:vAlign w:val="bottom"/>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4U24盘位磁盘阵列；单设备配置双64位多核处理器，32GB（可扩展至256GB），支持SATA磁盘，可外接SAS扩展柜;网络raid +1，+2，+3，+4；6个千兆网口，1个IPMI管理接口；支持视音频、图片、直接写入，支持视频高速预览、回放、下载，支持云内容灾备份，支持一体化运维，支持GB/T28181-2011、Onvif、RTSP、H265、SVAC等标准视频协议。</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10</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智能分析服务器</w:t>
            </w:r>
          </w:p>
        </w:tc>
        <w:tc>
          <w:tcPr>
            <w:tcW w:w="4394" w:type="dxa"/>
            <w:tcBorders>
              <w:top w:val="nil"/>
              <w:left w:val="nil"/>
              <w:bottom w:val="single" w:color="auto" w:sz="4" w:space="0"/>
              <w:right w:val="single" w:color="auto" w:sz="4" w:space="0"/>
            </w:tcBorders>
            <w:noWrap/>
            <w:vAlign w:val="center"/>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GPU卡服务器，对接专网平台升级使用</w:t>
            </w:r>
          </w:p>
        </w:tc>
        <w:tc>
          <w:tcPr>
            <w:tcW w:w="567"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11</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服务器2</w:t>
            </w:r>
          </w:p>
        </w:tc>
        <w:tc>
          <w:tcPr>
            <w:tcW w:w="4394" w:type="dxa"/>
            <w:tcBorders>
              <w:top w:val="nil"/>
              <w:left w:val="nil"/>
              <w:bottom w:val="single" w:color="auto" w:sz="4" w:space="0"/>
              <w:right w:val="single" w:color="auto" w:sz="4" w:space="0"/>
            </w:tcBorders>
            <w:noWrap w:val="0"/>
            <w:vAlign w:val="bottom"/>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4210×1/32G DDR4/1.2T 10K  SAS×2（RAID_1）/SAS_HBA/1GbE×2/Win Svr 2016 简中标版/550W(1+1)/2U/16DIMM</w:t>
            </w:r>
          </w:p>
        </w:tc>
        <w:tc>
          <w:tcPr>
            <w:tcW w:w="567"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12</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服务器3</w:t>
            </w:r>
          </w:p>
        </w:tc>
        <w:tc>
          <w:tcPr>
            <w:tcW w:w="4394" w:type="dxa"/>
            <w:tcBorders>
              <w:top w:val="nil"/>
              <w:left w:val="nil"/>
              <w:bottom w:val="single" w:color="auto" w:sz="4" w:space="0"/>
              <w:right w:val="single" w:color="auto" w:sz="4" w:space="0"/>
            </w:tcBorders>
            <w:noWrap w:val="0"/>
            <w:vAlign w:val="bottom"/>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4210×1/32G DDR4/1.2T 10K  SAS×2（RAID_1）/SAS_HBA/1GbE×2/Win Svr 2016 简中标版/550W(1+1)/2U/16DIMM</w:t>
            </w:r>
          </w:p>
        </w:tc>
        <w:tc>
          <w:tcPr>
            <w:tcW w:w="567"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5</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13</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服务器4</w:t>
            </w:r>
          </w:p>
        </w:tc>
        <w:tc>
          <w:tcPr>
            <w:tcW w:w="4394" w:type="dxa"/>
            <w:tcBorders>
              <w:top w:val="nil"/>
              <w:left w:val="nil"/>
              <w:bottom w:val="single" w:color="auto" w:sz="4" w:space="0"/>
              <w:right w:val="single" w:color="auto" w:sz="4" w:space="0"/>
            </w:tcBorders>
            <w:noWrap w:val="0"/>
            <w:vAlign w:val="bottom"/>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【4210×2/64GB DDR4/600G 10K SAS×2（RAID_1）/SAS_HBA/1GbE×2+10GbE×2】×2/800W (1+1) /2U</w:t>
            </w:r>
          </w:p>
        </w:tc>
        <w:tc>
          <w:tcPr>
            <w:tcW w:w="567"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2</w:t>
            </w:r>
          </w:p>
        </w:tc>
      </w:tr>
      <w:tr>
        <w:tblPrEx>
          <w:tblCellMar>
            <w:top w:w="0" w:type="dxa"/>
            <w:left w:w="108" w:type="dxa"/>
            <w:bottom w:w="0" w:type="dxa"/>
            <w:right w:w="108" w:type="dxa"/>
          </w:tblCellMar>
        </w:tblPrEx>
        <w:trPr>
          <w:trHeight w:val="480" w:hRule="atLeast"/>
        </w:trPr>
        <w:tc>
          <w:tcPr>
            <w:tcW w:w="1040" w:type="dxa"/>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14</w:t>
            </w:r>
          </w:p>
        </w:tc>
        <w:tc>
          <w:tcPr>
            <w:tcW w:w="1649"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数据采集设备</w:t>
            </w:r>
          </w:p>
        </w:tc>
        <w:tc>
          <w:tcPr>
            <w:tcW w:w="4394" w:type="dxa"/>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567"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1690" w:type="dxa"/>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8</w:t>
            </w:r>
          </w:p>
        </w:tc>
      </w:tr>
      <w:tr>
        <w:tblPrEx>
          <w:tblCellMar>
            <w:top w:w="0" w:type="dxa"/>
            <w:left w:w="108" w:type="dxa"/>
            <w:bottom w:w="0" w:type="dxa"/>
            <w:right w:w="108" w:type="dxa"/>
          </w:tblCellMar>
        </w:tblPrEx>
        <w:trPr>
          <w:trHeight w:val="480" w:hRule="atLeast"/>
        </w:trPr>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kern w:val="0"/>
                <w:sz w:val="20"/>
              </w:rPr>
            </w:pPr>
            <w:r>
              <w:rPr>
                <w:rFonts w:hint="eastAsia" w:ascii="仿宋" w:hAnsi="仿宋" w:eastAsia="仿宋" w:cs="宋体"/>
                <w:kern w:val="0"/>
                <w:sz w:val="20"/>
              </w:rPr>
              <w:t>15</w:t>
            </w:r>
          </w:p>
        </w:tc>
        <w:tc>
          <w:tcPr>
            <w:tcW w:w="1649"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kern w:val="0"/>
                <w:sz w:val="20"/>
              </w:rPr>
            </w:pPr>
            <w:r>
              <w:rPr>
                <w:rFonts w:hint="eastAsia" w:ascii="仿宋" w:hAnsi="仿宋" w:eastAsia="仿宋" w:cs="宋体"/>
                <w:kern w:val="0"/>
                <w:sz w:val="20"/>
              </w:rPr>
              <w:t>链路费</w:t>
            </w:r>
          </w:p>
        </w:tc>
        <w:tc>
          <w:tcPr>
            <w:tcW w:w="4394" w:type="dxa"/>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kern w:val="0"/>
                <w:sz w:val="20"/>
              </w:rPr>
            </w:pPr>
            <w:r>
              <w:rPr>
                <w:rFonts w:hint="eastAsia" w:ascii="仿宋" w:hAnsi="仿宋" w:eastAsia="仿宋" w:cs="宋体"/>
                <w:kern w:val="0"/>
                <w:sz w:val="20"/>
              </w:rPr>
              <w:t>50M，5年，含取电及电费及其他配套材料</w:t>
            </w:r>
          </w:p>
        </w:tc>
        <w:tc>
          <w:tcPr>
            <w:tcW w:w="567" w:type="dxa"/>
            <w:tcBorders>
              <w:top w:val="single" w:color="auto" w:sz="4" w:space="0"/>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kern w:val="0"/>
                <w:sz w:val="20"/>
              </w:rPr>
            </w:pPr>
            <w:r>
              <w:rPr>
                <w:rFonts w:hint="eastAsia" w:ascii="等线" w:hAnsi="等线" w:eastAsia="等线" w:cs="宋体"/>
                <w:kern w:val="0"/>
                <w:sz w:val="20"/>
              </w:rPr>
              <w:t>条</w:t>
            </w:r>
          </w:p>
        </w:tc>
        <w:tc>
          <w:tcPr>
            <w:tcW w:w="1690" w:type="dxa"/>
            <w:tcBorders>
              <w:top w:val="single" w:color="auto" w:sz="4" w:space="0"/>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kern w:val="0"/>
                <w:sz w:val="20"/>
              </w:rPr>
            </w:pPr>
            <w:r>
              <w:rPr>
                <w:rFonts w:ascii="仿宋" w:hAnsi="仿宋" w:eastAsia="仿宋" w:cs="宋体"/>
                <w:kern w:val="0"/>
                <w:sz w:val="20"/>
              </w:rPr>
              <w:t>250</w:t>
            </w:r>
          </w:p>
        </w:tc>
      </w:tr>
    </w:tbl>
    <w:p>
      <w:pPr>
        <w:spacing w:before="156"/>
        <w:rPr>
          <w:rFonts w:hint="eastAsia" w:ascii="仿宋" w:hAnsi="仿宋" w:eastAsia="仿宋" w:cs="仿宋"/>
          <w:b/>
          <w:bCs/>
          <w:kern w:val="0"/>
          <w:sz w:val="24"/>
          <w:szCs w:val="24"/>
        </w:rPr>
      </w:pPr>
    </w:p>
    <w:p>
      <w:pPr>
        <w:spacing w:before="156"/>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标项2：“东洲、银湖、城南、新登、万市、常安、龙门、灵桥、大源***辖区建设250套智能监控点人脸抓拍租赁服务”主要设备清单</w:t>
      </w:r>
    </w:p>
    <w:tbl>
      <w:tblPr>
        <w:tblStyle w:val="88"/>
        <w:tblW w:w="5000" w:type="pct"/>
        <w:tblInd w:w="0" w:type="dxa"/>
        <w:tblLayout w:type="autofit"/>
        <w:tblCellMar>
          <w:top w:w="0" w:type="dxa"/>
          <w:left w:w="108" w:type="dxa"/>
          <w:bottom w:w="0" w:type="dxa"/>
          <w:right w:w="108" w:type="dxa"/>
        </w:tblCellMar>
      </w:tblPr>
      <w:tblGrid>
        <w:gridCol w:w="822"/>
        <w:gridCol w:w="2139"/>
        <w:gridCol w:w="3991"/>
        <w:gridCol w:w="853"/>
        <w:gridCol w:w="1369"/>
      </w:tblGrid>
      <w:tr>
        <w:tblPrEx>
          <w:tblCellMar>
            <w:top w:w="0" w:type="dxa"/>
            <w:left w:w="108" w:type="dxa"/>
            <w:bottom w:w="0" w:type="dxa"/>
            <w:right w:w="108" w:type="dxa"/>
          </w:tblCellMar>
        </w:tblPrEx>
        <w:trPr>
          <w:trHeight w:val="480" w:hRule="atLeast"/>
        </w:trPr>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ascii="仿宋" w:hAnsi="仿宋" w:eastAsia="仿宋" w:cs="宋体"/>
                <w:b/>
                <w:bCs/>
                <w:color w:val="000000"/>
                <w:kern w:val="0"/>
                <w:sz w:val="20"/>
              </w:rPr>
            </w:pPr>
            <w:r>
              <w:rPr>
                <w:rFonts w:hint="eastAsia" w:ascii="仿宋" w:hAnsi="仿宋" w:eastAsia="仿宋" w:cs="宋体"/>
                <w:b/>
                <w:bCs/>
                <w:color w:val="000000"/>
                <w:kern w:val="0"/>
                <w:sz w:val="20"/>
              </w:rPr>
              <w:t>序号</w:t>
            </w:r>
          </w:p>
        </w:tc>
        <w:tc>
          <w:tcPr>
            <w:tcW w:w="1166" w:type="pct"/>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名 称</w:t>
            </w:r>
          </w:p>
        </w:tc>
        <w:tc>
          <w:tcPr>
            <w:tcW w:w="2175" w:type="pct"/>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规格、参数等</w:t>
            </w:r>
          </w:p>
        </w:tc>
        <w:tc>
          <w:tcPr>
            <w:tcW w:w="465" w:type="pct"/>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单位</w:t>
            </w:r>
          </w:p>
        </w:tc>
        <w:tc>
          <w:tcPr>
            <w:tcW w:w="743" w:type="pct"/>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b/>
                <w:bCs/>
                <w:color w:val="000000"/>
                <w:kern w:val="0"/>
                <w:sz w:val="20"/>
              </w:rPr>
            </w:pPr>
            <w:r>
              <w:rPr>
                <w:rFonts w:hint="eastAsia" w:ascii="仿宋" w:hAnsi="仿宋" w:eastAsia="仿宋" w:cs="宋体"/>
                <w:b/>
                <w:bCs/>
                <w:color w:val="000000"/>
                <w:kern w:val="0"/>
                <w:sz w:val="20"/>
              </w:rPr>
              <w:t>数量</w:t>
            </w:r>
          </w:p>
        </w:tc>
      </w:tr>
      <w:tr>
        <w:tblPrEx>
          <w:tblCellMar>
            <w:top w:w="0" w:type="dxa"/>
            <w:left w:w="108" w:type="dxa"/>
            <w:bottom w:w="0" w:type="dxa"/>
            <w:right w:w="108" w:type="dxa"/>
          </w:tblCellMar>
        </w:tblPrEx>
        <w:trPr>
          <w:trHeight w:val="48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前端设备</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智能枪机1</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743"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r>
              <w:rPr>
                <w:rFonts w:ascii="仿宋" w:hAnsi="仿宋" w:eastAsia="仿宋" w:cs="宋体"/>
                <w:color w:val="000000"/>
                <w:kern w:val="0"/>
                <w:sz w:val="20"/>
              </w:rPr>
              <w:t>1</w:t>
            </w:r>
            <w:r>
              <w:rPr>
                <w:rFonts w:hint="eastAsia" w:ascii="仿宋" w:hAnsi="仿宋" w:eastAsia="仿宋" w:cs="宋体"/>
                <w:color w:val="000000"/>
                <w:kern w:val="0"/>
                <w:sz w:val="20"/>
              </w:rPr>
              <w:t>0</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智能枪机2</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个</w:t>
            </w:r>
          </w:p>
        </w:tc>
        <w:tc>
          <w:tcPr>
            <w:tcW w:w="743"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w:t>
            </w:r>
            <w:r>
              <w:rPr>
                <w:rFonts w:ascii="仿宋" w:hAnsi="仿宋" w:eastAsia="仿宋" w:cs="宋体"/>
                <w:color w:val="000000"/>
                <w:kern w:val="0"/>
                <w:sz w:val="20"/>
              </w:rPr>
              <w:t>0</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3</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立杆或非立杆方式</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详见前端设备要求（含基础及修复，最终以设计施工图纸为准）</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根</w:t>
            </w:r>
          </w:p>
        </w:tc>
        <w:tc>
          <w:tcPr>
            <w:tcW w:w="743"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移动视频监控点</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150</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5</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智能弱电箱</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详见前端设备要求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250</w:t>
            </w:r>
          </w:p>
        </w:tc>
      </w:tr>
      <w:tr>
        <w:tblPrEx>
          <w:tblCellMar>
            <w:top w:w="0" w:type="dxa"/>
            <w:left w:w="108" w:type="dxa"/>
            <w:bottom w:w="0" w:type="dxa"/>
            <w:right w:w="108" w:type="dxa"/>
          </w:tblCellMar>
        </w:tblPrEx>
        <w:trPr>
          <w:trHeight w:val="48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后端设备I</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1</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接入服务器</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4</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2</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云存储设备</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3</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3</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云存储管理节点</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4</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6T,7200RPM,3.5寸,SATA</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块</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120</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5</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结构化服务器</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5</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6</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大数据一体机服务器</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3</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7</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图片云存储节点</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2</w:t>
            </w:r>
          </w:p>
        </w:tc>
      </w:tr>
      <w:tr>
        <w:tblPrEx>
          <w:tblCellMar>
            <w:top w:w="0" w:type="dxa"/>
            <w:left w:w="108" w:type="dxa"/>
            <w:bottom w:w="0" w:type="dxa"/>
            <w:right w:w="108" w:type="dxa"/>
          </w:tblCellMar>
        </w:tblPrEx>
        <w:trPr>
          <w:trHeight w:val="480" w:hRule="atLeast"/>
        </w:trPr>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8</w:t>
            </w:r>
          </w:p>
        </w:tc>
        <w:tc>
          <w:tcPr>
            <w:tcW w:w="1166" w:type="pct"/>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服务器1</w:t>
            </w:r>
          </w:p>
        </w:tc>
        <w:tc>
          <w:tcPr>
            <w:tcW w:w="2175" w:type="pct"/>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4210×1/32G DDR4/1.2T 10K  SAS×2（RAID_1）/SAS_HBA/1GbE×2/Win Svr 2016 简中标版/550W(1+1)/2U/16DIMM</w:t>
            </w:r>
          </w:p>
        </w:tc>
        <w:tc>
          <w:tcPr>
            <w:tcW w:w="465" w:type="pct"/>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single" w:color="auto" w:sz="4" w:space="0"/>
              <w:left w:val="single" w:color="auto" w:sz="4" w:space="0"/>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9</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智能分析服务器</w:t>
            </w:r>
          </w:p>
        </w:tc>
        <w:tc>
          <w:tcPr>
            <w:tcW w:w="2175" w:type="pct"/>
            <w:tcBorders>
              <w:top w:val="nil"/>
              <w:left w:val="nil"/>
              <w:bottom w:val="single" w:color="auto" w:sz="4" w:space="0"/>
              <w:right w:val="single" w:color="auto" w:sz="4" w:space="0"/>
            </w:tcBorders>
            <w:noWrap/>
            <w:vAlign w:val="center"/>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GPU卡服务器，对接专网平台升级使用</w:t>
            </w:r>
          </w:p>
        </w:tc>
        <w:tc>
          <w:tcPr>
            <w:tcW w:w="46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10</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服务器2</w:t>
            </w:r>
          </w:p>
        </w:tc>
        <w:tc>
          <w:tcPr>
            <w:tcW w:w="2175" w:type="pct"/>
            <w:tcBorders>
              <w:top w:val="nil"/>
              <w:left w:val="nil"/>
              <w:bottom w:val="single" w:color="auto" w:sz="4" w:space="0"/>
              <w:right w:val="single" w:color="auto" w:sz="4" w:space="0"/>
            </w:tcBorders>
            <w:noWrap w:val="0"/>
            <w:vAlign w:val="bottom"/>
          </w:tcPr>
          <w:p>
            <w:pPr>
              <w:widowControl/>
              <w:spacing w:beforeLines="0"/>
              <w:jc w:val="left"/>
              <w:rPr>
                <w:rFonts w:hint="eastAsia" w:ascii="仿宋" w:hAnsi="仿宋" w:eastAsia="仿宋" w:cs="宋体"/>
                <w:color w:val="000000"/>
                <w:kern w:val="0"/>
                <w:sz w:val="20"/>
              </w:rPr>
            </w:pPr>
            <w:r>
              <w:rPr>
                <w:rFonts w:hint="eastAsia" w:ascii="仿宋" w:hAnsi="仿宋" w:eastAsia="仿宋" w:cs="宋体"/>
                <w:color w:val="000000"/>
                <w:kern w:val="0"/>
                <w:sz w:val="20"/>
              </w:rPr>
              <w:t>4210×1/32G DDR4/1.2T 10K  SAS×2（RAID_1）/SAS_HBA/1GbE×2/Win Svr 2016 简中标版/550W(1+1)/2U/16DIMM</w:t>
            </w:r>
          </w:p>
        </w:tc>
        <w:tc>
          <w:tcPr>
            <w:tcW w:w="465"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CellMar>
            <w:top w:w="0" w:type="dxa"/>
            <w:left w:w="108" w:type="dxa"/>
            <w:bottom w:w="0" w:type="dxa"/>
            <w:right w:w="108" w:type="dxa"/>
          </w:tblCellMar>
        </w:tblPrEx>
        <w:trPr>
          <w:trHeight w:val="480" w:hRule="atLeast"/>
        </w:trPr>
        <w:tc>
          <w:tcPr>
            <w:tcW w:w="448" w:type="pct"/>
            <w:tcBorders>
              <w:top w:val="nil"/>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11</w:t>
            </w:r>
          </w:p>
        </w:tc>
        <w:tc>
          <w:tcPr>
            <w:tcW w:w="1166"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数据采集设备</w:t>
            </w:r>
          </w:p>
        </w:tc>
        <w:tc>
          <w:tcPr>
            <w:tcW w:w="2175" w:type="pct"/>
            <w:tcBorders>
              <w:top w:val="nil"/>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详见中心设备要求</w:t>
            </w:r>
          </w:p>
        </w:tc>
        <w:tc>
          <w:tcPr>
            <w:tcW w:w="465"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743" w:type="pct"/>
            <w:tcBorders>
              <w:top w:val="nil"/>
              <w:left w:val="nil"/>
              <w:bottom w:val="single" w:color="auto" w:sz="4" w:space="0"/>
              <w:right w:val="single" w:color="auto" w:sz="4" w:space="0"/>
            </w:tcBorders>
            <w:noWrap/>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8</w:t>
            </w:r>
          </w:p>
        </w:tc>
      </w:tr>
      <w:tr>
        <w:tblPrEx>
          <w:tblCellMar>
            <w:top w:w="0" w:type="dxa"/>
            <w:left w:w="108" w:type="dxa"/>
            <w:bottom w:w="0" w:type="dxa"/>
            <w:right w:w="108" w:type="dxa"/>
          </w:tblCellMar>
        </w:tblPrEx>
        <w:trPr>
          <w:trHeight w:val="480" w:hRule="atLeast"/>
        </w:trPr>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12</w:t>
            </w:r>
          </w:p>
        </w:tc>
        <w:tc>
          <w:tcPr>
            <w:tcW w:w="1166" w:type="pct"/>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链路费</w:t>
            </w:r>
          </w:p>
        </w:tc>
        <w:tc>
          <w:tcPr>
            <w:tcW w:w="2175" w:type="pct"/>
            <w:tcBorders>
              <w:top w:val="single" w:color="auto" w:sz="4" w:space="0"/>
              <w:left w:val="nil"/>
              <w:bottom w:val="single" w:color="auto" w:sz="4" w:space="0"/>
              <w:right w:val="single" w:color="auto" w:sz="4" w:space="0"/>
            </w:tcBorders>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50M，5年，含取电及电费</w:t>
            </w:r>
          </w:p>
        </w:tc>
        <w:tc>
          <w:tcPr>
            <w:tcW w:w="465" w:type="pct"/>
            <w:tcBorders>
              <w:top w:val="single" w:color="auto" w:sz="4" w:space="0"/>
              <w:left w:val="nil"/>
              <w:bottom w:val="single" w:color="auto" w:sz="4" w:space="0"/>
              <w:right w:val="single" w:color="auto" w:sz="4" w:space="0"/>
            </w:tcBorders>
            <w:noWrap/>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条</w:t>
            </w:r>
          </w:p>
        </w:tc>
        <w:tc>
          <w:tcPr>
            <w:tcW w:w="743" w:type="pct"/>
            <w:tcBorders>
              <w:top w:val="single" w:color="auto" w:sz="4" w:space="0"/>
              <w:left w:val="nil"/>
              <w:bottom w:val="single" w:color="auto" w:sz="4" w:space="0"/>
              <w:right w:val="single" w:color="auto" w:sz="4" w:space="0"/>
            </w:tcBorders>
            <w:noWrap/>
            <w:vAlign w:val="center"/>
          </w:tcPr>
          <w:p>
            <w:pPr>
              <w:widowControl/>
              <w:spacing w:beforeLines="0"/>
              <w:jc w:val="center"/>
              <w:rPr>
                <w:rFonts w:hint="eastAsia" w:ascii="仿宋" w:hAnsi="仿宋" w:eastAsia="仿宋" w:cs="宋体"/>
                <w:color w:val="000000"/>
                <w:kern w:val="0"/>
                <w:sz w:val="20"/>
              </w:rPr>
            </w:pPr>
            <w:r>
              <w:rPr>
                <w:rFonts w:ascii="仿宋" w:hAnsi="仿宋" w:eastAsia="仿宋" w:cs="宋体"/>
                <w:color w:val="000000"/>
                <w:kern w:val="0"/>
                <w:sz w:val="20"/>
              </w:rPr>
              <w:t>250</w:t>
            </w:r>
          </w:p>
        </w:tc>
      </w:tr>
    </w:tbl>
    <w:p>
      <w:pPr>
        <w:widowControl/>
        <w:spacing w:before="156"/>
        <w:jc w:val="left"/>
        <w:rPr>
          <w:rFonts w:hint="eastAsia" w:ascii="仿宋" w:hAnsi="仿宋" w:eastAsia="仿宋" w:cs="仿宋"/>
          <w:b/>
          <w:sz w:val="24"/>
          <w:szCs w:val="24"/>
        </w:rPr>
      </w:pPr>
    </w:p>
    <w:p>
      <w:pPr>
        <w:pStyle w:val="5"/>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三、系统建设要求</w:t>
      </w:r>
    </w:p>
    <w:p>
      <w:pPr>
        <w:spacing w:before="156"/>
        <w:ind w:left="233" w:firstLine="241" w:firstLineChars="100"/>
        <w:rPr>
          <w:rFonts w:hint="eastAsia" w:ascii="仿宋" w:hAnsi="仿宋" w:eastAsia="仿宋" w:cs="仿宋"/>
          <w:b/>
          <w:bCs/>
          <w:kern w:val="0"/>
          <w:sz w:val="24"/>
          <w:szCs w:val="24"/>
        </w:rPr>
      </w:pPr>
      <w:r>
        <w:rPr>
          <w:rFonts w:hint="eastAsia" w:ascii="仿宋" w:hAnsi="仿宋" w:eastAsia="仿宋" w:cs="仿宋"/>
          <w:b/>
          <w:bCs/>
          <w:kern w:val="0"/>
          <w:sz w:val="24"/>
          <w:szCs w:val="24"/>
        </w:rPr>
        <w:t>（一）系统建设标准、规范</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系统建设必须符合国家、地方标准和规范要求。</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GA 308-2001 《安全防范系统验收规则》</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GAT 367-2001《视频安防监控系统技术要求》</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GAT 669-2008 《城市监控报警联网系统 技术标准》</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GB 50395-2007 《视频安防监控系统工程设计规范》</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GB 20815-2006 《视频安防监控数字录像设备》</w:t>
      </w:r>
    </w:p>
    <w:p>
      <w:pPr>
        <w:spacing w:before="156"/>
        <w:ind w:left="233"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GB 16796-2009 《安全防范报警设备 安全要求和试验方法》</w:t>
      </w:r>
    </w:p>
    <w:p>
      <w:pPr>
        <w:spacing w:before="156"/>
        <w:ind w:left="233" w:firstLine="240" w:firstLineChars="100"/>
        <w:rPr>
          <w:rFonts w:hint="eastAsia" w:ascii="仿宋" w:hAnsi="仿宋" w:eastAsia="仿宋" w:cs="仿宋"/>
          <w:b/>
          <w:bCs/>
          <w:kern w:val="0"/>
          <w:sz w:val="24"/>
          <w:szCs w:val="24"/>
        </w:rPr>
      </w:pPr>
      <w:r>
        <w:rPr>
          <w:rFonts w:hint="eastAsia" w:ascii="仿宋" w:hAnsi="仿宋" w:eastAsia="仿宋" w:cs="仿宋"/>
          <w:bCs/>
          <w:kern w:val="0"/>
          <w:sz w:val="24"/>
          <w:szCs w:val="24"/>
        </w:rPr>
        <w:t>GB 28181-2016 《公共安全视频监控联网系统信息传输、交换、控制技术要求</w:t>
      </w:r>
      <w:r>
        <w:rPr>
          <w:rFonts w:hint="eastAsia" w:ascii="仿宋" w:hAnsi="仿宋" w:eastAsia="仿宋" w:cs="仿宋"/>
          <w:kern w:val="0"/>
          <w:sz w:val="24"/>
          <w:szCs w:val="24"/>
        </w:rPr>
        <w:t>》</w:t>
      </w:r>
    </w:p>
    <w:p>
      <w:pPr>
        <w:spacing w:before="156"/>
        <w:ind w:left="233" w:firstLine="241" w:firstLineChars="100"/>
        <w:rPr>
          <w:rFonts w:ascii="仿宋" w:hAnsi="仿宋" w:eastAsia="仿宋" w:cs="仿宋"/>
          <w:b/>
          <w:bCs/>
          <w:sz w:val="24"/>
          <w:szCs w:val="24"/>
        </w:rPr>
      </w:pPr>
    </w:p>
    <w:p>
      <w:pPr>
        <w:spacing w:before="156"/>
        <w:ind w:left="233" w:firstLine="241" w:firstLineChars="100"/>
        <w:rPr>
          <w:rFonts w:hint="eastAsia" w:ascii="仿宋" w:hAnsi="仿宋" w:eastAsia="仿宋" w:cs="仿宋"/>
          <w:b/>
          <w:bCs/>
          <w:kern w:val="0"/>
          <w:sz w:val="24"/>
          <w:szCs w:val="24"/>
        </w:rPr>
      </w:pPr>
      <w:r>
        <w:rPr>
          <w:rFonts w:hint="eastAsia" w:ascii="仿宋" w:hAnsi="仿宋" w:eastAsia="仿宋" w:cs="仿宋"/>
          <w:b/>
          <w:bCs/>
          <w:sz w:val="24"/>
          <w:szCs w:val="24"/>
        </w:rPr>
        <w:t>（二）系统接入要求</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按照浙江省公安厅、杭州市公安局要求，本期智能监控建设所有前端智能相机需无缝接入富阳公安视频专网中的视频图像信息综合应用平台，后端设备I、后端设备II需无缝对视频图像信息综合应用平台进行扩容，具体以采购人实际需求为准。所有采集的数据均需按用户要求推送至杭州市公安局数据中心和浙江省公安厅数据中心。</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系统接入后应支持平台实现以下功能：</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监视功能：能清晰监视各点图像，无论白天晚上，无论晴天雨天，都能清晰监视目标场所，在需要的场合能对摄像机进行方位、变焦等控制。</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存储功能：后端配置视频图像云存储设备，图像在机房内进行集中存储。</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查询、点播、下载功能：系统具有直观简洁、人性化、可视化的快速友好检索界面，可按日期、时间、通道、事件等类型检索，检索功能要做到智能化。</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实现监控系统实时视频流的可靠、稳定、低延时、大容量的分发共享。</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实现前端摄像机控制多用户权限管理。</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历史视频数据：实现高并发、稳定、快速检索查询以及高效的数据下载服务。</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监控系统能向其他应用系统提供接入功能。</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提供向上级系统的联网共享功能。</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富阳公安信息采集平台：运营商</w:t>
      </w:r>
      <w:r>
        <w:rPr>
          <w:rFonts w:hint="eastAsia" w:ascii="仿宋" w:hAnsi="仿宋" w:eastAsia="仿宋" w:cs="仿宋"/>
          <w:kern w:val="0"/>
          <w:sz w:val="24"/>
          <w:szCs w:val="24"/>
        </w:rPr>
        <w:t>信息采集</w:t>
      </w:r>
      <w:r>
        <w:rPr>
          <w:rFonts w:hint="eastAsia" w:ascii="仿宋" w:hAnsi="仿宋" w:eastAsia="仿宋" w:cs="仿宋"/>
          <w:sz w:val="24"/>
          <w:szCs w:val="24"/>
        </w:rPr>
        <w:t>系统网络可直接或通过防火墙或路由器与公安</w:t>
      </w:r>
      <w:r>
        <w:rPr>
          <w:rFonts w:hint="eastAsia" w:ascii="仿宋" w:hAnsi="仿宋" w:eastAsia="仿宋" w:cs="仿宋"/>
          <w:kern w:val="0"/>
          <w:sz w:val="24"/>
          <w:szCs w:val="24"/>
        </w:rPr>
        <w:t>信息采集</w:t>
      </w:r>
      <w:r>
        <w:rPr>
          <w:rFonts w:hint="eastAsia" w:ascii="仿宋" w:hAnsi="仿宋" w:eastAsia="仿宋" w:cs="仿宋"/>
          <w:sz w:val="24"/>
          <w:szCs w:val="24"/>
        </w:rPr>
        <w:t>系统专网连接，实现</w:t>
      </w:r>
      <w:r>
        <w:rPr>
          <w:rFonts w:hint="eastAsia" w:ascii="仿宋" w:hAnsi="仿宋" w:eastAsia="仿宋" w:cs="仿宋"/>
          <w:kern w:val="0"/>
          <w:sz w:val="24"/>
          <w:szCs w:val="24"/>
        </w:rPr>
        <w:t>信息采集</w:t>
      </w:r>
      <w:r>
        <w:rPr>
          <w:rFonts w:hint="eastAsia" w:ascii="仿宋" w:hAnsi="仿宋" w:eastAsia="仿宋" w:cs="仿宋"/>
          <w:sz w:val="24"/>
          <w:szCs w:val="24"/>
        </w:rPr>
        <w:t>系统设备的统一管理。</w:t>
      </w:r>
    </w:p>
    <w:p>
      <w:pPr>
        <w:pStyle w:val="6"/>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（三）前端设备要求</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监控前端设备，主要包括枪机、立杆、机箱及配套设备等。</w:t>
      </w:r>
    </w:p>
    <w:p>
      <w:pPr>
        <w:pStyle w:val="7"/>
        <w:spacing w:before="156" w:beforeLines="50" w:line="240" w:lineRule="auto"/>
        <w:ind w:firstLine="482" w:firstLineChars="200"/>
        <w:rPr>
          <w:rFonts w:hint="eastAsia" w:ascii="仿宋" w:hAnsi="仿宋" w:eastAsia="仿宋" w:cs="仿宋"/>
          <w:b w:val="0"/>
          <w:bCs w:val="0"/>
        </w:rPr>
      </w:pPr>
      <w:r>
        <w:rPr>
          <w:rFonts w:hint="eastAsia" w:ascii="仿宋" w:hAnsi="仿宋" w:eastAsia="仿宋" w:cs="仿宋"/>
        </w:rPr>
        <w:t>1.</w:t>
      </w:r>
      <w:r>
        <w:rPr>
          <w:rFonts w:hint="eastAsia" w:ascii="仿宋" w:hAnsi="仿宋" w:eastAsia="仿宋" w:cs="仿宋"/>
          <w:b w:val="0"/>
          <w:bCs w:val="0"/>
        </w:rPr>
        <w:t>智能枪机1</w:t>
      </w:r>
    </w:p>
    <w:p>
      <w:pPr>
        <w:spacing w:before="156"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800万1/1.8" CMOS 摄像机</w:t>
      </w:r>
    </w:p>
    <w:p>
      <w:pPr>
        <w:spacing w:before="156"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具有多镜头、双通道一体化设计</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▲具有3个图像传感器和3个镜头。（公安部检验报告证明）</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▲支持对镜头前盖玻璃加热，去除玻璃上的冰状和水状附着物。（公安部检验报告证明）</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▲双镜头支持垂直角度调节功能。（公安部检验报告证明）</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通道2具有图像拼接功能，拼接后主码流分辨率不小于4976×1452@25fps，子码流分辨率不小于2560×768@25fps。（公安部检验报告证明）</w:t>
      </w:r>
    </w:p>
    <w:p>
      <w:pPr>
        <w:spacing w:before="156"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上通道看细节，下通道看全景，采用双舱一体化设计，由双镜头相机与高性能GPU模块组成，聚合多种专为复杂场景设计的深度学习算法，实现全结构化数据精准采集，具备多场景数据融合分析能力，实现全方位态势感知。</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设备内置高效专利温和补光灯，告别光污染，保证夜间正常进行人脸抓拍</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支持5种智能资源模式切换：混合目标检测-全结构化模式（默认）、混合目标检测-比对模式、人脸抓拍、道路监控、普通监控</w:t>
      </w:r>
    </w:p>
    <w:p>
      <w:pPr>
        <w:spacing w:before="156"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具备抓拍人体；抓拍人脸；抓拍非机动车；抓拍机动车功能</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内置GPS模块、支持GPS/北斗校时、支持GB35114安全加密</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支持自动校时功能，可通过自带的定位模块获取并解析卫星信号中的时间信息，定时、自动完成时间校准任务</w:t>
      </w:r>
    </w:p>
    <w:p>
      <w:pPr>
        <w:pStyle w:val="7"/>
        <w:spacing w:before="156" w:beforeLines="50" w:line="240" w:lineRule="auto"/>
        <w:ind w:firstLine="482" w:firstLineChars="200"/>
        <w:rPr>
          <w:rFonts w:hint="eastAsia" w:ascii="仿宋" w:hAnsi="仿宋" w:eastAsia="仿宋" w:cs="仿宋"/>
          <w:b w:val="0"/>
          <w:bCs w:val="0"/>
        </w:rPr>
      </w:pPr>
      <w:r>
        <w:rPr>
          <w:rFonts w:ascii="仿宋" w:hAnsi="仿宋" w:eastAsia="仿宋" w:cs="仿宋"/>
        </w:rPr>
        <w:t>2</w:t>
      </w:r>
      <w:r>
        <w:rPr>
          <w:rFonts w:hint="eastAsia" w:ascii="仿宋" w:hAnsi="仿宋" w:eastAsia="仿宋" w:cs="仿宋"/>
        </w:rPr>
        <w:t>.</w:t>
      </w:r>
      <w:r>
        <w:rPr>
          <w:rFonts w:hint="eastAsia" w:ascii="仿宋" w:hAnsi="仿宋" w:eastAsia="仿宋" w:cs="仿宋"/>
          <w:b w:val="0"/>
          <w:bCs w:val="0"/>
        </w:rPr>
        <w:t>智能枪机2</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800万1/1.2" CMOS摄像机</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摄像机集合定点看全景、动点看细节的优势，采用一体化设计，由双镜头相机与高性能GPU模块组成，内嵌深度学习算法，以海量图片及视频资源为路基，通过机器自身提取目标特征，形成深层可供学习的人脸、人体、车辆图像，具备高效的目标人脸、人体、车辆的检出率</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支持2种智能资源模式切换：混合目标检测-全结构化模式（全景）、人脸抓拍（细节）；支持两路混合目标检测及抓拍，可对人体、人脸、车辆进行检测；</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支持同时检测30张人脸，支持对运动人脸进行检测、跟踪、抓拍、评分、筛选，输出最优的人脸抓图</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全景：定焦6mm；细节：变焦13-52mm，4倍光学变倍</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摄像机具有1个RJ45网络接口，可输出两路视频图像：全景通道、特写通道</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全景通道和特写通道的分辨率均不小于3840×2160</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支持最低照度可达彩色0.0002Lux，黑白0.0001Lux（以公安部检验报告为准）</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摄像机内置不少于2个GPU芯片</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▲摄像机内置1个定焦镜头和1个变焦镜头，靶面尺寸均不小于1/1.2英寸，其中定焦镜头的光圈不小于F1.0。（以公安部检验报告为准）</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▲支持对镜头前盖玻璃加热，去除玻璃上的冰状和水状附着物（以公安部检验报告为准）</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支持看清80米处人体轮廓，并可生成人体小图</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▲设备可对30米处的行人进行人脸抓拍，并可生成分辨率不小于110×120的人脸图片,图片中人脸两眼瞳距应≥40像素（以公安部检验报告为准）</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设备可将细节通道中抓拍的人脸图片和全景通道中的人体图片进行关联比对，可对同一目标进行双画面关联显示</w:t>
      </w:r>
    </w:p>
    <w:p>
      <w:pPr>
        <w:pStyle w:val="7"/>
        <w:spacing w:before="156" w:beforeLines="50" w:line="240" w:lineRule="auto"/>
        <w:ind w:firstLine="480" w:firstLineChars="200"/>
        <w:rPr>
          <w:rFonts w:hint="eastAsia" w:ascii="仿宋" w:hAnsi="仿宋" w:eastAsia="仿宋" w:cs="仿宋"/>
          <w:b w:val="0"/>
          <w:bCs w:val="0"/>
        </w:rPr>
      </w:pPr>
      <w:r>
        <w:rPr>
          <w:rFonts w:ascii="仿宋" w:hAnsi="仿宋" w:eastAsia="仿宋" w:cs="仿宋"/>
          <w:b w:val="0"/>
          <w:bCs w:val="0"/>
        </w:rPr>
        <w:t>3</w:t>
      </w:r>
      <w:r>
        <w:rPr>
          <w:rFonts w:hint="eastAsia" w:ascii="仿宋" w:hAnsi="仿宋" w:eastAsia="仿宋" w:cs="仿宋"/>
          <w:b w:val="0"/>
          <w:bCs w:val="0"/>
        </w:rPr>
        <w:t>.立杆</w:t>
      </w:r>
    </w:p>
    <w:p>
      <w:pPr>
        <w:spacing w:before="156"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根据部位与要求选择摄像机安装方式。采用立杆安装方式时，除特殊情况外，摄像机离地面高度一般不低于3000mm，立杆下端管径应在220mm±10mm、上端管径应在120mm±5mm，管壁厚度应≥6mm，挑臂长度应≥3000mm，立杆应做灌筑基础，基础深度应不小于1500mm，底部直径应不小于1000mm。</w:t>
      </w:r>
    </w:p>
    <w:p>
      <w:pPr>
        <w:spacing w:before="156"/>
        <w:ind w:firstLine="480" w:firstLineChars="200"/>
        <w:rPr>
          <w:rFonts w:ascii="仿宋" w:hAnsi="仿宋" w:eastAsia="仿宋" w:cs="仿宋"/>
          <w:kern w:val="0"/>
          <w:sz w:val="24"/>
          <w:szCs w:val="24"/>
        </w:rPr>
      </w:pPr>
      <w:r>
        <w:rPr>
          <w:rFonts w:hint="eastAsia" w:ascii="仿宋" w:hAnsi="仿宋" w:eastAsia="仿宋" w:cs="仿宋"/>
          <w:kern w:val="0"/>
          <w:sz w:val="24"/>
          <w:szCs w:val="24"/>
        </w:rPr>
        <w:t>立杆应与周围环境相协调，应具有防锈、防12级以上台风、防7级以上地震功能。</w:t>
      </w:r>
    </w:p>
    <w:p>
      <w:pPr>
        <w:pStyle w:val="7"/>
        <w:spacing w:before="156" w:beforeLines="50" w:line="240" w:lineRule="auto"/>
        <w:ind w:firstLine="482" w:firstLineChars="200"/>
        <w:rPr>
          <w:rFonts w:ascii="仿宋" w:hAnsi="仿宋" w:eastAsia="仿宋" w:cs="仿宋"/>
          <w:b w:val="0"/>
          <w:bCs w:val="0"/>
        </w:rPr>
      </w:pPr>
      <w:r>
        <w:rPr>
          <w:rFonts w:ascii="仿宋" w:hAnsi="仿宋" w:eastAsia="仿宋" w:cs="仿宋"/>
        </w:rPr>
        <w:t>4.</w:t>
      </w:r>
      <w:r>
        <w:rPr>
          <w:rFonts w:hint="eastAsia" w:ascii="仿宋" w:hAnsi="仿宋" w:eastAsia="仿宋" w:cs="仿宋"/>
          <w:b w:val="0"/>
          <w:bCs w:val="0"/>
        </w:rPr>
        <w:t xml:space="preserve"> 移动视频监控点</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显示屏：2.4英寸TFT LCD，240*320，电容触摸屏；</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CPU：8核64位处理器；</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操作系统：Android 9.0；</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内存：2GB；</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视频录像：视频分辨率最高为1080P/30帧，1280×720、720x576可选；</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设备应具有夜视功能，在开启夜视功能后，有效拍摄距离应满足说明书的要求，且不低于3m，有效拍摄距离处应能看清人物面部特征，具有红外补光功能的设备，红外补光范围3m处应覆盖摄录画面70%以上面积；</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设备可进行常见的文本格式浏览，包括但不限于txt、doc或pdf等格式；</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无线传输功能：执法记录仪可通过无线通信方式以文件或流的形式传输数据，设备需内置无线传输模块；</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卫星定位功能：设备可接收卫星数据并提供定位信息，应优先使用北斗卫星导航定位，设备需内置北斗和GPS模块；</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▲支持设置编码格式为H.265（以公安部检验报告为准）</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支持长条形背夹和磁吸式背夹两种安装方式。</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具有数码变倍功能，支持1倍~16倍放大。</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视频文件大小检查：样机分辨率为1080P，码率为2Mbps，连续录像1小时，录像文件≤1GB；样机分辨率为720p，码率为1Mbps，连续录像1小时，录像文件≤500MB。</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▲设备外壳防护等级应符合GB/T4208-2017中IP68（水深1m,持续2h)要求（以公安部检验报告为准） </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电池工作时间应满足连续摄录时间≥11h（以公安部检验报告为准）</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▲执法记录可实现人脸比对，设备人脸库不低于十万张 （以公安部检验报告为准）</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设备人脸抓拍图片需无缝接入富阳公安视频专网视频图像信息综合应用平台中，进行秒级建模、比对、检索能力</w:t>
      </w:r>
    </w:p>
    <w:p>
      <w:pPr>
        <w:pStyle w:val="7"/>
        <w:spacing w:before="156" w:beforeLines="50" w:line="240" w:lineRule="auto"/>
        <w:ind w:firstLine="482" w:firstLineChars="200"/>
        <w:rPr>
          <w:rFonts w:hint="eastAsia" w:ascii="仿宋" w:hAnsi="仿宋" w:eastAsia="仿宋" w:cs="仿宋"/>
        </w:rPr>
      </w:pPr>
      <w:r>
        <w:rPr>
          <w:rFonts w:ascii="仿宋" w:hAnsi="仿宋" w:eastAsia="仿宋" w:cs="仿宋"/>
        </w:rPr>
        <w:t>5</w:t>
      </w:r>
      <w:r>
        <w:rPr>
          <w:rFonts w:hint="eastAsia" w:ascii="仿宋" w:hAnsi="仿宋" w:eastAsia="仿宋" w:cs="仿宋"/>
        </w:rPr>
        <w:t>.智能弱电箱</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箱内尺寸不小于（不含防雨帽）：370mm(宽)×500mm(高)×230mm(深)</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箱体内部包含空开、电源防雷器、智能控制终端、配电插座单元、光纤盘、箱门开关，箱内单元采用导轨式安装、接线方便，每个单元均可独立更换。</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当机箱内出现箱门打开、市电无电、电压电流异常、温湿度异常、剧烈震动，可通过客户端提示告警。支持异常开箱时，自动联动警告语音播放，关箱后联动停止播放。提供公安部检测报告</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支持远程控制负载供电开启、关闭和重启。</w:t>
      </w:r>
    </w:p>
    <w:p>
      <w:pPr>
        <w:pStyle w:val="7"/>
        <w:spacing w:before="156" w:beforeLines="50" w:line="240" w:lineRule="auto"/>
        <w:ind w:firstLine="482" w:firstLineChars="200"/>
        <w:rPr>
          <w:rFonts w:hint="eastAsia" w:ascii="仿宋" w:hAnsi="仿宋" w:eastAsia="仿宋" w:cs="仿宋"/>
        </w:rPr>
      </w:pPr>
      <w:r>
        <w:rPr>
          <w:rFonts w:ascii="仿宋" w:hAnsi="仿宋" w:eastAsia="仿宋" w:cs="仿宋"/>
        </w:rPr>
        <w:t>6</w:t>
      </w:r>
      <w:r>
        <w:rPr>
          <w:rFonts w:hint="eastAsia" w:ascii="仿宋" w:hAnsi="仿宋" w:eastAsia="仿宋" w:cs="仿宋"/>
        </w:rPr>
        <w:t>.其他</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前端设备应具有抗风、抗震、防雷、防雨、防尘、防盐雾、防锈蚀、防变形的功能。</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电磁干扰≤126dB时应能保持正常工作。</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前端所有设备应具有-10℃～60℃环境温度范围正常工作：</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根据监控安装点环境情况，由采购人确定是否需要安装照明设备，并前端具有环境感应控制开关功能。如采购人认定某点位需要安装照明设备，中标人必须安装相应要求的照明设备和支付相应电费。此部分费包含在每月租赁费用中。</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根据监控安装点环境情况，由采购人确定是否需要安装语音广播系统。如采购人认定某点位需要安装语音广播系统，中标人必须安装相应要求的语音广播系统和支付相应电费。此部分费包含在每月租赁费用中。</w:t>
      </w:r>
    </w:p>
    <w:p>
      <w:pPr>
        <w:pStyle w:val="6"/>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（四）组网设备</w:t>
      </w:r>
    </w:p>
    <w:p>
      <w:pPr>
        <w:spacing w:before="156"/>
        <w:ind w:firstLine="424" w:firstLineChars="177"/>
        <w:rPr>
          <w:rFonts w:hint="eastAsia" w:ascii="仿宋" w:hAnsi="仿宋" w:eastAsia="仿宋" w:cs="仿宋"/>
          <w:kern w:val="0"/>
          <w:sz w:val="24"/>
          <w:szCs w:val="24"/>
        </w:rPr>
      </w:pPr>
      <w:r>
        <w:rPr>
          <w:rFonts w:hint="eastAsia" w:ascii="仿宋" w:hAnsi="仿宋" w:eastAsia="仿宋" w:cs="仿宋"/>
          <w:kern w:val="0"/>
          <w:sz w:val="24"/>
          <w:szCs w:val="24"/>
        </w:rPr>
        <w:t>前端网络采用PON组网技术，必须保证每个点最小传输速度能保证高清视频图像传输，网络结构必须符合DB33/T502-2004浙江省地方标准《社会治安动态视频监控系统技术规范》和公安接入要求。</w:t>
      </w:r>
    </w:p>
    <w:p>
      <w:pPr>
        <w:spacing w:before="156"/>
        <w:ind w:firstLine="424" w:firstLineChars="177"/>
        <w:rPr>
          <w:rFonts w:hint="eastAsia" w:ascii="仿宋" w:hAnsi="仿宋" w:eastAsia="仿宋" w:cs="仿宋"/>
          <w:kern w:val="0"/>
          <w:sz w:val="24"/>
          <w:szCs w:val="24"/>
        </w:rPr>
      </w:pPr>
      <w:r>
        <w:rPr>
          <w:rFonts w:hint="eastAsia" w:ascii="仿宋" w:hAnsi="仿宋" w:eastAsia="仿宋" w:cs="仿宋"/>
          <w:kern w:val="0"/>
          <w:sz w:val="24"/>
          <w:szCs w:val="24"/>
        </w:rPr>
        <w:t>前端设备到系统接入平台采用光纤连接，进行视频信号的上传。采用充分组播优化的系列交换机对前端视频编码器传输的数据进行接入、汇聚、交换。通过设备自身安全特性和防火墙等实现对边界安全接入的控制。同时可通过网络本身的设备、协议冗余实现整个监控网络的稳定性，通过网络设备的PON技术还可实现线路资源的节约。</w:t>
      </w:r>
    </w:p>
    <w:p>
      <w:pPr>
        <w:spacing w:before="156"/>
        <w:ind w:firstLine="424" w:firstLineChars="177"/>
        <w:rPr>
          <w:rFonts w:hint="eastAsia" w:ascii="仿宋" w:hAnsi="仿宋" w:eastAsia="仿宋" w:cs="仿宋"/>
          <w:kern w:val="0"/>
          <w:sz w:val="24"/>
          <w:szCs w:val="24"/>
        </w:rPr>
      </w:pPr>
      <w:r>
        <w:rPr>
          <w:rFonts w:hint="eastAsia" w:ascii="仿宋" w:hAnsi="仿宋" w:eastAsia="仿宋" w:cs="仿宋"/>
          <w:kern w:val="0"/>
          <w:sz w:val="24"/>
          <w:szCs w:val="24"/>
        </w:rPr>
        <w:t>核心网具有万兆交换能力，并具备环网功能。</w:t>
      </w:r>
    </w:p>
    <w:p>
      <w:pPr>
        <w:spacing w:before="156"/>
        <w:ind w:firstLine="424" w:firstLineChars="177"/>
        <w:rPr>
          <w:rFonts w:hint="eastAsia" w:ascii="仿宋" w:hAnsi="仿宋" w:eastAsia="仿宋" w:cs="仿宋"/>
          <w:kern w:val="0"/>
          <w:sz w:val="24"/>
          <w:szCs w:val="24"/>
        </w:rPr>
      </w:pPr>
      <w:r>
        <w:rPr>
          <w:rFonts w:hint="eastAsia" w:ascii="仿宋" w:hAnsi="仿宋" w:eastAsia="仿宋" w:cs="仿宋"/>
          <w:kern w:val="0"/>
          <w:sz w:val="24"/>
          <w:szCs w:val="24"/>
        </w:rPr>
        <w:t>网络延时≤300ms。</w:t>
      </w:r>
    </w:p>
    <w:p>
      <w:pPr>
        <w:spacing w:before="156"/>
        <w:ind w:firstLine="424" w:firstLineChars="177"/>
        <w:rPr>
          <w:rFonts w:hint="eastAsia" w:ascii="仿宋" w:hAnsi="仿宋" w:eastAsia="仿宋" w:cs="仿宋"/>
          <w:kern w:val="0"/>
          <w:sz w:val="24"/>
          <w:szCs w:val="24"/>
        </w:rPr>
      </w:pPr>
      <w:r>
        <w:rPr>
          <w:rFonts w:hint="eastAsia" w:ascii="仿宋" w:hAnsi="仿宋" w:eastAsia="仿宋" w:cs="仿宋"/>
          <w:kern w:val="0"/>
          <w:sz w:val="24"/>
          <w:szCs w:val="24"/>
        </w:rPr>
        <w:t>前端点位支持10M的接入，前端点位根据需要可无缝升级到100M。</w:t>
      </w:r>
    </w:p>
    <w:p>
      <w:pPr>
        <w:spacing w:before="156"/>
        <w:ind w:firstLine="424" w:firstLineChars="177"/>
        <w:rPr>
          <w:rFonts w:hint="eastAsia" w:ascii="仿宋" w:hAnsi="仿宋" w:eastAsia="仿宋" w:cs="仿宋"/>
          <w:kern w:val="0"/>
          <w:sz w:val="24"/>
          <w:szCs w:val="24"/>
        </w:rPr>
      </w:pPr>
      <w:r>
        <w:rPr>
          <w:rFonts w:hint="eastAsia" w:ascii="仿宋" w:hAnsi="仿宋" w:eastAsia="仿宋" w:cs="仿宋"/>
          <w:kern w:val="0"/>
          <w:sz w:val="24"/>
          <w:szCs w:val="24"/>
        </w:rPr>
        <w:t>OLT和ONU等设备具有远程管理能力。</w:t>
      </w:r>
    </w:p>
    <w:p>
      <w:pPr>
        <w:pStyle w:val="6"/>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（五）接电</w:t>
      </w:r>
    </w:p>
    <w:p>
      <w:pPr>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本次采购包括新建、改建监控点首次电源接入相应费用（包括管道、线缆、施工等所有费用）和每个月的电费。</w:t>
      </w:r>
    </w:p>
    <w:p>
      <w:pPr>
        <w:pStyle w:val="6"/>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（六）中心设备要求</w:t>
      </w:r>
    </w:p>
    <w:p>
      <w:pPr>
        <w:pStyle w:val="37"/>
        <w:spacing w:before="156" w:after="0"/>
        <w:rPr>
          <w:rFonts w:hint="eastAsia" w:ascii="仿宋" w:hAnsi="仿宋" w:eastAsia="仿宋" w:cs="仿宋"/>
          <w:b/>
          <w:bCs/>
          <w:sz w:val="24"/>
          <w:szCs w:val="24"/>
        </w:rPr>
      </w:pPr>
      <w:r>
        <w:rPr>
          <w:rFonts w:hint="eastAsia" w:ascii="仿宋" w:hAnsi="仿宋" w:eastAsia="仿宋" w:cs="仿宋"/>
          <w:b/>
          <w:bCs/>
          <w:sz w:val="24"/>
          <w:szCs w:val="24"/>
        </w:rPr>
        <w:t>主要设备参数：</w:t>
      </w:r>
    </w:p>
    <w:p>
      <w:pPr>
        <w:pStyle w:val="7"/>
        <w:spacing w:before="156" w:beforeLines="50" w:line="240" w:lineRule="auto"/>
        <w:ind w:firstLine="482" w:firstLineChars="200"/>
        <w:rPr>
          <w:rFonts w:hint="eastAsia" w:ascii="仿宋" w:hAnsi="仿宋" w:eastAsia="仿宋" w:cs="仿宋"/>
        </w:rPr>
      </w:pPr>
      <w:r>
        <w:rPr>
          <w:rFonts w:hint="eastAsia" w:ascii="仿宋" w:hAnsi="仿宋" w:eastAsia="仿宋" w:cs="仿宋"/>
        </w:rPr>
        <w:t>1.接入服务器</w:t>
      </w:r>
    </w:p>
    <w:p>
      <w:pPr>
        <w:pStyle w:val="37"/>
        <w:tabs>
          <w:tab w:val="left" w:pos="2660"/>
        </w:tabs>
        <w:spacing w:before="156" w:after="0"/>
        <w:rPr>
          <w:rFonts w:ascii="仿宋" w:hAnsi="仿宋" w:eastAsia="仿宋" w:cs="仿宋"/>
          <w:sz w:val="24"/>
          <w:szCs w:val="24"/>
        </w:rPr>
      </w:pPr>
      <w:r>
        <w:rPr>
          <w:rFonts w:hint="eastAsia" w:ascii="仿宋" w:hAnsi="仿宋" w:eastAsia="仿宋" w:cs="仿宋"/>
          <w:sz w:val="24"/>
          <w:szCs w:val="24"/>
        </w:rPr>
        <w:t>Intel Xeon Silver 4114(10核2.2GHz)×1/32G DDR4/1TB 7.2K  SATA×2/SAS_HBA/1GbE×2/Win Svr 2016 简中标版/550W(1+1)/2U/16DIMM</w:t>
      </w:r>
    </w:p>
    <w:p>
      <w:pPr>
        <w:pStyle w:val="37"/>
        <w:tabs>
          <w:tab w:val="left" w:pos="2660"/>
        </w:tabs>
        <w:spacing w:before="156" w:after="0"/>
        <w:rPr>
          <w:rFonts w:hint="eastAsia" w:ascii="仿宋" w:hAnsi="仿宋" w:eastAsia="仿宋" w:cs="仿宋"/>
          <w:b/>
          <w:bCs/>
          <w:sz w:val="24"/>
          <w:szCs w:val="24"/>
        </w:rPr>
      </w:pPr>
      <w:r>
        <w:rPr>
          <w:rFonts w:hint="eastAsia" w:ascii="仿宋" w:hAnsi="仿宋" w:eastAsia="仿宋" w:cs="仿宋"/>
          <w:b/>
          <w:bCs/>
          <w:sz w:val="24"/>
          <w:szCs w:val="24"/>
        </w:rPr>
        <w:t>2.云存储设备</w:t>
      </w:r>
    </w:p>
    <w:p>
      <w:pPr>
        <w:pStyle w:val="7"/>
        <w:spacing w:before="156" w:beforeLines="50" w:line="240" w:lineRule="auto"/>
        <w:ind w:firstLine="480" w:firstLineChars="200"/>
        <w:rPr>
          <w:rFonts w:hint="eastAsia" w:ascii="仿宋" w:hAnsi="仿宋" w:eastAsia="仿宋" w:cs="仿宋"/>
          <w:b w:val="0"/>
          <w:bCs w:val="0"/>
        </w:rPr>
      </w:pPr>
      <w:r>
        <w:rPr>
          <w:rFonts w:hint="eastAsia" w:ascii="仿宋" w:hAnsi="仿宋" w:eastAsia="仿宋" w:cs="仿宋"/>
          <w:b w:val="0"/>
          <w:bCs w:val="0"/>
        </w:rPr>
        <w:t>4U标准机架式48盘位；双64位多核处理器，可升级支持双CPU；16GB缓存；冗余电源；支持SATA硬盘；4个千兆网口；2个系统SSD盘；支持外接扩展柜,配SSD480G,2.5,SATA3.0Intel</w:t>
      </w:r>
      <w:r>
        <w:rPr>
          <w:rFonts w:ascii="Calibri" w:hAnsi="Calibri" w:eastAsia="仿宋" w:cs="Calibri"/>
          <w:b w:val="0"/>
          <w:bCs w:val="0"/>
        </w:rPr>
        <w:t>®</w:t>
      </w:r>
      <w:r>
        <w:rPr>
          <w:rFonts w:hint="eastAsia" w:ascii="仿宋" w:hAnsi="仿宋" w:eastAsia="仿宋" w:cs="仿宋"/>
          <w:b w:val="0"/>
          <w:bCs w:val="0"/>
        </w:rPr>
        <w:t>SSD DC S3610 Series (480GB, 2.5in SATA 6Gb/s, 20nm）</w:t>
      </w:r>
    </w:p>
    <w:p>
      <w:pPr>
        <w:pStyle w:val="7"/>
        <w:spacing w:before="156" w:beforeLines="50" w:line="240" w:lineRule="auto"/>
        <w:ind w:firstLine="480" w:firstLineChars="200"/>
        <w:rPr>
          <w:rFonts w:hint="eastAsia" w:ascii="仿宋" w:hAnsi="仿宋" w:eastAsia="仿宋" w:cs="仿宋"/>
          <w:b w:val="0"/>
          <w:bCs w:val="0"/>
        </w:rPr>
      </w:pPr>
      <w:r>
        <w:rPr>
          <w:rFonts w:hint="eastAsia" w:ascii="仿宋" w:hAnsi="仿宋" w:eastAsia="仿宋" w:cs="仿宋"/>
          <w:b w:val="0"/>
          <w:bCs w:val="0"/>
        </w:rPr>
        <w:t>存储要求：支持180天图片存储，30天视频存储的容量;6T硬盘（企业级硬盘）</w:t>
      </w:r>
    </w:p>
    <w:p>
      <w:pPr>
        <w:pStyle w:val="37"/>
        <w:tabs>
          <w:tab w:val="left" w:pos="2660"/>
        </w:tabs>
        <w:spacing w:before="156" w:after="0"/>
        <w:rPr>
          <w:rFonts w:hint="eastAsia" w:ascii="仿宋" w:hAnsi="仿宋" w:eastAsia="仿宋" w:cs="仿宋"/>
          <w:b/>
          <w:bCs/>
          <w:sz w:val="24"/>
          <w:szCs w:val="24"/>
        </w:rPr>
      </w:pPr>
      <w:r>
        <w:rPr>
          <w:rFonts w:hint="eastAsia" w:ascii="仿宋" w:hAnsi="仿宋" w:eastAsia="仿宋" w:cs="仿宋"/>
          <w:b/>
          <w:bCs/>
          <w:sz w:val="24"/>
          <w:szCs w:val="24"/>
        </w:rPr>
        <w:t>3.云存储管理节点</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2颗E5-2620 V3/32GB DDR4 ECC/480G SSD x3 + 150G SSD x1/热插拔/以太网口1Gx2/冗余电源/2U</w:t>
      </w:r>
    </w:p>
    <w:p>
      <w:pPr>
        <w:pStyle w:val="37"/>
        <w:tabs>
          <w:tab w:val="left" w:pos="2660"/>
        </w:tabs>
        <w:spacing w:before="156" w:after="0"/>
        <w:rPr>
          <w:rFonts w:hint="eastAsia" w:ascii="仿宋" w:hAnsi="仿宋" w:eastAsia="仿宋" w:cs="仿宋"/>
          <w:b/>
          <w:bCs/>
          <w:sz w:val="24"/>
          <w:szCs w:val="24"/>
        </w:rPr>
      </w:pPr>
      <w:r>
        <w:rPr>
          <w:rFonts w:hint="eastAsia" w:ascii="仿宋" w:hAnsi="仿宋" w:eastAsia="仿宋" w:cs="仿宋"/>
          <w:b/>
          <w:bCs/>
          <w:sz w:val="24"/>
          <w:szCs w:val="24"/>
        </w:rPr>
        <w:t>4.结构化服务器：</w:t>
      </w:r>
    </w:p>
    <w:p>
      <w:pPr>
        <w:shd w:val="clear" w:color="auto" w:fill="FFFFFF"/>
        <w:snapToGrid w:val="0"/>
        <w:spacing w:before="156"/>
        <w:ind w:firstLine="480" w:firstLineChars="200"/>
        <w:rPr>
          <w:rFonts w:hint="eastAsia" w:ascii="仿宋" w:hAnsi="仿宋" w:eastAsia="仿宋" w:cs="仿宋"/>
          <w:color w:val="FF0000"/>
          <w:kern w:val="0"/>
          <w:sz w:val="24"/>
          <w:szCs w:val="24"/>
        </w:rPr>
      </w:pPr>
      <w:r>
        <w:rPr>
          <w:rFonts w:hint="eastAsia" w:ascii="仿宋" w:hAnsi="仿宋" w:eastAsia="仿宋" w:cs="仿宋"/>
          <w:kern w:val="0"/>
          <w:sz w:val="24"/>
          <w:szCs w:val="24"/>
        </w:rPr>
        <w:t>算法种类：人脸算法；产品性能：人脸图片处理能力：80张/秒；人脸视频处理能力：16路；支持1600W像素人脸图片导入识别；持识别和分析瞳距大于等于40像素的人脸图片；支持100万库容的黑名单库；黑名单库数量应支持设置16个；1V1比对性能32对每秒；支持集群部署；产品应用：支持性别、年龄段、是否戴眼镜识别；支持1V1比对功能；硬件规格：19英寸1U标准机箱，处理器：一颗E3-1200 V3系列高性能64位CPU；集成专业级GPU芯片；内存：8GB内存；硬盘：240G 企业级SSD；数据接口：4个千兆自适应网络接口，1个VGA接口，4个USB 3.0接口，2个USB 2.0接口；</w:t>
      </w:r>
    </w:p>
    <w:p>
      <w:pPr>
        <w:pStyle w:val="37"/>
        <w:tabs>
          <w:tab w:val="left" w:pos="2660"/>
        </w:tabs>
        <w:spacing w:before="156" w:after="0"/>
        <w:rPr>
          <w:rFonts w:hint="eastAsia" w:ascii="仿宋" w:hAnsi="仿宋" w:eastAsia="仿宋" w:cs="仿宋"/>
          <w:b/>
          <w:bCs/>
          <w:sz w:val="24"/>
          <w:szCs w:val="24"/>
        </w:rPr>
      </w:pPr>
      <w:r>
        <w:rPr>
          <w:rFonts w:hint="eastAsia" w:ascii="仿宋" w:hAnsi="仿宋" w:eastAsia="仿宋" w:cs="仿宋"/>
          <w:b/>
          <w:bCs/>
          <w:sz w:val="24"/>
          <w:szCs w:val="24"/>
        </w:rPr>
        <w:t>5.大数据一体机服务器：</w:t>
      </w:r>
    </w:p>
    <w:p>
      <w:pPr>
        <w:shd w:val="clear" w:color="auto" w:fill="FFFFFF"/>
        <w:snapToGrid w:val="0"/>
        <w:spacing w:before="156"/>
        <w:ind w:firstLine="480" w:firstLineChars="200"/>
        <w:rPr>
          <w:rFonts w:hint="eastAsia" w:ascii="仿宋" w:hAnsi="仿宋" w:eastAsia="仿宋" w:cs="仿宋"/>
          <w:color w:val="FF0000"/>
          <w:kern w:val="0"/>
          <w:sz w:val="24"/>
          <w:szCs w:val="24"/>
        </w:rPr>
      </w:pPr>
      <w:r>
        <w:rPr>
          <w:rFonts w:hint="eastAsia" w:ascii="仿宋" w:hAnsi="仿宋" w:eastAsia="仿宋" w:cs="仿宋"/>
          <w:kern w:val="0"/>
          <w:sz w:val="24"/>
          <w:szCs w:val="24"/>
        </w:rPr>
        <w:t>支持8亿条人脸结构化数据存储、查询，支持3000万条人脸结构化数据加速以脸搜脸CPU：2* Intel Xeon Silver 4114，内存：8*32G=256G，硬盘：240G M.2×1（系统）+240G SSD×1+ 480G SSD×6+2T 7.2K SATA×4（RAID10）</w:t>
      </w:r>
      <w:r>
        <w:rPr>
          <w:rFonts w:hint="eastAsia" w:ascii="仿宋" w:hAnsi="仿宋" w:eastAsia="仿宋" w:cs="仿宋"/>
          <w:color w:val="FF0000"/>
          <w:kern w:val="0"/>
          <w:sz w:val="24"/>
          <w:szCs w:val="24"/>
        </w:rPr>
        <w:t xml:space="preserve"> </w:t>
      </w:r>
    </w:p>
    <w:p>
      <w:pPr>
        <w:pStyle w:val="7"/>
        <w:spacing w:before="156" w:beforeLines="50" w:line="240" w:lineRule="auto"/>
        <w:ind w:firstLine="482" w:firstLineChars="200"/>
        <w:rPr>
          <w:rFonts w:ascii="仿宋" w:hAnsi="仿宋" w:eastAsia="仿宋" w:cs="仿宋"/>
        </w:rPr>
      </w:pPr>
      <w:r>
        <w:rPr>
          <w:rFonts w:hint="eastAsia" w:ascii="仿宋" w:hAnsi="仿宋" w:eastAsia="仿宋" w:cs="仿宋"/>
        </w:rPr>
        <w:t>6.</w:t>
      </w:r>
      <w:r>
        <w:rPr>
          <w:rFonts w:hint="eastAsia"/>
        </w:rPr>
        <w:t xml:space="preserve"> </w:t>
      </w:r>
      <w:r>
        <w:rPr>
          <w:rFonts w:hint="eastAsia" w:ascii="仿宋" w:hAnsi="仿宋" w:eastAsia="仿宋" w:cs="仿宋"/>
        </w:rPr>
        <w:t>图片云存储节点</w:t>
      </w:r>
    </w:p>
    <w:p>
      <w:pPr>
        <w:shd w:val="clear" w:color="auto" w:fill="FFFFFF"/>
        <w:snapToGrid w:val="0"/>
        <w:spacing w:before="156"/>
        <w:ind w:firstLine="480" w:firstLineChars="200"/>
        <w:rPr>
          <w:rFonts w:hint="eastAsia" w:ascii="仿宋" w:hAnsi="仿宋" w:eastAsia="仿宋" w:cs="仿宋"/>
          <w:color w:val="FF0000"/>
          <w:kern w:val="0"/>
          <w:sz w:val="24"/>
          <w:szCs w:val="24"/>
        </w:rPr>
      </w:pPr>
      <w:r>
        <w:rPr>
          <w:rFonts w:hint="eastAsia" w:ascii="仿宋" w:hAnsi="仿宋" w:eastAsia="仿宋" w:cs="仿宋"/>
          <w:kern w:val="0"/>
          <w:sz w:val="24"/>
          <w:szCs w:val="24"/>
        </w:rPr>
        <w:t>单控制器；高速缓存标配16G；设备高度4U；支持硬盘36块；1个管理口8个千兆口；1个USB2.0和eSATA复用接口；1个RS232和1个RS485，含（4000G；7200RPM；128M；SATA）配套硬盘36块。</w:t>
      </w:r>
    </w:p>
    <w:p>
      <w:pPr>
        <w:pStyle w:val="7"/>
        <w:spacing w:before="156" w:beforeLines="50" w:line="240" w:lineRule="auto"/>
        <w:ind w:firstLine="482" w:firstLineChars="200"/>
        <w:rPr>
          <w:rFonts w:ascii="仿宋" w:hAnsi="仿宋" w:eastAsia="仿宋" w:cs="仿宋"/>
        </w:rPr>
      </w:pPr>
      <w:r>
        <w:rPr>
          <w:rFonts w:hint="eastAsia" w:ascii="仿宋" w:hAnsi="仿宋" w:eastAsia="仿宋" w:cs="仿宋"/>
        </w:rPr>
        <w:t>7.</w:t>
      </w:r>
      <w:r>
        <w:rPr>
          <w:rFonts w:hint="eastAsia"/>
        </w:rPr>
        <w:t xml:space="preserve"> </w:t>
      </w:r>
      <w:r>
        <w:rPr>
          <w:rFonts w:hint="eastAsia" w:ascii="仿宋" w:hAnsi="仿宋" w:eastAsia="仿宋" w:cs="仿宋"/>
        </w:rPr>
        <w:t>数据采集设备</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【落地结构】【一体式独立设计】【立柜式采集站】</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接入数量：20台执法终端同时接入；</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显示屏：19寸液晶显示屏，分辨率1280*1024；</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触摸屏：19寸电容触摸屏，支持外接鼠标键盘；</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主板：Intel B150；</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CPU：G3930/2M/2.90GHz/51W/8GT/HD Graphics 610；</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内存：4G DDR4内存；</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系统硬盘：采用120G固态硬盘；</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存储硬盘：自带2T硬盘,可扩展至8块硬盘，主板集成4口raid芯片，支持raid0/1/5，可外接PCIE 8口 raid阵列卡扩展；</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平台系统：WIN10  64位系统；</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功率：350W；</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USB接口：2个USB 2.0 ；</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数据线：5P USB数据线20根（Mini B型USB）；</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网络线：RJ45网络线；</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电源线：1.8M 标准电源线；</w:t>
      </w:r>
    </w:p>
    <w:p>
      <w:pPr>
        <w:shd w:val="clear" w:color="auto" w:fill="FFFFFF"/>
        <w:snapToGrid w:val="0"/>
        <w:spacing w:before="156"/>
        <w:ind w:firstLine="480" w:firstLineChars="200"/>
        <w:rPr>
          <w:rFonts w:hint="eastAsia" w:ascii="仿宋" w:hAnsi="仿宋" w:eastAsia="仿宋" w:cs="仿宋"/>
          <w:color w:val="FF0000"/>
          <w:kern w:val="0"/>
          <w:sz w:val="24"/>
          <w:szCs w:val="24"/>
        </w:rPr>
      </w:pPr>
      <w:r>
        <w:rPr>
          <w:rFonts w:hint="eastAsia" w:ascii="仿宋" w:hAnsi="仿宋" w:eastAsia="仿宋" w:cs="仿宋"/>
          <w:kern w:val="0"/>
          <w:sz w:val="24"/>
          <w:szCs w:val="24"/>
        </w:rPr>
        <w:t>功放喇叭：带功放、喇叭；</w:t>
      </w:r>
    </w:p>
    <w:p>
      <w:pPr>
        <w:pStyle w:val="5"/>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四、租赁期限及租赁期内要求</w:t>
      </w:r>
    </w:p>
    <w:p>
      <w:pPr>
        <w:spacing w:before="156"/>
        <w:ind w:firstLine="470" w:firstLineChars="195"/>
        <w:rPr>
          <w:rFonts w:hint="eastAsia" w:ascii="仿宋" w:hAnsi="仿宋" w:eastAsia="仿宋" w:cs="仿宋"/>
          <w:b/>
          <w:bCs/>
          <w:kern w:val="0"/>
          <w:sz w:val="24"/>
          <w:szCs w:val="24"/>
        </w:rPr>
      </w:pPr>
      <w:r>
        <w:rPr>
          <w:rFonts w:hint="eastAsia" w:ascii="仿宋" w:hAnsi="仿宋" w:eastAsia="仿宋" w:cs="仿宋"/>
          <w:b/>
          <w:bCs/>
          <w:kern w:val="0"/>
          <w:sz w:val="24"/>
          <w:szCs w:val="24"/>
        </w:rPr>
        <w:t>1、租赁期为5年，租赁费按季度支付。</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2、系统建设完成通过验收后进入为期5年的租赁期，租赁期内运行维护包括前端设备维护、光纤线路维护、系统监控与维护。租赁期内中标人需利用原有运维平台及对应的实时后端派单管理系统、移动终端点位维护派单工具和采购人管控APP，确保治安监控系统的正常运行和维护工作，确保各点分别正常运行率95%以上。采购人通过管控APP实时监督，如实际运行过程中，未能达到此正常运行率采购人有权不支付相应租赁费，并有权扣除质保金。 </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3、故障恢复时间：在接到故障维修请求服务后6小时内解决故障，以保证采购人的正常使用。（因不可抗拒的因素造成的视频监控故障解决方案双方协商解决）</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4、维护单位提供充足的备品备件，满足日常维护需求。</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5、维护单位建立详实可行运维方案、制度以及应急措施。</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维护单位建立专业智能监控运维团队。要确定专人常驻采购人运维中心，并授权派驻人员处置协调视频监控质量相关事宜，配合采购人开展日常视频监控服务质量监督工作。并且中标人要确保所选用监控产品生产商常驻技术员在采购方的运维中心（主要监控产品生产商已有技术人员常驻在采购人运维中心的，不需要重复派驻）。</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7、每天中心针对各前端设备巡检，并建立巡检台帐。每季度各前端巡检和卫生清理、系统微调一次。每半年对各前端系统进行一次全系统调试。</w:t>
      </w:r>
    </w:p>
    <w:p>
      <w:pPr>
        <w:shd w:val="clear" w:color="auto" w:fill="FFFFFF"/>
        <w:snapToGrid w:val="0"/>
        <w:spacing w:before="156"/>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8、建立运行维护汇报制度，每月形成智能监控运维月报和每年形成智能监控运维年报。</w:t>
      </w:r>
    </w:p>
    <w:p>
      <w:pPr>
        <w:pStyle w:val="5"/>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五、其它技术要求</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1、投标产品应是目前市场上的优质产品。</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2、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3、为保证监控图像清楚度和远程提醒效果，由采购人确定具体安装照明设备、</w:t>
      </w:r>
      <w:r>
        <w:rPr>
          <w:rFonts w:hint="eastAsia" w:ascii="仿宋" w:hAnsi="仿宋" w:eastAsia="仿宋" w:cs="仿宋"/>
          <w:kern w:val="0"/>
          <w:sz w:val="24"/>
          <w:szCs w:val="24"/>
        </w:rPr>
        <w:t>语音广播系统、拾音器点位数</w:t>
      </w:r>
      <w:r>
        <w:rPr>
          <w:rFonts w:hint="eastAsia" w:ascii="仿宋" w:hAnsi="仿宋" w:eastAsia="仿宋" w:cs="仿宋"/>
          <w:sz w:val="24"/>
          <w:szCs w:val="24"/>
        </w:rPr>
        <w:t>和应达到的技术指标，中标人必须按采购人要求实施。</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4、施工审批由中标人自行完成，采购人可根据情况配合。</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5、如招标文件中遗漏了必须具备的设备、配件或服务，请投标人在投标文件中指出，并提出解决方案供采购人、采购机构参考。</w:t>
      </w:r>
    </w:p>
    <w:p>
      <w:pPr>
        <w:pStyle w:val="5"/>
        <w:spacing w:before="156" w:beforeLines="50" w:line="240" w:lineRule="auto"/>
        <w:ind w:firstLine="482" w:firstLineChars="200"/>
        <w:rPr>
          <w:rFonts w:ascii="仿宋" w:hAnsi="仿宋" w:eastAsia="仿宋" w:cs="仿宋"/>
          <w:sz w:val="24"/>
          <w:szCs w:val="24"/>
        </w:rPr>
      </w:pPr>
      <w:r>
        <w:rPr>
          <w:rFonts w:hint="eastAsia" w:ascii="仿宋" w:hAnsi="仿宋" w:eastAsia="仿宋" w:cs="仿宋"/>
          <w:sz w:val="24"/>
          <w:szCs w:val="24"/>
        </w:rPr>
        <w:t>六、建设工期要求</w:t>
      </w:r>
    </w:p>
    <w:p>
      <w:pPr>
        <w:spacing w:before="156"/>
        <w:ind w:firstLine="480" w:firstLineChars="200"/>
        <w:rPr>
          <w:rFonts w:ascii="仿宋" w:hAnsi="仿宋" w:eastAsia="仿宋" w:cs="仿宋"/>
          <w:sz w:val="24"/>
          <w:szCs w:val="24"/>
        </w:rPr>
      </w:pPr>
      <w:r>
        <w:rPr>
          <w:rFonts w:hint="eastAsia" w:ascii="仿宋" w:hAnsi="仿宋" w:eastAsia="仿宋" w:cs="仿宋"/>
          <w:sz w:val="24"/>
          <w:szCs w:val="24"/>
        </w:rPr>
        <w:t>中标人取得中标通知书后</w:t>
      </w:r>
      <w:r>
        <w:rPr>
          <w:rFonts w:ascii="仿宋" w:hAnsi="仿宋" w:eastAsia="仿宋" w:cs="仿宋"/>
          <w:sz w:val="24"/>
          <w:szCs w:val="24"/>
        </w:rPr>
        <w:t>30</w:t>
      </w:r>
      <w:r>
        <w:rPr>
          <w:rFonts w:hint="eastAsia" w:ascii="仿宋" w:hAnsi="仿宋" w:eastAsia="仿宋" w:cs="仿宋"/>
          <w:sz w:val="24"/>
          <w:szCs w:val="24"/>
        </w:rPr>
        <w:t>日内与采购人签订正式合同，因中标人拖延、拒签合同的，或提出采购人不能接受的条件，致使合同无法签订，除按照合同条款处理外，采购人将书面报告财政部门。招标方将取消其中标资格，按照评审报告推荐的中标或者成交候选人名单排序，确定下一次序中标候选人签订合同或另行组织采购，也可以重新开展政府采购活动。</w:t>
      </w:r>
    </w:p>
    <w:p>
      <w:pPr>
        <w:spacing w:before="156"/>
        <w:ind w:firstLine="480" w:firstLineChars="200"/>
        <w:rPr>
          <w:rFonts w:hint="eastAsia" w:ascii="仿宋" w:hAnsi="仿宋" w:eastAsia="仿宋" w:cs="仿宋"/>
          <w:sz w:val="24"/>
          <w:szCs w:val="24"/>
        </w:rPr>
      </w:pPr>
      <w:r>
        <w:rPr>
          <w:rFonts w:ascii="仿宋_GB2312" w:hAnsi="宋体" w:eastAsia="仿宋_GB2312"/>
          <w:sz w:val="24"/>
        </w:rPr>
        <w:t>▲</w:t>
      </w:r>
      <w:r>
        <w:rPr>
          <w:rFonts w:hint="eastAsia" w:ascii="仿宋" w:hAnsi="仿宋" w:eastAsia="仿宋" w:cs="仿宋"/>
          <w:sz w:val="24"/>
          <w:szCs w:val="24"/>
        </w:rPr>
        <w:t>工期要求：</w:t>
      </w:r>
      <w:r>
        <w:rPr>
          <w:rFonts w:ascii="仿宋" w:hAnsi="仿宋" w:eastAsia="仿宋" w:cs="仿宋"/>
          <w:sz w:val="24"/>
          <w:szCs w:val="24"/>
        </w:rPr>
        <w:t>4</w:t>
      </w:r>
      <w:r>
        <w:rPr>
          <w:rFonts w:hint="eastAsia" w:ascii="仿宋" w:hAnsi="仿宋" w:eastAsia="仿宋" w:cs="仿宋"/>
          <w:sz w:val="24"/>
          <w:szCs w:val="24"/>
        </w:rPr>
        <w:t>个月内完成全部建设任务，并通过初验，并进入1个月的试运行。</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第一阶段：合同签订后10个工作日内组织现场勘点，完成系统深化设计方案、施工图纸，完善系统建设计划和施工组织计划，向采购人提供上述文档并须经采购人审查通过；</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第二阶段：完成全部建设任务，并通过初验。</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第三阶段：正常试运行1个月后，10个工作日内通过竣工验收。(按照试运行的实际情况，采购人有权延长试运行时间。)</w:t>
      </w:r>
    </w:p>
    <w:p>
      <w:pPr>
        <w:pStyle w:val="5"/>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七、售后服务</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1、投标设备必须为符合国家技术规范和质量标准的合格产品，满足采购人的使用需求，并具有可靠的售后服务体系，质量可靠、使用安全，不得使用任何非原装或拼装产品。</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2、投标人保证其提供的货物中所有预装和为本项目安装的软件均为具有合法版权或使用权的正版软件且无质量瑕疵；</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3、招标所有货物售后服务，投标人须承诺，质量保证期时间为设备到货验收后，系统设备提供免费保修服务。在租赁期内，如遇软件产品升级、改版，应免费提供更新、升级服务。 </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4、租赁期内，中标人提供全天候 7×24 小时的故障维护服务和技术业务咨询服务。在接到故障维修请求服务后6小时内解决故障，以保证采购人的正常使用。如果逾期未作出响应，中标人应承担由于故障所造成的全部损失。（因不可抗拒的因素造成的视频监控故障解决方案双方协商解决）</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5、若设备及软件等方面的配置或要求中出现不合理或不完整的问题时，投标方有责任和义务提出补充修改方案并征得用户的同意后付与实施。</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6、在租赁期内，中标人有责任解决所提供的投标设备和软件系统的任何问题，在租赁期满后，当需要时，中标人仍须对因投标设备本身的固有缺陷和瑕疵承担相应责任。</w:t>
      </w:r>
    </w:p>
    <w:p>
      <w:pPr>
        <w:pStyle w:val="5"/>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八、培训</w:t>
      </w:r>
    </w:p>
    <w:p>
      <w:pPr>
        <w:adjustRightInd w:val="0"/>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中标人负责对采购人所有使用人员和系统管理人员分别组织操作培训和管理员培训工作，直至各人员能熟练操作。投标人全面负责培训资料、场地等费用。</w:t>
      </w:r>
    </w:p>
    <w:p>
      <w:pPr>
        <w:pStyle w:val="5"/>
        <w:spacing w:before="156" w:beforeLines="50" w:line="240" w:lineRule="auto"/>
        <w:ind w:firstLine="482" w:firstLineChars="200"/>
        <w:rPr>
          <w:rFonts w:hint="eastAsia" w:ascii="仿宋" w:hAnsi="仿宋" w:eastAsia="仿宋" w:cs="仿宋"/>
          <w:sz w:val="24"/>
          <w:szCs w:val="24"/>
        </w:rPr>
      </w:pPr>
      <w:r>
        <w:rPr>
          <w:rFonts w:hint="eastAsia" w:ascii="仿宋" w:hAnsi="仿宋" w:eastAsia="仿宋" w:cs="仿宋"/>
          <w:sz w:val="24"/>
          <w:szCs w:val="24"/>
        </w:rPr>
        <w:t>九、项目验收</w:t>
      </w:r>
    </w:p>
    <w:p>
      <w:pPr>
        <w:adjustRightInd w:val="0"/>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将本次招标采购的租赁所有设备及软件进行集成并实现正常运行，同时达到招标方要求的性能和产品技术规格中的性能。</w:t>
      </w:r>
    </w:p>
    <w:p>
      <w:pPr>
        <w:adjustRightInd w:val="0"/>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1、设备及软件的验收要求</w:t>
      </w:r>
    </w:p>
    <w:p>
      <w:pPr>
        <w:adjustRightInd w:val="0"/>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按照标书要求对全部设备的型号、规格、数量、外型、包装及资料（如保修单、随箱介质）的验收。</w:t>
      </w:r>
    </w:p>
    <w:p>
      <w:pPr>
        <w:adjustRightInd w:val="0"/>
        <w:snapToGrid w:val="0"/>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测试中出现性能指标或功能上不符合标书和合同时，采购人有拒收的权利。</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如果出现不符合标书和合同要求的严重质量问题时，采购人保留索赔权利。</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2、技术文档须求</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投标人在工程开始和结束时应向采购人提供下述技术文档：</w:t>
      </w:r>
    </w:p>
    <w:p>
      <w:pPr>
        <w:numPr>
          <w:ilvl w:val="0"/>
          <w:numId w:val="14"/>
        </w:numPr>
        <w:spacing w:before="156"/>
        <w:rPr>
          <w:rFonts w:hint="eastAsia" w:ascii="仿宋" w:hAnsi="仿宋" w:eastAsia="仿宋" w:cs="仿宋"/>
          <w:sz w:val="24"/>
          <w:szCs w:val="24"/>
        </w:rPr>
      </w:pPr>
      <w:r>
        <w:rPr>
          <w:rFonts w:hint="eastAsia" w:ascii="仿宋" w:hAnsi="仿宋" w:eastAsia="仿宋" w:cs="仿宋"/>
          <w:sz w:val="24"/>
          <w:szCs w:val="24"/>
        </w:rPr>
        <w:t>提供对用户现有系统的评估报告。</w:t>
      </w:r>
    </w:p>
    <w:p>
      <w:pPr>
        <w:numPr>
          <w:ilvl w:val="0"/>
          <w:numId w:val="14"/>
        </w:numPr>
        <w:spacing w:before="156"/>
        <w:rPr>
          <w:rFonts w:hint="eastAsia" w:ascii="仿宋" w:hAnsi="仿宋" w:eastAsia="仿宋" w:cs="仿宋"/>
          <w:sz w:val="24"/>
          <w:szCs w:val="24"/>
        </w:rPr>
      </w:pPr>
      <w:r>
        <w:rPr>
          <w:rFonts w:hint="eastAsia" w:ascii="仿宋" w:hAnsi="仿宋" w:eastAsia="仿宋" w:cs="仿宋"/>
          <w:sz w:val="24"/>
          <w:szCs w:val="24"/>
        </w:rPr>
        <w:t>提供系统网络拓扑图。</w:t>
      </w:r>
    </w:p>
    <w:p>
      <w:pPr>
        <w:numPr>
          <w:ilvl w:val="0"/>
          <w:numId w:val="14"/>
        </w:numPr>
        <w:spacing w:before="156"/>
        <w:rPr>
          <w:rFonts w:hint="eastAsia" w:ascii="仿宋" w:hAnsi="仿宋" w:eastAsia="仿宋" w:cs="仿宋"/>
          <w:sz w:val="24"/>
          <w:szCs w:val="24"/>
        </w:rPr>
      </w:pPr>
      <w:r>
        <w:rPr>
          <w:rFonts w:hint="eastAsia" w:ascii="仿宋" w:hAnsi="仿宋" w:eastAsia="仿宋" w:cs="仿宋"/>
          <w:sz w:val="24"/>
          <w:szCs w:val="24"/>
        </w:rPr>
        <w:t>提供所投服务器、交换机等主要设备清单及出厂使用年限等基本情况。</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（4） 产品安装、运行、使用、测试、诊断和维修的技术文件。</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（5） 设备及软件产品配置计划（包括配置图和配件清单）。</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（6） 所购设备及软件的安装指南、使用手册、许可证、介质。</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（7） 测试及验收文档。</w:t>
      </w:r>
    </w:p>
    <w:p>
      <w:pPr>
        <w:spacing w:before="156"/>
        <w:ind w:firstLine="480" w:firstLineChars="200"/>
        <w:rPr>
          <w:rFonts w:hint="eastAsia" w:ascii="仿宋" w:hAnsi="仿宋" w:eastAsia="仿宋" w:cs="仿宋"/>
          <w:sz w:val="24"/>
          <w:szCs w:val="24"/>
        </w:rPr>
      </w:pPr>
      <w:r>
        <w:rPr>
          <w:rFonts w:hint="eastAsia" w:ascii="仿宋" w:hAnsi="仿宋" w:eastAsia="仿宋" w:cs="仿宋"/>
          <w:sz w:val="24"/>
          <w:szCs w:val="24"/>
        </w:rPr>
        <w:t>（8） 监理单位要求的其他文档。</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 w:hAnsi="仿宋" w:eastAsia="仿宋" w:cs="仿宋"/>
          <w:kern w:val="0"/>
          <w:sz w:val="24"/>
          <w:szCs w:val="24"/>
        </w:rPr>
      </w:pPr>
    </w:p>
    <w:p>
      <w:pPr>
        <w:snapToGrid w:val="0"/>
        <w:spacing w:before="156" w:line="360" w:lineRule="auto"/>
        <w:jc w:val="center"/>
        <w:rPr>
          <w:rFonts w:hint="eastAsia" w:ascii="仿宋_GB2312" w:hAnsi="仿宋" w:eastAsia="仿宋_GB2312"/>
          <w:b/>
          <w:bCs/>
          <w:color w:val="000000"/>
          <w:sz w:val="36"/>
          <w:szCs w:val="36"/>
        </w:rPr>
      </w:pPr>
      <w:r>
        <w:rPr>
          <w:rFonts w:hint="eastAsia" w:ascii="仿宋_GB2312" w:hAnsi="仿宋" w:eastAsia="仿宋_GB2312"/>
          <w:b/>
          <w:bCs/>
          <w:color w:val="000000"/>
          <w:sz w:val="36"/>
          <w:szCs w:val="36"/>
        </w:rPr>
        <w:t>第五章  杭州市富阳区政府采购合同主要条款</w:t>
      </w:r>
    </w:p>
    <w:p>
      <w:pPr>
        <w:widowControl/>
        <w:overflowPunct w:val="0"/>
        <w:autoSpaceDE w:val="0"/>
        <w:autoSpaceDN w:val="0"/>
        <w:adjustRightInd w:val="0"/>
        <w:snapToGrid w:val="0"/>
        <w:spacing w:before="156" w:line="360" w:lineRule="auto"/>
        <w:jc w:val="center"/>
        <w:textAlignment w:val="baseline"/>
        <w:rPr>
          <w:rFonts w:hint="eastAsia" w:ascii="仿宋_GB2312" w:hAnsi="仿宋" w:eastAsia="仿宋_GB2312" w:cs="仿宋_GB2312"/>
          <w:b/>
          <w:bCs/>
          <w:color w:val="000000"/>
          <w:kern w:val="0"/>
          <w:sz w:val="28"/>
          <w:szCs w:val="28"/>
        </w:rPr>
      </w:pPr>
      <w:r>
        <w:rPr>
          <w:rFonts w:hint="eastAsia" w:ascii="仿宋_GB2312" w:hAnsi="仿宋" w:eastAsia="仿宋_GB2312" w:cs="仿宋_GB2312"/>
          <w:b/>
          <w:bCs/>
          <w:color w:val="000000"/>
          <w:kern w:val="0"/>
          <w:sz w:val="28"/>
          <w:szCs w:val="28"/>
        </w:rPr>
        <w:t>（本合同为合同样稿，最终稿协商后确定）</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甲  方（使用方）：</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 xml:space="preserve">乙  方（供货方）： </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鉴证方：杭州广厦建筑咨询有限公司</w:t>
      </w:r>
    </w:p>
    <w:p>
      <w:pPr>
        <w:widowControl/>
        <w:overflowPunct w:val="0"/>
        <w:autoSpaceDE w:val="0"/>
        <w:autoSpaceDN w:val="0"/>
        <w:adjustRightInd w:val="0"/>
        <w:snapToGrid w:val="0"/>
        <w:spacing w:before="156" w:line="440" w:lineRule="exact"/>
        <w:ind w:firstLine="470" w:firstLineChars="196"/>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bCs/>
          <w:color w:val="000000"/>
          <w:kern w:val="0"/>
          <w:sz w:val="24"/>
          <w:szCs w:val="24"/>
        </w:rPr>
        <w:t>杭州市公安局富阳区分局2020年度人脸抓拍租赁服务项目经过公开招标采购（编号：HZGS-2020-041）标项</w:t>
      </w:r>
      <w:r>
        <w:rPr>
          <w:rFonts w:hint="eastAsia" w:ascii="仿宋_GB2312" w:hAnsi="仿宋" w:eastAsia="仿宋_GB2312" w:cs="仿宋_GB2312"/>
          <w:bCs/>
          <w:color w:val="000000"/>
          <w:kern w:val="0"/>
          <w:sz w:val="24"/>
          <w:szCs w:val="24"/>
          <w:u w:val="single"/>
        </w:rPr>
        <w:t xml:space="preserve">                               </w:t>
      </w:r>
      <w:r>
        <w:rPr>
          <w:rFonts w:hint="eastAsia" w:ascii="仿宋_GB2312" w:hAnsi="仿宋" w:eastAsia="仿宋_GB2312" w:cs="仿宋_GB2312"/>
          <w:bCs/>
          <w:color w:val="000000"/>
          <w:kern w:val="0"/>
          <w:sz w:val="24"/>
          <w:szCs w:val="24"/>
        </w:rPr>
        <w:t>，确定***********为中标单位，甲、乙双方经自愿平等协商一致，达成以下条款：</w:t>
      </w:r>
    </w:p>
    <w:p>
      <w:pPr>
        <w:pStyle w:val="46"/>
        <w:adjustRightInd w:val="0"/>
        <w:snapToGrid w:val="0"/>
        <w:spacing w:beforeLines="0" w:afterLines="0" w:line="440" w:lineRule="exact"/>
        <w:ind w:firstLine="477" w:firstLineChars="198"/>
        <w:rPr>
          <w:rFonts w:hint="eastAsia" w:ascii="仿宋_GB2312" w:hAnsi="仿宋" w:eastAsia="仿宋_GB2312" w:cs="仿宋_GB2312"/>
          <w:bCs/>
          <w:color w:val="000000"/>
        </w:rPr>
      </w:pPr>
      <w:r>
        <w:rPr>
          <w:rFonts w:hint="eastAsia" w:ascii="仿宋_GB2312" w:hAnsi="仿宋" w:eastAsia="仿宋_GB2312"/>
          <w:b/>
          <w:color w:val="000000"/>
        </w:rPr>
        <w:t xml:space="preserve">第一条：采购商品清单及合同价格                           </w:t>
      </w:r>
      <w:r>
        <w:rPr>
          <w:rFonts w:hint="eastAsia" w:ascii="仿宋_GB2312" w:hAnsi="仿宋" w:eastAsia="仿宋_GB2312" w:cs="仿宋_GB2312"/>
          <w:color w:val="000000"/>
        </w:rPr>
        <w:t>单位：元</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单价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_GB2312" w:hAnsi="仿宋" w:eastAsia="仿宋_GB2312" w:cs="仿宋_GB2312"/>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13" w:type="dxa"/>
            <w:gridSpan w:val="4"/>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08"/>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70"/>
              <w:jc w:val="center"/>
              <w:rPr>
                <w:rFonts w:hint="eastAsia" w:ascii="仿宋_GB2312" w:hAnsi="仿宋"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8789" w:type="dxa"/>
            <w:gridSpan w:val="5"/>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left="-1" w:leftChars="-29" w:hanging="60" w:hangingChars="25"/>
              <w:rPr>
                <w:rFonts w:hint="eastAsia" w:ascii="仿宋_GB2312" w:hAnsi="仿宋" w:eastAsia="仿宋_GB2312" w:cs="仿宋_GB2312"/>
                <w:color w:val="000000"/>
                <w:sz w:val="24"/>
                <w:szCs w:val="24"/>
              </w:rPr>
            </w:pPr>
            <w:r>
              <w:rPr>
                <w:rFonts w:hint="eastAsia" w:ascii="仿宋_GB2312" w:hAnsi="仿宋" w:eastAsia="仿宋_GB2312" w:cs="仿宋_GB2312"/>
                <w:color w:val="000000"/>
                <w:sz w:val="24"/>
                <w:szCs w:val="24"/>
              </w:rPr>
              <w:t>合同总价（人民币大写）：            元整</w:t>
            </w:r>
          </w:p>
        </w:tc>
      </w:tr>
    </w:tbl>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注：以上合同总价包含产品到达用户并能正常使用所需的一切费用。</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第二条：质量保证</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第三条：交货时间、地点</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bCs/>
          <w:color w:val="000000"/>
          <w:kern w:val="0"/>
          <w:sz w:val="24"/>
        </w:rPr>
        <w:t>1.中标人收到中标通知后，立即签订供货合同；合同生效后的</w:t>
      </w:r>
      <w:r>
        <w:rPr>
          <w:rFonts w:hint="eastAsia" w:ascii="仿宋_GB2312" w:hAnsi="仿宋" w:eastAsia="仿宋_GB2312"/>
          <w:bCs/>
          <w:color w:val="000000"/>
          <w:kern w:val="0"/>
          <w:sz w:val="24"/>
          <w:u w:val="single"/>
        </w:rPr>
        <w:t xml:space="preserve">    </w:t>
      </w:r>
      <w:r>
        <w:rPr>
          <w:rFonts w:hint="eastAsia" w:ascii="仿宋_GB2312" w:hAnsi="仿宋" w:eastAsia="仿宋_GB2312"/>
          <w:bCs/>
          <w:color w:val="000000"/>
          <w:kern w:val="0"/>
          <w:sz w:val="24"/>
        </w:rPr>
        <w:t>天内，派人员到甲方指定地点开展工作。</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bCs/>
          <w:color w:val="000000"/>
          <w:kern w:val="0"/>
          <w:sz w:val="24"/>
        </w:rPr>
      </w:pPr>
      <w:r>
        <w:rPr>
          <w:rFonts w:hint="eastAsia" w:ascii="仿宋_GB2312" w:hAnsi="仿宋" w:eastAsia="仿宋_GB2312" w:cs="仿宋_GB2312"/>
          <w:color w:val="000000"/>
          <w:kern w:val="0"/>
          <w:sz w:val="24"/>
          <w:szCs w:val="24"/>
        </w:rPr>
        <w:t>2.在所供商品交付使用时，乙方必须向甲方</w:t>
      </w:r>
      <w:r>
        <w:rPr>
          <w:rFonts w:hint="eastAsia" w:ascii="仿宋_GB2312" w:hAnsi="仿宋" w:eastAsia="仿宋_GB2312"/>
          <w:bCs/>
          <w:color w:val="000000"/>
          <w:kern w:val="0"/>
          <w:sz w:val="24"/>
        </w:rPr>
        <w:t>提供发票、产品合格证、使用维修说明书、</w:t>
      </w:r>
      <w:r>
        <w:rPr>
          <w:rFonts w:hint="eastAsia" w:ascii="仿宋_GB2312" w:hAnsi="仿宋" w:eastAsia="仿宋_GB2312" w:cs="仿宋_GB2312"/>
          <w:color w:val="000000"/>
          <w:kern w:val="0"/>
          <w:sz w:val="24"/>
          <w:szCs w:val="24"/>
        </w:rPr>
        <w:t>质量保证书、保修卡等必须具备的相关资料和必备的附件。</w:t>
      </w:r>
      <w:r>
        <w:rPr>
          <w:rFonts w:hint="eastAsia" w:ascii="仿宋_GB2312" w:hAnsi="仿宋" w:eastAsia="仿宋_GB2312"/>
          <w:bCs/>
          <w:color w:val="000000"/>
          <w:kern w:val="0"/>
          <w:sz w:val="24"/>
        </w:rPr>
        <w:t>为用户单位办理设备保修手续，并向用户提供原产服务承诺书原件。</w:t>
      </w:r>
      <w:r>
        <w:rPr>
          <w:rFonts w:hint="eastAsia" w:ascii="仿宋_GB2312" w:hAnsi="仿宋" w:eastAsia="仿宋_GB2312" w:cs="仿宋_GB2312"/>
          <w:color w:val="000000"/>
          <w:kern w:val="0"/>
          <w:sz w:val="24"/>
          <w:szCs w:val="24"/>
        </w:rPr>
        <w:t>乙</w:t>
      </w:r>
      <w:r>
        <w:rPr>
          <w:rFonts w:hint="eastAsia" w:ascii="仿宋_GB2312" w:hAnsi="仿宋" w:eastAsia="仿宋_GB2312"/>
          <w:bCs/>
          <w:color w:val="000000"/>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Lines="0" w:line="440" w:lineRule="exact"/>
        <w:ind w:firstLine="472" w:firstLineChars="196"/>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第四条：售后服务</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1.合同项目从验收后合格之日起，乙方提供的商品保修</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年。保修期满后，乙方仍提供维修服务，收取成本费。</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2.乙方保证所供商品在保修期内发生故障时，最迟</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分钟电话响应，</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个小时到场修理，</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天以内解决问题</w:t>
      </w:r>
      <w:r>
        <w:rPr>
          <w:rFonts w:hint="eastAsia" w:ascii="仿宋_GB2312" w:hAnsi="仿宋" w:eastAsia="仿宋_GB2312" w:cs="仿宋_GB2312"/>
          <w:color w:val="000000"/>
          <w:kern w:val="0"/>
          <w:sz w:val="24"/>
          <w:szCs w:val="24"/>
        </w:rPr>
        <w:t>。</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olor w:val="000000"/>
          <w:sz w:val="24"/>
          <w:szCs w:val="24"/>
        </w:rPr>
      </w:pPr>
      <w:r>
        <w:rPr>
          <w:rFonts w:hint="eastAsia" w:ascii="仿宋_GB2312" w:hAnsi="仿宋" w:eastAsia="仿宋_GB2312"/>
          <w:color w:val="000000"/>
          <w:sz w:val="24"/>
          <w:szCs w:val="24"/>
        </w:rPr>
        <w:t>3.乙方负责对甲方人员的全免（含交通食宿）集中技术培训</w:t>
      </w:r>
      <w:r>
        <w:rPr>
          <w:rFonts w:hint="eastAsia" w:ascii="仿宋_GB2312" w:hAnsi="仿宋" w:eastAsia="仿宋_GB2312"/>
          <w:color w:val="000000"/>
          <w:szCs w:val="24"/>
        </w:rPr>
        <w:t>（≥</w:t>
      </w:r>
      <w:r>
        <w:rPr>
          <w:rFonts w:hint="eastAsia" w:ascii="仿宋_GB2312" w:hAnsi="仿宋" w:eastAsia="仿宋_GB2312"/>
          <w:color w:val="000000"/>
          <w:szCs w:val="24"/>
          <w:u w:val="single"/>
        </w:rPr>
        <w:t xml:space="preserve">    </w:t>
      </w:r>
      <w:r>
        <w:rPr>
          <w:rFonts w:hint="eastAsia" w:ascii="仿宋_GB2312" w:hAnsi="仿宋" w:eastAsia="仿宋_GB2312"/>
          <w:color w:val="000000"/>
          <w:szCs w:val="24"/>
        </w:rPr>
        <w:t>人），</w:t>
      </w:r>
      <w:r>
        <w:rPr>
          <w:rFonts w:hint="eastAsia" w:ascii="仿宋_GB2312" w:hAnsi="仿宋" w:eastAsia="仿宋_GB2312"/>
          <w:color w:val="000000"/>
          <w:sz w:val="24"/>
          <w:szCs w:val="24"/>
        </w:rPr>
        <w:t>及不少于</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年的免费售后现场技术服务。</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olor w:val="000000"/>
          <w:sz w:val="24"/>
          <w:szCs w:val="24"/>
        </w:rPr>
        <w:t>4、如投标书中承诺优于本条规定或其他本条未涉及的承诺，按投标书中承诺执行。</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第五条：验收</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乙方将所供商品运至交货地点，即开始安装、调试合格后，由甲方单位当场负责验收。甲方将会同有关部门以及聘请的技术顾问履行监督责任。合同商品从验收合格次日起</w:t>
      </w:r>
      <w:r>
        <w:rPr>
          <w:rFonts w:hint="eastAsia" w:ascii="仿宋_GB2312" w:hAnsi="仿宋" w:eastAsia="仿宋_GB2312" w:cs="仿宋_GB2312"/>
          <w:color w:val="000000"/>
          <w:kern w:val="0"/>
          <w:sz w:val="24"/>
          <w:szCs w:val="24"/>
          <w:u w:val="single"/>
        </w:rPr>
        <w:t xml:space="preserve">     </w:t>
      </w:r>
      <w:r>
        <w:rPr>
          <w:rFonts w:hint="eastAsia" w:ascii="仿宋_GB2312" w:hAnsi="仿宋" w:eastAsia="仿宋_GB2312" w:cs="仿宋_GB2312"/>
          <w:color w:val="000000"/>
          <w:kern w:val="0"/>
          <w:sz w:val="24"/>
          <w:szCs w:val="24"/>
        </w:rPr>
        <w:t>内，出现非甲方人为因素造成的无法排除的故障，由乙方予以调换。</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第六条：货款的支付</w:t>
      </w:r>
    </w:p>
    <w:p>
      <w:pPr>
        <w:widowControl/>
        <w:overflowPunct w:val="0"/>
        <w:autoSpaceDE w:val="0"/>
        <w:autoSpaceDN w:val="0"/>
        <w:adjustRightInd w:val="0"/>
        <w:snapToGrid w:val="0"/>
        <w:spacing w:beforeLines="0" w:line="440" w:lineRule="exact"/>
        <w:ind w:firstLine="470" w:firstLineChars="196"/>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资金结算按照《杭州市富阳区财政局关于政府采购资金支付实行报备制的通知》执行。</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第七条：履约保证金</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合同签订时中标人应向采购人缴纳履约保证金，按不超过合同总金额的 5% 计收，合同履行完毕（验收合格或承诺的免费保修期满）后，采购人在5个工作日内无息退还。</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第八条：其他约定：</w:t>
      </w:r>
      <w:r>
        <w:rPr>
          <w:rFonts w:hint="eastAsia" w:ascii="仿宋_GB2312" w:hAnsi="仿宋" w:eastAsia="仿宋_GB2312" w:cs="仿宋_GB2312"/>
          <w:b/>
          <w:bCs/>
          <w:color w:val="000000"/>
          <w:kern w:val="0"/>
          <w:sz w:val="24"/>
          <w:szCs w:val="24"/>
          <w:u w:val="single"/>
        </w:rPr>
        <w:t>到场成品保护、施工现场的安全文明措施由乙方自行负责。</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第九条：违约责任</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1.</w:t>
      </w:r>
      <w:r>
        <w:rPr>
          <w:rFonts w:hint="eastAsia" w:ascii="仿宋_GB2312" w:hAnsi="仿宋" w:eastAsia="仿宋_GB2312"/>
          <w:bCs/>
          <w:color w:val="000000"/>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2.因甲方原因逾期支付货款的，自逾期之日起，向乙方每日偿付合同总价千分之二的滞纳金，</w:t>
      </w:r>
      <w:r>
        <w:rPr>
          <w:rFonts w:hint="eastAsia" w:ascii="仿宋_GB2312" w:hAnsi="仿宋" w:eastAsia="仿宋_GB2312"/>
          <w:bCs/>
          <w:color w:val="000000"/>
          <w:kern w:val="0"/>
          <w:sz w:val="24"/>
        </w:rPr>
        <w:t>最高不超过货款的30%。</w:t>
      </w:r>
      <w:r>
        <w:rPr>
          <w:rFonts w:hint="eastAsia" w:ascii="仿宋_GB2312" w:hAnsi="仿宋" w:eastAsia="仿宋_GB2312" w:cs="仿宋_GB2312"/>
          <w:color w:val="000000"/>
          <w:kern w:val="0"/>
          <w:sz w:val="24"/>
          <w:szCs w:val="24"/>
        </w:rPr>
        <w:t>甲方无正当理由拒付货款的，应向乙方偿付合同总价百分之五的违约金，同时承担合同付款责任。</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3.甲方无故拖延支付货款超过合同规定支付时间的，乙方可向</w:t>
      </w:r>
      <w:r>
        <w:rPr>
          <w:rFonts w:hint="eastAsia" w:ascii="仿宋_GB2312" w:hAnsi="仿宋" w:eastAsia="仿宋_GB2312" w:cs="仿宋_GB2312"/>
          <w:color w:val="000000"/>
          <w:kern w:val="0"/>
          <w:sz w:val="24"/>
        </w:rPr>
        <w:t>杭州市富阳区财政局政府采购监管科</w:t>
      </w:r>
      <w:r>
        <w:rPr>
          <w:rFonts w:hint="eastAsia" w:ascii="仿宋_GB2312" w:hAnsi="仿宋" w:eastAsia="仿宋_GB2312" w:cs="仿宋_GB2312"/>
          <w:color w:val="000000"/>
          <w:kern w:val="0"/>
          <w:sz w:val="24"/>
          <w:szCs w:val="24"/>
        </w:rPr>
        <w:t>直接提出支付申请，并要求对采购人违规情况予以通报。</w:t>
      </w:r>
    </w:p>
    <w:p>
      <w:pPr>
        <w:widowControl/>
        <w:overflowPunct w:val="0"/>
        <w:autoSpaceDE w:val="0"/>
        <w:autoSpaceDN w:val="0"/>
        <w:adjustRightInd w:val="0"/>
        <w:snapToGrid w:val="0"/>
        <w:spacing w:beforeLines="0" w:line="440" w:lineRule="exact"/>
        <w:ind w:firstLine="480" w:firstLineChars="2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4.乙方在商品交付验收合格之日起六个月内违反本合同有关质量保证及售后服务的，将予以没收质量保证金，损失赔偿不足部分；在商品交付验收合格之日起六个月后发生质量问题的，按本合同第十条处理。</w:t>
      </w: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ind w:firstLine="482" w:firstLineChars="200"/>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第十条：争议的解决</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s="仿宋_GB2312"/>
          <w:color w:val="000000"/>
          <w:kern w:val="0"/>
          <w:sz w:val="24"/>
          <w:szCs w:val="24"/>
        </w:rPr>
        <w:t>本合同为政府采购之合同，本合同中所指甲方在发生所供商品的质量、售后服务等问题时，甲方有权直接向乙方索赔，签订必要的书面处理协议。如协商不成，任何一方有权在合同签约地选择仲裁或诉讼的途径解决。</w:t>
      </w:r>
    </w:p>
    <w:p>
      <w:pPr>
        <w:widowControl/>
        <w:snapToGrid w:val="0"/>
        <w:spacing w:beforeLines="0" w:line="440" w:lineRule="exact"/>
        <w:ind w:firstLine="489" w:firstLineChars="203"/>
        <w:rPr>
          <w:rFonts w:hint="eastAsia" w:ascii="仿宋_GB2312" w:hAnsi="仿宋" w:eastAsia="仿宋_GB2312"/>
          <w:b/>
          <w:color w:val="000000"/>
          <w:kern w:val="0"/>
          <w:sz w:val="24"/>
        </w:rPr>
      </w:pPr>
      <w:r>
        <w:rPr>
          <w:rFonts w:hint="eastAsia" w:ascii="仿宋_GB2312" w:hAnsi="仿宋" w:eastAsia="仿宋_GB2312"/>
          <w:b/>
          <w:color w:val="000000"/>
          <w:kern w:val="0"/>
          <w:sz w:val="24"/>
        </w:rPr>
        <w:t>第十一条：合同的生效</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本合同经甲方、乙方和杭州广厦建筑咨询有限公司法定代表人或其委托人签字并加盖三方公章后生效。</w:t>
      </w:r>
    </w:p>
    <w:p>
      <w:pPr>
        <w:widowControl/>
        <w:snapToGrid w:val="0"/>
        <w:spacing w:beforeLines="0" w:line="440" w:lineRule="exact"/>
        <w:ind w:firstLine="487" w:firstLineChars="203"/>
        <w:rPr>
          <w:rFonts w:hint="eastAsia" w:ascii="仿宋_GB2312" w:hAnsi="仿宋" w:eastAsia="仿宋_GB2312"/>
          <w:color w:val="000000"/>
          <w:kern w:val="0"/>
          <w:sz w:val="24"/>
        </w:rPr>
      </w:pPr>
      <w:r>
        <w:rPr>
          <w:rFonts w:hint="eastAsia" w:ascii="仿宋_GB2312" w:hAnsi="仿宋" w:eastAsia="仿宋_GB2312"/>
          <w:color w:val="000000"/>
          <w:kern w:val="0"/>
          <w:sz w:val="24"/>
        </w:rPr>
        <w:t>本合同一式肆份，甲乙双方各执壹份，杭州市富阳区财政局政府采购监督管理科执壹份，杭州广厦建筑咨询有限公司执壹份。</w:t>
      </w:r>
    </w:p>
    <w:p>
      <w:pPr>
        <w:shd w:val="clear" w:color="auto" w:fill="FFFFFF"/>
        <w:snapToGrid w:val="0"/>
        <w:spacing w:before="156" w:line="440" w:lineRule="exact"/>
        <w:ind w:firstLine="480" w:firstLineChars="200"/>
        <w:rPr>
          <w:rFonts w:hint="eastAsia" w:ascii="仿宋_GB2312" w:eastAsia="仿宋_GB2312"/>
          <w:bCs/>
          <w:sz w:val="24"/>
          <w:szCs w:val="24"/>
        </w:rPr>
      </w:pPr>
      <w:r>
        <w:rPr>
          <w:rFonts w:hint="eastAsia" w:ascii="仿宋_GB2312" w:hAnsi="仿宋" w:eastAsia="仿宋_GB2312"/>
          <w:color w:val="000000"/>
          <w:kern w:val="0"/>
          <w:sz w:val="24"/>
        </w:rPr>
        <w:t>与本合同有关标书及记录同本合同具有同等法律效果。</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甲方（公章）：</w:t>
      </w:r>
      <w:r>
        <w:rPr>
          <w:rFonts w:hint="eastAsia" w:ascii="仿宋_GB2312" w:hAnsi="仿宋" w:eastAsia="仿宋_GB2312" w:cs="仿宋_GB2312"/>
          <w:b/>
          <w:bCs/>
          <w:color w:val="000000"/>
          <w:kern w:val="0"/>
          <w:sz w:val="24"/>
        </w:rPr>
        <w:t xml:space="preserve">                       </w:t>
      </w:r>
      <w:r>
        <w:rPr>
          <w:rFonts w:hint="eastAsia" w:ascii="仿宋_GB2312" w:hAnsi="仿宋" w:eastAsia="仿宋_GB2312" w:cs="仿宋_GB2312"/>
          <w:b/>
          <w:bCs/>
          <w:color w:val="000000"/>
          <w:kern w:val="0"/>
          <w:sz w:val="24"/>
          <w:szCs w:val="24"/>
        </w:rPr>
        <w:t>乙方（公章）：</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地址：</w:t>
      </w:r>
    </w:p>
    <w:p>
      <w:pPr>
        <w:widowControl/>
        <w:overflowPunct w:val="0"/>
        <w:autoSpaceDE w:val="0"/>
        <w:autoSpaceDN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电话：</w:t>
      </w:r>
      <w:r>
        <w:rPr>
          <w:rFonts w:hint="eastAsia" w:ascii="仿宋_GB2312" w:hAnsi="仿宋" w:eastAsia="仿宋_GB2312" w:cs="仿宋_GB2312"/>
          <w:color w:val="000000"/>
          <w:kern w:val="0"/>
          <w:sz w:val="24"/>
        </w:rPr>
        <w:t xml:space="preserve">                               </w:t>
      </w:r>
      <w:r>
        <w:rPr>
          <w:rFonts w:hint="eastAsia" w:ascii="仿宋_GB2312" w:hAnsi="仿宋" w:eastAsia="仿宋_GB2312" w:cs="仿宋_GB2312"/>
          <w:color w:val="000000"/>
          <w:kern w:val="0"/>
          <w:sz w:val="24"/>
          <w:szCs w:val="24"/>
        </w:rPr>
        <w:t>电话：</w:t>
      </w:r>
    </w:p>
    <w:p>
      <w:pPr>
        <w:widowControl/>
        <w:overflowPunct w:val="0"/>
        <w:autoSpaceDE w:val="0"/>
        <w:autoSpaceDN w:val="0"/>
        <w:adjustRightInd w:val="0"/>
        <w:snapToGrid w:val="0"/>
        <w:spacing w:beforeLines="0" w:line="440" w:lineRule="exact"/>
        <w:ind w:left="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开户银行：</w:t>
      </w:r>
    </w:p>
    <w:p>
      <w:pPr>
        <w:widowControl/>
        <w:overflowPunct w:val="0"/>
        <w:autoSpaceDE w:val="0"/>
        <w:autoSpaceDN w:val="0"/>
        <w:adjustRightInd w:val="0"/>
        <w:snapToGrid w:val="0"/>
        <w:spacing w:beforeLines="0" w:line="440" w:lineRule="exact"/>
        <w:ind w:left="2"/>
        <w:jc w:val="left"/>
        <w:textAlignment w:val="baseline"/>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账号：</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r>
        <w:rPr>
          <w:rFonts w:hint="eastAsia" w:ascii="仿宋_GB2312" w:hAnsi="仿宋" w:eastAsia="仿宋_GB2312" w:cs="仿宋_GB2312"/>
          <w:b/>
          <w:bCs/>
          <w:color w:val="000000"/>
          <w:kern w:val="0"/>
          <w:sz w:val="24"/>
          <w:szCs w:val="24"/>
        </w:rPr>
        <w:t>鉴证方（公章）：</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法定代表人或受委托人（签字）</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地址：</w:t>
      </w:r>
      <w:r>
        <w:rPr>
          <w:rFonts w:hint="eastAsia" w:ascii="仿宋_GB2312" w:hAnsi="宋体" w:eastAsia="仿宋_GB2312" w:cs="宋体"/>
          <w:bCs/>
          <w:kern w:val="0"/>
          <w:sz w:val="24"/>
          <w:szCs w:val="24"/>
        </w:rPr>
        <w:t>杭州市富阳区鹿山街道金鹿路269号鹿山时代3号楼505室</w:t>
      </w:r>
      <w:r>
        <w:rPr>
          <w:rFonts w:hint="eastAsia" w:ascii="仿宋_GB2312" w:hAnsi="仿宋" w:eastAsia="仿宋_GB2312" w:cs="仿宋_GB2312"/>
          <w:color w:val="000000"/>
          <w:kern w:val="0"/>
          <w:sz w:val="24"/>
          <w:szCs w:val="24"/>
        </w:rPr>
        <w:t xml:space="preserve"> </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电话：0571-63155368                </w:t>
      </w:r>
    </w:p>
    <w:p>
      <w:pPr>
        <w:widowControl/>
        <w:overflowPunct w:val="0"/>
        <w:autoSpaceDE w:val="0"/>
        <w:autoSpaceDN w:val="0"/>
        <w:adjustRightInd w:val="0"/>
        <w:snapToGrid w:val="0"/>
        <w:spacing w:beforeLines="0" w:line="440" w:lineRule="exact"/>
        <w:ind w:leftChars="-1" w:hanging="2"/>
        <w:jc w:val="left"/>
        <w:textAlignment w:val="baseline"/>
        <w:rPr>
          <w:rFonts w:hint="eastAsia" w:ascii="仿宋_GB2312" w:hAnsi="仿宋" w:eastAsia="仿宋_GB2312" w:cs="仿宋_GB2312"/>
          <w:bCs/>
          <w:color w:val="000000"/>
          <w:kern w:val="0"/>
          <w:sz w:val="24"/>
          <w:szCs w:val="24"/>
        </w:rPr>
      </w:pPr>
      <w:r>
        <w:rPr>
          <w:rFonts w:hint="eastAsia" w:ascii="仿宋_GB2312" w:hAnsi="仿宋" w:eastAsia="仿宋_GB2312" w:cs="仿宋_GB2312"/>
          <w:color w:val="000000"/>
          <w:kern w:val="0"/>
          <w:sz w:val="24"/>
          <w:szCs w:val="24"/>
        </w:rPr>
        <w:t>传真：0571-63155370</w:t>
      </w:r>
    </w:p>
    <w:p>
      <w:pPr>
        <w:widowControl/>
        <w:overflowPunct w:val="0"/>
        <w:autoSpaceDE w:val="0"/>
        <w:autoSpaceDN w:val="0"/>
        <w:adjustRightInd w:val="0"/>
        <w:snapToGrid w:val="0"/>
        <w:spacing w:beforeLines="0" w:line="440" w:lineRule="exact"/>
        <w:jc w:val="left"/>
        <w:textAlignment w:val="baseline"/>
        <w:rPr>
          <w:rFonts w:hint="eastAsia" w:ascii="仿宋_GB2312" w:hAnsi="仿宋" w:eastAsia="仿宋_GB2312" w:cs="仿宋_GB2312"/>
          <w:b/>
          <w:bCs/>
          <w:color w:val="000000"/>
          <w:kern w:val="0"/>
          <w:sz w:val="24"/>
          <w:szCs w:val="24"/>
        </w:rPr>
      </w:pPr>
    </w:p>
    <w:p>
      <w:pPr>
        <w:widowControl/>
        <w:overflowPunct w:val="0"/>
        <w:autoSpaceDE w:val="0"/>
        <w:autoSpaceDN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p>
    <w:p>
      <w:pPr>
        <w:widowControl/>
        <w:overflowPunct w:val="0"/>
        <w:autoSpaceDE w:val="0"/>
        <w:autoSpaceDN w:val="0"/>
        <w:adjustRightInd w:val="0"/>
        <w:snapToGrid w:val="0"/>
        <w:spacing w:beforeLines="0" w:line="440" w:lineRule="exact"/>
        <w:ind w:left="-59" w:leftChars="-28" w:firstLine="4320" w:firstLineChars="1800"/>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签约时间：   年  月  日</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rPr>
        <w:t xml:space="preserve">                                    签约地点：</w:t>
      </w:r>
    </w:p>
    <w:p>
      <w:pPr>
        <w:widowControl/>
        <w:overflowPunct w:val="0"/>
        <w:autoSpaceDE w:val="0"/>
        <w:autoSpaceDN w:val="0"/>
        <w:adjustRightInd w:val="0"/>
        <w:snapToGrid w:val="0"/>
        <w:spacing w:beforeLines="0" w:line="440" w:lineRule="exact"/>
        <w:ind w:left="-2" w:leftChars="-1"/>
        <w:jc w:val="left"/>
        <w:textAlignment w:val="baseline"/>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pPr>
      <w:r>
        <w:rPr>
          <w:rFonts w:hint="eastAsia" w:ascii="仿宋_GB2312" w:hAnsi="仿宋" w:eastAsia="仿宋_GB2312" w:cs="仿宋_GB2312"/>
          <w:b/>
          <w:bCs/>
          <w:color w:val="000000"/>
          <w:kern w:val="0"/>
          <w:sz w:val="24"/>
          <w:szCs w:val="24"/>
          <w14:shadow w14:blurRad="50800" w14:dist="38100" w14:dir="2700000" w14:sx="100000" w14:sy="100000" w14:kx="0" w14:ky="0" w14:algn="tl">
            <w14:srgbClr w14:val="000000">
              <w14:alpha w14:val="60000"/>
            </w14:srgbClr>
          </w14:shadow>
        </w:rPr>
        <w:t xml:space="preserve"> </w:t>
      </w:r>
    </w:p>
    <w:p>
      <w:pPr>
        <w:spacing w:before="156" w:line="500" w:lineRule="exact"/>
        <w:jc w:val="center"/>
        <w:rPr>
          <w:rFonts w:hint="eastAsia" w:ascii="仿宋_GB2312" w:hAnsi="宋体" w:eastAsia="仿宋_GB2312"/>
          <w:b/>
          <w:sz w:val="32"/>
          <w:szCs w:val="32"/>
        </w:rPr>
      </w:pPr>
      <w:r>
        <w:rPr>
          <w:rFonts w:hint="eastAsia" w:ascii="仿宋_GB2312" w:hAnsi="宋体" w:eastAsia="仿宋_GB2312"/>
          <w:b/>
          <w:sz w:val="32"/>
          <w:szCs w:val="32"/>
        </w:rPr>
        <w:t>廉 政 条 款</w:t>
      </w:r>
    </w:p>
    <w:p>
      <w:pPr>
        <w:spacing w:before="156" w:line="440" w:lineRule="exact"/>
        <w:ind w:firstLine="480" w:firstLineChars="200"/>
        <w:rPr>
          <w:rFonts w:hint="eastAsia" w:ascii="仿宋_GB2312" w:hAnsi="仿宋" w:eastAsia="仿宋_GB2312"/>
          <w:sz w:val="24"/>
          <w:szCs w:val="24"/>
        </w:rPr>
      </w:pP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一、甲、乙双方的权利和义务</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1.甲、乙双方应严格遵守党的政策规定和国家有关法律法规。</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2.甲、乙双方应严格执行项目的合同文件，自觉按合同办事。</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3.甲、乙双方的业务活动应坚持公开、公平、公正、诚信、透明的原则。</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4.乙方不得以任何理由向监理和委托方的项目监管人员行贿或馈赠礼金、有价证</w:t>
      </w:r>
      <w:r>
        <w:rPr>
          <w:rFonts w:hint="eastAsia" w:ascii="宋体" w:hAnsi="宋体" w:cs="宋体"/>
          <w:sz w:val="24"/>
          <w:szCs w:val="24"/>
        </w:rPr>
        <w:t>劵</w:t>
      </w:r>
      <w:r>
        <w:rPr>
          <w:rFonts w:hint="eastAsia" w:ascii="仿宋_GB2312" w:hAnsi="仿宋_GB2312" w:eastAsia="仿宋_GB2312" w:cs="仿宋_GB2312"/>
          <w:sz w:val="24"/>
          <w:szCs w:val="24"/>
        </w:rPr>
        <w:t>、贵重礼品，不得为利用关系人报销任何应由个人支付的费用。</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5.甲、乙双方不得以任何理由违反廉洁自律的有关规定。</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6.甲、乙双方发现对方严重违反本合同条款的行为，有及时提醒对方、向其上级有关部门举报、建议给予处理并要求告知处理结果的权利。</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二、违约责任</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56" w:line="440" w:lineRule="exact"/>
        <w:ind w:firstLine="480" w:firstLineChars="200"/>
        <w:rPr>
          <w:rFonts w:ascii="仿宋_GB2312" w:hAnsi="仿宋" w:eastAsia="仿宋_GB2312"/>
          <w:sz w:val="24"/>
          <w:szCs w:val="24"/>
        </w:rPr>
      </w:pP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甲方单位（盖公章）：                  乙方单位（盖公章）：</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法定代表或委托人：                    法定代表或委托人：</w:t>
      </w:r>
    </w:p>
    <w:p>
      <w:pPr>
        <w:spacing w:before="156"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rPr>
        <w:t>（签字或盖章）                       （签字或盖章）</w:t>
      </w:r>
    </w:p>
    <w:p>
      <w:pPr>
        <w:spacing w:before="156" w:line="440" w:lineRule="exact"/>
        <w:ind w:firstLine="480" w:firstLineChars="200"/>
        <w:rPr>
          <w:rFonts w:ascii="仿宋_GB2312" w:hAnsi="仿宋" w:eastAsia="仿宋_GB2312"/>
          <w:sz w:val="24"/>
          <w:szCs w:val="24"/>
        </w:rPr>
      </w:pPr>
    </w:p>
    <w:p>
      <w:pPr>
        <w:pStyle w:val="46"/>
        <w:adjustRightInd w:val="0"/>
        <w:snapToGrid w:val="0"/>
        <w:spacing w:beforeLines="0" w:afterLines="0" w:line="360" w:lineRule="auto"/>
        <w:jc w:val="center"/>
        <w:rPr>
          <w:rFonts w:hint="eastAsia" w:ascii="仿宋_GB2312" w:hAnsi="仿宋" w:eastAsia="仿宋_GB2312"/>
        </w:rPr>
      </w:pPr>
      <w:r>
        <w:rPr>
          <w:rFonts w:hint="eastAsia" w:ascii="仿宋_GB2312" w:hAnsi="仿宋" w:eastAsia="仿宋_GB2312"/>
        </w:rPr>
        <w:t xml:space="preserve">                                    日期：    年  月  日</w:t>
      </w:r>
    </w:p>
    <w:p>
      <w:pPr>
        <w:pStyle w:val="46"/>
        <w:adjustRightInd w:val="0"/>
        <w:snapToGrid w:val="0"/>
        <w:spacing w:beforeLines="0" w:afterLines="0" w:line="360" w:lineRule="auto"/>
        <w:jc w:val="center"/>
        <w:rPr>
          <w:rFonts w:hint="eastAsia" w:ascii="仿宋_GB2312" w:hAnsi="仿宋" w:eastAsia="仿宋_GB2312"/>
        </w:rPr>
      </w:pPr>
    </w:p>
    <w:p>
      <w:pPr>
        <w:pStyle w:val="46"/>
        <w:adjustRightInd w:val="0"/>
        <w:snapToGrid w:val="0"/>
        <w:spacing w:beforeLines="0" w:afterLines="0" w:line="360" w:lineRule="auto"/>
        <w:jc w:val="center"/>
        <w:rPr>
          <w:rFonts w:hint="eastAsia" w:ascii="仿宋_GB2312" w:hAnsi="仿宋" w:eastAsia="仿宋_GB2312"/>
        </w:rPr>
      </w:pPr>
    </w:p>
    <w:p>
      <w:pPr>
        <w:pStyle w:val="46"/>
        <w:adjustRightInd w:val="0"/>
        <w:snapToGrid w:val="0"/>
        <w:spacing w:beforeLines="0" w:afterLines="0" w:line="360" w:lineRule="auto"/>
        <w:jc w:val="center"/>
        <w:rPr>
          <w:rFonts w:hint="eastAsia" w:ascii="仿宋_GB2312" w:hAnsi="仿宋" w:eastAsia="仿宋_GB2312"/>
        </w:rPr>
      </w:pPr>
    </w:p>
    <w:p>
      <w:pPr>
        <w:pStyle w:val="46"/>
        <w:adjustRightInd w:val="0"/>
        <w:snapToGrid w:val="0"/>
        <w:spacing w:beforeLines="0" w:afterLines="0" w:line="360" w:lineRule="auto"/>
        <w:jc w:val="center"/>
        <w:rPr>
          <w:rFonts w:hint="eastAsia" w:ascii="仿宋_GB2312" w:hAnsi="仿宋" w:eastAsia="仿宋_GB2312"/>
          <w:b/>
          <w:bCs/>
          <w:color w:val="000000"/>
          <w:sz w:val="36"/>
          <w:szCs w:val="36"/>
        </w:rPr>
      </w:pPr>
      <w:r>
        <w:rPr>
          <w:rFonts w:hint="eastAsia" w:ascii="仿宋_GB2312" w:hAnsi="仿宋" w:eastAsia="仿宋_GB2312"/>
          <w:b/>
          <w:bCs/>
          <w:snapToGrid w:val="0"/>
          <w:color w:val="000000"/>
          <w:sz w:val="36"/>
          <w:szCs w:val="36"/>
        </w:rPr>
        <w:t>第六章</w:t>
      </w:r>
      <w:r>
        <w:rPr>
          <w:rFonts w:hint="eastAsia" w:ascii="仿宋_GB2312" w:hAnsi="仿宋" w:eastAsia="仿宋_GB2312"/>
          <w:b/>
          <w:bCs/>
          <w:color w:val="000000"/>
          <w:sz w:val="36"/>
          <w:szCs w:val="36"/>
        </w:rPr>
        <w:t xml:space="preserve"> 投标文件格式附件</w:t>
      </w:r>
    </w:p>
    <w:p>
      <w:pPr>
        <w:widowControl/>
        <w:snapToGrid w:val="0"/>
        <w:spacing w:beforeLines="0" w:line="500" w:lineRule="exact"/>
        <w:ind w:left="-2" w:leftChars="-1" w:firstLine="723" w:firstLineChars="200"/>
        <w:rPr>
          <w:rFonts w:hint="eastAsia" w:ascii="仿宋_GB2312" w:hAnsi="仿宋" w:eastAsia="仿宋_GB2312"/>
          <w:b/>
          <w:color w:val="000000"/>
          <w:sz w:val="36"/>
          <w:szCs w:val="36"/>
        </w:rPr>
      </w:pPr>
    </w:p>
    <w:p>
      <w:pPr>
        <w:widowControl/>
        <w:snapToGrid w:val="0"/>
        <w:spacing w:beforeLines="0" w:line="500" w:lineRule="exact"/>
        <w:rPr>
          <w:rFonts w:hint="eastAsia" w:ascii="仿宋_GB2312" w:hAnsi="仿宋" w:eastAsia="仿宋_GB2312"/>
          <w:b/>
          <w:color w:val="000000"/>
          <w:kern w:val="0"/>
          <w:sz w:val="28"/>
        </w:rPr>
      </w:pPr>
      <w:r>
        <w:rPr>
          <w:rFonts w:hint="eastAsia" w:ascii="仿宋_GB2312" w:hAnsi="仿宋" w:eastAsia="仿宋_GB2312"/>
          <w:b/>
          <w:color w:val="000000"/>
          <w:kern w:val="0"/>
          <w:sz w:val="28"/>
        </w:rPr>
        <w:t>投标人提交投标文件须知：</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Lines="0" w:line="500" w:lineRule="exact"/>
        <w:ind w:left="2"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（二）所附表格中要求回答的全部问题、信息都必须正面回答。</w:t>
      </w:r>
    </w:p>
    <w:p>
      <w:pPr>
        <w:widowControl/>
        <w:snapToGrid w:val="0"/>
        <w:spacing w:beforeLines="0" w:line="500" w:lineRule="exact"/>
        <w:ind w:left="2" w:leftChars="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（三）本声明书和投标响应函的签字人应保证全部声明和问题的回答是真实的和准确的。</w:t>
      </w:r>
    </w:p>
    <w:p>
      <w:pPr>
        <w:widowControl/>
        <w:snapToGrid w:val="0"/>
        <w:spacing w:beforeLines="0" w:line="500" w:lineRule="exact"/>
        <w:ind w:left="1"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（四）评标委员会将应用投标人提交的资料作出自己的判断。</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（五）投标人提交的材料将在一定期限内被保密保存，但不退还。</w:t>
      </w:r>
    </w:p>
    <w:p>
      <w:pPr>
        <w:widowControl/>
        <w:snapToGrid w:val="0"/>
        <w:spacing w:beforeLines="0" w:line="500" w:lineRule="exact"/>
        <w:ind w:firstLine="480" w:firstLineChars="200"/>
        <w:rPr>
          <w:rFonts w:hint="eastAsia" w:ascii="仿宋_GB2312" w:hAnsi="仿宋" w:eastAsia="仿宋_GB2312"/>
          <w:color w:val="000000"/>
          <w:kern w:val="0"/>
          <w:sz w:val="24"/>
        </w:rPr>
      </w:pPr>
      <w:r>
        <w:rPr>
          <w:rFonts w:hint="eastAsia" w:ascii="仿宋_GB2312" w:hAnsi="仿宋" w:eastAsia="仿宋_GB2312"/>
          <w:color w:val="000000"/>
          <w:kern w:val="0"/>
          <w:sz w:val="24"/>
        </w:rPr>
        <w:t>（六）电子投标文件，需按政采云平台项目采购-电子招投标操作指南及本采购文件要求递交。电子投标文件均由资格文件、商务及资信技术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widowControl/>
        <w:snapToGrid w:val="0"/>
        <w:spacing w:beforeLines="0" w:line="500" w:lineRule="exact"/>
        <w:ind w:firstLine="480" w:firstLineChars="200"/>
        <w:rPr>
          <w:rFonts w:hint="eastAsia" w:ascii="仿宋_GB2312" w:hAnsi="仿宋" w:eastAsia="仿宋_GB2312"/>
          <w:color w:val="000000"/>
          <w:kern w:val="0"/>
          <w:sz w:val="24"/>
        </w:rPr>
      </w:pPr>
    </w:p>
    <w:p>
      <w:pPr>
        <w:widowControl/>
        <w:snapToGrid w:val="0"/>
        <w:spacing w:before="156" w:line="360" w:lineRule="auto"/>
        <w:ind w:left="2" w:leftChars="1" w:firstLine="480" w:firstLineChars="200"/>
        <w:rPr>
          <w:rFonts w:hint="eastAsia" w:ascii="仿宋" w:hAnsi="仿宋" w:eastAsia="仿宋" w:cs="仿宋"/>
          <w:kern w:val="0"/>
          <w:sz w:val="24"/>
        </w:rPr>
      </w:pPr>
    </w:p>
    <w:p>
      <w:pPr>
        <w:pStyle w:val="7"/>
        <w:rPr>
          <w:rFonts w:hint="eastAsia"/>
        </w:rPr>
      </w:pPr>
    </w:p>
    <w:p>
      <w:pPr>
        <w:widowControl/>
        <w:snapToGrid w:val="0"/>
        <w:spacing w:before="156"/>
        <w:ind w:firstLine="480" w:firstLineChars="200"/>
        <w:rPr>
          <w:rFonts w:hint="eastAsia" w:ascii="仿宋_GB2312" w:hAnsi="仿宋" w:eastAsia="仿宋_GB2312"/>
          <w:color w:val="000000"/>
          <w:kern w:val="0"/>
          <w:sz w:val="24"/>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napToGrid w:val="0"/>
        <w:spacing w:before="156"/>
        <w:jc w:val="center"/>
        <w:rPr>
          <w:rFonts w:hint="eastAsia" w:ascii="仿宋_GB2312" w:hAnsi="仿宋" w:eastAsia="仿宋_GB2312"/>
          <w:b/>
          <w:color w:val="000000"/>
          <w:sz w:val="36"/>
          <w:szCs w:val="36"/>
        </w:rPr>
      </w:pPr>
    </w:p>
    <w:p>
      <w:pPr>
        <w:spacing w:before="156" w:after="156" w:afterLines="50" w:line="400" w:lineRule="exact"/>
        <w:jc w:val="center"/>
        <w:rPr>
          <w:rFonts w:hint="eastAsia" w:ascii="仿宋_GB2312" w:hAnsi="宋体" w:eastAsia="仿宋_GB2312" w:cs="宋体"/>
          <w:b/>
          <w:kern w:val="1"/>
          <w:sz w:val="30"/>
          <w:szCs w:val="30"/>
        </w:rPr>
      </w:pPr>
      <w:r>
        <w:rPr>
          <w:rFonts w:hint="eastAsia" w:ascii="仿宋_GB2312" w:hAnsi="仿宋" w:eastAsia="仿宋_GB2312"/>
          <w:b/>
          <w:color w:val="000000"/>
          <w:sz w:val="36"/>
          <w:szCs w:val="36"/>
        </w:rPr>
        <w:br w:type="page"/>
      </w:r>
      <w:r>
        <w:rPr>
          <w:rFonts w:hint="eastAsia" w:ascii="仿宋_GB2312" w:hAnsi="宋体" w:eastAsia="仿宋_GB2312" w:cs="宋体"/>
          <w:b/>
          <w:kern w:val="1"/>
          <w:sz w:val="30"/>
          <w:szCs w:val="30"/>
        </w:rPr>
        <w:t>商务及资信技术评分索引</w:t>
      </w:r>
    </w:p>
    <w:p>
      <w:pPr>
        <w:spacing w:before="156" w:after="156" w:afterLines="50" w:line="280" w:lineRule="exact"/>
        <w:jc w:val="center"/>
        <w:rPr>
          <w:rFonts w:ascii="仿宋_GB2312" w:hAnsi="宋体" w:eastAsia="仿宋_GB2312" w:cs="宋体"/>
          <w:kern w:val="1"/>
          <w:sz w:val="24"/>
        </w:rPr>
      </w:pPr>
      <w:r>
        <w:rPr>
          <w:rFonts w:hint="eastAsia" w:ascii="仿宋_GB2312" w:hAnsi="宋体" w:eastAsia="仿宋_GB2312" w:cs="宋体"/>
          <w:sz w:val="24"/>
        </w:rPr>
        <w:t>（</w:t>
      </w:r>
      <w:r>
        <w:rPr>
          <w:rFonts w:hint="eastAsia" w:ascii="仿宋_GB2312" w:hAnsi="宋体" w:eastAsia="仿宋_GB2312" w:cs="宋体"/>
          <w:kern w:val="1"/>
          <w:sz w:val="24"/>
        </w:rPr>
        <w:t>此表请放于商务及资信技术文件正文首页）</w:t>
      </w:r>
    </w:p>
    <w:tbl>
      <w:tblPr>
        <w:tblStyle w:val="88"/>
        <w:tblW w:w="9586" w:type="dxa"/>
        <w:tblInd w:w="-269" w:type="dxa"/>
        <w:tblLayout w:type="fixed"/>
        <w:tblCellMar>
          <w:top w:w="15" w:type="dxa"/>
          <w:left w:w="15" w:type="dxa"/>
          <w:bottom w:w="15" w:type="dxa"/>
          <w:right w:w="15" w:type="dxa"/>
        </w:tblCellMar>
      </w:tblPr>
      <w:tblGrid>
        <w:gridCol w:w="710"/>
        <w:gridCol w:w="1331"/>
        <w:gridCol w:w="5640"/>
        <w:gridCol w:w="1125"/>
        <w:gridCol w:w="780"/>
      </w:tblGrid>
      <w:tr>
        <w:tblPrEx>
          <w:tblCellMar>
            <w:top w:w="15" w:type="dxa"/>
            <w:left w:w="15" w:type="dxa"/>
            <w:bottom w:w="15" w:type="dxa"/>
            <w:right w:w="15" w:type="dxa"/>
          </w:tblCellMar>
        </w:tblPrEx>
        <w:trPr>
          <w:trHeight w:val="578" w:hRule="atLeast"/>
        </w:trPr>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序号</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评分项目</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评分标准</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sz w:val="24"/>
                <w:szCs w:val="24"/>
              </w:rPr>
            </w:pPr>
            <w:r>
              <w:rPr>
                <w:rFonts w:hint="eastAsia" w:ascii="仿宋_GB2312" w:hAnsi="仿宋" w:eastAsia="仿宋_GB2312" w:cs="仿宋"/>
                <w:color w:val="000000"/>
                <w:kern w:val="0"/>
                <w:sz w:val="24"/>
                <w:szCs w:val="24"/>
              </w:rPr>
              <w:t>最高分值</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jc w:val="center"/>
              <w:textAlignment w:val="center"/>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页码</w:t>
            </w:r>
          </w:p>
        </w:tc>
      </w:tr>
      <w:tr>
        <w:tblPrEx>
          <w:tblCellMar>
            <w:top w:w="15" w:type="dxa"/>
            <w:left w:w="15" w:type="dxa"/>
            <w:bottom w:w="15" w:type="dxa"/>
            <w:right w:w="15" w:type="dxa"/>
          </w:tblCellMar>
        </w:tblPrEx>
        <w:trPr>
          <w:trHeight w:val="576"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1</w:t>
            </w:r>
          </w:p>
        </w:tc>
        <w:tc>
          <w:tcPr>
            <w:tcW w:w="1331" w:type="dxa"/>
            <w:vMerge w:val="restart"/>
            <w:tcBorders>
              <w:top w:val="single" w:color="000000" w:sz="4" w:space="0"/>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 xml:space="preserve">演示讲解   </w:t>
            </w:r>
            <w:r>
              <w:rPr>
                <w:rFonts w:hint="eastAsia" w:ascii="仿宋_GB2312" w:hAnsi="仿宋" w:eastAsia="仿宋_GB2312" w:cs="仿宋"/>
                <w:szCs w:val="21"/>
              </w:rPr>
              <w:t>（演示讲解时间控制在30分钟以内）</w:t>
            </w:r>
            <w:r>
              <w:rPr>
                <w:rFonts w:hint="eastAsia" w:ascii="仿宋_GB2312" w:hAnsi="仿宋" w:eastAsia="仿宋_GB2312" w:cs="仿宋"/>
                <w:color w:val="000000"/>
                <w:szCs w:val="21"/>
              </w:rPr>
              <w:t xml:space="preserve">  （0-15分）</w:t>
            </w:r>
          </w:p>
        </w:tc>
        <w:tc>
          <w:tcPr>
            <w:tcW w:w="5640" w:type="dxa"/>
            <w:tcBorders>
              <w:top w:val="single" w:color="000000"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（1）投标人所投的智能监控点，现场通过富阳公安视频专网视频图像信息综合应用平台添加点位，并在该平台内显示该点位效果；（0-5分）</w:t>
            </w:r>
          </w:p>
        </w:tc>
        <w:tc>
          <w:tcPr>
            <w:tcW w:w="1125" w:type="dxa"/>
            <w:tcBorders>
              <w:top w:val="single" w:color="000000"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c>
          <w:tcPr>
            <w:tcW w:w="780" w:type="dxa"/>
            <w:tcBorders>
              <w:top w:val="single" w:color="000000"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476"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kern w:val="0"/>
                <w:szCs w:val="21"/>
              </w:rPr>
              <w:t>（2）投标人通过富阳公安现有视频专网视频图像信息综合应用平台，现场演示上述点位智能监控点目标库实时比对报警功能；（0-5分）</w:t>
            </w:r>
          </w:p>
        </w:tc>
        <w:tc>
          <w:tcPr>
            <w:tcW w:w="1125"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c>
          <w:tcPr>
            <w:tcW w:w="780"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683"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5640" w:type="dxa"/>
            <w:tcBorders>
              <w:top w:val="single" w:color="auto" w:sz="4" w:space="0"/>
              <w:left w:val="single" w:color="000000" w:sz="4" w:space="0"/>
              <w:right w:val="single" w:color="000000" w:sz="4" w:space="0"/>
            </w:tcBorders>
            <w:noWrap w:val="0"/>
            <w:vAlign w:val="center"/>
          </w:tcPr>
          <w:p>
            <w:pPr>
              <w:spacing w:before="156" w:line="280" w:lineRule="exact"/>
              <w:rPr>
                <w:rFonts w:hint="eastAsia" w:ascii="仿宋_GB2312" w:hAnsi="仿宋" w:eastAsia="仿宋_GB2312" w:cs="仿宋"/>
                <w:color w:val="000000"/>
                <w:kern w:val="0"/>
                <w:szCs w:val="21"/>
              </w:rPr>
            </w:pPr>
            <w:r>
              <w:rPr>
                <w:rFonts w:hint="eastAsia" w:ascii="仿宋_GB2312" w:hAnsi="仿宋" w:eastAsia="仿宋_GB2312" w:cs="仿宋"/>
                <w:kern w:val="0"/>
                <w:szCs w:val="21"/>
              </w:rPr>
              <w:t>（3）投标人现场演示机箱的交流电源电压输入检测功能及自动报警功能。（0-5分）</w:t>
            </w:r>
          </w:p>
        </w:tc>
        <w:tc>
          <w:tcPr>
            <w:tcW w:w="1125" w:type="dxa"/>
            <w:tcBorders>
              <w:top w:val="single" w:color="auto" w:sz="4" w:space="0"/>
              <w:right w:val="single" w:color="000000" w:sz="4" w:space="0"/>
            </w:tcBorders>
            <w:noWrap w:val="0"/>
            <w:vAlign w:val="center"/>
          </w:tcPr>
          <w:p>
            <w:pPr>
              <w:spacing w:before="156" w:line="220" w:lineRule="exact"/>
              <w:jc w:val="center"/>
              <w:rPr>
                <w:rFonts w:ascii="仿宋_GB2312" w:hAnsi="仿宋" w:eastAsia="仿宋_GB2312" w:cs="仿宋"/>
                <w:kern w:val="0"/>
                <w:szCs w:val="21"/>
              </w:rPr>
            </w:pPr>
            <w:r>
              <w:rPr>
                <w:rFonts w:hint="eastAsia" w:ascii="仿宋_GB2312" w:hAnsi="仿宋" w:eastAsia="仿宋_GB2312" w:cs="仿宋"/>
                <w:color w:val="000000"/>
                <w:kern w:val="0"/>
                <w:szCs w:val="21"/>
              </w:rPr>
              <w:t>5分</w:t>
            </w:r>
          </w:p>
        </w:tc>
        <w:tc>
          <w:tcPr>
            <w:tcW w:w="780" w:type="dxa"/>
            <w:tcBorders>
              <w:top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1929" w:hRule="atLeast"/>
        </w:trPr>
        <w:tc>
          <w:tcPr>
            <w:tcW w:w="710"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2</w:t>
            </w:r>
          </w:p>
        </w:tc>
        <w:tc>
          <w:tcPr>
            <w:tcW w:w="1331" w:type="dxa"/>
            <w:tcBorders>
              <w:top w:val="single" w:color="000000" w:sz="4" w:space="0"/>
              <w:left w:val="single" w:color="000000" w:sz="4" w:space="0"/>
              <w:bottom w:val="single" w:color="auto"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技术方案 （0-15分）</w:t>
            </w: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投标人对于富阳公安视频专网视频图像信息综合应用平台现状进行描述：</w:t>
            </w:r>
          </w:p>
          <w:p>
            <w:pPr>
              <w:numPr>
                <w:ilvl w:val="0"/>
                <w:numId w:val="12"/>
              </w:numPr>
              <w:spacing w:before="156" w:line="280" w:lineRule="exact"/>
              <w:rPr>
                <w:rFonts w:hint="eastAsia" w:ascii="仿宋_GB2312" w:hAnsi="仿宋" w:eastAsia="仿宋_GB2312" w:cs="仿宋"/>
                <w:kern w:val="0"/>
                <w:szCs w:val="21"/>
              </w:rPr>
            </w:pPr>
            <w:r>
              <w:rPr>
                <w:rFonts w:hint="eastAsia" w:ascii="仿宋_GB2312" w:hAnsi="仿宋" w:eastAsia="仿宋_GB2312" w:cs="仿宋"/>
                <w:kern w:val="0"/>
                <w:szCs w:val="21"/>
              </w:rPr>
              <w:t>详细阐述平台系统架构、系统部署情况、系统运行情况；（0-5分）</w:t>
            </w:r>
          </w:p>
          <w:p>
            <w:pPr>
              <w:numPr>
                <w:ilvl w:val="0"/>
                <w:numId w:val="12"/>
              </w:num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详细阐述云储存平台实际部署情况、资源应用情况；（0-5分）</w:t>
            </w:r>
          </w:p>
          <w:p>
            <w:pPr>
              <w:numPr>
                <w:ilvl w:val="0"/>
                <w:numId w:val="12"/>
              </w:numPr>
              <w:spacing w:before="156" w:line="280" w:lineRule="exact"/>
              <w:rPr>
                <w:rFonts w:ascii="仿宋_GB2312" w:hAnsi="仿宋" w:eastAsia="仿宋_GB2312" w:cs="仿宋"/>
                <w:kern w:val="0"/>
                <w:szCs w:val="21"/>
              </w:rPr>
            </w:pPr>
            <w:r>
              <w:rPr>
                <w:rFonts w:hint="eastAsia" w:ascii="仿宋_GB2312" w:hAnsi="仿宋" w:eastAsia="仿宋_GB2312" w:cs="仿宋"/>
                <w:kern w:val="0"/>
                <w:szCs w:val="21"/>
              </w:rPr>
              <w:t>详细阐述本次采购的智能监控应用系统的现状。（0-5分）</w:t>
            </w:r>
          </w:p>
        </w:tc>
        <w:tc>
          <w:tcPr>
            <w:tcW w:w="1125" w:type="dxa"/>
            <w:tcBorders>
              <w:top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15分</w:t>
            </w:r>
          </w:p>
        </w:tc>
        <w:tc>
          <w:tcPr>
            <w:tcW w:w="780"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541"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3</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关键技术解决能力和资源整合利用的能力（0-10分）</w:t>
            </w:r>
          </w:p>
        </w:tc>
        <w:tc>
          <w:tcPr>
            <w:tcW w:w="5640"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（1）基础链路资源整合能力，对现有专网内基础运营网络现状的分析，提供链路优化建议及资源整合方案；（0-5分）</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1020"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5640" w:type="dxa"/>
            <w:tcBorders>
              <w:top w:val="single" w:color="auto" w:sz="4" w:space="0"/>
              <w:left w:val="single" w:color="auto" w:sz="4" w:space="0"/>
              <w:bottom w:val="single" w:color="auto" w:sz="4" w:space="0"/>
              <w:right w:val="single" w:color="auto" w:sz="4" w:space="0"/>
            </w:tcBorders>
            <w:noWrap w:val="0"/>
            <w:vAlign w:val="center"/>
          </w:tcPr>
          <w:p>
            <w:pPr>
              <w:spacing w:before="156" w:line="280" w:lineRule="exact"/>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中心机房的地理位置选择及中心机房硬件基础设施，是否符合规范及实际使用需求，是否为独立公安专网机房、机房是否安全、地理位置是否便利、机房配套系统是否完善（UPS、机房空调、消防设施）、机房管理制度是否齐备情况</w:t>
            </w:r>
            <w:r>
              <w:rPr>
                <w:rFonts w:hint="eastAsia" w:ascii="仿宋_GB2312" w:hAnsi="仿宋" w:eastAsia="仿宋_GB2312" w:cs="仿宋"/>
                <w:color w:val="auto"/>
                <w:kern w:val="0"/>
                <w:szCs w:val="21"/>
              </w:rPr>
              <w:t>，要求机房安装独立的视频监控接入采购人指定的应用平台。</w:t>
            </w:r>
            <w:r>
              <w:rPr>
                <w:rFonts w:hint="eastAsia" w:ascii="仿宋_GB2312" w:hAnsi="仿宋" w:eastAsia="仿宋_GB2312" w:cs="仿宋"/>
                <w:color w:val="000000"/>
                <w:kern w:val="0"/>
                <w:szCs w:val="21"/>
              </w:rPr>
              <w:t>（0-5分）</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5分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966" w:hRule="atLeast"/>
        </w:trPr>
        <w:tc>
          <w:tcPr>
            <w:tcW w:w="710" w:type="dxa"/>
            <w:vMerge w:val="restart"/>
            <w:tcBorders>
              <w:top w:val="single" w:color="auto" w:sz="4" w:space="0"/>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kern w:val="0"/>
                <w:szCs w:val="21"/>
              </w:rPr>
              <w:t>4</w:t>
            </w:r>
          </w:p>
        </w:tc>
        <w:tc>
          <w:tcPr>
            <w:tcW w:w="1331" w:type="dxa"/>
            <w:vMerge w:val="restart"/>
            <w:tcBorders>
              <w:top w:val="single" w:color="auto" w:sz="4" w:space="0"/>
              <w:left w:val="single" w:color="000000" w:sz="4" w:space="0"/>
              <w:right w:val="single" w:color="000000" w:sz="4" w:space="0"/>
            </w:tcBorders>
            <w:noWrap w:val="0"/>
            <w:vAlign w:val="center"/>
          </w:tcPr>
          <w:p>
            <w:pPr>
              <w:widowControl/>
              <w:spacing w:before="156" w:line="28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网络服务能力（0-8分）</w:t>
            </w: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（1）保障视频专网资源配备：投标人现有机房内具备支撑富阳区域治安监控项目的独立专用核心交换设备，充分考虑与富阳公安交换设备无缝对接；（0-4分）</w:t>
            </w:r>
          </w:p>
        </w:tc>
        <w:tc>
          <w:tcPr>
            <w:tcW w:w="1125"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c>
          <w:tcPr>
            <w:tcW w:w="780"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984"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right w:val="single" w:color="000000"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5640" w:type="dxa"/>
            <w:tcBorders>
              <w:top w:val="single" w:color="auto" w:sz="4" w:space="0"/>
              <w:left w:val="single" w:color="000000" w:sz="4" w:space="0"/>
              <w:right w:val="single" w:color="000000"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（2）应急服务能力：投标人具备2小时内修复系统必需的人员配备、工具及车辆配备；各乡镇（街道）、村（社区）应急服务队伍部署情况；提供的应急响应方案的可行性、合理性。（0-4分）</w:t>
            </w:r>
          </w:p>
        </w:tc>
        <w:tc>
          <w:tcPr>
            <w:tcW w:w="1125"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4分</w:t>
            </w:r>
          </w:p>
        </w:tc>
        <w:tc>
          <w:tcPr>
            <w:tcW w:w="780" w:type="dxa"/>
            <w:tcBorders>
              <w:top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390" w:hRule="atLeast"/>
        </w:trPr>
        <w:tc>
          <w:tcPr>
            <w:tcW w:w="710" w:type="dxa"/>
            <w:vMerge w:val="restart"/>
            <w:tcBorders>
              <w:top w:val="single" w:color="auto" w:sz="4" w:space="0"/>
              <w:left w:val="single" w:color="000000"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5</w:t>
            </w:r>
          </w:p>
        </w:tc>
        <w:tc>
          <w:tcPr>
            <w:tcW w:w="1331" w:type="dxa"/>
            <w:vMerge w:val="restart"/>
            <w:tcBorders>
              <w:top w:val="single" w:color="auto" w:sz="4" w:space="0"/>
              <w:left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r>
              <w:rPr>
                <w:rFonts w:hint="eastAsia" w:ascii="仿宋_GB2312" w:hAnsi="仿宋" w:eastAsia="仿宋_GB2312" w:cs="仿宋"/>
                <w:color w:val="000000"/>
                <w:szCs w:val="21"/>
              </w:rPr>
              <w:t>组织实施（0-10分）</w:t>
            </w:r>
          </w:p>
        </w:tc>
        <w:tc>
          <w:tcPr>
            <w:tcW w:w="5640"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（1）根据项目经理和技术负责人的资质、工作履历、工程实践证明资料、劳动合同和参保证明（六个月以上）等材料进行打分；（0-2分）</w:t>
            </w:r>
          </w:p>
        </w:tc>
        <w:tc>
          <w:tcPr>
            <w:tcW w:w="1125"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2分</w:t>
            </w:r>
          </w:p>
        </w:tc>
        <w:tc>
          <w:tcPr>
            <w:tcW w:w="780"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409" w:hRule="atLeast"/>
        </w:trPr>
        <w:tc>
          <w:tcPr>
            <w:tcW w:w="710" w:type="dxa"/>
            <w:vMerge w:val="continue"/>
            <w:tcBorders>
              <w:left w:val="single" w:color="000000"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5640"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（2）投标人承诺服务期内（五年）安排项目经理驻场，确保建设及维保无缝衔接。（0-2分）</w:t>
            </w:r>
          </w:p>
        </w:tc>
        <w:tc>
          <w:tcPr>
            <w:tcW w:w="1125"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2分</w:t>
            </w:r>
          </w:p>
        </w:tc>
        <w:tc>
          <w:tcPr>
            <w:tcW w:w="780"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397" w:hRule="atLeast"/>
        </w:trPr>
        <w:tc>
          <w:tcPr>
            <w:tcW w:w="710" w:type="dxa"/>
            <w:vMerge w:val="continue"/>
            <w:tcBorders>
              <w:left w:val="single" w:color="000000" w:sz="4" w:space="0"/>
              <w:right w:val="single" w:color="auto"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auto" w:sz="4" w:space="0"/>
              <w:bottom w:val="single" w:color="auto" w:sz="4" w:space="0"/>
              <w:right w:val="single" w:color="auto" w:sz="4" w:space="0"/>
            </w:tcBorders>
            <w:noWrap w:val="0"/>
            <w:vAlign w:val="center"/>
          </w:tcPr>
          <w:p>
            <w:pPr>
              <w:widowControl/>
              <w:spacing w:before="156" w:line="280" w:lineRule="exact"/>
              <w:jc w:val="center"/>
              <w:textAlignment w:val="center"/>
              <w:rPr>
                <w:rFonts w:hint="eastAsia" w:ascii="仿宋_GB2312" w:hAnsi="仿宋" w:eastAsia="仿宋_GB2312" w:cs="仿宋"/>
                <w:color w:val="000000"/>
                <w:szCs w:val="21"/>
              </w:rPr>
            </w:pPr>
          </w:p>
        </w:tc>
        <w:tc>
          <w:tcPr>
            <w:tcW w:w="5640" w:type="dxa"/>
            <w:tcBorders>
              <w:top w:val="single" w:color="auto" w:sz="4" w:space="0"/>
              <w:left w:val="single" w:color="auto" w:sz="4" w:space="0"/>
              <w:bottom w:val="single" w:color="auto" w:sz="4" w:space="0"/>
              <w:right w:val="single" w:color="auto" w:sz="4" w:space="0"/>
            </w:tcBorders>
            <w:noWrap w:val="0"/>
            <w:vAlign w:val="center"/>
          </w:tcPr>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（3）投标人具有丰富的项目实施管理经验，采用可视化的工程管理工具进行项目管理，包含以下功能：（0-6分）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①可视化的管理工具，可设置项目所有的建设内容，并针对点位设计信息，可在app或电脑端查看相关设计图纸，建设内容可直观呈现；（0-1.5分）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②项目建设内容可根据不同施工环节进行工单派发及app接单处理，现场可使用app回传相关施工现场信息（取电、线路走向、施工工艺等）；（0-1.5分）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③可查看同一建设点位所有历史工单及现场上传的施工图片（如隐蔽工程图片）；（0-1.5分）</w:t>
            </w:r>
          </w:p>
          <w:p>
            <w:pPr>
              <w:spacing w:before="156" w:line="26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④整体施工进度、工单情况、完成情况、异常情况、人员信息可投屏显示，直观呈现。（0-1.5分）</w:t>
            </w:r>
          </w:p>
        </w:tc>
        <w:tc>
          <w:tcPr>
            <w:tcW w:w="1125"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ascii="仿宋_GB2312" w:hAnsi="仿宋" w:eastAsia="仿宋_GB2312" w:cs="仿宋"/>
                <w:color w:val="000000"/>
                <w:kern w:val="0"/>
                <w:szCs w:val="21"/>
              </w:rPr>
            </w:pPr>
            <w:r>
              <w:rPr>
                <w:rFonts w:hint="eastAsia" w:ascii="仿宋_GB2312" w:hAnsi="仿宋" w:eastAsia="仿宋_GB2312" w:cs="仿宋"/>
                <w:color w:val="000000"/>
                <w:kern w:val="0"/>
                <w:szCs w:val="21"/>
              </w:rPr>
              <w:t>6分</w:t>
            </w:r>
          </w:p>
        </w:tc>
        <w:tc>
          <w:tcPr>
            <w:tcW w:w="780" w:type="dxa"/>
            <w:tcBorders>
              <w:top w:val="single" w:color="auto" w:sz="4" w:space="0"/>
              <w:left w:val="single" w:color="auto" w:sz="4" w:space="0"/>
              <w:bottom w:val="single" w:color="auto" w:sz="4" w:space="0"/>
              <w:right w:val="single" w:color="000000" w:sz="4" w:space="0"/>
            </w:tcBorders>
            <w:noWrap w:val="0"/>
            <w:vAlign w:val="center"/>
          </w:tcPr>
          <w:p>
            <w:pPr>
              <w:spacing w:before="156" w:line="220" w:lineRule="exact"/>
              <w:jc w:val="center"/>
              <w:rPr>
                <w:rFonts w:hint="eastAsia" w:ascii="仿宋_GB2312" w:hAnsi="仿宋" w:eastAsia="仿宋_GB2312" w:cs="仿宋"/>
                <w:color w:val="000000"/>
                <w:kern w:val="0"/>
                <w:szCs w:val="21"/>
              </w:rPr>
            </w:pPr>
          </w:p>
        </w:tc>
      </w:tr>
      <w:tr>
        <w:tblPrEx>
          <w:tblCellMar>
            <w:top w:w="15" w:type="dxa"/>
            <w:left w:w="15" w:type="dxa"/>
            <w:bottom w:w="15" w:type="dxa"/>
            <w:right w:w="15" w:type="dxa"/>
          </w:tblCellMar>
        </w:tblPrEx>
        <w:trPr>
          <w:trHeight w:val="291"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6</w:t>
            </w:r>
          </w:p>
        </w:tc>
        <w:tc>
          <w:tcPr>
            <w:tcW w:w="1331" w:type="dxa"/>
            <w:vMerge w:val="restart"/>
            <w:tcBorders>
              <w:top w:val="single" w:color="auto" w:sz="4" w:space="0"/>
              <w:left w:val="single" w:color="000000" w:sz="4" w:space="0"/>
              <w:right w:val="single" w:color="000000" w:sz="4" w:space="0"/>
            </w:tcBorders>
            <w:noWrap w:val="0"/>
            <w:vAlign w:val="center"/>
          </w:tcPr>
          <w:p>
            <w:pPr>
              <w:pStyle w:val="641"/>
              <w:spacing w:before="120" w:line="280" w:lineRule="exact"/>
              <w:ind w:left="0" w:firstLine="0"/>
              <w:jc w:val="center"/>
              <w:rPr>
                <w:rFonts w:hint="eastAsia" w:ascii="仿宋_GB2312" w:hAnsi="宋体" w:eastAsia="仿宋_GB2312" w:cs="宋体"/>
                <w:sz w:val="21"/>
                <w:szCs w:val="21"/>
              </w:rPr>
            </w:pPr>
            <w:r>
              <w:rPr>
                <w:rFonts w:hint="eastAsia" w:ascii="仿宋_GB2312" w:hAnsi="宋体" w:eastAsia="仿宋_GB2312" w:cs="宋体"/>
                <w:sz w:val="21"/>
                <w:szCs w:val="21"/>
              </w:rPr>
              <w:t>售后服务（0-10分）</w:t>
            </w: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（1）投标人具备专业售后服务队伍，售后服务方案完善；（0-2分）</w:t>
            </w:r>
          </w:p>
        </w:tc>
        <w:tc>
          <w:tcPr>
            <w:tcW w:w="1125"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p>
        </w:tc>
      </w:tr>
      <w:tr>
        <w:tblPrEx>
          <w:tblCellMar>
            <w:top w:w="15" w:type="dxa"/>
            <w:left w:w="15" w:type="dxa"/>
            <w:bottom w:w="15" w:type="dxa"/>
            <w:right w:w="15" w:type="dxa"/>
          </w:tblCellMar>
        </w:tblPrEx>
        <w:trPr>
          <w:trHeight w:val="287"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right w:val="single" w:color="000000" w:sz="4" w:space="0"/>
            </w:tcBorders>
            <w:noWrap w:val="0"/>
            <w:vAlign w:val="center"/>
          </w:tcPr>
          <w:p>
            <w:pPr>
              <w:pStyle w:val="641"/>
              <w:spacing w:before="120" w:line="280" w:lineRule="exact"/>
              <w:ind w:left="0" w:firstLine="0"/>
              <w:jc w:val="center"/>
              <w:rPr>
                <w:rFonts w:hint="eastAsia" w:ascii="仿宋_GB2312" w:hAnsi="宋体" w:eastAsia="仿宋_GB2312" w:cs="宋体"/>
                <w:sz w:val="21"/>
                <w:szCs w:val="21"/>
              </w:rPr>
            </w:pP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（2）投标人具备丰富的售后运维能力，利用信息化工具进行运维管理，保障前端设备在线率及对日常维护工作的监督考核：</w:t>
            </w:r>
          </w:p>
          <w:p>
            <w:pPr>
              <w:widowControl/>
              <w:spacing w:before="156" w:line="260" w:lineRule="exact"/>
              <w:jc w:val="left"/>
              <w:rPr>
                <w:rFonts w:hint="eastAsia" w:ascii="仿宋_GB2312" w:hAnsi="宋体" w:eastAsia="仿宋_GB2312" w:cs="宋体"/>
                <w:b/>
                <w:bCs/>
                <w:szCs w:val="21"/>
              </w:rPr>
            </w:pPr>
            <w:r>
              <w:rPr>
                <w:rFonts w:hint="eastAsia" w:ascii="仿宋_GB2312" w:hAnsi="宋体" w:eastAsia="仿宋_GB2312" w:cs="宋体"/>
                <w:b/>
                <w:bCs/>
                <w:szCs w:val="21"/>
              </w:rPr>
              <w:t>（以下三点需要提供软件平台截图，每项得2分，最多得6分，不提供不得分）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①采购人可通过手机app上报故障，系统能够自动去重，用户可要求完成时间、查看维修进度并点评；（0-2分）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②采购人可实时查看运维实况，人员分布，工单完成情况；（0-2分）</w:t>
            </w:r>
          </w:p>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③采购人可每日统计维保单位工单完成情况，未按时完成点位可查看当前状态及具体原因，若需要进行挂起、报备，维保单位可通过运维系统提供上传完整依据交由采购人进行判定；（0-2分）</w:t>
            </w:r>
          </w:p>
        </w:tc>
        <w:tc>
          <w:tcPr>
            <w:tcW w:w="1125"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6分</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p>
        </w:tc>
      </w:tr>
      <w:tr>
        <w:tblPrEx>
          <w:tblCellMar>
            <w:top w:w="15" w:type="dxa"/>
            <w:left w:w="15" w:type="dxa"/>
            <w:bottom w:w="15" w:type="dxa"/>
            <w:right w:w="15" w:type="dxa"/>
          </w:tblCellMar>
        </w:tblPrEx>
        <w:trPr>
          <w:trHeight w:val="446" w:hRule="atLeast"/>
        </w:trPr>
        <w:tc>
          <w:tcPr>
            <w:tcW w:w="710" w:type="dxa"/>
            <w:vMerge w:val="continue"/>
            <w:tcBorders>
              <w:left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szCs w:val="21"/>
              </w:rPr>
            </w:pPr>
          </w:p>
        </w:tc>
        <w:tc>
          <w:tcPr>
            <w:tcW w:w="1331" w:type="dxa"/>
            <w:vMerge w:val="continue"/>
            <w:tcBorders>
              <w:left w:val="single" w:color="000000" w:sz="4" w:space="0"/>
              <w:right w:val="single" w:color="000000" w:sz="4" w:space="0"/>
            </w:tcBorders>
            <w:noWrap w:val="0"/>
            <w:vAlign w:val="center"/>
          </w:tcPr>
          <w:p>
            <w:pPr>
              <w:pStyle w:val="641"/>
              <w:spacing w:before="120" w:line="280" w:lineRule="exact"/>
              <w:ind w:left="0" w:firstLine="0"/>
              <w:jc w:val="center"/>
              <w:rPr>
                <w:rFonts w:hint="eastAsia" w:ascii="仿宋_GB2312" w:hAnsi="宋体" w:eastAsia="仿宋_GB2312" w:cs="宋体"/>
                <w:sz w:val="21"/>
                <w:szCs w:val="21"/>
              </w:rPr>
            </w:pP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（3）备品备件方案科学合理，考虑项目特殊性，为客户提供足够数量的维修备件。（0-2分）</w:t>
            </w:r>
          </w:p>
        </w:tc>
        <w:tc>
          <w:tcPr>
            <w:tcW w:w="1125"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ascii="仿宋_GB2312" w:hAnsi="宋体" w:eastAsia="仿宋_GB2312" w:cs="宋体"/>
                <w:szCs w:val="21"/>
              </w:rPr>
            </w:pPr>
            <w:r>
              <w:rPr>
                <w:rFonts w:hint="eastAsia" w:ascii="仿宋_GB2312" w:hAnsi="宋体" w:eastAsia="仿宋_GB2312" w:cs="宋体"/>
                <w:szCs w:val="21"/>
              </w:rPr>
              <w:t>2分</w:t>
            </w:r>
          </w:p>
        </w:tc>
        <w:tc>
          <w:tcPr>
            <w:tcW w:w="780" w:type="dxa"/>
            <w:tcBorders>
              <w:top w:val="single" w:color="auto"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p>
        </w:tc>
      </w:tr>
      <w:tr>
        <w:tblPrEx>
          <w:tblCellMar>
            <w:top w:w="15" w:type="dxa"/>
            <w:left w:w="15" w:type="dxa"/>
            <w:bottom w:w="15" w:type="dxa"/>
            <w:right w:w="15" w:type="dxa"/>
          </w:tblCellMar>
        </w:tblPrEx>
        <w:trPr>
          <w:trHeight w:val="291" w:hRule="atLeast"/>
        </w:trPr>
        <w:tc>
          <w:tcPr>
            <w:tcW w:w="710"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exact"/>
              <w:jc w:val="center"/>
              <w:textAlignment w:val="center"/>
              <w:rPr>
                <w:rFonts w:ascii="仿宋_GB2312" w:hAnsi="仿宋" w:eastAsia="仿宋_GB2312" w:cs="仿宋"/>
                <w:color w:val="000000"/>
                <w:szCs w:val="21"/>
              </w:rPr>
            </w:pPr>
            <w:r>
              <w:rPr>
                <w:rFonts w:hint="eastAsia" w:ascii="仿宋_GB2312" w:hAnsi="仿宋" w:eastAsia="仿宋_GB2312" w:cs="仿宋"/>
                <w:color w:val="000000"/>
                <w:szCs w:val="21"/>
              </w:rPr>
              <w:t>7</w:t>
            </w:r>
          </w:p>
        </w:tc>
        <w:tc>
          <w:tcPr>
            <w:tcW w:w="1331" w:type="dxa"/>
            <w:vMerge w:val="restart"/>
            <w:tcBorders>
              <w:top w:val="single" w:color="auto" w:sz="4" w:space="0"/>
              <w:left w:val="single" w:color="000000" w:sz="4" w:space="0"/>
              <w:right w:val="single" w:color="000000" w:sz="4" w:space="0"/>
            </w:tcBorders>
            <w:noWrap w:val="0"/>
            <w:vAlign w:val="center"/>
          </w:tcPr>
          <w:p>
            <w:pPr>
              <w:pStyle w:val="641"/>
              <w:spacing w:before="120" w:line="280" w:lineRule="exact"/>
              <w:ind w:left="0" w:firstLine="0"/>
              <w:jc w:val="center"/>
              <w:rPr>
                <w:rFonts w:ascii="仿宋_GB2312" w:hAnsi="仿宋" w:eastAsia="仿宋_GB2312" w:cs="仿宋"/>
                <w:color w:val="000000"/>
                <w:szCs w:val="21"/>
              </w:rPr>
            </w:pPr>
            <w:r>
              <w:rPr>
                <w:rFonts w:hint="eastAsia" w:ascii="仿宋_GB2312" w:hAnsi="宋体" w:eastAsia="仿宋_GB2312" w:cs="宋体"/>
                <w:sz w:val="21"/>
                <w:szCs w:val="21"/>
              </w:rPr>
              <w:t>标书编制质量评定      （0-2分）</w:t>
            </w:r>
          </w:p>
        </w:tc>
        <w:tc>
          <w:tcPr>
            <w:tcW w:w="5640" w:type="dxa"/>
            <w:tcBorders>
              <w:top w:val="single" w:color="auto" w:sz="4" w:space="0"/>
              <w:left w:val="single" w:color="000000" w:sz="4" w:space="0"/>
              <w:bottom w:val="single" w:color="auto" w:sz="4" w:space="0"/>
              <w:right w:val="single" w:color="000000" w:sz="4" w:space="0"/>
            </w:tcBorders>
            <w:noWrap w:val="0"/>
            <w:vAlign w:val="center"/>
          </w:tcPr>
          <w:p>
            <w:pPr>
              <w:widowControl/>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（1）投标文件是否编制完整，格式规范、内容齐全、表达准确、条理清晰、内容无前后矛盾，符合采购文件要求；（0-1分）</w:t>
            </w:r>
          </w:p>
        </w:tc>
        <w:tc>
          <w:tcPr>
            <w:tcW w:w="1125"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r>
              <w:rPr>
                <w:rFonts w:hint="eastAsia" w:ascii="仿宋_GB2312" w:hAnsi="宋体" w:eastAsia="仿宋_GB2312" w:cs="宋体"/>
                <w:szCs w:val="21"/>
              </w:rPr>
              <w:t>1分</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p>
        </w:tc>
      </w:tr>
      <w:tr>
        <w:tblPrEx>
          <w:tblCellMar>
            <w:top w:w="15" w:type="dxa"/>
            <w:left w:w="15" w:type="dxa"/>
            <w:bottom w:w="15" w:type="dxa"/>
            <w:right w:w="15" w:type="dxa"/>
          </w:tblCellMar>
        </w:tblPrEx>
        <w:trPr>
          <w:trHeight w:val="430" w:hRule="atLeast"/>
        </w:trPr>
        <w:tc>
          <w:tcPr>
            <w:tcW w:w="710" w:type="dxa"/>
            <w:vMerge w:val="continue"/>
            <w:tcBorders>
              <w:left w:val="single" w:color="000000" w:sz="4" w:space="0"/>
              <w:bottom w:val="single" w:color="000000" w:sz="4" w:space="0"/>
              <w:right w:val="single" w:color="000000" w:sz="4" w:space="0"/>
            </w:tcBorders>
            <w:noWrap w:val="0"/>
            <w:vAlign w:val="center"/>
          </w:tcPr>
          <w:p>
            <w:pPr>
              <w:widowControl/>
              <w:spacing w:before="156" w:line="240" w:lineRule="exact"/>
              <w:jc w:val="center"/>
              <w:textAlignment w:val="center"/>
              <w:rPr>
                <w:rFonts w:hint="eastAsia" w:ascii="仿宋_GB2312" w:hAnsi="仿宋" w:eastAsia="仿宋_GB2312" w:cs="仿宋"/>
                <w:color w:val="000000"/>
                <w:kern w:val="0"/>
                <w:szCs w:val="21"/>
              </w:rPr>
            </w:pPr>
          </w:p>
        </w:tc>
        <w:tc>
          <w:tcPr>
            <w:tcW w:w="1331" w:type="dxa"/>
            <w:vMerge w:val="continue"/>
            <w:tcBorders>
              <w:left w:val="single" w:color="000000" w:sz="4" w:space="0"/>
              <w:bottom w:val="single" w:color="000000" w:sz="4" w:space="0"/>
              <w:right w:val="single" w:color="000000" w:sz="4" w:space="0"/>
            </w:tcBorders>
            <w:noWrap w:val="0"/>
            <w:vAlign w:val="center"/>
          </w:tcPr>
          <w:p>
            <w:pPr>
              <w:widowControl/>
              <w:spacing w:before="156" w:line="280" w:lineRule="exact"/>
              <w:textAlignment w:val="center"/>
              <w:rPr>
                <w:rFonts w:ascii="仿宋_GB2312" w:hAnsi="仿宋" w:eastAsia="仿宋_GB2312" w:cs="仿宋"/>
                <w:color w:val="000000"/>
                <w:szCs w:val="21"/>
              </w:rPr>
            </w:pPr>
          </w:p>
        </w:tc>
        <w:tc>
          <w:tcPr>
            <w:tcW w:w="5640" w:type="dxa"/>
            <w:tcBorders>
              <w:top w:val="single" w:color="auto" w:sz="4" w:space="0"/>
              <w:left w:val="single" w:color="000000" w:sz="4" w:space="0"/>
              <w:bottom w:val="single" w:color="000000" w:sz="4" w:space="0"/>
              <w:right w:val="single" w:color="000000" w:sz="4" w:space="0"/>
            </w:tcBorders>
            <w:noWrap w:val="0"/>
            <w:vAlign w:val="center"/>
          </w:tcPr>
          <w:p>
            <w:pPr>
              <w:widowControl/>
              <w:numPr>
                <w:ilvl w:val="0"/>
                <w:numId w:val="13"/>
              </w:numPr>
              <w:spacing w:before="156" w:line="260" w:lineRule="exact"/>
              <w:jc w:val="left"/>
              <w:rPr>
                <w:rFonts w:hint="eastAsia" w:ascii="仿宋_GB2312" w:hAnsi="宋体" w:eastAsia="仿宋_GB2312" w:cs="宋体"/>
                <w:szCs w:val="21"/>
              </w:rPr>
            </w:pPr>
            <w:r>
              <w:rPr>
                <w:rFonts w:hint="eastAsia" w:ascii="仿宋_GB2312" w:hAnsi="宋体" w:eastAsia="仿宋_GB2312" w:cs="宋体"/>
                <w:szCs w:val="21"/>
              </w:rPr>
              <w:t>电子化投标文件是否与采购文件的评分标准一一对应，关联定位是否明晰，准确。（0-1分）</w:t>
            </w:r>
          </w:p>
        </w:tc>
        <w:tc>
          <w:tcPr>
            <w:tcW w:w="1125" w:type="dxa"/>
            <w:tcBorders>
              <w:top w:val="single" w:color="auto" w:sz="4" w:space="0"/>
              <w:left w:val="single" w:color="000000" w:sz="4" w:space="0"/>
              <w:bottom w:val="single" w:color="000000"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r>
              <w:rPr>
                <w:rFonts w:hint="eastAsia" w:ascii="仿宋_GB2312" w:hAnsi="宋体" w:eastAsia="仿宋_GB2312" w:cs="宋体"/>
                <w:szCs w:val="21"/>
              </w:rPr>
              <w:t>1分</w:t>
            </w:r>
          </w:p>
        </w:tc>
        <w:tc>
          <w:tcPr>
            <w:tcW w:w="780" w:type="dxa"/>
            <w:tcBorders>
              <w:top w:val="single" w:color="auto" w:sz="4" w:space="0"/>
              <w:left w:val="single" w:color="000000" w:sz="4" w:space="0"/>
              <w:bottom w:val="single" w:color="000000" w:sz="4" w:space="0"/>
              <w:right w:val="single" w:color="000000" w:sz="4" w:space="0"/>
            </w:tcBorders>
            <w:noWrap w:val="0"/>
            <w:vAlign w:val="center"/>
          </w:tcPr>
          <w:p>
            <w:pPr>
              <w:spacing w:before="156" w:line="240" w:lineRule="exact"/>
              <w:jc w:val="center"/>
              <w:rPr>
                <w:rFonts w:hint="eastAsia" w:ascii="仿宋_GB2312" w:hAnsi="宋体" w:eastAsia="仿宋_GB2312" w:cs="宋体"/>
                <w:szCs w:val="21"/>
              </w:rPr>
            </w:pPr>
          </w:p>
        </w:tc>
      </w:tr>
    </w:tbl>
    <w:p>
      <w:pPr>
        <w:pStyle w:val="2"/>
        <w:rPr>
          <w:rFonts w:ascii="仿宋_GB2312" w:hAnsi="宋体" w:eastAsia="仿宋_GB2312" w:cs="宋体"/>
          <w:kern w:val="1"/>
          <w:sz w:val="24"/>
        </w:rPr>
      </w:pPr>
    </w:p>
    <w:p>
      <w:pPr>
        <w:spacing w:before="156"/>
        <w:rPr>
          <w:rFonts w:ascii="仿宋_GB2312" w:hAnsi="宋体" w:eastAsia="仿宋_GB2312" w:cs="宋体"/>
          <w:kern w:val="1"/>
          <w:sz w:val="24"/>
        </w:rPr>
      </w:pPr>
    </w:p>
    <w:p>
      <w:pPr>
        <w:spacing w:before="156"/>
        <w:rPr>
          <w:rFonts w:ascii="仿宋_GB2312" w:hAnsi="宋体" w:eastAsia="仿宋_GB2312" w:cs="宋体"/>
          <w:kern w:val="1"/>
          <w:sz w:val="24"/>
        </w:rPr>
      </w:pPr>
    </w:p>
    <w:p>
      <w:pPr>
        <w:snapToGrid w:val="0"/>
        <w:spacing w:before="156" w:after="50" w:line="460" w:lineRule="exact"/>
        <w:jc w:val="center"/>
        <w:rPr>
          <w:rFonts w:hint="eastAsia" w:ascii="仿宋_GB2312" w:hAnsi="宋体" w:eastAsia="仿宋_GB2312"/>
          <w:b/>
          <w:sz w:val="32"/>
          <w:szCs w:val="32"/>
        </w:rPr>
      </w:pPr>
    </w:p>
    <w:p>
      <w:pPr>
        <w:snapToGrid w:val="0"/>
        <w:spacing w:before="156" w:after="50" w:line="460" w:lineRule="exact"/>
        <w:jc w:val="center"/>
        <w:rPr>
          <w:rFonts w:hint="eastAsia" w:ascii="仿宋_GB2312" w:hAnsi="宋体" w:eastAsia="仿宋_GB2312"/>
          <w:b/>
          <w:sz w:val="32"/>
          <w:szCs w:val="32"/>
        </w:rPr>
      </w:pPr>
      <w:r>
        <w:rPr>
          <w:rFonts w:hint="eastAsia" w:ascii="仿宋_GB2312" w:hAnsi="宋体" w:eastAsia="仿宋_GB2312"/>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after="50" w:line="460" w:lineRule="exact"/>
        <w:jc w:val="center"/>
        <w:rPr>
          <w:rFonts w:ascii="仿宋_GB2312" w:hAnsi="仿宋" w:eastAsia="仿宋_GB2312"/>
          <w:sz w:val="24"/>
          <w:szCs w:val="24"/>
        </w:rPr>
      </w:pPr>
    </w:p>
    <w:p>
      <w:pPr>
        <w:pStyle w:val="7"/>
        <w:rPr>
          <w:rFonts w:ascii="仿宋_GB2312" w:hAnsi="仿宋" w:eastAsia="仿宋_GB2312"/>
        </w:rPr>
      </w:pPr>
    </w:p>
    <w:p>
      <w:pPr>
        <w:spacing w:before="156"/>
      </w:pPr>
    </w:p>
    <w:p>
      <w:pPr>
        <w:pStyle w:val="1818"/>
        <w:snapToGrid w:val="0"/>
        <w:spacing w:before="156"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60" w:lineRule="exact"/>
        <w:rPr>
          <w:rFonts w:hint="eastAsia"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7"/>
        <w:rPr>
          <w:rFonts w:hint="eastAsia" w:ascii="仿宋" w:hAnsi="仿宋" w:eastAsia="仿宋" w:cs="仿宋"/>
          <w:u w:val="single"/>
        </w:rPr>
      </w:pPr>
    </w:p>
    <w:p>
      <w:pPr>
        <w:spacing w:before="156"/>
        <w:rPr>
          <w:rFonts w:hint="eastAsia" w:ascii="仿宋" w:hAnsi="仿宋" w:eastAsia="仿宋" w:cs="仿宋"/>
          <w:sz w:val="24"/>
          <w:szCs w:val="24"/>
          <w:u w:val="single"/>
        </w:rPr>
      </w:pPr>
    </w:p>
    <w:p>
      <w:pPr>
        <w:pStyle w:val="7"/>
        <w:rPr>
          <w:rFonts w:hint="eastAsia" w:ascii="仿宋" w:hAnsi="仿宋" w:eastAsia="仿宋" w:cs="仿宋"/>
          <w:u w:val="single"/>
        </w:rPr>
      </w:pPr>
    </w:p>
    <w:p>
      <w:pPr>
        <w:spacing w:before="156"/>
        <w:rPr>
          <w:rFonts w:hint="eastAsia" w:ascii="仿宋" w:hAnsi="仿宋" w:eastAsia="仿宋" w:cs="仿宋"/>
          <w:sz w:val="24"/>
          <w:szCs w:val="24"/>
          <w:u w:val="single"/>
        </w:rPr>
      </w:pPr>
    </w:p>
    <w:p>
      <w:pPr>
        <w:pStyle w:val="7"/>
        <w:rPr>
          <w:rFonts w:hint="eastAsia"/>
        </w:rPr>
      </w:pPr>
    </w:p>
    <w:p>
      <w:pPr>
        <w:pStyle w:val="1818"/>
        <w:snapToGrid w:val="0"/>
        <w:spacing w:before="156" w:line="360" w:lineRule="auto"/>
        <w:jc w:val="center"/>
        <w:rPr>
          <w:rFonts w:hint="eastAsia" w:ascii="仿宋_GB2312" w:hAnsi="宋体" w:eastAsia="仿宋_GB2312"/>
          <w:b/>
          <w:sz w:val="32"/>
          <w:szCs w:val="32"/>
        </w:rPr>
      </w:pPr>
      <w:r>
        <w:rPr>
          <w:rFonts w:hint="eastAsia" w:ascii="仿宋_GB2312" w:hAnsi="宋体" w:eastAsia="仿宋_GB2312"/>
          <w:b/>
          <w:sz w:val="32"/>
          <w:szCs w:val="32"/>
        </w:rPr>
        <w:t>2019年度资产负债表等财务报表资料文件</w:t>
      </w:r>
    </w:p>
    <w:p>
      <w:pPr>
        <w:pStyle w:val="1818"/>
        <w:snapToGrid w:val="0"/>
        <w:spacing w:before="156" w:line="360" w:lineRule="auto"/>
        <w:jc w:val="center"/>
        <w:rPr>
          <w:rFonts w:hint="eastAsia" w:ascii="仿宋_GB2312" w:hAnsi="宋体" w:eastAsia="仿宋_GB2312"/>
          <w:b/>
          <w:sz w:val="32"/>
          <w:szCs w:val="32"/>
        </w:rPr>
      </w:pPr>
      <w:r>
        <w:rPr>
          <w:rFonts w:hint="eastAsia" w:ascii="仿宋_GB2312" w:hAnsi="宋体" w:eastAsia="仿宋_GB2312"/>
          <w:b/>
          <w:sz w:val="32"/>
          <w:szCs w:val="32"/>
        </w:rPr>
        <w:t>(新成立的公司，必须提供情况说明)</w:t>
      </w:r>
    </w:p>
    <w:p>
      <w:pPr>
        <w:pStyle w:val="1818"/>
        <w:snapToGrid w:val="0"/>
        <w:spacing w:before="156" w:line="360" w:lineRule="auto"/>
        <w:rPr>
          <w:rFonts w:hint="eastAsia" w:ascii="仿宋_GB2312" w:hAnsi="宋体" w:eastAsia="仿宋_GB2312"/>
          <w:b/>
          <w:sz w:val="32"/>
          <w:szCs w:val="32"/>
        </w:rPr>
      </w:pPr>
    </w:p>
    <w:p>
      <w:pPr>
        <w:pStyle w:val="1818"/>
        <w:snapToGrid w:val="0"/>
        <w:spacing w:before="156" w:line="360" w:lineRule="auto"/>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60" w:lineRule="exact"/>
        <w:rPr>
          <w:rFonts w:hint="eastAsia"/>
        </w:rPr>
        <w:sectPr>
          <w:headerReference r:id="rId6" w:type="first"/>
          <w:footerReference r:id="rId9" w:type="first"/>
          <w:headerReference r:id="rId4" w:type="default"/>
          <w:footerReference r:id="rId7" w:type="default"/>
          <w:headerReference r:id="rId5" w:type="even"/>
          <w:footerReference r:id="rId8" w:type="even"/>
          <w:pgSz w:w="11906" w:h="16838"/>
          <w:pgMar w:top="1247" w:right="1474" w:bottom="1247" w:left="1474" w:header="851" w:footer="992" w:gutter="0"/>
          <w:cols w:space="720"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napToGrid w:val="0"/>
        <w:spacing w:before="156"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法定代表人授权委托书</w:t>
      </w:r>
    </w:p>
    <w:p>
      <w:pPr>
        <w:snapToGrid w:val="0"/>
        <w:spacing w:before="156" w:after="50"/>
        <w:jc w:val="center"/>
        <w:rPr>
          <w:rFonts w:hint="eastAsia" w:ascii="仿宋_GB2312" w:hAnsi="仿宋" w:eastAsia="仿宋_GB2312"/>
          <w:b/>
          <w:color w:val="000000"/>
          <w:sz w:val="30"/>
          <w:szCs w:val="30"/>
        </w:rPr>
      </w:pPr>
    </w:p>
    <w:p>
      <w:pPr>
        <w:snapToGrid w:val="0"/>
        <w:spacing w:before="156" w:line="360" w:lineRule="auto"/>
        <w:rPr>
          <w:rFonts w:hint="eastAsia" w:ascii="仿宋_GB2312" w:hAnsi="仿宋" w:eastAsia="仿宋_GB2312"/>
          <w:b/>
          <w:bCs/>
          <w:color w:val="000000"/>
          <w:sz w:val="24"/>
          <w:szCs w:val="24"/>
          <w:u w:val="single"/>
        </w:rPr>
      </w:pPr>
      <w:r>
        <w:rPr>
          <w:rFonts w:hint="eastAsia" w:ascii="仿宋_GB2312" w:hAnsi="仿宋" w:eastAsia="仿宋_GB2312"/>
          <w:bCs/>
          <w:color w:val="000000"/>
          <w:sz w:val="24"/>
          <w:szCs w:val="24"/>
          <w:u w:val="single"/>
        </w:rPr>
        <w:t>杭州市公安局富阳区分局：</w:t>
      </w:r>
    </w:p>
    <w:p>
      <w:pPr>
        <w:snapToGrid w:val="0"/>
        <w:spacing w:before="156" w:line="360" w:lineRule="auto"/>
        <w:ind w:firstLine="720" w:firstLineChars="300"/>
        <w:rPr>
          <w:rFonts w:hint="eastAsia" w:ascii="仿宋_GB2312" w:hAnsi="仿宋" w:eastAsia="仿宋_GB2312"/>
          <w:color w:val="000000"/>
          <w:sz w:val="24"/>
          <w:szCs w:val="24"/>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（姓名）系</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（投标人名称）的法定代表人，现授权委托本单位在职职工</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（姓名）为授权代表，以我方的名义参加项目编号：</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项目名称</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项目的投标活动，并代表我方全权办理针对上述项目投标过程中的</w:t>
      </w:r>
      <w:r>
        <w:rPr>
          <w:rFonts w:hint="eastAsia" w:ascii="仿宋_GB2312" w:hAnsi="仿宋" w:eastAsia="仿宋_GB2312"/>
          <w:color w:val="000000"/>
          <w:sz w:val="24"/>
        </w:rPr>
        <w:t>一切与之有关的事务，其在投标中的一切活动本公司均予承认。</w:t>
      </w:r>
      <w:r>
        <w:rPr>
          <w:rFonts w:hint="eastAsia" w:ascii="仿宋_GB2312" w:hAnsi="仿宋" w:eastAsia="仿宋_GB2312"/>
          <w:color w:val="000000"/>
          <w:sz w:val="24"/>
          <w:szCs w:val="24"/>
        </w:rPr>
        <w:t>我方对授权代表的签名事项负全部责任。</w:t>
      </w:r>
    </w:p>
    <w:p>
      <w:pPr>
        <w:snapToGrid w:val="0"/>
        <w:spacing w:before="156"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在撤销授权的书面通知以前，本授权书一直有效。授权代表在授权书有效期内签署的所有文件不因授权的撤销而失效。</w:t>
      </w:r>
    </w:p>
    <w:p>
      <w:pPr>
        <w:snapToGrid w:val="0"/>
        <w:spacing w:before="156" w:line="360" w:lineRule="auto"/>
        <w:ind w:firstLine="480"/>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授权代表无转委托权，特此委托。</w:t>
      </w:r>
    </w:p>
    <w:p>
      <w:pPr>
        <w:snapToGrid w:val="0"/>
        <w:spacing w:before="156" w:line="360" w:lineRule="auto"/>
        <w:ind w:firstLine="480"/>
        <w:rPr>
          <w:rFonts w:hint="eastAsia" w:ascii="仿宋_GB2312" w:hAnsi="仿宋" w:eastAsia="仿宋_GB2312"/>
          <w:color w:val="000000"/>
          <w:sz w:val="24"/>
          <w:szCs w:val="24"/>
        </w:rPr>
      </w:pPr>
    </w:p>
    <w:p>
      <w:pPr>
        <w:pStyle w:val="984"/>
        <w:spacing w:line="360" w:lineRule="auto"/>
        <w:ind w:firstLine="482" w:firstLineChars="200"/>
        <w:rPr>
          <w:rFonts w:hint="eastAsia" w:ascii="仿宋" w:hAnsi="仿宋" w:eastAsia="仿宋" w:cs="仿宋"/>
          <w:b/>
          <w:sz w:val="24"/>
        </w:rPr>
      </w:pPr>
      <w:r>
        <w:rPr>
          <w:rFonts w:hint="eastAsia" w:ascii="仿宋" w:hAnsi="仿宋" w:eastAsia="仿宋" w:cs="仿宋"/>
          <w:b/>
          <w:sz w:val="24"/>
        </w:rPr>
        <w:t>附授权代表的身份证件正反扫描件：</w:t>
      </w:r>
    </w:p>
    <w:p>
      <w:pPr>
        <w:snapToGrid w:val="0"/>
        <w:spacing w:before="156" w:line="360" w:lineRule="auto"/>
        <w:ind w:firstLine="480"/>
        <w:rPr>
          <w:rFonts w:hint="eastAsia" w:ascii="仿宋_GB2312" w:hAnsi="仿宋" w:eastAsia="仿宋_GB2312"/>
          <w:color w:val="000000"/>
          <w:sz w:val="24"/>
          <w:szCs w:val="24"/>
        </w:rPr>
      </w:pPr>
    </w:p>
    <w:p>
      <w:pPr>
        <w:snapToGrid w:val="0"/>
        <w:spacing w:before="156" w:line="360" w:lineRule="auto"/>
        <w:rPr>
          <w:rFonts w:hint="eastAsia" w:ascii="仿宋_GB2312" w:hAnsi="仿宋" w:eastAsia="仿宋_GB2312"/>
          <w:color w:val="000000"/>
          <w:sz w:val="24"/>
          <w:szCs w:val="24"/>
        </w:rPr>
      </w:pPr>
    </w:p>
    <w:p>
      <w:pPr>
        <w:snapToGrid w:val="0"/>
        <w:spacing w:before="156"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授权代表签名：</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联系电话：</w:t>
      </w:r>
      <w:r>
        <w:rPr>
          <w:rFonts w:hint="eastAsia" w:ascii="仿宋_GB2312" w:hAnsi="仿宋" w:eastAsia="仿宋_GB2312"/>
          <w:color w:val="000000"/>
          <w:sz w:val="24"/>
          <w:szCs w:val="24"/>
          <w:u w:val="single"/>
        </w:rPr>
        <w:t xml:space="preserve">            </w:t>
      </w:r>
    </w:p>
    <w:p>
      <w:pPr>
        <w:snapToGrid w:val="0"/>
        <w:spacing w:before="156"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授权代表身份证号码：</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56"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法定代表人（签名或签章）：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职务：</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w:t>
      </w:r>
    </w:p>
    <w:p>
      <w:pPr>
        <w:snapToGrid w:val="0"/>
        <w:spacing w:before="156"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投标人全称（公章）：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 xml:space="preserve">    授权日期：</w:t>
      </w:r>
      <w:r>
        <w:rPr>
          <w:rFonts w:hint="eastAsia" w:ascii="仿宋_GB2312" w:hAnsi="仿宋" w:eastAsia="仿宋_GB2312"/>
          <w:color w:val="000000"/>
          <w:sz w:val="24"/>
          <w:szCs w:val="24"/>
          <w:u w:val="single"/>
        </w:rPr>
        <w:t xml:space="preserve">     年   月   日</w:t>
      </w:r>
    </w:p>
    <w:p>
      <w:pPr>
        <w:snapToGrid w:val="0"/>
        <w:spacing w:before="156" w:line="360" w:lineRule="auto"/>
        <w:rPr>
          <w:rFonts w:hint="eastAsia" w:ascii="仿宋_GB2312" w:hAnsi="仿宋" w:eastAsia="仿宋_GB2312"/>
          <w:color w:val="000000"/>
          <w:sz w:val="24"/>
          <w:szCs w:val="24"/>
          <w:u w:val="single"/>
        </w:rPr>
      </w:pPr>
    </w:p>
    <w:p>
      <w:pPr>
        <w:snapToGrid w:val="0"/>
        <w:spacing w:before="156"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投标人名称(电子签章)：</w:t>
      </w:r>
    </w:p>
    <w:p>
      <w:pPr>
        <w:snapToGrid w:val="0"/>
        <w:spacing w:before="156" w:line="360" w:lineRule="auto"/>
        <w:ind w:firstLine="5160" w:firstLineChars="215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before="156" w:line="360" w:lineRule="auto"/>
        <w:rPr>
          <w:rFonts w:hint="eastAsia" w:ascii="仿宋_GB2312" w:hAnsi="仿宋" w:eastAsia="仿宋_GB2312"/>
          <w:color w:val="000000"/>
          <w:sz w:val="24"/>
          <w:szCs w:val="24"/>
          <w:u w:val="single"/>
        </w:rPr>
      </w:pPr>
    </w:p>
    <w:p>
      <w:pPr>
        <w:snapToGrid w:val="0"/>
        <w:spacing w:before="156" w:after="50" w:line="460" w:lineRule="exact"/>
        <w:jc w:val="center"/>
        <w:rPr>
          <w:rFonts w:hint="eastAsia" w:ascii="仿宋_GB2312" w:hAnsi="仿宋" w:eastAsia="仿宋_GB2312"/>
          <w:b/>
          <w:color w:val="000000"/>
          <w:sz w:val="36"/>
          <w:szCs w:val="36"/>
        </w:rPr>
      </w:pPr>
      <w:r>
        <w:rPr>
          <w:rFonts w:hint="eastAsia" w:ascii="仿宋_GB2312" w:hAnsi="仿宋" w:eastAsia="仿宋_GB2312"/>
          <w:color w:val="000000"/>
          <w:sz w:val="24"/>
          <w:szCs w:val="24"/>
          <w:u w:val="single"/>
        </w:rPr>
        <w:br w:type="page"/>
      </w:r>
      <w:r>
        <w:rPr>
          <w:rFonts w:hint="eastAsia" w:ascii="仿宋_GB2312" w:hAnsi="仿宋" w:eastAsia="仿宋_GB2312"/>
          <w:b/>
          <w:color w:val="000000"/>
          <w:sz w:val="36"/>
          <w:szCs w:val="36"/>
        </w:rPr>
        <w:t>参与政府采购活动健康承诺书</w:t>
      </w:r>
    </w:p>
    <w:p>
      <w:pPr>
        <w:spacing w:before="156"/>
        <w:rPr>
          <w:rFonts w:hint="eastAsia" w:ascii="仿宋_GB2312" w:eastAsia="仿宋_GB2312"/>
          <w:sz w:val="30"/>
          <w:szCs w:val="30"/>
        </w:rPr>
      </w:pPr>
    </w:p>
    <w:p>
      <w:pPr>
        <w:spacing w:before="156" w:line="500" w:lineRule="exact"/>
        <w:rPr>
          <w:rFonts w:hint="eastAsia" w:ascii="仿宋_GB2312" w:hAnsi="仿宋" w:eastAsia="仿宋_GB2312"/>
          <w:sz w:val="28"/>
          <w:szCs w:val="28"/>
        </w:rPr>
      </w:pPr>
      <w:r>
        <w:rPr>
          <w:rFonts w:hint="eastAsia" w:ascii="仿宋_GB2312" w:hAnsi="仿宋" w:eastAsia="仿宋_GB2312"/>
          <w:sz w:val="28"/>
          <w:szCs w:val="28"/>
        </w:rPr>
        <w:t>我（姓名）：</w:t>
      </w:r>
    </w:p>
    <w:p>
      <w:pPr>
        <w:spacing w:before="156" w:line="500" w:lineRule="exact"/>
        <w:rPr>
          <w:rFonts w:hint="eastAsia" w:ascii="仿宋_GB2312" w:hAnsi="仿宋" w:eastAsia="仿宋_GB2312"/>
          <w:sz w:val="28"/>
          <w:szCs w:val="28"/>
        </w:rPr>
      </w:pPr>
      <w:r>
        <w:rPr>
          <w:rFonts w:hint="eastAsia" w:ascii="仿宋_GB2312" w:hAnsi="仿宋" w:eastAsia="仿宋_GB2312"/>
          <w:sz w:val="28"/>
          <w:szCs w:val="28"/>
        </w:rPr>
        <w:t>身份证号：</w:t>
      </w:r>
    </w:p>
    <w:p>
      <w:pPr>
        <w:spacing w:before="156" w:line="500" w:lineRule="exact"/>
        <w:rPr>
          <w:rFonts w:hint="eastAsia" w:ascii="仿宋_GB2312" w:hAnsi="仿宋" w:eastAsia="仿宋_GB2312"/>
          <w:sz w:val="28"/>
          <w:szCs w:val="28"/>
        </w:rPr>
      </w:pPr>
      <w:r>
        <w:rPr>
          <w:rFonts w:hint="eastAsia" w:ascii="仿宋_GB2312" w:hAnsi="仿宋" w:eastAsia="仿宋_GB2312"/>
          <w:sz w:val="28"/>
          <w:szCs w:val="28"/>
        </w:rPr>
        <w:t>所属单位（公司）：</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本人现郑重承诺：</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（一）不是来自（或途经）疫情重点地区，或最近14天未有国外旅居史；</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（二）未接触过新型冠状病毒感染的疑似或确诊病例；</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（三）近期无发热、咳嗽、呼吸困难等新型冠状病毒感染可疑症状；</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（四）健康码显示为绿色。</w:t>
      </w:r>
    </w:p>
    <w:p>
      <w:pPr>
        <w:spacing w:before="156"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如上述承诺不实而导致不良后果（如：出现疫情防控重大风险，出现确诊病例等）的，本人自愿承担相关法律责任。</w:t>
      </w:r>
    </w:p>
    <w:p>
      <w:pPr>
        <w:spacing w:before="156" w:line="500" w:lineRule="exact"/>
        <w:ind w:right="560" w:firstLine="4620" w:firstLineChars="1650"/>
        <w:rPr>
          <w:rFonts w:hint="eastAsia" w:ascii="仿宋_GB2312" w:hAnsi="仿宋" w:eastAsia="仿宋_GB2312"/>
          <w:sz w:val="28"/>
          <w:szCs w:val="28"/>
        </w:rPr>
      </w:pPr>
    </w:p>
    <w:p>
      <w:pPr>
        <w:spacing w:before="156" w:line="500" w:lineRule="exact"/>
        <w:ind w:right="560" w:firstLine="4620" w:firstLineChars="1650"/>
        <w:rPr>
          <w:rFonts w:hint="eastAsia" w:ascii="仿宋_GB2312" w:hAnsi="仿宋" w:eastAsia="仿宋_GB2312"/>
          <w:sz w:val="28"/>
          <w:szCs w:val="28"/>
        </w:rPr>
      </w:pPr>
    </w:p>
    <w:p>
      <w:pPr>
        <w:spacing w:before="156" w:line="500" w:lineRule="exact"/>
        <w:ind w:right="560" w:firstLine="4620" w:firstLineChars="1650"/>
        <w:rPr>
          <w:rFonts w:hint="eastAsia" w:ascii="仿宋_GB2312" w:hAnsi="仿宋" w:eastAsia="仿宋_GB2312"/>
          <w:sz w:val="28"/>
          <w:szCs w:val="28"/>
        </w:rPr>
      </w:pPr>
      <w:r>
        <w:rPr>
          <w:rFonts w:hint="eastAsia" w:ascii="仿宋_GB2312" w:hAnsi="仿宋" w:eastAsia="仿宋_GB2312"/>
          <w:sz w:val="28"/>
          <w:szCs w:val="28"/>
        </w:rPr>
        <w:t>承诺人：</w:t>
      </w:r>
    </w:p>
    <w:p>
      <w:pPr>
        <w:spacing w:before="156"/>
        <w:jc w:val="center"/>
        <w:rPr>
          <w:rFonts w:hint="eastAsia" w:ascii="仿宋_GB2312" w:hAnsi="仿宋" w:eastAsia="仿宋_GB2312"/>
          <w:b/>
          <w:color w:val="000000"/>
          <w:sz w:val="32"/>
          <w:szCs w:val="32"/>
        </w:rPr>
      </w:pPr>
      <w:r>
        <w:rPr>
          <w:rFonts w:hint="eastAsia" w:ascii="仿宋_GB2312" w:hAnsi="仿宋" w:eastAsia="仿宋_GB2312"/>
          <w:sz w:val="28"/>
          <w:szCs w:val="28"/>
        </w:rPr>
        <w:t xml:space="preserve">            时间：</w:t>
      </w:r>
    </w:p>
    <w:p>
      <w:pPr>
        <w:spacing w:before="156"/>
        <w:jc w:val="center"/>
        <w:rPr>
          <w:rFonts w:hint="eastAsia" w:ascii="仿宋_GB2312" w:hAnsi="仿宋" w:eastAsia="仿宋_GB2312"/>
          <w:b/>
          <w:color w:val="000000"/>
          <w:sz w:val="32"/>
          <w:szCs w:val="32"/>
        </w:rPr>
      </w:pPr>
    </w:p>
    <w:p>
      <w:pPr>
        <w:spacing w:before="156"/>
        <w:jc w:val="center"/>
        <w:rPr>
          <w:rFonts w:hint="eastAsia" w:ascii="仿宋_GB2312" w:hAnsi="仿宋" w:eastAsia="仿宋_GB2312"/>
          <w:b/>
          <w:color w:val="000000"/>
          <w:sz w:val="32"/>
          <w:szCs w:val="32"/>
        </w:rPr>
      </w:pPr>
    </w:p>
    <w:p>
      <w:pPr>
        <w:spacing w:before="156"/>
        <w:jc w:val="center"/>
        <w:rPr>
          <w:rFonts w:hint="eastAsia" w:ascii="仿宋_GB2312" w:hAnsi="仿宋" w:eastAsia="仿宋_GB2312"/>
          <w:b/>
          <w:color w:val="000000"/>
          <w:sz w:val="32"/>
          <w:szCs w:val="32"/>
        </w:rPr>
      </w:pPr>
    </w:p>
    <w:p>
      <w:pPr>
        <w:spacing w:before="156"/>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具有履行合同所必需的设备和专业技术能力的承诺函</w:t>
      </w:r>
    </w:p>
    <w:p>
      <w:pPr>
        <w:snapToGrid w:val="0"/>
        <w:spacing w:before="156" w:after="50" w:line="480" w:lineRule="exac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杭州市公安局富阳区分局：</w:t>
      </w:r>
    </w:p>
    <w:p>
      <w:pPr>
        <w:snapToGrid w:val="0"/>
        <w:spacing w:before="156" w:after="50"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我方郑重承诺，我方具有履行</w:t>
      </w:r>
      <w:r>
        <w:rPr>
          <w:rFonts w:hint="eastAsia" w:ascii="仿宋" w:hAnsi="仿宋" w:eastAsia="仿宋" w:cs="仿宋"/>
          <w:sz w:val="24"/>
          <w:szCs w:val="22"/>
          <w:u w:val="single"/>
        </w:rPr>
        <w:t xml:space="preserve">                            </w:t>
      </w:r>
      <w:r>
        <w:rPr>
          <w:rFonts w:hint="eastAsia" w:ascii="仿宋" w:hAnsi="仿宋" w:eastAsia="仿宋" w:cs="仿宋"/>
          <w:sz w:val="24"/>
          <w:szCs w:val="24"/>
          <w:u w:val="single"/>
        </w:rPr>
        <w:t>（招标项目名称）（项目编号：HZGS-2020-041）</w:t>
      </w:r>
      <w:r>
        <w:rPr>
          <w:rFonts w:hint="eastAsia" w:ascii="仿宋" w:hAnsi="仿宋" w:eastAsia="仿宋" w:cs="仿宋"/>
          <w:sz w:val="24"/>
          <w:szCs w:val="22"/>
        </w:rPr>
        <w:t>合同所必需的设备和专业技术能力。如中标，我方将保证合同顺利履行。</w:t>
      </w:r>
    </w:p>
    <w:p>
      <w:pPr>
        <w:snapToGrid w:val="0"/>
        <w:spacing w:before="156" w:after="50" w:line="480" w:lineRule="exact"/>
        <w:rPr>
          <w:rFonts w:hint="eastAsia" w:ascii="仿宋_GB2312" w:hAnsi="仿宋" w:eastAsia="仿宋_GB2312"/>
          <w:b/>
          <w:color w:val="000000"/>
          <w:sz w:val="32"/>
          <w:szCs w:val="32"/>
        </w:rPr>
      </w:pPr>
    </w:p>
    <w:p>
      <w:pPr>
        <w:pStyle w:val="1818"/>
        <w:snapToGrid w:val="0"/>
        <w:spacing w:before="156" w:line="48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56" w:line="48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56" w:after="50" w:line="480" w:lineRule="exact"/>
        <w:rPr>
          <w:rFonts w:hint="eastAsia" w:ascii="仿宋_GB2312" w:hAnsi="仿宋" w:eastAsia="仿宋_GB2312"/>
          <w:b/>
          <w:color w:val="000000"/>
          <w:sz w:val="32"/>
          <w:szCs w:val="32"/>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7"/>
        <w:spacing w:line="480" w:lineRule="exact"/>
        <w:rPr>
          <w:rFonts w:hint="eastAsia"/>
        </w:rPr>
      </w:pPr>
    </w:p>
    <w:p>
      <w:pPr>
        <w:spacing w:before="156"/>
        <w:rPr>
          <w:rFonts w:hint="eastAsia"/>
        </w:rPr>
      </w:pPr>
    </w:p>
    <w:p>
      <w:pPr>
        <w:spacing w:before="156" w:line="50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参加政府采购活动前三年内，在经营活动中没有重大违法记录的声明</w:t>
      </w:r>
    </w:p>
    <w:p>
      <w:pPr>
        <w:snapToGrid w:val="0"/>
        <w:spacing w:before="156" w:line="500" w:lineRule="exact"/>
        <w:rPr>
          <w:rFonts w:hint="eastAsia" w:ascii="仿宋_GB2312" w:hAnsi="仿宋" w:eastAsia="仿宋_GB2312" w:cs="仿宋_GB2312"/>
          <w:color w:val="000000"/>
          <w:sz w:val="24"/>
        </w:rPr>
      </w:pPr>
    </w:p>
    <w:p>
      <w:pPr>
        <w:snapToGrid w:val="0"/>
        <w:spacing w:before="156" w:line="480" w:lineRule="exac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杭州市公安局富阳区分局：</w:t>
      </w:r>
    </w:p>
    <w:p>
      <w:pPr>
        <w:spacing w:before="156" w:line="480" w:lineRule="exact"/>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kern w:val="0"/>
          <w:sz w:val="24"/>
          <w:lang w:val="zh-CN"/>
        </w:rPr>
        <w:t>我公司</w:t>
      </w:r>
      <w:r>
        <w:rPr>
          <w:rFonts w:hint="eastAsia" w:ascii="仿宋_GB2312" w:hAnsi="仿宋" w:eastAsia="仿宋_GB2312" w:cs="仿宋_GB2312"/>
          <w:color w:val="000000"/>
          <w:sz w:val="24"/>
        </w:rPr>
        <w:t>声明截止投标时间近三年以来，在</w:t>
      </w:r>
      <w:r>
        <w:rPr>
          <w:rFonts w:hint="eastAsia" w:ascii="仿宋_GB2312" w:hAnsi="仿宋" w:eastAsia="仿宋_GB2312" w:cs="仿宋_GB2312"/>
          <w:color w:val="000000"/>
          <w:kern w:val="0"/>
          <w:sz w:val="24"/>
        </w:rPr>
        <w:t>经营活动中</w:t>
      </w:r>
      <w:r>
        <w:rPr>
          <w:rFonts w:hint="eastAsia" w:ascii="仿宋_GB2312" w:hAnsi="仿宋" w:eastAsia="仿宋_GB2312" w:cs="仿宋_GB2312"/>
          <w:color w:val="000000"/>
          <w:sz w:val="24"/>
        </w:rPr>
        <w:t>没有重大违法记录；也没有列入政府采购严重违法失信行为记录名单。</w:t>
      </w:r>
    </w:p>
    <w:p>
      <w:pPr>
        <w:spacing w:before="156" w:line="480" w:lineRule="exact"/>
        <w:ind w:firstLine="480" w:firstLineChars="200"/>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以上事项如有虚假或隐瞒，我方愿意承担一切后果，并不再寻求任何旨在减轻或免除法律责任的辩解。 </w:t>
      </w:r>
    </w:p>
    <w:p>
      <w:pPr>
        <w:pStyle w:val="1818"/>
        <w:snapToGrid w:val="0"/>
        <w:spacing w:before="156" w:line="480" w:lineRule="exact"/>
        <w:rPr>
          <w:rFonts w:hint="eastAsia" w:ascii="仿宋_GB2312" w:hAnsi="仿宋" w:eastAsia="仿宋_GB2312" w:cs="仿宋_GB2312"/>
          <w:color w:val="000000"/>
          <w:kern w:val="0"/>
          <w:lang w:val="zh-CN"/>
        </w:rPr>
      </w:pPr>
    </w:p>
    <w:p>
      <w:pPr>
        <w:pStyle w:val="1818"/>
        <w:snapToGrid w:val="0"/>
        <w:spacing w:before="156" w:line="48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56" w:line="48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56" w:after="50" w:line="480" w:lineRule="exact"/>
        <w:rPr>
          <w:rFonts w:hint="eastAsia" w:ascii="仿宋_GB2312" w:hAnsi="仿宋" w:eastAsia="仿宋_GB2312"/>
          <w:b/>
          <w:color w:val="000000"/>
          <w:sz w:val="32"/>
          <w:szCs w:val="32"/>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具有良好商业信誉特别声明</w:t>
      </w:r>
    </w:p>
    <w:p>
      <w:pPr>
        <w:snapToGrid w:val="0"/>
        <w:spacing w:before="156" w:line="480" w:lineRule="exact"/>
        <w:rPr>
          <w:rFonts w:hint="eastAsia" w:ascii="仿宋" w:hAnsi="仿宋" w:eastAsia="仿宋" w:cs="仿宋"/>
          <w:bCs/>
          <w:color w:val="FF0000"/>
          <w:sz w:val="24"/>
          <w:highlight w:val="yellow"/>
          <w:u w:val="single"/>
        </w:rPr>
      </w:pPr>
    </w:p>
    <w:p>
      <w:pPr>
        <w:snapToGrid w:val="0"/>
        <w:spacing w:before="156" w:line="480" w:lineRule="exact"/>
        <w:rPr>
          <w:rFonts w:hint="eastAsia" w:ascii="仿宋" w:hAnsi="仿宋" w:eastAsia="仿宋" w:cs="仿宋"/>
          <w:sz w:val="24"/>
          <w:szCs w:val="22"/>
        </w:rPr>
      </w:pPr>
      <w:r>
        <w:rPr>
          <w:rFonts w:hint="eastAsia" w:ascii="仿宋" w:hAnsi="仿宋" w:eastAsia="仿宋" w:cs="仿宋"/>
          <w:sz w:val="24"/>
          <w:szCs w:val="22"/>
        </w:rPr>
        <w:t>杭州市公安局富阳区分局：</w:t>
      </w:r>
    </w:p>
    <w:p>
      <w:pPr>
        <w:snapToGrid w:val="0"/>
        <w:spacing w:before="156" w:line="480" w:lineRule="exact"/>
        <w:ind w:firstLine="480" w:firstLineChars="200"/>
        <w:rPr>
          <w:rFonts w:hint="eastAsia" w:ascii="仿宋" w:hAnsi="仿宋" w:eastAsia="仿宋" w:cs="仿宋"/>
          <w:sz w:val="24"/>
          <w:szCs w:val="22"/>
          <w:lang w:val="zh-CN"/>
        </w:rPr>
      </w:pPr>
      <w:r>
        <w:rPr>
          <w:rFonts w:hint="eastAsia" w:ascii="仿宋" w:hAnsi="仿宋" w:eastAsia="仿宋" w:cs="仿宋"/>
          <w:sz w:val="24"/>
          <w:szCs w:val="22"/>
        </w:rPr>
        <w:t>截至投标截止时间，我方具有良好的商业信誉，不存在下列情形（包括但不限于）。否则，我方将承担在资格审查时不被通过的后果。</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1、按照采购文件规定的信用信息查询渠道及截止时间，经查询列入失信被执行人名单、重大税收违法案件当事人名单、政府采购严重违法失信行为记录名单；</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 xml:space="preserve">2、截至投标截止时间，因违反《浙江省政府采购供应商注册及诚信管理暂行办法》而被列入‘黑名单’，在处罚有效期内。 </w:t>
      </w:r>
    </w:p>
    <w:p>
      <w:pPr>
        <w:tabs>
          <w:tab w:val="left" w:pos="540"/>
        </w:tabs>
        <w:snapToGrid w:val="0"/>
        <w:spacing w:before="156" w:line="480" w:lineRule="exact"/>
        <w:ind w:firstLine="510"/>
        <w:rPr>
          <w:rFonts w:hint="eastAsia" w:ascii="仿宋" w:hAnsi="仿宋" w:eastAsia="仿宋" w:cs="仿宋"/>
          <w:bCs/>
          <w:color w:val="FF0000"/>
          <w:sz w:val="24"/>
          <w:highlight w:val="yellow"/>
          <w:u w:val="single"/>
        </w:rPr>
      </w:pPr>
    </w:p>
    <w:p>
      <w:pPr>
        <w:pStyle w:val="1818"/>
        <w:snapToGrid w:val="0"/>
        <w:spacing w:before="156" w:line="480" w:lineRule="exact"/>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line="480" w:lineRule="exact"/>
        <w:ind w:right="600"/>
        <w:rPr>
          <w:rFonts w:hint="eastAsia" w:ascii="仿宋" w:hAnsi="仿宋" w:eastAsia="仿宋" w:cs="仿宋"/>
          <w:sz w:val="24"/>
          <w:szCs w:val="24"/>
        </w:rPr>
      </w:pPr>
      <w:r>
        <w:rPr>
          <w:rFonts w:hint="eastAsia" w:ascii="仿宋" w:hAnsi="仿宋" w:eastAsia="仿宋" w:cs="仿宋"/>
          <w:sz w:val="24"/>
          <w:szCs w:val="24"/>
        </w:rPr>
        <w:t>法定代表人或授权代表（</w:t>
      </w:r>
      <w:r>
        <w:rPr>
          <w:rFonts w:hint="eastAsia" w:ascii="仿宋_GB2312" w:hAnsi="仿宋" w:eastAsia="仿宋_GB2312"/>
          <w:color w:val="000000"/>
          <w:sz w:val="24"/>
          <w:szCs w:val="24"/>
        </w:rPr>
        <w:t>签名或签章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snapToGrid w:val="0"/>
        <w:spacing w:before="156" w:after="50" w:line="480" w:lineRule="exact"/>
        <w:rPr>
          <w:rFonts w:hint="eastAsia"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7"/>
        <w:rPr>
          <w:rFonts w:hint="eastAsia" w:ascii="仿宋_GB2312" w:hAnsi="宋体" w:eastAsia="仿宋_GB2312"/>
          <w:b w:val="0"/>
          <w:sz w:val="32"/>
          <w:szCs w:val="32"/>
        </w:rPr>
      </w:pPr>
    </w:p>
    <w:p>
      <w:pPr>
        <w:spacing w:before="156"/>
        <w:rPr>
          <w:rFonts w:hint="eastAsia" w:ascii="仿宋_GB2312" w:hAnsi="宋体" w:eastAsia="仿宋_GB2312"/>
          <w:b/>
          <w:sz w:val="32"/>
          <w:szCs w:val="32"/>
        </w:rPr>
      </w:pP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特定资格条件要求的资质文件（复印件）</w:t>
      </w:r>
    </w:p>
    <w:p>
      <w:pPr>
        <w:snapToGrid w:val="0"/>
        <w:spacing w:before="156" w:line="480" w:lineRule="exact"/>
        <w:ind w:firstLine="480" w:firstLineChars="200"/>
        <w:rPr>
          <w:rFonts w:hint="eastAsia" w:ascii="仿宋" w:hAnsi="仿宋" w:eastAsia="仿宋" w:cs="仿宋"/>
          <w:sz w:val="24"/>
          <w:szCs w:val="22"/>
        </w:rPr>
      </w:pPr>
      <w:r>
        <w:rPr>
          <w:rFonts w:hint="eastAsia" w:ascii="仿宋" w:hAnsi="仿宋" w:eastAsia="仿宋" w:cs="仿宋"/>
          <w:sz w:val="24"/>
          <w:szCs w:val="22"/>
        </w:rPr>
        <w:t>（由投标人根据采购文件中合格的投标人应具备的特定资格要求编制；如果本项目没有设置特定资格条件，则不需要提供）</w:t>
      </w:r>
    </w:p>
    <w:p>
      <w:pPr>
        <w:pStyle w:val="7"/>
        <w:spacing w:line="480" w:lineRule="exact"/>
        <w:rPr>
          <w:rFonts w:hint="eastAsia"/>
        </w:rPr>
      </w:pPr>
    </w:p>
    <w:p>
      <w:pPr>
        <w:pStyle w:val="1818"/>
        <w:snapToGrid w:val="0"/>
        <w:spacing w:before="156" w:line="480" w:lineRule="exact"/>
        <w:rPr>
          <w:rFonts w:hint="eastAsia"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56" w:after="50" w:line="480" w:lineRule="exact"/>
        <w:rPr>
          <w:rFonts w:hint="eastAsia"/>
        </w:rPr>
        <w:sectPr>
          <w:pgSz w:w="11906" w:h="16838"/>
          <w:pgMar w:top="1247" w:right="1418" w:bottom="1247" w:left="1588" w:header="851" w:footer="992" w:gutter="0"/>
          <w:cols w:space="720" w:num="1"/>
          <w:docGrid w:type="lines" w:linePitch="312"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spacing w:before="120"/>
        <w:jc w:val="center"/>
        <w:rPr>
          <w:rFonts w:hint="eastAsia" w:ascii="仿宋_GB2312" w:hAnsi="仿宋" w:eastAsia="仿宋_GB2312"/>
          <w:color w:val="000000"/>
          <w:sz w:val="24"/>
          <w:szCs w:val="24"/>
        </w:rPr>
      </w:pPr>
      <w:r>
        <w:rPr>
          <w:rFonts w:hint="eastAsia" w:ascii="仿宋_GB2312" w:hAnsi="仿宋" w:eastAsia="仿宋_GB2312"/>
          <w:b/>
          <w:color w:val="000000"/>
          <w:sz w:val="32"/>
          <w:szCs w:val="32"/>
        </w:rPr>
        <w:t>声 明 书</w:t>
      </w:r>
    </w:p>
    <w:p>
      <w:pPr>
        <w:pStyle w:val="46"/>
        <w:spacing w:beforeLines="0" w:afterLines="0" w:line="360" w:lineRule="auto"/>
        <w:rPr>
          <w:rFonts w:hint="eastAsia" w:ascii="仿宋_GB2312" w:hAnsi="仿宋" w:eastAsia="仿宋_GB2312"/>
          <w:color w:val="000000"/>
        </w:rPr>
      </w:pPr>
    </w:p>
    <w:p>
      <w:pPr>
        <w:pStyle w:val="46"/>
        <w:spacing w:beforeLines="0" w:afterLines="0" w:line="360" w:lineRule="auto"/>
        <w:rPr>
          <w:rFonts w:hint="eastAsia" w:ascii="仿宋_GB2312" w:hAnsi="仿宋" w:eastAsia="仿宋_GB2312"/>
          <w:color w:val="000000"/>
          <w:u w:val="single"/>
        </w:rPr>
      </w:pPr>
      <w:r>
        <w:rPr>
          <w:rFonts w:hint="eastAsia" w:ascii="仿宋_GB2312" w:hAnsi="仿宋" w:eastAsia="仿宋_GB2312"/>
          <w:color w:val="000000"/>
          <w:u w:val="single"/>
        </w:rPr>
        <w:t xml:space="preserve"> 杭州市公安局富阳区分局：</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系中华人民共和国合法企业，经营地址</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w:t>
      </w:r>
    </w:p>
    <w:p>
      <w:pPr>
        <w:snapToGrid w:val="0"/>
        <w:spacing w:before="120" w:line="360" w:lineRule="auto"/>
        <w:ind w:firstLine="480" w:firstLineChars="2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我</w:t>
      </w:r>
      <w:r>
        <w:rPr>
          <w:rFonts w:hint="eastAsia" w:ascii="仿宋_GB2312" w:hAnsi="仿宋" w:eastAsia="仿宋_GB2312"/>
          <w:color w:val="000000"/>
          <w:sz w:val="24"/>
          <w:szCs w:val="24"/>
          <w:u w:val="single"/>
        </w:rPr>
        <w:t xml:space="preserve">（姓名）    </w:t>
      </w:r>
      <w:r>
        <w:rPr>
          <w:rFonts w:hint="eastAsia" w:ascii="仿宋_GB2312" w:hAnsi="仿宋" w:eastAsia="仿宋_GB2312"/>
          <w:color w:val="000000"/>
          <w:sz w:val="24"/>
          <w:szCs w:val="24"/>
        </w:rPr>
        <w:t>系</w:t>
      </w:r>
      <w:r>
        <w:rPr>
          <w:rFonts w:hint="eastAsia" w:ascii="仿宋_GB2312" w:hAnsi="仿宋" w:eastAsia="仿宋_GB2312"/>
          <w:color w:val="000000"/>
          <w:sz w:val="24"/>
          <w:szCs w:val="24"/>
          <w:u w:val="single"/>
        </w:rPr>
        <w:t xml:space="preserve">（投标人名称）                </w:t>
      </w:r>
      <w:r>
        <w:rPr>
          <w:rFonts w:hint="eastAsia" w:ascii="仿宋_GB2312" w:hAnsi="仿宋" w:eastAsia="仿宋_GB2312"/>
          <w:color w:val="000000"/>
          <w:sz w:val="24"/>
          <w:szCs w:val="24"/>
        </w:rPr>
        <w:t>的法定代表人，我方愿意参加贵方组织的</w:t>
      </w:r>
      <w:r>
        <w:rPr>
          <w:rFonts w:hint="eastAsia" w:ascii="仿宋_GB2312" w:hAnsi="仿宋" w:eastAsia="仿宋_GB2312"/>
          <w:color w:val="000000"/>
          <w:sz w:val="24"/>
          <w:szCs w:val="24"/>
          <w:u w:val="single"/>
        </w:rPr>
        <w:t xml:space="preserve">         （招标项目名称）（项目编号：HZGS-2020-041），标项     </w:t>
      </w:r>
    </w:p>
    <w:p>
      <w:pPr>
        <w:snapToGrid w:val="0"/>
        <w:spacing w:before="120" w:line="360" w:lineRule="auto"/>
        <w:rPr>
          <w:rFonts w:hint="eastAsia" w:ascii="仿宋_GB2312" w:hAnsi="仿宋" w:eastAsia="仿宋_GB2312"/>
          <w:color w:val="000000"/>
          <w:sz w:val="24"/>
          <w:szCs w:val="24"/>
        </w:rPr>
      </w:pP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的投标，为此，我方就本次投标有关事项郑重声明如下：</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1.我方已详细审查全部采购文件，同意此次采购文件</w:t>
      </w:r>
      <w:r>
        <w:rPr>
          <w:rFonts w:hint="eastAsia" w:ascii="仿宋_GB2312" w:hAnsi="仿宋" w:eastAsia="仿宋_GB2312"/>
          <w:color w:val="000000"/>
          <w:sz w:val="24"/>
        </w:rPr>
        <w:t>（包括答疑文件、补充文件等全部招标资料和相关附件）中</w:t>
      </w:r>
      <w:r>
        <w:rPr>
          <w:rFonts w:hint="eastAsia" w:ascii="仿宋_GB2312" w:hAnsi="仿宋" w:eastAsia="仿宋_GB2312"/>
          <w:color w:val="000000"/>
          <w:sz w:val="24"/>
          <w:szCs w:val="24"/>
        </w:rPr>
        <w:t>的各项规定和要求。</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2.我方向贵方提交的所有投标文件、资料都是准确的、真实的、合法的。</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3.若中标，我方将按采购文件规定履行合同责任和义务。</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4.投标书自开标日起有效期为</w:t>
      </w:r>
      <w:r>
        <w:rPr>
          <w:rFonts w:hint="eastAsia" w:ascii="仿宋_GB2312" w:hAnsi="仿宋" w:eastAsia="仿宋_GB2312"/>
          <w:color w:val="000000"/>
          <w:sz w:val="24"/>
          <w:szCs w:val="24"/>
          <w:u w:val="single"/>
        </w:rPr>
        <w:t>90</w:t>
      </w:r>
      <w:r>
        <w:rPr>
          <w:rFonts w:hint="eastAsia" w:ascii="仿宋_GB2312" w:hAnsi="仿宋" w:eastAsia="仿宋_GB2312"/>
          <w:color w:val="000000"/>
          <w:sz w:val="24"/>
          <w:szCs w:val="24"/>
        </w:rPr>
        <w:t>日。</w:t>
      </w: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5.以上事项如有虚假或隐瞒，我方愿意承担一切后果，并不再寻求任何旨在减轻或免除法律责任的辩解。</w:t>
      </w:r>
    </w:p>
    <w:p>
      <w:pPr>
        <w:snapToGrid w:val="0"/>
        <w:spacing w:before="120" w:line="360" w:lineRule="auto"/>
        <w:ind w:firstLine="480" w:firstLineChars="200"/>
        <w:rPr>
          <w:rFonts w:hint="eastAsia" w:ascii="仿宋_GB2312" w:hAnsi="仿宋" w:eastAsia="仿宋_GB2312"/>
          <w:color w:val="000000"/>
          <w:sz w:val="24"/>
          <w:szCs w:val="24"/>
        </w:rPr>
      </w:pPr>
    </w:p>
    <w:p>
      <w:pPr>
        <w:snapToGrid w:val="0"/>
        <w:spacing w:before="120" w:line="360" w:lineRule="auto"/>
        <w:ind w:firstLine="480" w:firstLineChars="200"/>
        <w:rPr>
          <w:rFonts w:hint="eastAsia" w:ascii="仿宋_GB2312" w:hAnsi="仿宋" w:eastAsia="仿宋_GB2312"/>
          <w:color w:val="000000"/>
          <w:sz w:val="24"/>
          <w:szCs w:val="24"/>
        </w:rPr>
      </w:pP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ind w:right="600"/>
        <w:rPr>
          <w:rFonts w:hint="eastAsia" w:ascii="仿宋_GB2312" w:hAnsi="仿宋" w:eastAsia="仿宋_GB2312"/>
          <w:color w:val="000000"/>
          <w:sz w:val="24"/>
          <w:szCs w:val="24"/>
          <w:u w:val="single"/>
        </w:rPr>
      </w:pPr>
    </w:p>
    <w:p>
      <w:pPr>
        <w:pStyle w:val="16"/>
        <w:tabs>
          <w:tab w:val="left" w:pos="939"/>
        </w:tabs>
        <w:snapToGrid w:val="0"/>
        <w:spacing w:before="120" w:line="460" w:lineRule="exact"/>
        <w:ind w:left="888" w:leftChars="150" w:hanging="573" w:hangingChars="191"/>
        <w:rPr>
          <w:rFonts w:hint="eastAsia" w:ascii="仿宋_GB2312" w:hAnsi="仿宋" w:eastAsia="仿宋_GB2312"/>
          <w:color w:val="000000"/>
          <w:sz w:val="30"/>
          <w:szCs w:val="30"/>
        </w:rPr>
      </w:pPr>
    </w:p>
    <w:p>
      <w:pPr>
        <w:snapToGrid w:val="0"/>
        <w:spacing w:before="120" w:after="50" w:line="460" w:lineRule="exact"/>
        <w:jc w:val="center"/>
        <w:rPr>
          <w:rFonts w:hint="eastAsia" w:ascii="仿宋_GB2312" w:hAnsi="仿宋" w:eastAsia="仿宋_GB2312"/>
          <w:b/>
          <w:color w:val="000000"/>
          <w:sz w:val="32"/>
        </w:rPr>
      </w:pPr>
    </w:p>
    <w:p>
      <w:pPr>
        <w:snapToGrid w:val="0"/>
        <w:spacing w:before="120" w:after="50" w:line="460" w:lineRule="exact"/>
        <w:rPr>
          <w:rFonts w:hint="eastAsia" w:ascii="仿宋_GB2312" w:hAnsi="仿宋" w:eastAsia="仿宋_GB2312"/>
          <w:b/>
          <w:color w:val="000000"/>
          <w:sz w:val="32"/>
        </w:rPr>
      </w:pPr>
    </w:p>
    <w:p>
      <w:pPr>
        <w:spacing w:before="120"/>
        <w:jc w:val="center"/>
        <w:rPr>
          <w:rFonts w:hint="eastAsia" w:ascii="仿宋_GB2312" w:hAnsi="仿宋" w:eastAsia="仿宋_GB2312"/>
          <w:b/>
          <w:color w:val="000000"/>
          <w:sz w:val="32"/>
          <w:szCs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投标产品配置表</w:t>
      </w:r>
    </w:p>
    <w:p>
      <w:pPr>
        <w:spacing w:before="120" w:line="360" w:lineRule="auto"/>
        <w:jc w:val="left"/>
        <w:rPr>
          <w:rFonts w:hint="eastAsia" w:ascii="仿宋_GB2312" w:hAnsi="楷体_GB2312" w:eastAsia="仿宋_GB2312"/>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 xml:space="preserve">杭州市公安局富阳区分局2020年度人脸抓拍租赁服务项目     </w:t>
      </w:r>
    </w:p>
    <w:p>
      <w:pPr>
        <w:spacing w:before="120" w:line="360" w:lineRule="auto"/>
        <w:jc w:val="lef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项目编号：HZGS-2020-041</w:t>
      </w:r>
      <w:r>
        <w:rPr>
          <w:rFonts w:hint="eastAsia" w:ascii="仿宋_GB2312" w:hAnsi="仿宋" w:eastAsia="仿宋_GB2312"/>
          <w:color w:val="000000"/>
          <w:sz w:val="24"/>
        </w:rPr>
        <w:t xml:space="preserve"> </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r>
        <w:rPr>
          <w:rFonts w:hint="eastAsia" w:ascii="仿宋_GB2312" w:hAnsi="仿宋" w:eastAsia="仿宋_GB2312"/>
          <w:b/>
          <w:color w:val="000000"/>
          <w:sz w:val="24"/>
          <w:szCs w:val="24"/>
        </w:rPr>
        <w:t xml:space="preserve">                            </w:t>
      </w:r>
    </w:p>
    <w:tbl>
      <w:tblPr>
        <w:tblStyle w:val="88"/>
        <w:tblW w:w="946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80"/>
        <w:gridCol w:w="1905"/>
        <w:gridCol w:w="2220"/>
        <w:gridCol w:w="795"/>
        <w:gridCol w:w="81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380"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产品名称</w:t>
            </w:r>
          </w:p>
        </w:tc>
        <w:tc>
          <w:tcPr>
            <w:tcW w:w="1905"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品牌和规格型号</w:t>
            </w:r>
          </w:p>
        </w:tc>
        <w:tc>
          <w:tcPr>
            <w:tcW w:w="2220" w:type="dxa"/>
            <w:noWrap w:val="0"/>
            <w:vAlign w:val="center"/>
          </w:tcPr>
          <w:p>
            <w:pPr>
              <w:spacing w:before="120" w:line="440" w:lineRule="exact"/>
              <w:jc w:val="center"/>
              <w:rPr>
                <w:rFonts w:hint="eastAsia" w:ascii="仿宋_GB2312" w:hAnsi="仿宋" w:eastAsia="仿宋_GB2312"/>
                <w:b/>
                <w:color w:val="000000"/>
                <w:sz w:val="24"/>
                <w:szCs w:val="24"/>
              </w:rPr>
            </w:pPr>
            <w:r>
              <w:rPr>
                <w:rFonts w:hint="eastAsia" w:ascii="仿宋_GB2312" w:hAnsi="仿宋" w:eastAsia="仿宋_GB2312"/>
                <w:b/>
                <w:color w:val="000000"/>
                <w:sz w:val="24"/>
                <w:szCs w:val="24"/>
              </w:rPr>
              <w:t>规格配置详细说明</w:t>
            </w:r>
          </w:p>
        </w:tc>
        <w:tc>
          <w:tcPr>
            <w:tcW w:w="795"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数量</w:t>
            </w:r>
          </w:p>
        </w:tc>
        <w:tc>
          <w:tcPr>
            <w:tcW w:w="810"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单位</w:t>
            </w:r>
          </w:p>
        </w:tc>
        <w:tc>
          <w:tcPr>
            <w:tcW w:w="780"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产地</w:t>
            </w:r>
          </w:p>
        </w:tc>
        <w:tc>
          <w:tcPr>
            <w:tcW w:w="780" w:type="dxa"/>
            <w:noWrap w:val="0"/>
            <w:vAlign w:val="center"/>
          </w:tcPr>
          <w:p>
            <w:pPr>
              <w:spacing w:before="120"/>
              <w:jc w:val="center"/>
              <w:rPr>
                <w:rFonts w:hint="eastAsia" w:ascii="仿宋_GB2312" w:hAnsi="仿宋" w:eastAsia="仿宋_GB2312"/>
                <w:b/>
                <w:color w:val="000000"/>
                <w:sz w:val="24"/>
              </w:rPr>
            </w:pPr>
            <w:r>
              <w:rPr>
                <w:rFonts w:hint="eastAsia" w:ascii="仿宋_GB2312" w:hAnsi="仿宋"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1</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spacing w:before="120"/>
              <w:jc w:val="center"/>
              <w:rPr>
                <w:rFonts w:hint="eastAsia" w:ascii="仿宋_GB2312" w:hAnsi="仿宋" w:eastAsia="仿宋_GB2312"/>
                <w:color w:val="000000"/>
                <w:sz w:val="24"/>
              </w:rPr>
            </w:pPr>
          </w:p>
        </w:tc>
        <w:tc>
          <w:tcPr>
            <w:tcW w:w="780" w:type="dxa"/>
            <w:noWrap w:val="0"/>
            <w:vAlign w:val="center"/>
          </w:tcPr>
          <w:p>
            <w:pPr>
              <w:spacing w:before="120"/>
              <w:jc w:val="center"/>
              <w:rPr>
                <w:rFonts w:hint="eastAsia" w:ascii="仿宋_GB2312" w:hAnsi="仿宋" w:eastAsia="仿宋_GB2312"/>
                <w:color w:val="000000"/>
                <w:sz w:val="24"/>
              </w:rPr>
            </w:pPr>
          </w:p>
        </w:tc>
        <w:tc>
          <w:tcPr>
            <w:tcW w:w="780"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2</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3</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4</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5</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97" w:type="dxa"/>
            <w:noWrap w:val="0"/>
            <w:vAlign w:val="center"/>
          </w:tcPr>
          <w:p>
            <w:pPr>
              <w:autoSpaceDE w:val="0"/>
              <w:autoSpaceDN w:val="0"/>
              <w:adjustRightInd w:val="0"/>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3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1905"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2220" w:type="dxa"/>
            <w:noWrap w:val="0"/>
            <w:vAlign w:val="center"/>
          </w:tcPr>
          <w:p>
            <w:pPr>
              <w:spacing w:before="120"/>
              <w:jc w:val="center"/>
              <w:rPr>
                <w:rFonts w:hint="eastAsia" w:ascii="仿宋_GB2312" w:hAnsi="仿宋" w:eastAsia="仿宋_GB2312"/>
                <w:color w:val="000000"/>
                <w:sz w:val="24"/>
              </w:rPr>
            </w:pPr>
          </w:p>
        </w:tc>
        <w:tc>
          <w:tcPr>
            <w:tcW w:w="795" w:type="dxa"/>
            <w:noWrap w:val="0"/>
            <w:vAlign w:val="center"/>
          </w:tcPr>
          <w:p>
            <w:pPr>
              <w:spacing w:before="120"/>
              <w:jc w:val="center"/>
              <w:rPr>
                <w:rFonts w:hint="eastAsia" w:ascii="仿宋_GB2312" w:hAnsi="仿宋" w:eastAsia="仿宋_GB2312"/>
                <w:color w:val="000000"/>
                <w:sz w:val="24"/>
              </w:rPr>
            </w:pPr>
          </w:p>
        </w:tc>
        <w:tc>
          <w:tcPr>
            <w:tcW w:w="810" w:type="dxa"/>
            <w:noWrap w:val="0"/>
            <w:vAlign w:val="center"/>
          </w:tcPr>
          <w:p>
            <w:pPr>
              <w:autoSpaceDE w:val="0"/>
              <w:autoSpaceDN w:val="0"/>
              <w:adjustRightInd w:val="0"/>
              <w:spacing w:before="120"/>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c>
          <w:tcPr>
            <w:tcW w:w="780" w:type="dxa"/>
            <w:noWrap w:val="0"/>
            <w:vAlign w:val="center"/>
          </w:tcPr>
          <w:p>
            <w:pPr>
              <w:autoSpaceDE w:val="0"/>
              <w:autoSpaceDN w:val="0"/>
              <w:adjustRightInd w:val="0"/>
              <w:spacing w:before="120"/>
              <w:jc w:val="center"/>
              <w:rPr>
                <w:rFonts w:hint="eastAsia" w:ascii="仿宋_GB2312" w:hAnsi="仿宋" w:eastAsia="仿宋_GB2312"/>
                <w:color w:val="000000"/>
                <w:sz w:val="24"/>
              </w:rPr>
            </w:pPr>
          </w:p>
        </w:tc>
      </w:tr>
    </w:tbl>
    <w:p>
      <w:pPr>
        <w:spacing w:before="120" w:line="360" w:lineRule="auto"/>
        <w:ind w:firstLine="480" w:firstLineChars="200"/>
        <w:rPr>
          <w:rFonts w:hint="eastAsia" w:ascii="仿宋_GB2312" w:hAnsi="仿宋" w:eastAsia="仿宋_GB2312"/>
          <w:color w:val="000000"/>
          <w:sz w:val="24"/>
        </w:rPr>
      </w:pP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注：1.如本项目涉及硬件设备采购，须在技术文件中提供此配置清单。须针对本项目的需求清单一一对应填写投标产品配置表。</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2.投标文件中必须明确主要产品的品牌、规格型号、规格配置如配置参数、性能指标等内容。可附投标产品介绍图文资料。</w:t>
      </w:r>
    </w:p>
    <w:p>
      <w:pPr>
        <w:spacing w:before="120"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3.此表可在不改变格式的情况下自行制作。</w:t>
      </w:r>
    </w:p>
    <w:p>
      <w:pPr>
        <w:spacing w:before="120" w:line="360" w:lineRule="auto"/>
        <w:ind w:firstLine="480" w:firstLineChars="200"/>
        <w:jc w:val="right"/>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2"/>
        </w:rPr>
        <w:t>服务条款偏离表</w:t>
      </w:r>
    </w:p>
    <w:p>
      <w:pPr>
        <w:spacing w:before="120" w:line="360" w:lineRule="auto"/>
        <w:jc w:val="left"/>
        <w:rPr>
          <w:rFonts w:hint="eastAsia" w:ascii="仿宋_GB2312" w:hAnsi="楷体_GB2312" w:eastAsia="仿宋_GB2312"/>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 xml:space="preserve">杭州市公安局富阳区分局2020年度人脸抓拍租赁服务项目     </w:t>
      </w:r>
    </w:p>
    <w:p>
      <w:pPr>
        <w:spacing w:before="120" w:line="360" w:lineRule="auto"/>
        <w:jc w:val="lef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项目编号：HZGS-2020-041</w:t>
      </w:r>
      <w:r>
        <w:rPr>
          <w:rFonts w:hint="eastAsia" w:ascii="仿宋_GB2312" w:hAnsi="仿宋" w:eastAsia="仿宋_GB2312"/>
          <w:color w:val="000000"/>
          <w:sz w:val="24"/>
        </w:rPr>
        <w:t xml:space="preserve"> </w:t>
      </w:r>
    </w:p>
    <w:p>
      <w:pPr>
        <w:spacing w:before="120" w:line="360" w:lineRule="auto"/>
        <w:jc w:val="left"/>
        <w:rPr>
          <w:rFonts w:hint="eastAsia" w:ascii="仿宋_GB2312" w:hAnsi="仿宋" w:eastAsia="仿宋_GB2312"/>
          <w:b/>
          <w:color w:val="000000"/>
          <w:sz w:val="30"/>
          <w:szCs w:val="30"/>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 xml:space="preserve">                          </w:t>
      </w:r>
      <w:r>
        <w:rPr>
          <w:rFonts w:hint="eastAsia" w:ascii="仿宋_GB2312" w:hAnsi="仿宋" w:eastAsia="仿宋_GB2312"/>
          <w:b/>
          <w:color w:val="000000"/>
          <w:sz w:val="24"/>
        </w:rPr>
        <w:t xml:space="preserve">   </w:t>
      </w:r>
    </w:p>
    <w:tbl>
      <w:tblPr>
        <w:tblStyle w:val="88"/>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275"/>
        <w:gridCol w:w="1770"/>
        <w:gridCol w:w="1800"/>
        <w:gridCol w:w="267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服务条款</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采购要求</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投标响应情况</w:t>
            </w:r>
          </w:p>
        </w:tc>
        <w:tc>
          <w:tcPr>
            <w:tcW w:w="2675"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exact"/>
              <w:jc w:val="center"/>
              <w:rPr>
                <w:rFonts w:hint="eastAsia" w:ascii="仿宋_GB2312" w:hAnsi="仿宋" w:eastAsia="仿宋_GB2312"/>
                <w:b/>
                <w:color w:val="000000"/>
                <w:sz w:val="24"/>
                <w:szCs w:val="22"/>
              </w:rPr>
            </w:pPr>
            <w:r>
              <w:rPr>
                <w:rFonts w:hint="eastAsia" w:ascii="仿宋_GB2312" w:hAnsi="仿宋" w:eastAsia="仿宋_GB2312"/>
                <w:b/>
                <w:color w:val="000000"/>
                <w:sz w:val="24"/>
                <w:szCs w:val="22"/>
              </w:rPr>
              <w:t>偏离情况</w:t>
            </w:r>
          </w:p>
          <w:p>
            <w:pPr>
              <w:spacing w:before="120" w:line="320" w:lineRule="exact"/>
              <w:jc w:val="center"/>
              <w:rPr>
                <w:rFonts w:hint="eastAsia" w:eastAsia="仿宋_GB2312"/>
              </w:rPr>
            </w:pPr>
            <w:r>
              <w:rPr>
                <w:rFonts w:hint="eastAsia" w:ascii="仿宋_GB2312" w:hAnsi="仿宋" w:eastAsia="仿宋_GB2312"/>
                <w:bCs/>
                <w:color w:val="000000"/>
                <w:szCs w:val="21"/>
              </w:rPr>
              <w:t>（未响应、负偏离、正偏离）</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before="120" w:line="360" w:lineRule="auto"/>
              <w:jc w:val="center"/>
              <w:rPr>
                <w:rFonts w:hint="eastAsia" w:ascii="仿宋_GB2312" w:hAnsi="仿宋" w:eastAsia="仿宋_GB2312"/>
                <w:b/>
                <w:color w:val="000000"/>
                <w:sz w:val="24"/>
              </w:rPr>
            </w:pPr>
            <w:r>
              <w:rPr>
                <w:rFonts w:hint="eastAsia" w:ascii="仿宋_GB2312" w:hAnsi="仿宋" w:eastAsia="仿宋_GB2312"/>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2675"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c>
          <w:tcPr>
            <w:tcW w:w="1060" w:type="dxa"/>
            <w:tcBorders>
              <w:top w:val="single" w:color="auto" w:sz="4" w:space="0"/>
              <w:left w:val="single" w:color="auto" w:sz="4" w:space="0"/>
              <w:bottom w:val="single" w:color="auto" w:sz="4" w:space="0"/>
              <w:right w:val="single" w:color="auto" w:sz="4" w:space="0"/>
            </w:tcBorders>
            <w:noWrap w:val="0"/>
            <w:vAlign w:val="top"/>
          </w:tcPr>
          <w:p>
            <w:pPr>
              <w:spacing w:before="120" w:line="360" w:lineRule="auto"/>
              <w:ind w:firstLine="480" w:firstLineChars="200"/>
              <w:rPr>
                <w:rFonts w:hint="eastAsia" w:ascii="仿宋_GB2312" w:hAnsi="仿宋" w:eastAsia="仿宋_GB2312"/>
                <w:color w:val="000000"/>
                <w:sz w:val="24"/>
              </w:rPr>
            </w:pPr>
          </w:p>
        </w:tc>
      </w:tr>
    </w:tbl>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注：对每个需求的响应必须遵循如下规则：</w:t>
      </w:r>
    </w:p>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1.偏离表中仅填写与采购文件要求有差异的条款。投标人没有填写在偏离表中的其它所有技术或商务(不包含报价)条款都默认为完全响应招标要求。</w:t>
      </w:r>
    </w:p>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偏离情况用“未响应”、“负偏离”、“正偏离”三种之一来表明该数量、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w:t>
      </w:r>
      <w:r>
        <w:rPr>
          <w:rFonts w:hint="eastAsia" w:ascii="仿宋_GB2312" w:hAnsi="仿宋" w:eastAsia="仿宋_GB2312"/>
          <w:b/>
          <w:bCs/>
          <w:color w:val="000000"/>
          <w:sz w:val="24"/>
        </w:rPr>
        <w:t>有未响应的作无效标处理。</w:t>
      </w:r>
    </w:p>
    <w:p>
      <w:pPr>
        <w:spacing w:beforeLines="0" w:line="48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3.用数量来表示的需求，如与采购文件要求有差异，必须用确切的数字、单位进行偏离情况说明。</w:t>
      </w:r>
    </w:p>
    <w:p>
      <w:pPr>
        <w:pStyle w:val="1818"/>
        <w:snapToGrid w:val="0"/>
        <w:spacing w:before="120" w:line="480" w:lineRule="exact"/>
        <w:rPr>
          <w:rFonts w:hint="eastAsia" w:ascii="仿宋_GB2312" w:hAnsi="仿宋" w:eastAsia="仿宋_GB2312"/>
          <w:color w:val="000000"/>
          <w:szCs w:val="24"/>
        </w:rPr>
      </w:pPr>
    </w:p>
    <w:p>
      <w:pPr>
        <w:pStyle w:val="1818"/>
        <w:snapToGrid w:val="0"/>
        <w:spacing w:before="120" w:line="48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80" w:lineRule="exact"/>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pacing w:before="120" w:line="48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7"/>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rPr>
        <w:br w:type="page"/>
      </w:r>
      <w:r>
        <w:rPr>
          <w:rFonts w:hint="eastAsia" w:ascii="仿宋_GB2312" w:hAnsi="仿宋" w:eastAsia="仿宋_GB2312"/>
          <w:b/>
          <w:color w:val="000000"/>
          <w:sz w:val="32"/>
          <w:szCs w:val="32"/>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投标人名称</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地址</w:t>
            </w:r>
          </w:p>
        </w:tc>
        <w:tc>
          <w:tcPr>
            <w:tcW w:w="6339" w:type="dxa"/>
            <w:gridSpan w:val="5"/>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经营范围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企业类型</w:t>
            </w:r>
          </w:p>
        </w:tc>
        <w:tc>
          <w:tcPr>
            <w:tcW w:w="2241" w:type="dxa"/>
            <w:gridSpan w:val="3"/>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成立时间</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经济性质</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法定代表人</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联系电话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注册资本</w:t>
            </w:r>
          </w:p>
        </w:tc>
        <w:tc>
          <w:tcPr>
            <w:tcW w:w="2118" w:type="dxa"/>
            <w:vMerge w:val="restart"/>
            <w:noWrap w:val="0"/>
            <w:vAlign w:val="center"/>
          </w:tcPr>
          <w:p>
            <w:pPr>
              <w:spacing w:before="120"/>
              <w:jc w:val="center"/>
              <w:rPr>
                <w:rFonts w:hint="eastAsia" w:ascii="仿宋_GB2312" w:hAnsi="仿宋" w:eastAsia="仿宋_GB2312"/>
                <w:color w:val="000000"/>
                <w:sz w:val="24"/>
              </w:rPr>
            </w:pPr>
          </w:p>
        </w:tc>
        <w:tc>
          <w:tcPr>
            <w:tcW w:w="1980" w:type="dxa"/>
            <w:vMerge w:val="restart"/>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技术人员数</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高级</w:t>
            </w:r>
          </w:p>
        </w:tc>
        <w:tc>
          <w:tcPr>
            <w:tcW w:w="72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中级</w:t>
            </w:r>
          </w:p>
        </w:tc>
        <w:tc>
          <w:tcPr>
            <w:tcW w:w="801"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spacing w:before="120"/>
              <w:jc w:val="center"/>
              <w:rPr>
                <w:rFonts w:hint="eastAsia" w:ascii="仿宋_GB2312" w:hAnsi="仿宋" w:eastAsia="仿宋_GB2312"/>
                <w:color w:val="000000"/>
                <w:sz w:val="24"/>
              </w:rPr>
            </w:pPr>
          </w:p>
        </w:tc>
        <w:tc>
          <w:tcPr>
            <w:tcW w:w="2118" w:type="dxa"/>
            <w:vMerge w:val="continue"/>
            <w:noWrap w:val="0"/>
            <w:vAlign w:val="center"/>
          </w:tcPr>
          <w:p>
            <w:pPr>
              <w:spacing w:before="120"/>
              <w:jc w:val="center"/>
              <w:rPr>
                <w:rFonts w:hint="eastAsia" w:ascii="仿宋_GB2312" w:hAnsi="仿宋" w:eastAsia="仿宋_GB2312"/>
                <w:color w:val="000000"/>
                <w:sz w:val="24"/>
              </w:rPr>
            </w:pPr>
          </w:p>
        </w:tc>
        <w:tc>
          <w:tcPr>
            <w:tcW w:w="1980" w:type="dxa"/>
            <w:vMerge w:val="continue"/>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720" w:type="dxa"/>
            <w:noWrap w:val="0"/>
            <w:vAlign w:val="center"/>
          </w:tcPr>
          <w:p>
            <w:pPr>
              <w:spacing w:before="120"/>
              <w:jc w:val="center"/>
              <w:rPr>
                <w:rFonts w:hint="eastAsia" w:ascii="仿宋_GB2312" w:hAnsi="仿宋" w:eastAsia="仿宋_GB2312"/>
                <w:color w:val="000000"/>
                <w:sz w:val="24"/>
              </w:rPr>
            </w:pPr>
          </w:p>
        </w:tc>
        <w:tc>
          <w:tcPr>
            <w:tcW w:w="801" w:type="dxa"/>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资产总额</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所有者权益</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工商登记号</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税务登记号</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是否依法纳税</w:t>
            </w:r>
          </w:p>
        </w:tc>
        <w:tc>
          <w:tcPr>
            <w:tcW w:w="2118" w:type="dxa"/>
            <w:noWrap w:val="0"/>
            <w:vAlign w:val="center"/>
          </w:tcPr>
          <w:p>
            <w:pPr>
              <w:spacing w:before="120"/>
              <w:jc w:val="center"/>
              <w:rPr>
                <w:rFonts w:hint="eastAsia" w:ascii="仿宋_GB2312" w:hAnsi="仿宋" w:eastAsia="仿宋_GB2312"/>
                <w:color w:val="000000"/>
                <w:sz w:val="24"/>
              </w:rPr>
            </w:pPr>
          </w:p>
        </w:tc>
        <w:tc>
          <w:tcPr>
            <w:tcW w:w="1980"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是否参加社保</w:t>
            </w:r>
          </w:p>
        </w:tc>
        <w:tc>
          <w:tcPr>
            <w:tcW w:w="2241" w:type="dxa"/>
            <w:gridSpan w:val="3"/>
            <w:noWrap w:val="0"/>
            <w:vAlign w:val="center"/>
          </w:tcPr>
          <w:p>
            <w:pPr>
              <w:spacing w:before="120"/>
              <w:jc w:val="center"/>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before="120"/>
              <w:jc w:val="center"/>
              <w:rPr>
                <w:rFonts w:hint="eastAsia" w:ascii="仿宋_GB2312" w:hAnsi="仿宋" w:eastAsia="仿宋_GB2312"/>
                <w:color w:val="000000"/>
                <w:sz w:val="24"/>
              </w:rPr>
            </w:pPr>
            <w:r>
              <w:rPr>
                <w:rFonts w:hint="eastAsia" w:ascii="仿宋_GB2312" w:hAnsi="仿宋" w:eastAsia="仿宋_GB2312"/>
                <w:color w:val="000000"/>
                <w:sz w:val="24"/>
              </w:rPr>
              <w:t>服务机构情况</w:t>
            </w:r>
          </w:p>
        </w:tc>
        <w:tc>
          <w:tcPr>
            <w:tcW w:w="6339" w:type="dxa"/>
            <w:gridSpan w:val="5"/>
            <w:noWrap w:val="0"/>
            <w:vAlign w:val="center"/>
          </w:tcPr>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名称：</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地址：</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人员状况：</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联系方式：</w:t>
            </w:r>
          </w:p>
          <w:p>
            <w:pPr>
              <w:spacing w:before="120" w:line="360" w:lineRule="auto"/>
              <w:ind w:firstLine="60" w:firstLineChars="25"/>
              <w:rPr>
                <w:rFonts w:hint="eastAsia" w:ascii="仿宋_GB2312" w:hAnsi="仿宋" w:eastAsia="仿宋_GB2312"/>
                <w:color w:val="000000"/>
                <w:sz w:val="24"/>
              </w:rPr>
            </w:pPr>
            <w:r>
              <w:rPr>
                <w:rFonts w:hint="eastAsia" w:ascii="仿宋_GB2312" w:hAnsi="仿宋" w:eastAsia="仿宋_GB2312"/>
                <w:color w:val="000000"/>
                <w:sz w:val="24"/>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202" w:type="dxa"/>
            <w:noWrap w:val="0"/>
            <w:vAlign w:val="center"/>
          </w:tcPr>
          <w:p>
            <w:pPr>
              <w:spacing w:before="120"/>
              <w:jc w:val="center"/>
              <w:rPr>
                <w:rFonts w:hint="eastAsia" w:ascii="仿宋" w:hAnsi="仿宋" w:eastAsia="仿宋" w:cs="仿宋"/>
                <w:sz w:val="24"/>
              </w:rPr>
            </w:pPr>
            <w:r>
              <w:rPr>
                <w:rFonts w:hint="eastAsia" w:ascii="仿宋" w:hAnsi="仿宋" w:eastAsia="仿宋" w:cs="仿宋"/>
                <w:sz w:val="24"/>
              </w:rPr>
              <w:t>其他情况</w:t>
            </w:r>
          </w:p>
        </w:tc>
        <w:tc>
          <w:tcPr>
            <w:tcW w:w="6339" w:type="dxa"/>
            <w:gridSpan w:val="5"/>
            <w:noWrap w:val="0"/>
            <w:vAlign w:val="center"/>
          </w:tcPr>
          <w:p>
            <w:pPr>
              <w:spacing w:before="120" w:line="360" w:lineRule="auto"/>
              <w:ind w:firstLine="60" w:firstLineChars="25"/>
              <w:rPr>
                <w:rFonts w:hint="eastAsia" w:ascii="仿宋" w:hAnsi="仿宋" w:eastAsia="仿宋" w:cs="仿宋"/>
                <w:sz w:val="24"/>
              </w:rPr>
            </w:pPr>
            <w:r>
              <w:rPr>
                <w:rFonts w:hint="eastAsia" w:ascii="仿宋" w:hAnsi="仿宋" w:eastAsia="仿宋" w:cs="仿宋"/>
                <w:sz w:val="24"/>
              </w:rPr>
              <w:t>如技术力量等（可另附纸说明）</w:t>
            </w:r>
          </w:p>
        </w:tc>
      </w:tr>
    </w:tbl>
    <w:p>
      <w:pPr>
        <w:snapToGrid w:val="0"/>
        <w:spacing w:before="120" w:line="360" w:lineRule="auto"/>
        <w:rPr>
          <w:rFonts w:hint="eastAsia" w:ascii="仿宋_GB2312" w:hAnsi="仿宋" w:eastAsia="仿宋_GB2312"/>
          <w:color w:val="000000"/>
          <w:sz w:val="24"/>
          <w:szCs w:val="24"/>
          <w:u w:val="single"/>
        </w:rPr>
      </w:pP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ind w:right="600"/>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jc w:val="center"/>
        <w:rPr>
          <w:rFonts w:hint="eastAsia" w:ascii="仿宋_GB2312" w:hAnsi="仿宋" w:eastAsia="仿宋_GB2312"/>
          <w:b/>
          <w:color w:val="000000"/>
          <w:sz w:val="32"/>
          <w:szCs w:val="32"/>
        </w:rPr>
      </w:pPr>
    </w:p>
    <w:p>
      <w:pPr>
        <w:snapToGrid w:val="0"/>
        <w:spacing w:before="120"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20" w:after="50"/>
        <w:jc w:val="center"/>
        <w:rPr>
          <w:rFonts w:ascii="宋体" w:hAnsi="宋体"/>
          <w:b/>
          <w:sz w:val="24"/>
          <w:szCs w:val="24"/>
        </w:rPr>
      </w:pPr>
    </w:p>
    <w:p>
      <w:pPr>
        <w:spacing w:before="120" w:line="360" w:lineRule="auto"/>
        <w:jc w:val="left"/>
        <w:rPr>
          <w:rFonts w:hint="eastAsia" w:ascii="仿宋_GB2312" w:hAnsi="仿宋" w:eastAsia="仿宋_GB2312"/>
          <w:color w:val="000000"/>
          <w:sz w:val="24"/>
          <w:szCs w:val="24"/>
        </w:rPr>
      </w:pPr>
      <w:r>
        <w:rPr>
          <w:rFonts w:hint="eastAsia" w:ascii="仿宋_GB2312" w:eastAsia="仿宋_GB2312"/>
          <w:sz w:val="24"/>
          <w:szCs w:val="24"/>
        </w:rPr>
        <w:t>项目名称：</w:t>
      </w:r>
      <w:r>
        <w:rPr>
          <w:rFonts w:hint="eastAsia" w:ascii="仿宋_GB2312" w:hAnsi="楷体_GB2312" w:eastAsia="仿宋_GB2312"/>
          <w:sz w:val="24"/>
          <w:szCs w:val="24"/>
        </w:rPr>
        <w:t>杭州市公安局富阳区分局2020年度人脸抓拍租赁服务项目</w:t>
      </w:r>
    </w:p>
    <w:p>
      <w:pPr>
        <w:pStyle w:val="67"/>
        <w:snapToGrid w:val="0"/>
        <w:spacing w:before="120" w:line="360" w:lineRule="auto"/>
        <w:ind w:left="480" w:hanging="480"/>
        <w:jc w:val="left"/>
        <w:rPr>
          <w:rFonts w:hint="eastAsia" w:ascii="仿宋_GB2312" w:hAnsi="仿宋" w:eastAsia="仿宋_GB2312"/>
          <w:color w:val="000000"/>
          <w:sz w:val="24"/>
        </w:rPr>
      </w:pPr>
      <w:r>
        <w:rPr>
          <w:rFonts w:hint="eastAsia" w:ascii="仿宋_GB2312" w:hAnsi="仿宋" w:eastAsia="仿宋_GB2312"/>
          <w:color w:val="000000"/>
          <w:sz w:val="24"/>
        </w:rPr>
        <w:t>项目编号：HZGS-2020-041</w:t>
      </w:r>
    </w:p>
    <w:p>
      <w:pPr>
        <w:pStyle w:val="67"/>
        <w:snapToGrid w:val="0"/>
        <w:spacing w:before="120" w:line="360" w:lineRule="auto"/>
        <w:ind w:left="480" w:hanging="480"/>
        <w:jc w:val="left"/>
        <w:rPr>
          <w:rFonts w:ascii="仿宋_GB2312" w:hAnsi="仿宋" w:eastAsia="仿宋_GB2312"/>
          <w:b/>
          <w:color w:val="000000"/>
          <w:sz w:val="32"/>
          <w:szCs w:val="32"/>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r>
        <w:rPr>
          <w:rFonts w:hint="eastAsia" w:ascii="仿宋_GB2312" w:hAnsi="宋体" w:eastAsia="仿宋_GB2312"/>
          <w:sz w:val="24"/>
        </w:rPr>
        <w:t xml:space="preserve">   </w:t>
      </w:r>
      <w:r>
        <w:rPr>
          <w:rFonts w:hint="eastAsia" w:ascii="仿宋_GB2312" w:hAnsi="仿宋" w:eastAsia="仿宋_GB2312"/>
          <w:b/>
          <w:color w:val="FF0000"/>
          <w:sz w:val="24"/>
        </w:rPr>
        <w:t xml:space="preserve">   </w:t>
      </w:r>
    </w:p>
    <w:tbl>
      <w:tblPr>
        <w:tblStyle w:val="8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929"/>
        <w:gridCol w:w="780"/>
        <w:gridCol w:w="1275"/>
        <w:gridCol w:w="1050"/>
        <w:gridCol w:w="1310"/>
        <w:gridCol w:w="1030"/>
        <w:gridCol w:w="1185"/>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姓名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专业及学历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szCs w:val="21"/>
              </w:rPr>
            </w:pPr>
            <w:r>
              <w:rPr>
                <w:rFonts w:hint="eastAsia" w:ascii="仿宋_GB2312" w:hAnsi="宋体" w:eastAsia="仿宋_GB2312"/>
                <w:szCs w:val="21"/>
              </w:rPr>
              <w:t>担任 职务</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职称或专业技术资格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szCs w:val="21"/>
              </w:rPr>
            </w:pPr>
            <w:r>
              <w:rPr>
                <w:rFonts w:hint="eastAsia" w:ascii="仿宋_GB2312" w:hAnsi="宋体" w:eastAsia="仿宋_GB2312"/>
                <w:szCs w:val="21"/>
              </w:rPr>
              <w:t>资质证书编号</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szCs w:val="21"/>
              </w:rPr>
            </w:pPr>
            <w:r>
              <w:rPr>
                <w:rFonts w:hint="eastAsia" w:ascii="仿宋_GB2312" w:hAnsi="宋体" w:eastAsia="仿宋_GB2312"/>
                <w:szCs w:val="21"/>
              </w:rPr>
              <w:t>参加本单位工作时间</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szCs w:val="21"/>
              </w:rPr>
            </w:pPr>
            <w:r>
              <w:rPr>
                <w:rFonts w:hint="eastAsia" w:ascii="仿宋_GB2312" w:hAnsi="宋体" w:eastAsia="仿宋_GB2312"/>
                <w:szCs w:val="21"/>
              </w:rPr>
              <w:t>劳动合同编号</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ascii="仿宋_GB2312" w:hAnsi="宋体" w:eastAsia="仿宋_GB2312"/>
                <w:bCs/>
                <w:szCs w:val="21"/>
              </w:rPr>
            </w:pPr>
            <w:r>
              <w:rPr>
                <w:rFonts w:hint="eastAsia" w:ascii="仿宋_GB2312" w:hAnsi="宋体" w:eastAsia="仿宋_GB2312"/>
                <w:bCs/>
                <w:szCs w:val="21"/>
              </w:rPr>
              <w:t>本项目中的职责</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50" w:line="460" w:lineRule="exact"/>
              <w:jc w:val="center"/>
              <w:rPr>
                <w:rFonts w:hint="eastAsia" w:ascii="仿宋_GB2312" w:hAnsi="宋体" w:eastAsia="仿宋_GB2312"/>
                <w:bCs/>
                <w:szCs w:val="21"/>
              </w:rPr>
            </w:pPr>
            <w:r>
              <w:rPr>
                <w:rFonts w:hint="eastAsia" w:ascii="仿宋_GB2312" w:hAnsi="宋体" w:eastAsia="仿宋_GB2312"/>
                <w:bCs/>
                <w:szCs w:val="21"/>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1"/>
              <w:snapToGrid w:val="0"/>
              <w:spacing w:before="120" w:after="50" w:line="460" w:lineRule="exact"/>
              <w:ind w:left="5250"/>
              <w:rPr>
                <w:rFonts w:ascii="仿宋_GB2312" w:hAnsi="宋体" w:eastAsia="仿宋_GB2312"/>
                <w:kern w:val="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92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3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after="50" w:line="460" w:lineRule="exact"/>
              <w:rPr>
                <w:rFonts w:ascii="仿宋_GB2312" w:hAnsi="宋体" w:eastAsia="仿宋_GB2312"/>
                <w:sz w:val="24"/>
                <w:szCs w:val="24"/>
              </w:rPr>
            </w:pPr>
          </w:p>
        </w:tc>
      </w:tr>
    </w:tbl>
    <w:p>
      <w:pPr>
        <w:snapToGrid w:val="0"/>
        <w:spacing w:before="120" w:after="120" w:afterLines="50" w:line="460" w:lineRule="exact"/>
        <w:jc w:val="left"/>
        <w:rPr>
          <w:rFonts w:ascii="仿宋_GB2312" w:hAnsi="宋体" w:eastAsia="仿宋_GB2312"/>
          <w:sz w:val="24"/>
          <w:szCs w:val="24"/>
        </w:rPr>
      </w:pPr>
      <w:r>
        <w:rPr>
          <w:rFonts w:hint="eastAsia" w:ascii="仿宋_GB2312" w:hAnsi="宋体" w:eastAsia="仿宋_GB2312"/>
          <w:sz w:val="24"/>
          <w:szCs w:val="24"/>
        </w:rPr>
        <w:t>注：在填写时，如本表格不适合投标单位的实际情况，可根据本表格式自行自行编制，须随表提交相应的证书复印件并注明所在投标技术文件页码。</w:t>
      </w:r>
    </w:p>
    <w:p>
      <w:pPr>
        <w:snapToGrid w:val="0"/>
        <w:spacing w:before="120" w:after="120" w:afterLines="50" w:line="460" w:lineRule="exact"/>
        <w:jc w:val="left"/>
        <w:rPr>
          <w:rFonts w:ascii="仿宋_GB2312" w:hAnsi="宋体" w:eastAsia="仿宋_GB2312"/>
          <w:sz w:val="24"/>
          <w:szCs w:val="24"/>
        </w:rPr>
      </w:pP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7"/>
        <w:snapToGrid w:val="0"/>
        <w:spacing w:before="120" w:line="360" w:lineRule="auto"/>
        <w:ind w:left="480" w:hanging="480"/>
        <w:jc w:val="center"/>
        <w:rPr>
          <w:rFonts w:hint="eastAsia" w:ascii="仿宋_GB2312" w:hAnsi="宋体" w:eastAsia="仿宋_GB2312"/>
          <w:sz w:val="24"/>
          <w:u w:val="single"/>
        </w:rPr>
      </w:pPr>
    </w:p>
    <w:p>
      <w:pPr>
        <w:pStyle w:val="67"/>
        <w:snapToGrid w:val="0"/>
        <w:spacing w:before="120" w:line="360" w:lineRule="auto"/>
        <w:ind w:left="643" w:hanging="643"/>
        <w:jc w:val="center"/>
        <w:rPr>
          <w:rFonts w:hint="eastAsia" w:ascii="仿宋_GB2312" w:hAnsi="仿宋" w:eastAsia="仿宋_GB2312"/>
          <w:b/>
          <w:color w:val="000000"/>
          <w:sz w:val="32"/>
          <w:szCs w:val="32"/>
        </w:rPr>
      </w:pPr>
    </w:p>
    <w:p>
      <w:pPr>
        <w:pStyle w:val="67"/>
        <w:snapToGrid w:val="0"/>
        <w:spacing w:before="120" w:line="360" w:lineRule="auto"/>
        <w:ind w:left="643" w:hanging="643"/>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投标人同类项目实施业绩一览表</w:t>
      </w:r>
    </w:p>
    <w:p>
      <w:pPr>
        <w:spacing w:before="120" w:line="360" w:lineRule="auto"/>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杭州市公安局富阳区分局2020年度人脸抓拍租赁服务项目</w:t>
      </w:r>
    </w:p>
    <w:p>
      <w:pPr>
        <w:pStyle w:val="67"/>
        <w:snapToGrid w:val="0"/>
        <w:spacing w:before="120" w:line="360" w:lineRule="auto"/>
        <w:ind w:left="480" w:hanging="480"/>
        <w:jc w:val="left"/>
        <w:rPr>
          <w:rFonts w:hint="eastAsia" w:ascii="仿宋_GB2312" w:hAnsi="仿宋" w:eastAsia="仿宋_GB2312"/>
          <w:color w:val="000000"/>
          <w:sz w:val="24"/>
        </w:rPr>
      </w:pPr>
      <w:r>
        <w:rPr>
          <w:rFonts w:hint="eastAsia" w:ascii="仿宋_GB2312" w:hAnsi="仿宋" w:eastAsia="仿宋_GB2312"/>
          <w:color w:val="000000"/>
          <w:sz w:val="24"/>
        </w:rPr>
        <w:t>项目编号：HZGS-2020-041</w:t>
      </w:r>
    </w:p>
    <w:p>
      <w:pPr>
        <w:pStyle w:val="67"/>
        <w:snapToGrid w:val="0"/>
        <w:spacing w:before="120" w:line="360" w:lineRule="auto"/>
        <w:ind w:left="480" w:hanging="480"/>
        <w:jc w:val="left"/>
        <w:rPr>
          <w:rFonts w:hint="eastAsia" w:ascii="仿宋_GB2312" w:hAnsi="仿宋" w:eastAsia="仿宋_GB2312"/>
          <w:color w:val="000000"/>
          <w:sz w:val="24"/>
        </w:rPr>
      </w:pPr>
      <w:r>
        <w:rPr>
          <w:rFonts w:hint="eastAsia" w:ascii="仿宋_GB2312" w:hAnsi="仿宋" w:eastAsia="仿宋_GB2312"/>
          <w:color w:val="000000"/>
          <w:sz w:val="24"/>
        </w:rPr>
        <w:t>标项</w:t>
      </w:r>
      <w:r>
        <w:rPr>
          <w:rFonts w:hint="eastAsia" w:ascii="仿宋_GB2312" w:hAnsi="仿宋" w:eastAsia="仿宋_GB2312"/>
          <w:color w:val="000000"/>
          <w:sz w:val="24"/>
          <w:u w:val="single"/>
        </w:rPr>
        <w:t xml:space="preserve">                                          </w:t>
      </w:r>
    </w:p>
    <w:tbl>
      <w:tblPr>
        <w:tblStyle w:val="88"/>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199"/>
        <w:gridCol w:w="1740"/>
        <w:gridCol w:w="1410"/>
        <w:gridCol w:w="1485"/>
        <w:gridCol w:w="1430"/>
        <w:gridCol w:w="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采购单位名称</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p>
        </w:tc>
        <w:tc>
          <w:tcPr>
            <w:tcW w:w="1740"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项目简要描述</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合同金额</w:t>
            </w:r>
          </w:p>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（万元）</w:t>
            </w:r>
          </w:p>
        </w:tc>
        <w:tc>
          <w:tcPr>
            <w:tcW w:w="1485" w:type="dxa"/>
            <w:tcBorders>
              <w:top w:val="single" w:color="auto" w:sz="4" w:space="0"/>
              <w:left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实施时间</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项目地址、采购单位联系人及联系电话</w:t>
            </w: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line="320" w:lineRule="exact"/>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after="120" w:afterLines="50" w:line="360" w:lineRule="auto"/>
              <w:jc w:val="center"/>
              <w:rPr>
                <w:rFonts w:hint="eastAsia" w:ascii="仿宋_GB2312" w:hAnsi="仿宋" w:eastAsia="仿宋_GB2312"/>
                <w:color w:val="000000"/>
                <w:sz w:val="24"/>
                <w:szCs w:val="24"/>
              </w:rPr>
            </w:pPr>
          </w:p>
        </w:tc>
      </w:tr>
    </w:tbl>
    <w:p>
      <w:pPr>
        <w:pStyle w:val="23"/>
        <w:snapToGrid w:val="0"/>
        <w:spacing w:line="360" w:lineRule="auto"/>
        <w:rPr>
          <w:rFonts w:hint="eastAsia" w:ascii="仿宋_GB2312" w:hAnsi="仿宋" w:eastAsia="仿宋_GB2312"/>
          <w:color w:val="000000"/>
          <w:sz w:val="28"/>
          <w:szCs w:val="28"/>
        </w:rPr>
      </w:pPr>
      <w:r>
        <w:rPr>
          <w:rFonts w:hint="eastAsia" w:ascii="仿宋_GB2312" w:hAnsi="仿宋" w:eastAsia="仿宋_GB2312"/>
          <w:b/>
          <w:color w:val="000000"/>
          <w:sz w:val="24"/>
        </w:rPr>
        <w:t>注：投标人可按上述的格式自行编制，须随表提交相应的合同复印件或用户验收报告或用户验收证明。</w:t>
      </w:r>
    </w:p>
    <w:p>
      <w:pPr>
        <w:spacing w:before="120" w:line="360" w:lineRule="auto"/>
        <w:rPr>
          <w:rFonts w:hint="eastAsia" w:ascii="仿宋_GB2312" w:hAnsi="仿宋" w:eastAsia="仿宋_GB2312"/>
          <w:color w:val="000000"/>
          <w:sz w:val="24"/>
        </w:rPr>
      </w:pPr>
      <w:r>
        <w:rPr>
          <w:rFonts w:hint="eastAsia" w:ascii="仿宋_GB2312" w:hAnsi="仿宋" w:eastAsia="仿宋_GB2312"/>
          <w:color w:val="000000"/>
          <w:sz w:val="24"/>
        </w:rPr>
        <w:t xml:space="preserve">  </w:t>
      </w: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jc w:val="center"/>
        <w:rPr>
          <w:rFonts w:hint="eastAsia" w:ascii="仿宋_GB2312" w:hAnsi="仿宋" w:eastAsia="仿宋_GB2312"/>
          <w:b/>
          <w:color w:val="000000"/>
          <w:sz w:val="32"/>
          <w:szCs w:val="32"/>
        </w:rPr>
      </w:pPr>
    </w:p>
    <w:p>
      <w:pPr>
        <w:pStyle w:val="35"/>
        <w:spacing w:before="120"/>
        <w:rPr>
          <w:rFonts w:hint="eastAsia"/>
        </w:rPr>
      </w:pPr>
    </w:p>
    <w:p>
      <w:pPr>
        <w:pStyle w:val="67"/>
        <w:snapToGrid w:val="0"/>
        <w:spacing w:before="120" w:line="360" w:lineRule="auto"/>
        <w:ind w:left="0" w:firstLine="0" w:firstLineChars="0"/>
        <w:jc w:val="center"/>
        <w:rPr>
          <w:rFonts w:hint="eastAsia" w:ascii="仿宋_GB2312" w:hAnsi="宋体" w:eastAsia="仿宋_GB2312"/>
          <w:b/>
          <w:sz w:val="32"/>
          <w:szCs w:val="32"/>
        </w:rPr>
      </w:pPr>
    </w:p>
    <w:p>
      <w:pPr>
        <w:pStyle w:val="67"/>
        <w:snapToGrid w:val="0"/>
        <w:spacing w:before="120" w:line="360" w:lineRule="auto"/>
        <w:ind w:left="0" w:firstLine="0" w:firstLineChars="0"/>
        <w:jc w:val="center"/>
        <w:rPr>
          <w:rFonts w:hint="eastAsia" w:ascii="仿宋_GB2312" w:hAnsi="宋体" w:eastAsia="仿宋_GB2312"/>
          <w:b/>
          <w:sz w:val="32"/>
          <w:szCs w:val="32"/>
        </w:rPr>
      </w:pPr>
      <w:r>
        <w:rPr>
          <w:rFonts w:hint="eastAsia" w:ascii="仿宋_GB2312" w:hAnsi="宋体" w:eastAsia="仿宋_GB2312"/>
          <w:b/>
          <w:sz w:val="32"/>
          <w:szCs w:val="32"/>
        </w:rPr>
        <w:t>设备投入一览表</w:t>
      </w:r>
    </w:p>
    <w:p>
      <w:pPr>
        <w:spacing w:before="120" w:line="3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杭州市公安局富阳区分局2020年度人脸抓拍租赁服务项目</w:t>
      </w:r>
    </w:p>
    <w:p>
      <w:pPr>
        <w:pStyle w:val="67"/>
        <w:snapToGrid w:val="0"/>
        <w:spacing w:before="120" w:line="360" w:lineRule="exact"/>
        <w:ind w:left="480" w:hanging="480"/>
        <w:jc w:val="left"/>
        <w:rPr>
          <w:rFonts w:hint="eastAsia" w:ascii="仿宋" w:hAnsi="仿宋" w:eastAsia="仿宋" w:cs="仿宋"/>
          <w:sz w:val="24"/>
        </w:rPr>
      </w:pPr>
      <w:r>
        <w:rPr>
          <w:rFonts w:hint="eastAsia" w:ascii="仿宋_GB2312" w:hAnsi="仿宋" w:eastAsia="仿宋_GB2312"/>
          <w:color w:val="000000"/>
          <w:sz w:val="24"/>
        </w:rPr>
        <w:t>项目编号：HZGS-2020-041</w:t>
      </w:r>
      <w:r>
        <w:rPr>
          <w:rFonts w:hint="eastAsia" w:ascii="仿宋" w:hAnsi="仿宋" w:eastAsia="仿宋" w:cs="仿宋"/>
          <w:sz w:val="24"/>
        </w:rPr>
        <w:t xml:space="preserve"> </w:t>
      </w:r>
    </w:p>
    <w:p>
      <w:pPr>
        <w:pStyle w:val="67"/>
        <w:snapToGrid w:val="0"/>
        <w:spacing w:before="120" w:line="360" w:lineRule="exact"/>
        <w:ind w:left="482" w:hanging="482"/>
        <w:jc w:val="left"/>
        <w:rPr>
          <w:rFonts w:hint="eastAsia" w:ascii="仿宋_GB2312" w:hAnsi="楷体_GB2312" w:eastAsia="仿宋_GB2312"/>
          <w:b/>
          <w:bCs/>
          <w:sz w:val="24"/>
          <w:u w:val="single"/>
        </w:rPr>
      </w:pPr>
      <w:r>
        <w:rPr>
          <w:rFonts w:hint="eastAsia" w:ascii="仿宋_GB2312" w:hAnsi="仿宋" w:eastAsia="仿宋_GB2312"/>
          <w:b/>
          <w:bCs/>
          <w:color w:val="000000"/>
          <w:sz w:val="24"/>
          <w:u w:val="single"/>
        </w:rPr>
        <w:t>标项</w:t>
      </w:r>
      <w:r>
        <w:rPr>
          <w:rFonts w:hint="eastAsia" w:ascii="仿宋_GB2312" w:hAnsi="楷体_GB2312" w:eastAsia="仿宋_GB2312"/>
          <w:b/>
          <w:bCs/>
          <w:sz w:val="24"/>
          <w:u w:val="single"/>
        </w:rPr>
        <w:t>1：城东、城西、三山、场口***辖区建设250套智能监控点人脸抓拍租赁</w:t>
      </w:r>
    </w:p>
    <w:p>
      <w:pPr>
        <w:pStyle w:val="67"/>
        <w:snapToGrid w:val="0"/>
        <w:spacing w:before="120" w:line="360" w:lineRule="exact"/>
        <w:ind w:left="481" w:leftChars="229" w:firstLine="482" w:firstLineChars="200"/>
        <w:jc w:val="left"/>
        <w:rPr>
          <w:rFonts w:hint="eastAsia" w:ascii="仿宋" w:hAnsi="仿宋" w:eastAsia="仿宋" w:cs="仿宋"/>
          <w:b/>
          <w:bCs/>
          <w:sz w:val="32"/>
          <w:szCs w:val="32"/>
          <w:u w:val="single"/>
        </w:rPr>
      </w:pPr>
      <w:r>
        <w:rPr>
          <w:rFonts w:hint="eastAsia" w:ascii="仿宋_GB2312" w:hAnsi="楷体_GB2312" w:eastAsia="仿宋_GB2312"/>
          <w:b/>
          <w:bCs/>
          <w:sz w:val="24"/>
          <w:u w:val="single"/>
        </w:rPr>
        <w:t>服务</w:t>
      </w:r>
    </w:p>
    <w:tbl>
      <w:tblPr>
        <w:tblStyle w:val="88"/>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556"/>
        <w:gridCol w:w="1644"/>
        <w:gridCol w:w="2973"/>
        <w:gridCol w:w="8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9" w:type="dxa"/>
            <w:noWrap w:val="0"/>
            <w:vAlign w:val="center"/>
          </w:tcPr>
          <w:p>
            <w:pPr>
              <w:widowControl/>
              <w:spacing w:before="120"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55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 称</w:t>
            </w:r>
          </w:p>
        </w:tc>
        <w:tc>
          <w:tcPr>
            <w:tcW w:w="1644"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品牌型号</w:t>
            </w:r>
          </w:p>
        </w:tc>
        <w:tc>
          <w:tcPr>
            <w:tcW w:w="297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规格、参数等</w:t>
            </w:r>
          </w:p>
        </w:tc>
        <w:tc>
          <w:tcPr>
            <w:tcW w:w="89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111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001" w:type="dxa"/>
            <w:gridSpan w:val="6"/>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仿宋"/>
                <w:kern w:val="0"/>
                <w:sz w:val="24"/>
                <w:szCs w:val="24"/>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智能枪机1</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智能枪机2</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立杆或非立杆方式</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根</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移动视频监控点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智能弱电箱</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001" w:type="dxa"/>
            <w:gridSpan w:val="6"/>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仿宋"/>
                <w:kern w:val="0"/>
                <w:sz w:val="24"/>
                <w:szCs w:val="24"/>
              </w:rPr>
              <w:t>后端设备I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接入服务器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云存储设备</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云存储管理节点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结构化服务器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6</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大数据一体机服务器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7</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图片云存储节点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仿宋" w:hAnsi="仿宋" w:eastAsia="仿宋"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8</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数据应用服务器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9</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10</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智能分析服务器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服务器2</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等线" w:hAnsi="等线" w:eastAsia="等线"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服务器3</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等线" w:hAnsi="等线" w:eastAsia="等线"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服务器4</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14</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数据采集设备</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8</w:t>
            </w:r>
          </w:p>
        </w:tc>
      </w:tr>
    </w:tbl>
    <w:p>
      <w:pPr>
        <w:pStyle w:val="1818"/>
        <w:snapToGrid w:val="0"/>
        <w:spacing w:before="120" w:line="400" w:lineRule="exact"/>
        <w:rPr>
          <w:rFonts w:hint="eastAsia" w:ascii="仿宋_GB2312" w:hAnsi="仿宋" w:eastAsia="仿宋_GB2312"/>
          <w:color w:val="000000"/>
          <w:szCs w:val="24"/>
        </w:rPr>
      </w:pPr>
    </w:p>
    <w:p>
      <w:pPr>
        <w:pStyle w:val="1818"/>
        <w:snapToGrid w:val="0"/>
        <w:spacing w:before="120" w:line="40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0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40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pStyle w:val="67"/>
        <w:snapToGrid w:val="0"/>
        <w:spacing w:before="120" w:line="360" w:lineRule="auto"/>
        <w:ind w:left="0" w:firstLine="0" w:firstLineChars="0"/>
        <w:jc w:val="center"/>
        <w:rPr>
          <w:rFonts w:hint="eastAsia" w:ascii="仿宋_GB2312" w:hAnsi="宋体" w:eastAsia="仿宋_GB2312"/>
          <w:b/>
          <w:sz w:val="32"/>
          <w:szCs w:val="32"/>
        </w:rPr>
      </w:pPr>
      <w:r>
        <w:rPr>
          <w:rFonts w:hint="eastAsia" w:ascii="仿宋_GB2312" w:hAnsi="宋体" w:eastAsia="仿宋_GB2312"/>
          <w:b/>
          <w:sz w:val="32"/>
          <w:szCs w:val="32"/>
        </w:rPr>
        <w:t>设备投入一览表</w:t>
      </w:r>
    </w:p>
    <w:p>
      <w:pPr>
        <w:spacing w:before="120" w:line="36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杭州市公安局富阳区分局2020年度人脸抓拍租赁服务项目</w:t>
      </w:r>
    </w:p>
    <w:p>
      <w:pPr>
        <w:pStyle w:val="67"/>
        <w:snapToGrid w:val="0"/>
        <w:spacing w:before="120" w:line="360" w:lineRule="exact"/>
        <w:ind w:left="480" w:hanging="480"/>
        <w:jc w:val="left"/>
        <w:rPr>
          <w:rFonts w:hint="eastAsia" w:ascii="仿宋" w:hAnsi="仿宋" w:eastAsia="仿宋" w:cs="仿宋"/>
          <w:sz w:val="24"/>
        </w:rPr>
      </w:pPr>
      <w:r>
        <w:rPr>
          <w:rFonts w:hint="eastAsia" w:ascii="仿宋_GB2312" w:hAnsi="仿宋" w:eastAsia="仿宋_GB2312"/>
          <w:color w:val="000000"/>
          <w:sz w:val="24"/>
        </w:rPr>
        <w:t>项目编号：HZGS-2020-041</w:t>
      </w:r>
      <w:r>
        <w:rPr>
          <w:rFonts w:hint="eastAsia" w:ascii="仿宋" w:hAnsi="仿宋" w:eastAsia="仿宋" w:cs="仿宋"/>
          <w:sz w:val="24"/>
        </w:rPr>
        <w:t xml:space="preserve"> </w:t>
      </w:r>
    </w:p>
    <w:p>
      <w:pPr>
        <w:pStyle w:val="67"/>
        <w:snapToGrid w:val="0"/>
        <w:spacing w:before="120" w:line="360" w:lineRule="exact"/>
        <w:ind w:left="964" w:hanging="964" w:hangingChars="400"/>
        <w:jc w:val="left"/>
        <w:rPr>
          <w:rFonts w:hint="eastAsia" w:ascii="仿宋" w:hAnsi="仿宋" w:eastAsia="仿宋" w:cs="仿宋"/>
          <w:b/>
          <w:bCs/>
          <w:sz w:val="32"/>
          <w:szCs w:val="32"/>
          <w:u w:val="single"/>
        </w:rPr>
      </w:pPr>
      <w:r>
        <w:rPr>
          <w:rFonts w:hint="eastAsia" w:ascii="仿宋_GB2312" w:hAnsi="仿宋" w:eastAsia="仿宋_GB2312"/>
          <w:b/>
          <w:bCs/>
          <w:color w:val="000000"/>
          <w:sz w:val="24"/>
          <w:u w:val="single"/>
        </w:rPr>
        <w:t>标项2：东洲、银湖、城南、新登、万市、常安、龙门、灵桥、大源***辖区建设250套智能监控点人脸抓拍租赁服务</w:t>
      </w:r>
    </w:p>
    <w:tbl>
      <w:tblPr>
        <w:tblStyle w:val="88"/>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556"/>
        <w:gridCol w:w="1644"/>
        <w:gridCol w:w="2973"/>
        <w:gridCol w:w="8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9" w:type="dxa"/>
            <w:noWrap w:val="0"/>
            <w:vAlign w:val="center"/>
          </w:tcPr>
          <w:p>
            <w:pPr>
              <w:widowControl/>
              <w:spacing w:before="120"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55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名 称</w:t>
            </w:r>
          </w:p>
        </w:tc>
        <w:tc>
          <w:tcPr>
            <w:tcW w:w="1644"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品牌型号</w:t>
            </w:r>
          </w:p>
        </w:tc>
        <w:tc>
          <w:tcPr>
            <w:tcW w:w="297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规格、参数等</w:t>
            </w:r>
          </w:p>
        </w:tc>
        <w:tc>
          <w:tcPr>
            <w:tcW w:w="893"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1116" w:type="dxa"/>
            <w:noWrap w:val="0"/>
            <w:vAlign w:val="center"/>
          </w:tcPr>
          <w:p>
            <w:pPr>
              <w:widowControl/>
              <w:spacing w:beforeLine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001" w:type="dxa"/>
            <w:gridSpan w:val="6"/>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仿宋"/>
                <w:kern w:val="0"/>
                <w:sz w:val="24"/>
                <w:szCs w:val="24"/>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智能枪机1</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w:t>
            </w:r>
            <w:r>
              <w:rPr>
                <w:rFonts w:ascii="仿宋" w:hAnsi="仿宋" w:eastAsia="仿宋" w:cs="宋体"/>
                <w:color w:val="000000"/>
                <w:kern w:val="0"/>
                <w:sz w:val="20"/>
              </w:rPr>
              <w:t>1</w:t>
            </w:r>
            <w:r>
              <w:rPr>
                <w:rFonts w:hint="eastAsia" w:ascii="仿宋" w:hAnsi="仿宋" w:eastAsia="仿宋" w:cs="宋体"/>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智能枪机2</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个</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4</w:t>
            </w:r>
            <w:r>
              <w:rPr>
                <w:rFonts w:ascii="仿宋" w:hAnsi="仿宋" w:eastAsia="仿宋" w:cs="宋体"/>
                <w:color w:val="000000"/>
                <w:kern w:val="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立杆或非立杆方式</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根</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移动视频监控点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hint="eastAsia"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智能弱电箱</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仿宋" w:hAnsi="仿宋" w:eastAsia="仿宋" w:cs="仿宋"/>
                <w:kern w:val="0"/>
                <w:sz w:val="24"/>
                <w:szCs w:val="24"/>
              </w:rPr>
            </w:pPr>
            <w:r>
              <w:rPr>
                <w:rFonts w:hint="eastAsia" w:ascii="仿宋" w:hAnsi="仿宋" w:eastAsia="仿宋" w:cs="宋体"/>
                <w:color w:val="000000"/>
                <w:kern w:val="0"/>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001" w:type="dxa"/>
            <w:gridSpan w:val="6"/>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仿宋"/>
                <w:kern w:val="0"/>
                <w:sz w:val="24"/>
                <w:szCs w:val="24"/>
              </w:rPr>
              <w:t>后端设备I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接入服务器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2</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云存储设备</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3</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云存储管理节点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4</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硬盘</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块</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5</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结构化服务器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6</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大数据一体机服务器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7</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图片云存储节点</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8</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服务器1</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9</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智能分析服务器</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10</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服务器2</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等线" w:hAnsi="等线" w:eastAsia="等线"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9" w:type="dxa"/>
            <w:noWrap w:val="0"/>
            <w:vAlign w:val="center"/>
          </w:tcPr>
          <w:p>
            <w:pPr>
              <w:widowControl/>
              <w:spacing w:beforeLines="0"/>
              <w:jc w:val="center"/>
              <w:rPr>
                <w:rFonts w:ascii="仿宋" w:hAnsi="仿宋" w:eastAsia="仿宋" w:cs="宋体"/>
                <w:color w:val="000000"/>
                <w:kern w:val="0"/>
                <w:sz w:val="20"/>
                <w:szCs w:val="22"/>
              </w:rPr>
            </w:pPr>
            <w:r>
              <w:rPr>
                <w:rFonts w:hint="eastAsia" w:ascii="仿宋" w:hAnsi="仿宋" w:eastAsia="仿宋" w:cs="宋体"/>
                <w:color w:val="000000"/>
                <w:kern w:val="0"/>
                <w:sz w:val="20"/>
                <w:szCs w:val="22"/>
              </w:rPr>
              <w:t>11</w:t>
            </w:r>
          </w:p>
        </w:tc>
        <w:tc>
          <w:tcPr>
            <w:tcW w:w="2556" w:type="dxa"/>
            <w:noWrap w:val="0"/>
            <w:vAlign w:val="center"/>
          </w:tcPr>
          <w:p>
            <w:pPr>
              <w:widowControl/>
              <w:spacing w:beforeLines="0"/>
              <w:jc w:val="center"/>
              <w:rPr>
                <w:rFonts w:hint="eastAsia" w:ascii="仿宋" w:hAnsi="仿宋" w:eastAsia="仿宋" w:cs="宋体"/>
                <w:color w:val="000000"/>
                <w:kern w:val="0"/>
                <w:sz w:val="20"/>
              </w:rPr>
            </w:pPr>
            <w:r>
              <w:rPr>
                <w:rFonts w:hint="eastAsia" w:ascii="仿宋" w:hAnsi="仿宋" w:eastAsia="仿宋" w:cs="宋体"/>
                <w:color w:val="000000"/>
                <w:kern w:val="0"/>
                <w:sz w:val="20"/>
              </w:rPr>
              <w:t>数据采集设备</w:t>
            </w:r>
          </w:p>
        </w:tc>
        <w:tc>
          <w:tcPr>
            <w:tcW w:w="1644" w:type="dxa"/>
            <w:noWrap w:val="0"/>
            <w:vAlign w:val="top"/>
          </w:tcPr>
          <w:p>
            <w:pPr>
              <w:widowControl/>
              <w:spacing w:beforeLines="0"/>
              <w:jc w:val="center"/>
              <w:rPr>
                <w:rFonts w:hint="eastAsia" w:ascii="仿宋" w:hAnsi="仿宋" w:eastAsia="仿宋" w:cs="仿宋"/>
                <w:kern w:val="0"/>
                <w:sz w:val="24"/>
                <w:szCs w:val="24"/>
              </w:rPr>
            </w:pPr>
          </w:p>
        </w:tc>
        <w:tc>
          <w:tcPr>
            <w:tcW w:w="2973" w:type="dxa"/>
            <w:noWrap w:val="0"/>
            <w:vAlign w:val="center"/>
          </w:tcPr>
          <w:p>
            <w:pPr>
              <w:widowControl/>
              <w:spacing w:beforeLines="0"/>
              <w:jc w:val="center"/>
              <w:rPr>
                <w:rFonts w:hint="eastAsia" w:ascii="仿宋" w:hAnsi="仿宋" w:eastAsia="仿宋" w:cs="仿宋"/>
                <w:kern w:val="0"/>
                <w:sz w:val="24"/>
                <w:szCs w:val="24"/>
              </w:rPr>
            </w:pPr>
          </w:p>
        </w:tc>
        <w:tc>
          <w:tcPr>
            <w:tcW w:w="893" w:type="dxa"/>
            <w:noWrap w:val="0"/>
            <w:vAlign w:val="center"/>
          </w:tcPr>
          <w:p>
            <w:pPr>
              <w:widowControl/>
              <w:spacing w:beforeLines="0"/>
              <w:jc w:val="center"/>
              <w:rPr>
                <w:rFonts w:hint="eastAsia" w:ascii="仿宋" w:hAnsi="仿宋" w:eastAsia="仿宋" w:cs="宋体"/>
                <w:color w:val="000000"/>
                <w:kern w:val="0"/>
                <w:sz w:val="20"/>
              </w:rPr>
            </w:pPr>
            <w:r>
              <w:rPr>
                <w:rFonts w:hint="eastAsia" w:ascii="等线" w:hAnsi="等线" w:eastAsia="等线" w:cs="宋体"/>
                <w:color w:val="000000"/>
                <w:kern w:val="0"/>
                <w:sz w:val="20"/>
              </w:rPr>
              <w:t>台</w:t>
            </w:r>
          </w:p>
        </w:tc>
        <w:tc>
          <w:tcPr>
            <w:tcW w:w="1116" w:type="dxa"/>
            <w:noWrap w:val="0"/>
            <w:vAlign w:val="center"/>
          </w:tcPr>
          <w:p>
            <w:pPr>
              <w:widowControl/>
              <w:spacing w:beforeLines="0"/>
              <w:jc w:val="center"/>
              <w:rPr>
                <w:rFonts w:hint="eastAsia" w:ascii="等线" w:hAnsi="等线" w:eastAsia="等线" w:cs="宋体"/>
                <w:color w:val="000000"/>
                <w:kern w:val="0"/>
                <w:sz w:val="20"/>
              </w:rPr>
            </w:pPr>
            <w:r>
              <w:rPr>
                <w:rFonts w:hint="eastAsia" w:ascii="等线" w:hAnsi="等线" w:eastAsia="等线" w:cs="宋体"/>
                <w:color w:val="000000"/>
                <w:kern w:val="0"/>
                <w:sz w:val="20"/>
              </w:rPr>
              <w:t>8</w:t>
            </w:r>
          </w:p>
        </w:tc>
      </w:tr>
    </w:tbl>
    <w:p>
      <w:pPr>
        <w:pStyle w:val="1818"/>
        <w:snapToGrid w:val="0"/>
        <w:spacing w:before="120" w:line="400" w:lineRule="exact"/>
        <w:rPr>
          <w:rFonts w:hint="eastAsia" w:ascii="仿宋_GB2312" w:hAnsi="仿宋" w:eastAsia="仿宋_GB2312"/>
          <w:color w:val="000000"/>
          <w:szCs w:val="24"/>
        </w:rPr>
      </w:pPr>
    </w:p>
    <w:p>
      <w:pPr>
        <w:pStyle w:val="1818"/>
        <w:snapToGrid w:val="0"/>
        <w:spacing w:before="120" w:line="40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0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p>
    <w:p>
      <w:pPr>
        <w:snapToGrid w:val="0"/>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投标响应函</w:t>
      </w:r>
    </w:p>
    <w:p>
      <w:pPr>
        <w:pStyle w:val="46"/>
        <w:spacing w:before="0" w:beforeLines="0" w:afterLines="0" w:line="460" w:lineRule="exact"/>
        <w:rPr>
          <w:rFonts w:hint="eastAsia" w:ascii="仿宋_GB2312" w:hAnsi="仿宋" w:eastAsia="仿宋_GB2312"/>
          <w:color w:val="000000"/>
          <w:u w:val="single"/>
        </w:rPr>
      </w:pPr>
      <w:r>
        <w:rPr>
          <w:rFonts w:hint="eastAsia" w:ascii="仿宋_GB2312" w:hAnsi="仿宋" w:eastAsia="仿宋_GB2312"/>
          <w:color w:val="000000"/>
          <w:u w:val="single"/>
        </w:rPr>
        <w:t>杭州市公安局富阳区分局：</w:t>
      </w:r>
    </w:p>
    <w:p>
      <w:pPr>
        <w:pStyle w:val="46"/>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我</w:t>
      </w:r>
      <w:r>
        <w:rPr>
          <w:rFonts w:hint="eastAsia" w:ascii="仿宋_GB2312" w:hAnsi="仿宋" w:eastAsia="仿宋_GB2312"/>
          <w:color w:val="000000"/>
          <w:u w:val="single"/>
        </w:rPr>
        <w:t>（姓名）</w:t>
      </w:r>
      <w:r>
        <w:rPr>
          <w:rFonts w:hint="eastAsia" w:ascii="仿宋_GB2312" w:hAnsi="仿宋" w:eastAsia="仿宋_GB2312"/>
          <w:color w:val="000000"/>
        </w:rPr>
        <w:t>系</w:t>
      </w:r>
      <w:r>
        <w:rPr>
          <w:rFonts w:hint="eastAsia" w:ascii="仿宋_GB2312" w:hAnsi="仿宋" w:eastAsia="仿宋_GB2312"/>
          <w:color w:val="000000"/>
          <w:u w:val="single"/>
        </w:rPr>
        <w:t xml:space="preserve">（投标人名称）         </w:t>
      </w:r>
      <w:r>
        <w:rPr>
          <w:rFonts w:hint="eastAsia" w:ascii="仿宋_GB2312" w:hAnsi="仿宋" w:eastAsia="仿宋_GB2312"/>
          <w:color w:val="000000"/>
        </w:rPr>
        <w:t>的法定代表人，授权</w:t>
      </w:r>
      <w:r>
        <w:rPr>
          <w:rFonts w:hint="eastAsia" w:ascii="仿宋_GB2312" w:hAnsi="仿宋" w:eastAsia="仿宋_GB2312"/>
          <w:color w:val="000000"/>
          <w:u w:val="single"/>
        </w:rPr>
        <w:t xml:space="preserve">        </w:t>
      </w:r>
      <w:r>
        <w:rPr>
          <w:rFonts w:hint="eastAsia" w:ascii="仿宋_GB2312" w:hAnsi="仿宋" w:eastAsia="仿宋_GB2312"/>
          <w:color w:val="000000"/>
        </w:rPr>
        <w:t>（全名、职务）为全权代表，参加贵方组织的</w:t>
      </w:r>
      <w:r>
        <w:rPr>
          <w:rFonts w:hint="eastAsia" w:ascii="仿宋_GB2312" w:hAnsi="仿宋" w:eastAsia="仿宋_GB2312"/>
          <w:color w:val="000000"/>
          <w:u w:val="single"/>
        </w:rPr>
        <w:t xml:space="preserve">                           </w:t>
      </w:r>
      <w:r>
        <w:rPr>
          <w:rFonts w:hint="eastAsia" w:ascii="仿宋_GB2312" w:hAnsi="仿宋" w:eastAsia="仿宋_GB2312"/>
          <w:color w:val="000000"/>
        </w:rPr>
        <w:t>项目（招标项目名称）（项目编号：HZGS-2020-041），标项</w:t>
      </w:r>
      <w:r>
        <w:rPr>
          <w:rFonts w:hint="eastAsia" w:ascii="仿宋_GB2312" w:hAnsi="仿宋" w:eastAsia="仿宋_GB2312"/>
          <w:color w:val="000000"/>
          <w:u w:val="single"/>
        </w:rPr>
        <w:t xml:space="preserve">                             </w:t>
      </w:r>
      <w:r>
        <w:rPr>
          <w:rFonts w:hint="eastAsia" w:ascii="仿宋_GB2312" w:hAnsi="仿宋" w:eastAsia="仿宋_GB2312"/>
          <w:color w:val="000000"/>
        </w:rPr>
        <w:t>采购的有关活动，并对此项目进行投标。为此，我方就本次投标有关事项郑重声明如下：</w:t>
      </w:r>
    </w:p>
    <w:p>
      <w:pPr>
        <w:pStyle w:val="46"/>
        <w:spacing w:before="0" w:beforeLines="0" w:afterLines="0" w:line="460" w:lineRule="exact"/>
        <w:rPr>
          <w:rFonts w:hint="eastAsia" w:ascii="仿宋_GB2312" w:hAnsi="仿宋" w:eastAsia="仿宋_GB2312"/>
          <w:color w:val="000000"/>
        </w:rPr>
      </w:pPr>
      <w:r>
        <w:rPr>
          <w:rFonts w:hint="eastAsia" w:ascii="仿宋_GB2312" w:hAnsi="仿宋" w:eastAsia="仿宋_GB2312"/>
          <w:color w:val="000000"/>
        </w:rPr>
        <w:t xml:space="preserve">    1.我方承诺已经具备《中华人民共和国政府采购法》中规定的参加政府采购活动的供应商应当具备的条件：</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（1）具有独立承担民事责任能力；</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（2）遵守国家法律、行政法规，具有良好的商业信誉、商业道德和健全的财务会计制度；</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（3）具有履行合同所必需的设备和专业技术能力；</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（4）有依法缴纳税收和社会保障资金的良好记录；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（5）遵守中华人民共和国政府采购有关规定，没有违反政府采购法规、政策的记录；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（6）具有良好的财务状况以及良好的履行合同的能力和记录；</w:t>
      </w:r>
    </w:p>
    <w:p>
      <w:pPr>
        <w:widowControl/>
        <w:snapToGrid w:val="0"/>
        <w:spacing w:before="120"/>
        <w:ind w:firstLine="487" w:firstLineChars="203"/>
        <w:jc w:val="left"/>
        <w:rPr>
          <w:rFonts w:hint="eastAsia" w:ascii="仿宋" w:hAnsi="仿宋" w:eastAsia="仿宋" w:cs="仿宋"/>
          <w:kern w:val="0"/>
          <w:sz w:val="24"/>
        </w:rPr>
      </w:pPr>
      <w:r>
        <w:rPr>
          <w:rFonts w:hint="eastAsia" w:ascii="仿宋_GB2312" w:hAnsi="仿宋" w:eastAsia="仿宋_GB2312"/>
          <w:color w:val="000000"/>
          <w:kern w:val="0"/>
          <w:sz w:val="24"/>
        </w:rPr>
        <w:t>（7）</w:t>
      </w:r>
      <w:r>
        <w:rPr>
          <w:rFonts w:hint="eastAsia" w:ascii="仿宋" w:hAnsi="仿宋" w:eastAsia="仿宋" w:cs="仿宋"/>
          <w:kern w:val="0"/>
          <w:sz w:val="24"/>
        </w:rPr>
        <w:t>产品及生产所需装备符合中国政府规定的相应技术标准和环保标准；</w:t>
      </w:r>
    </w:p>
    <w:p>
      <w:pPr>
        <w:widowControl/>
        <w:snapToGrid w:val="0"/>
        <w:spacing w:before="120"/>
        <w:ind w:firstLine="487" w:firstLineChars="203"/>
        <w:jc w:val="left"/>
        <w:rPr>
          <w:rFonts w:hint="eastAsia" w:ascii="仿宋_GB2312" w:hAnsi="仿宋" w:eastAsia="仿宋_GB2312"/>
          <w:color w:val="000000"/>
          <w:kern w:val="0"/>
          <w:sz w:val="24"/>
        </w:rPr>
      </w:pPr>
      <w:r>
        <w:rPr>
          <w:rFonts w:hint="eastAsia" w:ascii="仿宋" w:hAnsi="仿宋" w:eastAsia="仿宋" w:cs="仿宋"/>
          <w:kern w:val="0"/>
          <w:sz w:val="24"/>
          <w:szCs w:val="22"/>
        </w:rPr>
        <w:t>（8）</w:t>
      </w:r>
      <w:r>
        <w:rPr>
          <w:rFonts w:hint="eastAsia" w:ascii="仿宋" w:hAnsi="仿宋" w:eastAsia="仿宋" w:cs="仿宋"/>
          <w:kern w:val="0"/>
          <w:sz w:val="24"/>
        </w:rPr>
        <w:t>没有违反政府采购法规、政策的记录；</w:t>
      </w:r>
    </w:p>
    <w:p>
      <w:pPr>
        <w:widowControl/>
        <w:snapToGrid w:val="0"/>
        <w:spacing w:beforeLines="0" w:line="460" w:lineRule="exact"/>
        <w:ind w:firstLine="487" w:firstLineChars="203"/>
        <w:jc w:val="left"/>
        <w:rPr>
          <w:rFonts w:hint="eastAsia" w:ascii="仿宋_GB2312" w:hAnsi="仿宋" w:eastAsia="仿宋_GB2312"/>
          <w:color w:val="000000"/>
          <w:kern w:val="0"/>
          <w:sz w:val="24"/>
        </w:rPr>
      </w:pPr>
      <w:r>
        <w:rPr>
          <w:rFonts w:hint="eastAsia" w:ascii="仿宋_GB2312" w:hAnsi="仿宋" w:eastAsia="仿宋_GB2312"/>
          <w:color w:val="000000"/>
          <w:kern w:val="0"/>
          <w:sz w:val="24"/>
        </w:rPr>
        <w:t>（9）法人代表及财务主管在本次前三年内没有刑事犯罪记录，没有行贿受贿或者偷税漏税等欺诈行为；</w:t>
      </w:r>
    </w:p>
    <w:p>
      <w:pPr>
        <w:pStyle w:val="46"/>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（10）没有发生重大经济纠纷和走私犯罪记录。</w:t>
      </w:r>
    </w:p>
    <w:p>
      <w:pPr>
        <w:pStyle w:val="46"/>
        <w:spacing w:before="0" w:beforeLines="0" w:afterLines="0" w:line="460" w:lineRule="exact"/>
        <w:ind w:firstLine="480" w:firstLineChars="200"/>
        <w:rPr>
          <w:rFonts w:hint="eastAsia" w:ascii="仿宋_GB2312" w:hAnsi="仿宋" w:eastAsia="仿宋_GB2312"/>
          <w:color w:val="000000"/>
        </w:rPr>
      </w:pPr>
      <w:r>
        <w:rPr>
          <w:rFonts w:hint="eastAsia" w:ascii="仿宋_GB2312" w:hAnsi="仿宋" w:eastAsia="仿宋_GB2312"/>
          <w:color w:val="000000"/>
        </w:rPr>
        <w:t>2.我方同意在采购文件规定的开标日期起遵守本投标文件中的承诺且在投标有效期满之前均具有约束力。</w:t>
      </w:r>
    </w:p>
    <w:p>
      <w:pPr>
        <w:pStyle w:val="46"/>
        <w:spacing w:before="0" w:beforeLines="0" w:afterLines="0" w:line="460" w:lineRule="exact"/>
        <w:ind w:firstLine="482" w:firstLineChars="200"/>
        <w:rPr>
          <w:rFonts w:hint="eastAsia" w:ascii="仿宋_GB2312" w:hAnsi="仿宋" w:eastAsia="仿宋_GB2312"/>
          <w:b/>
          <w:color w:val="000000"/>
        </w:rPr>
      </w:pPr>
      <w:r>
        <w:rPr>
          <w:rFonts w:hint="eastAsia" w:ascii="仿宋_GB2312" w:hAnsi="仿宋" w:eastAsia="仿宋_GB2312"/>
          <w:b/>
          <w:color w:val="000000"/>
        </w:rPr>
        <w:t>3. 本项目实行电子投标，须提供投标人须知规定的全部投标文件，供应商应准备电子投标文件及其他要求投标人提交的全部材料，按政采云平台项目采购-电子招投标操作指南及本采购文件要求递交。</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4.按采购文件要求提供和交付的货物和服务的投标报价详见报价一览表。</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5.我方已详细审查全部采购文件，确认无误，同意并保证遵守采购文件（包括答疑文件、补充文件等）的各项规定和要求。</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6.保证忠实地执行双方所签订的合同，并承担合同规定的责任和义务。</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7.保证遵守采购文件中的其他有关规定。</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8.我方同意提供按照贵方可能要求的与其投标有关的一切数据或资料，理解贵方不一定要接受最低价的投标或收到的任何投标。</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9.我方向贵方提交的所有投标文件、资料都是准确的和真实的。</w:t>
      </w:r>
    </w:p>
    <w:p>
      <w:pPr>
        <w:spacing w:beforeLines="0" w:line="460" w:lineRule="exact"/>
        <w:ind w:firstLine="482" w:firstLineChars="200"/>
        <w:jc w:val="left"/>
        <w:rPr>
          <w:rFonts w:hint="eastAsia" w:ascii="仿宋_GB2312" w:hAnsi="仿宋" w:eastAsia="仿宋_GB2312"/>
          <w:b/>
          <w:bCs/>
          <w:color w:val="000000"/>
          <w:sz w:val="24"/>
        </w:rPr>
      </w:pPr>
      <w:r>
        <w:rPr>
          <w:rFonts w:hint="eastAsia" w:ascii="仿宋_GB2312" w:hAnsi="仿宋" w:eastAsia="仿宋_GB2312"/>
          <w:b/>
          <w:bCs/>
          <w:color w:val="000000"/>
          <w:sz w:val="24"/>
        </w:rPr>
        <w:t>10.我方承诺投标有效期从提交投标文件的截止之日起</w:t>
      </w:r>
      <w:r>
        <w:rPr>
          <w:rFonts w:hint="eastAsia" w:ascii="仿宋_GB2312" w:hAnsi="仿宋" w:eastAsia="仿宋_GB2312"/>
          <w:b/>
          <w:bCs/>
          <w:color w:val="000000"/>
          <w:sz w:val="24"/>
          <w:u w:val="single"/>
        </w:rPr>
        <w:t xml:space="preserve"> 90 </w:t>
      </w:r>
      <w:r>
        <w:rPr>
          <w:rFonts w:hint="eastAsia" w:ascii="仿宋_GB2312" w:hAnsi="仿宋" w:eastAsia="仿宋_GB2312"/>
          <w:b/>
          <w:bCs/>
          <w:color w:val="000000"/>
          <w:sz w:val="24"/>
        </w:rPr>
        <w:t>天，不少于采购文件中载明的投标有效期（从提交投标文件的截止之日起90天）。</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（1)提供虚假材料谋取中标、成交的；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（2)采取不正当手段诋毁、排挤其他供应商的；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（3)与采购人、其它供应商或者采购代理机构恶意串通的；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（4)向采购人、采购代理机构行贿或者提供其他不正当利益的；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（5)在招标采购过程中与采购人进行协商谈判的；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（6)拒绝有关部门监督检查或提供虚假情况的。</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供应商有前款第（1)至（5)项情形之一的，中标、成交无效。</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以上事项如有虚假或隐瞒，我方愿意承担一切后果，并不再寻求任何旨在减轻或免除法律责任的辩解。</w:t>
      </w:r>
    </w:p>
    <w:p>
      <w:pPr>
        <w:spacing w:beforeLines="0" w:line="4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与本投标有关的一切正式往来通讯请寄：</w:t>
      </w:r>
    </w:p>
    <w:p>
      <w:pPr>
        <w:spacing w:beforeLines="0" w:line="460" w:lineRule="exact"/>
        <w:ind w:firstLine="480" w:firstLineChars="200"/>
        <w:jc w:val="left"/>
        <w:rPr>
          <w:rFonts w:hint="eastAsia" w:ascii="仿宋_GB2312" w:hAnsi="仿宋" w:eastAsia="仿宋_GB2312"/>
          <w:color w:val="000000"/>
          <w:sz w:val="24"/>
        </w:rPr>
      </w:pP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投标人名称(电子签章):</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法定代表人（签名或签章）:</w:t>
      </w:r>
      <w:r>
        <w:rPr>
          <w:rFonts w:hint="eastAsia" w:ascii="仿宋_GB2312" w:hAnsi="仿宋" w:eastAsia="仿宋_GB2312"/>
          <w:color w:val="000000"/>
          <w:sz w:val="24"/>
          <w:u w:val="single"/>
        </w:rPr>
        <w:t xml:space="preserve">                               </w:t>
      </w:r>
    </w:p>
    <w:p>
      <w:pPr>
        <w:spacing w:beforeLines="0" w:line="460" w:lineRule="exact"/>
        <w:ind w:firstLine="480" w:firstLineChars="200"/>
        <w:rPr>
          <w:rFonts w:hint="eastAsia" w:ascii="仿宋_GB2312" w:hAnsi="仿宋" w:eastAsia="仿宋_GB2312"/>
          <w:color w:val="000000"/>
          <w:sz w:val="24"/>
          <w:u w:val="single"/>
        </w:rPr>
      </w:pPr>
      <w:r>
        <w:rPr>
          <w:rFonts w:hint="eastAsia" w:ascii="仿宋_GB2312" w:hAnsi="仿宋" w:eastAsia="仿宋_GB2312"/>
          <w:color w:val="000000"/>
          <w:sz w:val="24"/>
        </w:rPr>
        <w:t>授权代表签名:</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地址：</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邮编：</w:t>
      </w:r>
      <w:r>
        <w:rPr>
          <w:rFonts w:hint="eastAsia" w:ascii="仿宋_GB2312" w:hAnsi="仿宋" w:eastAsia="仿宋_GB2312"/>
          <w:color w:val="000000"/>
          <w:sz w:val="24"/>
          <w:u w:val="single"/>
        </w:rPr>
        <w:t xml:space="preserve">                      </w:t>
      </w:r>
    </w:p>
    <w:p>
      <w:pPr>
        <w:spacing w:beforeLines="0" w:line="460" w:lineRule="exact"/>
        <w:ind w:firstLine="480" w:firstLineChars="200"/>
        <w:jc w:val="left"/>
        <w:rPr>
          <w:rFonts w:hint="eastAsia" w:ascii="仿宋_GB2312" w:hAnsi="仿宋" w:eastAsia="仿宋_GB2312"/>
          <w:color w:val="000000"/>
          <w:sz w:val="24"/>
          <w:u w:val="single"/>
        </w:rPr>
      </w:pPr>
      <w:r>
        <w:rPr>
          <w:rFonts w:hint="eastAsia" w:ascii="仿宋_GB2312" w:hAnsi="仿宋" w:eastAsia="仿宋_GB2312"/>
          <w:color w:val="000000"/>
          <w:sz w:val="24"/>
        </w:rPr>
        <w:t>电话：</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传真：</w:t>
      </w:r>
      <w:r>
        <w:rPr>
          <w:rFonts w:hint="eastAsia" w:ascii="仿宋_GB2312" w:hAnsi="仿宋" w:eastAsia="仿宋_GB2312"/>
          <w:color w:val="000000"/>
          <w:sz w:val="24"/>
          <w:u w:val="single"/>
        </w:rPr>
        <w:t xml:space="preserve">                      </w:t>
      </w:r>
    </w:p>
    <w:p>
      <w:pPr>
        <w:spacing w:beforeLines="0" w:line="460" w:lineRule="exact"/>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投标日期:</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年</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月</w:t>
      </w:r>
      <w:r>
        <w:rPr>
          <w:rFonts w:hint="eastAsia" w:ascii="仿宋_GB2312" w:hAnsi="仿宋" w:eastAsia="仿宋_GB2312"/>
          <w:color w:val="000000"/>
          <w:sz w:val="24"/>
          <w:u w:val="single"/>
        </w:rPr>
        <w:t xml:space="preserve">     </w:t>
      </w:r>
      <w:r>
        <w:rPr>
          <w:rFonts w:hint="eastAsia" w:ascii="仿宋_GB2312" w:hAnsi="仿宋" w:eastAsia="仿宋_GB2312"/>
          <w:color w:val="000000"/>
          <w:sz w:val="24"/>
        </w:rPr>
        <w:t>日</w:t>
      </w:r>
    </w:p>
    <w:p>
      <w:pPr>
        <w:spacing w:beforeLines="0" w:line="460" w:lineRule="exact"/>
        <w:ind w:firstLine="482" w:firstLineChars="200"/>
        <w:rPr>
          <w:rFonts w:hint="eastAsia" w:ascii="仿宋_GB2312" w:hAnsi="仿宋" w:eastAsia="仿宋_GB2312"/>
          <w:b/>
          <w:color w:val="000000"/>
          <w:sz w:val="24"/>
        </w:rPr>
      </w:pPr>
    </w:p>
    <w:p>
      <w:pPr>
        <w:spacing w:beforeLines="0" w:line="460" w:lineRule="exact"/>
        <w:ind w:firstLine="482" w:firstLineChars="200"/>
        <w:rPr>
          <w:rFonts w:hint="eastAsia" w:ascii="仿宋_GB2312" w:hAnsi="仿宋" w:eastAsia="仿宋_GB2312"/>
          <w:color w:val="000000"/>
          <w:sz w:val="24"/>
        </w:rPr>
        <w:sectPr>
          <w:headerReference r:id="rId12" w:type="first"/>
          <w:footerReference r:id="rId15" w:type="first"/>
          <w:headerReference r:id="rId10" w:type="default"/>
          <w:footerReference r:id="rId13" w:type="default"/>
          <w:headerReference r:id="rId11" w:type="even"/>
          <w:footerReference r:id="rId14" w:type="even"/>
          <w:pgSz w:w="11906" w:h="16838"/>
          <w:pgMar w:top="1361" w:right="1474" w:bottom="1361" w:left="1474" w:header="851" w:footer="992" w:gutter="0"/>
          <w:cols w:space="720" w:num="1"/>
          <w:docGrid w:linePitch="312" w:charSpace="0"/>
        </w:sectPr>
      </w:pPr>
      <w:r>
        <w:rPr>
          <w:rFonts w:hint="eastAsia" w:ascii="仿宋_GB2312" w:hAnsi="仿宋" w:eastAsia="仿宋_GB2312"/>
          <w:b/>
          <w:color w:val="000000"/>
          <w:sz w:val="24"/>
        </w:rPr>
        <w:t>注：未按照本投标</w:t>
      </w:r>
      <w:r>
        <w:rPr>
          <w:rFonts w:hint="eastAsia" w:ascii="仿宋_GB2312" w:hAnsi="仿宋" w:eastAsia="仿宋_GB2312" w:cs="宋体"/>
          <w:b/>
          <w:color w:val="000000"/>
          <w:kern w:val="0"/>
          <w:sz w:val="24"/>
        </w:rPr>
        <w:t>响应</w:t>
      </w:r>
      <w:r>
        <w:rPr>
          <w:rFonts w:hint="eastAsia" w:ascii="仿宋_GB2312" w:hAnsi="仿宋" w:eastAsia="仿宋_GB2312"/>
          <w:b/>
          <w:color w:val="000000"/>
          <w:sz w:val="24"/>
        </w:rPr>
        <w:t>函要求填报的将被视为非实质性响应投标，从而可能导致该投标被拒绝。</w:t>
      </w:r>
    </w:p>
    <w:p>
      <w:pPr>
        <w:spacing w:before="120" w:line="360" w:lineRule="auto"/>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中小企业声明函</w:t>
      </w:r>
    </w:p>
    <w:p>
      <w:pPr>
        <w:pStyle w:val="9"/>
        <w:spacing w:before="120" w:line="360" w:lineRule="auto"/>
        <w:ind w:firstLine="480" w:firstLineChars="200"/>
        <w:rPr>
          <w:rFonts w:hint="eastAsia" w:ascii="仿宋_GB2312" w:hAnsi="仿宋" w:eastAsia="仿宋_GB2312"/>
          <w:color w:val="000000"/>
          <w:sz w:val="24"/>
          <w:szCs w:val="24"/>
        </w:rPr>
      </w:pP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本公司郑重声明，根据《政府采购促进中小企业发展暂行办法》（财库[2011]181号）的规定，本公司为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（请填写：中型、小型、微型）企业。即，本公司同时满足以下条件：</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2.本公司参加</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项目采购活动提供本企业制造的货物，由本企业承担工程、提供服务，或者提供其他</w:t>
      </w:r>
      <w:r>
        <w:rPr>
          <w:rFonts w:hint="eastAsia" w:ascii="仿宋_GB2312" w:hAnsi="仿宋" w:eastAsia="仿宋_GB2312"/>
          <w:color w:val="000000"/>
          <w:sz w:val="24"/>
          <w:szCs w:val="24"/>
          <w:u w:val="single"/>
        </w:rPr>
        <w:t xml:space="preserve">        </w:t>
      </w:r>
      <w:r>
        <w:rPr>
          <w:rFonts w:hint="eastAsia" w:ascii="仿宋_GB2312" w:hAnsi="仿宋" w:eastAsia="仿宋_GB2312"/>
          <w:color w:val="000000"/>
          <w:sz w:val="24"/>
          <w:szCs w:val="24"/>
        </w:rPr>
        <w:t>（请填写：中型、小型、微型）企业制造的货物。本条所称货物不包括使用大型企业注册商标的货物。</w:t>
      </w:r>
    </w:p>
    <w:p>
      <w:pPr>
        <w:pStyle w:val="9"/>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本公司对上述声明的真实性负责。如有虚假，将依法承担相应责任。</w:t>
      </w:r>
    </w:p>
    <w:p>
      <w:pPr>
        <w:pStyle w:val="9"/>
        <w:spacing w:before="120" w:line="360" w:lineRule="auto"/>
        <w:ind w:firstLine="480" w:firstLineChars="200"/>
        <w:rPr>
          <w:rFonts w:hint="eastAsia" w:ascii="仿宋_GB2312" w:hAnsi="仿宋" w:eastAsia="仿宋_GB2312"/>
          <w:color w:val="000000"/>
          <w:sz w:val="24"/>
          <w:szCs w:val="24"/>
        </w:rPr>
      </w:pP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ind w:firstLine="480" w:firstLineChars="200"/>
        <w:rPr>
          <w:rFonts w:hint="eastAsia" w:ascii="仿宋_GB2312" w:hAnsi="仿宋" w:eastAsia="仿宋_GB2312"/>
          <w:color w:val="000000"/>
          <w:sz w:val="24"/>
        </w:rPr>
      </w:pPr>
    </w:p>
    <w:p>
      <w:pPr>
        <w:snapToGrid w:val="0"/>
        <w:spacing w:before="120" w:line="360" w:lineRule="auto"/>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注：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本项所称货物不包括使用大型企业注册商标的货物。符合上述条件的，请填写中小企业声明函。</w:t>
      </w:r>
    </w:p>
    <w:p>
      <w:pPr>
        <w:snapToGrid w:val="0"/>
        <w:spacing w:before="120" w:line="360" w:lineRule="auto"/>
        <w:ind w:firstLine="482" w:firstLineChars="200"/>
        <w:rPr>
          <w:rFonts w:hint="eastAsia" w:ascii="仿宋_GB2312" w:hAnsi="仿宋" w:eastAsia="仿宋_GB2312"/>
          <w:b/>
          <w:bCs/>
          <w:color w:val="000000"/>
          <w:sz w:val="24"/>
          <w:szCs w:val="24"/>
        </w:rPr>
      </w:pPr>
      <w:r>
        <w:rPr>
          <w:rFonts w:hint="eastAsia" w:ascii="仿宋_GB2312" w:hAnsi="仿宋" w:eastAsia="仿宋_GB2312"/>
          <w:b/>
          <w:bCs/>
          <w:color w:val="000000"/>
          <w:sz w:val="24"/>
          <w:szCs w:val="24"/>
        </w:rPr>
        <w:t>投标人提供的中小企业声明函与实际情况不符的，不予享受价格扣除。</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sz w:val="32"/>
          <w:szCs w:val="32"/>
        </w:rPr>
      </w:pPr>
    </w:p>
    <w:p>
      <w:pPr>
        <w:spacing w:before="120" w:line="360" w:lineRule="auto"/>
        <w:jc w:val="center"/>
        <w:rPr>
          <w:rFonts w:hint="eastAsia" w:ascii="仿宋_GB2312" w:hAnsi="仿宋" w:eastAsia="仿宋_GB2312"/>
          <w:color w:val="FF0000"/>
          <w:sz w:val="24"/>
          <w:szCs w:val="24"/>
        </w:rPr>
      </w:pPr>
      <w:r>
        <w:rPr>
          <w:rFonts w:hint="eastAsia" w:ascii="仿宋_GB2312" w:hAnsi="仿宋" w:eastAsia="仿宋_GB2312"/>
          <w:b/>
          <w:sz w:val="32"/>
          <w:szCs w:val="32"/>
        </w:rPr>
        <w:t>残疾人福利性单位声明函</w:t>
      </w:r>
      <w:r>
        <w:rPr>
          <w:rFonts w:ascii="仿宋_GB2312" w:hAnsi="仿宋" w:eastAsia="仿宋_GB2312"/>
          <w:b/>
          <w:sz w:val="32"/>
          <w:szCs w:val="32"/>
        </w:rPr>
        <w:br w:type="textWrapping"/>
      </w:r>
    </w:p>
    <w:p>
      <w:pPr>
        <w:pStyle w:val="9"/>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单位的</w:t>
      </w:r>
      <w:r>
        <w:rPr>
          <w:rFonts w:hint="eastAsia" w:ascii="仿宋_GB2312" w:hAnsi="仿宋" w:eastAsia="仿宋_GB2312"/>
          <w:color w:val="000000"/>
          <w:sz w:val="24"/>
          <w:szCs w:val="24"/>
          <w:u w:val="single"/>
        </w:rPr>
        <w:t xml:space="preserve">              </w:t>
      </w:r>
      <w:r>
        <w:rPr>
          <w:rFonts w:hint="eastAsia" w:ascii="仿宋_GB2312" w:hAnsi="仿宋" w:eastAsia="仿宋_GB2312"/>
          <w:sz w:val="24"/>
          <w:szCs w:val="24"/>
        </w:rPr>
        <w:t>项目采购活动提供本单位制造的货物（由本单位承担工程/提供服务），或者提供其他残疾人福利性单位制造的货物（不包括使用非残疾人福利性单位注册商标的货物）。</w:t>
      </w:r>
    </w:p>
    <w:p>
      <w:pPr>
        <w:pStyle w:val="9"/>
        <w:spacing w:before="120" w:line="360" w:lineRule="auto"/>
        <w:ind w:right="482"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本单位对上述声明的真实性负责。如有虚假，将依法承担相应责任。</w:t>
      </w:r>
    </w:p>
    <w:p>
      <w:pPr>
        <w:pStyle w:val="1818"/>
        <w:snapToGrid w:val="0"/>
        <w:spacing w:before="120" w:line="360" w:lineRule="auto"/>
        <w:rPr>
          <w:rFonts w:hint="eastAsia" w:ascii="仿宋_GB2312" w:hAnsi="仿宋" w:eastAsia="仿宋_GB2312"/>
          <w:color w:val="000000"/>
          <w:szCs w:val="24"/>
        </w:rPr>
      </w:pPr>
      <w:r>
        <w:rPr>
          <w:rFonts w:hint="eastAsia" w:ascii="仿宋_GB2312" w:hAnsi="仿宋" w:eastAsia="仿宋_GB2312"/>
          <w:color w:val="FF0000"/>
          <w:szCs w:val="24"/>
        </w:rPr>
        <w:br w:type="textWrapping"/>
      </w:r>
      <w:r>
        <w:rPr>
          <w:rFonts w:hint="eastAsia" w:ascii="仿宋_GB2312" w:hAnsi="仿宋" w:eastAsia="仿宋_GB2312"/>
          <w:color w:val="FF0000"/>
          <w:szCs w:val="24"/>
          <w:highlight w:val="yellow"/>
        </w:rPr>
        <w:br w:type="textWrapping"/>
      </w:r>
      <w:r>
        <w:rPr>
          <w:rFonts w:hint="eastAsia" w:ascii="仿宋_GB2312" w:hAnsi="仿宋" w:eastAsia="仿宋_GB2312"/>
          <w:color w:val="FF0000"/>
          <w:szCs w:val="24"/>
          <w:highlight w:val="yellow"/>
        </w:rPr>
        <w:br w:type="textWrapping"/>
      </w:r>
      <w:r>
        <w:rPr>
          <w:rFonts w:hint="eastAsia" w:ascii="仿宋_GB2312" w:hAnsi="仿宋" w:eastAsia="仿宋_GB2312"/>
          <w:color w:val="FF0000"/>
          <w:szCs w:val="24"/>
        </w:rPr>
        <w:t> </w:t>
      </w: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auto"/>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auto"/>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pacing w:before="120" w:line="360" w:lineRule="auto"/>
        <w:ind w:right="360" w:firstLine="482" w:firstLineChars="200"/>
        <w:jc w:val="right"/>
        <w:rPr>
          <w:rFonts w:hint="eastAsia" w:ascii="仿宋_GB2312" w:hAnsi="仿宋" w:eastAsia="仿宋_GB2312"/>
          <w:b/>
          <w:color w:val="000000"/>
          <w:sz w:val="24"/>
          <w:szCs w:val="24"/>
        </w:rPr>
      </w:pPr>
    </w:p>
    <w:p>
      <w:pPr>
        <w:pStyle w:val="9"/>
        <w:spacing w:before="120" w:line="360" w:lineRule="auto"/>
        <w:ind w:right="480" w:firstLine="0"/>
        <w:jc w:val="left"/>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pacing w:before="120" w:line="360" w:lineRule="auto"/>
        <w:jc w:val="center"/>
        <w:rPr>
          <w:rFonts w:hint="eastAsia" w:ascii="仿宋_GB2312" w:hAnsi="仿宋" w:eastAsia="仿宋_GB2312"/>
          <w:b/>
          <w:color w:val="000000"/>
          <w:sz w:val="32"/>
        </w:rPr>
      </w:pPr>
    </w:p>
    <w:p>
      <w:pPr>
        <w:snapToGrid w:val="0"/>
        <w:spacing w:before="120" w:after="50" w:line="4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 xml:space="preserve"> </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报价</w:t>
      </w:r>
      <w:r>
        <w:rPr>
          <w:rFonts w:hint="eastAsia" w:ascii="仿宋_GB2312" w:hAnsi="仿宋" w:eastAsia="仿宋_GB2312"/>
          <w:b/>
          <w:color w:val="000000"/>
          <w:sz w:val="32"/>
        </w:rPr>
        <w:t>一览表</w:t>
      </w:r>
    </w:p>
    <w:p>
      <w:pPr>
        <w:spacing w:before="120" w:line="44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杭州市公安局富阳区分局2020年度人脸抓拍租赁服务项目</w:t>
      </w:r>
    </w:p>
    <w:p>
      <w:pPr>
        <w:spacing w:before="120" w:line="440" w:lineRule="exac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项目编号：HZGS-2020-041</w:t>
      </w:r>
      <w:r>
        <w:rPr>
          <w:rFonts w:hint="eastAsia" w:ascii="仿宋_GB2312" w:hAnsi="仿宋" w:eastAsia="仿宋_GB2312"/>
          <w:color w:val="000000"/>
          <w:sz w:val="24"/>
        </w:rPr>
        <w:t xml:space="preserve"> </w:t>
      </w:r>
    </w:p>
    <w:p>
      <w:pPr>
        <w:spacing w:beforeLines="0" w:line="440" w:lineRule="exact"/>
        <w:jc w:val="left"/>
        <w:rPr>
          <w:rFonts w:hint="eastAsia" w:ascii="仿宋_GB2312" w:hAnsi="仿宋" w:eastAsia="仿宋_GB2312"/>
          <w:b/>
          <w:bCs/>
          <w:color w:val="000000"/>
          <w:sz w:val="24"/>
          <w:u w:val="single"/>
        </w:rPr>
      </w:pPr>
      <w:r>
        <w:rPr>
          <w:rFonts w:hint="eastAsia" w:ascii="仿宋_GB2312" w:hAnsi="仿宋" w:eastAsia="仿宋_GB2312"/>
          <w:b/>
          <w:bCs/>
          <w:color w:val="000000"/>
          <w:sz w:val="24"/>
          <w:u w:val="single"/>
        </w:rPr>
        <w:t>标项1：城东、城西、三山、场口***辖区建设250套智能监控点人脸抓拍租赁服务</w:t>
      </w:r>
    </w:p>
    <w:tbl>
      <w:tblPr>
        <w:tblStyle w:val="88"/>
        <w:tblW w:w="9437" w:type="dxa"/>
        <w:tblInd w:w="-3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875"/>
        <w:gridCol w:w="900"/>
        <w:gridCol w:w="1201"/>
        <w:gridCol w:w="709"/>
        <w:gridCol w:w="1276"/>
        <w:gridCol w:w="27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trPr>
        <w:tc>
          <w:tcPr>
            <w:tcW w:w="705"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序号</w:t>
            </w:r>
          </w:p>
        </w:tc>
        <w:tc>
          <w:tcPr>
            <w:tcW w:w="1875"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采购内容</w:t>
            </w:r>
          </w:p>
        </w:tc>
        <w:tc>
          <w:tcPr>
            <w:tcW w:w="900"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数量</w:t>
            </w:r>
          </w:p>
        </w:tc>
        <w:tc>
          <w:tcPr>
            <w:tcW w:w="1201"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每点租赁单价（元）</w:t>
            </w:r>
          </w:p>
        </w:tc>
        <w:tc>
          <w:tcPr>
            <w:tcW w:w="709"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月份数量</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总价（元）</w:t>
            </w:r>
          </w:p>
        </w:tc>
        <w:tc>
          <w:tcPr>
            <w:tcW w:w="2771"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705" w:type="dxa"/>
            <w:tcBorders>
              <w:top w:val="single" w:color="auto" w:sz="6"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1</w:t>
            </w:r>
          </w:p>
        </w:tc>
        <w:tc>
          <w:tcPr>
            <w:tcW w:w="1875"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0" w:beforeLines="25"/>
              <w:jc w:val="left"/>
              <w:rPr>
                <w:rFonts w:hint="eastAsia" w:ascii="仿宋" w:hAnsi="仿宋" w:eastAsia="仿宋" w:cs="仿宋"/>
                <w:sz w:val="24"/>
                <w:szCs w:val="24"/>
                <w:lang w:val="en-GB"/>
              </w:rPr>
            </w:pPr>
            <w:r>
              <w:rPr>
                <w:rFonts w:hint="eastAsia" w:ascii="仿宋" w:hAnsi="仿宋" w:eastAsia="仿宋" w:cs="仿宋"/>
                <w:sz w:val="24"/>
                <w:szCs w:val="24"/>
                <w:lang w:val="en-GB"/>
              </w:rPr>
              <w:t>城东、城西、三山、场口***辖区建设250套智能监控点人脸抓拍租赁服务</w:t>
            </w:r>
          </w:p>
        </w:tc>
        <w:tc>
          <w:tcPr>
            <w:tcW w:w="900" w:type="dxa"/>
            <w:tcBorders>
              <w:top w:val="single" w:color="auto" w:sz="4" w:space="0"/>
              <w:left w:val="single" w:color="auto" w:sz="6" w:space="0"/>
              <w:right w:val="single" w:color="auto" w:sz="4" w:space="0"/>
            </w:tcBorders>
            <w:noWrap w:val="0"/>
            <w:vAlign w:val="center"/>
          </w:tcPr>
          <w:p>
            <w:pPr>
              <w:spacing w:beforeLines="0"/>
              <w:jc w:val="center"/>
              <w:rPr>
                <w:rFonts w:ascii="仿宋" w:hAnsi="仿宋" w:eastAsia="仿宋" w:cs="仿宋"/>
                <w:sz w:val="24"/>
                <w:szCs w:val="24"/>
              </w:rPr>
            </w:pPr>
            <w:r>
              <w:rPr>
                <w:rFonts w:hint="eastAsia" w:ascii="仿宋" w:hAnsi="仿宋" w:eastAsia="仿宋" w:cs="仿宋"/>
                <w:sz w:val="24"/>
                <w:szCs w:val="24"/>
              </w:rPr>
              <w:t>250</w:t>
            </w:r>
          </w:p>
        </w:tc>
        <w:tc>
          <w:tcPr>
            <w:tcW w:w="1201"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709" w:type="dxa"/>
            <w:tcBorders>
              <w:top w:val="single" w:color="auto" w:sz="4" w:space="0"/>
              <w:left w:val="single" w:color="auto" w:sz="4" w:space="0"/>
              <w:bottom w:val="single" w:color="auto" w:sz="6"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60</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2771" w:type="dxa"/>
            <w:tcBorders>
              <w:top w:val="single" w:color="auto" w:sz="6" w:space="0"/>
              <w:left w:val="single" w:color="auto" w:sz="6" w:space="0"/>
              <w:bottom w:val="single" w:color="auto" w:sz="6" w:space="0"/>
              <w:right w:val="single" w:color="auto" w:sz="4" w:space="0"/>
            </w:tcBorders>
            <w:noWrap w:val="0"/>
            <w:vAlign w:val="center"/>
          </w:tcPr>
          <w:p>
            <w:pPr>
              <w:spacing w:beforeLines="0"/>
              <w:jc w:val="left"/>
              <w:rPr>
                <w:rFonts w:hint="eastAsia" w:ascii="仿宋" w:hAnsi="仿宋" w:eastAsia="仿宋" w:cs="仿宋"/>
                <w:b/>
                <w:sz w:val="24"/>
                <w:szCs w:val="24"/>
                <w:lang w:val="en-GB"/>
              </w:rPr>
            </w:pPr>
            <w:r>
              <w:rPr>
                <w:rFonts w:hint="eastAsia" w:ascii="仿宋" w:hAnsi="仿宋" w:eastAsia="仿宋" w:cs="仿宋"/>
                <w:sz w:val="24"/>
                <w:szCs w:val="24"/>
                <w:lang w:val="en-GB"/>
              </w:rPr>
              <w:t>该租赁费含前端包含的设备租赁费用，网络租赁费用，初次电源接入费用、每月电费、中心硬件、软件平台、机房租赁费用、后续维护费及配套设备安装费用。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7" w:hRule="atLeast"/>
        </w:trPr>
        <w:tc>
          <w:tcPr>
            <w:tcW w:w="705" w:type="dxa"/>
            <w:vMerge w:val="restart"/>
            <w:tcBorders>
              <w:top w:val="single" w:color="auto" w:sz="6" w:space="0"/>
              <w:left w:val="single" w:color="auto" w:sz="4" w:space="0"/>
              <w:bottom w:val="single" w:color="auto" w:sz="4"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2</w:t>
            </w:r>
          </w:p>
        </w:tc>
        <w:tc>
          <w:tcPr>
            <w:tcW w:w="2775" w:type="dxa"/>
            <w:gridSpan w:val="2"/>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 xml:space="preserve">标项1投标总价          </w:t>
            </w:r>
            <w:r>
              <w:rPr>
                <w:rFonts w:hint="eastAsia" w:ascii="仿宋" w:hAnsi="仿宋" w:eastAsia="仿宋" w:cs="仿宋"/>
                <w:szCs w:val="21"/>
                <w:lang w:val="en-GB"/>
              </w:rPr>
              <w:t>（政采云报价模块请填此报价，报价得分的计算以此为准）</w:t>
            </w: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705" w:type="dxa"/>
            <w:vMerge w:val="continue"/>
            <w:tcBorders>
              <w:top w:val="single" w:color="auto" w:sz="6" w:space="0"/>
              <w:left w:val="single" w:color="auto" w:sz="4" w:space="0"/>
              <w:bottom w:val="single" w:color="auto" w:sz="4" w:space="0"/>
              <w:right w:val="single" w:color="auto" w:sz="6" w:space="0"/>
            </w:tcBorders>
            <w:noWrap w:val="0"/>
            <w:vAlign w:val="center"/>
          </w:tcPr>
          <w:p>
            <w:pPr>
              <w:widowControl/>
              <w:spacing w:beforeLines="0"/>
              <w:jc w:val="left"/>
              <w:rPr>
                <w:rFonts w:hint="eastAsia" w:ascii="仿宋" w:hAnsi="仿宋" w:eastAsia="仿宋" w:cs="仿宋"/>
                <w:sz w:val="24"/>
                <w:szCs w:val="24"/>
                <w:lang w:val="en-GB"/>
              </w:rPr>
            </w:pPr>
          </w:p>
        </w:tc>
        <w:tc>
          <w:tcPr>
            <w:tcW w:w="2775" w:type="dxa"/>
            <w:gridSpan w:val="2"/>
            <w:vMerge w:val="continue"/>
            <w:tcBorders>
              <w:top w:val="single" w:color="auto" w:sz="6" w:space="0"/>
              <w:left w:val="single" w:color="auto" w:sz="6" w:space="0"/>
              <w:bottom w:val="single" w:color="auto" w:sz="4" w:space="0"/>
              <w:right w:val="single" w:color="auto" w:sz="4" w:space="0"/>
            </w:tcBorders>
            <w:noWrap w:val="0"/>
            <w:vAlign w:val="center"/>
          </w:tcPr>
          <w:p>
            <w:pPr>
              <w:widowControl/>
              <w:spacing w:beforeLines="0"/>
              <w:jc w:val="left"/>
              <w:rPr>
                <w:rFonts w:hint="eastAsia" w:ascii="仿宋" w:hAnsi="仿宋" w:eastAsia="仿宋" w:cs="仿宋"/>
                <w:sz w:val="24"/>
                <w:szCs w:val="24"/>
                <w:lang w:val="en-GB"/>
              </w:rPr>
            </w:pP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小写：</w:t>
            </w:r>
            <w:r>
              <w:rPr>
                <w:rFonts w:hint="eastAsia" w:ascii="仿宋_GB2312" w:hAnsi="仿宋" w:eastAsia="仿宋_GB2312" w:cs="仿宋_GB2312"/>
                <w:sz w:val="24"/>
                <w:lang w:val="zh-CN"/>
              </w:rPr>
              <w:t>¥：</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360" w:lineRule="exact"/>
        <w:jc w:val="left"/>
        <w:rPr>
          <w:rFonts w:hint="eastAsia" w:ascii="仿宋_GB2312" w:hAnsi="仿宋" w:eastAsia="仿宋_GB2312"/>
          <w:color w:val="000000"/>
          <w:sz w:val="24"/>
        </w:rPr>
      </w:pPr>
      <w:r>
        <w:rPr>
          <w:rFonts w:hint="eastAsia" w:ascii="仿宋_GB2312" w:hAnsi="仿宋" w:eastAsia="仿宋_GB2312"/>
          <w:color w:val="000000"/>
          <w:sz w:val="24"/>
        </w:rPr>
        <w:t>注：1.投标报价以人民币为结算币种。</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2.投标报价应包括所需缴纳的所有税费、项目实施所需的一切费用。</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3.“报价一览表”为多页的，每页均需由投标人法定代表人或授权代表签名或签章并加盖投标人电子签章。</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4.此表在不改变表式的情况下，可自行制作。</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中标人根据采购单位分别要求额外提供30条链路（含裸光纤、VPN、MSTP、互联网宽带等所有类别链路）五年的使用和5套临时监控（智能监控，具体参数和安装位置由采购人确定）和5套立杆（含基础、链路、辅材、施工等一切费用），</w:t>
      </w:r>
      <w:r>
        <w:rPr>
          <w:rFonts w:hint="eastAsia" w:ascii="仿宋" w:hAnsi="仿宋" w:eastAsia="仿宋" w:cs="仿宋"/>
          <w:bCs/>
          <w:kern w:val="0"/>
          <w:sz w:val="24"/>
          <w:szCs w:val="24"/>
        </w:rPr>
        <w:t>是本次项目的组成部分，投标方需在整体报价时一并考虑成本。</w:t>
      </w:r>
    </w:p>
    <w:p>
      <w:pPr>
        <w:spacing w:beforeLines="0" w:line="3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6.特别提示：采购机构将对项目名称和项目编号，中标供应商名称、地址和中标金额等予以公示。</w:t>
      </w:r>
    </w:p>
    <w:p>
      <w:pPr>
        <w:spacing w:beforeLines="0" w:line="3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7.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符合上述条件的，请填写中小企业声明函。</w:t>
      </w:r>
    </w:p>
    <w:p>
      <w:pPr>
        <w:spacing w:beforeLines="0" w:line="360" w:lineRule="exact"/>
        <w:ind w:firstLine="482" w:firstLineChars="200"/>
        <w:jc w:val="left"/>
        <w:rPr>
          <w:rFonts w:hint="eastAsia" w:ascii="仿宋_GB2312" w:hAnsi="仿宋" w:eastAsia="仿宋_GB2312"/>
          <w:b/>
          <w:bCs/>
          <w:color w:val="000000"/>
          <w:sz w:val="24"/>
          <w:szCs w:val="22"/>
        </w:rPr>
      </w:pPr>
      <w:r>
        <w:rPr>
          <w:rFonts w:hint="eastAsia" w:ascii="仿宋_GB2312" w:hAnsi="仿宋" w:eastAsia="仿宋_GB2312"/>
          <w:b/>
          <w:bCs/>
          <w:color w:val="000000"/>
          <w:sz w:val="24"/>
          <w:szCs w:val="22"/>
        </w:rPr>
        <w:t>投标人应如实填写是否可享受价格扣除，否则投标价格不可享受价格扣除。</w:t>
      </w:r>
    </w:p>
    <w:p>
      <w:pPr>
        <w:spacing w:beforeLines="0" w:line="360" w:lineRule="exact"/>
        <w:ind w:firstLine="480" w:firstLineChars="200"/>
        <w:jc w:val="left"/>
        <w:rPr>
          <w:rFonts w:hint="eastAsia" w:ascii="仿宋_GB2312" w:hAnsi="仿宋" w:eastAsia="仿宋_GB2312"/>
          <w:color w:val="000000"/>
          <w:sz w:val="24"/>
        </w:rPr>
      </w:pPr>
    </w:p>
    <w:p>
      <w:pPr>
        <w:pStyle w:val="1818"/>
        <w:snapToGrid w:val="0"/>
        <w:spacing w:before="120" w:line="36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投标报价明细表（格式供参考）</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项目名称：杭州市公安局富阳区分局2020年度人脸抓拍租赁服务项目</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项目编号：HZGS-2020-041</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b/>
          <w:bCs/>
          <w:sz w:val="24"/>
          <w:szCs w:val="24"/>
          <w:u w:val="single"/>
        </w:rPr>
        <w:t>标项1：城东、城西、三山、场口***辖区建设250套智能监控点人脸抓拍租赁服务</w:t>
      </w:r>
      <w:r>
        <w:rPr>
          <w:rFonts w:hint="eastAsia" w:ascii="仿宋_GB2312" w:hAnsi="楷体_GB2312" w:eastAsia="仿宋_GB2312"/>
          <w:sz w:val="24"/>
          <w:szCs w:val="24"/>
        </w:rPr>
        <w:t xml:space="preserve"> </w:t>
      </w:r>
    </w:p>
    <w:tbl>
      <w:tblPr>
        <w:tblStyle w:val="88"/>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992"/>
        <w:gridCol w:w="850"/>
        <w:gridCol w:w="851"/>
        <w:gridCol w:w="1276"/>
        <w:gridCol w:w="708"/>
        <w:gridCol w:w="709"/>
        <w:gridCol w:w="709"/>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lang w:eastAsia="zh-CN"/>
              </w:rPr>
              <w:t>产品</w:t>
            </w:r>
            <w:r>
              <w:rPr>
                <w:rFonts w:hint="eastAsia" w:ascii="仿宋_GB2312" w:eastAsia="仿宋_GB2312"/>
                <w:b/>
                <w:sz w:val="24"/>
                <w:szCs w:val="24"/>
              </w:rPr>
              <w:t>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型号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配置参数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综合单价（元）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合价（元）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ind w:right="-11"/>
              <w:jc w:val="center"/>
              <w:rPr>
                <w:rFonts w:hint="eastAsia" w:ascii="仿宋_GB2312" w:hAnsi="仿宋" w:eastAsia="仿宋_GB2312" w:cs="仿宋"/>
                <w:sz w:val="24"/>
                <w:szCs w:val="24"/>
              </w:rPr>
            </w:pPr>
            <w:r>
              <w:rPr>
                <w:rFonts w:hint="eastAsia" w:ascii="仿宋_GB2312" w:hAnsi="宋体" w:eastAsia="仿宋_GB2312" w:cs="宋体"/>
                <w:color w:val="auto"/>
                <w:kern w:val="0"/>
                <w:sz w:val="24"/>
                <w:szCs w:val="24"/>
                <w:lang w:eastAsia="zh-CN"/>
              </w:rPr>
              <w:t>标项</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合计总价</w:t>
            </w:r>
          </w:p>
        </w:tc>
        <w:tc>
          <w:tcPr>
            <w:tcW w:w="7796"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0"/>
              <w:ind w:right="-21" w:rightChars="-10"/>
              <w:rPr>
                <w:rFonts w:ascii="仿宋_GB2312" w:hAnsi="仿宋" w:eastAsia="仿宋_GB2312" w:cs="仿宋_GB2312"/>
                <w:sz w:val="24"/>
                <w:lang w:val="zh-CN"/>
              </w:rPr>
            </w:pPr>
            <w:r>
              <w:rPr>
                <w:rFonts w:hint="eastAsia" w:ascii="仿宋_GB2312" w:hAnsi="仿宋" w:eastAsia="仿宋_GB2312" w:cs="仿宋_GB2312"/>
                <w:sz w:val="24"/>
                <w:lang w:val="zh-CN"/>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p>
            <w:pPr>
              <w:spacing w:beforeLines="0"/>
              <w:ind w:right="-11"/>
              <w:rPr>
                <w:rFonts w:hint="eastAsia" w:ascii="仿宋" w:hAnsi="仿宋" w:eastAsia="仿宋" w:cs="仿宋"/>
                <w:sz w:val="24"/>
                <w:szCs w:val="24"/>
              </w:rPr>
            </w:pPr>
            <w:r>
              <w:rPr>
                <w:rFonts w:hint="eastAsia" w:ascii="仿宋_GB2312" w:hAnsi="仿宋" w:eastAsia="仿宋_GB2312" w:cs="仿宋_GB2312"/>
                <w:sz w:val="24"/>
                <w:lang w:val="zh-CN"/>
              </w:rPr>
              <w:t>（小写）¥：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440" w:lineRule="exact"/>
        <w:jc w:val="left"/>
        <w:rPr>
          <w:rFonts w:hint="eastAsia" w:ascii="仿宋_GB2312" w:hAnsi="仿宋" w:eastAsia="仿宋_GB2312"/>
          <w:color w:val="000000"/>
          <w:sz w:val="24"/>
          <w:szCs w:val="22"/>
        </w:rPr>
      </w:pPr>
      <w:r>
        <w:rPr>
          <w:rFonts w:hint="eastAsia" w:ascii="仿宋_GB2312" w:hAnsi="仿宋" w:eastAsia="仿宋_GB2312"/>
          <w:b/>
          <w:color w:val="000000"/>
          <w:sz w:val="24"/>
        </w:rPr>
        <w:t>说明：</w:t>
      </w:r>
      <w:r>
        <w:rPr>
          <w:rFonts w:hint="eastAsia" w:ascii="仿宋_GB2312" w:hAnsi="仿宋" w:eastAsia="仿宋_GB2312"/>
          <w:color w:val="000000"/>
          <w:sz w:val="24"/>
          <w:szCs w:val="22"/>
        </w:rPr>
        <w:t>1、不提供详细投标报价明细表将视为没有实质性响应采购文件。</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2、投标人应详细列出各分项服务内容的报价明细，表格可自行制作，可自行增减费用项。</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3、本明细表合计总价应与“报价一览表”中投标总价相一致。</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4．投标人的投标报价为综合单价形式，包括所需缴纳的所有税费、项目实施所需的一切费用，中标后不得调整。</w:t>
      </w:r>
    </w:p>
    <w:p>
      <w:pPr>
        <w:pStyle w:val="1818"/>
        <w:snapToGrid w:val="0"/>
        <w:spacing w:before="120" w:line="440" w:lineRule="exact"/>
        <w:rPr>
          <w:rFonts w:hint="eastAsia" w:ascii="仿宋_GB2312" w:hAnsi="仿宋" w:eastAsia="仿宋_GB2312"/>
          <w:color w:val="000000"/>
          <w:szCs w:val="24"/>
        </w:rPr>
      </w:pPr>
    </w:p>
    <w:p>
      <w:pPr>
        <w:pStyle w:val="1818"/>
        <w:snapToGrid w:val="0"/>
        <w:spacing w:before="120" w:line="44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4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44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szCs w:val="32"/>
        </w:rPr>
      </w:pP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报价</w:t>
      </w:r>
      <w:r>
        <w:rPr>
          <w:rFonts w:hint="eastAsia" w:ascii="仿宋_GB2312" w:hAnsi="仿宋" w:eastAsia="仿宋_GB2312"/>
          <w:b/>
          <w:color w:val="000000"/>
          <w:sz w:val="32"/>
        </w:rPr>
        <w:t>一览表</w:t>
      </w:r>
    </w:p>
    <w:p>
      <w:pPr>
        <w:spacing w:before="120" w:line="440" w:lineRule="exact"/>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项目名称：</w:t>
      </w:r>
      <w:r>
        <w:rPr>
          <w:rFonts w:hint="eastAsia" w:ascii="仿宋_GB2312" w:hAnsi="楷体_GB2312" w:eastAsia="仿宋_GB2312"/>
          <w:sz w:val="24"/>
          <w:szCs w:val="24"/>
        </w:rPr>
        <w:t>杭州市公安局富阳区分局2020年度人脸抓拍租赁服务项目</w:t>
      </w:r>
    </w:p>
    <w:p>
      <w:pPr>
        <w:spacing w:before="120" w:line="440" w:lineRule="exact"/>
        <w:rPr>
          <w:rFonts w:hint="eastAsia" w:ascii="仿宋_GB2312" w:hAnsi="仿宋" w:eastAsia="仿宋_GB2312"/>
          <w:color w:val="000000"/>
          <w:sz w:val="24"/>
        </w:rPr>
      </w:pPr>
      <w:r>
        <w:rPr>
          <w:rFonts w:hint="eastAsia" w:ascii="仿宋_GB2312" w:hAnsi="仿宋" w:eastAsia="仿宋_GB2312"/>
          <w:color w:val="000000"/>
          <w:sz w:val="24"/>
          <w:szCs w:val="24"/>
        </w:rPr>
        <w:t>项目编号：HZGS-2020-041</w:t>
      </w:r>
      <w:r>
        <w:rPr>
          <w:rFonts w:hint="eastAsia" w:ascii="仿宋_GB2312" w:hAnsi="仿宋" w:eastAsia="仿宋_GB2312"/>
          <w:color w:val="000000"/>
          <w:sz w:val="24"/>
        </w:rPr>
        <w:t xml:space="preserve"> </w:t>
      </w:r>
    </w:p>
    <w:p>
      <w:pPr>
        <w:spacing w:beforeLines="0" w:line="440" w:lineRule="exact"/>
        <w:jc w:val="left"/>
        <w:rPr>
          <w:rFonts w:hint="eastAsia" w:ascii="仿宋_GB2312" w:hAnsi="仿宋" w:eastAsia="仿宋_GB2312"/>
          <w:b/>
          <w:bCs/>
          <w:color w:val="000000"/>
          <w:sz w:val="24"/>
          <w:u w:val="single"/>
        </w:rPr>
      </w:pPr>
      <w:r>
        <w:rPr>
          <w:rFonts w:hint="eastAsia" w:ascii="仿宋_GB2312" w:hAnsi="仿宋" w:eastAsia="仿宋_GB2312"/>
          <w:b/>
          <w:bCs/>
          <w:color w:val="000000"/>
          <w:sz w:val="24"/>
          <w:u w:val="single"/>
        </w:rPr>
        <w:t>标项2：东洲、银湖、城南、新登、万市、常安、龙门、灵桥、大源***辖区建设250套智能监控点人脸抓拍租赁服务</w:t>
      </w:r>
    </w:p>
    <w:tbl>
      <w:tblPr>
        <w:tblStyle w:val="88"/>
        <w:tblW w:w="9437" w:type="dxa"/>
        <w:tblInd w:w="-3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974"/>
        <w:gridCol w:w="801"/>
        <w:gridCol w:w="1201"/>
        <w:gridCol w:w="709"/>
        <w:gridCol w:w="1276"/>
        <w:gridCol w:w="27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trPr>
        <w:tc>
          <w:tcPr>
            <w:tcW w:w="705"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序号</w:t>
            </w:r>
          </w:p>
        </w:tc>
        <w:tc>
          <w:tcPr>
            <w:tcW w:w="1974"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采购内容</w:t>
            </w:r>
          </w:p>
        </w:tc>
        <w:tc>
          <w:tcPr>
            <w:tcW w:w="801"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数量</w:t>
            </w:r>
          </w:p>
        </w:tc>
        <w:tc>
          <w:tcPr>
            <w:tcW w:w="1201" w:type="dxa"/>
            <w:tcBorders>
              <w:top w:val="single" w:color="auto" w:sz="4" w:space="0"/>
              <w:left w:val="single" w:color="auto" w:sz="6"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每点租赁单价（元）</w:t>
            </w:r>
          </w:p>
        </w:tc>
        <w:tc>
          <w:tcPr>
            <w:tcW w:w="709"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月份数量</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总价（元）</w:t>
            </w:r>
          </w:p>
        </w:tc>
        <w:tc>
          <w:tcPr>
            <w:tcW w:w="2771" w:type="dxa"/>
            <w:tcBorders>
              <w:top w:val="single" w:color="auto" w:sz="4" w:space="0"/>
              <w:left w:val="single" w:color="auto" w:sz="6" w:space="0"/>
              <w:bottom w:val="single" w:color="auto" w:sz="6" w:space="0"/>
              <w:right w:val="single" w:color="auto" w:sz="4" w:space="0"/>
            </w:tcBorders>
            <w:noWrap w:val="0"/>
            <w:vAlign w:val="center"/>
          </w:tcPr>
          <w:p>
            <w:pPr>
              <w:spacing w:beforeLines="0"/>
              <w:jc w:val="center"/>
              <w:rPr>
                <w:rFonts w:hint="eastAsia" w:ascii="仿宋" w:hAnsi="仿宋" w:eastAsia="仿宋" w:cs="仿宋"/>
                <w:b/>
                <w:sz w:val="24"/>
                <w:szCs w:val="24"/>
                <w:lang w:val="en-GB"/>
              </w:rPr>
            </w:pPr>
            <w:r>
              <w:rPr>
                <w:rFonts w:hint="eastAsia" w:ascii="仿宋" w:hAnsi="仿宋" w:eastAsia="仿宋" w:cs="仿宋"/>
                <w:b/>
                <w:sz w:val="24"/>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705" w:type="dxa"/>
            <w:tcBorders>
              <w:top w:val="single" w:color="auto" w:sz="6"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1</w:t>
            </w:r>
          </w:p>
        </w:tc>
        <w:tc>
          <w:tcPr>
            <w:tcW w:w="1974" w:type="dxa"/>
            <w:tcBorders>
              <w:top w:val="single" w:color="auto" w:sz="6" w:space="0"/>
              <w:left w:val="single" w:color="auto" w:sz="6" w:space="0"/>
              <w:bottom w:val="single" w:color="auto" w:sz="6" w:space="0"/>
              <w:right w:val="single" w:color="auto" w:sz="6" w:space="0"/>
            </w:tcBorders>
            <w:noWrap w:val="0"/>
            <w:vAlign w:val="center"/>
          </w:tcPr>
          <w:p>
            <w:pPr>
              <w:snapToGrid w:val="0"/>
              <w:spacing w:before="60" w:beforeLines="25"/>
              <w:jc w:val="left"/>
              <w:rPr>
                <w:rFonts w:hint="eastAsia" w:ascii="仿宋" w:hAnsi="仿宋" w:eastAsia="仿宋" w:cs="仿宋"/>
                <w:sz w:val="24"/>
                <w:szCs w:val="24"/>
                <w:lang w:val="en-GB"/>
              </w:rPr>
            </w:pPr>
            <w:r>
              <w:rPr>
                <w:rFonts w:hint="eastAsia" w:ascii="仿宋" w:hAnsi="仿宋" w:eastAsia="仿宋" w:cs="仿宋"/>
                <w:sz w:val="24"/>
                <w:szCs w:val="24"/>
                <w:lang w:val="en-GB"/>
              </w:rPr>
              <w:t>东洲、银湖、城南、新登、万市、常安、龙门、灵桥、大源***辖区建设250套智能监控点人脸抓拍租赁服务</w:t>
            </w:r>
          </w:p>
        </w:tc>
        <w:tc>
          <w:tcPr>
            <w:tcW w:w="801" w:type="dxa"/>
            <w:tcBorders>
              <w:top w:val="single" w:color="auto" w:sz="4" w:space="0"/>
              <w:left w:val="single" w:color="auto" w:sz="6" w:space="0"/>
              <w:right w:val="single" w:color="auto" w:sz="4" w:space="0"/>
            </w:tcBorders>
            <w:noWrap w:val="0"/>
            <w:vAlign w:val="center"/>
          </w:tcPr>
          <w:p>
            <w:pPr>
              <w:spacing w:beforeLines="0"/>
              <w:jc w:val="center"/>
              <w:rPr>
                <w:rFonts w:ascii="仿宋" w:hAnsi="仿宋" w:eastAsia="仿宋" w:cs="仿宋"/>
                <w:sz w:val="24"/>
                <w:szCs w:val="24"/>
              </w:rPr>
            </w:pPr>
            <w:r>
              <w:rPr>
                <w:rFonts w:hint="eastAsia" w:ascii="仿宋" w:hAnsi="仿宋" w:eastAsia="仿宋" w:cs="仿宋"/>
                <w:sz w:val="24"/>
                <w:szCs w:val="24"/>
              </w:rPr>
              <w:t>250</w:t>
            </w:r>
          </w:p>
        </w:tc>
        <w:tc>
          <w:tcPr>
            <w:tcW w:w="1201"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709" w:type="dxa"/>
            <w:tcBorders>
              <w:top w:val="single" w:color="auto" w:sz="4" w:space="0"/>
              <w:left w:val="single" w:color="auto" w:sz="4" w:space="0"/>
              <w:bottom w:val="single" w:color="auto" w:sz="6"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60</w:t>
            </w:r>
          </w:p>
        </w:tc>
        <w:tc>
          <w:tcPr>
            <w:tcW w:w="1276" w:type="dxa"/>
            <w:tcBorders>
              <w:top w:val="single" w:color="auto" w:sz="4" w:space="0"/>
              <w:left w:val="single" w:color="auto" w:sz="4" w:space="0"/>
              <w:bottom w:val="single" w:color="auto" w:sz="6" w:space="0"/>
              <w:right w:val="single" w:color="auto" w:sz="6" w:space="0"/>
            </w:tcBorders>
            <w:noWrap w:val="0"/>
            <w:vAlign w:val="center"/>
          </w:tcPr>
          <w:p>
            <w:pPr>
              <w:spacing w:beforeLines="0"/>
              <w:jc w:val="center"/>
              <w:rPr>
                <w:rFonts w:hint="eastAsia" w:ascii="仿宋" w:hAnsi="仿宋" w:eastAsia="仿宋" w:cs="仿宋"/>
                <w:sz w:val="24"/>
                <w:szCs w:val="24"/>
                <w:lang w:val="en-GB"/>
              </w:rPr>
            </w:pPr>
          </w:p>
        </w:tc>
        <w:tc>
          <w:tcPr>
            <w:tcW w:w="2771" w:type="dxa"/>
            <w:tcBorders>
              <w:top w:val="single" w:color="auto" w:sz="6" w:space="0"/>
              <w:left w:val="single" w:color="auto" w:sz="6" w:space="0"/>
              <w:bottom w:val="single" w:color="auto" w:sz="6" w:space="0"/>
              <w:right w:val="single" w:color="auto" w:sz="4" w:space="0"/>
            </w:tcBorders>
            <w:noWrap w:val="0"/>
            <w:vAlign w:val="center"/>
          </w:tcPr>
          <w:p>
            <w:pPr>
              <w:spacing w:beforeLines="0"/>
              <w:jc w:val="left"/>
              <w:rPr>
                <w:rFonts w:hint="eastAsia" w:ascii="仿宋" w:hAnsi="仿宋" w:eastAsia="仿宋" w:cs="仿宋"/>
                <w:b/>
                <w:sz w:val="24"/>
                <w:szCs w:val="24"/>
                <w:lang w:val="en-GB"/>
              </w:rPr>
            </w:pPr>
            <w:r>
              <w:rPr>
                <w:rFonts w:hint="eastAsia" w:ascii="仿宋" w:hAnsi="仿宋" w:eastAsia="仿宋" w:cs="仿宋"/>
                <w:sz w:val="24"/>
                <w:szCs w:val="24"/>
                <w:lang w:val="en-GB"/>
              </w:rPr>
              <w:t>该租赁费含前端包含的设备租赁费用，网络租赁费用，初次电源接入费用、每月电费、中心硬件、软件平台、机房租赁费用、后续维护费及配套设备安装费用。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7" w:hRule="atLeast"/>
        </w:trPr>
        <w:tc>
          <w:tcPr>
            <w:tcW w:w="705" w:type="dxa"/>
            <w:vMerge w:val="restart"/>
            <w:tcBorders>
              <w:top w:val="single" w:color="auto" w:sz="6" w:space="0"/>
              <w:left w:val="single" w:color="auto" w:sz="4" w:space="0"/>
              <w:bottom w:val="single" w:color="auto" w:sz="4" w:space="0"/>
              <w:right w:val="single" w:color="auto" w:sz="6"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2</w:t>
            </w:r>
          </w:p>
        </w:tc>
        <w:tc>
          <w:tcPr>
            <w:tcW w:w="2775" w:type="dxa"/>
            <w:gridSpan w:val="2"/>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jc w:val="center"/>
              <w:rPr>
                <w:rFonts w:hint="eastAsia" w:ascii="仿宋" w:hAnsi="仿宋" w:eastAsia="仿宋" w:cs="仿宋"/>
                <w:sz w:val="24"/>
                <w:szCs w:val="24"/>
                <w:lang w:val="en-GB"/>
              </w:rPr>
            </w:pPr>
            <w:r>
              <w:rPr>
                <w:rFonts w:hint="eastAsia" w:ascii="仿宋" w:hAnsi="仿宋" w:eastAsia="仿宋" w:cs="仿宋"/>
                <w:sz w:val="24"/>
                <w:szCs w:val="24"/>
                <w:lang w:val="en-GB"/>
              </w:rPr>
              <w:t>标项</w:t>
            </w:r>
            <w:r>
              <w:rPr>
                <w:rFonts w:hint="eastAsia" w:ascii="仿宋" w:hAnsi="仿宋" w:eastAsia="仿宋" w:cs="仿宋"/>
                <w:sz w:val="24"/>
                <w:szCs w:val="24"/>
              </w:rPr>
              <w:t>2</w:t>
            </w:r>
            <w:r>
              <w:rPr>
                <w:rFonts w:hint="eastAsia" w:ascii="仿宋" w:hAnsi="仿宋" w:eastAsia="仿宋" w:cs="仿宋"/>
                <w:sz w:val="24"/>
                <w:szCs w:val="24"/>
                <w:lang w:val="en-GB"/>
              </w:rPr>
              <w:t xml:space="preserve">投标总价          </w:t>
            </w:r>
            <w:r>
              <w:rPr>
                <w:rFonts w:hint="eastAsia" w:ascii="仿宋" w:hAnsi="仿宋" w:eastAsia="仿宋" w:cs="仿宋"/>
                <w:szCs w:val="21"/>
                <w:lang w:val="en-GB"/>
              </w:rPr>
              <w:t>（政采云报价模块请填此报价，报价得分的计算以此为准）</w:t>
            </w: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705" w:type="dxa"/>
            <w:vMerge w:val="continue"/>
            <w:tcBorders>
              <w:top w:val="single" w:color="auto" w:sz="6" w:space="0"/>
              <w:left w:val="single" w:color="auto" w:sz="4" w:space="0"/>
              <w:bottom w:val="single" w:color="auto" w:sz="4" w:space="0"/>
              <w:right w:val="single" w:color="auto" w:sz="6" w:space="0"/>
            </w:tcBorders>
            <w:noWrap w:val="0"/>
            <w:vAlign w:val="center"/>
          </w:tcPr>
          <w:p>
            <w:pPr>
              <w:widowControl/>
              <w:spacing w:beforeLines="0"/>
              <w:jc w:val="left"/>
              <w:rPr>
                <w:rFonts w:hint="eastAsia" w:ascii="仿宋" w:hAnsi="仿宋" w:eastAsia="仿宋" w:cs="仿宋"/>
                <w:sz w:val="24"/>
                <w:szCs w:val="24"/>
                <w:lang w:val="en-GB"/>
              </w:rPr>
            </w:pPr>
          </w:p>
        </w:tc>
        <w:tc>
          <w:tcPr>
            <w:tcW w:w="2775" w:type="dxa"/>
            <w:gridSpan w:val="2"/>
            <w:vMerge w:val="continue"/>
            <w:tcBorders>
              <w:top w:val="single" w:color="auto" w:sz="6" w:space="0"/>
              <w:left w:val="single" w:color="auto" w:sz="6" w:space="0"/>
              <w:bottom w:val="single" w:color="auto" w:sz="4" w:space="0"/>
              <w:right w:val="single" w:color="auto" w:sz="4" w:space="0"/>
            </w:tcBorders>
            <w:noWrap w:val="0"/>
            <w:vAlign w:val="center"/>
          </w:tcPr>
          <w:p>
            <w:pPr>
              <w:widowControl/>
              <w:spacing w:beforeLines="0"/>
              <w:jc w:val="left"/>
              <w:rPr>
                <w:rFonts w:hint="eastAsia" w:ascii="仿宋" w:hAnsi="仿宋" w:eastAsia="仿宋" w:cs="仿宋"/>
                <w:sz w:val="24"/>
                <w:szCs w:val="24"/>
                <w:lang w:val="en-GB"/>
              </w:rPr>
            </w:pPr>
          </w:p>
        </w:tc>
        <w:tc>
          <w:tcPr>
            <w:tcW w:w="5957"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rPr>
                <w:rFonts w:hint="eastAsia" w:ascii="仿宋" w:hAnsi="仿宋" w:eastAsia="仿宋" w:cs="仿宋"/>
                <w:sz w:val="24"/>
                <w:szCs w:val="24"/>
                <w:lang w:val="en-GB"/>
              </w:rPr>
            </w:pPr>
            <w:r>
              <w:rPr>
                <w:rFonts w:hint="eastAsia" w:ascii="仿宋" w:hAnsi="仿宋" w:eastAsia="仿宋" w:cs="仿宋"/>
                <w:sz w:val="24"/>
                <w:szCs w:val="24"/>
                <w:lang w:val="en-GB"/>
              </w:rPr>
              <w:t>小写：</w:t>
            </w:r>
            <w:r>
              <w:rPr>
                <w:rFonts w:hint="eastAsia" w:ascii="仿宋_GB2312" w:hAnsi="仿宋" w:eastAsia="仿宋_GB2312" w:cs="仿宋_GB2312"/>
                <w:sz w:val="24"/>
                <w:lang w:val="zh-CN"/>
              </w:rPr>
              <w:t>¥：</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360" w:lineRule="exact"/>
        <w:jc w:val="left"/>
        <w:rPr>
          <w:rFonts w:hint="eastAsia" w:ascii="仿宋_GB2312" w:hAnsi="仿宋" w:eastAsia="仿宋_GB2312"/>
          <w:color w:val="000000"/>
          <w:sz w:val="24"/>
        </w:rPr>
      </w:pPr>
      <w:r>
        <w:rPr>
          <w:rFonts w:hint="eastAsia" w:ascii="仿宋_GB2312" w:hAnsi="仿宋" w:eastAsia="仿宋_GB2312"/>
          <w:color w:val="000000"/>
          <w:sz w:val="24"/>
        </w:rPr>
        <w:t>注：1.投标报价以人民币为结算币种。</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2.投标报价应包括所需缴纳的所有税费、项目实施所需的一切费用。</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3.“报价一览表”为多页的，每页均需由投标人法定代表人或授权代表签名或签章并加盖投标人电子签章。</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4.此表在不改变表式的情况下，可自行制作。</w:t>
      </w:r>
    </w:p>
    <w:p>
      <w:pPr>
        <w:spacing w:beforeLines="0" w:line="360" w:lineRule="exact"/>
        <w:ind w:firstLine="480" w:firstLineChars="200"/>
        <w:jc w:val="left"/>
        <w:rPr>
          <w:rFonts w:hint="eastAsia" w:ascii="仿宋_GB2312" w:hAnsi="仿宋" w:eastAsia="仿宋_GB2312"/>
          <w:color w:val="000000"/>
          <w:sz w:val="24"/>
        </w:rPr>
      </w:pPr>
      <w:r>
        <w:rPr>
          <w:rFonts w:hint="eastAsia" w:ascii="仿宋_GB2312" w:hAnsi="仿宋" w:eastAsia="仿宋_GB2312"/>
          <w:color w:val="000000"/>
          <w:sz w:val="24"/>
        </w:rPr>
        <w:t>5.中标人根据采购单位分别要求额外提供30条链路（含裸光纤、VPN、MSTP、互联网宽带等所有类别链路）五年的使用和5套临时监控（智能监控，具体参数和安装位置由采购人确定）和5套立杆（含基础、链路、辅材、施工等一切费用），</w:t>
      </w:r>
      <w:r>
        <w:rPr>
          <w:rFonts w:hint="eastAsia" w:ascii="仿宋" w:hAnsi="仿宋" w:eastAsia="仿宋" w:cs="仿宋"/>
          <w:bCs/>
          <w:kern w:val="0"/>
          <w:sz w:val="24"/>
          <w:szCs w:val="24"/>
        </w:rPr>
        <w:t>是本次项目的组成部分，投标方需在整体报价时一并考虑成本。</w:t>
      </w:r>
    </w:p>
    <w:p>
      <w:pPr>
        <w:spacing w:beforeLines="0" w:line="3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6.特别提示：采购机构将对项目名称和项目编号，中标供应商名称、地址和中标金额等予以公示。</w:t>
      </w:r>
    </w:p>
    <w:p>
      <w:pPr>
        <w:spacing w:beforeLines="0" w:line="36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7.投标人为小型、微型企业的，同时提供本企业制造的货物、承担的工程或者服务;或投标人为小型、微型企业的，同时本项目中所投所有核心产品均由小型、微型企业制造的，才视为投标人参加本项目采购活动提供了小型、微型企业产品，对投标报价给予6 %的扣除，用扣除后的价格参与评审。符合上述条件的，请填写中小企业声明函。</w:t>
      </w:r>
    </w:p>
    <w:p>
      <w:pPr>
        <w:spacing w:beforeLines="0" w:line="360" w:lineRule="exact"/>
        <w:ind w:firstLine="482" w:firstLineChars="200"/>
        <w:jc w:val="left"/>
        <w:rPr>
          <w:rFonts w:hint="eastAsia" w:ascii="仿宋_GB2312" w:hAnsi="仿宋" w:eastAsia="仿宋_GB2312"/>
          <w:b/>
          <w:bCs/>
          <w:color w:val="000000"/>
          <w:sz w:val="24"/>
          <w:szCs w:val="22"/>
        </w:rPr>
      </w:pPr>
      <w:r>
        <w:rPr>
          <w:rFonts w:hint="eastAsia" w:ascii="仿宋_GB2312" w:hAnsi="仿宋" w:eastAsia="仿宋_GB2312"/>
          <w:b/>
          <w:bCs/>
          <w:color w:val="000000"/>
          <w:sz w:val="24"/>
          <w:szCs w:val="22"/>
        </w:rPr>
        <w:t>投标人应如实填写是否可享受价格扣除，否则投标价格不可享受价格扣除。</w:t>
      </w:r>
    </w:p>
    <w:p>
      <w:pPr>
        <w:spacing w:beforeLines="0" w:line="360" w:lineRule="exact"/>
        <w:ind w:firstLine="480" w:firstLineChars="200"/>
        <w:jc w:val="left"/>
        <w:rPr>
          <w:rFonts w:hint="eastAsia" w:ascii="仿宋_GB2312" w:hAnsi="仿宋" w:eastAsia="仿宋_GB2312"/>
          <w:color w:val="000000"/>
          <w:sz w:val="24"/>
        </w:rPr>
      </w:pPr>
    </w:p>
    <w:p>
      <w:pPr>
        <w:pStyle w:val="1818"/>
        <w:snapToGrid w:val="0"/>
        <w:spacing w:before="120" w:line="36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36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line="3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460" w:lineRule="exact"/>
        <w:jc w:val="center"/>
        <w:rPr>
          <w:rFonts w:hint="eastAsia" w:ascii="仿宋_GB2312" w:hAnsi="仿宋" w:eastAsia="仿宋_GB2312"/>
          <w:b/>
          <w:color w:val="000000"/>
          <w:sz w:val="32"/>
        </w:rPr>
      </w:pPr>
      <w:r>
        <w:rPr>
          <w:rFonts w:hint="eastAsia" w:ascii="仿宋_GB2312" w:hAnsi="仿宋" w:eastAsia="仿宋_GB2312"/>
          <w:b/>
          <w:color w:val="000000"/>
          <w:sz w:val="32"/>
          <w:szCs w:val="32"/>
        </w:rPr>
        <w:t>投标报价明细表（格式供参考）</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项目名称：杭州市公安局富阳区分局2020年度人脸抓拍租赁服务项目</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sz w:val="24"/>
          <w:szCs w:val="24"/>
        </w:rPr>
        <w:t>项目编号：HZGS-2020-041</w:t>
      </w:r>
    </w:p>
    <w:p>
      <w:pPr>
        <w:spacing w:before="120" w:line="360" w:lineRule="exact"/>
        <w:jc w:val="left"/>
        <w:rPr>
          <w:rFonts w:hint="eastAsia" w:ascii="仿宋_GB2312" w:hAnsi="楷体_GB2312" w:eastAsia="仿宋_GB2312"/>
          <w:sz w:val="24"/>
          <w:szCs w:val="24"/>
        </w:rPr>
      </w:pPr>
      <w:r>
        <w:rPr>
          <w:rFonts w:hint="eastAsia" w:ascii="仿宋_GB2312" w:hAnsi="楷体_GB2312" w:eastAsia="仿宋_GB2312"/>
          <w:b/>
          <w:bCs/>
          <w:sz w:val="24"/>
          <w:szCs w:val="24"/>
          <w:u w:val="single"/>
        </w:rPr>
        <w:t>标项2：东洲、银湖、城南、新登、万市、常安、龙门、灵桥、大源***辖区建设250套智能监控点人脸抓拍租赁服务</w:t>
      </w:r>
      <w:r>
        <w:rPr>
          <w:rFonts w:hint="eastAsia" w:ascii="仿宋_GB2312" w:hAnsi="楷体_GB2312" w:eastAsia="仿宋_GB2312"/>
          <w:sz w:val="24"/>
          <w:szCs w:val="24"/>
        </w:rPr>
        <w:t xml:space="preserve"> </w:t>
      </w:r>
    </w:p>
    <w:tbl>
      <w:tblPr>
        <w:tblStyle w:val="88"/>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992"/>
        <w:gridCol w:w="850"/>
        <w:gridCol w:w="851"/>
        <w:gridCol w:w="1276"/>
        <w:gridCol w:w="708"/>
        <w:gridCol w:w="709"/>
        <w:gridCol w:w="709"/>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lang w:eastAsia="zh-CN"/>
              </w:rPr>
              <w:t>产品</w:t>
            </w:r>
            <w:r>
              <w:rPr>
                <w:rFonts w:hint="eastAsia" w:ascii="仿宋_GB2312" w:eastAsia="仿宋_GB2312"/>
                <w:b/>
                <w:sz w:val="24"/>
                <w:szCs w:val="24"/>
              </w:rPr>
              <w:t>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型号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配置参数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产地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b/>
                <w:sz w:val="24"/>
                <w:szCs w:val="24"/>
              </w:rPr>
            </w:pPr>
            <w:r>
              <w:rPr>
                <w:rFonts w:hint="eastAsia" w:ascii="仿宋_GB2312" w:eastAsia="仿宋_GB2312"/>
                <w:b/>
                <w:sz w:val="24"/>
                <w:szCs w:val="24"/>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综合单价（元）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合价（元）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b/>
                <w:sz w:val="24"/>
                <w:szCs w:val="24"/>
              </w:rPr>
            </w:pPr>
            <w:r>
              <w:rPr>
                <w:rFonts w:hint="eastAsia" w:ascii="仿宋_GB2312" w:eastAsia="仿宋_GB2312"/>
                <w:b/>
                <w:sz w:val="24"/>
                <w:szCs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r>
              <w:rPr>
                <w:rFonts w:hint="eastAsia" w:ascii="仿宋_GB2312" w:eastAsia="仿宋_GB2312"/>
                <w:sz w:val="24"/>
                <w:szCs w:val="24"/>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ind w:firstLine="120" w:firstLineChars="50"/>
              <w:rPr>
                <w:rFonts w:ascii="仿宋_GB2312" w:eastAsia="仿宋_GB2312"/>
                <w:lang w:val="en-US" w:eastAsia="zh-CN"/>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line="440" w:lineRule="exact"/>
              <w:jc w:val="center"/>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82"/>
              <w:spacing w:before="120"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ind w:right="-11"/>
              <w:jc w:val="center"/>
              <w:rPr>
                <w:rFonts w:hint="eastAsia" w:ascii="仿宋_GB2312" w:hAnsi="仿宋" w:eastAsia="仿宋_GB2312" w:cs="仿宋"/>
                <w:sz w:val="24"/>
                <w:szCs w:val="24"/>
              </w:rPr>
            </w:pPr>
            <w:r>
              <w:rPr>
                <w:rFonts w:hint="eastAsia" w:ascii="仿宋_GB2312" w:hAnsi="宋体" w:eastAsia="仿宋_GB2312" w:cs="宋体"/>
                <w:color w:val="auto"/>
                <w:kern w:val="0"/>
                <w:sz w:val="24"/>
                <w:szCs w:val="24"/>
                <w:lang w:eastAsia="zh-CN"/>
              </w:rPr>
              <w:t>标项</w:t>
            </w:r>
            <w:r>
              <w:rPr>
                <w:rFonts w:hint="eastAsia" w:ascii="仿宋_GB2312" w:hAnsi="宋体" w:eastAsia="仿宋_GB2312" w:cs="宋体"/>
                <w:color w:val="auto"/>
                <w:kern w:val="0"/>
                <w:sz w:val="24"/>
                <w:szCs w:val="24"/>
                <w:lang w:val="en-US" w:eastAsia="zh-CN"/>
              </w:rPr>
              <w:t>2</w:t>
            </w:r>
            <w:r>
              <w:rPr>
                <w:rFonts w:hint="eastAsia" w:ascii="仿宋_GB2312" w:hAnsi="宋体" w:eastAsia="仿宋_GB2312" w:cs="宋体"/>
                <w:color w:val="auto"/>
                <w:kern w:val="0"/>
                <w:sz w:val="24"/>
                <w:szCs w:val="24"/>
              </w:rPr>
              <w:t>合计总价</w:t>
            </w:r>
          </w:p>
        </w:tc>
        <w:tc>
          <w:tcPr>
            <w:tcW w:w="7796" w:type="dxa"/>
            <w:gridSpan w:val="9"/>
            <w:tcBorders>
              <w:top w:val="single" w:color="auto" w:sz="4" w:space="0"/>
              <w:left w:val="single" w:color="auto" w:sz="4" w:space="0"/>
              <w:bottom w:val="single" w:color="auto" w:sz="4" w:space="0"/>
              <w:right w:val="single" w:color="auto" w:sz="4" w:space="0"/>
            </w:tcBorders>
            <w:noWrap w:val="0"/>
            <w:vAlign w:val="center"/>
          </w:tcPr>
          <w:p>
            <w:pPr>
              <w:spacing w:before="156" w:beforeLines="0"/>
              <w:ind w:right="-21" w:rightChars="-10"/>
              <w:rPr>
                <w:rFonts w:ascii="仿宋_GB2312" w:hAnsi="仿宋" w:eastAsia="仿宋_GB2312" w:cs="仿宋_GB2312"/>
                <w:sz w:val="24"/>
                <w:lang w:val="zh-CN"/>
              </w:rPr>
            </w:pPr>
            <w:r>
              <w:rPr>
                <w:rFonts w:hint="eastAsia" w:ascii="仿宋_GB2312" w:hAnsi="仿宋" w:eastAsia="仿宋_GB2312" w:cs="仿宋_GB2312"/>
                <w:sz w:val="24"/>
                <w:lang w:val="zh-CN"/>
              </w:rPr>
              <w:t>（大写）：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p>
            <w:pPr>
              <w:spacing w:beforeLines="0"/>
              <w:ind w:right="-11"/>
              <w:rPr>
                <w:rFonts w:hint="eastAsia" w:ascii="仿宋" w:hAnsi="仿宋" w:eastAsia="仿宋" w:cs="仿宋"/>
                <w:sz w:val="24"/>
                <w:szCs w:val="24"/>
              </w:rPr>
            </w:pPr>
            <w:r>
              <w:rPr>
                <w:rFonts w:hint="eastAsia" w:ascii="仿宋_GB2312" w:hAnsi="仿宋" w:eastAsia="仿宋_GB2312" w:cs="仿宋_GB2312"/>
                <w:sz w:val="24"/>
                <w:lang w:val="zh-CN"/>
              </w:rPr>
              <w:t>（小写）¥：</w:t>
            </w:r>
            <w:r>
              <w:rPr>
                <w:rFonts w:hint="eastAsia" w:ascii="仿宋_GB2312" w:hAnsi="仿宋" w:eastAsia="仿宋_GB2312" w:cs="仿宋_GB2312"/>
                <w:sz w:val="24"/>
                <w:u w:val="single"/>
                <w:lang w:val="zh-CN"/>
              </w:rPr>
              <w:t xml:space="preserve">                 </w:t>
            </w:r>
            <w:r>
              <w:rPr>
                <w:rFonts w:hint="eastAsia" w:ascii="仿宋_GB2312" w:hAnsi="仿宋" w:eastAsia="仿宋_GB2312" w:cs="仿宋_GB2312"/>
                <w:sz w:val="24"/>
                <w:lang w:val="zh-CN"/>
              </w:rPr>
              <w:t>元</w:t>
            </w:r>
          </w:p>
        </w:tc>
      </w:tr>
    </w:tbl>
    <w:p>
      <w:pPr>
        <w:spacing w:beforeLines="0" w:line="440" w:lineRule="exact"/>
        <w:jc w:val="left"/>
        <w:rPr>
          <w:rFonts w:hint="eastAsia" w:ascii="仿宋_GB2312" w:hAnsi="仿宋" w:eastAsia="仿宋_GB2312"/>
          <w:color w:val="000000"/>
          <w:sz w:val="24"/>
          <w:szCs w:val="22"/>
        </w:rPr>
      </w:pPr>
      <w:r>
        <w:rPr>
          <w:rFonts w:hint="eastAsia" w:ascii="仿宋_GB2312" w:hAnsi="仿宋" w:eastAsia="仿宋_GB2312"/>
          <w:b/>
          <w:color w:val="000000"/>
          <w:sz w:val="24"/>
        </w:rPr>
        <w:t>说明：</w:t>
      </w:r>
      <w:r>
        <w:rPr>
          <w:rFonts w:hint="eastAsia" w:ascii="仿宋_GB2312" w:hAnsi="仿宋" w:eastAsia="仿宋_GB2312"/>
          <w:color w:val="000000"/>
          <w:sz w:val="24"/>
          <w:szCs w:val="22"/>
        </w:rPr>
        <w:t>1、不提供详细投标报价明细表将视为没有实质性响应采购文件。</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2、投标人应详细列出各分项服务内容的报价明细，表格可自行制作，可自行增减费用项。</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3、本明细表合计总价应与“报价一览表”中投标总价相一致。</w:t>
      </w:r>
    </w:p>
    <w:p>
      <w:pPr>
        <w:spacing w:beforeLines="0" w:line="44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4．投标人的投标报价为综合单价形式，包括所需缴纳的所有税费、项目实施所需的一切费用，中标后不得调整。</w:t>
      </w:r>
    </w:p>
    <w:p>
      <w:pPr>
        <w:pStyle w:val="1818"/>
        <w:snapToGrid w:val="0"/>
        <w:spacing w:before="120" w:line="440" w:lineRule="exact"/>
        <w:rPr>
          <w:rFonts w:hint="eastAsia" w:ascii="仿宋_GB2312" w:hAnsi="仿宋" w:eastAsia="仿宋_GB2312"/>
          <w:color w:val="000000"/>
          <w:szCs w:val="24"/>
        </w:rPr>
      </w:pPr>
    </w:p>
    <w:p>
      <w:pPr>
        <w:pStyle w:val="1818"/>
        <w:snapToGrid w:val="0"/>
        <w:spacing w:before="120" w:line="440" w:lineRule="exact"/>
        <w:rPr>
          <w:rFonts w:hint="eastAsia" w:ascii="仿宋_GB2312" w:hAnsi="仿宋" w:eastAsia="仿宋_GB2312"/>
          <w:color w:val="000000"/>
          <w:szCs w:val="24"/>
        </w:rPr>
      </w:pPr>
      <w:r>
        <w:rPr>
          <w:rFonts w:hint="eastAsia" w:ascii="仿宋_GB2312" w:hAnsi="仿宋" w:eastAsia="仿宋_GB2312"/>
          <w:color w:val="000000"/>
          <w:szCs w:val="24"/>
        </w:rPr>
        <w:t>投标人全称（电子签章）：</w:t>
      </w:r>
      <w:r>
        <w:rPr>
          <w:rFonts w:hint="eastAsia" w:ascii="仿宋_GB2312" w:hAnsi="仿宋" w:eastAsia="仿宋_GB2312"/>
          <w:color w:val="000000"/>
          <w:szCs w:val="24"/>
          <w:u w:val="single"/>
        </w:rPr>
        <w:t xml:space="preserve">                         </w:t>
      </w:r>
    </w:p>
    <w:p>
      <w:pPr>
        <w:snapToGrid w:val="0"/>
        <w:spacing w:before="120" w:line="440" w:lineRule="exact"/>
        <w:ind w:right="600"/>
        <w:rPr>
          <w:rFonts w:hint="eastAsia" w:ascii="仿宋_GB2312" w:hAnsi="仿宋" w:eastAsia="仿宋_GB2312"/>
          <w:color w:val="000000"/>
          <w:sz w:val="24"/>
          <w:szCs w:val="24"/>
        </w:rPr>
      </w:pPr>
      <w:r>
        <w:rPr>
          <w:rFonts w:hint="eastAsia" w:ascii="仿宋_GB2312" w:hAnsi="仿宋" w:eastAsia="仿宋_GB2312"/>
          <w:color w:val="000000"/>
          <w:sz w:val="24"/>
          <w:szCs w:val="24"/>
        </w:rPr>
        <w:t>法定代表人或授权代表（签名或签章）：</w:t>
      </w:r>
      <w:r>
        <w:rPr>
          <w:rFonts w:hint="eastAsia" w:ascii="仿宋_GB2312" w:hAnsi="仿宋" w:eastAsia="仿宋_GB2312"/>
          <w:color w:val="000000"/>
          <w:sz w:val="24"/>
          <w:szCs w:val="24"/>
          <w:u w:val="single"/>
        </w:rPr>
        <w:t xml:space="preserve">             </w:t>
      </w:r>
    </w:p>
    <w:p>
      <w:pPr>
        <w:snapToGrid w:val="0"/>
        <w:spacing w:before="120" w:after="50" w:line="560" w:lineRule="exact"/>
        <w:rPr>
          <w:rFonts w:hint="eastAsia" w:ascii="仿宋_GB2312" w:hAnsi="仿宋" w:eastAsia="仿宋_GB2312"/>
          <w:color w:val="000000"/>
          <w:sz w:val="24"/>
          <w:szCs w:val="24"/>
          <w:u w:val="single"/>
        </w:rPr>
      </w:pPr>
      <w:r>
        <w:rPr>
          <w:rFonts w:hint="eastAsia" w:ascii="仿宋_GB2312" w:hAnsi="仿宋" w:eastAsia="仿宋_GB2312"/>
          <w:color w:val="000000"/>
          <w:sz w:val="24"/>
          <w:szCs w:val="24"/>
        </w:rPr>
        <w:t>日期：</w:t>
      </w:r>
      <w:r>
        <w:rPr>
          <w:rFonts w:hint="eastAsia" w:ascii="仿宋_GB2312" w:hAnsi="仿宋" w:eastAsia="仿宋_GB2312"/>
          <w:color w:val="000000"/>
          <w:sz w:val="24"/>
          <w:szCs w:val="24"/>
          <w:u w:val="single"/>
        </w:rPr>
        <w:t xml:space="preserve">       年    月    日</w:t>
      </w:r>
    </w:p>
    <w:p>
      <w:pPr>
        <w:snapToGrid w:val="0"/>
        <w:spacing w:before="120" w:after="50" w:line="560" w:lineRule="exact"/>
        <w:jc w:val="center"/>
        <w:rPr>
          <w:rFonts w:hint="eastAsia" w:ascii="仿宋_GB2312" w:hAnsi="仿宋" w:eastAsia="仿宋_GB2312"/>
          <w:b/>
          <w:color w:val="000000"/>
          <w:sz w:val="32"/>
          <w:szCs w:val="32"/>
        </w:rPr>
      </w:pPr>
    </w:p>
    <w:p>
      <w:pPr>
        <w:snapToGrid w:val="0"/>
        <w:spacing w:before="120" w:after="50" w:line="560" w:lineRule="exact"/>
        <w:jc w:val="center"/>
        <w:rPr>
          <w:rFonts w:hint="eastAsia" w:ascii="仿宋_GB2312" w:hAnsi="仿宋" w:eastAsia="仿宋_GB2312"/>
          <w:b/>
          <w:color w:val="000000"/>
          <w:sz w:val="32"/>
          <w:szCs w:val="32"/>
        </w:rPr>
      </w:pPr>
    </w:p>
    <w:p>
      <w:pPr>
        <w:snapToGrid w:val="0"/>
        <w:spacing w:before="120" w:after="50" w:line="560" w:lineRule="exact"/>
        <w:jc w:val="center"/>
        <w:rPr>
          <w:rFonts w:hint="eastAsia" w:ascii="仿宋_GB2312" w:hAnsi="仿宋" w:eastAsia="仿宋_GB2312"/>
          <w:b/>
          <w:color w:val="000000"/>
          <w:sz w:val="32"/>
          <w:szCs w:val="32"/>
        </w:rPr>
      </w:pPr>
      <w:r>
        <w:rPr>
          <w:rFonts w:hint="eastAsia" w:ascii="仿宋_GB2312" w:hAnsi="仿宋" w:eastAsia="仿宋_GB2312"/>
          <w:b/>
          <w:color w:val="000000"/>
          <w:sz w:val="32"/>
          <w:szCs w:val="32"/>
        </w:rPr>
        <w:t>电子投标文件与纸质投标文件内容一致承诺书              （投标时无需提供）</w:t>
      </w:r>
    </w:p>
    <w:p>
      <w:pPr>
        <w:spacing w:before="120" w:line="360" w:lineRule="auto"/>
        <w:rPr>
          <w:rFonts w:hint="eastAsia" w:ascii="宋体" w:hAnsi="宋体" w:cs="宋体"/>
          <w:b/>
          <w:bCs/>
          <w:sz w:val="24"/>
        </w:rPr>
      </w:pPr>
    </w:p>
    <w:p>
      <w:pPr>
        <w:spacing w:beforeLines="0" w:line="500" w:lineRule="exact"/>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致:杭州市公安局富阳区分局、杭州广厦建筑咨询有限公司：</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 xml:space="preserve">     </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兹有“杭州市公安局富阳区分局2020年度人脸抓拍租赁服务项目”（项目编号：HZGS-2020-041）采购项目，标项</w:t>
      </w:r>
      <w:r>
        <w:rPr>
          <w:rFonts w:hint="eastAsia" w:ascii="仿宋_GB2312" w:hAnsi="仿宋" w:eastAsia="仿宋_GB2312"/>
          <w:color w:val="000000"/>
          <w:sz w:val="24"/>
          <w:szCs w:val="22"/>
          <w:u w:val="single"/>
        </w:rPr>
        <w:t xml:space="preserve">                               ，</w:t>
      </w:r>
      <w:r>
        <w:rPr>
          <w:rFonts w:hint="eastAsia" w:ascii="仿宋_GB2312" w:hAnsi="仿宋" w:eastAsia="仿宋_GB2312"/>
          <w:color w:val="000000"/>
          <w:sz w:val="24"/>
          <w:szCs w:val="22"/>
        </w:rPr>
        <w:t>我单位在政采云系统中上传的电子投标文件与本次提供的纸质投标文件内容一致。</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特此承诺！</w:t>
      </w: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投标人（公章）：</w:t>
      </w:r>
    </w:p>
    <w:p>
      <w:pPr>
        <w:spacing w:beforeLines="0" w:line="500" w:lineRule="exact"/>
        <w:ind w:firstLine="480" w:firstLineChars="200"/>
        <w:jc w:val="left"/>
        <w:rPr>
          <w:rFonts w:hint="eastAsia" w:ascii="仿宋_GB2312" w:hAnsi="仿宋" w:eastAsia="仿宋_GB2312"/>
          <w:color w:val="000000"/>
          <w:sz w:val="24"/>
          <w:szCs w:val="22"/>
        </w:rPr>
      </w:pP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法定代表人（签字或盖章）：</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 xml:space="preserve">                                            </w:t>
      </w:r>
    </w:p>
    <w:p>
      <w:pPr>
        <w:spacing w:beforeLines="0" w:line="500" w:lineRule="exact"/>
        <w:ind w:firstLine="480" w:firstLineChars="200"/>
        <w:jc w:val="left"/>
        <w:rPr>
          <w:rFonts w:hint="eastAsia" w:ascii="仿宋_GB2312" w:hAnsi="仿宋" w:eastAsia="仿宋_GB2312"/>
          <w:color w:val="000000"/>
          <w:sz w:val="24"/>
          <w:szCs w:val="22"/>
        </w:rPr>
      </w:pPr>
      <w:r>
        <w:rPr>
          <w:rFonts w:hint="eastAsia" w:ascii="仿宋_GB2312" w:hAnsi="仿宋" w:eastAsia="仿宋_GB2312"/>
          <w:color w:val="000000"/>
          <w:sz w:val="24"/>
          <w:szCs w:val="22"/>
        </w:rPr>
        <w:t>日期：2020年   月    日</w:t>
      </w:r>
    </w:p>
    <w:p>
      <w:pPr>
        <w:spacing w:beforeLines="0" w:line="500" w:lineRule="exact"/>
        <w:ind w:firstLine="480" w:firstLineChars="200"/>
        <w:jc w:val="left"/>
        <w:rPr>
          <w:rFonts w:hint="eastAsia" w:ascii="仿宋_GB2312" w:hAnsi="仿宋" w:eastAsia="仿宋_GB2312"/>
          <w:color w:val="000000"/>
          <w:sz w:val="24"/>
          <w:szCs w:val="22"/>
        </w:rPr>
      </w:pPr>
    </w:p>
    <w:p>
      <w:pPr>
        <w:pStyle w:val="37"/>
        <w:spacing w:before="120"/>
        <w:rPr>
          <w:rFonts w:hint="eastAsia" w:ascii="宋体" w:hAnsi="宋体"/>
          <w:color w:val="000000"/>
        </w:rPr>
      </w:pPr>
    </w:p>
    <w:p>
      <w:pPr>
        <w:pStyle w:val="37"/>
        <w:spacing w:before="120"/>
        <w:rPr>
          <w:rFonts w:hint="eastAsia" w:ascii="宋体" w:hAnsi="宋体"/>
          <w:color w:val="00000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32"/>
        </w:rPr>
      </w:pPr>
      <w:r>
        <w:rPr>
          <w:rFonts w:hint="eastAsia" w:ascii="仿宋_GB2312" w:hAnsi="仿宋" w:eastAsia="仿宋_GB2312"/>
          <w:b/>
          <w:color w:val="000000"/>
          <w:sz w:val="30"/>
          <w:szCs w:val="30"/>
        </w:rPr>
        <w:t>投标文件封面</w:t>
      </w:r>
      <w:r>
        <w:rPr>
          <w:rFonts w:hint="eastAsia" w:ascii="仿宋_GB2312" w:hAnsi="仿宋" w:eastAsia="仿宋_GB2312"/>
          <w:b/>
          <w:color w:val="000000"/>
          <w:sz w:val="32"/>
        </w:rPr>
        <w:t>（格式供参考）</w:t>
      </w:r>
    </w:p>
    <w:p>
      <w:pPr>
        <w:spacing w:before="120" w:line="360" w:lineRule="auto"/>
        <w:ind w:firstLine="6644" w:firstLineChars="2206"/>
        <w:rPr>
          <w:rFonts w:hint="eastAsia" w:ascii="仿宋_GB2312" w:hAnsi="仿宋" w:eastAsia="仿宋_GB2312"/>
          <w:b/>
          <w:color w:val="000000"/>
          <w:sz w:val="30"/>
          <w:szCs w:val="30"/>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资格文件</w:t>
      </w:r>
    </w:p>
    <w:p>
      <w:pPr>
        <w:spacing w:before="120" w:line="360" w:lineRule="auto"/>
        <w:jc w:val="center"/>
        <w:rPr>
          <w:rFonts w:hint="eastAsia" w:ascii="仿宋_GB2312" w:hAnsi="仿宋" w:eastAsia="仿宋_GB2312"/>
          <w:b/>
          <w:color w:val="000000"/>
          <w:sz w:val="30"/>
          <w:szCs w:val="30"/>
        </w:rPr>
      </w:pPr>
      <w:r>
        <w:rPr>
          <w:rFonts w:hint="eastAsia" w:ascii="仿宋_GB2312" w:hAnsi="仿宋" w:eastAsia="仿宋_GB2312"/>
          <w:b/>
          <w:color w:val="000000"/>
          <w:sz w:val="30"/>
          <w:szCs w:val="30"/>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u w:val="single"/>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投标人名称（电子签章）：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法定代表人或授权代表（签名或签章）：</w:t>
      </w:r>
      <w:r>
        <w:rPr>
          <w:rFonts w:hint="eastAsia" w:ascii="仿宋_GB2312" w:hAnsi="仿宋" w:eastAsia="仿宋_GB2312"/>
          <w:b/>
          <w:color w:val="000000"/>
          <w:sz w:val="30"/>
          <w:szCs w:val="30"/>
          <w:u w:val="single"/>
        </w:rPr>
        <w:t xml:space="preserve">           </w:t>
      </w:r>
    </w:p>
    <w:p>
      <w:pPr>
        <w:spacing w:before="120" w:line="360" w:lineRule="auto"/>
        <w:ind w:firstLine="6644" w:firstLineChars="2206"/>
        <w:rPr>
          <w:rFonts w:hint="eastAsia" w:ascii="仿宋_GB2312" w:hAnsi="仿宋" w:eastAsia="仿宋_GB2312"/>
          <w:b/>
          <w:color w:val="000000"/>
          <w:sz w:val="30"/>
          <w:szCs w:val="30"/>
        </w:rPr>
      </w:pPr>
    </w:p>
    <w:p>
      <w:pPr>
        <w:pStyle w:val="7"/>
        <w:rPr>
          <w:rFonts w:hint="eastAsia"/>
        </w:rPr>
      </w:pPr>
    </w:p>
    <w:p>
      <w:pPr>
        <w:spacing w:before="120"/>
        <w:rPr>
          <w:rFonts w:hint="eastAsia"/>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商务及资信技术文件</w:t>
      </w:r>
    </w:p>
    <w:p>
      <w:pPr>
        <w:spacing w:before="120" w:line="360" w:lineRule="auto"/>
        <w:rPr>
          <w:rFonts w:hint="eastAsia" w:ascii="仿宋_GB2312" w:hAnsi="仿宋" w:eastAsia="仿宋_GB2312"/>
          <w:b/>
          <w:color w:val="000000"/>
          <w:sz w:val="30"/>
          <w:szCs w:val="30"/>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标项：</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投标人名称（电子签章）：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法定代表人或授权代表（签名或签章）：</w:t>
      </w:r>
      <w:r>
        <w:rPr>
          <w:rFonts w:hint="eastAsia" w:ascii="仿宋_GB2312" w:hAnsi="仿宋" w:eastAsia="仿宋_GB2312"/>
          <w:b/>
          <w:color w:val="000000"/>
          <w:sz w:val="30"/>
          <w:szCs w:val="30"/>
          <w:u w:val="single"/>
        </w:rPr>
        <w:t xml:space="preserve">           </w:t>
      </w:r>
    </w:p>
    <w:p>
      <w:pPr>
        <w:snapToGrid w:val="0"/>
        <w:spacing w:before="120" w:line="360" w:lineRule="auto"/>
        <w:rPr>
          <w:rFonts w:hint="eastAsia" w:ascii="仿宋_GB2312" w:hAnsi="仿宋" w:eastAsia="仿宋_GB2312"/>
          <w:color w:val="000000"/>
          <w:sz w:val="24"/>
          <w:szCs w:val="24"/>
          <w:u w:val="single"/>
        </w:rPr>
      </w:pPr>
    </w:p>
    <w:p>
      <w:pPr>
        <w:spacing w:before="120" w:line="360" w:lineRule="auto"/>
        <w:jc w:val="center"/>
        <w:rPr>
          <w:rFonts w:hint="eastAsia" w:ascii="仿宋_GB2312" w:hAnsi="仿宋" w:eastAsia="仿宋_GB2312"/>
          <w:b/>
          <w:color w:val="000000"/>
          <w:sz w:val="52"/>
          <w:szCs w:val="52"/>
        </w:rPr>
      </w:pPr>
      <w:r>
        <w:rPr>
          <w:rFonts w:hint="eastAsia" w:ascii="仿宋_GB2312" w:hAnsi="仿宋" w:eastAsia="仿宋_GB2312"/>
          <w:b/>
          <w:color w:val="000000"/>
          <w:sz w:val="52"/>
          <w:szCs w:val="52"/>
        </w:rPr>
        <w:t>报价文件</w:t>
      </w:r>
    </w:p>
    <w:p>
      <w:pPr>
        <w:spacing w:before="120" w:line="360" w:lineRule="auto"/>
        <w:jc w:val="center"/>
        <w:rPr>
          <w:rFonts w:hint="eastAsia" w:ascii="仿宋_GB2312" w:hAnsi="仿宋" w:eastAsia="仿宋_GB2312"/>
          <w:b/>
          <w:color w:val="000000"/>
          <w:sz w:val="52"/>
          <w:szCs w:val="52"/>
        </w:rPr>
      </w:pP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项目名称：</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项目编号：</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标项：</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投标人名称（电子签章）：</w:t>
      </w:r>
      <w:r>
        <w:rPr>
          <w:rFonts w:hint="eastAsia" w:ascii="仿宋_GB2312" w:hAnsi="仿宋" w:eastAsia="仿宋_GB2312"/>
          <w:b/>
          <w:color w:val="000000"/>
          <w:sz w:val="30"/>
          <w:szCs w:val="30"/>
          <w:u w:val="single"/>
        </w:rPr>
        <w:t xml:space="preserve">                       </w:t>
      </w:r>
    </w:p>
    <w:p>
      <w:pPr>
        <w:spacing w:before="120" w:line="360" w:lineRule="auto"/>
        <w:rPr>
          <w:rFonts w:hint="eastAsia" w:ascii="仿宋_GB2312" w:hAnsi="仿宋" w:eastAsia="仿宋_GB2312"/>
          <w:b/>
          <w:color w:val="000000"/>
          <w:sz w:val="30"/>
          <w:szCs w:val="30"/>
        </w:rPr>
      </w:pPr>
      <w:r>
        <w:rPr>
          <w:rFonts w:hint="eastAsia" w:ascii="仿宋_GB2312" w:hAnsi="仿宋" w:eastAsia="仿宋_GB2312"/>
          <w:b/>
          <w:color w:val="000000"/>
          <w:sz w:val="30"/>
          <w:szCs w:val="30"/>
        </w:rPr>
        <w:t>法定代表人或授权代表（签名或签章）：</w:t>
      </w:r>
      <w:r>
        <w:rPr>
          <w:rFonts w:hint="eastAsia" w:ascii="仿宋_GB2312" w:hAnsi="仿宋" w:eastAsia="仿宋_GB2312"/>
          <w:b/>
          <w:color w:val="000000"/>
          <w:sz w:val="30"/>
          <w:szCs w:val="30"/>
          <w:u w:val="single"/>
        </w:rPr>
        <w:t xml:space="preserve">           </w:t>
      </w:r>
    </w:p>
    <w:p>
      <w:pPr>
        <w:spacing w:before="120"/>
        <w:rPr>
          <w:rFonts w:hint="eastAsia" w:ascii="仿宋_GB2312" w:hAnsi="仿宋" w:eastAsia="仿宋_GB2312"/>
          <w:color w:val="000000"/>
        </w:rPr>
      </w:pPr>
    </w:p>
    <w:sectPr>
      <w:pgSz w:w="11906" w:h="16838"/>
      <w:pgMar w:top="1361" w:right="1417" w:bottom="1361"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3"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文鼎CS仿宋体">
    <w:altName w:val="仿宋"/>
    <w:panose1 w:val="00000000000000000000"/>
    <w:charset w:val="86"/>
    <w:family w:val="modern"/>
    <w:pitch w:val="default"/>
    <w:sig w:usb0="00000000"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FuturaA Bk BT">
    <w:altName w:val="Segoe Print"/>
    <w:panose1 w:val="00000000000000000000"/>
    <w:charset w:val="00"/>
    <w:family w:val="swiss"/>
    <w:pitch w:val="default"/>
    <w:sig w:usb0="00000003" w:usb1="00000000" w:usb2="00000000" w:usb3="00000000" w:csb0="00000001" w:csb1="00000000"/>
  </w:font>
  <w:font w:name="Arial Unicode MS">
    <w:altName w:val="宋体"/>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Lucida Sans">
    <w:panose1 w:val="020B0602030504020204"/>
    <w:charset w:val="00"/>
    <w:family w:val="swiss"/>
    <w:pitch w:val="default"/>
    <w:sig w:usb0="00000003" w:usb1="00000000" w:usb2="00000000" w:usb3="00000000" w:csb0="20000001" w:csb1="00000000"/>
  </w:font>
  <w:font w:name="幼圆">
    <w:panose1 w:val="02010509060101010101"/>
    <w:charset w:val="86"/>
    <w:family w:val="modern"/>
    <w:pitch w:val="default"/>
    <w:sig w:usb0="00000001" w:usb1="080E0000" w:usb2="00000000" w:usb3="00000000" w:csb0="00040000" w:csb1="00000000"/>
  </w:font>
  <w:font w:name="Dutch801 XBd BT">
    <w:altName w:val="Segoe Print"/>
    <w:panose1 w:val="00000000000000000000"/>
    <w:charset w:val="00"/>
    <w:family w:val="roman"/>
    <w:pitch w:val="default"/>
    <w:sig w:usb0="00000087" w:usb1="00000000" w:usb2="00000000" w:usb3="00000000" w:csb0="0000001B" w:csb1="00000000"/>
  </w:font>
  <w:font w:name="Helvetica">
    <w:altName w:val="Arial"/>
    <w:panose1 w:val="020B0604020202020204"/>
    <w:charset w:val="00"/>
    <w:family w:val="swiss"/>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Angsana New">
    <w:altName w:val="Microsoft Sans Serif"/>
    <w:panose1 w:val="02020603050405020304"/>
    <w:charset w:val="DE"/>
    <w:family w:val="roman"/>
    <w:pitch w:val="default"/>
    <w:sig w:usb0="81000003" w:usb1="00000000" w:usb2="00000000" w:usb3="00000000" w:csb0="00010001" w:csb1="00000000"/>
  </w:font>
  <w:font w:name="Arial (W1)">
    <w:altName w:val="Arial"/>
    <w:panose1 w:val="00000000000000000000"/>
    <w:charset w:val="00"/>
    <w:family w:val="swiss"/>
    <w:pitch w:val="default"/>
    <w:sig w:usb0="20007A87" w:usb1="80000000" w:usb2="00000008" w:usb3="00000000" w:csb0="000001FF" w:csb1="00000000"/>
  </w:font>
  <w:font w:name="FHLHE E+ Futura Bk">
    <w:altName w:val="宋体"/>
    <w:panose1 w:val="00000000000000000000"/>
    <w:charset w:val="86"/>
    <w:family w:val="swiss"/>
    <w:pitch w:val="default"/>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entury Schoolbook">
    <w:panose1 w:val="02040604050505020304"/>
    <w:charset w:val="00"/>
    <w:family w:val="roman"/>
    <w:pitch w:val="default"/>
    <w:sig w:usb0="00000287" w:usb1="00000000" w:usb2="00000000" w:usb3="00000000" w:csb0="2000009F" w:csb1="DFD70000"/>
  </w:font>
  <w:font w:name="Myriad Pro">
    <w:altName w:val="Segoe Print"/>
    <w:panose1 w:val="00000000000000000000"/>
    <w:charset w:val="00"/>
    <w:family w:val="swiss"/>
    <w:pitch w:val="default"/>
    <w:sig w:usb0="00000287" w:usb1="00000000" w:usb2="00000000" w:usb3="00000000" w:csb0="0000009F" w:csb1="00000000"/>
  </w:font>
  <w:font w:name="Futura Bk">
    <w:altName w:val="Segoe Print"/>
    <w:panose1 w:val="00000000000000000000"/>
    <w:charset w:val="00"/>
    <w:family w:val="swiss"/>
    <w:pitch w:val="default"/>
    <w:sig w:usb0="00000287" w:usb1="00000000" w:usb2="00000000" w:usb3="00000000" w:csb0="0000009F" w:csb1="00000000"/>
  </w:font>
  <w:font w:name="Syntax">
    <w:altName w:val="Segoe Print"/>
    <w:panose1 w:val="00000000000000000000"/>
    <w:charset w:val="00"/>
    <w:family w:val="auto"/>
    <w:pitch w:val="default"/>
    <w:sig w:usb0="00000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中圆体">
    <w:altName w:val="宋体"/>
    <w:panose1 w:val="00000000000000000000"/>
    <w:charset w:val="86"/>
    <w:family w:val="modern"/>
    <w:pitch w:val="default"/>
    <w:sig w:usb0="00000001" w:usb1="080E0000" w:usb2="00000010" w:usb3="00000000" w:csb0="0004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MingLiU">
    <w:altName w:val="PMingLiU-ExtB"/>
    <w:panose1 w:val="02020509000000000000"/>
    <w:charset w:val="88"/>
    <w:family w:val="modern"/>
    <w:pitch w:val="default"/>
    <w:sig w:usb0="A00002FF" w:usb1="28CFFCFA" w:usb2="00000016" w:usb3="00000000" w:csb0="00100001" w:csb1="00000000"/>
  </w:font>
  <w:font w:name="Aldine401 BT">
    <w:altName w:val="Segoe Print"/>
    <w:panose1 w:val="00000000000000000000"/>
    <w:charset w:val="00"/>
    <w:family w:val="roman"/>
    <w:pitch w:val="default"/>
    <w:sig w:usb0="00000007" w:usb1="00000000" w:usb2="00000000" w:usb3="00000000" w:csb0="00000011" w:csb1="00000000"/>
  </w:font>
  <w:font w:name="..">
    <w:altName w:val="宋体"/>
    <w:panose1 w:val="00000000000000000000"/>
    <w:charset w:val="86"/>
    <w:family w:val="auto"/>
    <w:pitch w:val="default"/>
    <w:sig w:usb0="00000001" w:usb1="080E0000" w:usb2="00000010" w:usb3="00000000" w:csb0="00040000" w:csb1="00000000"/>
  </w:font>
  <w:font w:name="PMingLiU">
    <w:altName w:val="PMingLiU-ExtB"/>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微软大黑体">
    <w:altName w:val="黑体"/>
    <w:panose1 w:val="00000000000000000000"/>
    <w:charset w:val="86"/>
    <w:family w:val="modern"/>
    <w:pitch w:val="default"/>
    <w:sig w:usb0="00000001" w:usb1="080E0000" w:usb2="00000010" w:usb3="00000000" w:csb0="00040000" w:csb1="00000000"/>
  </w:font>
  <w:font w:name="Latha">
    <w:altName w:val="Segoe Print"/>
    <w:panose1 w:val="020B0604020202020204"/>
    <w:charset w:val="00"/>
    <w:family w:val="swiss"/>
    <w:pitch w:val="default"/>
    <w:sig w:usb0="00100003"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MS PMincho">
    <w:altName w:val="MS UI Gothic"/>
    <w:panose1 w:val="02020600040205080304"/>
    <w:charset w:val="80"/>
    <w:family w:val="roman"/>
    <w:pitch w:val="default"/>
    <w:sig w:usb0="E00002FF" w:usb1="6AC7FDFB" w:usb2="00000012" w:usb3="00000000" w:csb0="4002009F" w:csb1="DFD70000"/>
  </w:font>
  <w:font w:name="Century Gothic">
    <w:panose1 w:val="020B0502020202020204"/>
    <w:charset w:val="00"/>
    <w:family w:val="swiss"/>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Futura Hv">
    <w:altName w:val="Segoe Print"/>
    <w:panose1 w:val="00000000000000000000"/>
    <w:charset w:val="00"/>
    <w:family w:val="swiss"/>
    <w:pitch w:val="default"/>
    <w:sig w:usb0="00000001" w:usb1="5000204A" w:usb2="00000000" w:usb3="00000000" w:csb0="0000009F"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pPr>
      <w:pStyle w:val="56"/>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spacing w:before="120"/>
                            <w:rPr>
                              <w:rStyle w:val="100"/>
                            </w:rPr>
                          </w:pPr>
                          <w:r>
                            <w:fldChar w:fldCharType="begin"/>
                          </w:r>
                          <w:r>
                            <w:rPr>
                              <w:rStyle w:val="100"/>
                            </w:rPr>
                            <w:instrText xml:space="preserve">PAGE  </w:instrText>
                          </w:r>
                          <w:r>
                            <w:fldChar w:fldCharType="separate"/>
                          </w:r>
                          <w:r>
                            <w:rPr>
                              <w:rStyle w:val="100"/>
                              <w:lang/>
                            </w:rPr>
                            <w:t>63</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ihY+c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uAmUOG5x4OefP86/Hs8P38mb LE8foMasu4B5aXjvh5w6+QGdmfWgos1f5EMwjuKeLuLKIRGRH62Wq1WFIYGx+YI47Ol5iJA+SG9J NhoacXpFVH78BGlMnVNyNedvtTHo57VxfzkQM3tY7n3sMVtp2A1T4zvfnpBPj4NvqMM9p8R8dKhr 3pHZiLOxm41DiHrflSXK9SC8OyRsovSWK4ywU2GcWGE3bVdeiT/vJevpj9r8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mKFj5yQEAAJkDAAAOAAAAAAAAAAEAIAAAAB4BAABkcnMvZTJvRG9j LnhtbFBLBQYAAAAABgAGAFkBAABZBQAAAAA= ">
              <v:fill on="f" focussize="0,0"/>
              <v:stroke on="f"/>
              <v:imagedata o:title=""/>
              <o:lock v:ext="edit" aspectratio="f"/>
              <v:textbox inset="0mm,0mm,0mm,0mm" style="mso-fit-shape-to-text:t;">
                <w:txbxContent>
                  <w:p>
                    <w:pPr>
                      <w:pStyle w:val="56"/>
                      <w:spacing w:before="120"/>
                      <w:rPr>
                        <w:rStyle w:val="100"/>
                      </w:rPr>
                    </w:pPr>
                    <w:r>
                      <w:fldChar w:fldCharType="begin"/>
                    </w:r>
                    <w:r>
                      <w:rPr>
                        <w:rStyle w:val="100"/>
                      </w:rPr>
                      <w:instrText xml:space="preserve">PAGE  </w:instrText>
                    </w:r>
                    <w:r>
                      <w:fldChar w:fldCharType="separate"/>
                    </w:r>
                    <w:r>
                      <w:rPr>
                        <w:rStyle w:val="100"/>
                        <w:lang/>
                      </w:rPr>
                      <w:t>63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right" w:y="1"/>
      <w:spacing w:before="120"/>
      <w:rPr>
        <w:rStyle w:val="100"/>
      </w:rPr>
    </w:pPr>
    <w:r>
      <w:fldChar w:fldCharType="begin"/>
    </w:r>
    <w:r>
      <w:rPr>
        <w:rStyle w:val="100"/>
      </w:rPr>
      <w:instrText xml:space="preserve">PAGE  </w:instrText>
    </w:r>
    <w:r>
      <w:fldChar w:fldCharType="separate"/>
    </w:r>
    <w:r>
      <w:fldChar w:fldCharType="end"/>
    </w:r>
  </w:p>
  <w:p>
    <w:pPr>
      <w:pStyle w:val="56"/>
      <w:spacing w:before="12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579D4"/>
    <w:multiLevelType w:val="singleLevel"/>
    <w:tmpl w:val="B51579D4"/>
    <w:lvl w:ilvl="0" w:tentative="0">
      <w:start w:val="2"/>
      <w:numFmt w:val="decimal"/>
      <w:suff w:val="nothing"/>
      <w:lvlText w:val="%1、"/>
      <w:lvlJc w:val="left"/>
    </w:lvl>
  </w:abstractNum>
  <w:abstractNum w:abstractNumId="1">
    <w:nsid w:val="00911233"/>
    <w:multiLevelType w:val="singleLevel"/>
    <w:tmpl w:val="00911233"/>
    <w:lvl w:ilvl="0" w:tentative="0">
      <w:start w:val="1"/>
      <w:numFmt w:val="decimal"/>
      <w:suff w:val="nothing"/>
      <w:lvlText w:val="%1、"/>
      <w:lvlJc w:val="left"/>
    </w:lvl>
  </w:abstractNum>
  <w:abstractNum w:abstractNumId="2">
    <w:nsid w:val="0AC61012"/>
    <w:multiLevelType w:val="multilevel"/>
    <w:tmpl w:val="0AC61012"/>
    <w:lvl w:ilvl="0" w:tentative="0">
      <w:start w:val="1"/>
      <w:numFmt w:val="decimal"/>
      <w:pStyle w:val="770"/>
      <w:lvlText w:val="%1."/>
      <w:lvlJc w:val="left"/>
      <w:pPr>
        <w:tabs>
          <w:tab w:val="left" w:pos="720"/>
        </w:tabs>
        <w:ind w:left="720" w:hanging="720"/>
      </w:pPr>
      <w:rPr>
        <w:rFonts w:hint="default"/>
      </w:rPr>
    </w:lvl>
    <w:lvl w:ilvl="1" w:tentative="0">
      <w:start w:val="1"/>
      <w:numFmt w:val="decimal"/>
      <w:pStyle w:val="960"/>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3">
    <w:nsid w:val="0E644F69"/>
    <w:multiLevelType w:val="multilevel"/>
    <w:tmpl w:val="0E644F69"/>
    <w:lvl w:ilvl="0" w:tentative="0">
      <w:start w:val="1"/>
      <w:numFmt w:val="decimal"/>
      <w:pStyle w:val="1462"/>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326"/>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158"/>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5">
    <w:nsid w:val="163E7ED0"/>
    <w:multiLevelType w:val="multilevel"/>
    <w:tmpl w:val="163E7ED0"/>
    <w:lvl w:ilvl="0" w:tentative="0">
      <w:start w:val="1"/>
      <w:numFmt w:val="bullet"/>
      <w:pStyle w:val="1657"/>
      <w:lvlText w:val=""/>
      <w:lvlJc w:val="left"/>
      <w:pPr>
        <w:tabs>
          <w:tab w:val="left" w:pos="420"/>
        </w:tabs>
        <w:ind w:left="420" w:hanging="420"/>
      </w:pPr>
      <w:rPr>
        <w:rFonts w:hint="default" w:ascii="Wingdings" w:hAnsi="Wingdings"/>
      </w:rPr>
    </w:lvl>
    <w:lvl w:ilvl="1" w:tentative="0">
      <w:start w:val="1"/>
      <w:numFmt w:val="japaneseCounting"/>
      <w:lvlText w:val="%2、"/>
      <w:lvlJc w:val="left"/>
      <w:pPr>
        <w:tabs>
          <w:tab w:val="left" w:pos="1305"/>
        </w:tabs>
        <w:ind w:left="1305" w:hanging="885"/>
      </w:pPr>
      <w:rPr>
        <w:rFonts w:hint="default"/>
      </w:rPr>
    </w:lvl>
    <w:lvl w:ilvl="2" w:tentative="0">
      <w:start w:val="1"/>
      <w:numFmt w:val="bullet"/>
      <w:lvlText w:val=""/>
      <w:lvlJc w:val="left"/>
      <w:pPr>
        <w:tabs>
          <w:tab w:val="left" w:pos="704"/>
        </w:tabs>
        <w:ind w:left="704" w:hanging="420"/>
      </w:pPr>
      <w:rPr>
        <w:rFonts w:hint="default" w:ascii="Wingdings" w:hAnsi="Wingdings"/>
      </w:rPr>
    </w:lvl>
    <w:lvl w:ilvl="3" w:tentative="0">
      <w:start w:val="1"/>
      <w:numFmt w:val="decimal"/>
      <w:lvlText w:val="%4."/>
      <w:lvlJc w:val="left"/>
      <w:pPr>
        <w:tabs>
          <w:tab w:val="left" w:pos="1680"/>
        </w:tabs>
        <w:ind w:left="1680" w:hanging="420"/>
      </w:pPr>
      <w:rPr>
        <w:rFonts w:hint="default"/>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325C4322"/>
    <w:multiLevelType w:val="multilevel"/>
    <w:tmpl w:val="325C4322"/>
    <w:lvl w:ilvl="0" w:tentative="0">
      <w:start w:val="1"/>
      <w:numFmt w:val="decimal"/>
      <w:pStyle w:val="1092"/>
      <w:lvlText w:val="第 %1 章"/>
      <w:lvlJc w:val="left"/>
      <w:pPr>
        <w:tabs>
          <w:tab w:val="left" w:pos="3960"/>
        </w:tabs>
        <w:ind w:left="0" w:firstLine="0"/>
      </w:pPr>
      <w:rPr>
        <w:rFonts w:hint="eastAsia"/>
        <w:b/>
        <w:i w:val="0"/>
        <w:spacing w:val="0"/>
        <w:w w:val="100"/>
        <w:position w:val="0"/>
        <w:sz w:val="36"/>
      </w:rPr>
    </w:lvl>
    <w:lvl w:ilvl="1" w:tentative="0">
      <w:start w:val="1"/>
      <w:numFmt w:val="decimalZero"/>
      <w:isLgl/>
      <w:lvlText w:val="%1.%2"/>
      <w:lvlJc w:val="left"/>
      <w:pPr>
        <w:tabs>
          <w:tab w:val="left" w:pos="3240"/>
        </w:tabs>
        <w:ind w:left="0" w:firstLine="0"/>
      </w:pPr>
      <w:rPr>
        <w:rFonts w:hint="eastAsia"/>
        <w:b/>
        <w:i w:val="0"/>
        <w:spacing w:val="0"/>
        <w:w w:val="100"/>
        <w:position w:val="0"/>
        <w:sz w:val="30"/>
      </w:rPr>
    </w:lvl>
    <w:lvl w:ilvl="2" w:tentative="0">
      <w:start w:val="1"/>
      <w:numFmt w:val="decimal"/>
      <w:lvlText w:val="(%3)"/>
      <w:lvlJc w:val="left"/>
      <w:pPr>
        <w:tabs>
          <w:tab w:val="left" w:pos="2088"/>
        </w:tabs>
        <w:ind w:left="720" w:hanging="432"/>
      </w:pPr>
      <w:rPr>
        <w:rFonts w:hint="eastAsia"/>
        <w:b/>
        <w:i w:val="0"/>
        <w:spacing w:val="0"/>
        <w:w w:val="100"/>
        <w:position w:val="0"/>
        <w:sz w:val="24"/>
      </w:rPr>
    </w:lvl>
    <w:lvl w:ilvl="3" w:tentative="0">
      <w:start w:val="1"/>
      <w:numFmt w:val="lowerRoman"/>
      <w:lvlText w:val="(%4)"/>
      <w:lvlJc w:val="right"/>
      <w:pPr>
        <w:tabs>
          <w:tab w:val="left" w:pos="864"/>
        </w:tabs>
        <w:ind w:left="864" w:hanging="144"/>
      </w:pPr>
      <w:rPr>
        <w:rFonts w:hint="eastAsia"/>
        <w:b/>
        <w:i w:val="0"/>
        <w:spacing w:val="0"/>
        <w:w w:val="100"/>
        <w:position w:val="0"/>
        <w:sz w:val="24"/>
      </w:rPr>
    </w:lvl>
    <w:lvl w:ilvl="4" w:tentative="0">
      <w:start w:val="1"/>
      <w:numFmt w:val="decimal"/>
      <w:lvlText w:val="%5)"/>
      <w:lvlJc w:val="left"/>
      <w:pPr>
        <w:tabs>
          <w:tab w:val="left" w:pos="1656"/>
        </w:tabs>
        <w:ind w:left="1008" w:hanging="432"/>
      </w:pPr>
      <w:rPr>
        <w:rFonts w:hint="eastAsia"/>
        <w:b/>
        <w:i w:val="0"/>
        <w:spacing w:val="0"/>
        <w:w w:val="100"/>
        <w:position w:val="0"/>
        <w:sz w:val="24"/>
      </w:rPr>
    </w:lvl>
    <w:lvl w:ilvl="5" w:tentative="0">
      <w:start w:val="1"/>
      <w:numFmt w:val="lowerLetter"/>
      <w:lvlText w:val="%6)"/>
      <w:lvlJc w:val="left"/>
      <w:pPr>
        <w:tabs>
          <w:tab w:val="left" w:pos="1800"/>
        </w:tabs>
        <w:ind w:left="1152" w:hanging="432"/>
      </w:pPr>
      <w:rPr>
        <w:rFonts w:hint="eastAsia"/>
        <w:b/>
        <w:i w:val="0"/>
        <w:spacing w:val="0"/>
        <w:w w:val="100"/>
        <w:position w:val="0"/>
        <w:sz w:val="28"/>
      </w:rPr>
    </w:lvl>
    <w:lvl w:ilvl="6" w:tentative="0">
      <w:start w:val="1"/>
      <w:numFmt w:val="lowerRoman"/>
      <w:lvlText w:val="%7)"/>
      <w:lvlJc w:val="right"/>
      <w:pPr>
        <w:tabs>
          <w:tab w:val="left" w:pos="1296"/>
        </w:tabs>
        <w:ind w:left="1296" w:hanging="288"/>
      </w:pPr>
      <w:rPr>
        <w:rFonts w:hint="eastAsia"/>
        <w:spacing w:val="0"/>
        <w:w w:val="100"/>
        <w:position w:val="0"/>
        <w:sz w:val="21"/>
      </w:rPr>
    </w:lvl>
    <w:lvl w:ilvl="7" w:tentative="0">
      <w:start w:val="1"/>
      <w:numFmt w:val="lowerLetter"/>
      <w:lvlText w:val="%8."/>
      <w:lvlJc w:val="left"/>
      <w:pPr>
        <w:tabs>
          <w:tab w:val="left" w:pos="2088"/>
        </w:tabs>
        <w:ind w:left="1440" w:hanging="432"/>
      </w:pPr>
      <w:rPr>
        <w:rFonts w:hint="eastAsia"/>
        <w:sz w:val="21"/>
      </w:rPr>
    </w:lvl>
    <w:lvl w:ilvl="8" w:tentative="0">
      <w:start w:val="1"/>
      <w:numFmt w:val="lowerRoman"/>
      <w:lvlText w:val="%9."/>
      <w:lvlJc w:val="right"/>
      <w:pPr>
        <w:tabs>
          <w:tab w:val="left" w:pos="1584"/>
        </w:tabs>
        <w:ind w:left="1584" w:hanging="144"/>
      </w:pPr>
      <w:rPr>
        <w:rFonts w:hint="eastAsia"/>
        <w:sz w:val="21"/>
      </w:rPr>
    </w:lvl>
  </w:abstractNum>
  <w:abstractNum w:abstractNumId="7">
    <w:nsid w:val="3AF17831"/>
    <w:multiLevelType w:val="multilevel"/>
    <w:tmpl w:val="3AF17831"/>
    <w:lvl w:ilvl="0" w:tentative="0">
      <w:start w:val="5"/>
      <w:numFmt w:val="japaneseCounting"/>
      <w:lvlText w:val="%1、"/>
      <w:lvlJc w:val="left"/>
      <w:pPr>
        <w:ind w:left="450" w:hanging="450"/>
      </w:pPr>
      <w:rPr>
        <w:rFonts w:hint="default"/>
      </w:rPr>
    </w:lvl>
    <w:lvl w:ilvl="1" w:tentative="0">
      <w:start w:val="1"/>
      <w:numFmt w:val="lowerLetter"/>
      <w:pStyle w:val="143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FC67A9"/>
    <w:multiLevelType w:val="multilevel"/>
    <w:tmpl w:val="3BFC67A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1733"/>
      <w:suff w:val="space"/>
      <w:lvlText w:val="图%8"/>
      <w:lvlJc w:val="center"/>
      <w:pPr>
        <w:ind w:left="3240" w:firstLine="0"/>
      </w:pPr>
      <w:rPr>
        <w:rFonts w:hint="default" w:ascii="Arial" w:hAnsi="Arial" w:eastAsia="黑体"/>
        <w:b w:val="0"/>
        <w:i w:val="0"/>
        <w:sz w:val="18"/>
        <w:szCs w:val="18"/>
      </w:rPr>
    </w:lvl>
    <w:lvl w:ilvl="8" w:tentative="0">
      <w:start w:val="1"/>
      <w:numFmt w:val="decimal"/>
      <w:lvlRestart w:val="0"/>
      <w:pStyle w:val="896"/>
      <w:suff w:val="space"/>
      <w:lvlText w:val="表%9"/>
      <w:lvlJc w:val="center"/>
      <w:pPr>
        <w:ind w:left="0" w:firstLine="0"/>
      </w:pPr>
      <w:rPr>
        <w:rFonts w:hint="default" w:ascii="Arial" w:hAnsi="Arial" w:eastAsia="黑体"/>
        <w:b w:val="0"/>
        <w:i w:val="0"/>
        <w:sz w:val="18"/>
        <w:szCs w:val="18"/>
      </w:rPr>
    </w:lvl>
  </w:abstractNum>
  <w:abstractNum w:abstractNumId="10">
    <w:nsid w:val="502F89C0"/>
    <w:multiLevelType w:val="singleLevel"/>
    <w:tmpl w:val="502F89C0"/>
    <w:lvl w:ilvl="0" w:tentative="0">
      <w:start w:val="2"/>
      <w:numFmt w:val="decimal"/>
      <w:suff w:val="nothing"/>
      <w:lvlText w:val="（%1）"/>
      <w:lvlJc w:val="left"/>
    </w:lvl>
  </w:abstractNum>
  <w:abstractNum w:abstractNumId="11">
    <w:nsid w:val="6BF84B92"/>
    <w:multiLevelType w:val="multilevel"/>
    <w:tmpl w:val="6BF84B92"/>
    <w:lvl w:ilvl="0" w:tentative="0">
      <w:start w:val="1"/>
      <w:numFmt w:val="bullet"/>
      <w:pStyle w:val="1283"/>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12">
    <w:nsid w:val="71FC18FA"/>
    <w:multiLevelType w:val="singleLevel"/>
    <w:tmpl w:val="71FC18FA"/>
    <w:lvl w:ilvl="0" w:tentative="0">
      <w:start w:val="1"/>
      <w:numFmt w:val="decimal"/>
      <w:suff w:val="nothing"/>
      <w:lvlText w:val="（%1）"/>
      <w:lvlJc w:val="left"/>
    </w:lvl>
  </w:abstractNum>
  <w:abstractNum w:abstractNumId="13">
    <w:nsid w:val="7CB57642"/>
    <w:multiLevelType w:val="singleLevel"/>
    <w:tmpl w:val="7CB57642"/>
    <w:lvl w:ilvl="0" w:tentative="0">
      <w:start w:val="1"/>
      <w:numFmt w:val="decimal"/>
      <w:lvlText w:val="%1、"/>
      <w:lvlJc w:val="left"/>
      <w:pPr>
        <w:tabs>
          <w:tab w:val="left" w:pos="1050"/>
        </w:tabs>
        <w:ind w:left="1050" w:hanging="720"/>
      </w:pPr>
      <w:rPr>
        <w:rFonts w:ascii="Times New Roman" w:hAnsi="Times New Roman" w:eastAsia="Times New Roman" w:cs="Times New Roman"/>
      </w:rPr>
    </w:lvl>
  </w:abstractNum>
  <w:num w:numId="1">
    <w:abstractNumId w:val="3"/>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3"/>
  </w:num>
  <w:num w:numId="7">
    <w:abstractNumId w:val="11"/>
  </w:num>
  <w:num w:numId="8">
    <w:abstractNumId w:val="7"/>
  </w:num>
  <w:num w:numId="9">
    <w:abstractNumId w:val="5"/>
  </w:num>
  <w:num w:numId="10">
    <w:abstractNumId w:val="0"/>
  </w:num>
  <w:num w:numId="11">
    <w:abstractNumId w:val="1"/>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7"/>
    <w:rsid w:val="00000160"/>
    <w:rsid w:val="00002980"/>
    <w:rsid w:val="00004515"/>
    <w:rsid w:val="0000487B"/>
    <w:rsid w:val="000049C6"/>
    <w:rsid w:val="000056FA"/>
    <w:rsid w:val="0000578D"/>
    <w:rsid w:val="00007E15"/>
    <w:rsid w:val="000110F7"/>
    <w:rsid w:val="00011118"/>
    <w:rsid w:val="00011387"/>
    <w:rsid w:val="000130DF"/>
    <w:rsid w:val="0001394A"/>
    <w:rsid w:val="00014306"/>
    <w:rsid w:val="00014377"/>
    <w:rsid w:val="00014FFE"/>
    <w:rsid w:val="000156A3"/>
    <w:rsid w:val="000170C0"/>
    <w:rsid w:val="0001790A"/>
    <w:rsid w:val="00017CB6"/>
    <w:rsid w:val="00020850"/>
    <w:rsid w:val="00020EC0"/>
    <w:rsid w:val="00021027"/>
    <w:rsid w:val="00021A29"/>
    <w:rsid w:val="000227E2"/>
    <w:rsid w:val="00024DF6"/>
    <w:rsid w:val="00027561"/>
    <w:rsid w:val="00027DD8"/>
    <w:rsid w:val="000305F9"/>
    <w:rsid w:val="000312CA"/>
    <w:rsid w:val="00031322"/>
    <w:rsid w:val="00031364"/>
    <w:rsid w:val="0003190D"/>
    <w:rsid w:val="00033A2E"/>
    <w:rsid w:val="00036863"/>
    <w:rsid w:val="00036B37"/>
    <w:rsid w:val="000371B4"/>
    <w:rsid w:val="000405D6"/>
    <w:rsid w:val="00041C7F"/>
    <w:rsid w:val="00043599"/>
    <w:rsid w:val="0004361A"/>
    <w:rsid w:val="00044062"/>
    <w:rsid w:val="00044BC7"/>
    <w:rsid w:val="00045745"/>
    <w:rsid w:val="00046AA3"/>
    <w:rsid w:val="00047C40"/>
    <w:rsid w:val="00047FD3"/>
    <w:rsid w:val="000522AC"/>
    <w:rsid w:val="0005358F"/>
    <w:rsid w:val="00053ADC"/>
    <w:rsid w:val="00054032"/>
    <w:rsid w:val="000541C3"/>
    <w:rsid w:val="00054908"/>
    <w:rsid w:val="00054B67"/>
    <w:rsid w:val="00054F2A"/>
    <w:rsid w:val="0005516A"/>
    <w:rsid w:val="000553DC"/>
    <w:rsid w:val="00056D1B"/>
    <w:rsid w:val="00057907"/>
    <w:rsid w:val="00060742"/>
    <w:rsid w:val="00060B6A"/>
    <w:rsid w:val="00060F2C"/>
    <w:rsid w:val="000619AA"/>
    <w:rsid w:val="000628E0"/>
    <w:rsid w:val="00062B4C"/>
    <w:rsid w:val="00064B7A"/>
    <w:rsid w:val="000650BA"/>
    <w:rsid w:val="000650C2"/>
    <w:rsid w:val="000651CB"/>
    <w:rsid w:val="00065E7D"/>
    <w:rsid w:val="00065FBF"/>
    <w:rsid w:val="00066A3F"/>
    <w:rsid w:val="00071E06"/>
    <w:rsid w:val="00072EB6"/>
    <w:rsid w:val="000736AD"/>
    <w:rsid w:val="00073FD3"/>
    <w:rsid w:val="00074264"/>
    <w:rsid w:val="000746D9"/>
    <w:rsid w:val="00074E31"/>
    <w:rsid w:val="000762B2"/>
    <w:rsid w:val="00077B0B"/>
    <w:rsid w:val="0008197C"/>
    <w:rsid w:val="00082C57"/>
    <w:rsid w:val="00082D09"/>
    <w:rsid w:val="00083E1B"/>
    <w:rsid w:val="00084854"/>
    <w:rsid w:val="00084C14"/>
    <w:rsid w:val="00085646"/>
    <w:rsid w:val="00085B15"/>
    <w:rsid w:val="00086736"/>
    <w:rsid w:val="00086D44"/>
    <w:rsid w:val="00086D7C"/>
    <w:rsid w:val="0008775E"/>
    <w:rsid w:val="000905F4"/>
    <w:rsid w:val="00090A4C"/>
    <w:rsid w:val="00090C83"/>
    <w:rsid w:val="00091358"/>
    <w:rsid w:val="00092042"/>
    <w:rsid w:val="00092928"/>
    <w:rsid w:val="00093DB6"/>
    <w:rsid w:val="000941DB"/>
    <w:rsid w:val="00094374"/>
    <w:rsid w:val="000943F6"/>
    <w:rsid w:val="00094749"/>
    <w:rsid w:val="00094A2D"/>
    <w:rsid w:val="00094F84"/>
    <w:rsid w:val="00095B0F"/>
    <w:rsid w:val="000971D4"/>
    <w:rsid w:val="000A1182"/>
    <w:rsid w:val="000A3006"/>
    <w:rsid w:val="000A5A45"/>
    <w:rsid w:val="000A736D"/>
    <w:rsid w:val="000A7C37"/>
    <w:rsid w:val="000B031C"/>
    <w:rsid w:val="000B0A3B"/>
    <w:rsid w:val="000B0D47"/>
    <w:rsid w:val="000B2C17"/>
    <w:rsid w:val="000B32D2"/>
    <w:rsid w:val="000B3FCC"/>
    <w:rsid w:val="000B4EF4"/>
    <w:rsid w:val="000B5933"/>
    <w:rsid w:val="000B595A"/>
    <w:rsid w:val="000B669D"/>
    <w:rsid w:val="000C065F"/>
    <w:rsid w:val="000C1A5D"/>
    <w:rsid w:val="000C24CE"/>
    <w:rsid w:val="000C38E8"/>
    <w:rsid w:val="000C3979"/>
    <w:rsid w:val="000C4D37"/>
    <w:rsid w:val="000C5BDD"/>
    <w:rsid w:val="000C60E1"/>
    <w:rsid w:val="000C73C1"/>
    <w:rsid w:val="000C7D35"/>
    <w:rsid w:val="000D2D3D"/>
    <w:rsid w:val="000D3584"/>
    <w:rsid w:val="000D4AD7"/>
    <w:rsid w:val="000D52DF"/>
    <w:rsid w:val="000D59F1"/>
    <w:rsid w:val="000D7622"/>
    <w:rsid w:val="000E087C"/>
    <w:rsid w:val="000E12B7"/>
    <w:rsid w:val="000E170E"/>
    <w:rsid w:val="000E2DC9"/>
    <w:rsid w:val="000E4339"/>
    <w:rsid w:val="000E7B5A"/>
    <w:rsid w:val="000F0DD2"/>
    <w:rsid w:val="000F3240"/>
    <w:rsid w:val="000F7560"/>
    <w:rsid w:val="001001E1"/>
    <w:rsid w:val="0010036A"/>
    <w:rsid w:val="001004C8"/>
    <w:rsid w:val="00101206"/>
    <w:rsid w:val="00102DC8"/>
    <w:rsid w:val="00103EDC"/>
    <w:rsid w:val="00104283"/>
    <w:rsid w:val="00105421"/>
    <w:rsid w:val="0010575D"/>
    <w:rsid w:val="00106BAD"/>
    <w:rsid w:val="00107091"/>
    <w:rsid w:val="00110A04"/>
    <w:rsid w:val="00111BEE"/>
    <w:rsid w:val="00113033"/>
    <w:rsid w:val="001147A7"/>
    <w:rsid w:val="001147E3"/>
    <w:rsid w:val="0011553F"/>
    <w:rsid w:val="00115581"/>
    <w:rsid w:val="00115993"/>
    <w:rsid w:val="001167E8"/>
    <w:rsid w:val="00116834"/>
    <w:rsid w:val="00116E2D"/>
    <w:rsid w:val="00123B35"/>
    <w:rsid w:val="00125141"/>
    <w:rsid w:val="00125771"/>
    <w:rsid w:val="001272B9"/>
    <w:rsid w:val="00127573"/>
    <w:rsid w:val="0012759C"/>
    <w:rsid w:val="00132766"/>
    <w:rsid w:val="00132B42"/>
    <w:rsid w:val="00132BF0"/>
    <w:rsid w:val="00132CAC"/>
    <w:rsid w:val="00133499"/>
    <w:rsid w:val="00133D52"/>
    <w:rsid w:val="00133FA7"/>
    <w:rsid w:val="001358DA"/>
    <w:rsid w:val="0013608B"/>
    <w:rsid w:val="0013690F"/>
    <w:rsid w:val="00140621"/>
    <w:rsid w:val="00141DB0"/>
    <w:rsid w:val="0014232E"/>
    <w:rsid w:val="001432E9"/>
    <w:rsid w:val="00143C90"/>
    <w:rsid w:val="0014408A"/>
    <w:rsid w:val="001441A4"/>
    <w:rsid w:val="001444E9"/>
    <w:rsid w:val="00144F44"/>
    <w:rsid w:val="00147726"/>
    <w:rsid w:val="00150320"/>
    <w:rsid w:val="00150A5D"/>
    <w:rsid w:val="00151239"/>
    <w:rsid w:val="00151383"/>
    <w:rsid w:val="0015306A"/>
    <w:rsid w:val="00156172"/>
    <w:rsid w:val="00157697"/>
    <w:rsid w:val="00157AAD"/>
    <w:rsid w:val="00160286"/>
    <w:rsid w:val="001607D0"/>
    <w:rsid w:val="00160E9A"/>
    <w:rsid w:val="00160FE5"/>
    <w:rsid w:val="00161155"/>
    <w:rsid w:val="001612D3"/>
    <w:rsid w:val="00161732"/>
    <w:rsid w:val="001620D0"/>
    <w:rsid w:val="0016367D"/>
    <w:rsid w:val="001636F5"/>
    <w:rsid w:val="001636FF"/>
    <w:rsid w:val="001641D0"/>
    <w:rsid w:val="00164746"/>
    <w:rsid w:val="00166436"/>
    <w:rsid w:val="00166EED"/>
    <w:rsid w:val="00167010"/>
    <w:rsid w:val="00170187"/>
    <w:rsid w:val="00170F36"/>
    <w:rsid w:val="001729FE"/>
    <w:rsid w:val="001730DF"/>
    <w:rsid w:val="001742A2"/>
    <w:rsid w:val="0017436E"/>
    <w:rsid w:val="00174925"/>
    <w:rsid w:val="00174D3D"/>
    <w:rsid w:val="00175DE5"/>
    <w:rsid w:val="00180253"/>
    <w:rsid w:val="00180A22"/>
    <w:rsid w:val="00180A30"/>
    <w:rsid w:val="0018149B"/>
    <w:rsid w:val="00182A20"/>
    <w:rsid w:val="001840A1"/>
    <w:rsid w:val="00184C84"/>
    <w:rsid w:val="00185255"/>
    <w:rsid w:val="001861E9"/>
    <w:rsid w:val="00187821"/>
    <w:rsid w:val="001903F7"/>
    <w:rsid w:val="00191299"/>
    <w:rsid w:val="00191FF3"/>
    <w:rsid w:val="001930D2"/>
    <w:rsid w:val="0019322E"/>
    <w:rsid w:val="00193866"/>
    <w:rsid w:val="001956DB"/>
    <w:rsid w:val="0019573C"/>
    <w:rsid w:val="0019670E"/>
    <w:rsid w:val="00196998"/>
    <w:rsid w:val="00196EF1"/>
    <w:rsid w:val="0019719F"/>
    <w:rsid w:val="001A0045"/>
    <w:rsid w:val="001A1BD5"/>
    <w:rsid w:val="001A2975"/>
    <w:rsid w:val="001A380A"/>
    <w:rsid w:val="001A3D2C"/>
    <w:rsid w:val="001A40E0"/>
    <w:rsid w:val="001A4DA8"/>
    <w:rsid w:val="001A726A"/>
    <w:rsid w:val="001A765D"/>
    <w:rsid w:val="001B1782"/>
    <w:rsid w:val="001B1D9F"/>
    <w:rsid w:val="001B22AC"/>
    <w:rsid w:val="001B3903"/>
    <w:rsid w:val="001B3BA2"/>
    <w:rsid w:val="001B42A4"/>
    <w:rsid w:val="001B452E"/>
    <w:rsid w:val="001B47F8"/>
    <w:rsid w:val="001B4AD0"/>
    <w:rsid w:val="001B4AFD"/>
    <w:rsid w:val="001B50C0"/>
    <w:rsid w:val="001B5589"/>
    <w:rsid w:val="001B565B"/>
    <w:rsid w:val="001C07DE"/>
    <w:rsid w:val="001C213B"/>
    <w:rsid w:val="001C2AE6"/>
    <w:rsid w:val="001C435E"/>
    <w:rsid w:val="001C466F"/>
    <w:rsid w:val="001C594C"/>
    <w:rsid w:val="001C6810"/>
    <w:rsid w:val="001C6F6B"/>
    <w:rsid w:val="001D073C"/>
    <w:rsid w:val="001D0BFC"/>
    <w:rsid w:val="001D0F2C"/>
    <w:rsid w:val="001D17E3"/>
    <w:rsid w:val="001D2707"/>
    <w:rsid w:val="001D27EA"/>
    <w:rsid w:val="001D2DC1"/>
    <w:rsid w:val="001D368D"/>
    <w:rsid w:val="001D6424"/>
    <w:rsid w:val="001D6596"/>
    <w:rsid w:val="001D6766"/>
    <w:rsid w:val="001D754E"/>
    <w:rsid w:val="001E039B"/>
    <w:rsid w:val="001E0466"/>
    <w:rsid w:val="001E0612"/>
    <w:rsid w:val="001E1976"/>
    <w:rsid w:val="001E1C57"/>
    <w:rsid w:val="001E1CF9"/>
    <w:rsid w:val="001E28E0"/>
    <w:rsid w:val="001E3916"/>
    <w:rsid w:val="001E3ADC"/>
    <w:rsid w:val="001E5FC0"/>
    <w:rsid w:val="001E6226"/>
    <w:rsid w:val="001E6622"/>
    <w:rsid w:val="001E69C9"/>
    <w:rsid w:val="001E6F12"/>
    <w:rsid w:val="001F0F04"/>
    <w:rsid w:val="001F128F"/>
    <w:rsid w:val="001F158D"/>
    <w:rsid w:val="001F1DA5"/>
    <w:rsid w:val="001F1E26"/>
    <w:rsid w:val="001F312B"/>
    <w:rsid w:val="001F393E"/>
    <w:rsid w:val="001F65FE"/>
    <w:rsid w:val="001F697C"/>
    <w:rsid w:val="001F7FE1"/>
    <w:rsid w:val="002001D5"/>
    <w:rsid w:val="002009E8"/>
    <w:rsid w:val="0020259A"/>
    <w:rsid w:val="002031B1"/>
    <w:rsid w:val="002049A5"/>
    <w:rsid w:val="0020645B"/>
    <w:rsid w:val="002065B8"/>
    <w:rsid w:val="00206CFD"/>
    <w:rsid w:val="00207B61"/>
    <w:rsid w:val="00207EAD"/>
    <w:rsid w:val="00210011"/>
    <w:rsid w:val="00211492"/>
    <w:rsid w:val="00211942"/>
    <w:rsid w:val="002121B1"/>
    <w:rsid w:val="0021261D"/>
    <w:rsid w:val="0021292A"/>
    <w:rsid w:val="00212E7E"/>
    <w:rsid w:val="00213794"/>
    <w:rsid w:val="00214069"/>
    <w:rsid w:val="00215B2A"/>
    <w:rsid w:val="00215C39"/>
    <w:rsid w:val="0021627C"/>
    <w:rsid w:val="00216280"/>
    <w:rsid w:val="00216354"/>
    <w:rsid w:val="00217132"/>
    <w:rsid w:val="00222F31"/>
    <w:rsid w:val="002232C1"/>
    <w:rsid w:val="00224CB0"/>
    <w:rsid w:val="00226348"/>
    <w:rsid w:val="002264C7"/>
    <w:rsid w:val="00226DAD"/>
    <w:rsid w:val="00227845"/>
    <w:rsid w:val="002279F2"/>
    <w:rsid w:val="00227FE2"/>
    <w:rsid w:val="00230EEF"/>
    <w:rsid w:val="00232B01"/>
    <w:rsid w:val="00232C19"/>
    <w:rsid w:val="00233382"/>
    <w:rsid w:val="002341B6"/>
    <w:rsid w:val="002359A2"/>
    <w:rsid w:val="002360BC"/>
    <w:rsid w:val="00236CFA"/>
    <w:rsid w:val="0023768F"/>
    <w:rsid w:val="00237910"/>
    <w:rsid w:val="00237A5A"/>
    <w:rsid w:val="00240EEA"/>
    <w:rsid w:val="00240FED"/>
    <w:rsid w:val="00241FD7"/>
    <w:rsid w:val="002424B0"/>
    <w:rsid w:val="002453DA"/>
    <w:rsid w:val="00245AF4"/>
    <w:rsid w:val="00246398"/>
    <w:rsid w:val="00247A78"/>
    <w:rsid w:val="00250CD5"/>
    <w:rsid w:val="002517F2"/>
    <w:rsid w:val="00251969"/>
    <w:rsid w:val="00252169"/>
    <w:rsid w:val="00253752"/>
    <w:rsid w:val="00254F07"/>
    <w:rsid w:val="00255A29"/>
    <w:rsid w:val="00256B2D"/>
    <w:rsid w:val="00256C1D"/>
    <w:rsid w:val="00261E41"/>
    <w:rsid w:val="00264EA2"/>
    <w:rsid w:val="00265ACE"/>
    <w:rsid w:val="00265BE0"/>
    <w:rsid w:val="00266678"/>
    <w:rsid w:val="00266E78"/>
    <w:rsid w:val="0026708B"/>
    <w:rsid w:val="00267F98"/>
    <w:rsid w:val="0027024A"/>
    <w:rsid w:val="0027107B"/>
    <w:rsid w:val="002717FA"/>
    <w:rsid w:val="002725A8"/>
    <w:rsid w:val="002726B6"/>
    <w:rsid w:val="0027272A"/>
    <w:rsid w:val="00274B53"/>
    <w:rsid w:val="00276276"/>
    <w:rsid w:val="00276D61"/>
    <w:rsid w:val="002772A4"/>
    <w:rsid w:val="0027779C"/>
    <w:rsid w:val="00281143"/>
    <w:rsid w:val="002814A8"/>
    <w:rsid w:val="00283037"/>
    <w:rsid w:val="0028305C"/>
    <w:rsid w:val="00284090"/>
    <w:rsid w:val="0028437C"/>
    <w:rsid w:val="002843AA"/>
    <w:rsid w:val="00284BD8"/>
    <w:rsid w:val="00284F8D"/>
    <w:rsid w:val="00284F99"/>
    <w:rsid w:val="00285C34"/>
    <w:rsid w:val="00285F19"/>
    <w:rsid w:val="00290348"/>
    <w:rsid w:val="00290A7D"/>
    <w:rsid w:val="00292355"/>
    <w:rsid w:val="00293530"/>
    <w:rsid w:val="002935E7"/>
    <w:rsid w:val="00294F2C"/>
    <w:rsid w:val="002961DC"/>
    <w:rsid w:val="00296429"/>
    <w:rsid w:val="00297BE5"/>
    <w:rsid w:val="002A016B"/>
    <w:rsid w:val="002A0E90"/>
    <w:rsid w:val="002A16F1"/>
    <w:rsid w:val="002A1A7D"/>
    <w:rsid w:val="002A1B55"/>
    <w:rsid w:val="002A2921"/>
    <w:rsid w:val="002A455C"/>
    <w:rsid w:val="002A50BD"/>
    <w:rsid w:val="002A59E7"/>
    <w:rsid w:val="002A6E77"/>
    <w:rsid w:val="002A7050"/>
    <w:rsid w:val="002A75D3"/>
    <w:rsid w:val="002B10D1"/>
    <w:rsid w:val="002B10D9"/>
    <w:rsid w:val="002B28E9"/>
    <w:rsid w:val="002B3319"/>
    <w:rsid w:val="002B4AAA"/>
    <w:rsid w:val="002B4E9E"/>
    <w:rsid w:val="002B65A8"/>
    <w:rsid w:val="002B71B7"/>
    <w:rsid w:val="002B7A0C"/>
    <w:rsid w:val="002C01EA"/>
    <w:rsid w:val="002C1ACD"/>
    <w:rsid w:val="002C32FE"/>
    <w:rsid w:val="002C3C31"/>
    <w:rsid w:val="002C4C8E"/>
    <w:rsid w:val="002C55F1"/>
    <w:rsid w:val="002C7908"/>
    <w:rsid w:val="002C7B7B"/>
    <w:rsid w:val="002D060E"/>
    <w:rsid w:val="002D0BB0"/>
    <w:rsid w:val="002D0EFC"/>
    <w:rsid w:val="002D1E18"/>
    <w:rsid w:val="002D2259"/>
    <w:rsid w:val="002D309B"/>
    <w:rsid w:val="002D5FDF"/>
    <w:rsid w:val="002D7E72"/>
    <w:rsid w:val="002E009B"/>
    <w:rsid w:val="002E02A3"/>
    <w:rsid w:val="002E1897"/>
    <w:rsid w:val="002E2210"/>
    <w:rsid w:val="002E263B"/>
    <w:rsid w:val="002E3293"/>
    <w:rsid w:val="002E41E1"/>
    <w:rsid w:val="002E4C20"/>
    <w:rsid w:val="002E54C5"/>
    <w:rsid w:val="002E5CFA"/>
    <w:rsid w:val="002E605E"/>
    <w:rsid w:val="002E6E8B"/>
    <w:rsid w:val="002E6F12"/>
    <w:rsid w:val="002E78BE"/>
    <w:rsid w:val="002E7CA1"/>
    <w:rsid w:val="002F0C4A"/>
    <w:rsid w:val="002F20E0"/>
    <w:rsid w:val="002F3651"/>
    <w:rsid w:val="002F3F5C"/>
    <w:rsid w:val="002F55C1"/>
    <w:rsid w:val="002F6475"/>
    <w:rsid w:val="00301992"/>
    <w:rsid w:val="0030262E"/>
    <w:rsid w:val="0030280C"/>
    <w:rsid w:val="00302ACB"/>
    <w:rsid w:val="003046CC"/>
    <w:rsid w:val="003055BB"/>
    <w:rsid w:val="00307B3D"/>
    <w:rsid w:val="003112E4"/>
    <w:rsid w:val="00312281"/>
    <w:rsid w:val="00312380"/>
    <w:rsid w:val="00312E58"/>
    <w:rsid w:val="00314121"/>
    <w:rsid w:val="00314DE3"/>
    <w:rsid w:val="0031655B"/>
    <w:rsid w:val="003167F7"/>
    <w:rsid w:val="00320788"/>
    <w:rsid w:val="00320822"/>
    <w:rsid w:val="00320F6E"/>
    <w:rsid w:val="0032103B"/>
    <w:rsid w:val="003219B8"/>
    <w:rsid w:val="0032208C"/>
    <w:rsid w:val="00323B72"/>
    <w:rsid w:val="003240DB"/>
    <w:rsid w:val="00324C3F"/>
    <w:rsid w:val="0032588C"/>
    <w:rsid w:val="00325CA7"/>
    <w:rsid w:val="003272F9"/>
    <w:rsid w:val="00327F13"/>
    <w:rsid w:val="003300A6"/>
    <w:rsid w:val="003306AC"/>
    <w:rsid w:val="003314CC"/>
    <w:rsid w:val="00335D0A"/>
    <w:rsid w:val="00336468"/>
    <w:rsid w:val="00337E5E"/>
    <w:rsid w:val="00337FE2"/>
    <w:rsid w:val="00340AC7"/>
    <w:rsid w:val="003414AB"/>
    <w:rsid w:val="0034217D"/>
    <w:rsid w:val="00342AB6"/>
    <w:rsid w:val="00342EB3"/>
    <w:rsid w:val="00343C76"/>
    <w:rsid w:val="003448F7"/>
    <w:rsid w:val="00346113"/>
    <w:rsid w:val="0034631E"/>
    <w:rsid w:val="0034667C"/>
    <w:rsid w:val="003501DD"/>
    <w:rsid w:val="0035031E"/>
    <w:rsid w:val="00350BE0"/>
    <w:rsid w:val="00351FC3"/>
    <w:rsid w:val="00356EDA"/>
    <w:rsid w:val="00357F20"/>
    <w:rsid w:val="003601CB"/>
    <w:rsid w:val="00360AB3"/>
    <w:rsid w:val="00366105"/>
    <w:rsid w:val="00366C0F"/>
    <w:rsid w:val="00367F2F"/>
    <w:rsid w:val="00367F9F"/>
    <w:rsid w:val="003707F7"/>
    <w:rsid w:val="00372108"/>
    <w:rsid w:val="00374191"/>
    <w:rsid w:val="003745BC"/>
    <w:rsid w:val="00374DFF"/>
    <w:rsid w:val="00374F29"/>
    <w:rsid w:val="00376D83"/>
    <w:rsid w:val="00380DB8"/>
    <w:rsid w:val="00381256"/>
    <w:rsid w:val="00382182"/>
    <w:rsid w:val="00384121"/>
    <w:rsid w:val="0038432F"/>
    <w:rsid w:val="003875A0"/>
    <w:rsid w:val="00387655"/>
    <w:rsid w:val="003902A7"/>
    <w:rsid w:val="00391D43"/>
    <w:rsid w:val="00392E3A"/>
    <w:rsid w:val="003941BE"/>
    <w:rsid w:val="00394571"/>
    <w:rsid w:val="00394ECB"/>
    <w:rsid w:val="0039506A"/>
    <w:rsid w:val="003960D6"/>
    <w:rsid w:val="00396909"/>
    <w:rsid w:val="00397EA9"/>
    <w:rsid w:val="003A0652"/>
    <w:rsid w:val="003A2556"/>
    <w:rsid w:val="003A2591"/>
    <w:rsid w:val="003A37D8"/>
    <w:rsid w:val="003A44DD"/>
    <w:rsid w:val="003A6532"/>
    <w:rsid w:val="003A78AF"/>
    <w:rsid w:val="003B1488"/>
    <w:rsid w:val="003B22B0"/>
    <w:rsid w:val="003B2EAA"/>
    <w:rsid w:val="003B3C55"/>
    <w:rsid w:val="003B4438"/>
    <w:rsid w:val="003B4698"/>
    <w:rsid w:val="003B69D2"/>
    <w:rsid w:val="003B6DEA"/>
    <w:rsid w:val="003B7750"/>
    <w:rsid w:val="003C0320"/>
    <w:rsid w:val="003C1E4B"/>
    <w:rsid w:val="003C32AD"/>
    <w:rsid w:val="003C35E2"/>
    <w:rsid w:val="003C3C39"/>
    <w:rsid w:val="003C4FC4"/>
    <w:rsid w:val="003C549E"/>
    <w:rsid w:val="003C5CC1"/>
    <w:rsid w:val="003C5D20"/>
    <w:rsid w:val="003C7DA4"/>
    <w:rsid w:val="003D033F"/>
    <w:rsid w:val="003D0FC7"/>
    <w:rsid w:val="003D261A"/>
    <w:rsid w:val="003D2A32"/>
    <w:rsid w:val="003D37E7"/>
    <w:rsid w:val="003D3906"/>
    <w:rsid w:val="003D411D"/>
    <w:rsid w:val="003D5E82"/>
    <w:rsid w:val="003D6E40"/>
    <w:rsid w:val="003E0DEC"/>
    <w:rsid w:val="003E1A9D"/>
    <w:rsid w:val="003E1D1D"/>
    <w:rsid w:val="003E3CF0"/>
    <w:rsid w:val="003E5B20"/>
    <w:rsid w:val="003E5D3D"/>
    <w:rsid w:val="003E5F2E"/>
    <w:rsid w:val="003E6153"/>
    <w:rsid w:val="003E619A"/>
    <w:rsid w:val="003E70F9"/>
    <w:rsid w:val="003E7969"/>
    <w:rsid w:val="003F2107"/>
    <w:rsid w:val="003F39B1"/>
    <w:rsid w:val="003F3D88"/>
    <w:rsid w:val="003F4A32"/>
    <w:rsid w:val="003F71D8"/>
    <w:rsid w:val="003F75E6"/>
    <w:rsid w:val="00400172"/>
    <w:rsid w:val="004006DC"/>
    <w:rsid w:val="004009B4"/>
    <w:rsid w:val="00401B05"/>
    <w:rsid w:val="0040299A"/>
    <w:rsid w:val="00402C6D"/>
    <w:rsid w:val="0040398A"/>
    <w:rsid w:val="00403E38"/>
    <w:rsid w:val="00403E94"/>
    <w:rsid w:val="004055B5"/>
    <w:rsid w:val="00405CA5"/>
    <w:rsid w:val="00405DA8"/>
    <w:rsid w:val="00406186"/>
    <w:rsid w:val="00410247"/>
    <w:rsid w:val="00410F64"/>
    <w:rsid w:val="0041131D"/>
    <w:rsid w:val="00411534"/>
    <w:rsid w:val="004116DE"/>
    <w:rsid w:val="00412066"/>
    <w:rsid w:val="0041212D"/>
    <w:rsid w:val="0041217D"/>
    <w:rsid w:val="00413411"/>
    <w:rsid w:val="00413831"/>
    <w:rsid w:val="00413EC0"/>
    <w:rsid w:val="00414004"/>
    <w:rsid w:val="00414D10"/>
    <w:rsid w:val="00414F37"/>
    <w:rsid w:val="0041510F"/>
    <w:rsid w:val="00415195"/>
    <w:rsid w:val="004166AB"/>
    <w:rsid w:val="00416DDE"/>
    <w:rsid w:val="00417F0C"/>
    <w:rsid w:val="004200AB"/>
    <w:rsid w:val="004200E1"/>
    <w:rsid w:val="004207E2"/>
    <w:rsid w:val="00421EFB"/>
    <w:rsid w:val="00422098"/>
    <w:rsid w:val="00424C15"/>
    <w:rsid w:val="0042534E"/>
    <w:rsid w:val="00425DCC"/>
    <w:rsid w:val="0042627C"/>
    <w:rsid w:val="00426E5E"/>
    <w:rsid w:val="00426FF1"/>
    <w:rsid w:val="004272EE"/>
    <w:rsid w:val="00427C8F"/>
    <w:rsid w:val="004313CE"/>
    <w:rsid w:val="0043264A"/>
    <w:rsid w:val="004340BB"/>
    <w:rsid w:val="004363F1"/>
    <w:rsid w:val="00436D61"/>
    <w:rsid w:val="00436E79"/>
    <w:rsid w:val="00437CE8"/>
    <w:rsid w:val="00441A24"/>
    <w:rsid w:val="0044274F"/>
    <w:rsid w:val="004427A1"/>
    <w:rsid w:val="004436D7"/>
    <w:rsid w:val="00443867"/>
    <w:rsid w:val="00443A7B"/>
    <w:rsid w:val="00444BB5"/>
    <w:rsid w:val="00445F43"/>
    <w:rsid w:val="004467BF"/>
    <w:rsid w:val="0044687F"/>
    <w:rsid w:val="00446A54"/>
    <w:rsid w:val="00446CA2"/>
    <w:rsid w:val="00447121"/>
    <w:rsid w:val="00447578"/>
    <w:rsid w:val="00447E47"/>
    <w:rsid w:val="00450D20"/>
    <w:rsid w:val="0045178C"/>
    <w:rsid w:val="00451965"/>
    <w:rsid w:val="00451BB5"/>
    <w:rsid w:val="004532F0"/>
    <w:rsid w:val="00453D44"/>
    <w:rsid w:val="00456428"/>
    <w:rsid w:val="00456D9F"/>
    <w:rsid w:val="004574A6"/>
    <w:rsid w:val="00460016"/>
    <w:rsid w:val="00460D46"/>
    <w:rsid w:val="00461452"/>
    <w:rsid w:val="00461833"/>
    <w:rsid w:val="004638FA"/>
    <w:rsid w:val="00464433"/>
    <w:rsid w:val="0046741A"/>
    <w:rsid w:val="00467D18"/>
    <w:rsid w:val="00470AAA"/>
    <w:rsid w:val="00471349"/>
    <w:rsid w:val="00471E25"/>
    <w:rsid w:val="004727D7"/>
    <w:rsid w:val="00472D38"/>
    <w:rsid w:val="00472E41"/>
    <w:rsid w:val="00474A06"/>
    <w:rsid w:val="004754CD"/>
    <w:rsid w:val="00475E03"/>
    <w:rsid w:val="00476FA1"/>
    <w:rsid w:val="0047763C"/>
    <w:rsid w:val="00477BD0"/>
    <w:rsid w:val="00477FAB"/>
    <w:rsid w:val="00480BD3"/>
    <w:rsid w:val="00481B1F"/>
    <w:rsid w:val="00481EA1"/>
    <w:rsid w:val="00482A16"/>
    <w:rsid w:val="00482F6A"/>
    <w:rsid w:val="00483CF4"/>
    <w:rsid w:val="00484A96"/>
    <w:rsid w:val="00485716"/>
    <w:rsid w:val="00485C2B"/>
    <w:rsid w:val="00485EFF"/>
    <w:rsid w:val="0048676E"/>
    <w:rsid w:val="004873C3"/>
    <w:rsid w:val="00487C87"/>
    <w:rsid w:val="00487E3B"/>
    <w:rsid w:val="004910DF"/>
    <w:rsid w:val="004915D7"/>
    <w:rsid w:val="00491BF9"/>
    <w:rsid w:val="00494E3E"/>
    <w:rsid w:val="00494F0E"/>
    <w:rsid w:val="0049594C"/>
    <w:rsid w:val="00495F80"/>
    <w:rsid w:val="004960C1"/>
    <w:rsid w:val="004963F9"/>
    <w:rsid w:val="004A0366"/>
    <w:rsid w:val="004A0C5C"/>
    <w:rsid w:val="004A1049"/>
    <w:rsid w:val="004A296E"/>
    <w:rsid w:val="004A3061"/>
    <w:rsid w:val="004A38E6"/>
    <w:rsid w:val="004B0268"/>
    <w:rsid w:val="004B0B5D"/>
    <w:rsid w:val="004B0D3F"/>
    <w:rsid w:val="004B2111"/>
    <w:rsid w:val="004B2C69"/>
    <w:rsid w:val="004B4276"/>
    <w:rsid w:val="004B4C7B"/>
    <w:rsid w:val="004B6D1B"/>
    <w:rsid w:val="004B6E8D"/>
    <w:rsid w:val="004C0488"/>
    <w:rsid w:val="004C09A5"/>
    <w:rsid w:val="004C0B1A"/>
    <w:rsid w:val="004C1787"/>
    <w:rsid w:val="004C2747"/>
    <w:rsid w:val="004C3855"/>
    <w:rsid w:val="004C3FAF"/>
    <w:rsid w:val="004C48D1"/>
    <w:rsid w:val="004C5E0B"/>
    <w:rsid w:val="004C6D2C"/>
    <w:rsid w:val="004C7F4E"/>
    <w:rsid w:val="004D05ED"/>
    <w:rsid w:val="004D0DE6"/>
    <w:rsid w:val="004D13DF"/>
    <w:rsid w:val="004D16CF"/>
    <w:rsid w:val="004D2C3F"/>
    <w:rsid w:val="004D475C"/>
    <w:rsid w:val="004D59A1"/>
    <w:rsid w:val="004D60B1"/>
    <w:rsid w:val="004D6112"/>
    <w:rsid w:val="004D75A1"/>
    <w:rsid w:val="004D7711"/>
    <w:rsid w:val="004D7799"/>
    <w:rsid w:val="004E0CA5"/>
    <w:rsid w:val="004E1CF5"/>
    <w:rsid w:val="004E1F13"/>
    <w:rsid w:val="004E224C"/>
    <w:rsid w:val="004E35FF"/>
    <w:rsid w:val="004E40DE"/>
    <w:rsid w:val="004E45E4"/>
    <w:rsid w:val="004E4B45"/>
    <w:rsid w:val="004E5633"/>
    <w:rsid w:val="004E5931"/>
    <w:rsid w:val="004E5DFB"/>
    <w:rsid w:val="004E7066"/>
    <w:rsid w:val="004E79FD"/>
    <w:rsid w:val="004E7B52"/>
    <w:rsid w:val="004F2B6A"/>
    <w:rsid w:val="004F36A1"/>
    <w:rsid w:val="004F381F"/>
    <w:rsid w:val="004F3E03"/>
    <w:rsid w:val="004F49B9"/>
    <w:rsid w:val="004F4D33"/>
    <w:rsid w:val="004F5657"/>
    <w:rsid w:val="004F7319"/>
    <w:rsid w:val="0050077B"/>
    <w:rsid w:val="00501228"/>
    <w:rsid w:val="00501525"/>
    <w:rsid w:val="00503214"/>
    <w:rsid w:val="00506650"/>
    <w:rsid w:val="00506727"/>
    <w:rsid w:val="00506CCC"/>
    <w:rsid w:val="00511FF6"/>
    <w:rsid w:val="005135D3"/>
    <w:rsid w:val="00514126"/>
    <w:rsid w:val="005143E4"/>
    <w:rsid w:val="005146C4"/>
    <w:rsid w:val="00515EB2"/>
    <w:rsid w:val="0051638E"/>
    <w:rsid w:val="0051692F"/>
    <w:rsid w:val="00523AD6"/>
    <w:rsid w:val="00523CD7"/>
    <w:rsid w:val="005258B0"/>
    <w:rsid w:val="005269A4"/>
    <w:rsid w:val="00531DEF"/>
    <w:rsid w:val="00532AEE"/>
    <w:rsid w:val="005343F5"/>
    <w:rsid w:val="005369DE"/>
    <w:rsid w:val="00540446"/>
    <w:rsid w:val="005413F8"/>
    <w:rsid w:val="00541611"/>
    <w:rsid w:val="00541ADB"/>
    <w:rsid w:val="00541B9F"/>
    <w:rsid w:val="00543E53"/>
    <w:rsid w:val="00543F8E"/>
    <w:rsid w:val="00544116"/>
    <w:rsid w:val="0054495D"/>
    <w:rsid w:val="00545F44"/>
    <w:rsid w:val="0054677D"/>
    <w:rsid w:val="00546DC1"/>
    <w:rsid w:val="0054733A"/>
    <w:rsid w:val="005512B8"/>
    <w:rsid w:val="00551F66"/>
    <w:rsid w:val="0055306A"/>
    <w:rsid w:val="00553DB4"/>
    <w:rsid w:val="0055551B"/>
    <w:rsid w:val="00557616"/>
    <w:rsid w:val="005603EE"/>
    <w:rsid w:val="00560CD9"/>
    <w:rsid w:val="00561056"/>
    <w:rsid w:val="0056115F"/>
    <w:rsid w:val="005621CC"/>
    <w:rsid w:val="00562DF5"/>
    <w:rsid w:val="00562EBD"/>
    <w:rsid w:val="0056374F"/>
    <w:rsid w:val="00563808"/>
    <w:rsid w:val="00563A91"/>
    <w:rsid w:val="00564558"/>
    <w:rsid w:val="00564A1B"/>
    <w:rsid w:val="00564E3D"/>
    <w:rsid w:val="0056571F"/>
    <w:rsid w:val="005657BD"/>
    <w:rsid w:val="00565AAB"/>
    <w:rsid w:val="005673AD"/>
    <w:rsid w:val="00567952"/>
    <w:rsid w:val="00567AA9"/>
    <w:rsid w:val="00572525"/>
    <w:rsid w:val="00573CDF"/>
    <w:rsid w:val="00575250"/>
    <w:rsid w:val="00575F83"/>
    <w:rsid w:val="00580EA7"/>
    <w:rsid w:val="005810B7"/>
    <w:rsid w:val="00581159"/>
    <w:rsid w:val="00582CE7"/>
    <w:rsid w:val="00584491"/>
    <w:rsid w:val="00584CBA"/>
    <w:rsid w:val="00585A28"/>
    <w:rsid w:val="00585FC2"/>
    <w:rsid w:val="0058674A"/>
    <w:rsid w:val="005901B7"/>
    <w:rsid w:val="005906AB"/>
    <w:rsid w:val="00590995"/>
    <w:rsid w:val="00590FE2"/>
    <w:rsid w:val="0059104F"/>
    <w:rsid w:val="00591AA0"/>
    <w:rsid w:val="005922A1"/>
    <w:rsid w:val="00592854"/>
    <w:rsid w:val="00593134"/>
    <w:rsid w:val="00595955"/>
    <w:rsid w:val="00595F11"/>
    <w:rsid w:val="005A0576"/>
    <w:rsid w:val="005A0BCE"/>
    <w:rsid w:val="005A1F94"/>
    <w:rsid w:val="005A360E"/>
    <w:rsid w:val="005A4046"/>
    <w:rsid w:val="005A5A21"/>
    <w:rsid w:val="005A5EDF"/>
    <w:rsid w:val="005A6384"/>
    <w:rsid w:val="005A6E52"/>
    <w:rsid w:val="005B018B"/>
    <w:rsid w:val="005B194D"/>
    <w:rsid w:val="005B25C6"/>
    <w:rsid w:val="005B346A"/>
    <w:rsid w:val="005B3839"/>
    <w:rsid w:val="005B3AB9"/>
    <w:rsid w:val="005B4AE5"/>
    <w:rsid w:val="005B6A89"/>
    <w:rsid w:val="005B6E97"/>
    <w:rsid w:val="005B6FB5"/>
    <w:rsid w:val="005B7446"/>
    <w:rsid w:val="005C0D20"/>
    <w:rsid w:val="005C16DC"/>
    <w:rsid w:val="005C2149"/>
    <w:rsid w:val="005C30FE"/>
    <w:rsid w:val="005C3AB6"/>
    <w:rsid w:val="005C3BAB"/>
    <w:rsid w:val="005C4090"/>
    <w:rsid w:val="005C464C"/>
    <w:rsid w:val="005C497D"/>
    <w:rsid w:val="005C51AF"/>
    <w:rsid w:val="005C5BD1"/>
    <w:rsid w:val="005C614F"/>
    <w:rsid w:val="005C79F0"/>
    <w:rsid w:val="005C7DC6"/>
    <w:rsid w:val="005D0B27"/>
    <w:rsid w:val="005D12E5"/>
    <w:rsid w:val="005D25DC"/>
    <w:rsid w:val="005D2863"/>
    <w:rsid w:val="005D2B94"/>
    <w:rsid w:val="005D5B7A"/>
    <w:rsid w:val="005D5D2E"/>
    <w:rsid w:val="005D5FD4"/>
    <w:rsid w:val="005D6702"/>
    <w:rsid w:val="005D7C74"/>
    <w:rsid w:val="005E025B"/>
    <w:rsid w:val="005E1303"/>
    <w:rsid w:val="005E1709"/>
    <w:rsid w:val="005E1766"/>
    <w:rsid w:val="005E1886"/>
    <w:rsid w:val="005E1F14"/>
    <w:rsid w:val="005E2399"/>
    <w:rsid w:val="005E3F85"/>
    <w:rsid w:val="005E3FD4"/>
    <w:rsid w:val="005E4295"/>
    <w:rsid w:val="005E6953"/>
    <w:rsid w:val="005E7B60"/>
    <w:rsid w:val="005F002E"/>
    <w:rsid w:val="005F0150"/>
    <w:rsid w:val="005F06CA"/>
    <w:rsid w:val="005F0C50"/>
    <w:rsid w:val="005F16B0"/>
    <w:rsid w:val="005F1BFB"/>
    <w:rsid w:val="005F2603"/>
    <w:rsid w:val="005F306C"/>
    <w:rsid w:val="005F3F23"/>
    <w:rsid w:val="005F3F77"/>
    <w:rsid w:val="005F4199"/>
    <w:rsid w:val="005F45D2"/>
    <w:rsid w:val="005F53B6"/>
    <w:rsid w:val="005F5508"/>
    <w:rsid w:val="005F5FB0"/>
    <w:rsid w:val="005F74C2"/>
    <w:rsid w:val="005F79B0"/>
    <w:rsid w:val="00600531"/>
    <w:rsid w:val="00600EF4"/>
    <w:rsid w:val="00601A8E"/>
    <w:rsid w:val="006034FE"/>
    <w:rsid w:val="00604034"/>
    <w:rsid w:val="00604F39"/>
    <w:rsid w:val="00606002"/>
    <w:rsid w:val="006076AD"/>
    <w:rsid w:val="006078FA"/>
    <w:rsid w:val="0061097A"/>
    <w:rsid w:val="0061098C"/>
    <w:rsid w:val="00610D98"/>
    <w:rsid w:val="00611AC4"/>
    <w:rsid w:val="00612413"/>
    <w:rsid w:val="006139B2"/>
    <w:rsid w:val="00613E95"/>
    <w:rsid w:val="00614620"/>
    <w:rsid w:val="00614EDB"/>
    <w:rsid w:val="00620117"/>
    <w:rsid w:val="00620122"/>
    <w:rsid w:val="0062120C"/>
    <w:rsid w:val="006219CA"/>
    <w:rsid w:val="006227CC"/>
    <w:rsid w:val="00622B5B"/>
    <w:rsid w:val="00624031"/>
    <w:rsid w:val="00626486"/>
    <w:rsid w:val="00626ED5"/>
    <w:rsid w:val="00627322"/>
    <w:rsid w:val="00627FF6"/>
    <w:rsid w:val="0063062D"/>
    <w:rsid w:val="00630A67"/>
    <w:rsid w:val="00630C97"/>
    <w:rsid w:val="00633BA2"/>
    <w:rsid w:val="00634D9A"/>
    <w:rsid w:val="00635312"/>
    <w:rsid w:val="00635399"/>
    <w:rsid w:val="006360D9"/>
    <w:rsid w:val="00636A6D"/>
    <w:rsid w:val="006378EE"/>
    <w:rsid w:val="006402D0"/>
    <w:rsid w:val="006406CE"/>
    <w:rsid w:val="00641089"/>
    <w:rsid w:val="006414AA"/>
    <w:rsid w:val="006415A2"/>
    <w:rsid w:val="00642175"/>
    <w:rsid w:val="006422AC"/>
    <w:rsid w:val="0064250F"/>
    <w:rsid w:val="00642BB3"/>
    <w:rsid w:val="00645318"/>
    <w:rsid w:val="006461B0"/>
    <w:rsid w:val="006474DF"/>
    <w:rsid w:val="00650113"/>
    <w:rsid w:val="006519FA"/>
    <w:rsid w:val="00651C59"/>
    <w:rsid w:val="00651DA9"/>
    <w:rsid w:val="00652CAD"/>
    <w:rsid w:val="006530A5"/>
    <w:rsid w:val="0065363F"/>
    <w:rsid w:val="006536AD"/>
    <w:rsid w:val="006536FA"/>
    <w:rsid w:val="00653DCE"/>
    <w:rsid w:val="006610CC"/>
    <w:rsid w:val="00661355"/>
    <w:rsid w:val="00661546"/>
    <w:rsid w:val="0066359F"/>
    <w:rsid w:val="00663807"/>
    <w:rsid w:val="00664586"/>
    <w:rsid w:val="0066678C"/>
    <w:rsid w:val="0066755F"/>
    <w:rsid w:val="00667BBA"/>
    <w:rsid w:val="0067116A"/>
    <w:rsid w:val="0067180F"/>
    <w:rsid w:val="00672770"/>
    <w:rsid w:val="0067376D"/>
    <w:rsid w:val="00673879"/>
    <w:rsid w:val="006738B7"/>
    <w:rsid w:val="00674901"/>
    <w:rsid w:val="006749D3"/>
    <w:rsid w:val="0067660A"/>
    <w:rsid w:val="00676D5B"/>
    <w:rsid w:val="00677036"/>
    <w:rsid w:val="00681235"/>
    <w:rsid w:val="00681EC8"/>
    <w:rsid w:val="00682F3D"/>
    <w:rsid w:val="00683ABC"/>
    <w:rsid w:val="0068406B"/>
    <w:rsid w:val="00685135"/>
    <w:rsid w:val="006871E6"/>
    <w:rsid w:val="0068735F"/>
    <w:rsid w:val="00691591"/>
    <w:rsid w:val="00691735"/>
    <w:rsid w:val="00691B7F"/>
    <w:rsid w:val="00691F87"/>
    <w:rsid w:val="006931D6"/>
    <w:rsid w:val="006941D6"/>
    <w:rsid w:val="00694202"/>
    <w:rsid w:val="00695AED"/>
    <w:rsid w:val="006967C0"/>
    <w:rsid w:val="00697474"/>
    <w:rsid w:val="006A02CD"/>
    <w:rsid w:val="006A1CE0"/>
    <w:rsid w:val="006A22AB"/>
    <w:rsid w:val="006A32B3"/>
    <w:rsid w:val="006A3644"/>
    <w:rsid w:val="006A40A1"/>
    <w:rsid w:val="006A4F11"/>
    <w:rsid w:val="006A75E4"/>
    <w:rsid w:val="006A78B1"/>
    <w:rsid w:val="006A7DE6"/>
    <w:rsid w:val="006B21FB"/>
    <w:rsid w:val="006B230C"/>
    <w:rsid w:val="006B3615"/>
    <w:rsid w:val="006B40F6"/>
    <w:rsid w:val="006B4294"/>
    <w:rsid w:val="006C35B5"/>
    <w:rsid w:val="006C394E"/>
    <w:rsid w:val="006C3ADA"/>
    <w:rsid w:val="006C45B3"/>
    <w:rsid w:val="006C4EDE"/>
    <w:rsid w:val="006C56C6"/>
    <w:rsid w:val="006C7245"/>
    <w:rsid w:val="006C72F0"/>
    <w:rsid w:val="006D18D5"/>
    <w:rsid w:val="006D2D34"/>
    <w:rsid w:val="006D3563"/>
    <w:rsid w:val="006D3F56"/>
    <w:rsid w:val="006D486C"/>
    <w:rsid w:val="006D526E"/>
    <w:rsid w:val="006D574F"/>
    <w:rsid w:val="006E107B"/>
    <w:rsid w:val="006E1918"/>
    <w:rsid w:val="006E261F"/>
    <w:rsid w:val="006E2D5C"/>
    <w:rsid w:val="006E3481"/>
    <w:rsid w:val="006E348D"/>
    <w:rsid w:val="006E49C2"/>
    <w:rsid w:val="006E60B7"/>
    <w:rsid w:val="006E6484"/>
    <w:rsid w:val="006E68AA"/>
    <w:rsid w:val="006E6D8C"/>
    <w:rsid w:val="006F03A0"/>
    <w:rsid w:val="006F1AF7"/>
    <w:rsid w:val="006F1F99"/>
    <w:rsid w:val="006F3A73"/>
    <w:rsid w:val="006F456A"/>
    <w:rsid w:val="006F55F5"/>
    <w:rsid w:val="006F6563"/>
    <w:rsid w:val="006F691D"/>
    <w:rsid w:val="00700C33"/>
    <w:rsid w:val="0070143A"/>
    <w:rsid w:val="00702264"/>
    <w:rsid w:val="00703351"/>
    <w:rsid w:val="007033FD"/>
    <w:rsid w:val="00703949"/>
    <w:rsid w:val="00706623"/>
    <w:rsid w:val="00706CD3"/>
    <w:rsid w:val="00707AD3"/>
    <w:rsid w:val="00707CE4"/>
    <w:rsid w:val="00710168"/>
    <w:rsid w:val="00710539"/>
    <w:rsid w:val="0071093A"/>
    <w:rsid w:val="007114B5"/>
    <w:rsid w:val="0071472B"/>
    <w:rsid w:val="007168DA"/>
    <w:rsid w:val="00717243"/>
    <w:rsid w:val="00717697"/>
    <w:rsid w:val="00721AB6"/>
    <w:rsid w:val="00722293"/>
    <w:rsid w:val="00722970"/>
    <w:rsid w:val="00724228"/>
    <w:rsid w:val="007248FB"/>
    <w:rsid w:val="00724AFC"/>
    <w:rsid w:val="007259B3"/>
    <w:rsid w:val="007263AB"/>
    <w:rsid w:val="00726CC4"/>
    <w:rsid w:val="00730790"/>
    <w:rsid w:val="0073099E"/>
    <w:rsid w:val="00730F7D"/>
    <w:rsid w:val="00731490"/>
    <w:rsid w:val="0073196D"/>
    <w:rsid w:val="0073298E"/>
    <w:rsid w:val="007343FD"/>
    <w:rsid w:val="00734508"/>
    <w:rsid w:val="00735977"/>
    <w:rsid w:val="00735B8C"/>
    <w:rsid w:val="00735EAF"/>
    <w:rsid w:val="00736A5B"/>
    <w:rsid w:val="00737067"/>
    <w:rsid w:val="0073724C"/>
    <w:rsid w:val="0073732C"/>
    <w:rsid w:val="0073735C"/>
    <w:rsid w:val="00737593"/>
    <w:rsid w:val="0074064A"/>
    <w:rsid w:val="0074118C"/>
    <w:rsid w:val="007415F5"/>
    <w:rsid w:val="00743807"/>
    <w:rsid w:val="00743D81"/>
    <w:rsid w:val="007452D0"/>
    <w:rsid w:val="00745836"/>
    <w:rsid w:val="00745CCF"/>
    <w:rsid w:val="0074607E"/>
    <w:rsid w:val="007473DE"/>
    <w:rsid w:val="0075019F"/>
    <w:rsid w:val="007507BF"/>
    <w:rsid w:val="00751E93"/>
    <w:rsid w:val="007532EE"/>
    <w:rsid w:val="00753538"/>
    <w:rsid w:val="00753F38"/>
    <w:rsid w:val="00754654"/>
    <w:rsid w:val="0075577D"/>
    <w:rsid w:val="007563D1"/>
    <w:rsid w:val="00756539"/>
    <w:rsid w:val="00756CB6"/>
    <w:rsid w:val="0075799A"/>
    <w:rsid w:val="00757C88"/>
    <w:rsid w:val="00761B08"/>
    <w:rsid w:val="0076322E"/>
    <w:rsid w:val="0076325A"/>
    <w:rsid w:val="00763844"/>
    <w:rsid w:val="00763A17"/>
    <w:rsid w:val="00764464"/>
    <w:rsid w:val="00765296"/>
    <w:rsid w:val="00766253"/>
    <w:rsid w:val="007735BE"/>
    <w:rsid w:val="00773FD1"/>
    <w:rsid w:val="00774006"/>
    <w:rsid w:val="00774EC0"/>
    <w:rsid w:val="0077610E"/>
    <w:rsid w:val="0077658D"/>
    <w:rsid w:val="00777A5A"/>
    <w:rsid w:val="00777FB4"/>
    <w:rsid w:val="00780352"/>
    <w:rsid w:val="00780355"/>
    <w:rsid w:val="00780857"/>
    <w:rsid w:val="007813CE"/>
    <w:rsid w:val="007830E8"/>
    <w:rsid w:val="0078328B"/>
    <w:rsid w:val="00783AA9"/>
    <w:rsid w:val="007844FC"/>
    <w:rsid w:val="007851B9"/>
    <w:rsid w:val="007859C1"/>
    <w:rsid w:val="00786BFB"/>
    <w:rsid w:val="0078716C"/>
    <w:rsid w:val="00787A03"/>
    <w:rsid w:val="00787C9F"/>
    <w:rsid w:val="00790ADF"/>
    <w:rsid w:val="00790E2E"/>
    <w:rsid w:val="00790E6C"/>
    <w:rsid w:val="00791755"/>
    <w:rsid w:val="0079245D"/>
    <w:rsid w:val="007928D5"/>
    <w:rsid w:val="00793CFE"/>
    <w:rsid w:val="00794095"/>
    <w:rsid w:val="007956B4"/>
    <w:rsid w:val="00795D4E"/>
    <w:rsid w:val="0079645F"/>
    <w:rsid w:val="00796BEE"/>
    <w:rsid w:val="00796D10"/>
    <w:rsid w:val="00797964"/>
    <w:rsid w:val="007979EF"/>
    <w:rsid w:val="007A0979"/>
    <w:rsid w:val="007A1578"/>
    <w:rsid w:val="007A1A08"/>
    <w:rsid w:val="007A32BF"/>
    <w:rsid w:val="007A394F"/>
    <w:rsid w:val="007A5BD3"/>
    <w:rsid w:val="007B196C"/>
    <w:rsid w:val="007B2227"/>
    <w:rsid w:val="007B31B1"/>
    <w:rsid w:val="007B4997"/>
    <w:rsid w:val="007B5D23"/>
    <w:rsid w:val="007B6166"/>
    <w:rsid w:val="007B6282"/>
    <w:rsid w:val="007B628B"/>
    <w:rsid w:val="007B69D3"/>
    <w:rsid w:val="007B6A35"/>
    <w:rsid w:val="007B7995"/>
    <w:rsid w:val="007C0C6C"/>
    <w:rsid w:val="007C0CEF"/>
    <w:rsid w:val="007C132A"/>
    <w:rsid w:val="007C19C8"/>
    <w:rsid w:val="007C1FA8"/>
    <w:rsid w:val="007C24B9"/>
    <w:rsid w:val="007C3D8F"/>
    <w:rsid w:val="007C407B"/>
    <w:rsid w:val="007C4E43"/>
    <w:rsid w:val="007C5BD0"/>
    <w:rsid w:val="007C6280"/>
    <w:rsid w:val="007C745A"/>
    <w:rsid w:val="007C7795"/>
    <w:rsid w:val="007C7CB4"/>
    <w:rsid w:val="007D109B"/>
    <w:rsid w:val="007D1173"/>
    <w:rsid w:val="007D37BF"/>
    <w:rsid w:val="007D4234"/>
    <w:rsid w:val="007D553D"/>
    <w:rsid w:val="007D5B67"/>
    <w:rsid w:val="007D7196"/>
    <w:rsid w:val="007E07A8"/>
    <w:rsid w:val="007E0DD4"/>
    <w:rsid w:val="007E18F2"/>
    <w:rsid w:val="007E1CB1"/>
    <w:rsid w:val="007E1DB7"/>
    <w:rsid w:val="007E32AD"/>
    <w:rsid w:val="007E3F63"/>
    <w:rsid w:val="007E4739"/>
    <w:rsid w:val="007E5154"/>
    <w:rsid w:val="007E5E82"/>
    <w:rsid w:val="007E61C3"/>
    <w:rsid w:val="007E7DCB"/>
    <w:rsid w:val="007F0A44"/>
    <w:rsid w:val="007F0CCD"/>
    <w:rsid w:val="007F0FD9"/>
    <w:rsid w:val="007F1E31"/>
    <w:rsid w:val="007F2B6D"/>
    <w:rsid w:val="007F38B1"/>
    <w:rsid w:val="007F6AA9"/>
    <w:rsid w:val="007F6B90"/>
    <w:rsid w:val="007F799B"/>
    <w:rsid w:val="0080064B"/>
    <w:rsid w:val="00801691"/>
    <w:rsid w:val="0080184F"/>
    <w:rsid w:val="008025FF"/>
    <w:rsid w:val="0080264B"/>
    <w:rsid w:val="0080302F"/>
    <w:rsid w:val="008037E5"/>
    <w:rsid w:val="00803938"/>
    <w:rsid w:val="00803B70"/>
    <w:rsid w:val="00803ED3"/>
    <w:rsid w:val="00804209"/>
    <w:rsid w:val="008047EA"/>
    <w:rsid w:val="00805648"/>
    <w:rsid w:val="00805F82"/>
    <w:rsid w:val="008068CD"/>
    <w:rsid w:val="00811322"/>
    <w:rsid w:val="008115D9"/>
    <w:rsid w:val="008137A4"/>
    <w:rsid w:val="00813CDB"/>
    <w:rsid w:val="008143F2"/>
    <w:rsid w:val="008151BB"/>
    <w:rsid w:val="00815A22"/>
    <w:rsid w:val="008177F2"/>
    <w:rsid w:val="00817F1C"/>
    <w:rsid w:val="00817FFC"/>
    <w:rsid w:val="008203E8"/>
    <w:rsid w:val="008206FF"/>
    <w:rsid w:val="00820D86"/>
    <w:rsid w:val="008217B0"/>
    <w:rsid w:val="00822D60"/>
    <w:rsid w:val="00822E96"/>
    <w:rsid w:val="00823851"/>
    <w:rsid w:val="00823DDD"/>
    <w:rsid w:val="00824513"/>
    <w:rsid w:val="008249CC"/>
    <w:rsid w:val="008252B0"/>
    <w:rsid w:val="00825611"/>
    <w:rsid w:val="008265AE"/>
    <w:rsid w:val="00826972"/>
    <w:rsid w:val="00827CA6"/>
    <w:rsid w:val="00827F4C"/>
    <w:rsid w:val="00834324"/>
    <w:rsid w:val="00834A16"/>
    <w:rsid w:val="00835670"/>
    <w:rsid w:val="00837413"/>
    <w:rsid w:val="0084043B"/>
    <w:rsid w:val="00841D6F"/>
    <w:rsid w:val="00842DEB"/>
    <w:rsid w:val="00843B0C"/>
    <w:rsid w:val="00844E9B"/>
    <w:rsid w:val="0084577C"/>
    <w:rsid w:val="008468A4"/>
    <w:rsid w:val="0084751A"/>
    <w:rsid w:val="0085072F"/>
    <w:rsid w:val="008507EB"/>
    <w:rsid w:val="00851FA1"/>
    <w:rsid w:val="0085269E"/>
    <w:rsid w:val="00852ABA"/>
    <w:rsid w:val="00853321"/>
    <w:rsid w:val="0085370A"/>
    <w:rsid w:val="00855A14"/>
    <w:rsid w:val="00856398"/>
    <w:rsid w:val="00856DB6"/>
    <w:rsid w:val="008570EA"/>
    <w:rsid w:val="00862AF2"/>
    <w:rsid w:val="00862B31"/>
    <w:rsid w:val="008641F0"/>
    <w:rsid w:val="0086441E"/>
    <w:rsid w:val="00864711"/>
    <w:rsid w:val="008653CA"/>
    <w:rsid w:val="00866B48"/>
    <w:rsid w:val="00870BE6"/>
    <w:rsid w:val="00871DCF"/>
    <w:rsid w:val="008720F2"/>
    <w:rsid w:val="0087221A"/>
    <w:rsid w:val="008731D7"/>
    <w:rsid w:val="008759A4"/>
    <w:rsid w:val="00875E79"/>
    <w:rsid w:val="00880B57"/>
    <w:rsid w:val="008821F3"/>
    <w:rsid w:val="00882755"/>
    <w:rsid w:val="00887302"/>
    <w:rsid w:val="00887511"/>
    <w:rsid w:val="008908D3"/>
    <w:rsid w:val="00891FA0"/>
    <w:rsid w:val="00893162"/>
    <w:rsid w:val="008945D1"/>
    <w:rsid w:val="00895ECE"/>
    <w:rsid w:val="00896968"/>
    <w:rsid w:val="00896EA6"/>
    <w:rsid w:val="00897B4B"/>
    <w:rsid w:val="008A23AE"/>
    <w:rsid w:val="008A5821"/>
    <w:rsid w:val="008A59B6"/>
    <w:rsid w:val="008A77CC"/>
    <w:rsid w:val="008B0207"/>
    <w:rsid w:val="008B187D"/>
    <w:rsid w:val="008B2644"/>
    <w:rsid w:val="008B2D21"/>
    <w:rsid w:val="008B3AC0"/>
    <w:rsid w:val="008B43D0"/>
    <w:rsid w:val="008B5B8C"/>
    <w:rsid w:val="008B620C"/>
    <w:rsid w:val="008C118A"/>
    <w:rsid w:val="008C12FA"/>
    <w:rsid w:val="008C1399"/>
    <w:rsid w:val="008C16FF"/>
    <w:rsid w:val="008C1BAD"/>
    <w:rsid w:val="008C23AA"/>
    <w:rsid w:val="008C30B8"/>
    <w:rsid w:val="008C5A71"/>
    <w:rsid w:val="008C5E63"/>
    <w:rsid w:val="008C6673"/>
    <w:rsid w:val="008C6B29"/>
    <w:rsid w:val="008C6C38"/>
    <w:rsid w:val="008C796C"/>
    <w:rsid w:val="008D2083"/>
    <w:rsid w:val="008D2BFC"/>
    <w:rsid w:val="008D36D6"/>
    <w:rsid w:val="008D54A3"/>
    <w:rsid w:val="008D5F00"/>
    <w:rsid w:val="008D77B5"/>
    <w:rsid w:val="008D78AC"/>
    <w:rsid w:val="008E02A6"/>
    <w:rsid w:val="008E03AD"/>
    <w:rsid w:val="008E04A2"/>
    <w:rsid w:val="008E0580"/>
    <w:rsid w:val="008E0D3B"/>
    <w:rsid w:val="008E1066"/>
    <w:rsid w:val="008E10CA"/>
    <w:rsid w:val="008E4EBD"/>
    <w:rsid w:val="008E553D"/>
    <w:rsid w:val="008F0B55"/>
    <w:rsid w:val="008F2570"/>
    <w:rsid w:val="008F288D"/>
    <w:rsid w:val="008F28C5"/>
    <w:rsid w:val="008F2EF0"/>
    <w:rsid w:val="008F4FB1"/>
    <w:rsid w:val="008F5398"/>
    <w:rsid w:val="008F551E"/>
    <w:rsid w:val="008F5D2E"/>
    <w:rsid w:val="008F5F8A"/>
    <w:rsid w:val="008F763F"/>
    <w:rsid w:val="0090138A"/>
    <w:rsid w:val="00901EFD"/>
    <w:rsid w:val="00902585"/>
    <w:rsid w:val="009027E6"/>
    <w:rsid w:val="009029C6"/>
    <w:rsid w:val="00902B53"/>
    <w:rsid w:val="00905799"/>
    <w:rsid w:val="00906BA4"/>
    <w:rsid w:val="00907075"/>
    <w:rsid w:val="00910206"/>
    <w:rsid w:val="00910952"/>
    <w:rsid w:val="00911133"/>
    <w:rsid w:val="00912C9A"/>
    <w:rsid w:val="00913617"/>
    <w:rsid w:val="00913E8E"/>
    <w:rsid w:val="0091486D"/>
    <w:rsid w:val="0091634A"/>
    <w:rsid w:val="009174E3"/>
    <w:rsid w:val="00917E14"/>
    <w:rsid w:val="009203D3"/>
    <w:rsid w:val="00920C2A"/>
    <w:rsid w:val="009215B1"/>
    <w:rsid w:val="00922164"/>
    <w:rsid w:val="0092767B"/>
    <w:rsid w:val="009277F3"/>
    <w:rsid w:val="00930313"/>
    <w:rsid w:val="0093334E"/>
    <w:rsid w:val="00933DCB"/>
    <w:rsid w:val="0093478D"/>
    <w:rsid w:val="00935EB0"/>
    <w:rsid w:val="009363D2"/>
    <w:rsid w:val="00936987"/>
    <w:rsid w:val="00937617"/>
    <w:rsid w:val="0093782C"/>
    <w:rsid w:val="009407B4"/>
    <w:rsid w:val="00940874"/>
    <w:rsid w:val="00942048"/>
    <w:rsid w:val="009421A3"/>
    <w:rsid w:val="009422DC"/>
    <w:rsid w:val="0094343C"/>
    <w:rsid w:val="0094347C"/>
    <w:rsid w:val="00943A29"/>
    <w:rsid w:val="009446A7"/>
    <w:rsid w:val="00944EA7"/>
    <w:rsid w:val="00947BD4"/>
    <w:rsid w:val="00947C06"/>
    <w:rsid w:val="00947ECC"/>
    <w:rsid w:val="009501EA"/>
    <w:rsid w:val="00950FAE"/>
    <w:rsid w:val="00951198"/>
    <w:rsid w:val="009519CA"/>
    <w:rsid w:val="009519E8"/>
    <w:rsid w:val="00951F26"/>
    <w:rsid w:val="009528B3"/>
    <w:rsid w:val="00952C7E"/>
    <w:rsid w:val="00952E99"/>
    <w:rsid w:val="00952ED1"/>
    <w:rsid w:val="00953390"/>
    <w:rsid w:val="009539A6"/>
    <w:rsid w:val="00953E2C"/>
    <w:rsid w:val="00954BE7"/>
    <w:rsid w:val="00956320"/>
    <w:rsid w:val="00956604"/>
    <w:rsid w:val="00956EE2"/>
    <w:rsid w:val="00957D4A"/>
    <w:rsid w:val="00960927"/>
    <w:rsid w:val="00961084"/>
    <w:rsid w:val="009621F4"/>
    <w:rsid w:val="00962AB0"/>
    <w:rsid w:val="0096537D"/>
    <w:rsid w:val="00965BAE"/>
    <w:rsid w:val="009676C3"/>
    <w:rsid w:val="00967E2C"/>
    <w:rsid w:val="00971891"/>
    <w:rsid w:val="00971D41"/>
    <w:rsid w:val="00972317"/>
    <w:rsid w:val="00972453"/>
    <w:rsid w:val="00972923"/>
    <w:rsid w:val="009748E5"/>
    <w:rsid w:val="00975216"/>
    <w:rsid w:val="00976496"/>
    <w:rsid w:val="009802E6"/>
    <w:rsid w:val="009808F1"/>
    <w:rsid w:val="00980B18"/>
    <w:rsid w:val="009815CF"/>
    <w:rsid w:val="009816EA"/>
    <w:rsid w:val="00982F16"/>
    <w:rsid w:val="00983769"/>
    <w:rsid w:val="00984469"/>
    <w:rsid w:val="009844C1"/>
    <w:rsid w:val="0098698E"/>
    <w:rsid w:val="009915AA"/>
    <w:rsid w:val="009915FD"/>
    <w:rsid w:val="00991FD6"/>
    <w:rsid w:val="00992B97"/>
    <w:rsid w:val="009931F8"/>
    <w:rsid w:val="0099415B"/>
    <w:rsid w:val="00994779"/>
    <w:rsid w:val="009947B5"/>
    <w:rsid w:val="00997C22"/>
    <w:rsid w:val="009A56C4"/>
    <w:rsid w:val="009A5792"/>
    <w:rsid w:val="009A6D1C"/>
    <w:rsid w:val="009A78D6"/>
    <w:rsid w:val="009A7B69"/>
    <w:rsid w:val="009A7CFB"/>
    <w:rsid w:val="009B0156"/>
    <w:rsid w:val="009B048F"/>
    <w:rsid w:val="009B0F94"/>
    <w:rsid w:val="009B1E7A"/>
    <w:rsid w:val="009B2C6C"/>
    <w:rsid w:val="009B3806"/>
    <w:rsid w:val="009B3A13"/>
    <w:rsid w:val="009B4049"/>
    <w:rsid w:val="009B4515"/>
    <w:rsid w:val="009B4EC6"/>
    <w:rsid w:val="009B56B9"/>
    <w:rsid w:val="009B5EEF"/>
    <w:rsid w:val="009B71DA"/>
    <w:rsid w:val="009B7872"/>
    <w:rsid w:val="009B79EF"/>
    <w:rsid w:val="009C04CD"/>
    <w:rsid w:val="009C0996"/>
    <w:rsid w:val="009C1339"/>
    <w:rsid w:val="009C24E2"/>
    <w:rsid w:val="009C385A"/>
    <w:rsid w:val="009C411F"/>
    <w:rsid w:val="009C41F9"/>
    <w:rsid w:val="009C4D21"/>
    <w:rsid w:val="009C51DA"/>
    <w:rsid w:val="009C5443"/>
    <w:rsid w:val="009C5708"/>
    <w:rsid w:val="009C57CE"/>
    <w:rsid w:val="009D0825"/>
    <w:rsid w:val="009D13F9"/>
    <w:rsid w:val="009D1403"/>
    <w:rsid w:val="009D1983"/>
    <w:rsid w:val="009D1C87"/>
    <w:rsid w:val="009D2205"/>
    <w:rsid w:val="009D2457"/>
    <w:rsid w:val="009D2572"/>
    <w:rsid w:val="009D4008"/>
    <w:rsid w:val="009D669E"/>
    <w:rsid w:val="009D6E5C"/>
    <w:rsid w:val="009E0A55"/>
    <w:rsid w:val="009E1957"/>
    <w:rsid w:val="009E2E72"/>
    <w:rsid w:val="009E35CE"/>
    <w:rsid w:val="009E7501"/>
    <w:rsid w:val="009F2CCD"/>
    <w:rsid w:val="009F571F"/>
    <w:rsid w:val="009F5975"/>
    <w:rsid w:val="009F5D89"/>
    <w:rsid w:val="009F6A63"/>
    <w:rsid w:val="00A01C0E"/>
    <w:rsid w:val="00A0242F"/>
    <w:rsid w:val="00A03135"/>
    <w:rsid w:val="00A03670"/>
    <w:rsid w:val="00A03C12"/>
    <w:rsid w:val="00A04E7A"/>
    <w:rsid w:val="00A054E4"/>
    <w:rsid w:val="00A05A95"/>
    <w:rsid w:val="00A06597"/>
    <w:rsid w:val="00A0702C"/>
    <w:rsid w:val="00A0797A"/>
    <w:rsid w:val="00A101EC"/>
    <w:rsid w:val="00A1024B"/>
    <w:rsid w:val="00A10B58"/>
    <w:rsid w:val="00A12208"/>
    <w:rsid w:val="00A14258"/>
    <w:rsid w:val="00A1500B"/>
    <w:rsid w:val="00A15255"/>
    <w:rsid w:val="00A1584F"/>
    <w:rsid w:val="00A16B0A"/>
    <w:rsid w:val="00A16EC6"/>
    <w:rsid w:val="00A21A56"/>
    <w:rsid w:val="00A223DA"/>
    <w:rsid w:val="00A22C79"/>
    <w:rsid w:val="00A23B10"/>
    <w:rsid w:val="00A25322"/>
    <w:rsid w:val="00A25458"/>
    <w:rsid w:val="00A26413"/>
    <w:rsid w:val="00A27AFC"/>
    <w:rsid w:val="00A31918"/>
    <w:rsid w:val="00A32233"/>
    <w:rsid w:val="00A33E21"/>
    <w:rsid w:val="00A346E8"/>
    <w:rsid w:val="00A34B3B"/>
    <w:rsid w:val="00A363F5"/>
    <w:rsid w:val="00A36588"/>
    <w:rsid w:val="00A36701"/>
    <w:rsid w:val="00A36E5E"/>
    <w:rsid w:val="00A37BFF"/>
    <w:rsid w:val="00A40684"/>
    <w:rsid w:val="00A41A3E"/>
    <w:rsid w:val="00A42AD7"/>
    <w:rsid w:val="00A42B3F"/>
    <w:rsid w:val="00A43F6B"/>
    <w:rsid w:val="00A45528"/>
    <w:rsid w:val="00A45A62"/>
    <w:rsid w:val="00A47EBA"/>
    <w:rsid w:val="00A523F2"/>
    <w:rsid w:val="00A52914"/>
    <w:rsid w:val="00A52A0B"/>
    <w:rsid w:val="00A53A7B"/>
    <w:rsid w:val="00A53BED"/>
    <w:rsid w:val="00A53F2B"/>
    <w:rsid w:val="00A54B4B"/>
    <w:rsid w:val="00A5544C"/>
    <w:rsid w:val="00A557BF"/>
    <w:rsid w:val="00A56056"/>
    <w:rsid w:val="00A564F8"/>
    <w:rsid w:val="00A56B4F"/>
    <w:rsid w:val="00A5744C"/>
    <w:rsid w:val="00A577A8"/>
    <w:rsid w:val="00A57C10"/>
    <w:rsid w:val="00A60A79"/>
    <w:rsid w:val="00A60ABD"/>
    <w:rsid w:val="00A6203B"/>
    <w:rsid w:val="00A64C01"/>
    <w:rsid w:val="00A6628B"/>
    <w:rsid w:val="00A66C60"/>
    <w:rsid w:val="00A67B1B"/>
    <w:rsid w:val="00A7116E"/>
    <w:rsid w:val="00A73E00"/>
    <w:rsid w:val="00A75300"/>
    <w:rsid w:val="00A80428"/>
    <w:rsid w:val="00A80842"/>
    <w:rsid w:val="00A80908"/>
    <w:rsid w:val="00A81D4C"/>
    <w:rsid w:val="00A82645"/>
    <w:rsid w:val="00A8271B"/>
    <w:rsid w:val="00A82F7B"/>
    <w:rsid w:val="00A841BA"/>
    <w:rsid w:val="00A84392"/>
    <w:rsid w:val="00A8478C"/>
    <w:rsid w:val="00A84D43"/>
    <w:rsid w:val="00A8545C"/>
    <w:rsid w:val="00A85B73"/>
    <w:rsid w:val="00A90997"/>
    <w:rsid w:val="00A916DF"/>
    <w:rsid w:val="00A91849"/>
    <w:rsid w:val="00A91A97"/>
    <w:rsid w:val="00A93E8A"/>
    <w:rsid w:val="00A946C5"/>
    <w:rsid w:val="00A953F3"/>
    <w:rsid w:val="00A95A6E"/>
    <w:rsid w:val="00A96943"/>
    <w:rsid w:val="00A969FB"/>
    <w:rsid w:val="00A96E38"/>
    <w:rsid w:val="00A97231"/>
    <w:rsid w:val="00AA0AF1"/>
    <w:rsid w:val="00AA1C3D"/>
    <w:rsid w:val="00AA38CB"/>
    <w:rsid w:val="00AA3A3B"/>
    <w:rsid w:val="00AA5C40"/>
    <w:rsid w:val="00AA5CC4"/>
    <w:rsid w:val="00AA7DD3"/>
    <w:rsid w:val="00AA7FCA"/>
    <w:rsid w:val="00AB0BA5"/>
    <w:rsid w:val="00AB1BB4"/>
    <w:rsid w:val="00AB4C66"/>
    <w:rsid w:val="00AB558B"/>
    <w:rsid w:val="00AB67F7"/>
    <w:rsid w:val="00AB6F0D"/>
    <w:rsid w:val="00AC1B14"/>
    <w:rsid w:val="00AC1D58"/>
    <w:rsid w:val="00AC31DC"/>
    <w:rsid w:val="00AC382D"/>
    <w:rsid w:val="00AC38AE"/>
    <w:rsid w:val="00AC3FE0"/>
    <w:rsid w:val="00AC5207"/>
    <w:rsid w:val="00AC5A62"/>
    <w:rsid w:val="00AC5F79"/>
    <w:rsid w:val="00AC63E2"/>
    <w:rsid w:val="00AC6B41"/>
    <w:rsid w:val="00AC73B9"/>
    <w:rsid w:val="00AC74E5"/>
    <w:rsid w:val="00AC793E"/>
    <w:rsid w:val="00AD0353"/>
    <w:rsid w:val="00AD0781"/>
    <w:rsid w:val="00AD28DD"/>
    <w:rsid w:val="00AD2AE4"/>
    <w:rsid w:val="00AD40BF"/>
    <w:rsid w:val="00AD45B8"/>
    <w:rsid w:val="00AD54D8"/>
    <w:rsid w:val="00AD5790"/>
    <w:rsid w:val="00AD6237"/>
    <w:rsid w:val="00AD692B"/>
    <w:rsid w:val="00AD79EA"/>
    <w:rsid w:val="00AE014D"/>
    <w:rsid w:val="00AE016E"/>
    <w:rsid w:val="00AE052A"/>
    <w:rsid w:val="00AE1A81"/>
    <w:rsid w:val="00AE349B"/>
    <w:rsid w:val="00AE3F93"/>
    <w:rsid w:val="00AE5E44"/>
    <w:rsid w:val="00AF0AF7"/>
    <w:rsid w:val="00AF2D87"/>
    <w:rsid w:val="00AF53C6"/>
    <w:rsid w:val="00AF55C9"/>
    <w:rsid w:val="00B0014C"/>
    <w:rsid w:val="00B013E9"/>
    <w:rsid w:val="00B035C2"/>
    <w:rsid w:val="00B0441E"/>
    <w:rsid w:val="00B04C19"/>
    <w:rsid w:val="00B04D1D"/>
    <w:rsid w:val="00B05962"/>
    <w:rsid w:val="00B06803"/>
    <w:rsid w:val="00B07459"/>
    <w:rsid w:val="00B11C3B"/>
    <w:rsid w:val="00B12060"/>
    <w:rsid w:val="00B122D6"/>
    <w:rsid w:val="00B128DB"/>
    <w:rsid w:val="00B13BA6"/>
    <w:rsid w:val="00B1588A"/>
    <w:rsid w:val="00B16EEC"/>
    <w:rsid w:val="00B204F8"/>
    <w:rsid w:val="00B20971"/>
    <w:rsid w:val="00B20A5C"/>
    <w:rsid w:val="00B20A61"/>
    <w:rsid w:val="00B20CC0"/>
    <w:rsid w:val="00B21909"/>
    <w:rsid w:val="00B22929"/>
    <w:rsid w:val="00B2388D"/>
    <w:rsid w:val="00B278D4"/>
    <w:rsid w:val="00B30174"/>
    <w:rsid w:val="00B33364"/>
    <w:rsid w:val="00B33D78"/>
    <w:rsid w:val="00B33ECE"/>
    <w:rsid w:val="00B3403F"/>
    <w:rsid w:val="00B3645C"/>
    <w:rsid w:val="00B36840"/>
    <w:rsid w:val="00B36C66"/>
    <w:rsid w:val="00B37C15"/>
    <w:rsid w:val="00B41FDE"/>
    <w:rsid w:val="00B43F6A"/>
    <w:rsid w:val="00B450EB"/>
    <w:rsid w:val="00B4524B"/>
    <w:rsid w:val="00B453A6"/>
    <w:rsid w:val="00B4687F"/>
    <w:rsid w:val="00B46C58"/>
    <w:rsid w:val="00B46CF7"/>
    <w:rsid w:val="00B4712E"/>
    <w:rsid w:val="00B506E5"/>
    <w:rsid w:val="00B513CD"/>
    <w:rsid w:val="00B51DDB"/>
    <w:rsid w:val="00B52025"/>
    <w:rsid w:val="00B52C0F"/>
    <w:rsid w:val="00B53E1F"/>
    <w:rsid w:val="00B54AAD"/>
    <w:rsid w:val="00B54BE0"/>
    <w:rsid w:val="00B565BA"/>
    <w:rsid w:val="00B57FBF"/>
    <w:rsid w:val="00B6045A"/>
    <w:rsid w:val="00B60C11"/>
    <w:rsid w:val="00B61375"/>
    <w:rsid w:val="00B61548"/>
    <w:rsid w:val="00B62627"/>
    <w:rsid w:val="00B62855"/>
    <w:rsid w:val="00B635AD"/>
    <w:rsid w:val="00B6396F"/>
    <w:rsid w:val="00B639CC"/>
    <w:rsid w:val="00B63AF7"/>
    <w:rsid w:val="00B661DB"/>
    <w:rsid w:val="00B66759"/>
    <w:rsid w:val="00B67479"/>
    <w:rsid w:val="00B67A86"/>
    <w:rsid w:val="00B67F06"/>
    <w:rsid w:val="00B72199"/>
    <w:rsid w:val="00B7505C"/>
    <w:rsid w:val="00B75767"/>
    <w:rsid w:val="00B76040"/>
    <w:rsid w:val="00B766CB"/>
    <w:rsid w:val="00B76E30"/>
    <w:rsid w:val="00B77F16"/>
    <w:rsid w:val="00B8170B"/>
    <w:rsid w:val="00B833A5"/>
    <w:rsid w:val="00B83861"/>
    <w:rsid w:val="00B844F4"/>
    <w:rsid w:val="00B851EF"/>
    <w:rsid w:val="00B8631C"/>
    <w:rsid w:val="00B92871"/>
    <w:rsid w:val="00B9341A"/>
    <w:rsid w:val="00B93556"/>
    <w:rsid w:val="00B955DF"/>
    <w:rsid w:val="00B95DC9"/>
    <w:rsid w:val="00B96011"/>
    <w:rsid w:val="00B96B3D"/>
    <w:rsid w:val="00B977D8"/>
    <w:rsid w:val="00B977D9"/>
    <w:rsid w:val="00BA070A"/>
    <w:rsid w:val="00BA12BD"/>
    <w:rsid w:val="00BA1C41"/>
    <w:rsid w:val="00BA2000"/>
    <w:rsid w:val="00BA3968"/>
    <w:rsid w:val="00BA4253"/>
    <w:rsid w:val="00BA45DC"/>
    <w:rsid w:val="00BA47F6"/>
    <w:rsid w:val="00BA4D0B"/>
    <w:rsid w:val="00BA50A0"/>
    <w:rsid w:val="00BA50C8"/>
    <w:rsid w:val="00BA691E"/>
    <w:rsid w:val="00BA6A09"/>
    <w:rsid w:val="00BA75AC"/>
    <w:rsid w:val="00BA7EAD"/>
    <w:rsid w:val="00BB2995"/>
    <w:rsid w:val="00BB46E2"/>
    <w:rsid w:val="00BB4CCC"/>
    <w:rsid w:val="00BB5104"/>
    <w:rsid w:val="00BB5686"/>
    <w:rsid w:val="00BB7F0E"/>
    <w:rsid w:val="00BC0429"/>
    <w:rsid w:val="00BC1529"/>
    <w:rsid w:val="00BC1BEF"/>
    <w:rsid w:val="00BC3E35"/>
    <w:rsid w:val="00BC4595"/>
    <w:rsid w:val="00BC592B"/>
    <w:rsid w:val="00BC7C5A"/>
    <w:rsid w:val="00BD0479"/>
    <w:rsid w:val="00BD0741"/>
    <w:rsid w:val="00BD0CEF"/>
    <w:rsid w:val="00BD20B6"/>
    <w:rsid w:val="00BD2120"/>
    <w:rsid w:val="00BD241C"/>
    <w:rsid w:val="00BD3232"/>
    <w:rsid w:val="00BD34DC"/>
    <w:rsid w:val="00BD43FD"/>
    <w:rsid w:val="00BD4D64"/>
    <w:rsid w:val="00BD5450"/>
    <w:rsid w:val="00BD6147"/>
    <w:rsid w:val="00BE077C"/>
    <w:rsid w:val="00BE0F40"/>
    <w:rsid w:val="00BE20B6"/>
    <w:rsid w:val="00BE277E"/>
    <w:rsid w:val="00BE3527"/>
    <w:rsid w:val="00BE402C"/>
    <w:rsid w:val="00BE4105"/>
    <w:rsid w:val="00BE4DFF"/>
    <w:rsid w:val="00BE4E52"/>
    <w:rsid w:val="00BE520D"/>
    <w:rsid w:val="00BE6149"/>
    <w:rsid w:val="00BE66C5"/>
    <w:rsid w:val="00BE67BE"/>
    <w:rsid w:val="00BE6B11"/>
    <w:rsid w:val="00BE76B3"/>
    <w:rsid w:val="00BF0912"/>
    <w:rsid w:val="00BF243D"/>
    <w:rsid w:val="00BF25A4"/>
    <w:rsid w:val="00BF331D"/>
    <w:rsid w:val="00BF3E5B"/>
    <w:rsid w:val="00BF4A1F"/>
    <w:rsid w:val="00BF7AD9"/>
    <w:rsid w:val="00BF7B34"/>
    <w:rsid w:val="00C008B7"/>
    <w:rsid w:val="00C02041"/>
    <w:rsid w:val="00C022D4"/>
    <w:rsid w:val="00C0275D"/>
    <w:rsid w:val="00C029A6"/>
    <w:rsid w:val="00C03B75"/>
    <w:rsid w:val="00C03C75"/>
    <w:rsid w:val="00C04C53"/>
    <w:rsid w:val="00C05641"/>
    <w:rsid w:val="00C062D0"/>
    <w:rsid w:val="00C0664F"/>
    <w:rsid w:val="00C069CA"/>
    <w:rsid w:val="00C06B89"/>
    <w:rsid w:val="00C10BDD"/>
    <w:rsid w:val="00C1217E"/>
    <w:rsid w:val="00C12F9B"/>
    <w:rsid w:val="00C14331"/>
    <w:rsid w:val="00C15248"/>
    <w:rsid w:val="00C152D6"/>
    <w:rsid w:val="00C20663"/>
    <w:rsid w:val="00C20694"/>
    <w:rsid w:val="00C233F0"/>
    <w:rsid w:val="00C26394"/>
    <w:rsid w:val="00C266C1"/>
    <w:rsid w:val="00C304DC"/>
    <w:rsid w:val="00C305AB"/>
    <w:rsid w:val="00C30865"/>
    <w:rsid w:val="00C30D67"/>
    <w:rsid w:val="00C32DEF"/>
    <w:rsid w:val="00C3487C"/>
    <w:rsid w:val="00C34FEC"/>
    <w:rsid w:val="00C35B1E"/>
    <w:rsid w:val="00C35BDB"/>
    <w:rsid w:val="00C35C28"/>
    <w:rsid w:val="00C36493"/>
    <w:rsid w:val="00C37121"/>
    <w:rsid w:val="00C37322"/>
    <w:rsid w:val="00C37333"/>
    <w:rsid w:val="00C37801"/>
    <w:rsid w:val="00C37F52"/>
    <w:rsid w:val="00C44F87"/>
    <w:rsid w:val="00C4632A"/>
    <w:rsid w:val="00C50479"/>
    <w:rsid w:val="00C51A11"/>
    <w:rsid w:val="00C52DCE"/>
    <w:rsid w:val="00C53254"/>
    <w:rsid w:val="00C5328F"/>
    <w:rsid w:val="00C53323"/>
    <w:rsid w:val="00C536B9"/>
    <w:rsid w:val="00C538C1"/>
    <w:rsid w:val="00C55335"/>
    <w:rsid w:val="00C557D6"/>
    <w:rsid w:val="00C62246"/>
    <w:rsid w:val="00C65361"/>
    <w:rsid w:val="00C65C64"/>
    <w:rsid w:val="00C672D6"/>
    <w:rsid w:val="00C721BF"/>
    <w:rsid w:val="00C7453C"/>
    <w:rsid w:val="00C74D3D"/>
    <w:rsid w:val="00C74DAC"/>
    <w:rsid w:val="00C75458"/>
    <w:rsid w:val="00C75CB3"/>
    <w:rsid w:val="00C76177"/>
    <w:rsid w:val="00C76869"/>
    <w:rsid w:val="00C81F3D"/>
    <w:rsid w:val="00C821D3"/>
    <w:rsid w:val="00C835ED"/>
    <w:rsid w:val="00C84672"/>
    <w:rsid w:val="00C86801"/>
    <w:rsid w:val="00C87220"/>
    <w:rsid w:val="00C874A7"/>
    <w:rsid w:val="00C914AA"/>
    <w:rsid w:val="00C941D2"/>
    <w:rsid w:val="00C9440C"/>
    <w:rsid w:val="00C9457D"/>
    <w:rsid w:val="00C94CF7"/>
    <w:rsid w:val="00C95123"/>
    <w:rsid w:val="00C9550D"/>
    <w:rsid w:val="00C95E07"/>
    <w:rsid w:val="00C961DE"/>
    <w:rsid w:val="00C967E1"/>
    <w:rsid w:val="00CA036A"/>
    <w:rsid w:val="00CA08D6"/>
    <w:rsid w:val="00CA0E48"/>
    <w:rsid w:val="00CA0FEA"/>
    <w:rsid w:val="00CA252C"/>
    <w:rsid w:val="00CA2DC8"/>
    <w:rsid w:val="00CA3C46"/>
    <w:rsid w:val="00CA3EAD"/>
    <w:rsid w:val="00CA43BF"/>
    <w:rsid w:val="00CA4987"/>
    <w:rsid w:val="00CA4A74"/>
    <w:rsid w:val="00CA4D3F"/>
    <w:rsid w:val="00CA6361"/>
    <w:rsid w:val="00CA77A9"/>
    <w:rsid w:val="00CA7CA5"/>
    <w:rsid w:val="00CA7EB8"/>
    <w:rsid w:val="00CB37C1"/>
    <w:rsid w:val="00CB39BE"/>
    <w:rsid w:val="00CB4D9C"/>
    <w:rsid w:val="00CB643A"/>
    <w:rsid w:val="00CB64FB"/>
    <w:rsid w:val="00CB6629"/>
    <w:rsid w:val="00CB6DDD"/>
    <w:rsid w:val="00CB73BB"/>
    <w:rsid w:val="00CB7491"/>
    <w:rsid w:val="00CB7911"/>
    <w:rsid w:val="00CC00E9"/>
    <w:rsid w:val="00CC02F7"/>
    <w:rsid w:val="00CC03AB"/>
    <w:rsid w:val="00CC0DD9"/>
    <w:rsid w:val="00CC0DF7"/>
    <w:rsid w:val="00CC104B"/>
    <w:rsid w:val="00CC106D"/>
    <w:rsid w:val="00CC12D8"/>
    <w:rsid w:val="00CC268E"/>
    <w:rsid w:val="00CC3E7C"/>
    <w:rsid w:val="00CC4329"/>
    <w:rsid w:val="00CC439E"/>
    <w:rsid w:val="00CC44E0"/>
    <w:rsid w:val="00CC51B4"/>
    <w:rsid w:val="00CC570D"/>
    <w:rsid w:val="00CC6225"/>
    <w:rsid w:val="00CC6B18"/>
    <w:rsid w:val="00CD0DA7"/>
    <w:rsid w:val="00CD2ADA"/>
    <w:rsid w:val="00CD5EE5"/>
    <w:rsid w:val="00CD6250"/>
    <w:rsid w:val="00CE0DE6"/>
    <w:rsid w:val="00CE166B"/>
    <w:rsid w:val="00CE1810"/>
    <w:rsid w:val="00CE1D47"/>
    <w:rsid w:val="00CE344A"/>
    <w:rsid w:val="00CE400E"/>
    <w:rsid w:val="00CE47FE"/>
    <w:rsid w:val="00CE4C0D"/>
    <w:rsid w:val="00CE7392"/>
    <w:rsid w:val="00CF03CD"/>
    <w:rsid w:val="00CF04D1"/>
    <w:rsid w:val="00CF0BC1"/>
    <w:rsid w:val="00CF218B"/>
    <w:rsid w:val="00CF233A"/>
    <w:rsid w:val="00CF3B76"/>
    <w:rsid w:val="00CF6B32"/>
    <w:rsid w:val="00CF6C82"/>
    <w:rsid w:val="00CF7243"/>
    <w:rsid w:val="00D005D1"/>
    <w:rsid w:val="00D00FCA"/>
    <w:rsid w:val="00D0188E"/>
    <w:rsid w:val="00D01EAA"/>
    <w:rsid w:val="00D027E6"/>
    <w:rsid w:val="00D033E8"/>
    <w:rsid w:val="00D03DBE"/>
    <w:rsid w:val="00D0538E"/>
    <w:rsid w:val="00D06E2D"/>
    <w:rsid w:val="00D076E5"/>
    <w:rsid w:val="00D1225C"/>
    <w:rsid w:val="00D12AB9"/>
    <w:rsid w:val="00D137C2"/>
    <w:rsid w:val="00D13850"/>
    <w:rsid w:val="00D163CA"/>
    <w:rsid w:val="00D20637"/>
    <w:rsid w:val="00D20838"/>
    <w:rsid w:val="00D2158E"/>
    <w:rsid w:val="00D216D1"/>
    <w:rsid w:val="00D217D5"/>
    <w:rsid w:val="00D235EB"/>
    <w:rsid w:val="00D23D6B"/>
    <w:rsid w:val="00D24FFA"/>
    <w:rsid w:val="00D263F5"/>
    <w:rsid w:val="00D27BFE"/>
    <w:rsid w:val="00D300A7"/>
    <w:rsid w:val="00D30FA8"/>
    <w:rsid w:val="00D317AE"/>
    <w:rsid w:val="00D31F21"/>
    <w:rsid w:val="00D33400"/>
    <w:rsid w:val="00D342FD"/>
    <w:rsid w:val="00D34487"/>
    <w:rsid w:val="00D34664"/>
    <w:rsid w:val="00D35487"/>
    <w:rsid w:val="00D35498"/>
    <w:rsid w:val="00D35937"/>
    <w:rsid w:val="00D3642D"/>
    <w:rsid w:val="00D37443"/>
    <w:rsid w:val="00D40EC6"/>
    <w:rsid w:val="00D41CDE"/>
    <w:rsid w:val="00D447C6"/>
    <w:rsid w:val="00D4582E"/>
    <w:rsid w:val="00D45CA7"/>
    <w:rsid w:val="00D45FB6"/>
    <w:rsid w:val="00D461E7"/>
    <w:rsid w:val="00D4790E"/>
    <w:rsid w:val="00D500A3"/>
    <w:rsid w:val="00D50776"/>
    <w:rsid w:val="00D532CE"/>
    <w:rsid w:val="00D5330D"/>
    <w:rsid w:val="00D54F82"/>
    <w:rsid w:val="00D60210"/>
    <w:rsid w:val="00D60C57"/>
    <w:rsid w:val="00D60E86"/>
    <w:rsid w:val="00D61093"/>
    <w:rsid w:val="00D610D6"/>
    <w:rsid w:val="00D6225E"/>
    <w:rsid w:val="00D62D7D"/>
    <w:rsid w:val="00D6447B"/>
    <w:rsid w:val="00D64742"/>
    <w:rsid w:val="00D65AE1"/>
    <w:rsid w:val="00D66135"/>
    <w:rsid w:val="00D665E6"/>
    <w:rsid w:val="00D67B1B"/>
    <w:rsid w:val="00D71B98"/>
    <w:rsid w:val="00D72009"/>
    <w:rsid w:val="00D72B01"/>
    <w:rsid w:val="00D735B0"/>
    <w:rsid w:val="00D74406"/>
    <w:rsid w:val="00D74E27"/>
    <w:rsid w:val="00D7550F"/>
    <w:rsid w:val="00D75817"/>
    <w:rsid w:val="00D76A75"/>
    <w:rsid w:val="00D77429"/>
    <w:rsid w:val="00D775E6"/>
    <w:rsid w:val="00D77A55"/>
    <w:rsid w:val="00D77BF6"/>
    <w:rsid w:val="00D8040D"/>
    <w:rsid w:val="00D808D2"/>
    <w:rsid w:val="00D80B42"/>
    <w:rsid w:val="00D82E23"/>
    <w:rsid w:val="00D830AD"/>
    <w:rsid w:val="00D84152"/>
    <w:rsid w:val="00D86710"/>
    <w:rsid w:val="00D873F4"/>
    <w:rsid w:val="00D90513"/>
    <w:rsid w:val="00D906F7"/>
    <w:rsid w:val="00D92287"/>
    <w:rsid w:val="00D930D2"/>
    <w:rsid w:val="00D93377"/>
    <w:rsid w:val="00D93FD8"/>
    <w:rsid w:val="00D940C5"/>
    <w:rsid w:val="00D9459C"/>
    <w:rsid w:val="00D94FA2"/>
    <w:rsid w:val="00D95339"/>
    <w:rsid w:val="00D95483"/>
    <w:rsid w:val="00D95A97"/>
    <w:rsid w:val="00D962CF"/>
    <w:rsid w:val="00D96BA0"/>
    <w:rsid w:val="00D96D82"/>
    <w:rsid w:val="00D96F0A"/>
    <w:rsid w:val="00DA2833"/>
    <w:rsid w:val="00DA28A9"/>
    <w:rsid w:val="00DA4C42"/>
    <w:rsid w:val="00DA63C8"/>
    <w:rsid w:val="00DB351A"/>
    <w:rsid w:val="00DB3A0E"/>
    <w:rsid w:val="00DB515A"/>
    <w:rsid w:val="00DB57F5"/>
    <w:rsid w:val="00DB6595"/>
    <w:rsid w:val="00DB65F6"/>
    <w:rsid w:val="00DB6755"/>
    <w:rsid w:val="00DB6BEA"/>
    <w:rsid w:val="00DB79C5"/>
    <w:rsid w:val="00DB7B9D"/>
    <w:rsid w:val="00DB7D61"/>
    <w:rsid w:val="00DB7F0D"/>
    <w:rsid w:val="00DB7FA4"/>
    <w:rsid w:val="00DC123C"/>
    <w:rsid w:val="00DC378B"/>
    <w:rsid w:val="00DC3B4C"/>
    <w:rsid w:val="00DC3C71"/>
    <w:rsid w:val="00DC3E35"/>
    <w:rsid w:val="00DC431D"/>
    <w:rsid w:val="00DC460F"/>
    <w:rsid w:val="00DC6636"/>
    <w:rsid w:val="00DC7653"/>
    <w:rsid w:val="00DC7BD7"/>
    <w:rsid w:val="00DD0B00"/>
    <w:rsid w:val="00DD0DDB"/>
    <w:rsid w:val="00DD194C"/>
    <w:rsid w:val="00DD204D"/>
    <w:rsid w:val="00DD2186"/>
    <w:rsid w:val="00DD2AFF"/>
    <w:rsid w:val="00DD2D1A"/>
    <w:rsid w:val="00DD341C"/>
    <w:rsid w:val="00DD36BA"/>
    <w:rsid w:val="00DD513D"/>
    <w:rsid w:val="00DD5C8D"/>
    <w:rsid w:val="00DD74D0"/>
    <w:rsid w:val="00DD774C"/>
    <w:rsid w:val="00DE0C35"/>
    <w:rsid w:val="00DE123A"/>
    <w:rsid w:val="00DE1386"/>
    <w:rsid w:val="00DE28CC"/>
    <w:rsid w:val="00DE4651"/>
    <w:rsid w:val="00DE4DB3"/>
    <w:rsid w:val="00DE5444"/>
    <w:rsid w:val="00DE5E62"/>
    <w:rsid w:val="00DE6B3E"/>
    <w:rsid w:val="00DF0D3C"/>
    <w:rsid w:val="00DF10FB"/>
    <w:rsid w:val="00DF12BB"/>
    <w:rsid w:val="00DF1E27"/>
    <w:rsid w:val="00DF2931"/>
    <w:rsid w:val="00DF3FA3"/>
    <w:rsid w:val="00DF415D"/>
    <w:rsid w:val="00DF4427"/>
    <w:rsid w:val="00DF6239"/>
    <w:rsid w:val="00DF67B9"/>
    <w:rsid w:val="00DF71BB"/>
    <w:rsid w:val="00E00312"/>
    <w:rsid w:val="00E00FA0"/>
    <w:rsid w:val="00E011B6"/>
    <w:rsid w:val="00E02333"/>
    <w:rsid w:val="00E02E2C"/>
    <w:rsid w:val="00E03255"/>
    <w:rsid w:val="00E03AAB"/>
    <w:rsid w:val="00E04029"/>
    <w:rsid w:val="00E0432F"/>
    <w:rsid w:val="00E0639F"/>
    <w:rsid w:val="00E0687A"/>
    <w:rsid w:val="00E10316"/>
    <w:rsid w:val="00E1050B"/>
    <w:rsid w:val="00E11266"/>
    <w:rsid w:val="00E11D2B"/>
    <w:rsid w:val="00E12D27"/>
    <w:rsid w:val="00E12E32"/>
    <w:rsid w:val="00E1311D"/>
    <w:rsid w:val="00E1395C"/>
    <w:rsid w:val="00E13B1E"/>
    <w:rsid w:val="00E1404C"/>
    <w:rsid w:val="00E15C9A"/>
    <w:rsid w:val="00E15ECD"/>
    <w:rsid w:val="00E15F1E"/>
    <w:rsid w:val="00E160D5"/>
    <w:rsid w:val="00E16C82"/>
    <w:rsid w:val="00E20149"/>
    <w:rsid w:val="00E20223"/>
    <w:rsid w:val="00E20BDF"/>
    <w:rsid w:val="00E22883"/>
    <w:rsid w:val="00E23238"/>
    <w:rsid w:val="00E234F8"/>
    <w:rsid w:val="00E24089"/>
    <w:rsid w:val="00E246D2"/>
    <w:rsid w:val="00E266F5"/>
    <w:rsid w:val="00E30A5C"/>
    <w:rsid w:val="00E30ADC"/>
    <w:rsid w:val="00E315EC"/>
    <w:rsid w:val="00E31A2D"/>
    <w:rsid w:val="00E356A6"/>
    <w:rsid w:val="00E356F6"/>
    <w:rsid w:val="00E36EF4"/>
    <w:rsid w:val="00E372AB"/>
    <w:rsid w:val="00E37365"/>
    <w:rsid w:val="00E41205"/>
    <w:rsid w:val="00E421A8"/>
    <w:rsid w:val="00E42587"/>
    <w:rsid w:val="00E43F7F"/>
    <w:rsid w:val="00E46625"/>
    <w:rsid w:val="00E47E83"/>
    <w:rsid w:val="00E50BE9"/>
    <w:rsid w:val="00E51340"/>
    <w:rsid w:val="00E52414"/>
    <w:rsid w:val="00E529FB"/>
    <w:rsid w:val="00E53C68"/>
    <w:rsid w:val="00E54281"/>
    <w:rsid w:val="00E5445F"/>
    <w:rsid w:val="00E54692"/>
    <w:rsid w:val="00E54DC2"/>
    <w:rsid w:val="00E55624"/>
    <w:rsid w:val="00E557D6"/>
    <w:rsid w:val="00E55CD3"/>
    <w:rsid w:val="00E56788"/>
    <w:rsid w:val="00E56E4E"/>
    <w:rsid w:val="00E57665"/>
    <w:rsid w:val="00E5784E"/>
    <w:rsid w:val="00E57EF9"/>
    <w:rsid w:val="00E61E69"/>
    <w:rsid w:val="00E62083"/>
    <w:rsid w:val="00E622FD"/>
    <w:rsid w:val="00E62E87"/>
    <w:rsid w:val="00E640E3"/>
    <w:rsid w:val="00E65D22"/>
    <w:rsid w:val="00E66A64"/>
    <w:rsid w:val="00E66E88"/>
    <w:rsid w:val="00E67391"/>
    <w:rsid w:val="00E676F8"/>
    <w:rsid w:val="00E7021A"/>
    <w:rsid w:val="00E71152"/>
    <w:rsid w:val="00E73C8F"/>
    <w:rsid w:val="00E74307"/>
    <w:rsid w:val="00E757BF"/>
    <w:rsid w:val="00E807F9"/>
    <w:rsid w:val="00E81FC3"/>
    <w:rsid w:val="00E823F2"/>
    <w:rsid w:val="00E847E0"/>
    <w:rsid w:val="00E8505B"/>
    <w:rsid w:val="00E85308"/>
    <w:rsid w:val="00E8633B"/>
    <w:rsid w:val="00E866F1"/>
    <w:rsid w:val="00E86F1B"/>
    <w:rsid w:val="00E8777C"/>
    <w:rsid w:val="00E87782"/>
    <w:rsid w:val="00E9053E"/>
    <w:rsid w:val="00E91178"/>
    <w:rsid w:val="00E9161C"/>
    <w:rsid w:val="00E9193E"/>
    <w:rsid w:val="00E91ED6"/>
    <w:rsid w:val="00E9211D"/>
    <w:rsid w:val="00E92AD8"/>
    <w:rsid w:val="00E92B85"/>
    <w:rsid w:val="00E958F2"/>
    <w:rsid w:val="00E96532"/>
    <w:rsid w:val="00E96A08"/>
    <w:rsid w:val="00E976C8"/>
    <w:rsid w:val="00EA075D"/>
    <w:rsid w:val="00EA0AB1"/>
    <w:rsid w:val="00EA46F8"/>
    <w:rsid w:val="00EA7000"/>
    <w:rsid w:val="00EB0955"/>
    <w:rsid w:val="00EB13A8"/>
    <w:rsid w:val="00EB1821"/>
    <w:rsid w:val="00EB1F66"/>
    <w:rsid w:val="00EB2892"/>
    <w:rsid w:val="00EB2B8A"/>
    <w:rsid w:val="00EB2EFC"/>
    <w:rsid w:val="00EB3047"/>
    <w:rsid w:val="00EB34D3"/>
    <w:rsid w:val="00EB4C81"/>
    <w:rsid w:val="00EB5C2A"/>
    <w:rsid w:val="00EB74F7"/>
    <w:rsid w:val="00EC084F"/>
    <w:rsid w:val="00EC0AE9"/>
    <w:rsid w:val="00EC12DE"/>
    <w:rsid w:val="00EC17AB"/>
    <w:rsid w:val="00EC265E"/>
    <w:rsid w:val="00EC5374"/>
    <w:rsid w:val="00EC58B4"/>
    <w:rsid w:val="00EC6094"/>
    <w:rsid w:val="00EC6717"/>
    <w:rsid w:val="00EC6B9F"/>
    <w:rsid w:val="00EC6E98"/>
    <w:rsid w:val="00EC786E"/>
    <w:rsid w:val="00EC7942"/>
    <w:rsid w:val="00EC79E9"/>
    <w:rsid w:val="00ED0103"/>
    <w:rsid w:val="00ED0C0B"/>
    <w:rsid w:val="00ED1978"/>
    <w:rsid w:val="00ED28AB"/>
    <w:rsid w:val="00ED31F3"/>
    <w:rsid w:val="00ED3D6C"/>
    <w:rsid w:val="00ED4E2C"/>
    <w:rsid w:val="00ED4F92"/>
    <w:rsid w:val="00ED5225"/>
    <w:rsid w:val="00ED709C"/>
    <w:rsid w:val="00ED752B"/>
    <w:rsid w:val="00ED7763"/>
    <w:rsid w:val="00EE13E8"/>
    <w:rsid w:val="00EE2AD1"/>
    <w:rsid w:val="00EE35E2"/>
    <w:rsid w:val="00EE38BD"/>
    <w:rsid w:val="00EE3FFC"/>
    <w:rsid w:val="00EE4FDB"/>
    <w:rsid w:val="00EE7F38"/>
    <w:rsid w:val="00EE7FD5"/>
    <w:rsid w:val="00EF15D3"/>
    <w:rsid w:val="00EF15DC"/>
    <w:rsid w:val="00EF3604"/>
    <w:rsid w:val="00EF4659"/>
    <w:rsid w:val="00EF4D8D"/>
    <w:rsid w:val="00EF4E8E"/>
    <w:rsid w:val="00EF5C1E"/>
    <w:rsid w:val="00EF5C7A"/>
    <w:rsid w:val="00EF6E79"/>
    <w:rsid w:val="00EF7A34"/>
    <w:rsid w:val="00EF7DF1"/>
    <w:rsid w:val="00F010C1"/>
    <w:rsid w:val="00F01800"/>
    <w:rsid w:val="00F04B8C"/>
    <w:rsid w:val="00F055CD"/>
    <w:rsid w:val="00F05868"/>
    <w:rsid w:val="00F060F4"/>
    <w:rsid w:val="00F06128"/>
    <w:rsid w:val="00F067EA"/>
    <w:rsid w:val="00F06983"/>
    <w:rsid w:val="00F10183"/>
    <w:rsid w:val="00F1081F"/>
    <w:rsid w:val="00F10CB3"/>
    <w:rsid w:val="00F10D06"/>
    <w:rsid w:val="00F12333"/>
    <w:rsid w:val="00F12E51"/>
    <w:rsid w:val="00F13B44"/>
    <w:rsid w:val="00F14360"/>
    <w:rsid w:val="00F14CA8"/>
    <w:rsid w:val="00F15693"/>
    <w:rsid w:val="00F15A47"/>
    <w:rsid w:val="00F15A5E"/>
    <w:rsid w:val="00F21001"/>
    <w:rsid w:val="00F21739"/>
    <w:rsid w:val="00F217F4"/>
    <w:rsid w:val="00F22A41"/>
    <w:rsid w:val="00F2366D"/>
    <w:rsid w:val="00F24FED"/>
    <w:rsid w:val="00F2693A"/>
    <w:rsid w:val="00F26B13"/>
    <w:rsid w:val="00F27834"/>
    <w:rsid w:val="00F279B2"/>
    <w:rsid w:val="00F30030"/>
    <w:rsid w:val="00F3101F"/>
    <w:rsid w:val="00F31DDF"/>
    <w:rsid w:val="00F323F3"/>
    <w:rsid w:val="00F35E84"/>
    <w:rsid w:val="00F36955"/>
    <w:rsid w:val="00F36AC0"/>
    <w:rsid w:val="00F37743"/>
    <w:rsid w:val="00F379A5"/>
    <w:rsid w:val="00F37F02"/>
    <w:rsid w:val="00F40D9B"/>
    <w:rsid w:val="00F41ECB"/>
    <w:rsid w:val="00F42879"/>
    <w:rsid w:val="00F42919"/>
    <w:rsid w:val="00F429E4"/>
    <w:rsid w:val="00F4431B"/>
    <w:rsid w:val="00F44632"/>
    <w:rsid w:val="00F44C83"/>
    <w:rsid w:val="00F44C9D"/>
    <w:rsid w:val="00F45253"/>
    <w:rsid w:val="00F45D51"/>
    <w:rsid w:val="00F46209"/>
    <w:rsid w:val="00F464C7"/>
    <w:rsid w:val="00F46756"/>
    <w:rsid w:val="00F47475"/>
    <w:rsid w:val="00F47AA7"/>
    <w:rsid w:val="00F502D3"/>
    <w:rsid w:val="00F50FD0"/>
    <w:rsid w:val="00F51F72"/>
    <w:rsid w:val="00F52577"/>
    <w:rsid w:val="00F527BD"/>
    <w:rsid w:val="00F5329D"/>
    <w:rsid w:val="00F54E53"/>
    <w:rsid w:val="00F55B3C"/>
    <w:rsid w:val="00F55C01"/>
    <w:rsid w:val="00F56C31"/>
    <w:rsid w:val="00F604F5"/>
    <w:rsid w:val="00F629D8"/>
    <w:rsid w:val="00F636B2"/>
    <w:rsid w:val="00F63F91"/>
    <w:rsid w:val="00F64634"/>
    <w:rsid w:val="00F64DB3"/>
    <w:rsid w:val="00F66B5A"/>
    <w:rsid w:val="00F66CC2"/>
    <w:rsid w:val="00F66F94"/>
    <w:rsid w:val="00F67ABD"/>
    <w:rsid w:val="00F7136B"/>
    <w:rsid w:val="00F732F0"/>
    <w:rsid w:val="00F738CC"/>
    <w:rsid w:val="00F73BC6"/>
    <w:rsid w:val="00F748E7"/>
    <w:rsid w:val="00F74EDA"/>
    <w:rsid w:val="00F75269"/>
    <w:rsid w:val="00F7625F"/>
    <w:rsid w:val="00F7758C"/>
    <w:rsid w:val="00F77B0E"/>
    <w:rsid w:val="00F80596"/>
    <w:rsid w:val="00F80609"/>
    <w:rsid w:val="00F80F1A"/>
    <w:rsid w:val="00F815BB"/>
    <w:rsid w:val="00F817FF"/>
    <w:rsid w:val="00F81BE8"/>
    <w:rsid w:val="00F81CA5"/>
    <w:rsid w:val="00F828B8"/>
    <w:rsid w:val="00F82921"/>
    <w:rsid w:val="00F843E1"/>
    <w:rsid w:val="00F855E2"/>
    <w:rsid w:val="00F85DF7"/>
    <w:rsid w:val="00F866A7"/>
    <w:rsid w:val="00F8737E"/>
    <w:rsid w:val="00F87D36"/>
    <w:rsid w:val="00F9100F"/>
    <w:rsid w:val="00F91F52"/>
    <w:rsid w:val="00F93235"/>
    <w:rsid w:val="00F9637B"/>
    <w:rsid w:val="00F966E2"/>
    <w:rsid w:val="00F96FEF"/>
    <w:rsid w:val="00F97D36"/>
    <w:rsid w:val="00FA02D9"/>
    <w:rsid w:val="00FA127E"/>
    <w:rsid w:val="00FA190E"/>
    <w:rsid w:val="00FA1ED0"/>
    <w:rsid w:val="00FA40E4"/>
    <w:rsid w:val="00FA537F"/>
    <w:rsid w:val="00FA6890"/>
    <w:rsid w:val="00FA6E52"/>
    <w:rsid w:val="00FB015F"/>
    <w:rsid w:val="00FB06AB"/>
    <w:rsid w:val="00FB0832"/>
    <w:rsid w:val="00FB1D9F"/>
    <w:rsid w:val="00FB3378"/>
    <w:rsid w:val="00FB54C6"/>
    <w:rsid w:val="00FB5E08"/>
    <w:rsid w:val="00FB7D02"/>
    <w:rsid w:val="00FB7F57"/>
    <w:rsid w:val="00FC11BE"/>
    <w:rsid w:val="00FC2377"/>
    <w:rsid w:val="00FC3B71"/>
    <w:rsid w:val="00FC7343"/>
    <w:rsid w:val="00FD0B8E"/>
    <w:rsid w:val="00FD501E"/>
    <w:rsid w:val="00FD5570"/>
    <w:rsid w:val="00FD632B"/>
    <w:rsid w:val="00FD653A"/>
    <w:rsid w:val="00FE153C"/>
    <w:rsid w:val="00FE18E7"/>
    <w:rsid w:val="00FE23CF"/>
    <w:rsid w:val="00FE2B15"/>
    <w:rsid w:val="00FE470F"/>
    <w:rsid w:val="00FE4EA2"/>
    <w:rsid w:val="00FF10E3"/>
    <w:rsid w:val="00FF13F3"/>
    <w:rsid w:val="00FF2074"/>
    <w:rsid w:val="00FF3C29"/>
    <w:rsid w:val="00FF4A2F"/>
    <w:rsid w:val="0101504C"/>
    <w:rsid w:val="03192078"/>
    <w:rsid w:val="034F2CEF"/>
    <w:rsid w:val="039E5975"/>
    <w:rsid w:val="04FC1093"/>
    <w:rsid w:val="06BD3ECC"/>
    <w:rsid w:val="07631D77"/>
    <w:rsid w:val="07654DD1"/>
    <w:rsid w:val="08986301"/>
    <w:rsid w:val="0A076BF8"/>
    <w:rsid w:val="0AD130A2"/>
    <w:rsid w:val="0DED5BDA"/>
    <w:rsid w:val="101A38FF"/>
    <w:rsid w:val="113C5099"/>
    <w:rsid w:val="134D628C"/>
    <w:rsid w:val="136A5C59"/>
    <w:rsid w:val="14690B96"/>
    <w:rsid w:val="154A0B4B"/>
    <w:rsid w:val="15B240D1"/>
    <w:rsid w:val="171F52BC"/>
    <w:rsid w:val="17854136"/>
    <w:rsid w:val="17B93CF5"/>
    <w:rsid w:val="183D0E5E"/>
    <w:rsid w:val="197E5D20"/>
    <w:rsid w:val="19B52C58"/>
    <w:rsid w:val="19F1781C"/>
    <w:rsid w:val="1A4452A8"/>
    <w:rsid w:val="1A723BC0"/>
    <w:rsid w:val="1AEA0DE4"/>
    <w:rsid w:val="1C0776A4"/>
    <w:rsid w:val="1C186AA2"/>
    <w:rsid w:val="1D590949"/>
    <w:rsid w:val="1E34092A"/>
    <w:rsid w:val="202C220D"/>
    <w:rsid w:val="205D3429"/>
    <w:rsid w:val="23092E25"/>
    <w:rsid w:val="232A6DB8"/>
    <w:rsid w:val="2346154E"/>
    <w:rsid w:val="237B3E20"/>
    <w:rsid w:val="28AA295E"/>
    <w:rsid w:val="28FC6ED9"/>
    <w:rsid w:val="2AA03CDC"/>
    <w:rsid w:val="2BD65558"/>
    <w:rsid w:val="2C8D3FCA"/>
    <w:rsid w:val="2CBD41B2"/>
    <w:rsid w:val="2FFD669D"/>
    <w:rsid w:val="31BB61B0"/>
    <w:rsid w:val="3485014F"/>
    <w:rsid w:val="35F575E2"/>
    <w:rsid w:val="36BE5654"/>
    <w:rsid w:val="384B5892"/>
    <w:rsid w:val="3A5B62ED"/>
    <w:rsid w:val="3B0044E8"/>
    <w:rsid w:val="3B57777D"/>
    <w:rsid w:val="3C067E1F"/>
    <w:rsid w:val="3C421C0D"/>
    <w:rsid w:val="3CBA063F"/>
    <w:rsid w:val="3D7C0B0B"/>
    <w:rsid w:val="3DEF6826"/>
    <w:rsid w:val="3EA63F41"/>
    <w:rsid w:val="3EE41F86"/>
    <w:rsid w:val="416454BC"/>
    <w:rsid w:val="41C20138"/>
    <w:rsid w:val="42AD628C"/>
    <w:rsid w:val="438F51CA"/>
    <w:rsid w:val="43965E8E"/>
    <w:rsid w:val="441C6657"/>
    <w:rsid w:val="44BC4DC4"/>
    <w:rsid w:val="463D608A"/>
    <w:rsid w:val="465B3AE4"/>
    <w:rsid w:val="46996B0B"/>
    <w:rsid w:val="48BC6A30"/>
    <w:rsid w:val="492065F6"/>
    <w:rsid w:val="4A1B5004"/>
    <w:rsid w:val="4A85424D"/>
    <w:rsid w:val="4B0B023F"/>
    <w:rsid w:val="4B432962"/>
    <w:rsid w:val="4C421DFA"/>
    <w:rsid w:val="4C925376"/>
    <w:rsid w:val="4F9A5B17"/>
    <w:rsid w:val="4FC23272"/>
    <w:rsid w:val="50B41170"/>
    <w:rsid w:val="547C40B9"/>
    <w:rsid w:val="54864F86"/>
    <w:rsid w:val="56636372"/>
    <w:rsid w:val="56D96696"/>
    <w:rsid w:val="58707A31"/>
    <w:rsid w:val="58CF7B07"/>
    <w:rsid w:val="5922560C"/>
    <w:rsid w:val="5B02368F"/>
    <w:rsid w:val="5B3E7421"/>
    <w:rsid w:val="5BFFA8C5"/>
    <w:rsid w:val="5F761846"/>
    <w:rsid w:val="62307DAE"/>
    <w:rsid w:val="62495B7B"/>
    <w:rsid w:val="630F7533"/>
    <w:rsid w:val="64862F7A"/>
    <w:rsid w:val="64B92028"/>
    <w:rsid w:val="655265AA"/>
    <w:rsid w:val="682C2401"/>
    <w:rsid w:val="6A612F3C"/>
    <w:rsid w:val="6B68444F"/>
    <w:rsid w:val="6BB62DF8"/>
    <w:rsid w:val="6E4040FB"/>
    <w:rsid w:val="6E704201"/>
    <w:rsid w:val="6F2E3AF0"/>
    <w:rsid w:val="725A26B6"/>
    <w:rsid w:val="73AD265D"/>
    <w:rsid w:val="76325F67"/>
    <w:rsid w:val="7792033B"/>
    <w:rsid w:val="7B5D2475"/>
    <w:rsid w:val="7B9C016E"/>
    <w:rsid w:val="7C001A66"/>
    <w:rsid w:val="7C081AC8"/>
    <w:rsid w:val="7C314C51"/>
    <w:rsid w:val="7D3A204A"/>
    <w:rsid w:val="7E8057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nhideWhenUsed="0" w:uiPriority="0" w:semiHidden="0"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34" w:semiHidden="0" w:name="Colorful List Accent 1"/>
    <w:lsdException w:unhideWhenUsed="0" w:uiPriority="73" w:semiHidden="0" w:name="Colorful Grid Accent 1"/>
    <w:lsdException w:unhideWhenUsed="0" w:uiPriority="3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jc w:val="both"/>
    </w:pPr>
    <w:rPr>
      <w:kern w:val="2"/>
      <w:sz w:val="21"/>
      <w:lang w:val="en-US" w:eastAsia="zh-CN" w:bidi="ar-SA"/>
    </w:rPr>
  </w:style>
  <w:style w:type="paragraph" w:styleId="2">
    <w:name w:val="heading 1"/>
    <w:basedOn w:val="1"/>
    <w:next w:val="1"/>
    <w:link w:val="322"/>
    <w:qFormat/>
    <w:uiPriority w:val="0"/>
    <w:pPr>
      <w:keepNext/>
      <w:keepLines/>
      <w:tabs>
        <w:tab w:val="left" w:pos="360"/>
        <w:tab w:val="left" w:pos="432"/>
      </w:tabs>
      <w:spacing w:beforeLines="0" w:after="330" w:line="576" w:lineRule="auto"/>
      <w:ind w:left="360" w:hanging="360"/>
      <w:outlineLvl w:val="0"/>
    </w:pPr>
    <w:rPr>
      <w:b/>
      <w:bCs/>
      <w:kern w:val="44"/>
      <w:sz w:val="44"/>
      <w:szCs w:val="44"/>
    </w:rPr>
  </w:style>
  <w:style w:type="paragraph" w:styleId="4">
    <w:name w:val="heading 2"/>
    <w:basedOn w:val="1"/>
    <w:next w:val="1"/>
    <w:link w:val="156"/>
    <w:qFormat/>
    <w:uiPriority w:val="0"/>
    <w:pPr>
      <w:keepNext/>
      <w:keepLines/>
      <w:spacing w:beforeLines="0" w:after="260" w:line="415" w:lineRule="auto"/>
      <w:outlineLvl w:val="1"/>
    </w:pPr>
    <w:rPr>
      <w:rFonts w:ascii="Arial" w:hAnsi="Arial" w:eastAsia="黑体"/>
      <w:b/>
      <w:bCs/>
      <w:kern w:val="0"/>
      <w:sz w:val="32"/>
      <w:szCs w:val="32"/>
    </w:rPr>
  </w:style>
  <w:style w:type="paragraph" w:styleId="5">
    <w:name w:val="heading 3"/>
    <w:basedOn w:val="1"/>
    <w:next w:val="1"/>
    <w:link w:val="333"/>
    <w:qFormat/>
    <w:uiPriority w:val="0"/>
    <w:pPr>
      <w:keepNext/>
      <w:keepLines/>
      <w:spacing w:beforeLines="0" w:after="260" w:line="413" w:lineRule="auto"/>
      <w:outlineLvl w:val="2"/>
    </w:pPr>
    <w:rPr>
      <w:b/>
      <w:bCs/>
      <w:kern w:val="0"/>
      <w:sz w:val="32"/>
      <w:szCs w:val="32"/>
    </w:rPr>
  </w:style>
  <w:style w:type="paragraph" w:styleId="6">
    <w:name w:val="heading 4"/>
    <w:basedOn w:val="1"/>
    <w:next w:val="1"/>
    <w:link w:val="224"/>
    <w:qFormat/>
    <w:uiPriority w:val="0"/>
    <w:pPr>
      <w:keepNext/>
      <w:keepLines/>
      <w:spacing w:beforeLines="0" w:after="290" w:line="372" w:lineRule="auto"/>
      <w:outlineLvl w:val="3"/>
    </w:pPr>
    <w:rPr>
      <w:rFonts w:ascii="Arial" w:hAnsi="Arial" w:eastAsia="黑体"/>
      <w:b/>
      <w:bCs/>
      <w:kern w:val="0"/>
      <w:sz w:val="28"/>
      <w:szCs w:val="28"/>
    </w:rPr>
  </w:style>
  <w:style w:type="paragraph" w:styleId="7">
    <w:name w:val="heading 5"/>
    <w:basedOn w:val="1"/>
    <w:next w:val="1"/>
    <w:link w:val="681"/>
    <w:qFormat/>
    <w:uiPriority w:val="0"/>
    <w:pPr>
      <w:keepNext/>
      <w:keepLines/>
      <w:spacing w:beforeLines="0" w:after="120" w:line="360" w:lineRule="auto"/>
      <w:outlineLvl w:val="4"/>
    </w:pPr>
    <w:rPr>
      <w:rFonts w:ascii="Times New Roman" w:hAnsi="Times New Roman" w:eastAsia="微软雅黑"/>
      <w:b/>
      <w:bCs/>
      <w:kern w:val="0"/>
      <w:sz w:val="24"/>
      <w:szCs w:val="24"/>
    </w:rPr>
  </w:style>
  <w:style w:type="paragraph" w:styleId="8">
    <w:name w:val="heading 6"/>
    <w:basedOn w:val="1"/>
    <w:next w:val="9"/>
    <w:link w:val="412"/>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rFonts w:ascii="Times New Roman" w:hAnsi="Times New Roman"/>
      <w:kern w:val="24"/>
      <w:sz w:val="24"/>
    </w:rPr>
  </w:style>
  <w:style w:type="paragraph" w:styleId="10">
    <w:name w:val="heading 7"/>
    <w:basedOn w:val="1"/>
    <w:next w:val="1"/>
    <w:link w:val="365"/>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rFonts w:ascii="Times New Roman" w:hAnsi="Times New Roman"/>
      <w:spacing w:val="2"/>
      <w:kern w:val="24"/>
      <w:sz w:val="24"/>
    </w:rPr>
  </w:style>
  <w:style w:type="paragraph" w:styleId="11">
    <w:name w:val="heading 8"/>
    <w:basedOn w:val="1"/>
    <w:next w:val="1"/>
    <w:link w:val="446"/>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rFonts w:ascii="Times New Roman" w:hAnsi="Times New Roman"/>
      <w:kern w:val="24"/>
      <w:sz w:val="24"/>
      <w:szCs w:val="24"/>
    </w:rPr>
  </w:style>
  <w:style w:type="paragraph" w:styleId="12">
    <w:name w:val="heading 9"/>
    <w:basedOn w:val="1"/>
    <w:next w:val="1"/>
    <w:link w:val="256"/>
    <w:qFormat/>
    <w:uiPriority w:val="0"/>
    <w:pPr>
      <w:keepNext/>
      <w:keepLines/>
      <w:spacing w:beforeLines="0" w:after="64" w:line="320" w:lineRule="auto"/>
      <w:outlineLvl w:val="8"/>
    </w:pPr>
    <w:rPr>
      <w:rFonts w:ascii="Arial" w:hAnsi="Arial" w:eastAsia="黑体"/>
      <w:kern w:val="0"/>
      <w:sz w:val="20"/>
    </w:rPr>
  </w:style>
  <w:style w:type="character" w:default="1" w:styleId="98">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3">
    <w:name w:val="macro"/>
    <w:link w:val="171"/>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9">
    <w:name w:val="Normal Indent"/>
    <w:basedOn w:val="1"/>
    <w:link w:val="312"/>
    <w:unhideWhenUsed/>
    <w:qFormat/>
    <w:uiPriority w:val="0"/>
    <w:pPr>
      <w:ind w:firstLine="420"/>
    </w:pPr>
    <w:rPr>
      <w:rFonts w:ascii="Times New Roman" w:hAnsi="Times New Roman"/>
      <w:kern w:val="0"/>
      <w:sz w:val="20"/>
    </w:rPr>
  </w:style>
  <w:style w:type="paragraph" w:styleId="13">
    <w:name w:val="List 3"/>
    <w:basedOn w:val="1"/>
    <w:uiPriority w:val="0"/>
    <w:pPr>
      <w:spacing w:beforeLines="40" w:afterLines="40" w:line="300" w:lineRule="auto"/>
      <w:ind w:left="100" w:leftChars="400" w:hanging="200" w:hangingChars="200"/>
    </w:pPr>
    <w:rPr>
      <w:sz w:val="24"/>
      <w:szCs w:val="24"/>
    </w:rPr>
  </w:style>
  <w:style w:type="paragraph" w:styleId="14">
    <w:name w:val="toc 7"/>
    <w:basedOn w:val="1"/>
    <w:next w:val="1"/>
    <w:uiPriority w:val="0"/>
    <w:pPr>
      <w:spacing w:beforeLines="0"/>
      <w:ind w:left="2520" w:leftChars="1200"/>
    </w:pPr>
    <w:rPr>
      <w:rFonts w:ascii="Calibri" w:hAnsi="Calibri"/>
      <w:szCs w:val="22"/>
    </w:rPr>
  </w:style>
  <w:style w:type="paragraph" w:styleId="15">
    <w:name w:val="List Number 2"/>
    <w:basedOn w:val="16"/>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6">
    <w:name w:val="List 2"/>
    <w:basedOn w:val="1"/>
    <w:unhideWhenUsed/>
    <w:qFormat/>
    <w:uiPriority w:val="99"/>
    <w:pPr>
      <w:ind w:left="100" w:leftChars="200" w:hanging="200" w:hangingChars="200"/>
    </w:pPr>
    <w:rPr>
      <w:sz w:val="28"/>
      <w:szCs w:val="24"/>
    </w:rPr>
  </w:style>
  <w:style w:type="paragraph" w:styleId="17">
    <w:name w:val="table of authorities"/>
    <w:basedOn w:val="1"/>
    <w:next w:val="1"/>
    <w:uiPriority w:val="0"/>
    <w:pPr>
      <w:spacing w:beforeLines="0" w:line="360" w:lineRule="auto"/>
      <w:ind w:left="420" w:leftChars="200"/>
    </w:pPr>
    <w:rPr>
      <w:sz w:val="24"/>
      <w:szCs w:val="24"/>
    </w:rPr>
  </w:style>
  <w:style w:type="paragraph" w:styleId="18">
    <w:name w:val="Note Heading"/>
    <w:basedOn w:val="1"/>
    <w:next w:val="1"/>
    <w:link w:val="620"/>
    <w:uiPriority w:val="0"/>
    <w:pPr>
      <w:spacing w:beforeLines="40" w:afterLines="40" w:line="300" w:lineRule="auto"/>
      <w:ind w:firstLine="420"/>
      <w:jc w:val="center"/>
    </w:pPr>
    <w:rPr>
      <w:kern w:val="0"/>
      <w:sz w:val="24"/>
      <w:szCs w:val="24"/>
    </w:rPr>
  </w:style>
  <w:style w:type="paragraph" w:styleId="19">
    <w:name w:val="List Bullet 4"/>
    <w:basedOn w:val="1"/>
    <w:uiPriority w:val="0"/>
    <w:pPr>
      <w:tabs>
        <w:tab w:val="left" w:pos="1260"/>
      </w:tabs>
      <w:spacing w:beforeLines="0"/>
      <w:ind w:left="420" w:hanging="420"/>
    </w:pPr>
    <w:rPr>
      <w:szCs w:val="24"/>
    </w:rPr>
  </w:style>
  <w:style w:type="paragraph" w:styleId="20">
    <w:name w:val="index 8"/>
    <w:basedOn w:val="1"/>
    <w:next w:val="1"/>
    <w:uiPriority w:val="0"/>
    <w:pPr>
      <w:spacing w:beforeLines="0" w:line="360" w:lineRule="auto"/>
      <w:ind w:left="1400" w:leftChars="1400"/>
    </w:pPr>
    <w:rPr>
      <w:sz w:val="24"/>
      <w:szCs w:val="24"/>
    </w:rPr>
  </w:style>
  <w:style w:type="paragraph" w:styleId="21">
    <w:name w:val="E-mail Signature"/>
    <w:basedOn w:val="1"/>
    <w:link w:val="261"/>
    <w:uiPriority w:val="0"/>
    <w:pPr>
      <w:spacing w:beforeLines="0" w:line="360" w:lineRule="auto"/>
    </w:pPr>
    <w:rPr>
      <w:kern w:val="0"/>
      <w:sz w:val="24"/>
      <w:szCs w:val="24"/>
    </w:rPr>
  </w:style>
  <w:style w:type="paragraph" w:styleId="22">
    <w:name w:val="List Number"/>
    <w:basedOn w:val="1"/>
    <w:unhideWhenUsed/>
    <w:uiPriority w:val="0"/>
    <w:pPr>
      <w:tabs>
        <w:tab w:val="left" w:pos="360"/>
      </w:tabs>
      <w:ind w:left="360" w:hanging="360"/>
    </w:pPr>
  </w:style>
  <w:style w:type="paragraph" w:styleId="23">
    <w:name w:val="caption"/>
    <w:basedOn w:val="1"/>
    <w:next w:val="1"/>
    <w:link w:val="725"/>
    <w:qFormat/>
    <w:uiPriority w:val="0"/>
    <w:pPr>
      <w:spacing w:beforeLines="0" w:after="160"/>
    </w:pPr>
    <w:rPr>
      <w:rFonts w:ascii="Arial" w:hAnsi="Arial" w:eastAsia="黑体"/>
      <w:kern w:val="0"/>
      <w:sz w:val="20"/>
    </w:rPr>
  </w:style>
  <w:style w:type="paragraph" w:styleId="24">
    <w:name w:val="index 5"/>
    <w:basedOn w:val="1"/>
    <w:next w:val="1"/>
    <w:uiPriority w:val="0"/>
    <w:pPr>
      <w:spacing w:beforeLines="0" w:line="360" w:lineRule="auto"/>
      <w:ind w:left="800" w:leftChars="800"/>
    </w:pPr>
    <w:rPr>
      <w:sz w:val="24"/>
      <w:szCs w:val="24"/>
    </w:rPr>
  </w:style>
  <w:style w:type="paragraph" w:styleId="25">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26">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7">
    <w:name w:val="Document Map"/>
    <w:basedOn w:val="1"/>
    <w:link w:val="174"/>
    <w:uiPriority w:val="0"/>
    <w:pPr>
      <w:shd w:val="clear" w:color="auto" w:fill="000080"/>
    </w:pPr>
    <w:rPr>
      <w:kern w:val="0"/>
      <w:sz w:val="20"/>
      <w:szCs w:val="24"/>
    </w:rPr>
  </w:style>
  <w:style w:type="paragraph" w:styleId="28">
    <w:name w:val="toa heading"/>
    <w:basedOn w:val="1"/>
    <w:next w:val="1"/>
    <w:uiPriority w:val="0"/>
    <w:pPr>
      <w:spacing w:beforeLines="0" w:line="360" w:lineRule="auto"/>
    </w:pPr>
    <w:rPr>
      <w:rFonts w:ascii="Arial" w:hAnsi="Arial" w:cs="Arial"/>
      <w:sz w:val="24"/>
      <w:szCs w:val="24"/>
    </w:rPr>
  </w:style>
  <w:style w:type="paragraph" w:styleId="29">
    <w:name w:val="annotation text"/>
    <w:basedOn w:val="1"/>
    <w:link w:val="488"/>
    <w:uiPriority w:val="0"/>
    <w:pPr>
      <w:jc w:val="left"/>
    </w:pPr>
    <w:rPr>
      <w:kern w:val="0"/>
      <w:sz w:val="20"/>
      <w:szCs w:val="24"/>
    </w:rPr>
  </w:style>
  <w:style w:type="paragraph" w:styleId="30">
    <w:name w:val="index 6"/>
    <w:basedOn w:val="1"/>
    <w:next w:val="1"/>
    <w:uiPriority w:val="0"/>
    <w:pPr>
      <w:spacing w:beforeLines="0" w:line="360" w:lineRule="auto"/>
      <w:ind w:left="1000" w:leftChars="1000"/>
    </w:pPr>
    <w:rPr>
      <w:sz w:val="24"/>
      <w:szCs w:val="24"/>
    </w:rPr>
  </w:style>
  <w:style w:type="paragraph" w:styleId="31">
    <w:name w:val="Salutation"/>
    <w:basedOn w:val="1"/>
    <w:next w:val="1"/>
    <w:link w:val="650"/>
    <w:uiPriority w:val="0"/>
    <w:pPr>
      <w:spacing w:beforeLines="0" w:line="360" w:lineRule="auto"/>
    </w:pPr>
    <w:rPr>
      <w:rFonts w:ascii="Times New Roman" w:hAnsi="Times New Roman"/>
      <w:kern w:val="0"/>
      <w:sz w:val="24"/>
      <w:szCs w:val="24"/>
    </w:rPr>
  </w:style>
  <w:style w:type="paragraph" w:styleId="32">
    <w:name w:val="Body Text 3"/>
    <w:basedOn w:val="1"/>
    <w:link w:val="567"/>
    <w:uiPriority w:val="0"/>
    <w:pPr>
      <w:snapToGrid w:val="0"/>
      <w:spacing w:beforeLines="0" w:after="50"/>
    </w:pPr>
    <w:rPr>
      <w:rFonts w:hAnsi="宋体" w:eastAsia="仿宋_GB2312"/>
      <w:b/>
      <w:bCs/>
      <w:kern w:val="0"/>
      <w:sz w:val="24"/>
    </w:rPr>
  </w:style>
  <w:style w:type="paragraph" w:styleId="33">
    <w:name w:val="Closing"/>
    <w:basedOn w:val="1"/>
    <w:link w:val="223"/>
    <w:uiPriority w:val="0"/>
    <w:pPr>
      <w:spacing w:beforeLines="40" w:afterLines="40" w:line="300" w:lineRule="auto"/>
      <w:ind w:left="100" w:leftChars="2100" w:firstLine="420"/>
    </w:pPr>
    <w:rPr>
      <w:kern w:val="0"/>
      <w:sz w:val="24"/>
      <w:szCs w:val="24"/>
    </w:rPr>
  </w:style>
  <w:style w:type="paragraph" w:styleId="34">
    <w:name w:val="List Bullet 3"/>
    <w:basedOn w:val="1"/>
    <w:uiPriority w:val="0"/>
    <w:pPr>
      <w:tabs>
        <w:tab w:val="left" w:pos="1200"/>
      </w:tabs>
      <w:spacing w:beforeLines="0" w:line="360" w:lineRule="auto"/>
      <w:ind w:left="1200" w:leftChars="400" w:hanging="360" w:hangingChars="200"/>
    </w:pPr>
    <w:rPr>
      <w:sz w:val="24"/>
      <w:szCs w:val="24"/>
    </w:rPr>
  </w:style>
  <w:style w:type="paragraph" w:styleId="35">
    <w:name w:val="Body Text"/>
    <w:basedOn w:val="1"/>
    <w:next w:val="36"/>
    <w:link w:val="490"/>
    <w:uiPriority w:val="0"/>
    <w:pPr>
      <w:spacing w:after="120"/>
    </w:pPr>
    <w:rPr>
      <w:rFonts w:ascii="Times New Roman" w:hAnsi="Times New Roman"/>
      <w:kern w:val="0"/>
      <w:sz w:val="28"/>
      <w:szCs w:val="24"/>
    </w:rPr>
  </w:style>
  <w:style w:type="paragraph" w:styleId="36">
    <w:name w:val="Body Text First Indent"/>
    <w:basedOn w:val="35"/>
    <w:link w:val="489"/>
    <w:uiPriority w:val="0"/>
    <w:pPr>
      <w:ind w:firstLine="420" w:firstLineChars="100"/>
    </w:pPr>
    <w:rPr>
      <w:sz w:val="21"/>
    </w:rPr>
  </w:style>
  <w:style w:type="paragraph" w:styleId="37">
    <w:name w:val="Body Text Indent"/>
    <w:basedOn w:val="1"/>
    <w:link w:val="307"/>
    <w:uiPriority w:val="0"/>
    <w:pPr>
      <w:spacing w:after="120"/>
      <w:ind w:left="420" w:leftChars="200"/>
    </w:pPr>
    <w:rPr>
      <w:rFonts w:ascii="Times New Roman" w:hAnsi="Times New Roman"/>
      <w:kern w:val="0"/>
      <w:sz w:val="20"/>
    </w:rPr>
  </w:style>
  <w:style w:type="paragraph" w:styleId="38">
    <w:name w:val="List Number 3"/>
    <w:basedOn w:val="1"/>
    <w:uiPriority w:val="0"/>
    <w:pPr>
      <w:tabs>
        <w:tab w:val="left" w:pos="1200"/>
      </w:tabs>
      <w:spacing w:beforeLines="0"/>
      <w:ind w:left="1200" w:hanging="360"/>
    </w:pPr>
    <w:rPr>
      <w:szCs w:val="24"/>
    </w:rPr>
  </w:style>
  <w:style w:type="paragraph" w:styleId="39">
    <w:name w:val="List Continue"/>
    <w:basedOn w:val="1"/>
    <w:uiPriority w:val="0"/>
    <w:pPr>
      <w:spacing w:beforeLines="0" w:after="120" w:line="360" w:lineRule="auto"/>
      <w:ind w:left="420" w:leftChars="200"/>
    </w:pPr>
    <w:rPr>
      <w:sz w:val="24"/>
      <w:szCs w:val="24"/>
    </w:rPr>
  </w:style>
  <w:style w:type="paragraph" w:styleId="40">
    <w:name w:val="Block Text"/>
    <w:basedOn w:val="1"/>
    <w:next w:val="1"/>
    <w:link w:val="438"/>
    <w:uiPriority w:val="0"/>
    <w:pPr>
      <w:spacing w:beforeLines="0"/>
    </w:pPr>
    <w:rPr>
      <w:i/>
      <w:iCs/>
      <w:color w:val="000000"/>
      <w:kern w:val="0"/>
      <w:sz w:val="20"/>
    </w:rPr>
  </w:style>
  <w:style w:type="paragraph" w:styleId="41">
    <w:name w:val="List Bullet 2"/>
    <w:basedOn w:val="1"/>
    <w:uiPriority w:val="0"/>
    <w:pPr>
      <w:tabs>
        <w:tab w:val="left" w:pos="780"/>
      </w:tabs>
      <w:spacing w:beforeLines="0"/>
      <w:ind w:left="780" w:leftChars="200" w:hanging="360" w:hangingChars="200"/>
    </w:pPr>
    <w:rPr>
      <w:szCs w:val="24"/>
    </w:rPr>
  </w:style>
  <w:style w:type="paragraph" w:styleId="42">
    <w:name w:val="HTML Address"/>
    <w:basedOn w:val="1"/>
    <w:link w:val="591"/>
    <w:uiPriority w:val="0"/>
    <w:pPr>
      <w:spacing w:beforeLines="40" w:afterLines="40" w:line="300" w:lineRule="auto"/>
      <w:ind w:firstLine="420"/>
    </w:pPr>
    <w:rPr>
      <w:i/>
      <w:iCs/>
      <w:kern w:val="0"/>
      <w:sz w:val="24"/>
      <w:szCs w:val="24"/>
    </w:rPr>
  </w:style>
  <w:style w:type="paragraph" w:styleId="43">
    <w:name w:val="index 4"/>
    <w:basedOn w:val="1"/>
    <w:next w:val="1"/>
    <w:uiPriority w:val="0"/>
    <w:pPr>
      <w:spacing w:beforeLines="0" w:line="360" w:lineRule="auto"/>
      <w:ind w:left="600" w:leftChars="600"/>
    </w:pPr>
    <w:rPr>
      <w:sz w:val="24"/>
      <w:szCs w:val="24"/>
    </w:rPr>
  </w:style>
  <w:style w:type="paragraph" w:styleId="44">
    <w:name w:val="toc 5"/>
    <w:basedOn w:val="1"/>
    <w:next w:val="1"/>
    <w:uiPriority w:val="0"/>
    <w:pPr>
      <w:spacing w:beforeLines="0"/>
      <w:ind w:left="1680" w:leftChars="800"/>
    </w:pPr>
    <w:rPr>
      <w:rFonts w:ascii="Calibri" w:hAnsi="Calibri"/>
      <w:szCs w:val="22"/>
    </w:rPr>
  </w:style>
  <w:style w:type="paragraph" w:styleId="45">
    <w:name w:val="toc 3"/>
    <w:basedOn w:val="1"/>
    <w:next w:val="1"/>
    <w:uiPriority w:val="0"/>
    <w:pPr>
      <w:spacing w:beforeLines="0"/>
      <w:ind w:left="840" w:leftChars="400"/>
    </w:pPr>
    <w:rPr>
      <w:rFonts w:ascii="Calibri" w:hAnsi="Calibri"/>
      <w:szCs w:val="22"/>
    </w:rPr>
  </w:style>
  <w:style w:type="paragraph" w:styleId="46">
    <w:name w:val="Plain Text"/>
    <w:basedOn w:val="1"/>
    <w:link w:val="382"/>
    <w:unhideWhenUsed/>
    <w:qFormat/>
    <w:uiPriority w:val="0"/>
    <w:pPr>
      <w:spacing w:before="156" w:afterLines="50" w:line="400" w:lineRule="exact"/>
    </w:pPr>
    <w:rPr>
      <w:rFonts w:ascii="宋体" w:hAnsi="Courier New"/>
      <w:kern w:val="0"/>
      <w:sz w:val="24"/>
      <w:szCs w:val="24"/>
    </w:rPr>
  </w:style>
  <w:style w:type="paragraph" w:styleId="47">
    <w:name w:val="List Bullet 5"/>
    <w:basedOn w:val="1"/>
    <w:uiPriority w:val="0"/>
    <w:pPr>
      <w:tabs>
        <w:tab w:val="left" w:pos="1260"/>
      </w:tabs>
      <w:spacing w:beforeLines="0"/>
      <w:ind w:left="420" w:hanging="420"/>
    </w:pPr>
    <w:rPr>
      <w:szCs w:val="24"/>
    </w:rPr>
  </w:style>
  <w:style w:type="paragraph" w:styleId="48">
    <w:name w:val="List Number 4"/>
    <w:basedOn w:val="1"/>
    <w:uiPriority w:val="0"/>
    <w:pPr>
      <w:tabs>
        <w:tab w:val="left" w:pos="1620"/>
      </w:tabs>
      <w:spacing w:beforeLines="0" w:line="360" w:lineRule="auto"/>
      <w:ind w:left="1620" w:leftChars="600" w:hanging="360" w:hangingChars="200"/>
    </w:pPr>
    <w:rPr>
      <w:sz w:val="24"/>
      <w:szCs w:val="24"/>
    </w:rPr>
  </w:style>
  <w:style w:type="paragraph" w:styleId="49">
    <w:name w:val="toc 8"/>
    <w:basedOn w:val="1"/>
    <w:next w:val="1"/>
    <w:uiPriority w:val="0"/>
    <w:pPr>
      <w:spacing w:beforeLines="0"/>
      <w:ind w:left="2940" w:leftChars="1400"/>
    </w:pPr>
    <w:rPr>
      <w:rFonts w:ascii="Calibri" w:hAnsi="Calibri"/>
      <w:szCs w:val="22"/>
    </w:rPr>
  </w:style>
  <w:style w:type="paragraph" w:styleId="50">
    <w:name w:val="index 3"/>
    <w:basedOn w:val="1"/>
    <w:next w:val="1"/>
    <w:uiPriority w:val="0"/>
    <w:pPr>
      <w:spacing w:beforeLines="0" w:line="360" w:lineRule="auto"/>
      <w:ind w:left="400" w:leftChars="400"/>
    </w:pPr>
    <w:rPr>
      <w:sz w:val="24"/>
      <w:szCs w:val="24"/>
    </w:rPr>
  </w:style>
  <w:style w:type="paragraph" w:styleId="51">
    <w:name w:val="Date"/>
    <w:basedOn w:val="1"/>
    <w:next w:val="1"/>
    <w:link w:val="702"/>
    <w:unhideWhenUsed/>
    <w:qFormat/>
    <w:uiPriority w:val="0"/>
    <w:pPr>
      <w:ind w:left="2500" w:leftChars="2500"/>
    </w:pPr>
    <w:rPr>
      <w:rFonts w:eastAsia="楷体_GB2312"/>
      <w:kern w:val="0"/>
      <w:sz w:val="32"/>
    </w:rPr>
  </w:style>
  <w:style w:type="paragraph" w:styleId="52">
    <w:name w:val="Body Text Indent 2"/>
    <w:basedOn w:val="1"/>
    <w:link w:val="404"/>
    <w:uiPriority w:val="0"/>
    <w:pPr>
      <w:spacing w:after="120" w:line="480" w:lineRule="auto"/>
      <w:ind w:left="420" w:leftChars="200"/>
    </w:pPr>
    <w:rPr>
      <w:rFonts w:ascii="Times New Roman" w:hAnsi="Times New Roman"/>
      <w:kern w:val="0"/>
      <w:sz w:val="20"/>
    </w:rPr>
  </w:style>
  <w:style w:type="paragraph" w:styleId="53">
    <w:name w:val="endnote text"/>
    <w:basedOn w:val="1"/>
    <w:link w:val="353"/>
    <w:uiPriority w:val="0"/>
    <w:pPr>
      <w:snapToGrid w:val="0"/>
      <w:spacing w:beforeLines="0" w:afterLines="50"/>
      <w:jc w:val="left"/>
    </w:pPr>
    <w:rPr>
      <w:rFonts w:ascii="宋体"/>
      <w:snapToGrid w:val="0"/>
      <w:kern w:val="0"/>
      <w:sz w:val="20"/>
    </w:rPr>
  </w:style>
  <w:style w:type="paragraph" w:styleId="54">
    <w:name w:val="List Continue 5"/>
    <w:basedOn w:val="1"/>
    <w:uiPriority w:val="0"/>
    <w:pPr>
      <w:spacing w:beforeLines="0" w:after="120" w:line="360" w:lineRule="auto"/>
      <w:ind w:left="2100" w:leftChars="1000"/>
    </w:pPr>
    <w:rPr>
      <w:sz w:val="24"/>
      <w:szCs w:val="24"/>
    </w:rPr>
  </w:style>
  <w:style w:type="paragraph" w:styleId="55">
    <w:name w:val="Balloon Text"/>
    <w:basedOn w:val="1"/>
    <w:link w:val="570"/>
    <w:uiPriority w:val="0"/>
    <w:rPr>
      <w:rFonts w:ascii="Times New Roman" w:hAnsi="Times New Roman"/>
      <w:kern w:val="0"/>
      <w:sz w:val="18"/>
      <w:szCs w:val="18"/>
    </w:rPr>
  </w:style>
  <w:style w:type="paragraph" w:styleId="56">
    <w:name w:val="footer"/>
    <w:basedOn w:val="1"/>
    <w:link w:val="621"/>
    <w:unhideWhenUsed/>
    <w:uiPriority w:val="99"/>
    <w:pPr>
      <w:tabs>
        <w:tab w:val="center" w:pos="4153"/>
        <w:tab w:val="right" w:pos="8306"/>
      </w:tabs>
      <w:snapToGrid w:val="0"/>
      <w:jc w:val="left"/>
    </w:pPr>
    <w:rPr>
      <w:kern w:val="0"/>
      <w:sz w:val="18"/>
      <w:szCs w:val="18"/>
    </w:rPr>
  </w:style>
  <w:style w:type="paragraph" w:styleId="57">
    <w:name w:val="envelope return"/>
    <w:basedOn w:val="35"/>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8">
    <w:name w:val="header"/>
    <w:basedOn w:val="1"/>
    <w:link w:val="151"/>
    <w:uiPriority w:val="0"/>
    <w:pPr>
      <w:pBdr>
        <w:bottom w:val="single" w:color="auto" w:sz="6" w:space="1"/>
      </w:pBdr>
      <w:tabs>
        <w:tab w:val="center" w:pos="4153"/>
        <w:tab w:val="right" w:pos="8306"/>
      </w:tabs>
      <w:snapToGrid w:val="0"/>
      <w:jc w:val="center"/>
    </w:pPr>
    <w:rPr>
      <w:rFonts w:eastAsia="仿宋_GB2312"/>
      <w:kern w:val="0"/>
      <w:sz w:val="18"/>
    </w:rPr>
  </w:style>
  <w:style w:type="paragraph" w:styleId="59">
    <w:name w:val="Signature"/>
    <w:basedOn w:val="1"/>
    <w:next w:val="1"/>
    <w:link w:val="324"/>
    <w:uiPriority w:val="0"/>
    <w:pPr>
      <w:keepNext/>
      <w:widowControl/>
      <w:adjustRightInd w:val="0"/>
      <w:spacing w:beforeLines="0" w:line="220" w:lineRule="atLeast"/>
      <w:jc w:val="right"/>
      <w:textAlignment w:val="baseline"/>
    </w:pPr>
    <w:rPr>
      <w:kern w:val="0"/>
      <w:sz w:val="18"/>
      <w:szCs w:val="18"/>
    </w:rPr>
  </w:style>
  <w:style w:type="paragraph" w:styleId="60">
    <w:name w:val="toc 1"/>
    <w:basedOn w:val="1"/>
    <w:next w:val="1"/>
    <w:uiPriority w:val="0"/>
    <w:rPr>
      <w:szCs w:val="24"/>
    </w:rPr>
  </w:style>
  <w:style w:type="paragraph" w:styleId="61">
    <w:name w:val="List Continue 4"/>
    <w:basedOn w:val="1"/>
    <w:uiPriority w:val="0"/>
    <w:pPr>
      <w:spacing w:beforeLines="0" w:after="120" w:line="360" w:lineRule="auto"/>
      <w:ind w:left="1680" w:leftChars="800"/>
    </w:pPr>
    <w:rPr>
      <w:sz w:val="24"/>
      <w:szCs w:val="24"/>
    </w:rPr>
  </w:style>
  <w:style w:type="paragraph" w:styleId="62">
    <w:name w:val="toc 4"/>
    <w:basedOn w:val="1"/>
    <w:next w:val="1"/>
    <w:uiPriority w:val="0"/>
    <w:pPr>
      <w:spacing w:beforeLines="0"/>
      <w:ind w:left="1260" w:leftChars="600"/>
    </w:pPr>
    <w:rPr>
      <w:rFonts w:ascii="Calibri" w:hAnsi="Calibri"/>
      <w:szCs w:val="22"/>
    </w:rPr>
  </w:style>
  <w:style w:type="paragraph" w:styleId="63">
    <w:name w:val="index heading"/>
    <w:basedOn w:val="1"/>
    <w:next w:val="64"/>
    <w:uiPriority w:val="0"/>
    <w:pPr>
      <w:spacing w:beforeLines="0" w:line="360" w:lineRule="auto"/>
    </w:pPr>
    <w:rPr>
      <w:rFonts w:ascii="Arial" w:hAnsi="Arial" w:cs="Arial"/>
      <w:b/>
      <w:bCs/>
      <w:sz w:val="24"/>
      <w:szCs w:val="24"/>
    </w:rPr>
  </w:style>
  <w:style w:type="paragraph" w:styleId="64">
    <w:name w:val="index 1"/>
    <w:basedOn w:val="1"/>
    <w:next w:val="1"/>
    <w:uiPriority w:val="0"/>
    <w:pPr>
      <w:spacing w:beforeLines="0" w:line="560" w:lineRule="exact"/>
    </w:pPr>
    <w:rPr>
      <w:b/>
      <w:bCs/>
      <w:sz w:val="32"/>
      <w:szCs w:val="32"/>
    </w:rPr>
  </w:style>
  <w:style w:type="paragraph" w:styleId="65">
    <w:name w:val="Subtitle"/>
    <w:basedOn w:val="1"/>
    <w:next w:val="1"/>
    <w:link w:val="311"/>
    <w:qFormat/>
    <w:uiPriority w:val="0"/>
    <w:pPr>
      <w:spacing w:beforeLines="0" w:after="60" w:line="312" w:lineRule="auto"/>
      <w:jc w:val="center"/>
      <w:outlineLvl w:val="1"/>
    </w:pPr>
    <w:rPr>
      <w:rFonts w:ascii="Cambria" w:hAnsi="Cambria"/>
      <w:b/>
      <w:bCs/>
      <w:kern w:val="28"/>
      <w:sz w:val="32"/>
      <w:szCs w:val="32"/>
    </w:rPr>
  </w:style>
  <w:style w:type="paragraph" w:styleId="66">
    <w:name w:val="List Number 5"/>
    <w:basedOn w:val="1"/>
    <w:uiPriority w:val="0"/>
    <w:pPr>
      <w:tabs>
        <w:tab w:val="left" w:pos="2040"/>
      </w:tabs>
      <w:spacing w:beforeLines="0" w:line="360" w:lineRule="auto"/>
      <w:ind w:left="2040" w:leftChars="800" w:hanging="360" w:hangingChars="200"/>
    </w:pPr>
    <w:rPr>
      <w:sz w:val="24"/>
      <w:szCs w:val="24"/>
    </w:rPr>
  </w:style>
  <w:style w:type="paragraph" w:styleId="67">
    <w:name w:val="List"/>
    <w:basedOn w:val="1"/>
    <w:unhideWhenUsed/>
    <w:qFormat/>
    <w:uiPriority w:val="99"/>
    <w:pPr>
      <w:ind w:left="200" w:hanging="200" w:hangingChars="200"/>
    </w:pPr>
    <w:rPr>
      <w:sz w:val="28"/>
      <w:szCs w:val="24"/>
    </w:rPr>
  </w:style>
  <w:style w:type="paragraph" w:styleId="68">
    <w:name w:val="footnote text"/>
    <w:basedOn w:val="1"/>
    <w:link w:val="678"/>
    <w:uiPriority w:val="0"/>
    <w:pPr>
      <w:snapToGrid w:val="0"/>
      <w:spacing w:beforeLines="0" w:line="360" w:lineRule="auto"/>
      <w:jc w:val="left"/>
    </w:pPr>
    <w:rPr>
      <w:kern w:val="0"/>
      <w:sz w:val="18"/>
      <w:szCs w:val="18"/>
    </w:rPr>
  </w:style>
  <w:style w:type="paragraph" w:styleId="69">
    <w:name w:val="toc 6"/>
    <w:basedOn w:val="1"/>
    <w:next w:val="1"/>
    <w:uiPriority w:val="0"/>
    <w:pPr>
      <w:spacing w:beforeLines="0"/>
      <w:ind w:left="2100" w:leftChars="1000"/>
    </w:pPr>
    <w:rPr>
      <w:rFonts w:ascii="Calibri" w:hAnsi="Calibri"/>
      <w:szCs w:val="22"/>
    </w:rPr>
  </w:style>
  <w:style w:type="paragraph" w:styleId="70">
    <w:name w:val="List 5"/>
    <w:basedOn w:val="1"/>
    <w:uiPriority w:val="0"/>
    <w:pPr>
      <w:spacing w:beforeLines="0"/>
      <w:ind w:left="100" w:leftChars="800" w:hanging="200" w:hangingChars="200"/>
    </w:pPr>
    <w:rPr>
      <w:szCs w:val="24"/>
    </w:rPr>
  </w:style>
  <w:style w:type="paragraph" w:styleId="71">
    <w:name w:val="Body Text Indent 3"/>
    <w:basedOn w:val="1"/>
    <w:link w:val="432"/>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2">
    <w:name w:val="index 7"/>
    <w:basedOn w:val="1"/>
    <w:next w:val="1"/>
    <w:uiPriority w:val="0"/>
    <w:pPr>
      <w:spacing w:beforeLines="0"/>
      <w:ind w:left="1200" w:leftChars="1200"/>
    </w:pPr>
    <w:rPr>
      <w:rFonts w:cs="Lucida Sans"/>
      <w:szCs w:val="24"/>
    </w:rPr>
  </w:style>
  <w:style w:type="paragraph" w:styleId="73">
    <w:name w:val="index 9"/>
    <w:basedOn w:val="1"/>
    <w:next w:val="1"/>
    <w:uiPriority w:val="0"/>
    <w:pPr>
      <w:spacing w:beforeLines="0" w:line="360" w:lineRule="auto"/>
      <w:ind w:left="1600" w:leftChars="1600"/>
    </w:pPr>
    <w:rPr>
      <w:sz w:val="24"/>
      <w:szCs w:val="24"/>
    </w:rPr>
  </w:style>
  <w:style w:type="paragraph" w:styleId="74">
    <w:name w:val="table of figures"/>
    <w:basedOn w:val="1"/>
    <w:next w:val="1"/>
    <w:uiPriority w:val="0"/>
    <w:pPr>
      <w:tabs>
        <w:tab w:val="left" w:pos="1270"/>
      </w:tabs>
      <w:spacing w:beforeLines="0" w:line="360" w:lineRule="auto"/>
      <w:ind w:left="1270" w:hanging="420"/>
      <w:jc w:val="left"/>
    </w:pPr>
    <w:rPr>
      <w:smallCaps/>
      <w:sz w:val="20"/>
    </w:rPr>
  </w:style>
  <w:style w:type="paragraph" w:styleId="75">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6">
    <w:name w:val="toc 9"/>
    <w:basedOn w:val="1"/>
    <w:next w:val="1"/>
    <w:uiPriority w:val="0"/>
    <w:pPr>
      <w:spacing w:beforeLines="0"/>
      <w:ind w:left="3360" w:leftChars="1600"/>
    </w:pPr>
    <w:rPr>
      <w:rFonts w:ascii="Calibri" w:hAnsi="Calibri"/>
      <w:szCs w:val="22"/>
    </w:rPr>
  </w:style>
  <w:style w:type="paragraph" w:styleId="77">
    <w:name w:val="Body Text 2"/>
    <w:basedOn w:val="1"/>
    <w:link w:val="170"/>
    <w:uiPriority w:val="0"/>
    <w:pPr>
      <w:widowControl/>
      <w:snapToGrid w:val="0"/>
      <w:spacing w:beforeLines="0" w:afterLines="50" w:line="400" w:lineRule="exact"/>
      <w:jc w:val="left"/>
    </w:pPr>
    <w:rPr>
      <w:rFonts w:ascii="宋体" w:hAnsi="宋体"/>
      <w:color w:val="000000"/>
      <w:kern w:val="0"/>
      <w:sz w:val="24"/>
      <w:szCs w:val="24"/>
    </w:rPr>
  </w:style>
  <w:style w:type="paragraph" w:styleId="78">
    <w:name w:val="List 4"/>
    <w:basedOn w:val="1"/>
    <w:uiPriority w:val="0"/>
    <w:pPr>
      <w:spacing w:beforeLines="0"/>
      <w:ind w:left="100" w:leftChars="600" w:hanging="200" w:hangingChars="200"/>
    </w:pPr>
    <w:rPr>
      <w:szCs w:val="24"/>
    </w:rPr>
  </w:style>
  <w:style w:type="paragraph" w:styleId="79">
    <w:name w:val="List Continue 2"/>
    <w:basedOn w:val="1"/>
    <w:uiPriority w:val="0"/>
    <w:pPr>
      <w:spacing w:beforeLines="0" w:after="120" w:line="360" w:lineRule="auto"/>
      <w:ind w:left="840" w:leftChars="400"/>
    </w:pPr>
    <w:rPr>
      <w:sz w:val="24"/>
      <w:szCs w:val="24"/>
    </w:rPr>
  </w:style>
  <w:style w:type="paragraph" w:styleId="80">
    <w:name w:val="Message Header"/>
    <w:basedOn w:val="1"/>
    <w:link w:val="609"/>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1">
    <w:name w:val="HTML Preformatted"/>
    <w:basedOn w:val="1"/>
    <w:link w:val="34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kern w:val="0"/>
      <w:sz w:val="20"/>
    </w:rPr>
  </w:style>
  <w:style w:type="paragraph" w:styleId="82">
    <w:name w:val="Normal (Web)"/>
    <w:basedOn w:val="1"/>
    <w:link w:val="508"/>
    <w:unhideWhenUsed/>
    <w:uiPriority w:val="0"/>
    <w:pPr>
      <w:widowControl/>
      <w:spacing w:beforeLines="0" w:beforeAutospacing="1" w:after="100" w:afterAutospacing="1"/>
      <w:jc w:val="left"/>
    </w:pPr>
    <w:rPr>
      <w:rFonts w:ascii="宋体" w:hAnsi="宋体"/>
      <w:kern w:val="0"/>
      <w:sz w:val="24"/>
      <w:szCs w:val="24"/>
    </w:rPr>
  </w:style>
  <w:style w:type="paragraph" w:styleId="83">
    <w:name w:val="List Continue 3"/>
    <w:basedOn w:val="1"/>
    <w:uiPriority w:val="0"/>
    <w:pPr>
      <w:spacing w:beforeLines="40" w:afterLines="40" w:line="300" w:lineRule="auto"/>
      <w:ind w:left="1260" w:leftChars="600" w:firstLine="420"/>
    </w:pPr>
    <w:rPr>
      <w:sz w:val="24"/>
      <w:szCs w:val="24"/>
    </w:rPr>
  </w:style>
  <w:style w:type="paragraph" w:styleId="84">
    <w:name w:val="index 2"/>
    <w:basedOn w:val="1"/>
    <w:next w:val="1"/>
    <w:uiPriority w:val="0"/>
    <w:pPr>
      <w:spacing w:beforeLines="0" w:line="360" w:lineRule="auto"/>
      <w:ind w:left="200" w:leftChars="200"/>
    </w:pPr>
    <w:rPr>
      <w:sz w:val="24"/>
      <w:szCs w:val="24"/>
    </w:rPr>
  </w:style>
  <w:style w:type="paragraph" w:styleId="85">
    <w:name w:val="Title"/>
    <w:basedOn w:val="1"/>
    <w:link w:val="134"/>
    <w:qFormat/>
    <w:uiPriority w:val="0"/>
    <w:pPr>
      <w:spacing w:beforeLines="0" w:after="60"/>
      <w:jc w:val="center"/>
      <w:outlineLvl w:val="0"/>
    </w:pPr>
    <w:rPr>
      <w:rFonts w:ascii="Arial" w:hAnsi="Arial"/>
      <w:b/>
      <w:bCs/>
      <w:kern w:val="0"/>
      <w:sz w:val="32"/>
      <w:szCs w:val="32"/>
    </w:rPr>
  </w:style>
  <w:style w:type="paragraph" w:styleId="86">
    <w:name w:val="annotation subject"/>
    <w:basedOn w:val="29"/>
    <w:next w:val="29"/>
    <w:link w:val="364"/>
    <w:uiPriority w:val="0"/>
    <w:pPr>
      <w:spacing w:beforeLines="0"/>
    </w:pPr>
    <w:rPr>
      <w:b/>
      <w:bCs/>
      <w:szCs w:val="20"/>
    </w:rPr>
  </w:style>
  <w:style w:type="paragraph" w:styleId="87">
    <w:name w:val="Body Text First Indent 2"/>
    <w:basedOn w:val="37"/>
    <w:link w:val="457"/>
    <w:uiPriority w:val="0"/>
    <w:pPr>
      <w:spacing w:beforeLines="0"/>
      <w:ind w:firstLine="420" w:firstLineChars="200"/>
    </w:pPr>
    <w:rPr>
      <w:rFonts w:ascii="宋体" w:hAnsi="Courier New"/>
      <w:spacing w:val="-4"/>
      <w:szCs w:val="24"/>
    </w:rPr>
  </w:style>
  <w:style w:type="table" w:styleId="89">
    <w:name w:val="Table Grid"/>
    <w:basedOn w:val="88"/>
    <w:uiPriority w:val="0"/>
    <w:pPr>
      <w:widowControl w:val="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Elegant"/>
    <w:basedOn w:val="88"/>
    <w:uiPriority w:val="0"/>
    <w:pPr>
      <w:widowControl w:val="0"/>
      <w:jc w:val="both"/>
    </w:pPr>
    <w:tblPr>
      <w:tblStyle w:val="88"/>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88"/>
      </w:tblPr>
      <w:tcPr>
        <w:tcBorders>
          <w:top w:val="nil"/>
          <w:left w:val="nil"/>
          <w:bottom w:val="nil"/>
          <w:right w:val="nil"/>
          <w:insideH w:val="nil"/>
          <w:insideV w:val="nil"/>
          <w:tl2br w:val="nil"/>
          <w:tr2bl w:val="nil"/>
        </w:tcBorders>
      </w:tcPr>
    </w:tblStylePr>
  </w:style>
  <w:style w:type="table" w:styleId="92">
    <w:name w:val="Table Classic 1"/>
    <w:basedOn w:val="88"/>
    <w:uiPriority w:val="0"/>
    <w:pPr>
      <w:widowControl w:val="0"/>
      <w:spacing w:line="360" w:lineRule="auto"/>
      <w:jc w:val="both"/>
    </w:pPr>
    <w:tblPr>
      <w:tblStyle w:val="88"/>
      <w:tblBorders>
        <w:top w:val="single" w:color="000000" w:sz="12" w:space="0"/>
        <w:bottom w:val="single" w:color="000000" w:sz="12" w:space="0"/>
      </w:tblBorders>
    </w:tblPr>
    <w:tcPr>
      <w:shd w:val="clear" w:color="auto" w:fill="auto"/>
    </w:tcPr>
    <w:tblStylePr w:type="firstRow">
      <w:rPr>
        <w:i/>
        <w:iCs/>
      </w:rPr>
      <w:tblPr>
        <w:tblStyle w:val="88"/>
      </w:tblPr>
      <w:tcPr>
        <w:tcBorders>
          <w:top w:val="nil"/>
          <w:left w:val="single" w:color="000000" w:sz="6" w:space="0"/>
          <w:bottom w:val="nil"/>
          <w:right w:val="nil"/>
          <w:insideH w:val="nil"/>
          <w:insideV w:val="nil"/>
          <w:tl2br w:val="nil"/>
          <w:tr2bl w:val="nil"/>
        </w:tcBorders>
      </w:tcPr>
    </w:tblStylePr>
    <w:tblStylePr w:type="lastRow">
      <w:rPr>
        <w:color w:val="auto"/>
      </w:rPr>
      <w:tblPr>
        <w:tblStyle w:val="88"/>
      </w:tblPr>
      <w:tcPr>
        <w:tcBorders>
          <w:top w:val="single" w:color="000000" w:sz="6" w:space="0"/>
          <w:left w:val="nil"/>
          <w:bottom w:val="nil"/>
          <w:right w:val="nil"/>
          <w:insideH w:val="nil"/>
          <w:insideV w:val="nil"/>
          <w:tl2br w:val="nil"/>
          <w:tr2bl w:val="nil"/>
        </w:tcBorders>
      </w:tcPr>
    </w:tblStylePr>
    <w:tblStylePr w:type="firstCol">
      <w:tblPr>
        <w:tblStyle w:val="88"/>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88"/>
      </w:tblPr>
      <w:tcPr>
        <w:tcBorders>
          <w:top w:val="nil"/>
          <w:left w:val="nil"/>
          <w:bottom w:val="nil"/>
          <w:right w:val="nil"/>
          <w:insideH w:val="nil"/>
          <w:insideV w:val="nil"/>
          <w:tl2br w:val="nil"/>
          <w:tr2bl w:val="nil"/>
        </w:tcBorders>
      </w:tcPr>
    </w:tblStylePr>
    <w:tblStylePr w:type="swCell">
      <w:rPr>
        <w:b/>
        <w:bCs/>
      </w:rPr>
      <w:tblPr>
        <w:tblStyle w:val="88"/>
      </w:tblPr>
      <w:tcPr>
        <w:tcBorders>
          <w:top w:val="nil"/>
          <w:left w:val="nil"/>
          <w:bottom w:val="nil"/>
          <w:right w:val="nil"/>
          <w:insideH w:val="nil"/>
          <w:insideV w:val="nil"/>
          <w:tl2br w:val="nil"/>
          <w:tr2bl w:val="nil"/>
        </w:tcBorders>
      </w:tcPr>
    </w:tblStylePr>
  </w:style>
  <w:style w:type="table" w:styleId="93">
    <w:name w:val="Table Grid 1"/>
    <w:basedOn w:val="88"/>
    <w:uiPriority w:val="0"/>
    <w:pPr>
      <w:widowControl w:val="0"/>
      <w:jc w:val="both"/>
    </w:pPr>
    <w:rPr>
      <w:rFonts w:ascii="Times New Roman" w:hAnsi="Times New Roman"/>
    </w:rPr>
    <w:tblPr>
      <w:tblStyle w:val="8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88"/>
      </w:tblPr>
      <w:tcPr>
        <w:tcBorders>
          <w:top w:val="nil"/>
          <w:left w:val="nil"/>
          <w:bottom w:val="nil"/>
          <w:right w:val="nil"/>
          <w:insideH w:val="nil"/>
          <w:insideV w:val="nil"/>
          <w:tl2br w:val="nil"/>
          <w:tr2bl w:val="nil"/>
        </w:tcBorders>
      </w:tcPr>
    </w:tblStylePr>
    <w:tblStylePr w:type="lastCol">
      <w:rPr>
        <w:i/>
        <w:i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4">
    <w:name w:val="Table Grid 5"/>
    <w:basedOn w:val="88"/>
    <w:uiPriority w:val="0"/>
    <w:pPr>
      <w:widowControl w:val="0"/>
      <w:spacing w:line="360" w:lineRule="auto"/>
      <w:jc w:val="both"/>
    </w:pPr>
    <w:rPr>
      <w:rFonts w:ascii="Times New Roman" w:hAnsi="Times New Roman"/>
    </w:rPr>
    <w:tblPr>
      <w:tblStyle w:val="88"/>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88"/>
      </w:tblPr>
      <w:tcPr>
        <w:tcBorders>
          <w:top w:val="nil"/>
          <w:left w:val="single" w:color="000000" w:sz="12" w:space="0"/>
          <w:bottom w:val="nil"/>
          <w:right w:val="nil"/>
          <w:insideH w:val="nil"/>
          <w:insideV w:val="nil"/>
          <w:tl2br w:val="nil"/>
          <w:tr2bl w:val="nil"/>
        </w:tcBorders>
      </w:tcPr>
    </w:tblStylePr>
    <w:tblStylePr w:type="lastRow">
      <w:rPr>
        <w:b/>
        <w:bCs/>
      </w:rPr>
      <w:tblPr>
        <w:tblStyle w:val="88"/>
      </w:tblPr>
      <w:tcPr>
        <w:tcBorders>
          <w:top w:val="nil"/>
          <w:left w:val="nil"/>
          <w:bottom w:val="nil"/>
          <w:right w:val="nil"/>
          <w:insideH w:val="nil"/>
          <w:insideV w:val="nil"/>
          <w:tl2br w:val="nil"/>
          <w:tr2bl w:val="nil"/>
        </w:tcBorders>
      </w:tcPr>
    </w:tblStylePr>
    <w:tblStylePr w:type="lastCol">
      <w:rPr>
        <w:b/>
        <w:b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5">
    <w:name w:val="Table Grid 8"/>
    <w:basedOn w:val="88"/>
    <w:uiPriority w:val="0"/>
    <w:pPr>
      <w:widowControl w:val="0"/>
      <w:jc w:val="both"/>
    </w:pPr>
    <w:rPr>
      <w:rFonts w:ascii="Times New Roman" w:hAnsi="Times New Roman"/>
    </w:rPr>
    <w:tblPr>
      <w:tblStyle w:val="88"/>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88"/>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88"/>
      </w:tblPr>
      <w:tcPr>
        <w:tcBorders>
          <w:top w:val="nil"/>
          <w:left w:val="nil"/>
          <w:bottom w:val="nil"/>
          <w:right w:val="nil"/>
          <w:insideH w:val="nil"/>
          <w:insideV w:val="nil"/>
          <w:tl2br w:val="nil"/>
          <w:tr2bl w:val="nil"/>
        </w:tcBorders>
      </w:tcPr>
    </w:tblStylePr>
    <w:tblStylePr w:type="lastCol">
      <w:rPr>
        <w:b/>
        <w:bCs/>
        <w:color w:val="auto"/>
      </w:rPr>
      <w:tblPr>
        <w:tblStyle w:val="88"/>
      </w:tblPr>
      <w:tcPr>
        <w:tcBorders>
          <w:top w:val="nil"/>
          <w:left w:val="nil"/>
          <w:bottom w:val="nil"/>
          <w:right w:val="nil"/>
          <w:insideH w:val="nil"/>
          <w:insideV w:val="nil"/>
          <w:tl2br w:val="nil"/>
          <w:tr2bl w:val="nil"/>
        </w:tcBorders>
      </w:tcPr>
    </w:tblStylePr>
  </w:style>
  <w:style w:type="table" w:styleId="96">
    <w:name w:val="Light Shading Accent 2"/>
    <w:basedOn w:val="88"/>
    <w:uiPriority w:val="30"/>
    <w:rPr>
      <w:rFonts w:eastAsia="微软雅黑"/>
      <w:b/>
      <w:bCs/>
      <w:i/>
      <w:iCs/>
      <w:color w:val="4F81BD"/>
      <w:kern w:val="2"/>
      <w:sz w:val="21"/>
      <w:szCs w:val="24"/>
    </w:rPr>
    <w:tblPr>
      <w:tblStyle w:val="88"/>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blStyle w:val="88"/>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EFD3D2"/>
      </w:tcPr>
    </w:tblStylePr>
    <w:tblStylePr w:type="band1Horz">
      <w:tblPr>
        <w:tblStyle w:val="88"/>
      </w:tblPr>
      <w:tcPr>
        <w:tcBorders>
          <w:top w:val="nil"/>
          <w:left w:val="nil"/>
          <w:bottom w:val="nil"/>
          <w:right w:val="nil"/>
          <w:insideH w:val="nil"/>
          <w:insideV w:val="nil"/>
          <w:tl2br w:val="nil"/>
          <w:tr2bl w:val="nil"/>
        </w:tcBorders>
        <w:shd w:val="clear" w:color="auto" w:fill="EFD3D2"/>
      </w:tcPr>
    </w:tblStylePr>
  </w:style>
  <w:style w:type="table" w:styleId="97">
    <w:name w:val="Colorful List Accent 1"/>
    <w:basedOn w:val="88"/>
    <w:uiPriority w:val="34"/>
    <w:rPr>
      <w:rFonts w:ascii="Verdana" w:hAnsi="Verdana" w:eastAsia="微软雅黑"/>
      <w:kern w:val="2"/>
      <w:sz w:val="21"/>
      <w:szCs w:val="22"/>
    </w:rPr>
    <w:tblPr>
      <w:tblStyle w:val="88"/>
      <w:tblStyleRowBandSize w:val="1"/>
      <w:tblStyleColBandSize w:val="1"/>
    </w:tblPr>
    <w:tcPr>
      <w:shd w:val="clear" w:color="auto" w:fill="EDF2F8"/>
    </w:tcPr>
    <w:tblStylePr w:type="firstRow">
      <w:rPr>
        <w:b/>
        <w:bCs/>
        <w:color w:val="FFFFFF"/>
      </w:rPr>
      <w:tblPr>
        <w:tblStyle w:val="88"/>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88"/>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88"/>
      </w:tblPr>
      <w:tcPr>
        <w:tcBorders>
          <w:top w:val="nil"/>
          <w:left w:val="nil"/>
          <w:bottom w:val="nil"/>
          <w:right w:val="nil"/>
          <w:insideH w:val="nil"/>
          <w:insideV w:val="nil"/>
          <w:tl2br w:val="nil"/>
          <w:tr2bl w:val="nil"/>
        </w:tcBorders>
        <w:shd w:val="clear" w:color="auto" w:fill="D3DFEE"/>
      </w:tcPr>
    </w:tblStylePr>
    <w:tblStylePr w:type="band1Horz">
      <w:tblPr>
        <w:tblStyle w:val="88"/>
      </w:tblPr>
      <w:tcPr>
        <w:shd w:val="clear" w:color="auto" w:fill="DBE5F1"/>
      </w:tcPr>
    </w:tblStylePr>
  </w:style>
  <w:style w:type="character" w:styleId="99">
    <w:name w:val="Strong"/>
    <w:qFormat/>
    <w:uiPriority w:val="0"/>
    <w:rPr>
      <w:b/>
      <w:bCs/>
    </w:rPr>
  </w:style>
  <w:style w:type="character" w:styleId="100">
    <w:name w:val="page number"/>
    <w:basedOn w:val="98"/>
    <w:unhideWhenUsed/>
    <w:uiPriority w:val="99"/>
  </w:style>
  <w:style w:type="character" w:styleId="101">
    <w:name w:val="FollowedHyperlink"/>
    <w:uiPriority w:val="99"/>
    <w:rPr>
      <w:color w:val="800080"/>
      <w:u w:val="single"/>
    </w:rPr>
  </w:style>
  <w:style w:type="character" w:styleId="102">
    <w:name w:val="Emphasis"/>
    <w:qFormat/>
    <w:uiPriority w:val="0"/>
    <w:rPr>
      <w:color w:val="CC0033"/>
    </w:rPr>
  </w:style>
  <w:style w:type="character" w:styleId="103">
    <w:name w:val="line number"/>
    <w:basedOn w:val="98"/>
    <w:uiPriority w:val="0"/>
  </w:style>
  <w:style w:type="character" w:styleId="104">
    <w:name w:val="HTML Acronym"/>
    <w:basedOn w:val="98"/>
    <w:uiPriority w:val="0"/>
  </w:style>
  <w:style w:type="character" w:styleId="105">
    <w:name w:val="Hyperlink"/>
    <w:unhideWhenUsed/>
    <w:qFormat/>
    <w:uiPriority w:val="99"/>
    <w:rPr>
      <w:color w:val="0000FF"/>
      <w:u w:val="single"/>
    </w:rPr>
  </w:style>
  <w:style w:type="character" w:styleId="106">
    <w:name w:val="HTML Code"/>
    <w:uiPriority w:val="0"/>
    <w:rPr>
      <w:rFonts w:ascii="黑体" w:hAnsi="Courier New" w:eastAsia="黑体" w:cs="楷体_GB2312"/>
      <w:sz w:val="20"/>
      <w:szCs w:val="20"/>
    </w:rPr>
  </w:style>
  <w:style w:type="character" w:styleId="107">
    <w:name w:val="annotation reference"/>
    <w:uiPriority w:val="0"/>
    <w:rPr>
      <w:sz w:val="21"/>
      <w:szCs w:val="21"/>
    </w:rPr>
  </w:style>
  <w:style w:type="character" w:styleId="108">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9">
    <w:name w:val="apple-converted-space"/>
    <w:basedOn w:val="98"/>
    <w:uiPriority w:val="0"/>
  </w:style>
  <w:style w:type="character" w:customStyle="1" w:styleId="110">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111">
    <w:name w:val="font141"/>
    <w:qFormat/>
    <w:uiPriority w:val="0"/>
    <w:rPr>
      <w:rFonts w:hint="eastAsia" w:ascii="宋体" w:hAnsi="宋体" w:eastAsia="宋体" w:cs="宋体"/>
      <w:b/>
      <w:color w:val="000000"/>
      <w:sz w:val="22"/>
      <w:szCs w:val="22"/>
      <w:u w:val="none"/>
    </w:rPr>
  </w:style>
  <w:style w:type="character" w:customStyle="1" w:styleId="112">
    <w:name w:val="Char2 Char"/>
    <w:uiPriority w:val="0"/>
    <w:rPr>
      <w:rFonts w:ascii="Verdana" w:hAnsi="宋体" w:eastAsia="宋体" w:cs="Times New Roman"/>
      <w:sz w:val="28"/>
      <w:szCs w:val="28"/>
    </w:rPr>
  </w:style>
  <w:style w:type="character" w:customStyle="1" w:styleId="113">
    <w:name w:val="标题 3 Char1"/>
    <w:uiPriority w:val="0"/>
    <w:rPr>
      <w:rFonts w:ascii="黑体" w:eastAsia="黑体"/>
      <w:b/>
      <w:color w:val="000000"/>
      <w:sz w:val="28"/>
      <w:lang w:val="en-US" w:eastAsia="zh-CN" w:bidi="ar-SA"/>
    </w:rPr>
  </w:style>
  <w:style w:type="character" w:customStyle="1" w:styleId="114">
    <w:name w:val="电子邮件签名 Char1"/>
    <w:uiPriority w:val="0"/>
    <w:rPr>
      <w:rFonts w:ascii="Times New Roman" w:hAnsi="Times New Roman" w:eastAsia="宋体" w:cs="Times New Roman"/>
      <w:szCs w:val="20"/>
    </w:rPr>
  </w:style>
  <w:style w:type="character" w:customStyle="1" w:styleId="115">
    <w:name w:val="正 文 Char Char"/>
    <w:link w:val="116"/>
    <w:uiPriority w:val="0"/>
    <w:rPr>
      <w:rFonts w:ascii="Calibri" w:hAnsi="Calibri" w:eastAsia="仿宋_GB2312"/>
      <w:sz w:val="32"/>
      <w:szCs w:val="32"/>
    </w:rPr>
  </w:style>
  <w:style w:type="paragraph" w:customStyle="1" w:styleId="116">
    <w:name w:val="正 文"/>
    <w:basedOn w:val="1"/>
    <w:link w:val="115"/>
    <w:uiPriority w:val="0"/>
    <w:pPr>
      <w:spacing w:beforeLines="0"/>
      <w:ind w:firstLine="610" w:firstLineChars="200"/>
    </w:pPr>
    <w:rPr>
      <w:rFonts w:eastAsia="仿宋_GB2312"/>
      <w:kern w:val="0"/>
      <w:sz w:val="32"/>
      <w:szCs w:val="32"/>
    </w:rPr>
  </w:style>
  <w:style w:type="character" w:customStyle="1" w:styleId="117">
    <w:name w:val="爱爱爱 Char Char"/>
    <w:link w:val="118"/>
    <w:uiPriority w:val="0"/>
    <w:rPr>
      <w:rFonts w:ascii="仿宋_GB2312" w:hAnsi="宋体" w:eastAsia="仿宋_GB2312"/>
      <w:sz w:val="28"/>
    </w:rPr>
  </w:style>
  <w:style w:type="paragraph" w:customStyle="1" w:styleId="118">
    <w:name w:val="爱爱爱"/>
    <w:basedOn w:val="1"/>
    <w:link w:val="117"/>
    <w:uiPriority w:val="0"/>
    <w:pPr>
      <w:spacing w:beforeLines="0"/>
      <w:jc w:val="center"/>
    </w:pPr>
    <w:rPr>
      <w:rFonts w:ascii="仿宋_GB2312" w:hAnsi="宋体" w:eastAsia="仿宋_GB2312"/>
      <w:kern w:val="0"/>
      <w:sz w:val="28"/>
    </w:rPr>
  </w:style>
  <w:style w:type="character" w:customStyle="1" w:styleId="119">
    <w:name w:val="正文2 Char Char Char"/>
    <w:uiPriority w:val="0"/>
    <w:rPr>
      <w:rFonts w:ascii="Times New Roman" w:hAnsi="Times New Roman" w:eastAsia="宋体" w:cs="Times New Roman"/>
      <w:sz w:val="24"/>
      <w:szCs w:val="20"/>
    </w:rPr>
  </w:style>
  <w:style w:type="character" w:customStyle="1" w:styleId="120">
    <w:name w:val="正文 首行缩进:  2 字符 Char Char Char"/>
    <w:uiPriority w:val="0"/>
    <w:rPr>
      <w:rFonts w:hint="eastAsia" w:ascii="宋体" w:hAnsi="宋体" w:eastAsia="宋体" w:cs="宋体"/>
      <w:kern w:val="2"/>
      <w:sz w:val="24"/>
      <w:lang w:val="en-US" w:eastAsia="zh-CN" w:bidi="ar-SA"/>
    </w:rPr>
  </w:style>
  <w:style w:type="character" w:customStyle="1" w:styleId="121">
    <w:name w:val="标准 Char Char Char Char Char"/>
    <w:uiPriority w:val="0"/>
    <w:rPr>
      <w:rFonts w:hint="eastAsia" w:ascii="宋体" w:hAnsi="宋体" w:eastAsia="宋体"/>
      <w:color w:val="000000"/>
      <w:kern w:val="2"/>
      <w:sz w:val="24"/>
      <w:lang w:val="en-US" w:eastAsia="zh-CN" w:bidi="ar-SA"/>
    </w:rPr>
  </w:style>
  <w:style w:type="character" w:customStyle="1" w:styleId="122">
    <w:name w:val="Char Char141"/>
    <w:uiPriority w:val="0"/>
    <w:rPr>
      <w:rFonts w:ascii="Calibri" w:hAnsi="Calibri" w:eastAsia="宋体" w:cs="Times New Roman"/>
      <w:b/>
      <w:bCs/>
      <w:sz w:val="28"/>
      <w:szCs w:val="28"/>
    </w:rPr>
  </w:style>
  <w:style w:type="character" w:customStyle="1" w:styleId="123">
    <w:name w:val="样式 标题 5H5PIM 5h5Level 3 - iTitre5Block Label1.1.1口Secon... Char"/>
    <w:link w:val="124"/>
    <w:uiPriority w:val="0"/>
    <w:rPr>
      <w:rFonts w:ascii="Calibri" w:hAnsi="Calibri" w:eastAsia="黑体"/>
      <w:bCs/>
      <w:sz w:val="24"/>
      <w:szCs w:val="24"/>
    </w:rPr>
  </w:style>
  <w:style w:type="paragraph" w:customStyle="1" w:styleId="124">
    <w:name w:val="样式 标题 5H5PIM 5h5Level 3 - iTitre5Block Label1.1.1口Secon..."/>
    <w:basedOn w:val="7"/>
    <w:link w:val="123"/>
    <w:uiPriority w:val="0"/>
    <w:pPr>
      <w:keepLines w:val="0"/>
      <w:adjustRightInd w:val="0"/>
      <w:spacing w:before="0" w:after="0" w:line="300" w:lineRule="auto"/>
      <w:ind w:firstLine="361" w:firstLineChars="200"/>
      <w:textAlignment w:val="baseline"/>
    </w:pPr>
    <w:rPr>
      <w:rFonts w:ascii="Calibri" w:hAnsi="Calibri" w:eastAsia="黑体"/>
      <w:b w:val="0"/>
    </w:rPr>
  </w:style>
  <w:style w:type="character" w:customStyle="1" w:styleId="125">
    <w:name w:val="标书表格字体格式 Char Char"/>
    <w:link w:val="126"/>
    <w:uiPriority w:val="0"/>
    <w:rPr>
      <w:kern w:val="2"/>
      <w:sz w:val="21"/>
      <w:szCs w:val="24"/>
      <w:lang w:val="en-US" w:eastAsia="zh-CN" w:bidi="ar-SA"/>
    </w:rPr>
  </w:style>
  <w:style w:type="paragraph" w:customStyle="1" w:styleId="126">
    <w:name w:val="标书表格字体格式"/>
    <w:next w:val="127"/>
    <w:link w:val="125"/>
    <w:uiPriority w:val="0"/>
    <w:rPr>
      <w:kern w:val="2"/>
      <w:sz w:val="21"/>
      <w:szCs w:val="24"/>
      <w:lang w:val="en-US" w:eastAsia="zh-CN" w:bidi="ar-SA"/>
    </w:rPr>
  </w:style>
  <w:style w:type="paragraph" w:customStyle="1" w:styleId="127">
    <w:name w:val="标书正文格式"/>
    <w:link w:val="384"/>
    <w:uiPriority w:val="0"/>
    <w:pPr>
      <w:spacing w:line="360" w:lineRule="auto"/>
      <w:ind w:firstLine="200" w:firstLineChars="200"/>
    </w:pPr>
    <w:rPr>
      <w:rFonts w:eastAsia="楷体_GB2312"/>
      <w:kern w:val="2"/>
      <w:sz w:val="24"/>
      <w:szCs w:val="22"/>
      <w:lang w:val="en-US" w:eastAsia="zh-CN" w:bidi="ar-SA"/>
    </w:rPr>
  </w:style>
  <w:style w:type="character" w:customStyle="1" w:styleId="128">
    <w:name w:val="highlight1"/>
    <w:uiPriority w:val="0"/>
    <w:rPr>
      <w:rFonts w:ascii="仿宋_GB2312" w:eastAsia="微软雅黑"/>
      <w:b/>
      <w:kern w:val="2"/>
      <w:sz w:val="23"/>
      <w:szCs w:val="23"/>
      <w:lang w:val="en-US" w:eastAsia="zh-CN" w:bidi="ar-SA"/>
    </w:rPr>
  </w:style>
  <w:style w:type="character" w:customStyle="1" w:styleId="129">
    <w:name w:val="tw4winPopup"/>
    <w:uiPriority w:val="0"/>
    <w:rPr>
      <w:rFonts w:ascii="Courier New" w:hAnsi="Courier New"/>
      <w:color w:val="008000"/>
    </w:rPr>
  </w:style>
  <w:style w:type="character" w:customStyle="1" w:styleId="130">
    <w:name w:val="unnamed31"/>
    <w:uiPriority w:val="0"/>
    <w:rPr>
      <w:rFonts w:ascii="Tahoma" w:hAnsi="Tahoma" w:eastAsia="宋体"/>
      <w:kern w:val="2"/>
      <w:sz w:val="24"/>
      <w:u w:val="none"/>
      <w:lang w:val="en-US" w:eastAsia="zh-CN" w:bidi="ar-SA"/>
    </w:rPr>
  </w:style>
  <w:style w:type="character" w:customStyle="1" w:styleId="131">
    <w:name w:val="自定义正文 Char"/>
    <w:link w:val="132"/>
    <w:uiPriority w:val="0"/>
    <w:rPr>
      <w:rFonts w:ascii="仿宋_GB2312" w:hAnsi="Calibri" w:eastAsia="仿宋_GB2312"/>
      <w:sz w:val="28"/>
      <w:szCs w:val="24"/>
    </w:rPr>
  </w:style>
  <w:style w:type="paragraph" w:customStyle="1" w:styleId="132">
    <w:name w:val="自定义正文"/>
    <w:basedOn w:val="1"/>
    <w:link w:val="131"/>
    <w:uiPriority w:val="0"/>
    <w:pPr>
      <w:spacing w:beforeLines="0" w:after="120" w:line="480" w:lineRule="exact"/>
      <w:ind w:firstLine="200" w:firstLineChars="200"/>
      <w:jc w:val="left"/>
    </w:pPr>
    <w:rPr>
      <w:rFonts w:ascii="仿宋_GB2312" w:eastAsia="仿宋_GB2312"/>
      <w:kern w:val="0"/>
      <w:sz w:val="28"/>
      <w:szCs w:val="24"/>
    </w:rPr>
  </w:style>
  <w:style w:type="character" w:customStyle="1" w:styleId="133">
    <w:name w:val="articlecontent1"/>
    <w:uiPriority w:val="0"/>
    <w:rPr>
      <w:sz w:val="23"/>
      <w:szCs w:val="23"/>
    </w:rPr>
  </w:style>
  <w:style w:type="character" w:customStyle="1" w:styleId="134">
    <w:name w:val="标题 字符"/>
    <w:link w:val="85"/>
    <w:uiPriority w:val="0"/>
    <w:rPr>
      <w:rFonts w:ascii="Arial" w:hAnsi="Arial" w:cs="Arial"/>
      <w:b/>
      <w:bCs/>
      <w:sz w:val="32"/>
      <w:szCs w:val="32"/>
    </w:rPr>
  </w:style>
  <w:style w:type="character" w:customStyle="1" w:styleId="135">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136">
    <w:name w:val="正文4 Char Char"/>
    <w:link w:val="137"/>
    <w:uiPriority w:val="0"/>
    <w:rPr>
      <w:rFonts w:ascii="Calibri" w:hAnsi="Calibri"/>
      <w:sz w:val="24"/>
      <w:szCs w:val="24"/>
    </w:rPr>
  </w:style>
  <w:style w:type="paragraph" w:customStyle="1" w:styleId="137">
    <w:name w:val="正文4"/>
    <w:basedOn w:val="1"/>
    <w:link w:val="136"/>
    <w:uiPriority w:val="0"/>
    <w:pPr>
      <w:tabs>
        <w:tab w:val="left" w:pos="520"/>
      </w:tabs>
      <w:spacing w:beforeLines="0" w:after="60" w:line="360" w:lineRule="auto"/>
      <w:ind w:left="520"/>
    </w:pPr>
    <w:rPr>
      <w:kern w:val="0"/>
      <w:sz w:val="24"/>
      <w:szCs w:val="24"/>
    </w:rPr>
  </w:style>
  <w:style w:type="character" w:customStyle="1" w:styleId="138">
    <w:name w:val="px141"/>
    <w:uiPriority w:val="0"/>
    <w:rPr>
      <w:sz w:val="21"/>
      <w:szCs w:val="21"/>
    </w:rPr>
  </w:style>
  <w:style w:type="character" w:customStyle="1" w:styleId="139">
    <w:name w:val="style101"/>
    <w:uiPriority w:val="0"/>
    <w:rPr>
      <w:color w:val="000000"/>
    </w:rPr>
  </w:style>
  <w:style w:type="character" w:customStyle="1" w:styleId="140">
    <w:name w:val="big1"/>
    <w:uiPriority w:val="0"/>
    <w:rPr>
      <w:rFonts w:hint="eastAsia" w:ascii="宋体" w:hAnsi="宋体" w:eastAsia="宋体"/>
      <w:color w:val="333333"/>
      <w:sz w:val="22"/>
      <w:szCs w:val="22"/>
    </w:rPr>
  </w:style>
  <w:style w:type="character" w:customStyle="1" w:styleId="141">
    <w:name w:val="Char Char9"/>
    <w:uiPriority w:val="0"/>
    <w:rPr>
      <w:kern w:val="2"/>
      <w:sz w:val="18"/>
      <w:szCs w:val="18"/>
    </w:rPr>
  </w:style>
  <w:style w:type="character" w:customStyle="1" w:styleId="142">
    <w:name w:val="页脚 Char2"/>
    <w:uiPriority w:val="0"/>
    <w:rPr>
      <w:rFonts w:eastAsia="宋体"/>
      <w:kern w:val="2"/>
      <w:sz w:val="18"/>
      <w:szCs w:val="18"/>
      <w:lang w:val="en-US" w:eastAsia="zh-CN"/>
    </w:rPr>
  </w:style>
  <w:style w:type="character" w:customStyle="1" w:styleId="143">
    <w:name w:val="para"/>
    <w:basedOn w:val="98"/>
    <w:uiPriority w:val="0"/>
  </w:style>
  <w:style w:type="character" w:customStyle="1" w:styleId="144">
    <w:name w:val="h105-2"/>
    <w:uiPriority w:val="0"/>
    <w:rPr>
      <w:rFonts w:hint="default" w:ascii="Tahoma" w:hAnsi="Tahoma" w:eastAsia="宋体" w:cs="Tahoma"/>
      <w:kern w:val="2"/>
      <w:sz w:val="36"/>
      <w:szCs w:val="36"/>
      <w:lang w:val="en-US" w:eastAsia="zh-CN" w:bidi="ar-SA"/>
    </w:rPr>
  </w:style>
  <w:style w:type="character" w:customStyle="1" w:styleId="145">
    <w:name w:val="mark"/>
    <w:uiPriority w:val="0"/>
    <w:rPr>
      <w:rFonts w:cs="Times New Roman"/>
    </w:rPr>
  </w:style>
  <w:style w:type="character" w:customStyle="1" w:styleId="146">
    <w:name w:val="列出段落 Char"/>
    <w:aliases w:val="序号 Char,Bullet List Char,numbered Char,FooterText Char,List Paragraph1 Char,Paragraphe de liste1 Char"/>
    <w:uiPriority w:val="34"/>
    <w:rPr>
      <w:rFonts w:ascii="Calibri" w:hAnsi="Calibri" w:eastAsia="宋体" w:cs="Times New Roman"/>
    </w:rPr>
  </w:style>
  <w:style w:type="character" w:customStyle="1" w:styleId="147">
    <w:name w:val="加重文字 Char"/>
    <w:link w:val="148"/>
    <w:locked/>
    <w:uiPriority w:val="0"/>
    <w:rPr>
      <w:rFonts w:ascii="Calibri" w:hAnsi="Calibri"/>
      <w:b/>
      <w:bCs/>
      <w:sz w:val="24"/>
      <w:szCs w:val="24"/>
      <w:u w:val="thick"/>
    </w:rPr>
  </w:style>
  <w:style w:type="paragraph" w:customStyle="1" w:styleId="148">
    <w:name w:val="加重文字"/>
    <w:basedOn w:val="149"/>
    <w:link w:val="147"/>
    <w:uiPriority w:val="0"/>
    <w:pPr>
      <w:ind w:firstLine="0" w:firstLineChars="0"/>
    </w:pPr>
    <w:rPr>
      <w:b/>
      <w:bCs/>
      <w:u w:val="thick"/>
    </w:rPr>
  </w:style>
  <w:style w:type="paragraph" w:customStyle="1" w:styleId="149">
    <w:name w:val="标准文本"/>
    <w:basedOn w:val="1"/>
    <w:link w:val="275"/>
    <w:uiPriority w:val="0"/>
    <w:pPr>
      <w:spacing w:beforeLines="0" w:line="360" w:lineRule="auto"/>
      <w:ind w:firstLine="480" w:firstLineChars="200"/>
    </w:pPr>
    <w:rPr>
      <w:kern w:val="0"/>
      <w:sz w:val="24"/>
      <w:szCs w:val="24"/>
    </w:rPr>
  </w:style>
  <w:style w:type="character" w:customStyle="1" w:styleId="150">
    <w:name w:val="H1 Char2"/>
    <w:aliases w:val="Heading 0 Char2,h1 Char2,1 Char2,1. Char2,PIM 1 Char2,section Char2,heading 1.1 Char2,L1 Char2,dd heading 1 Char2,dh1 Char2,SITA Char2,Section Head Char2,Header1 Char2,章节 Char2,Level 1 Topic Heading Char2,Level 1 Head Char2,H11 Char2,H12 Char2"/>
    <w:uiPriority w:val="0"/>
    <w:rPr>
      <w:rFonts w:eastAsia="隶书"/>
      <w:b/>
      <w:bCs/>
      <w:sz w:val="36"/>
      <w:szCs w:val="36"/>
      <w:lang w:val="en-US" w:eastAsia="zh-CN" w:bidi="ar-SA"/>
    </w:rPr>
  </w:style>
  <w:style w:type="character" w:customStyle="1" w:styleId="151">
    <w:name w:val="页眉 字符"/>
    <w:link w:val="58"/>
    <w:locked/>
    <w:uiPriority w:val="0"/>
    <w:rPr>
      <w:rFonts w:eastAsia="仿宋_GB2312"/>
      <w:sz w:val="18"/>
    </w:rPr>
  </w:style>
  <w:style w:type="character" w:customStyle="1" w:styleId="152">
    <w:name w:val="sony12"/>
    <w:uiPriority w:val="0"/>
    <w:rPr>
      <w:rFonts w:hint="default" w:ascii="Tahoma" w:hAnsi="Tahoma" w:eastAsia="宋体" w:cs="Tahoma"/>
      <w:kern w:val="2"/>
      <w:sz w:val="36"/>
      <w:szCs w:val="36"/>
      <w:lang w:val="en-US" w:eastAsia="zh-CN" w:bidi="ar-SA"/>
    </w:rPr>
  </w:style>
  <w:style w:type="character" w:customStyle="1" w:styleId="153">
    <w:name w:val="unnamed1"/>
    <w:uiPriority w:val="0"/>
    <w:rPr>
      <w:rFonts w:hint="default" w:ascii="Tahoma" w:hAnsi="Tahoma" w:eastAsia="宋体" w:cs="Tahoma"/>
      <w:kern w:val="2"/>
      <w:sz w:val="36"/>
      <w:szCs w:val="36"/>
      <w:lang w:val="en-US" w:eastAsia="zh-CN" w:bidi="ar-SA"/>
    </w:rPr>
  </w:style>
  <w:style w:type="character" w:customStyle="1" w:styleId="154">
    <w:name w:val=" Char Char9"/>
    <w:semiHidden/>
    <w:uiPriority w:val="0"/>
    <w:rPr>
      <w:kern w:val="2"/>
      <w:sz w:val="18"/>
      <w:szCs w:val="18"/>
    </w:rPr>
  </w:style>
  <w:style w:type="character" w:customStyle="1" w:styleId="155">
    <w:name w:val="mark8"/>
    <w:uiPriority w:val="0"/>
    <w:rPr>
      <w:b/>
      <w:bCs/>
      <w:sz w:val="21"/>
      <w:szCs w:val="21"/>
    </w:rPr>
  </w:style>
  <w:style w:type="character" w:customStyle="1" w:styleId="156">
    <w:name w:val="标题 2 字符"/>
    <w:link w:val="4"/>
    <w:uiPriority w:val="0"/>
    <w:rPr>
      <w:rFonts w:ascii="Arial" w:hAnsi="Arial" w:eastAsia="黑体" w:cs="Times New Roman"/>
      <w:b/>
      <w:bCs/>
      <w:sz w:val="32"/>
      <w:szCs w:val="32"/>
    </w:rPr>
  </w:style>
  <w:style w:type="character" w:customStyle="1" w:styleId="157">
    <w:name w:val="style31"/>
    <w:uiPriority w:val="0"/>
    <w:rPr>
      <w:b/>
      <w:bCs/>
      <w:color w:val="0033CC"/>
    </w:rPr>
  </w:style>
  <w:style w:type="character" w:customStyle="1" w:styleId="158">
    <w:name w:val="shadow11"/>
    <w:uiPriority w:val="0"/>
    <w:rPr>
      <w:color w:val="000000"/>
      <w:sz w:val="21"/>
    </w:rPr>
  </w:style>
  <w:style w:type="character" w:customStyle="1" w:styleId="159">
    <w:name w:val="页眉 Char"/>
    <w:aliases w:val="h Char1,Ò³Ã¼ Char1,En-tête 1.1 Char1,ContentsHeader Char1,Draft Char1,页眉1 Char1,foote Char1,Alt Header Char1,ho Char1,header odd Char,页眉2 Char"/>
    <w:link w:val="160"/>
    <w:uiPriority w:val="99"/>
    <w:rPr>
      <w:sz w:val="18"/>
      <w:szCs w:val="18"/>
    </w:rPr>
  </w:style>
  <w:style w:type="paragraph" w:customStyle="1" w:styleId="160">
    <w:name w:val="页眉1"/>
    <w:basedOn w:val="1"/>
    <w:link w:val="159"/>
    <w:uiPriority w:val="99"/>
    <w:pPr>
      <w:pBdr>
        <w:bottom w:val="single" w:color="auto" w:sz="6" w:space="1"/>
      </w:pBdr>
      <w:tabs>
        <w:tab w:val="center" w:pos="4153"/>
        <w:tab w:val="right" w:pos="8306"/>
      </w:tabs>
      <w:snapToGrid w:val="0"/>
      <w:jc w:val="center"/>
    </w:pPr>
    <w:rPr>
      <w:kern w:val="0"/>
      <w:sz w:val="18"/>
      <w:szCs w:val="18"/>
    </w:rPr>
  </w:style>
  <w:style w:type="character" w:customStyle="1" w:styleId="161">
    <w:name w:val="Char Char81"/>
    <w:uiPriority w:val="0"/>
    <w:rPr>
      <w:rFonts w:eastAsia="宋体"/>
      <w:b/>
      <w:sz w:val="24"/>
      <w:lang w:val="en-GB" w:eastAsia="zh-CN"/>
    </w:rPr>
  </w:style>
  <w:style w:type="character" w:customStyle="1" w:styleId="162">
    <w:name w:val="GW-标题2 Char Char"/>
    <w:link w:val="163"/>
    <w:uiPriority w:val="0"/>
    <w:rPr>
      <w:rFonts w:ascii="Calibri" w:hAnsi="Calibri" w:eastAsia="仿宋_GB2312"/>
      <w:b/>
      <w:bCs/>
      <w:kern w:val="44"/>
      <w:sz w:val="36"/>
      <w:szCs w:val="44"/>
    </w:rPr>
  </w:style>
  <w:style w:type="paragraph" w:customStyle="1" w:styleId="163">
    <w:name w:val="GW-标题2"/>
    <w:basedOn w:val="164"/>
    <w:link w:val="162"/>
    <w:uiPriority w:val="0"/>
    <w:pPr>
      <w:tabs>
        <w:tab w:val="left" w:pos="360"/>
        <w:tab w:val="left" w:pos="432"/>
      </w:tabs>
      <w:outlineLvl w:val="1"/>
    </w:pPr>
    <w:rPr>
      <w:rFonts w:ascii="Calibri" w:hAnsi="Calibri"/>
      <w:bCs/>
      <w:sz w:val="36"/>
    </w:rPr>
  </w:style>
  <w:style w:type="paragraph" w:customStyle="1" w:styleId="164">
    <w:name w:val="GW-标题1"/>
    <w:basedOn w:val="2"/>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165">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166">
    <w:name w:val="param-name param-explain"/>
    <w:basedOn w:val="98"/>
    <w:uiPriority w:val="0"/>
  </w:style>
  <w:style w:type="character" w:customStyle="1" w:styleId="167">
    <w:name w:val="样式 标题 4 + 黑体 五号 Char"/>
    <w:uiPriority w:val="0"/>
    <w:rPr>
      <w:rFonts w:ascii="黑体" w:hAnsi="黑体" w:eastAsia="黑体"/>
      <w:b/>
      <w:bCs/>
      <w:kern w:val="2"/>
      <w:sz w:val="21"/>
      <w:szCs w:val="28"/>
      <w:lang w:val="en-US" w:eastAsia="zh-CN" w:bidi="ar-SA"/>
    </w:rPr>
  </w:style>
  <w:style w:type="character" w:customStyle="1" w:styleId="168">
    <w:name w:val=" Char Char1"/>
    <w:uiPriority w:val="0"/>
    <w:rPr>
      <w:rFonts w:ascii="宋体" w:hAnsi="Courier New" w:eastAsia="宋体"/>
      <w:kern w:val="2"/>
      <w:sz w:val="21"/>
      <w:lang w:val="en-US" w:eastAsia="zh-CN" w:bidi="ar-SA"/>
    </w:rPr>
  </w:style>
  <w:style w:type="character" w:customStyle="1" w:styleId="169">
    <w:name w:val="style591"/>
    <w:uiPriority w:val="0"/>
    <w:rPr>
      <w:rFonts w:hint="default" w:ascii="Arial" w:hAnsi="Arial" w:cs="Arial"/>
      <w:sz w:val="18"/>
      <w:szCs w:val="18"/>
      <w:u w:val="none"/>
    </w:rPr>
  </w:style>
  <w:style w:type="character" w:customStyle="1" w:styleId="170">
    <w:name w:val="正文文本 2 字符"/>
    <w:link w:val="77"/>
    <w:uiPriority w:val="0"/>
    <w:rPr>
      <w:rFonts w:ascii="宋体" w:hAnsi="宋体" w:eastAsia="宋体" w:cs="Times New Roman"/>
      <w:color w:val="000000"/>
      <w:sz w:val="24"/>
      <w:szCs w:val="24"/>
    </w:rPr>
  </w:style>
  <w:style w:type="character" w:customStyle="1" w:styleId="171">
    <w:name w:val="宏文本 字符"/>
    <w:link w:val="3"/>
    <w:uiPriority w:val="0"/>
    <w:rPr>
      <w:rFonts w:ascii="Courier New" w:hAnsi="Courier New" w:cs="Courier New"/>
      <w:kern w:val="2"/>
      <w:sz w:val="24"/>
      <w:szCs w:val="24"/>
      <w:lang w:val="en-US" w:eastAsia="zh-CN" w:bidi="ar-SA"/>
    </w:rPr>
  </w:style>
  <w:style w:type="character" w:customStyle="1" w:styleId="172">
    <w:name w:val="t31"/>
    <w:uiPriority w:val="0"/>
    <w:rPr>
      <w:rFonts w:hint="default" w:ascii="ˎ̥" w:hAnsi="ˎ̥"/>
      <w:color w:val="000000"/>
      <w:sz w:val="20"/>
      <w:szCs w:val="20"/>
    </w:rPr>
  </w:style>
  <w:style w:type="character" w:customStyle="1" w:styleId="173">
    <w:name w:val="font71"/>
    <w:qFormat/>
    <w:uiPriority w:val="0"/>
    <w:rPr>
      <w:rFonts w:hint="eastAsia" w:ascii="宋体" w:hAnsi="宋体" w:eastAsia="宋体" w:cs="宋体"/>
      <w:color w:val="000000"/>
      <w:sz w:val="20"/>
      <w:szCs w:val="20"/>
      <w:u w:val="none"/>
    </w:rPr>
  </w:style>
  <w:style w:type="character" w:customStyle="1" w:styleId="174">
    <w:name w:val="文档结构图 字符"/>
    <w:link w:val="27"/>
    <w:uiPriority w:val="0"/>
    <w:rPr>
      <w:szCs w:val="24"/>
      <w:shd w:val="clear" w:color="auto" w:fill="000080"/>
    </w:rPr>
  </w:style>
  <w:style w:type="character" w:customStyle="1" w:styleId="175">
    <w:name w:val="封面日期 Char Char"/>
    <w:uiPriority w:val="0"/>
    <w:rPr>
      <w:rFonts w:eastAsia="楷体_GB2312"/>
      <w:kern w:val="2"/>
      <w:sz w:val="32"/>
      <w:lang w:val="en-US" w:eastAsia="zh-CN"/>
    </w:rPr>
  </w:style>
  <w:style w:type="character" w:customStyle="1" w:styleId="176">
    <w:name w:val="paramname3"/>
    <w:uiPriority w:val="0"/>
    <w:rPr>
      <w:color w:val="999999"/>
    </w:rPr>
  </w:style>
  <w:style w:type="character" w:customStyle="1" w:styleId="177">
    <w:name w:val="huide001"/>
    <w:uiPriority w:val="0"/>
    <w:rPr>
      <w:rFonts w:hint="default" w:ascii="Arial" w:hAnsi="Arial" w:cs="Arial"/>
      <w:color w:val="666666"/>
      <w:sz w:val="18"/>
      <w:szCs w:val="18"/>
    </w:rPr>
  </w:style>
  <w:style w:type="character" w:customStyle="1" w:styleId="178">
    <w:name w:val="Char Char22"/>
    <w:uiPriority w:val="0"/>
    <w:rPr>
      <w:rFonts w:ascii="宋体" w:hAnsi="Courier New" w:eastAsia="宋体"/>
      <w:sz w:val="21"/>
      <w:lang w:val="en-US" w:eastAsia="zh-CN"/>
    </w:rPr>
  </w:style>
  <w:style w:type="character" w:customStyle="1" w:styleId="179">
    <w:name w:val="华电 正文 Char Char"/>
    <w:link w:val="180"/>
    <w:uiPriority w:val="0"/>
    <w:rPr>
      <w:rFonts w:ascii="宋体" w:hAnsi="宋体"/>
      <w:sz w:val="22"/>
    </w:rPr>
  </w:style>
  <w:style w:type="paragraph" w:customStyle="1" w:styleId="180">
    <w:name w:val="华电 正文"/>
    <w:basedOn w:val="1"/>
    <w:link w:val="179"/>
    <w:uiPriority w:val="0"/>
    <w:pPr>
      <w:widowControl/>
      <w:spacing w:beforeLines="0" w:line="360" w:lineRule="auto"/>
      <w:ind w:firstLine="440" w:firstLineChars="200"/>
      <w:jc w:val="left"/>
    </w:pPr>
    <w:rPr>
      <w:rFonts w:ascii="宋体" w:hAnsi="宋体"/>
      <w:kern w:val="0"/>
      <w:sz w:val="22"/>
    </w:rPr>
  </w:style>
  <w:style w:type="character" w:customStyle="1" w:styleId="181">
    <w:name w:val="图文字 Char"/>
    <w:link w:val="182"/>
    <w:uiPriority w:val="0"/>
    <w:rPr>
      <w:rFonts w:eastAsia="文鼎CS仿宋体"/>
      <w:kern w:val="2"/>
      <w:sz w:val="24"/>
      <w:szCs w:val="24"/>
      <w:lang w:val="en-US" w:eastAsia="zh-CN" w:bidi="ar-SA"/>
    </w:rPr>
  </w:style>
  <w:style w:type="paragraph" w:customStyle="1" w:styleId="182">
    <w:name w:val="图文字"/>
    <w:link w:val="181"/>
    <w:uiPriority w:val="0"/>
    <w:pPr>
      <w:jc w:val="center"/>
    </w:pPr>
    <w:rPr>
      <w:rFonts w:eastAsia="文鼎CS仿宋体"/>
      <w:kern w:val="2"/>
      <w:sz w:val="24"/>
      <w:szCs w:val="24"/>
      <w:lang w:val="en-US" w:eastAsia="zh-CN" w:bidi="ar-SA"/>
    </w:rPr>
  </w:style>
  <w:style w:type="character" w:customStyle="1" w:styleId="183">
    <w:name w:val="fontdz1"/>
    <w:uiPriority w:val="0"/>
    <w:rPr>
      <w:sz w:val="18"/>
      <w:szCs w:val="18"/>
    </w:rPr>
  </w:style>
  <w:style w:type="character" w:customStyle="1" w:styleId="184">
    <w:name w:val="Char Char1"/>
    <w:uiPriority w:val="0"/>
    <w:rPr>
      <w:rFonts w:ascii="宋体" w:hAnsi="Courier New" w:eastAsia="宋体"/>
      <w:kern w:val="2"/>
      <w:sz w:val="21"/>
      <w:lang w:val="en-US" w:eastAsia="zh-CN" w:bidi="ar-SA"/>
    </w:rPr>
  </w:style>
  <w:style w:type="character" w:customStyle="1" w:styleId="185">
    <w:name w:val="font3"/>
    <w:basedOn w:val="98"/>
    <w:uiPriority w:val="0"/>
  </w:style>
  <w:style w:type="character" w:customStyle="1" w:styleId="186">
    <w:name w:val="正 文 1 Char Char"/>
    <w:uiPriority w:val="0"/>
    <w:rPr>
      <w:rFonts w:ascii="宋体" w:hAnsi="Courier New" w:eastAsia="宋体"/>
      <w:kern w:val="2"/>
      <w:sz w:val="21"/>
      <w:lang w:val="en-US" w:eastAsia="zh-CN" w:bidi="ar-SA"/>
    </w:rPr>
  </w:style>
  <w:style w:type="character" w:customStyle="1" w:styleId="187">
    <w:name w:val="style13"/>
    <w:basedOn w:val="98"/>
    <w:uiPriority w:val="0"/>
  </w:style>
  <w:style w:type="character" w:customStyle="1" w:styleId="188">
    <w:name w:val="正文文本缩进 3 Char Char"/>
    <w:link w:val="189"/>
    <w:uiPriority w:val="0"/>
    <w:rPr>
      <w:rFonts w:ascii="仿宋_GB2312" w:hAnsi="宋体" w:eastAsia="仿宋_GB2312"/>
      <w:color w:val="000000"/>
      <w:sz w:val="24"/>
      <w:szCs w:val="24"/>
    </w:rPr>
  </w:style>
  <w:style w:type="paragraph" w:customStyle="1" w:styleId="189">
    <w:name w:val="正文文本缩进 31"/>
    <w:basedOn w:val="1"/>
    <w:link w:val="188"/>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190">
    <w:name w:val="标题 Char1"/>
    <w:uiPriority w:val="0"/>
    <w:rPr>
      <w:rFonts w:ascii="Cambria" w:hAnsi="Cambria" w:eastAsia="宋体" w:cs="Times New Roman"/>
      <w:b/>
      <w:bCs/>
      <w:sz w:val="32"/>
      <w:szCs w:val="32"/>
    </w:rPr>
  </w:style>
  <w:style w:type="character" w:customStyle="1" w:styleId="191">
    <w:name w:val="text_main1"/>
    <w:uiPriority w:val="0"/>
    <w:rPr>
      <w:rFonts w:hint="default" w:ascii="ˎ̥" w:hAnsi="ˎ̥" w:eastAsia="宋体"/>
      <w:color w:val="000000"/>
      <w:kern w:val="2"/>
      <w:sz w:val="22"/>
      <w:szCs w:val="22"/>
      <w:lang w:val="en-US" w:eastAsia="zh-CN" w:bidi="ar-SA"/>
    </w:rPr>
  </w:style>
  <w:style w:type="character" w:customStyle="1" w:styleId="192">
    <w:name w:val="gf正文1 Char"/>
    <w:uiPriority w:val="0"/>
    <w:rPr>
      <w:rFonts w:ascii="宋体" w:hAnsi="宋体"/>
      <w:sz w:val="24"/>
      <w:szCs w:val="24"/>
    </w:rPr>
  </w:style>
  <w:style w:type="character" w:customStyle="1" w:styleId="193">
    <w:name w:val="Header Char"/>
    <w:locked/>
    <w:uiPriority w:val="0"/>
    <w:rPr>
      <w:rFonts w:ascii="Calibri" w:hAnsi="Calibri" w:eastAsia="宋体" w:cs="Calibri"/>
      <w:sz w:val="18"/>
      <w:szCs w:val="18"/>
    </w:rPr>
  </w:style>
  <w:style w:type="character" w:customStyle="1" w:styleId="194">
    <w:name w:val="招标正文 Char Char"/>
    <w:link w:val="195"/>
    <w:uiPriority w:val="0"/>
    <w:rPr>
      <w:rFonts w:ascii="仿宋_GB2312" w:eastAsia="仿宋_GB2312"/>
      <w:kern w:val="1"/>
      <w:sz w:val="30"/>
      <w:lang w:eastAsia="ar-SA"/>
    </w:rPr>
  </w:style>
  <w:style w:type="paragraph" w:customStyle="1" w:styleId="195">
    <w:name w:val="招标正文"/>
    <w:basedOn w:val="1"/>
    <w:link w:val="194"/>
    <w:uiPriority w:val="0"/>
    <w:pPr>
      <w:suppressAutoHyphens/>
      <w:spacing w:beforeLines="0" w:line="360" w:lineRule="auto"/>
      <w:ind w:firstLine="480"/>
    </w:pPr>
    <w:rPr>
      <w:rFonts w:ascii="仿宋_GB2312" w:eastAsia="仿宋_GB2312"/>
      <w:kern w:val="1"/>
      <w:sz w:val="30"/>
      <w:lang w:eastAsia="ar-SA"/>
    </w:rPr>
  </w:style>
  <w:style w:type="character" w:customStyle="1" w:styleId="196">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197">
    <w:name w:val="标题 7 Char Char"/>
    <w:uiPriority w:val="0"/>
    <w:rPr>
      <w:rFonts w:ascii="Times New Roman" w:hAnsi="Times New Roman" w:eastAsia="宋体" w:cs="Times New Roman"/>
      <w:b/>
      <w:bCs/>
      <w:sz w:val="24"/>
      <w:szCs w:val="24"/>
    </w:rPr>
  </w:style>
  <w:style w:type="character" w:customStyle="1" w:styleId="198">
    <w:name w:val="样式 标题 4h4H4Fab-4T5Ref Heading 1rh1Heading sqlsect 1.2.3.... Char"/>
    <w:link w:val="199"/>
    <w:uiPriority w:val="0"/>
    <w:rPr>
      <w:rFonts w:ascii="微软雅黑" w:hAnsi="微软雅黑"/>
      <w:b/>
      <w:bCs/>
      <w:kern w:val="2"/>
      <w:sz w:val="24"/>
    </w:rPr>
  </w:style>
  <w:style w:type="paragraph" w:customStyle="1" w:styleId="199">
    <w:name w:val="样式 标题 4h4H4Fab-4T5Ref Heading 1rh1Heading sqlsect 1.2.3...."/>
    <w:basedOn w:val="6"/>
    <w:link w:val="198"/>
    <w:uiPriority w:val="0"/>
    <w:pPr>
      <w:tabs>
        <w:tab w:val="left" w:pos="2356"/>
      </w:tabs>
      <w:spacing w:before="280" w:line="360" w:lineRule="auto"/>
      <w:ind w:left="1984" w:leftChars="75" w:hanging="708" w:firstLineChars="200"/>
    </w:pPr>
    <w:rPr>
      <w:rFonts w:ascii="微软雅黑" w:hAnsi="微软雅黑" w:eastAsia="宋体"/>
      <w:kern w:val="2"/>
      <w:sz w:val="24"/>
      <w:szCs w:val="20"/>
    </w:rPr>
  </w:style>
  <w:style w:type="character" w:customStyle="1" w:styleId="200">
    <w:name w:val="文档结构图 Char"/>
    <w:link w:val="201"/>
    <w:uiPriority w:val="99"/>
    <w:rPr>
      <w:rFonts w:ascii="宋体"/>
      <w:sz w:val="18"/>
      <w:szCs w:val="18"/>
    </w:rPr>
  </w:style>
  <w:style w:type="paragraph" w:customStyle="1" w:styleId="201">
    <w:name w:val="文档结构图1"/>
    <w:basedOn w:val="1"/>
    <w:link w:val="200"/>
    <w:uiPriority w:val="99"/>
    <w:rPr>
      <w:rFonts w:ascii="宋体"/>
      <w:kern w:val="0"/>
      <w:sz w:val="18"/>
      <w:szCs w:val="18"/>
    </w:rPr>
  </w:style>
  <w:style w:type="character" w:customStyle="1" w:styleId="202">
    <w:name w:val="标题4-dyf Char Char"/>
    <w:link w:val="203"/>
    <w:uiPriority w:val="0"/>
    <w:rPr>
      <w:rFonts w:ascii="Cambria" w:hAnsi="Cambria"/>
      <w:b/>
      <w:bCs/>
      <w:color w:val="000000"/>
      <w:sz w:val="18"/>
      <w:szCs w:val="21"/>
    </w:rPr>
  </w:style>
  <w:style w:type="paragraph" w:customStyle="1" w:styleId="203">
    <w:name w:val="标题4-dyf"/>
    <w:basedOn w:val="6"/>
    <w:link w:val="202"/>
    <w:uiPriority w:val="0"/>
    <w:pPr>
      <w:tabs>
        <w:tab w:val="left" w:pos="851"/>
      </w:tabs>
      <w:spacing w:line="376" w:lineRule="atLeast"/>
      <w:ind w:left="851" w:hanging="851"/>
    </w:pPr>
    <w:rPr>
      <w:rFonts w:ascii="Cambria" w:hAnsi="Cambria" w:eastAsia="宋体"/>
      <w:color w:val="000000"/>
      <w:sz w:val="18"/>
      <w:szCs w:val="21"/>
    </w:rPr>
  </w:style>
  <w:style w:type="character" w:customStyle="1" w:styleId="204">
    <w:name w:val="Char Char4"/>
    <w:uiPriority w:val="0"/>
    <w:rPr>
      <w:rFonts w:ascii="Arial" w:hAnsi="Arial" w:eastAsia="黑体"/>
      <w:b/>
      <w:bCs/>
      <w:kern w:val="2"/>
      <w:sz w:val="32"/>
      <w:szCs w:val="32"/>
      <w:lang w:val="en-US" w:eastAsia="zh-CN" w:bidi="ar-SA"/>
    </w:rPr>
  </w:style>
  <w:style w:type="character" w:customStyle="1" w:styleId="205">
    <w:name w:val="封面日期 Char Char1"/>
    <w:uiPriority w:val="0"/>
    <w:rPr>
      <w:rFonts w:eastAsia="楷体_GB2312"/>
      <w:kern w:val="2"/>
      <w:sz w:val="32"/>
      <w:lang w:val="en-US" w:eastAsia="zh-CN"/>
    </w:rPr>
  </w:style>
  <w:style w:type="character" w:customStyle="1" w:styleId="206">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207">
    <w:name w:val="C Char Char"/>
    <w:link w:val="208"/>
    <w:uiPriority w:val="0"/>
    <w:rPr>
      <w:rFonts w:ascii="宋体"/>
      <w:sz w:val="24"/>
      <w:szCs w:val="24"/>
    </w:rPr>
  </w:style>
  <w:style w:type="paragraph" w:customStyle="1" w:styleId="208">
    <w:name w:val="C"/>
    <w:basedOn w:val="1"/>
    <w:link w:val="207"/>
    <w:uiPriority w:val="0"/>
    <w:pPr>
      <w:spacing w:beforeLines="0" w:line="360" w:lineRule="auto"/>
      <w:ind w:firstLine="480" w:firstLineChars="200"/>
    </w:pPr>
    <w:rPr>
      <w:rFonts w:ascii="宋体"/>
      <w:kern w:val="0"/>
      <w:sz w:val="24"/>
      <w:szCs w:val="24"/>
    </w:rPr>
  </w:style>
  <w:style w:type="character" w:customStyle="1" w:styleId="209">
    <w:name w:val="hui"/>
    <w:basedOn w:val="98"/>
    <w:uiPriority w:val="0"/>
  </w:style>
  <w:style w:type="character" w:customStyle="1" w:styleId="210">
    <w:name w:val="ptt1"/>
    <w:uiPriority w:val="0"/>
    <w:rPr>
      <w:rFonts w:hint="eastAsia" w:ascii="宋体" w:hAnsi="宋体" w:eastAsia="宋体"/>
      <w:spacing w:val="375"/>
      <w:kern w:val="2"/>
      <w:sz w:val="18"/>
      <w:szCs w:val="18"/>
      <w:lang w:val="en-US" w:eastAsia="zh-CN" w:bidi="ar-SA"/>
    </w:rPr>
  </w:style>
  <w:style w:type="character" w:customStyle="1" w:styleId="211">
    <w:name w:val="hei14b1"/>
    <w:uiPriority w:val="0"/>
    <w:rPr>
      <w:b/>
      <w:color w:val="333333"/>
      <w:sz w:val="21"/>
    </w:rPr>
  </w:style>
  <w:style w:type="character" w:customStyle="1" w:styleId="212">
    <w:name w:val="a Char"/>
    <w:uiPriority w:val="0"/>
    <w:rPr>
      <w:rFonts w:ascii="宋体" w:hAnsi="宋体" w:eastAsia="仿宋_GB2312"/>
      <w:sz w:val="24"/>
    </w:rPr>
  </w:style>
  <w:style w:type="character" w:customStyle="1" w:styleId="213">
    <w:name w:val="明显引用 Char"/>
    <w:link w:val="214"/>
    <w:uiPriority w:val="0"/>
    <w:rPr>
      <w:rFonts w:ascii="Calibri" w:hAnsi="Calibri"/>
      <w:b/>
      <w:bCs/>
      <w:i/>
      <w:iCs/>
      <w:color w:val="4F81BD"/>
    </w:rPr>
  </w:style>
  <w:style w:type="paragraph" w:customStyle="1" w:styleId="214">
    <w:name w:val="明显引用1"/>
    <w:basedOn w:val="1"/>
    <w:next w:val="1"/>
    <w:link w:val="213"/>
    <w:uiPriority w:val="0"/>
    <w:pPr>
      <w:pBdr>
        <w:bottom w:val="single" w:color="4F81BD" w:sz="4" w:space="4"/>
      </w:pBdr>
      <w:spacing w:beforeLines="0" w:after="280"/>
      <w:ind w:left="936" w:right="936"/>
    </w:pPr>
    <w:rPr>
      <w:b/>
      <w:bCs/>
      <w:i/>
      <w:iCs/>
      <w:color w:val="4F81BD"/>
      <w:kern w:val="0"/>
      <w:sz w:val="20"/>
    </w:rPr>
  </w:style>
  <w:style w:type="character" w:customStyle="1" w:styleId="215">
    <w:name w:val="font91"/>
    <w:uiPriority w:val="0"/>
    <w:rPr>
      <w:rFonts w:hint="default" w:ascii="Arial" w:hAnsi="Arial" w:cs="Arial"/>
      <w:b/>
      <w:color w:val="000000"/>
      <w:sz w:val="20"/>
      <w:szCs w:val="20"/>
      <w:u w:val="none"/>
    </w:rPr>
  </w:style>
  <w:style w:type="character" w:customStyle="1" w:styleId="216">
    <w:name w:val="正文 首行缩进:  2 字符 Char Char1"/>
    <w:uiPriority w:val="0"/>
    <w:rPr>
      <w:rFonts w:eastAsia="宋体" w:cs="宋体"/>
      <w:kern w:val="2"/>
      <w:sz w:val="24"/>
      <w:lang w:val="en-US" w:eastAsia="zh-CN" w:bidi="ar-SA"/>
    </w:rPr>
  </w:style>
  <w:style w:type="character" w:customStyle="1" w:styleId="217">
    <w:name w:val="MM Topic 1 Char"/>
    <w:link w:val="218"/>
    <w:uiPriority w:val="0"/>
    <w:rPr>
      <w:rFonts w:ascii="Calibri" w:hAnsi="Calibri"/>
      <w:b/>
      <w:bCs/>
      <w:kern w:val="44"/>
      <w:sz w:val="44"/>
      <w:szCs w:val="44"/>
    </w:rPr>
  </w:style>
  <w:style w:type="paragraph" w:customStyle="1" w:styleId="218">
    <w:name w:val="MM Topic 1"/>
    <w:basedOn w:val="2"/>
    <w:link w:val="217"/>
    <w:uiPriority w:val="0"/>
    <w:pPr>
      <w:tabs>
        <w:tab w:val="clear" w:pos="360"/>
        <w:tab w:val="clear" w:pos="432"/>
      </w:tabs>
      <w:spacing w:beforeLines="40" w:afterLines="40"/>
      <w:ind w:left="0" w:firstLine="0"/>
    </w:pPr>
  </w:style>
  <w:style w:type="character" w:customStyle="1" w:styleId="219">
    <w:name w:val="标题1正文 Char Char Char Char Char Char Char"/>
    <w:link w:val="220"/>
    <w:uiPriority w:val="0"/>
    <w:rPr>
      <w:rFonts w:ascii="Calibri" w:hAnsi="Calibri"/>
      <w:sz w:val="18"/>
      <w:szCs w:val="24"/>
    </w:rPr>
  </w:style>
  <w:style w:type="paragraph" w:customStyle="1" w:styleId="220">
    <w:name w:val="标题1正文 Char Char Char Char"/>
    <w:basedOn w:val="1"/>
    <w:link w:val="219"/>
    <w:uiPriority w:val="0"/>
    <w:pPr>
      <w:spacing w:beforeLines="0"/>
      <w:ind w:firstLine="200" w:firstLineChars="200"/>
      <w:jc w:val="left"/>
    </w:pPr>
    <w:rPr>
      <w:kern w:val="0"/>
      <w:sz w:val="18"/>
      <w:szCs w:val="24"/>
    </w:rPr>
  </w:style>
  <w:style w:type="character" w:customStyle="1" w:styleId="221">
    <w:name w:val="1051"/>
    <w:uiPriority w:val="0"/>
    <w:rPr>
      <w:sz w:val="21"/>
      <w:szCs w:val="21"/>
    </w:rPr>
  </w:style>
  <w:style w:type="character" w:customStyle="1" w:styleId="222">
    <w:name w:val="DO_NOT_TRANSLATE"/>
    <w:uiPriority w:val="0"/>
    <w:rPr>
      <w:rFonts w:ascii="Courier New" w:hAnsi="Courier New" w:cs="Courier New"/>
      <w:color w:val="800000"/>
      <w:lang/>
    </w:rPr>
  </w:style>
  <w:style w:type="character" w:customStyle="1" w:styleId="223">
    <w:name w:val="结束语 字符"/>
    <w:link w:val="33"/>
    <w:uiPriority w:val="0"/>
    <w:rPr>
      <w:sz w:val="24"/>
      <w:szCs w:val="24"/>
    </w:rPr>
  </w:style>
  <w:style w:type="character" w:customStyle="1" w:styleId="224">
    <w:name w:val="标题 4 字符"/>
    <w:link w:val="6"/>
    <w:uiPriority w:val="0"/>
    <w:rPr>
      <w:rFonts w:ascii="Arial" w:hAnsi="Arial" w:eastAsia="黑体" w:cs="Times New Roman"/>
      <w:b/>
      <w:bCs/>
      <w:sz w:val="28"/>
      <w:szCs w:val="28"/>
    </w:rPr>
  </w:style>
  <w:style w:type="character" w:customStyle="1" w:styleId="225">
    <w:name w:val="px14"/>
    <w:uiPriority w:val="0"/>
    <w:rPr>
      <w:rFonts w:ascii="Tahoma" w:hAnsi="Tahoma" w:eastAsia="宋体"/>
      <w:kern w:val="2"/>
      <w:sz w:val="24"/>
      <w:lang w:val="en-US" w:eastAsia="zh-CN" w:bidi="ar-SA"/>
    </w:rPr>
  </w:style>
  <w:style w:type="character" w:customStyle="1" w:styleId="226">
    <w:name w:val="段 Char Char Char"/>
    <w:uiPriority w:val="0"/>
    <w:rPr>
      <w:rFonts w:hint="eastAsia" w:ascii="宋体" w:hAnsi="宋体" w:eastAsia="宋体"/>
      <w:sz w:val="21"/>
      <w:lang w:val="en-US" w:eastAsia="zh-CN" w:bidi="ar-SA"/>
    </w:rPr>
  </w:style>
  <w:style w:type="character" w:customStyle="1" w:styleId="227">
    <w:name w:val="title_black_141"/>
    <w:uiPriority w:val="0"/>
    <w:rPr>
      <w:color w:val="000000"/>
      <w:sz w:val="21"/>
      <w:szCs w:val="21"/>
      <w:u w:val="none"/>
    </w:rPr>
  </w:style>
  <w:style w:type="character" w:customStyle="1" w:styleId="228">
    <w:name w:val=" Char Char5"/>
    <w:uiPriority w:val="0"/>
    <w:rPr>
      <w:rFonts w:eastAsia="隶书"/>
      <w:b/>
      <w:bCs/>
      <w:sz w:val="36"/>
      <w:szCs w:val="36"/>
      <w:lang w:val="en-US" w:eastAsia="zh-CN" w:bidi="ar-SA"/>
    </w:rPr>
  </w:style>
  <w:style w:type="character" w:customStyle="1" w:styleId="229">
    <w:name w:val="st1"/>
    <w:uiPriority w:val="0"/>
    <w:rPr>
      <w:rFonts w:cs="Times New Roman"/>
    </w:rPr>
  </w:style>
  <w:style w:type="character" w:customStyle="1" w:styleId="230">
    <w:name w:val="red1"/>
    <w:uiPriority w:val="0"/>
    <w:rPr>
      <w:rFonts w:hint="default" w:ascii="ˎ̥" w:hAnsi="ˎ̥"/>
      <w:color w:val="CC0001"/>
      <w:sz w:val="18"/>
      <w:szCs w:val="18"/>
    </w:rPr>
  </w:style>
  <w:style w:type="character" w:customStyle="1" w:styleId="231">
    <w:name w:val="size31"/>
    <w:uiPriority w:val="0"/>
    <w:rPr>
      <w:rFonts w:hint="default" w:ascii="Arial" w:hAnsi="Arial" w:cs="Arial"/>
      <w:color w:val="2D2D2D"/>
      <w:sz w:val="18"/>
      <w:szCs w:val="18"/>
    </w:rPr>
  </w:style>
  <w:style w:type="character" w:customStyle="1" w:styleId="232">
    <w:name w:val="明显强调1"/>
    <w:uiPriority w:val="0"/>
    <w:rPr>
      <w:b/>
      <w:bCs/>
      <w:i/>
      <w:iCs/>
      <w:color w:val="4F81BD"/>
    </w:rPr>
  </w:style>
  <w:style w:type="character" w:customStyle="1" w:styleId="233">
    <w:name w:val="H2 Char3"/>
    <w:aliases w:val="Heading 2 Hidden Char3,Heading 2 CCBS Char3,heading 2 Char3,2nd level Char2,h2 Char3,2 Char2,Header 2 Char2,l2 Char2,Titre2 Char2,Head 2 Char2,Underrubrik1 Char2,prop2 Char2,heading 2+ Indent: Left 0.25 in Char2,标题 new2 Char2,第一章 标题 2 Char2"/>
    <w:uiPriority w:val="0"/>
    <w:rPr>
      <w:rFonts w:ascii="Arial" w:hAnsi="Arial" w:eastAsia="黑体"/>
      <w:b/>
      <w:bCs/>
      <w:kern w:val="2"/>
      <w:sz w:val="32"/>
      <w:szCs w:val="32"/>
      <w:lang w:val="en-US" w:eastAsia="zh-CN" w:bidi="ar-SA"/>
    </w:rPr>
  </w:style>
  <w:style w:type="character" w:customStyle="1" w:styleId="234">
    <w:name w:val="样式 标题 2 + Arial Char"/>
    <w:link w:val="235"/>
    <w:uiPriority w:val="0"/>
    <w:rPr>
      <w:rFonts w:ascii="Arial" w:hAnsi="Arial" w:eastAsia="黑体"/>
      <w:sz w:val="30"/>
      <w:szCs w:val="30"/>
    </w:rPr>
  </w:style>
  <w:style w:type="paragraph" w:customStyle="1" w:styleId="235">
    <w:name w:val="样式 标题 2 + Arial"/>
    <w:basedOn w:val="4"/>
    <w:link w:val="234"/>
    <w:uiPriority w:val="0"/>
    <w:pPr>
      <w:tabs>
        <w:tab w:val="left" w:pos="576"/>
      </w:tabs>
      <w:spacing w:before="0" w:after="0" w:line="360" w:lineRule="auto"/>
    </w:pPr>
    <w:rPr>
      <w:b w:val="0"/>
      <w:bCs w:val="0"/>
      <w:sz w:val="30"/>
      <w:szCs w:val="30"/>
    </w:rPr>
  </w:style>
  <w:style w:type="character" w:customStyle="1" w:styleId="236">
    <w:name w:val="font51"/>
    <w:qFormat/>
    <w:uiPriority w:val="0"/>
    <w:rPr>
      <w:rFonts w:hint="eastAsia" w:ascii="宋体" w:hAnsi="宋体" w:eastAsia="宋体" w:cs="宋体"/>
      <w:color w:val="000000"/>
      <w:sz w:val="18"/>
      <w:szCs w:val="18"/>
      <w:u w:val="none"/>
    </w:rPr>
  </w:style>
  <w:style w:type="character" w:customStyle="1" w:styleId="237">
    <w:name w:val="正文文字 Char"/>
    <w:uiPriority w:val="0"/>
    <w:rPr>
      <w:rFonts w:hint="default" w:ascii="Tahoma" w:hAnsi="Tahoma" w:eastAsia="宋体" w:cs="Tahoma"/>
      <w:kern w:val="2"/>
      <w:sz w:val="21"/>
      <w:szCs w:val="24"/>
      <w:lang w:val="en-US" w:eastAsia="zh-CN" w:bidi="ar-SA"/>
    </w:rPr>
  </w:style>
  <w:style w:type="character" w:customStyle="1" w:styleId="238">
    <w:name w:val="Char Char12"/>
    <w:uiPriority w:val="0"/>
    <w:rPr>
      <w:rFonts w:ascii="宋体" w:hAnsi="Courier New" w:eastAsia="宋体" w:cs="Times New Roman"/>
      <w:spacing w:val="-4"/>
      <w:sz w:val="18"/>
      <w:szCs w:val="20"/>
    </w:rPr>
  </w:style>
  <w:style w:type="character" w:customStyle="1" w:styleId="239">
    <w:name w:val="日期 Char1"/>
    <w:semiHidden/>
    <w:uiPriority w:val="99"/>
    <w:rPr>
      <w:rFonts w:ascii="Times New Roman" w:hAnsi="Times New Roman" w:eastAsia="宋体" w:cs="Times New Roman"/>
      <w:szCs w:val="20"/>
    </w:rPr>
  </w:style>
  <w:style w:type="character" w:customStyle="1" w:styleId="240">
    <w:name w:val="Balloon Text Char"/>
    <w:semiHidden/>
    <w:locked/>
    <w:uiPriority w:val="0"/>
    <w:rPr>
      <w:rFonts w:eastAsia="宋体"/>
      <w:kern w:val="2"/>
      <w:sz w:val="18"/>
      <w:szCs w:val="18"/>
      <w:lang w:val="en-US" w:eastAsia="zh-CN" w:bidi="ar-SA"/>
    </w:rPr>
  </w:style>
  <w:style w:type="character" w:customStyle="1" w:styleId="241">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242">
    <w:name w:val="页眉 Char2"/>
    <w:uiPriority w:val="0"/>
    <w:rPr>
      <w:rFonts w:ascii="Times New Roman" w:hAnsi="Times New Roman" w:eastAsia="宋体" w:cs="Times New Roman"/>
      <w:sz w:val="18"/>
      <w:szCs w:val="18"/>
    </w:rPr>
  </w:style>
  <w:style w:type="character" w:customStyle="1" w:styleId="243">
    <w:name w:val="Table Text Char Char"/>
    <w:link w:val="244"/>
    <w:uiPriority w:val="0"/>
    <w:rPr>
      <w:rFonts w:ascii="Calibri" w:hAnsi="Calibri"/>
      <w:sz w:val="24"/>
      <w:szCs w:val="24"/>
    </w:rPr>
  </w:style>
  <w:style w:type="paragraph" w:customStyle="1" w:styleId="244">
    <w:name w:val="Table Text"/>
    <w:basedOn w:val="1"/>
    <w:link w:val="243"/>
    <w:uiPriority w:val="0"/>
    <w:pPr>
      <w:widowControl/>
      <w:spacing w:beforeLines="0" w:after="60"/>
      <w:jc w:val="left"/>
    </w:pPr>
    <w:rPr>
      <w:kern w:val="0"/>
      <w:sz w:val="24"/>
      <w:szCs w:val="24"/>
    </w:rPr>
  </w:style>
  <w:style w:type="character" w:customStyle="1" w:styleId="245">
    <w:name w:val="样式 首行缩进:  0.85 厘米 Char Char"/>
    <w:link w:val="246"/>
    <w:uiPriority w:val="0"/>
    <w:rPr>
      <w:sz w:val="24"/>
    </w:rPr>
  </w:style>
  <w:style w:type="paragraph" w:customStyle="1" w:styleId="246">
    <w:name w:val="样式 首行缩进:  0.85 厘米"/>
    <w:basedOn w:val="1"/>
    <w:link w:val="245"/>
    <w:uiPriority w:val="0"/>
    <w:pPr>
      <w:spacing w:beforeLines="0" w:line="360" w:lineRule="auto"/>
      <w:ind w:firstLine="480"/>
    </w:pPr>
    <w:rPr>
      <w:kern w:val="0"/>
      <w:sz w:val="24"/>
    </w:rPr>
  </w:style>
  <w:style w:type="character" w:customStyle="1" w:styleId="247">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248">
    <w:name w:val="m1"/>
    <w:uiPriority w:val="0"/>
    <w:rPr>
      <w:rFonts w:hint="default" w:ascii="Tahoma" w:hAnsi="Tahoma" w:eastAsia="宋体" w:cs="Tahoma"/>
      <w:color w:val="0000FF"/>
      <w:kern w:val="2"/>
      <w:sz w:val="36"/>
      <w:szCs w:val="36"/>
      <w:lang w:val="en-US" w:eastAsia="zh-CN" w:bidi="ar-SA"/>
    </w:rPr>
  </w:style>
  <w:style w:type="character" w:customStyle="1" w:styleId="249">
    <w:name w:val="正文 首行缩进2字符 Char Char Char"/>
    <w:uiPriority w:val="0"/>
    <w:rPr>
      <w:rFonts w:hint="eastAsia" w:ascii="宋体" w:hAnsi="宋体" w:eastAsia="宋体"/>
      <w:kern w:val="2"/>
      <w:sz w:val="24"/>
      <w:szCs w:val="24"/>
      <w:lang w:val="en-US" w:eastAsia="zh-CN" w:bidi="ar-SA"/>
    </w:rPr>
  </w:style>
  <w:style w:type="character" w:customStyle="1" w:styleId="250">
    <w:name w:val="注释标题 Char1"/>
    <w:uiPriority w:val="0"/>
    <w:rPr>
      <w:rFonts w:ascii="Times New Roman" w:hAnsi="Times New Roman" w:eastAsia="宋体" w:cs="Times New Roman"/>
      <w:szCs w:val="20"/>
    </w:rPr>
  </w:style>
  <w:style w:type="character" w:customStyle="1" w:styleId="251">
    <w:name w:val="Char Char Char Char Char Char Char Char Char"/>
    <w:uiPriority w:val="0"/>
    <w:rPr>
      <w:rFonts w:ascii="宋体" w:hAnsi="Courier New" w:eastAsia="宋体"/>
      <w:kern w:val="2"/>
      <w:sz w:val="21"/>
      <w:lang w:val="en-US" w:eastAsia="zh-CN"/>
    </w:rPr>
  </w:style>
  <w:style w:type="character" w:customStyle="1" w:styleId="252">
    <w:name w:val="备注说明 Char Char Char Char"/>
    <w:uiPriority w:val="0"/>
    <w:rPr>
      <w:rFonts w:hint="eastAsia" w:ascii="宋体" w:hAnsi="宋体" w:eastAsia="宋体"/>
      <w:kern w:val="2"/>
      <w:sz w:val="21"/>
      <w:lang w:val="en-US" w:eastAsia="zh-CN" w:bidi="ar-SA"/>
    </w:rPr>
  </w:style>
  <w:style w:type="character" w:customStyle="1" w:styleId="253">
    <w:name w:val="脚注文本 Char1"/>
    <w:uiPriority w:val="0"/>
    <w:rPr>
      <w:rFonts w:ascii="Times New Roman" w:hAnsi="Times New Roman" w:eastAsia="宋体" w:cs="Times New Roman"/>
      <w:sz w:val="18"/>
      <w:szCs w:val="18"/>
    </w:rPr>
  </w:style>
  <w:style w:type="character" w:customStyle="1" w:styleId="254">
    <w:name w:val="不明显强调1"/>
    <w:uiPriority w:val="0"/>
    <w:rPr>
      <w:i/>
      <w:iCs/>
      <w:color w:val="808080"/>
    </w:rPr>
  </w:style>
  <w:style w:type="character" w:customStyle="1" w:styleId="255">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256">
    <w:name w:val="标题 9 字符"/>
    <w:link w:val="12"/>
    <w:uiPriority w:val="0"/>
    <w:rPr>
      <w:rFonts w:ascii="Arial" w:hAnsi="Arial" w:eastAsia="黑体" w:cs="Times New Roman"/>
      <w:szCs w:val="20"/>
    </w:rPr>
  </w:style>
  <w:style w:type="character" w:customStyle="1" w:styleId="257">
    <w:name w:val="Char Char5"/>
    <w:uiPriority w:val="0"/>
    <w:rPr>
      <w:rFonts w:ascii="宋体" w:hAnsi="Courier New" w:eastAsia="宋体"/>
      <w:kern w:val="2"/>
      <w:sz w:val="21"/>
      <w:lang w:val="en-US" w:eastAsia="zh-CN"/>
    </w:rPr>
  </w:style>
  <w:style w:type="character" w:customStyle="1" w:styleId="258">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259">
    <w:name w:val="style91"/>
    <w:uiPriority w:val="0"/>
    <w:rPr>
      <w:color w:val="333333"/>
    </w:rPr>
  </w:style>
  <w:style w:type="character" w:customStyle="1" w:styleId="260">
    <w:name w:val="font11"/>
    <w:qFormat/>
    <w:uiPriority w:val="0"/>
    <w:rPr>
      <w:rFonts w:hint="default" w:ascii="Tahoma" w:hAnsi="Tahoma" w:eastAsia="宋体" w:cs="Tahoma"/>
      <w:kern w:val="2"/>
      <w:sz w:val="18"/>
      <w:szCs w:val="18"/>
      <w:lang w:val="en-US" w:eastAsia="zh-CN" w:bidi="ar-SA"/>
    </w:rPr>
  </w:style>
  <w:style w:type="character" w:customStyle="1" w:styleId="261">
    <w:name w:val="电子邮件签名 字符"/>
    <w:link w:val="21"/>
    <w:uiPriority w:val="0"/>
    <w:rPr>
      <w:sz w:val="24"/>
      <w:szCs w:val="24"/>
    </w:rPr>
  </w:style>
  <w:style w:type="character" w:customStyle="1" w:styleId="262">
    <w:name w:val="样式4 Char Char"/>
    <w:link w:val="263"/>
    <w:uiPriority w:val="0"/>
    <w:rPr>
      <w:rFonts w:ascii="Calibri" w:hAnsi="Calibri"/>
      <w:sz w:val="24"/>
    </w:rPr>
  </w:style>
  <w:style w:type="paragraph" w:customStyle="1" w:styleId="263">
    <w:name w:val="样式4"/>
    <w:basedOn w:val="1"/>
    <w:link w:val="262"/>
    <w:uiPriority w:val="0"/>
    <w:pPr>
      <w:spacing w:beforeLines="0" w:line="360" w:lineRule="auto"/>
    </w:pPr>
    <w:rPr>
      <w:kern w:val="0"/>
      <w:sz w:val="24"/>
    </w:rPr>
  </w:style>
  <w:style w:type="character" w:customStyle="1" w:styleId="264">
    <w:name w:val="A C"/>
    <w:uiPriority w:val="0"/>
    <w:rPr>
      <w:rFonts w:ascii="仿宋_GB2312"/>
      <w:bCs/>
      <w:iCs/>
      <w:sz w:val="24"/>
    </w:rPr>
  </w:style>
  <w:style w:type="character" w:customStyle="1" w:styleId="265">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266">
    <w:name w:val="我的正文 Char Char"/>
    <w:link w:val="267"/>
    <w:uiPriority w:val="0"/>
    <w:rPr>
      <w:rFonts w:ascii="Calibri" w:hAnsi="Calibri" w:eastAsia="仿宋_GB2312"/>
      <w:sz w:val="24"/>
    </w:rPr>
  </w:style>
  <w:style w:type="paragraph" w:customStyle="1" w:styleId="267">
    <w:name w:val="我的正文"/>
    <w:basedOn w:val="1"/>
    <w:link w:val="266"/>
    <w:uiPriority w:val="0"/>
    <w:pPr>
      <w:spacing w:beforeLines="0" w:afterLines="100" w:line="360" w:lineRule="auto"/>
      <w:ind w:firstLine="480" w:firstLineChars="200"/>
    </w:pPr>
    <w:rPr>
      <w:rFonts w:eastAsia="仿宋_GB2312"/>
      <w:kern w:val="0"/>
      <w:sz w:val="24"/>
    </w:rPr>
  </w:style>
  <w:style w:type="character" w:customStyle="1" w:styleId="268">
    <w:name w:val="font31"/>
    <w:uiPriority w:val="0"/>
    <w:rPr>
      <w:rFonts w:hint="eastAsia" w:ascii="宋体" w:hAnsi="宋体" w:eastAsia="宋体" w:cs="宋体"/>
      <w:color w:val="000000"/>
      <w:sz w:val="21"/>
      <w:szCs w:val="21"/>
      <w:u w:val="none"/>
    </w:rPr>
  </w:style>
  <w:style w:type="character" w:customStyle="1" w:styleId="269">
    <w:name w:val="样式 黑体 二号 加粗"/>
    <w:uiPriority w:val="0"/>
    <w:rPr>
      <w:rFonts w:hint="eastAsia" w:ascii="黑体" w:hAnsi="黑体" w:eastAsia="黑体"/>
      <w:b/>
      <w:bCs/>
      <w:sz w:val="44"/>
    </w:rPr>
  </w:style>
  <w:style w:type="character" w:customStyle="1" w:styleId="270">
    <w:name w:val="正文文本 2 Char Char"/>
    <w:link w:val="271"/>
    <w:uiPriority w:val="0"/>
    <w:rPr>
      <w:rFonts w:ascii="宋体" w:hAnsi="宋体"/>
      <w:color w:val="000000"/>
      <w:sz w:val="24"/>
      <w:szCs w:val="24"/>
    </w:rPr>
  </w:style>
  <w:style w:type="paragraph" w:customStyle="1" w:styleId="271">
    <w:name w:val="正文文本 21"/>
    <w:basedOn w:val="1"/>
    <w:link w:val="270"/>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272">
    <w:name w:val="样式 样式 正文首行缩进 + 首行缩进:  2 字符 + 首行缩进:  2 字符 Char"/>
    <w:link w:val="273"/>
    <w:uiPriority w:val="0"/>
    <w:rPr>
      <w:rFonts w:ascii="Calibri" w:hAnsi="Calibri" w:cs="宋体"/>
      <w:sz w:val="24"/>
    </w:rPr>
  </w:style>
  <w:style w:type="paragraph" w:customStyle="1" w:styleId="273">
    <w:name w:val="样式 样式 正文首行缩进 + 首行缩进:  2 字符 + 首行缩进:  2 字符"/>
    <w:basedOn w:val="1"/>
    <w:link w:val="272"/>
    <w:uiPriority w:val="0"/>
    <w:pPr>
      <w:spacing w:beforeLines="0" w:line="440" w:lineRule="exact"/>
      <w:ind w:firstLine="200" w:firstLineChars="200"/>
    </w:pPr>
    <w:rPr>
      <w:kern w:val="0"/>
      <w:sz w:val="24"/>
    </w:rPr>
  </w:style>
  <w:style w:type="character" w:customStyle="1" w:styleId="274">
    <w:name w:val="font121"/>
    <w:qFormat/>
    <w:uiPriority w:val="0"/>
    <w:rPr>
      <w:rFonts w:hint="default" w:ascii="Arial" w:hAnsi="Arial" w:cs="Arial"/>
      <w:color w:val="666666"/>
      <w:sz w:val="18"/>
      <w:szCs w:val="18"/>
    </w:rPr>
  </w:style>
  <w:style w:type="character" w:customStyle="1" w:styleId="275">
    <w:name w:val="标准文本 Char"/>
    <w:link w:val="149"/>
    <w:locked/>
    <w:uiPriority w:val="0"/>
    <w:rPr>
      <w:rFonts w:ascii="Calibri" w:hAnsi="Calibri" w:eastAsia="宋体" w:cs="Times New Roman"/>
      <w:sz w:val="24"/>
      <w:szCs w:val="24"/>
    </w:rPr>
  </w:style>
  <w:style w:type="character" w:customStyle="1" w:styleId="276">
    <w:name w:val="标题 1 Char Char"/>
    <w:uiPriority w:val="0"/>
    <w:rPr>
      <w:rFonts w:eastAsia="宋体"/>
      <w:b/>
      <w:spacing w:val="-2"/>
      <w:sz w:val="24"/>
      <w:lang w:val="en-US" w:eastAsia="zh-CN" w:bidi="ar-SA"/>
    </w:rPr>
  </w:style>
  <w:style w:type="character" w:customStyle="1" w:styleId="277">
    <w:name w:val="font161"/>
    <w:uiPriority w:val="0"/>
    <w:rPr>
      <w:rFonts w:hint="default" w:ascii="Arial" w:hAnsi="Arial" w:cs="Arial"/>
      <w:b/>
      <w:color w:val="000000"/>
      <w:sz w:val="22"/>
      <w:szCs w:val="22"/>
      <w:u w:val="none"/>
    </w:rPr>
  </w:style>
  <w:style w:type="character" w:customStyle="1" w:styleId="278">
    <w:name w:val="正文文本 Char Char"/>
    <w:uiPriority w:val="0"/>
    <w:rPr>
      <w:rFonts w:ascii="Calibri" w:hAnsi="Calibri" w:eastAsia="宋体" w:cs="Times New Roman"/>
    </w:rPr>
  </w:style>
  <w:style w:type="character" w:customStyle="1" w:styleId="279">
    <w:name w:val="pi1"/>
    <w:uiPriority w:val="0"/>
    <w:rPr>
      <w:rFonts w:hint="default" w:ascii="Tahoma" w:hAnsi="Tahoma" w:eastAsia="宋体" w:cs="Tahoma"/>
      <w:color w:val="0000FF"/>
      <w:kern w:val="2"/>
      <w:sz w:val="36"/>
      <w:szCs w:val="36"/>
      <w:lang w:val="en-US" w:eastAsia="zh-CN" w:bidi="ar-SA"/>
    </w:rPr>
  </w:style>
  <w:style w:type="character" w:customStyle="1" w:styleId="280">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281">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282">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283">
    <w:name w:val="gf正文1 Char Char"/>
    <w:link w:val="284"/>
    <w:uiPriority w:val="0"/>
    <w:rPr>
      <w:rFonts w:ascii="宋体" w:hAnsi="宋体"/>
      <w:sz w:val="24"/>
      <w:szCs w:val="24"/>
    </w:rPr>
  </w:style>
  <w:style w:type="paragraph" w:customStyle="1" w:styleId="284">
    <w:name w:val="gf正文1"/>
    <w:basedOn w:val="1"/>
    <w:link w:val="283"/>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285">
    <w:name w:val="area_1"/>
    <w:uiPriority w:val="0"/>
    <w:rPr>
      <w:rFonts w:ascii="宋体" w:hAnsi="宋体"/>
      <w:sz w:val="24"/>
    </w:rPr>
  </w:style>
  <w:style w:type="character" w:customStyle="1" w:styleId="286">
    <w:name w:val="页脚 Char"/>
    <w:aliases w:val="FtrF Char,Footer-Even Char,fo Char,footer odd Char,odd Char,footer Final Char,Alt+J Char,proposal text Char,1page sec3 Char,Footer1 Char Char,FtrF Char1,Footer-Even Char1,fo Char1,footer odd Char1,odd Char1,footer Final Char1,Alt+J Char1"/>
    <w:link w:val="287"/>
    <w:uiPriority w:val="99"/>
    <w:rPr>
      <w:rFonts w:ascii="Times New Roman" w:hAnsi="Times New Roman" w:eastAsia="宋体" w:cs="Times New Roman"/>
      <w:sz w:val="18"/>
      <w:szCs w:val="18"/>
    </w:rPr>
  </w:style>
  <w:style w:type="paragraph" w:customStyle="1" w:styleId="287">
    <w:name w:val="页脚1"/>
    <w:basedOn w:val="1"/>
    <w:link w:val="286"/>
    <w:uiPriority w:val="99"/>
    <w:pPr>
      <w:tabs>
        <w:tab w:val="center" w:pos="4153"/>
        <w:tab w:val="right" w:pos="8306"/>
      </w:tabs>
      <w:snapToGrid w:val="0"/>
      <w:jc w:val="left"/>
    </w:pPr>
    <w:rPr>
      <w:rFonts w:ascii="Times New Roman" w:hAnsi="Times New Roman"/>
      <w:kern w:val="0"/>
      <w:sz w:val="18"/>
      <w:szCs w:val="18"/>
    </w:rPr>
  </w:style>
  <w:style w:type="character" w:customStyle="1" w:styleId="288">
    <w:name w:val="Char Char101"/>
    <w:uiPriority w:val="0"/>
    <w:rPr>
      <w:rFonts w:ascii="Times New Roman" w:hAnsi="Times New Roman" w:eastAsia="微软雅黑" w:cs="Times New Roman"/>
      <w:b/>
      <w:bCs/>
      <w:kern w:val="2"/>
      <w:sz w:val="30"/>
      <w:szCs w:val="32"/>
      <w:lang w:val="en-US" w:eastAsia="zh-CN" w:bidi="ar-SA"/>
    </w:rPr>
  </w:style>
  <w:style w:type="character" w:customStyle="1" w:styleId="289">
    <w:name w:val="font191"/>
    <w:uiPriority w:val="0"/>
    <w:rPr>
      <w:rFonts w:hint="default" w:ascii="Arial" w:hAnsi="Arial" w:cs="Arial"/>
      <w:color w:val="000000"/>
      <w:sz w:val="20"/>
      <w:szCs w:val="20"/>
      <w:u w:val="none"/>
    </w:rPr>
  </w:style>
  <w:style w:type="character" w:customStyle="1" w:styleId="290">
    <w:name w:val="公文正文 Char"/>
    <w:uiPriority w:val="0"/>
    <w:rPr>
      <w:rFonts w:ascii="仿宋_GB2312" w:hAnsi="宋体" w:eastAsia="仿宋_GB2312"/>
      <w:kern w:val="28"/>
      <w:sz w:val="28"/>
      <w:szCs w:val="24"/>
    </w:rPr>
  </w:style>
  <w:style w:type="character" w:customStyle="1" w:styleId="291">
    <w:name w:val="标题 5 Char Char"/>
    <w:uiPriority w:val="0"/>
    <w:rPr>
      <w:rFonts w:ascii="Calibri" w:hAnsi="Calibri" w:eastAsia="宋体" w:cs="Times New Roman"/>
      <w:b/>
      <w:bCs/>
      <w:sz w:val="28"/>
      <w:szCs w:val="28"/>
    </w:rPr>
  </w:style>
  <w:style w:type="character" w:customStyle="1" w:styleId="292">
    <w:name w:val="正文应用 Char Char"/>
    <w:link w:val="293"/>
    <w:uiPriority w:val="0"/>
    <w:rPr>
      <w:bCs/>
      <w:sz w:val="24"/>
      <w:szCs w:val="24"/>
    </w:rPr>
  </w:style>
  <w:style w:type="paragraph" w:customStyle="1" w:styleId="293">
    <w:name w:val="正文应用"/>
    <w:basedOn w:val="1"/>
    <w:link w:val="292"/>
    <w:uiPriority w:val="0"/>
    <w:pPr>
      <w:spacing w:beforeLines="0" w:line="360" w:lineRule="auto"/>
      <w:ind w:firstLine="480" w:firstLineChars="200"/>
    </w:pPr>
    <w:rPr>
      <w:bCs/>
      <w:kern w:val="0"/>
      <w:sz w:val="24"/>
      <w:szCs w:val="24"/>
    </w:rPr>
  </w:style>
  <w:style w:type="character" w:customStyle="1" w:styleId="294">
    <w:name w:val="ziti1"/>
    <w:uiPriority w:val="0"/>
    <w:rPr>
      <w:rFonts w:hint="default"/>
      <w:color w:val="282726"/>
      <w:spacing w:val="360"/>
      <w:sz w:val="21"/>
      <w:szCs w:val="21"/>
      <w:u w:val="none"/>
    </w:rPr>
  </w:style>
  <w:style w:type="character" w:customStyle="1" w:styleId="295">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296">
    <w:name w:val="标题 1 Char Char Char"/>
    <w:uiPriority w:val="0"/>
    <w:rPr>
      <w:rFonts w:ascii="Calibri" w:hAnsi="Calibri" w:eastAsia="隶书" w:cs="Times New Roman"/>
      <w:b/>
      <w:bCs/>
      <w:kern w:val="0"/>
      <w:sz w:val="36"/>
      <w:szCs w:val="36"/>
    </w:rPr>
  </w:style>
  <w:style w:type="character" w:customStyle="1" w:styleId="297">
    <w:name w:val="Head 2"/>
    <w:aliases w:val="Level 2 Head,2.标题 2,Fab-2,ISO1"/>
    <w:uiPriority w:val="0"/>
    <w:rPr>
      <w:rFonts w:ascii="仿宋_GB2312"/>
      <w:bCs/>
      <w:iCs/>
      <w:sz w:val="24"/>
    </w:rPr>
  </w:style>
  <w:style w:type="character" w:customStyle="1" w:styleId="298">
    <w:name w:val="p3"/>
    <w:basedOn w:val="98"/>
    <w:uiPriority w:val="0"/>
  </w:style>
  <w:style w:type="character" w:customStyle="1" w:styleId="299">
    <w:name w:val="批注主题 Char Char"/>
    <w:link w:val="300"/>
    <w:uiPriority w:val="0"/>
    <w:rPr>
      <w:rFonts w:ascii="Calibri" w:hAnsi="Calibri"/>
      <w:b/>
      <w:bCs/>
      <w:szCs w:val="21"/>
    </w:rPr>
  </w:style>
  <w:style w:type="paragraph" w:customStyle="1" w:styleId="300">
    <w:name w:val="批注主题1"/>
    <w:basedOn w:val="29"/>
    <w:next w:val="29"/>
    <w:link w:val="299"/>
    <w:uiPriority w:val="0"/>
    <w:pPr>
      <w:spacing w:beforeLines="0"/>
    </w:pPr>
    <w:rPr>
      <w:b/>
      <w:bCs/>
      <w:szCs w:val="21"/>
    </w:rPr>
  </w:style>
  <w:style w:type="character" w:customStyle="1" w:styleId="301">
    <w:name w:val="bookmark-item"/>
    <w:basedOn w:val="98"/>
    <w:uiPriority w:val="0"/>
  </w:style>
  <w:style w:type="character" w:customStyle="1" w:styleId="302">
    <w:name w:val="标题 3 Char Char"/>
    <w:uiPriority w:val="0"/>
    <w:rPr>
      <w:rFonts w:ascii="Calibri" w:hAnsi="Calibri" w:eastAsia="宋体" w:cs="Times New Roman"/>
      <w:b/>
      <w:bCs/>
      <w:sz w:val="32"/>
      <w:szCs w:val="32"/>
    </w:rPr>
  </w:style>
  <w:style w:type="character" w:customStyle="1" w:styleId="303">
    <w:name w:val="MM Topic 4 Char"/>
    <w:link w:val="304"/>
    <w:uiPriority w:val="0"/>
    <w:rPr>
      <w:rFonts w:ascii="Arial" w:hAnsi="Arial" w:eastAsia="仿宋"/>
      <w:b/>
      <w:bCs/>
      <w:sz w:val="28"/>
      <w:szCs w:val="28"/>
    </w:rPr>
  </w:style>
  <w:style w:type="paragraph" w:customStyle="1" w:styleId="304">
    <w:name w:val="MM Topic 4"/>
    <w:basedOn w:val="6"/>
    <w:link w:val="303"/>
    <w:uiPriority w:val="0"/>
    <w:pPr>
      <w:tabs>
        <w:tab w:val="left" w:pos="1984"/>
      </w:tabs>
      <w:spacing w:beforeLines="40" w:afterLines="40" w:line="374" w:lineRule="auto"/>
    </w:pPr>
    <w:rPr>
      <w:rFonts w:eastAsia="仿宋"/>
    </w:rPr>
  </w:style>
  <w:style w:type="character" w:customStyle="1" w:styleId="305">
    <w:name w:val="tw4winError"/>
    <w:uiPriority w:val="0"/>
    <w:rPr>
      <w:rFonts w:ascii="Courier New" w:hAnsi="Courier New"/>
      <w:color w:val="00FF00"/>
      <w:sz w:val="40"/>
    </w:rPr>
  </w:style>
  <w:style w:type="character" w:customStyle="1" w:styleId="306">
    <w:name w:val="正文首行缩进 2 Char1"/>
    <w:basedOn w:val="307"/>
    <w:uiPriority w:val="0"/>
  </w:style>
  <w:style w:type="character" w:customStyle="1" w:styleId="307">
    <w:name w:val="正文文本缩进 字符"/>
    <w:link w:val="37"/>
    <w:uiPriority w:val="0"/>
    <w:rPr>
      <w:rFonts w:ascii="Times New Roman" w:hAnsi="Times New Roman" w:eastAsia="宋体" w:cs="Times New Roman"/>
      <w:szCs w:val="20"/>
    </w:rPr>
  </w:style>
  <w:style w:type="character" w:customStyle="1" w:styleId="308">
    <w:name w:val="样式 题注 + (符号) 宋体 Char"/>
    <w:link w:val="309"/>
    <w:locked/>
    <w:uiPriority w:val="0"/>
    <w:rPr>
      <w:rFonts w:ascii="Arial" w:hAnsi="Arial" w:eastAsia="黑体" w:cs="Arial"/>
    </w:rPr>
  </w:style>
  <w:style w:type="paragraph" w:customStyle="1" w:styleId="309">
    <w:name w:val="样式 题注 + (符号) 宋体"/>
    <w:basedOn w:val="23"/>
    <w:link w:val="308"/>
    <w:uiPriority w:val="0"/>
    <w:pPr>
      <w:spacing w:beforeLines="40" w:afterLines="40"/>
      <w:jc w:val="center"/>
    </w:pPr>
  </w:style>
  <w:style w:type="character" w:customStyle="1" w:styleId="310">
    <w:name w:val="招标正文 Char"/>
    <w:uiPriority w:val="0"/>
    <w:rPr>
      <w:rFonts w:ascii="仿宋_GB2312" w:eastAsia="仿宋_GB2312" w:cs="宋体"/>
      <w:kern w:val="1"/>
      <w:sz w:val="30"/>
      <w:lang w:eastAsia="ar-SA"/>
    </w:rPr>
  </w:style>
  <w:style w:type="character" w:customStyle="1" w:styleId="311">
    <w:name w:val="副标题 字符"/>
    <w:link w:val="65"/>
    <w:uiPriority w:val="0"/>
    <w:rPr>
      <w:rFonts w:ascii="Cambria" w:hAnsi="Cambria"/>
      <w:b/>
      <w:bCs/>
      <w:kern w:val="28"/>
      <w:sz w:val="32"/>
      <w:szCs w:val="32"/>
    </w:rPr>
  </w:style>
  <w:style w:type="character" w:customStyle="1" w:styleId="312">
    <w:name w:val="正文缩进 字符"/>
    <w:link w:val="9"/>
    <w:uiPriority w:val="0"/>
    <w:rPr>
      <w:rFonts w:ascii="Times New Roman" w:hAnsi="Times New Roman" w:eastAsia="宋体" w:cs="Times New Roman"/>
      <w:szCs w:val="20"/>
    </w:rPr>
  </w:style>
  <w:style w:type="character" w:customStyle="1" w:styleId="313">
    <w:name w:val="标题 8 Char Char"/>
    <w:uiPriority w:val="0"/>
    <w:rPr>
      <w:rFonts w:ascii="Cambria" w:hAnsi="Cambria" w:eastAsia="宋体" w:cs="Times New Roman"/>
      <w:sz w:val="24"/>
      <w:szCs w:val="24"/>
    </w:rPr>
  </w:style>
  <w:style w:type="character" w:customStyle="1" w:styleId="314">
    <w:name w:val="页脚 Char Char"/>
    <w:uiPriority w:val="0"/>
    <w:rPr>
      <w:rFonts w:ascii="Calibri" w:hAnsi="Calibri" w:eastAsia="宋体" w:cs="Times New Roman"/>
      <w:sz w:val="18"/>
      <w:szCs w:val="18"/>
    </w:rPr>
  </w:style>
  <w:style w:type="character" w:customStyle="1" w:styleId="315">
    <w:name w:val="Table Heading Char Char"/>
    <w:link w:val="316"/>
    <w:uiPriority w:val="0"/>
    <w:rPr>
      <w:rFonts w:ascii="Calibri" w:hAnsi="Calibri"/>
      <w:b/>
      <w:sz w:val="16"/>
      <w:szCs w:val="24"/>
    </w:rPr>
  </w:style>
  <w:style w:type="paragraph" w:customStyle="1" w:styleId="316">
    <w:name w:val="Table Heading"/>
    <w:basedOn w:val="244"/>
    <w:link w:val="315"/>
    <w:uiPriority w:val="0"/>
    <w:pPr>
      <w:keepLines/>
      <w:widowControl w:val="0"/>
      <w:spacing w:beforeLines="40" w:afterLines="40"/>
      <w:jc w:val="both"/>
    </w:pPr>
    <w:rPr>
      <w:b/>
      <w:sz w:val="16"/>
    </w:rPr>
  </w:style>
  <w:style w:type="character" w:customStyle="1" w:styleId="317">
    <w:name w:val="最新正文 Char"/>
    <w:link w:val="318"/>
    <w:uiPriority w:val="0"/>
    <w:rPr>
      <w:rFonts w:ascii="仿宋_GB2312" w:eastAsia="仿宋_GB2312" w:cs="宋体"/>
      <w:sz w:val="24"/>
      <w:szCs w:val="24"/>
      <w:lang w:bidi="he-IL"/>
    </w:rPr>
  </w:style>
  <w:style w:type="paragraph" w:customStyle="1" w:styleId="318">
    <w:name w:val="最新正文"/>
    <w:basedOn w:val="1"/>
    <w:link w:val="317"/>
    <w:uiPriority w:val="0"/>
    <w:pPr>
      <w:widowControl/>
      <w:snapToGrid w:val="0"/>
      <w:spacing w:beforeLines="0"/>
      <w:ind w:right="-357" w:firstLine="196" w:firstLineChars="196"/>
      <w:jc w:val="left"/>
    </w:pPr>
    <w:rPr>
      <w:rFonts w:ascii="仿宋_GB2312" w:eastAsia="仿宋_GB2312" w:cs="宋体"/>
      <w:kern w:val="0"/>
      <w:sz w:val="24"/>
      <w:szCs w:val="24"/>
      <w:lang w:bidi="he-IL"/>
    </w:rPr>
  </w:style>
  <w:style w:type="character" w:customStyle="1" w:styleId="319">
    <w:name w:val="ca-7"/>
    <w:basedOn w:val="98"/>
    <w:uiPriority w:val="0"/>
  </w:style>
  <w:style w:type="character" w:customStyle="1" w:styleId="320">
    <w:name w:val="正文空两格 Char"/>
    <w:link w:val="321"/>
    <w:locked/>
    <w:uiPriority w:val="0"/>
    <w:rPr>
      <w:rFonts w:ascii="FuturaA Bk BT" w:hAnsi="FuturaA Bk BT" w:cs="FuturaA Bk BT"/>
      <w:sz w:val="24"/>
      <w:szCs w:val="24"/>
    </w:rPr>
  </w:style>
  <w:style w:type="paragraph" w:customStyle="1" w:styleId="321">
    <w:name w:val="正文空两格"/>
    <w:basedOn w:val="1"/>
    <w:link w:val="320"/>
    <w:uiPriority w:val="0"/>
    <w:pPr>
      <w:spacing w:beforeLines="40" w:afterLines="40" w:line="360" w:lineRule="auto"/>
      <w:ind w:firstLine="480" w:firstLineChars="200"/>
    </w:pPr>
    <w:rPr>
      <w:rFonts w:ascii="FuturaA Bk BT" w:hAnsi="FuturaA Bk BT"/>
      <w:kern w:val="0"/>
      <w:sz w:val="24"/>
      <w:szCs w:val="24"/>
    </w:rPr>
  </w:style>
  <w:style w:type="character" w:customStyle="1" w:styleId="322">
    <w:name w:val="标题 1 字符"/>
    <w:link w:val="2"/>
    <w:uiPriority w:val="0"/>
    <w:rPr>
      <w:rFonts w:ascii="Calibri" w:hAnsi="Calibri" w:eastAsia="宋体" w:cs="Times New Roman"/>
      <w:b/>
      <w:bCs/>
      <w:kern w:val="44"/>
      <w:sz w:val="44"/>
      <w:szCs w:val="44"/>
    </w:rPr>
  </w:style>
  <w:style w:type="character" w:customStyle="1" w:styleId="323">
    <w:name w:val="不明显参考1"/>
    <w:uiPriority w:val="0"/>
    <w:rPr>
      <w:smallCaps/>
      <w:color w:val="C0504D"/>
      <w:u w:val="single"/>
    </w:rPr>
  </w:style>
  <w:style w:type="character" w:customStyle="1" w:styleId="324">
    <w:name w:val="签名 字符"/>
    <w:link w:val="59"/>
    <w:uiPriority w:val="0"/>
    <w:rPr>
      <w:sz w:val="18"/>
      <w:szCs w:val="18"/>
    </w:rPr>
  </w:style>
  <w:style w:type="character" w:customStyle="1" w:styleId="325">
    <w:name w:val="(符号)五标题1.1.1 Char Char"/>
    <w:link w:val="326"/>
    <w:uiPriority w:val="0"/>
    <w:rPr>
      <w:rFonts w:ascii="宋体" w:hAnsi="宋体"/>
      <w:color w:val="000000"/>
      <w:sz w:val="24"/>
    </w:rPr>
  </w:style>
  <w:style w:type="paragraph" w:customStyle="1" w:styleId="326">
    <w:name w:val="(符号)五标题1.1.1"/>
    <w:basedOn w:val="1"/>
    <w:link w:val="325"/>
    <w:uiPriority w:val="0"/>
    <w:pPr>
      <w:numPr>
        <w:ilvl w:val="2"/>
        <w:numId w:val="1"/>
      </w:numPr>
      <w:tabs>
        <w:tab w:val="left" w:pos="420"/>
        <w:tab w:val="left" w:pos="1000"/>
      </w:tabs>
      <w:spacing w:line="500" w:lineRule="exact"/>
      <w:ind w:firstLine="0"/>
    </w:pPr>
    <w:rPr>
      <w:rFonts w:ascii="宋体" w:hAnsi="宋体"/>
      <w:color w:val="000000"/>
      <w:kern w:val="0"/>
      <w:sz w:val="24"/>
    </w:rPr>
  </w:style>
  <w:style w:type="character" w:customStyle="1" w:styleId="327">
    <w:name w:val="正文文本 2 Char1"/>
    <w:uiPriority w:val="0"/>
    <w:rPr>
      <w:kern w:val="2"/>
      <w:sz w:val="21"/>
    </w:rPr>
  </w:style>
  <w:style w:type="character" w:customStyle="1" w:styleId="328">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329">
    <w:name w:val=" Char Char7"/>
    <w:uiPriority w:val="0"/>
    <w:rPr>
      <w:kern w:val="2"/>
      <w:sz w:val="18"/>
      <w:szCs w:val="18"/>
    </w:rPr>
  </w:style>
  <w:style w:type="character" w:customStyle="1" w:styleId="330">
    <w:name w:val="页码1"/>
    <w:basedOn w:val="98"/>
    <w:uiPriority w:val="0"/>
  </w:style>
  <w:style w:type="character" w:customStyle="1" w:styleId="331">
    <w:name w:val="paragraph1 Char Char"/>
    <w:link w:val="332"/>
    <w:uiPriority w:val="0"/>
    <w:rPr>
      <w:rFonts w:ascii="Times New Roman" w:hAnsi="Times New Roman" w:eastAsia="楷体_GB2312" w:cs="Times New Roman"/>
      <w:sz w:val="24"/>
      <w:szCs w:val="20"/>
    </w:rPr>
  </w:style>
  <w:style w:type="paragraph" w:customStyle="1" w:styleId="332">
    <w:name w:val="paragraph1"/>
    <w:basedOn w:val="1"/>
    <w:link w:val="331"/>
    <w:uiPriority w:val="0"/>
    <w:pPr>
      <w:spacing w:afterLines="30" w:line="360" w:lineRule="auto"/>
      <w:ind w:firstLine="420" w:firstLineChars="200"/>
    </w:pPr>
    <w:rPr>
      <w:rFonts w:ascii="Times New Roman" w:hAnsi="Times New Roman" w:eastAsia="楷体_GB2312"/>
      <w:kern w:val="0"/>
      <w:sz w:val="24"/>
    </w:rPr>
  </w:style>
  <w:style w:type="character" w:customStyle="1" w:styleId="333">
    <w:name w:val="标题 3 字符"/>
    <w:link w:val="5"/>
    <w:uiPriority w:val="0"/>
    <w:rPr>
      <w:rFonts w:ascii="Calibri" w:hAnsi="Calibri" w:eastAsia="宋体" w:cs="Times New Roman"/>
      <w:b/>
      <w:bCs/>
      <w:sz w:val="32"/>
      <w:szCs w:val="32"/>
    </w:rPr>
  </w:style>
  <w:style w:type="character" w:customStyle="1" w:styleId="334">
    <w:name w:val="huei12b1"/>
    <w:uiPriority w:val="0"/>
    <w:rPr>
      <w:b/>
      <w:bCs/>
      <w:color w:val="333333"/>
      <w:sz w:val="21"/>
      <w:szCs w:val="21"/>
    </w:rPr>
  </w:style>
  <w:style w:type="character" w:customStyle="1" w:styleId="335">
    <w:name w:val="公文正文 Char Char"/>
    <w:link w:val="336"/>
    <w:uiPriority w:val="0"/>
    <w:rPr>
      <w:rFonts w:ascii="仿宋_GB2312" w:eastAsia="仿宋_GB2312"/>
      <w:sz w:val="24"/>
      <w:szCs w:val="24"/>
    </w:rPr>
  </w:style>
  <w:style w:type="paragraph" w:customStyle="1" w:styleId="336">
    <w:name w:val="公文正文"/>
    <w:basedOn w:val="1"/>
    <w:link w:val="335"/>
    <w:uiPriority w:val="0"/>
    <w:pPr>
      <w:spacing w:beforeLines="0" w:line="360" w:lineRule="auto"/>
      <w:ind w:firstLine="360" w:firstLineChars="200"/>
    </w:pPr>
    <w:rPr>
      <w:rFonts w:ascii="仿宋_GB2312" w:eastAsia="仿宋_GB2312"/>
      <w:kern w:val="0"/>
      <w:sz w:val="24"/>
      <w:szCs w:val="24"/>
    </w:rPr>
  </w:style>
  <w:style w:type="character" w:customStyle="1" w:styleId="337">
    <w:name w:val="标题 Char2"/>
    <w:uiPriority w:val="0"/>
    <w:rPr>
      <w:rFonts w:ascii="Cambria" w:hAnsi="Cambria" w:cs="Times New Roman"/>
      <w:b/>
      <w:bCs/>
      <w:kern w:val="2"/>
      <w:sz w:val="32"/>
      <w:szCs w:val="32"/>
    </w:rPr>
  </w:style>
  <w:style w:type="character" w:customStyle="1" w:styleId="338">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339">
    <w:name w:val="正文文本缩进 3 Char2"/>
    <w:uiPriority w:val="0"/>
    <w:rPr>
      <w:kern w:val="2"/>
      <w:sz w:val="16"/>
      <w:szCs w:val="16"/>
    </w:rPr>
  </w:style>
  <w:style w:type="character" w:customStyle="1" w:styleId="340">
    <w:name w:val="此正文 Char"/>
    <w:link w:val="341"/>
    <w:uiPriority w:val="0"/>
    <w:rPr>
      <w:color w:val="000000"/>
      <w:kern w:val="2"/>
      <w:sz w:val="24"/>
      <w:szCs w:val="24"/>
    </w:rPr>
  </w:style>
  <w:style w:type="paragraph" w:customStyle="1" w:styleId="341">
    <w:name w:val="此正文"/>
    <w:basedOn w:val="342"/>
    <w:link w:val="340"/>
    <w:uiPriority w:val="0"/>
    <w:pPr>
      <w:ind w:firstLine="0" w:firstLineChars="0"/>
    </w:pPr>
  </w:style>
  <w:style w:type="paragraph" w:customStyle="1" w:styleId="342">
    <w:name w:val="方案正文"/>
    <w:basedOn w:val="1"/>
    <w:qFormat/>
    <w:uiPriority w:val="0"/>
    <w:pPr>
      <w:spacing w:before="156" w:line="300" w:lineRule="auto"/>
      <w:ind w:left="210" w:leftChars="100" w:firstLine="480" w:firstLineChars="200"/>
    </w:pPr>
    <w:rPr>
      <w:color w:val="000000"/>
      <w:sz w:val="24"/>
      <w:szCs w:val="24"/>
    </w:rPr>
  </w:style>
  <w:style w:type="character" w:customStyle="1" w:styleId="343">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344">
    <w:name w:val="样式 题注 + 黑体3 Char"/>
    <w:link w:val="345"/>
    <w:locked/>
    <w:uiPriority w:val="0"/>
    <w:rPr>
      <w:rFonts w:ascii="黑体" w:hAnsi="黑体" w:eastAsia="黑体" w:cs="Arial"/>
    </w:rPr>
  </w:style>
  <w:style w:type="paragraph" w:customStyle="1" w:styleId="345">
    <w:name w:val="样式 题注 + 黑体3"/>
    <w:basedOn w:val="23"/>
    <w:link w:val="344"/>
    <w:uiPriority w:val="0"/>
    <w:pPr>
      <w:spacing w:beforeLines="40" w:afterLines="40"/>
      <w:jc w:val="center"/>
    </w:pPr>
    <w:rPr>
      <w:rFonts w:ascii="黑体" w:hAnsi="黑体"/>
    </w:rPr>
  </w:style>
  <w:style w:type="character" w:customStyle="1" w:styleId="346">
    <w:name w:val="HTML 预设格式 字符"/>
    <w:link w:val="81"/>
    <w:uiPriority w:val="0"/>
    <w:rPr>
      <w:rFonts w:ascii="Arial Unicode MS" w:hAnsi="Arial Unicode MS" w:eastAsia="Arial Unicode MS" w:cs="Arial Unicode MS"/>
      <w:kern w:val="0"/>
      <w:sz w:val="20"/>
      <w:szCs w:val="20"/>
    </w:rPr>
  </w:style>
  <w:style w:type="character" w:customStyle="1" w:styleId="347">
    <w:name w:val="HTML 预设格式 Char Char"/>
    <w:link w:val="348"/>
    <w:uiPriority w:val="0"/>
    <w:rPr>
      <w:rFonts w:ascii="Calibri" w:hAnsi="Calibri"/>
      <w:sz w:val="18"/>
      <w:szCs w:val="18"/>
    </w:rPr>
  </w:style>
  <w:style w:type="paragraph" w:customStyle="1" w:styleId="348">
    <w:name w:val="HTML 预设格式1"/>
    <w:basedOn w:val="1"/>
    <w:link w:val="34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kern w:val="0"/>
      <w:sz w:val="18"/>
      <w:szCs w:val="18"/>
    </w:rPr>
  </w:style>
  <w:style w:type="character" w:customStyle="1" w:styleId="349">
    <w:name w:val="pt9"/>
    <w:uiPriority w:val="0"/>
  </w:style>
  <w:style w:type="character" w:customStyle="1" w:styleId="350">
    <w:name w:val="HTML 地址 Char1"/>
    <w:uiPriority w:val="0"/>
    <w:rPr>
      <w:rFonts w:ascii="Times New Roman" w:hAnsi="Times New Roman" w:eastAsia="宋体" w:cs="Times New Roman"/>
      <w:i/>
      <w:iCs/>
      <w:szCs w:val="20"/>
    </w:rPr>
  </w:style>
  <w:style w:type="character" w:customStyle="1" w:styleId="351">
    <w:name w:val="正文格式 Char1"/>
    <w:link w:val="352"/>
    <w:uiPriority w:val="0"/>
    <w:rPr>
      <w:rFonts w:ascii="宋体" w:hAnsi="宋体"/>
      <w:bCs/>
      <w:color w:val="000000"/>
      <w:sz w:val="24"/>
      <w:szCs w:val="24"/>
    </w:rPr>
  </w:style>
  <w:style w:type="paragraph" w:customStyle="1" w:styleId="352">
    <w:name w:val="正文格式"/>
    <w:basedOn w:val="1"/>
    <w:link w:val="351"/>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353">
    <w:name w:val="尾注文本 字符"/>
    <w:link w:val="53"/>
    <w:uiPriority w:val="0"/>
    <w:rPr>
      <w:rFonts w:ascii="宋体"/>
      <w:snapToGrid w:val="0"/>
    </w:rPr>
  </w:style>
  <w:style w:type="character" w:customStyle="1" w:styleId="354">
    <w:name w:val="myp112"/>
    <w:uiPriority w:val="0"/>
    <w:rPr>
      <w:rFonts w:hint="default" w:ascii="ˎ̥" w:hAnsi="ˎ̥" w:eastAsia="宋体"/>
      <w:color w:val="000000"/>
      <w:kern w:val="2"/>
      <w:sz w:val="22"/>
      <w:szCs w:val="22"/>
      <w:u w:val="none"/>
      <w:lang w:val="en-US" w:eastAsia="zh-CN" w:bidi="ar-SA"/>
    </w:rPr>
  </w:style>
  <w:style w:type="character" w:customStyle="1" w:styleId="355">
    <w:name w:val="批注主题 Char2"/>
    <w:uiPriority w:val="0"/>
    <w:rPr>
      <w:b/>
      <w:bCs/>
      <w:kern w:val="2"/>
      <w:sz w:val="21"/>
      <w:szCs w:val="24"/>
      <w:lang w:bidi="ar-SA"/>
    </w:rPr>
  </w:style>
  <w:style w:type="character" w:customStyle="1" w:styleId="356">
    <w:name w:val=" Char Char8"/>
    <w:uiPriority w:val="0"/>
    <w:rPr>
      <w:rFonts w:eastAsia="隶书"/>
      <w:b/>
      <w:bCs/>
      <w:sz w:val="36"/>
      <w:szCs w:val="36"/>
      <w:lang w:val="en-US" w:eastAsia="zh-CN" w:bidi="ar-SA"/>
    </w:rPr>
  </w:style>
  <w:style w:type="character" w:customStyle="1" w:styleId="357">
    <w:name w:val="带编号样式 Char"/>
    <w:link w:val="358"/>
    <w:uiPriority w:val="0"/>
    <w:rPr>
      <w:rFonts w:ascii="仿宋_GB2312" w:eastAsia="仿宋_GB2312"/>
      <w:color w:val="000000"/>
      <w:sz w:val="24"/>
    </w:rPr>
  </w:style>
  <w:style w:type="paragraph" w:customStyle="1" w:styleId="358">
    <w:name w:val="带编号样式"/>
    <w:basedOn w:val="1"/>
    <w:link w:val="357"/>
    <w:qFormat/>
    <w:uiPriority w:val="0"/>
    <w:pPr>
      <w:tabs>
        <w:tab w:val="left" w:pos="840"/>
      </w:tabs>
      <w:adjustRightInd w:val="0"/>
      <w:snapToGrid w:val="0"/>
      <w:spacing w:line="360" w:lineRule="auto"/>
      <w:ind w:left="840" w:hanging="420"/>
    </w:pPr>
    <w:rPr>
      <w:rFonts w:ascii="仿宋_GB2312" w:eastAsia="仿宋_GB2312"/>
      <w:color w:val="000000"/>
      <w:kern w:val="0"/>
      <w:sz w:val="24"/>
    </w:rPr>
  </w:style>
  <w:style w:type="character" w:customStyle="1" w:styleId="359">
    <w:name w:val="message1"/>
    <w:uiPriority w:val="0"/>
    <w:rPr>
      <w:rFonts w:hint="default" w:ascii="Tahoma" w:hAnsi="Tahoma" w:cs="Tahoma"/>
      <w:sz w:val="18"/>
      <w:szCs w:val="18"/>
    </w:rPr>
  </w:style>
  <w:style w:type="character" w:customStyle="1" w:styleId="360">
    <w:name w:val="font81"/>
    <w:qFormat/>
    <w:uiPriority w:val="0"/>
    <w:rPr>
      <w:rFonts w:hint="eastAsia" w:ascii="宋体" w:hAnsi="宋体" w:eastAsia="宋体" w:cs="宋体"/>
      <w:color w:val="000000"/>
      <w:sz w:val="18"/>
      <w:szCs w:val="18"/>
      <w:u w:val="none"/>
    </w:rPr>
  </w:style>
  <w:style w:type="character" w:customStyle="1" w:styleId="361">
    <w:name w:val="浅色底纹 - 强调文字颜色 2 Char"/>
    <w:uiPriority w:val="30"/>
    <w:rPr>
      <w:rFonts w:eastAsia="微软雅黑"/>
      <w:b/>
      <w:bCs/>
      <w:i/>
      <w:iCs/>
      <w:color w:val="4F81BD"/>
      <w:kern w:val="2"/>
      <w:sz w:val="21"/>
      <w:szCs w:val="24"/>
    </w:rPr>
  </w:style>
  <w:style w:type="character" w:customStyle="1" w:styleId="362">
    <w:name w:val="正文 居中 Char"/>
    <w:link w:val="363"/>
    <w:locked/>
    <w:uiPriority w:val="0"/>
    <w:rPr>
      <w:rFonts w:ascii="Calibri" w:hAnsi="Calibri" w:cs="宋体"/>
      <w:sz w:val="24"/>
    </w:rPr>
  </w:style>
  <w:style w:type="paragraph" w:customStyle="1" w:styleId="363">
    <w:name w:val="正文 居中"/>
    <w:basedOn w:val="1"/>
    <w:link w:val="362"/>
    <w:uiPriority w:val="0"/>
    <w:pPr>
      <w:spacing w:beforeLines="0" w:line="360" w:lineRule="auto"/>
      <w:jc w:val="center"/>
    </w:pPr>
    <w:rPr>
      <w:kern w:val="0"/>
      <w:sz w:val="24"/>
    </w:rPr>
  </w:style>
  <w:style w:type="character" w:customStyle="1" w:styleId="364">
    <w:name w:val="批注主题 字符"/>
    <w:link w:val="86"/>
    <w:uiPriority w:val="0"/>
    <w:rPr>
      <w:rFonts w:ascii="Calibri" w:hAnsi="Calibri" w:eastAsia="宋体" w:cs="Times New Roman"/>
      <w:b/>
      <w:bCs/>
      <w:szCs w:val="20"/>
    </w:rPr>
  </w:style>
  <w:style w:type="character" w:customStyle="1" w:styleId="365">
    <w:name w:val="标题 7 字符"/>
    <w:link w:val="10"/>
    <w:uiPriority w:val="0"/>
    <w:rPr>
      <w:rFonts w:ascii="Times New Roman" w:hAnsi="Times New Roman" w:eastAsia="宋体" w:cs="Times New Roman"/>
      <w:spacing w:val="2"/>
      <w:kern w:val="24"/>
      <w:sz w:val="24"/>
      <w:szCs w:val="20"/>
    </w:rPr>
  </w:style>
  <w:style w:type="character" w:customStyle="1" w:styleId="366">
    <w:name w:val="公司一级标题"/>
    <w:uiPriority w:val="0"/>
    <w:rPr>
      <w:rFonts w:ascii="黑体" w:hAnsi="黑体" w:eastAsia="黑体"/>
      <w:color w:val="333300"/>
      <w:sz w:val="30"/>
    </w:rPr>
  </w:style>
  <w:style w:type="character" w:customStyle="1" w:styleId="367">
    <w:name w:val="表格 Char Char"/>
    <w:uiPriority w:val="0"/>
    <w:rPr>
      <w:rFonts w:ascii="宋体" w:hAnsi="宋体" w:eastAsia="宋体"/>
      <w:lang w:bidi="ar-SA"/>
    </w:rPr>
  </w:style>
  <w:style w:type="character" w:customStyle="1" w:styleId="368">
    <w:name w:val="t1"/>
    <w:uiPriority w:val="0"/>
    <w:rPr>
      <w:rFonts w:hint="default" w:ascii="Tahoma" w:hAnsi="Tahoma" w:eastAsia="宋体" w:cs="Tahoma"/>
      <w:color w:val="990000"/>
      <w:kern w:val="2"/>
      <w:sz w:val="36"/>
      <w:szCs w:val="36"/>
      <w:lang w:val="en-US" w:eastAsia="zh-CN" w:bidi="ar-SA"/>
    </w:rPr>
  </w:style>
  <w:style w:type="character" w:customStyle="1" w:styleId="369">
    <w:name w:val="无间隔 字符"/>
    <w:link w:val="370"/>
    <w:uiPriority w:val="1"/>
    <w:rPr>
      <w:rFonts w:eastAsia="Times New Roman"/>
      <w:kern w:val="2"/>
      <w:sz w:val="21"/>
      <w:szCs w:val="22"/>
      <w:lang w:val="en-US" w:eastAsia="zh-CN" w:bidi="ar-SA"/>
    </w:rPr>
  </w:style>
  <w:style w:type="paragraph" w:styleId="370">
    <w:name w:val="No Spacing"/>
    <w:link w:val="369"/>
    <w:qFormat/>
    <w:uiPriority w:val="1"/>
    <w:pPr>
      <w:widowControl w:val="0"/>
      <w:spacing w:beforeLines="50"/>
      <w:jc w:val="both"/>
    </w:pPr>
    <w:rPr>
      <w:rFonts w:eastAsia="Times New Roman"/>
      <w:kern w:val="2"/>
      <w:sz w:val="21"/>
      <w:szCs w:val="22"/>
      <w:lang w:val="en-US" w:eastAsia="zh-CN" w:bidi="ar-SA"/>
    </w:rPr>
  </w:style>
  <w:style w:type="character" w:customStyle="1" w:styleId="371">
    <w:name w:val="正文标准样式ty Char2"/>
    <w:link w:val="372"/>
    <w:uiPriority w:val="0"/>
    <w:rPr>
      <w:sz w:val="24"/>
    </w:rPr>
  </w:style>
  <w:style w:type="paragraph" w:customStyle="1" w:styleId="372">
    <w:name w:val="正文标准样式ty"/>
    <w:basedOn w:val="1"/>
    <w:link w:val="371"/>
    <w:uiPriority w:val="0"/>
    <w:pPr>
      <w:spacing w:beforeLines="0" w:line="360" w:lineRule="auto"/>
      <w:ind w:firstLine="480" w:firstLineChars="200"/>
    </w:pPr>
    <w:rPr>
      <w:kern w:val="0"/>
      <w:sz w:val="24"/>
    </w:rPr>
  </w:style>
  <w:style w:type="character" w:customStyle="1" w:styleId="373">
    <w:name w:val="Item List in Table Char Char"/>
    <w:link w:val="374"/>
    <w:locked/>
    <w:uiPriority w:val="0"/>
    <w:rPr>
      <w:rFonts w:ascii="Arial" w:hAnsi="Arial" w:eastAsia="Times New Roman"/>
      <w:kern w:val="2"/>
      <w:sz w:val="22"/>
      <w:szCs w:val="22"/>
      <w:lang w:val="en-US" w:eastAsia="zh-CN" w:bidi="ar-SA"/>
    </w:rPr>
  </w:style>
  <w:style w:type="paragraph" w:customStyle="1" w:styleId="374">
    <w:name w:val="Item List in Table"/>
    <w:link w:val="373"/>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375">
    <w:name w:val="占位符文本1"/>
    <w:uiPriority w:val="0"/>
    <w:rPr>
      <w:color w:val="808080"/>
    </w:rPr>
  </w:style>
  <w:style w:type="character" w:customStyle="1" w:styleId="376">
    <w:name w:val="哈哈正文 Char"/>
    <w:link w:val="377"/>
    <w:uiPriority w:val="0"/>
    <w:rPr>
      <w:rFonts w:ascii="宋体" w:hAnsi="宋体" w:cs="宋体"/>
      <w:sz w:val="24"/>
    </w:rPr>
  </w:style>
  <w:style w:type="paragraph" w:customStyle="1" w:styleId="377">
    <w:name w:val="哈哈正文"/>
    <w:basedOn w:val="1"/>
    <w:link w:val="376"/>
    <w:uiPriority w:val="0"/>
    <w:pPr>
      <w:spacing w:beforeLines="0" w:line="360" w:lineRule="auto"/>
      <w:ind w:firstLine="200" w:firstLineChars="200"/>
    </w:pPr>
    <w:rPr>
      <w:rFonts w:ascii="宋体" w:hAnsi="宋体"/>
      <w:kern w:val="0"/>
      <w:sz w:val="24"/>
    </w:rPr>
  </w:style>
  <w:style w:type="character" w:customStyle="1" w:styleId="378">
    <w:name w:val="正文 首行缩进:  2 字符 Char Char"/>
    <w:locked/>
    <w:uiPriority w:val="0"/>
    <w:rPr>
      <w:rFonts w:eastAsia="宋体" w:cs="宋体"/>
      <w:kern w:val="2"/>
      <w:sz w:val="24"/>
      <w:lang w:val="en-US" w:eastAsia="zh-CN" w:bidi="ar-SA"/>
    </w:rPr>
  </w:style>
  <w:style w:type="character" w:customStyle="1" w:styleId="379">
    <w:name w:val="规范正文 Char Char"/>
    <w:link w:val="380"/>
    <w:uiPriority w:val="0"/>
    <w:rPr>
      <w:sz w:val="24"/>
    </w:rPr>
  </w:style>
  <w:style w:type="paragraph" w:customStyle="1" w:styleId="380">
    <w:name w:val="规范正文"/>
    <w:basedOn w:val="1"/>
    <w:link w:val="379"/>
    <w:uiPriority w:val="0"/>
    <w:pPr>
      <w:adjustRightInd w:val="0"/>
      <w:snapToGrid w:val="0"/>
      <w:spacing w:beforeLines="0" w:line="360" w:lineRule="auto"/>
      <w:jc w:val="left"/>
    </w:pPr>
    <w:rPr>
      <w:kern w:val="0"/>
      <w:sz w:val="24"/>
    </w:rPr>
  </w:style>
  <w:style w:type="character" w:customStyle="1" w:styleId="381">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382">
    <w:name w:val="纯文本 字符1"/>
    <w:link w:val="46"/>
    <w:uiPriority w:val="0"/>
    <w:rPr>
      <w:rFonts w:ascii="宋体" w:hAnsi="Courier New"/>
      <w:sz w:val="24"/>
      <w:szCs w:val="24"/>
    </w:rPr>
  </w:style>
  <w:style w:type="character" w:customStyle="1" w:styleId="383">
    <w:name w:val="javascript"/>
    <w:uiPriority w:val="0"/>
  </w:style>
  <w:style w:type="character" w:customStyle="1" w:styleId="384">
    <w:name w:val="标书正文格式 Char Char"/>
    <w:link w:val="127"/>
    <w:uiPriority w:val="0"/>
    <w:rPr>
      <w:rFonts w:eastAsia="楷体_GB2312"/>
      <w:kern w:val="2"/>
      <w:sz w:val="24"/>
      <w:szCs w:val="22"/>
      <w:lang w:val="en-US" w:eastAsia="zh-CN" w:bidi="ar-SA"/>
    </w:rPr>
  </w:style>
  <w:style w:type="character" w:customStyle="1" w:styleId="385">
    <w:name w:val="标书正文 Char"/>
    <w:link w:val="386"/>
    <w:locked/>
    <w:uiPriority w:val="0"/>
    <w:rPr>
      <w:rFonts w:ascii="宋体" w:hAnsi="宋体" w:eastAsia="黑体" w:cs="Times New Roman"/>
      <w:kern w:val="0"/>
      <w:sz w:val="24"/>
      <w:szCs w:val="20"/>
    </w:rPr>
  </w:style>
  <w:style w:type="paragraph" w:customStyle="1" w:styleId="386">
    <w:name w:val="标书正文"/>
    <w:basedOn w:val="35"/>
    <w:link w:val="385"/>
    <w:uiPriority w:val="0"/>
    <w:pPr>
      <w:adjustRightInd w:val="0"/>
      <w:snapToGrid w:val="0"/>
      <w:spacing w:beforeLines="0" w:after="0" w:line="400" w:lineRule="exact"/>
      <w:ind w:firstLine="1276"/>
    </w:pPr>
    <w:rPr>
      <w:rFonts w:ascii="宋体" w:hAnsi="宋体" w:eastAsia="黑体"/>
      <w:sz w:val="24"/>
      <w:szCs w:val="20"/>
    </w:rPr>
  </w:style>
  <w:style w:type="character" w:customStyle="1" w:styleId="387">
    <w:name w:val="链接"/>
    <w:uiPriority w:val="0"/>
    <w:rPr>
      <w:color w:val="0000FF"/>
      <w:sz w:val="21"/>
      <w:szCs w:val="21"/>
      <w:u w:val="single"/>
    </w:rPr>
  </w:style>
  <w:style w:type="character" w:customStyle="1" w:styleId="388">
    <w:name w:val="批注主题 Char1"/>
    <w:uiPriority w:val="0"/>
    <w:rPr>
      <w:b/>
      <w:bCs/>
      <w:kern w:val="2"/>
      <w:sz w:val="21"/>
      <w:szCs w:val="24"/>
      <w:lang w:bidi="ar-SA"/>
    </w:rPr>
  </w:style>
  <w:style w:type="character" w:customStyle="1" w:styleId="389">
    <w:name w:val="Char Char14"/>
    <w:uiPriority w:val="0"/>
    <w:rPr>
      <w:rFonts w:ascii="楷体_GB2312" w:eastAsia="楷体_GB2312"/>
      <w:kern w:val="2"/>
      <w:sz w:val="32"/>
      <w:lang w:val="en-US" w:eastAsia="zh-CN"/>
    </w:rPr>
  </w:style>
  <w:style w:type="character" w:customStyle="1" w:styleId="390">
    <w:name w:val="141"/>
    <w:uiPriority w:val="0"/>
    <w:rPr>
      <w:sz w:val="21"/>
      <w:szCs w:val="21"/>
    </w:rPr>
  </w:style>
  <w:style w:type="character" w:customStyle="1" w:styleId="391">
    <w:name w:val="Table Text Char1 Char Char"/>
    <w:link w:val="392"/>
    <w:uiPriority w:val="0"/>
    <w:rPr>
      <w:rFonts w:ascii="Arial" w:hAnsi="Arial"/>
      <w:kern w:val="2"/>
      <w:sz w:val="18"/>
      <w:szCs w:val="18"/>
      <w:lang w:val="en-US" w:eastAsia="zh-CN" w:bidi="ar-SA"/>
    </w:rPr>
  </w:style>
  <w:style w:type="paragraph" w:customStyle="1" w:styleId="392">
    <w:name w:val="Table Text Char1"/>
    <w:link w:val="391"/>
    <w:uiPriority w:val="0"/>
    <w:pPr>
      <w:snapToGrid w:val="0"/>
      <w:spacing w:before="80" w:after="80"/>
    </w:pPr>
    <w:rPr>
      <w:rFonts w:ascii="Arial" w:hAnsi="Arial"/>
      <w:kern w:val="2"/>
      <w:sz w:val="18"/>
      <w:szCs w:val="18"/>
      <w:lang w:val="en-US" w:eastAsia="zh-CN" w:bidi="ar-SA"/>
    </w:rPr>
  </w:style>
  <w:style w:type="character" w:customStyle="1" w:styleId="393">
    <w:name w:val="样式 正文缩进 + 首行缩进:  2 字符 Char"/>
    <w:uiPriority w:val="0"/>
    <w:rPr>
      <w:rFonts w:ascii="Calibri" w:hAnsi="Calibri"/>
      <w:sz w:val="24"/>
    </w:rPr>
  </w:style>
  <w:style w:type="character" w:customStyle="1" w:styleId="394">
    <w:name w:val="二级条标题 Char1"/>
    <w:link w:val="395"/>
    <w:locked/>
    <w:uiPriority w:val="0"/>
    <w:rPr>
      <w:rFonts w:ascii="黑体" w:hAnsi="Times New Roman" w:eastAsia="黑体" w:cs="Times New Roman"/>
      <w:kern w:val="0"/>
      <w:sz w:val="20"/>
      <w:szCs w:val="20"/>
    </w:rPr>
  </w:style>
  <w:style w:type="paragraph" w:customStyle="1" w:styleId="395">
    <w:name w:val="二级条标题"/>
    <w:basedOn w:val="396"/>
    <w:next w:val="398"/>
    <w:link w:val="394"/>
    <w:uiPriority w:val="0"/>
    <w:pPr>
      <w:outlineLvl w:val="3"/>
    </w:pPr>
    <w:rPr>
      <w:rFonts w:hAnsi="Times New Roman"/>
    </w:rPr>
  </w:style>
  <w:style w:type="paragraph" w:customStyle="1" w:styleId="396">
    <w:name w:val="一级条标题"/>
    <w:basedOn w:val="397"/>
    <w:next w:val="398"/>
    <w:uiPriority w:val="0"/>
    <w:pPr>
      <w:outlineLvl w:val="2"/>
    </w:pPr>
  </w:style>
  <w:style w:type="paragraph" w:customStyle="1" w:styleId="397">
    <w:name w:val="章标题"/>
    <w:next w:val="398"/>
    <w:uiPriority w:val="0"/>
    <w:pPr>
      <w:spacing w:beforeLines="50" w:afterLines="50"/>
      <w:jc w:val="both"/>
      <w:outlineLvl w:val="1"/>
    </w:pPr>
    <w:rPr>
      <w:rFonts w:ascii="黑体" w:eastAsia="黑体"/>
      <w:lang w:val="en-US" w:eastAsia="zh-CN" w:bidi="ar-SA"/>
    </w:rPr>
  </w:style>
  <w:style w:type="paragraph" w:customStyle="1" w:styleId="398">
    <w:name w:val="段"/>
    <w:link w:val="420"/>
    <w:uiPriority w:val="0"/>
    <w:pPr>
      <w:autoSpaceDE w:val="0"/>
      <w:autoSpaceDN w:val="0"/>
      <w:ind w:firstLine="200" w:firstLineChars="200"/>
      <w:jc w:val="both"/>
    </w:pPr>
    <w:rPr>
      <w:rFonts w:ascii="宋体"/>
      <w:kern w:val="2"/>
      <w:sz w:val="21"/>
      <w:szCs w:val="22"/>
      <w:lang w:val="en-US" w:eastAsia="zh-CN" w:bidi="ar-SA"/>
    </w:rPr>
  </w:style>
  <w:style w:type="character" w:customStyle="1" w:styleId="399">
    <w:name w:val="style551"/>
    <w:uiPriority w:val="0"/>
    <w:rPr>
      <w:b/>
      <w:bCs/>
      <w:color w:val="F08511"/>
    </w:rPr>
  </w:style>
  <w:style w:type="character" w:customStyle="1" w:styleId="400">
    <w:name w:val="Heading 7 Char"/>
    <w:locked/>
    <w:uiPriority w:val="0"/>
    <w:rPr>
      <w:rFonts w:ascii="宋体" w:hAnsi="宋体" w:eastAsia="宋体"/>
      <w:b/>
      <w:bCs/>
      <w:kern w:val="2"/>
      <w:sz w:val="24"/>
      <w:szCs w:val="24"/>
      <w:lang w:val="en-US" w:eastAsia="zh-CN" w:bidi="ar-SA"/>
    </w:rPr>
  </w:style>
  <w:style w:type="character" w:customStyle="1" w:styleId="401">
    <w:name w:val="签名 Char Char"/>
    <w:link w:val="402"/>
    <w:uiPriority w:val="0"/>
    <w:rPr>
      <w:rFonts w:eastAsia="仿宋_GB2312"/>
      <w:sz w:val="24"/>
    </w:rPr>
  </w:style>
  <w:style w:type="paragraph" w:customStyle="1" w:styleId="402">
    <w:name w:val="签名1"/>
    <w:basedOn w:val="1"/>
    <w:link w:val="401"/>
    <w:uiPriority w:val="0"/>
    <w:pPr>
      <w:adjustRightInd w:val="0"/>
      <w:spacing w:beforeLines="0" w:after="600" w:line="312" w:lineRule="atLeast"/>
      <w:jc w:val="center"/>
      <w:textAlignment w:val="baseline"/>
    </w:pPr>
    <w:rPr>
      <w:rFonts w:eastAsia="仿宋_GB2312"/>
      <w:kern w:val="0"/>
      <w:sz w:val="24"/>
    </w:rPr>
  </w:style>
  <w:style w:type="character" w:customStyle="1" w:styleId="403">
    <w:name w:val="结束语 Char1"/>
    <w:uiPriority w:val="0"/>
    <w:rPr>
      <w:rFonts w:ascii="Times New Roman" w:hAnsi="Times New Roman" w:eastAsia="宋体" w:cs="Times New Roman"/>
      <w:szCs w:val="20"/>
    </w:rPr>
  </w:style>
  <w:style w:type="character" w:customStyle="1" w:styleId="404">
    <w:name w:val="正文文本缩进 2 字符"/>
    <w:link w:val="52"/>
    <w:uiPriority w:val="0"/>
    <w:rPr>
      <w:rFonts w:ascii="Times New Roman" w:hAnsi="Times New Roman" w:eastAsia="宋体" w:cs="Times New Roman"/>
      <w:szCs w:val="20"/>
    </w:rPr>
  </w:style>
  <w:style w:type="character" w:customStyle="1" w:styleId="405">
    <w:name w:val="sony121"/>
    <w:uiPriority w:val="0"/>
    <w:rPr>
      <w:rFonts w:hint="eastAsia" w:ascii="宋体" w:hAnsi="宋体" w:eastAsia="宋体"/>
      <w:spacing w:val="31680"/>
      <w:kern w:val="2"/>
      <w:sz w:val="18"/>
      <w:szCs w:val="18"/>
      <w:lang w:val="en-US" w:eastAsia="zh-CN" w:bidi="ar-SA"/>
    </w:rPr>
  </w:style>
  <w:style w:type="character" w:customStyle="1" w:styleId="406">
    <w:name w:val="样式 宋体"/>
    <w:uiPriority w:val="0"/>
    <w:rPr>
      <w:rFonts w:ascii="宋体" w:hAnsi="宋体" w:eastAsia="宋体"/>
      <w:sz w:val="24"/>
      <w:szCs w:val="24"/>
    </w:rPr>
  </w:style>
  <w:style w:type="character" w:customStyle="1" w:styleId="407">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408">
    <w:name w:val="数据小节格式"/>
    <w:uiPriority w:val="0"/>
    <w:rPr>
      <w:rFonts w:ascii="新宋体" w:hAnsi="新宋体" w:eastAsia="华文中宋"/>
      <w:b/>
      <w:bCs/>
      <w:sz w:val="27"/>
      <w:szCs w:val="26"/>
      <w:shd w:val="clear" w:color="auto" w:fill="auto"/>
    </w:rPr>
  </w:style>
  <w:style w:type="character" w:customStyle="1" w:styleId="409">
    <w:name w:val="常规 Char"/>
    <w:link w:val="410"/>
    <w:uiPriority w:val="0"/>
    <w:rPr>
      <w:rFonts w:ascii="Calibri" w:hAnsi="Calibri"/>
      <w:szCs w:val="21"/>
    </w:rPr>
  </w:style>
  <w:style w:type="paragraph" w:customStyle="1" w:styleId="410">
    <w:name w:val="常规"/>
    <w:basedOn w:val="1"/>
    <w:link w:val="409"/>
    <w:uiPriority w:val="0"/>
    <w:pPr>
      <w:spacing w:beforeLines="100" w:afterLines="100"/>
      <w:ind w:left="1134"/>
    </w:pPr>
    <w:rPr>
      <w:kern w:val="0"/>
      <w:sz w:val="20"/>
      <w:szCs w:val="21"/>
    </w:rPr>
  </w:style>
  <w:style w:type="character" w:customStyle="1" w:styleId="411">
    <w:name w:val="Footer Char"/>
    <w:locked/>
    <w:uiPriority w:val="0"/>
    <w:rPr>
      <w:rFonts w:ascii="Calibri" w:hAnsi="Calibri" w:eastAsia="宋体" w:cs="Calibri"/>
      <w:sz w:val="18"/>
      <w:szCs w:val="18"/>
    </w:rPr>
  </w:style>
  <w:style w:type="character" w:customStyle="1" w:styleId="412">
    <w:name w:val="标题 6 字符"/>
    <w:link w:val="8"/>
    <w:uiPriority w:val="0"/>
    <w:rPr>
      <w:rFonts w:ascii="Times New Roman" w:hAnsi="Times New Roman" w:eastAsia="宋体" w:cs="Times New Roman"/>
      <w:kern w:val="24"/>
      <w:sz w:val="24"/>
      <w:szCs w:val="20"/>
    </w:rPr>
  </w:style>
  <w:style w:type="character" w:customStyle="1" w:styleId="413">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uiPriority w:val="0"/>
    <w:rPr>
      <w:rFonts w:hint="default" w:ascii="Tahoma" w:hAnsi="Tahoma" w:eastAsia="宋体" w:cs="Tahoma"/>
      <w:kern w:val="2"/>
      <w:sz w:val="21"/>
      <w:szCs w:val="24"/>
      <w:lang w:val="en-US" w:eastAsia="zh-CN" w:bidi="ar-SA"/>
    </w:rPr>
  </w:style>
  <w:style w:type="character" w:customStyle="1" w:styleId="414">
    <w:name w:val=" Char Char40"/>
    <w:uiPriority w:val="0"/>
    <w:rPr>
      <w:rFonts w:eastAsia="宋体"/>
      <w:kern w:val="2"/>
      <w:sz w:val="18"/>
      <w:szCs w:val="18"/>
      <w:lang w:val="en-US" w:eastAsia="zh-CN" w:bidi="ar-SA"/>
    </w:rPr>
  </w:style>
  <w:style w:type="character" w:customStyle="1" w:styleId="415">
    <w:name w:val="正文首行缩进 Char Char"/>
    <w:link w:val="416"/>
    <w:uiPriority w:val="0"/>
    <w:rPr>
      <w:rFonts w:ascii="Calibri" w:hAnsi="Calibri"/>
    </w:rPr>
  </w:style>
  <w:style w:type="paragraph" w:customStyle="1" w:styleId="416">
    <w:name w:val="正文首行缩进1"/>
    <w:basedOn w:val="35"/>
    <w:link w:val="415"/>
    <w:uiPriority w:val="0"/>
    <w:pPr>
      <w:spacing w:beforeLines="0"/>
      <w:ind w:firstLine="420" w:firstLineChars="100"/>
    </w:pPr>
    <w:rPr>
      <w:rFonts w:ascii="Calibri" w:hAnsi="Calibri"/>
      <w:sz w:val="20"/>
      <w:szCs w:val="20"/>
    </w:rPr>
  </w:style>
  <w:style w:type="character" w:customStyle="1" w:styleId="417">
    <w:name w:val="批注文字 Char1"/>
    <w:uiPriority w:val="0"/>
    <w:rPr>
      <w:rFonts w:ascii="Times New Roman" w:hAnsi="Times New Roman" w:eastAsia="宋体" w:cs="Times New Roman"/>
      <w:szCs w:val="20"/>
    </w:rPr>
  </w:style>
  <w:style w:type="character" w:customStyle="1" w:styleId="418">
    <w:name w:val="小标题 Char Char"/>
    <w:link w:val="419"/>
    <w:uiPriority w:val="0"/>
    <w:rPr>
      <w:rFonts w:ascii="宋体" w:hAnsi="宋体" w:cs="宋体"/>
      <w:b/>
      <w:sz w:val="24"/>
      <w:szCs w:val="24"/>
    </w:rPr>
  </w:style>
  <w:style w:type="paragraph" w:customStyle="1" w:styleId="419">
    <w:name w:val="小标题"/>
    <w:basedOn w:val="1"/>
    <w:next w:val="1"/>
    <w:link w:val="418"/>
    <w:uiPriority w:val="0"/>
    <w:pPr>
      <w:widowControl/>
      <w:spacing w:beforeLines="0"/>
      <w:ind w:left="900" w:hanging="420"/>
      <w:jc w:val="left"/>
    </w:pPr>
    <w:rPr>
      <w:rFonts w:ascii="宋体" w:hAnsi="宋体"/>
      <w:b/>
      <w:kern w:val="0"/>
      <w:sz w:val="24"/>
      <w:szCs w:val="24"/>
    </w:rPr>
  </w:style>
  <w:style w:type="character" w:customStyle="1" w:styleId="420">
    <w:name w:val="段 Char Char"/>
    <w:link w:val="398"/>
    <w:uiPriority w:val="0"/>
    <w:rPr>
      <w:rFonts w:ascii="宋体"/>
      <w:kern w:val="2"/>
      <w:sz w:val="21"/>
      <w:szCs w:val="22"/>
      <w:lang w:val="en-US" w:eastAsia="zh-CN" w:bidi="ar-SA"/>
    </w:rPr>
  </w:style>
  <w:style w:type="character" w:customStyle="1" w:styleId="421">
    <w:name w:val="正文缩进 Char2"/>
    <w:uiPriority w:val="0"/>
    <w:rPr>
      <w:rFonts w:ascii="Times New Roman" w:hAnsi="Times New Roman" w:eastAsia="宋体" w:cs="Times New Roman"/>
      <w:szCs w:val="20"/>
    </w:rPr>
  </w:style>
  <w:style w:type="character" w:customStyle="1" w:styleId="422">
    <w:name w:val="插图说明 Char"/>
    <w:link w:val="423"/>
    <w:uiPriority w:val="0"/>
    <w:rPr>
      <w:rFonts w:ascii="Calibri" w:hAnsi="Calibri" w:eastAsia="黑体"/>
      <w:sz w:val="24"/>
    </w:rPr>
  </w:style>
  <w:style w:type="paragraph" w:customStyle="1" w:styleId="423">
    <w:name w:val="插图说明"/>
    <w:basedOn w:val="1"/>
    <w:link w:val="422"/>
    <w:uiPriority w:val="0"/>
    <w:pPr>
      <w:adjustRightInd w:val="0"/>
      <w:spacing w:beforeLines="0" w:after="240"/>
      <w:ind w:firstLine="200" w:firstLineChars="200"/>
      <w:jc w:val="center"/>
      <w:textAlignment w:val="baseline"/>
    </w:pPr>
    <w:rPr>
      <w:rFonts w:eastAsia="黑体"/>
      <w:kern w:val="0"/>
      <w:sz w:val="24"/>
    </w:rPr>
  </w:style>
  <w:style w:type="character" w:customStyle="1" w:styleId="424">
    <w:name w:val="My标题1 Char"/>
    <w:link w:val="425"/>
    <w:uiPriority w:val="0"/>
    <w:rPr>
      <w:rFonts w:ascii="Arial" w:hAnsi="Arial"/>
      <w:b/>
      <w:kern w:val="44"/>
      <w:sz w:val="32"/>
    </w:rPr>
  </w:style>
  <w:style w:type="paragraph" w:customStyle="1" w:styleId="425">
    <w:name w:val="My标题1"/>
    <w:basedOn w:val="2"/>
    <w:next w:val="1"/>
    <w:link w:val="424"/>
    <w:uiPriority w:val="0"/>
    <w:pPr>
      <w:tabs>
        <w:tab w:val="left" w:pos="1050"/>
        <w:tab w:val="clear" w:pos="360"/>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426">
    <w:name w:val="tw4winInternal"/>
    <w:uiPriority w:val="0"/>
    <w:rPr>
      <w:rFonts w:ascii="Courier New" w:hAnsi="Courier New"/>
      <w:color w:val="FF0000"/>
    </w:rPr>
  </w:style>
  <w:style w:type="character" w:customStyle="1" w:styleId="427">
    <w:name w:val="List Paragraph Char"/>
    <w:link w:val="428"/>
    <w:locked/>
    <w:uiPriority w:val="0"/>
    <w:rPr>
      <w:szCs w:val="24"/>
    </w:rPr>
  </w:style>
  <w:style w:type="paragraph" w:customStyle="1" w:styleId="428">
    <w:name w:val="列出段落1"/>
    <w:basedOn w:val="1"/>
    <w:link w:val="427"/>
    <w:qFormat/>
    <w:uiPriority w:val="0"/>
    <w:pPr>
      <w:ind w:firstLine="420" w:firstLineChars="200"/>
    </w:pPr>
    <w:rPr>
      <w:kern w:val="0"/>
      <w:sz w:val="20"/>
      <w:szCs w:val="24"/>
    </w:rPr>
  </w:style>
  <w:style w:type="character" w:customStyle="1" w:styleId="429">
    <w:name w:val="段 Char Char Char Char Char Char Char"/>
    <w:link w:val="430"/>
    <w:uiPriority w:val="0"/>
    <w:rPr>
      <w:rFonts w:ascii="宋体"/>
      <w:kern w:val="2"/>
      <w:sz w:val="21"/>
      <w:szCs w:val="24"/>
      <w:lang w:val="en-US" w:eastAsia="zh-CN" w:bidi="ar-SA"/>
    </w:rPr>
  </w:style>
  <w:style w:type="paragraph" w:customStyle="1" w:styleId="430">
    <w:name w:val="段 Char Char Char Char Char"/>
    <w:link w:val="429"/>
    <w:uiPriority w:val="0"/>
    <w:pPr>
      <w:autoSpaceDE w:val="0"/>
      <w:autoSpaceDN w:val="0"/>
      <w:ind w:firstLine="420" w:firstLineChars="200"/>
      <w:jc w:val="both"/>
    </w:pPr>
    <w:rPr>
      <w:rFonts w:ascii="宋体"/>
      <w:kern w:val="2"/>
      <w:sz w:val="21"/>
      <w:szCs w:val="24"/>
      <w:lang w:val="en-US" w:eastAsia="zh-CN" w:bidi="ar-SA"/>
    </w:rPr>
  </w:style>
  <w:style w:type="character" w:customStyle="1" w:styleId="431">
    <w:name w:val="发布"/>
    <w:uiPriority w:val="0"/>
    <w:rPr>
      <w:rFonts w:ascii="黑体" w:eastAsia="黑体"/>
      <w:spacing w:val="22"/>
      <w:w w:val="100"/>
      <w:position w:val="3"/>
      <w:sz w:val="28"/>
    </w:rPr>
  </w:style>
  <w:style w:type="character" w:customStyle="1" w:styleId="432">
    <w:name w:val="正文文本缩进 3 字符"/>
    <w:link w:val="71"/>
    <w:uiPriority w:val="0"/>
    <w:rPr>
      <w:rFonts w:ascii="仿宋_GB2312" w:hAnsi="宋体" w:eastAsia="仿宋_GB2312"/>
      <w:color w:val="000000"/>
      <w:sz w:val="24"/>
      <w:szCs w:val="24"/>
    </w:rPr>
  </w:style>
  <w:style w:type="character" w:customStyle="1" w:styleId="433">
    <w:name w:val="样式 小四1"/>
    <w:uiPriority w:val="0"/>
    <w:rPr>
      <w:rFonts w:ascii="Tahoma" w:hAnsi="Tahoma" w:eastAsia="仿宋_GB2312"/>
      <w:kern w:val="2"/>
      <w:sz w:val="24"/>
      <w:lang w:val="en-US" w:eastAsia="zh-CN"/>
    </w:rPr>
  </w:style>
  <w:style w:type="character" w:customStyle="1" w:styleId="434">
    <w:name w:val="para_small2"/>
    <w:uiPriority w:val="0"/>
    <w:rPr>
      <w:rFonts w:hint="default" w:ascii="Arial" w:hAnsi="Arial" w:cs="Arial"/>
      <w:sz w:val="18"/>
      <w:szCs w:val="18"/>
    </w:rPr>
  </w:style>
  <w:style w:type="character" w:customStyle="1" w:styleId="435">
    <w:name w:val="Char Char10"/>
    <w:uiPriority w:val="0"/>
    <w:rPr>
      <w:rFonts w:ascii="Times New Roman" w:hAnsi="Times New Roman" w:eastAsia="微软雅黑" w:cs="Times New Roman"/>
      <w:b/>
      <w:bCs/>
      <w:kern w:val="2"/>
      <w:sz w:val="30"/>
      <w:szCs w:val="32"/>
      <w:lang w:val="en-US" w:eastAsia="zh-CN" w:bidi="ar-SA"/>
    </w:rPr>
  </w:style>
  <w:style w:type="character" w:customStyle="1" w:styleId="436">
    <w:name w:val="title_emph1"/>
    <w:uiPriority w:val="0"/>
    <w:rPr>
      <w:rFonts w:hint="default" w:ascii="Arial" w:hAnsi="Arial" w:cs="Arial"/>
      <w:b/>
      <w:bCs/>
      <w:sz w:val="18"/>
      <w:szCs w:val="18"/>
    </w:rPr>
  </w:style>
  <w:style w:type="character" w:customStyle="1" w:styleId="437">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438">
    <w:name w:val="文本块 字符"/>
    <w:link w:val="40"/>
    <w:uiPriority w:val="0"/>
    <w:rPr>
      <w:rFonts w:ascii="Calibri" w:hAnsi="Calibri"/>
      <w:i/>
      <w:iCs/>
      <w:color w:val="000000"/>
    </w:rPr>
  </w:style>
  <w:style w:type="character" w:customStyle="1" w:styleId="439">
    <w:name w:val="技术指标项"/>
    <w:uiPriority w:val="0"/>
    <w:rPr>
      <w:rFonts w:ascii="仿宋_GB2312" w:hAnsi="仿宋_GB2312" w:eastAsia="仿宋_GB2312"/>
      <w:sz w:val="24"/>
    </w:rPr>
  </w:style>
  <w:style w:type="character" w:customStyle="1" w:styleId="440">
    <w:name w:val="样式 题注 + 仿宋_GB2312 Char"/>
    <w:link w:val="441"/>
    <w:locked/>
    <w:uiPriority w:val="0"/>
    <w:rPr>
      <w:rFonts w:ascii="黑体" w:hAnsi="仿宋_GB2312" w:eastAsia="黑体" w:cs="Arial"/>
      <w:szCs w:val="24"/>
    </w:rPr>
  </w:style>
  <w:style w:type="paragraph" w:customStyle="1" w:styleId="441">
    <w:name w:val="样式 题注 + 仿宋_GB2312"/>
    <w:basedOn w:val="23"/>
    <w:link w:val="440"/>
    <w:uiPriority w:val="0"/>
    <w:pPr>
      <w:spacing w:beforeLines="40" w:afterLines="40"/>
      <w:jc w:val="center"/>
    </w:pPr>
    <w:rPr>
      <w:rFonts w:ascii="黑体" w:hAnsi="仿宋_GB2312"/>
      <w:szCs w:val="24"/>
    </w:rPr>
  </w:style>
  <w:style w:type="character" w:customStyle="1" w:styleId="442">
    <w:name w:val="12word1"/>
    <w:uiPriority w:val="0"/>
    <w:rPr>
      <w:rFonts w:hint="default" w:ascii="Tahoma" w:hAnsi="Tahoma" w:eastAsia="宋体" w:cs="Tahoma"/>
      <w:kern w:val="2"/>
      <w:sz w:val="18"/>
      <w:szCs w:val="18"/>
      <w:lang w:val="en-US" w:eastAsia="zh-CN" w:bidi="ar-SA"/>
    </w:rPr>
  </w:style>
  <w:style w:type="character" w:customStyle="1" w:styleId="443">
    <w:name w:val="Comment Text Char"/>
    <w:semiHidden/>
    <w:locked/>
    <w:uiPriority w:val="0"/>
    <w:rPr>
      <w:rFonts w:ascii="宋体" w:hAnsi="宋体" w:eastAsia="宋体"/>
      <w:kern w:val="2"/>
      <w:sz w:val="24"/>
      <w:lang w:val="en-US" w:eastAsia="zh-CN" w:bidi="ar-SA"/>
    </w:rPr>
  </w:style>
  <w:style w:type="character" w:customStyle="1" w:styleId="444">
    <w:name w:val="zbggmain style9"/>
    <w:basedOn w:val="98"/>
    <w:uiPriority w:val="0"/>
  </w:style>
  <w:style w:type="character" w:customStyle="1" w:styleId="445">
    <w:name w:val="tpc_content1"/>
    <w:uiPriority w:val="0"/>
    <w:rPr>
      <w:sz w:val="20"/>
    </w:rPr>
  </w:style>
  <w:style w:type="character" w:customStyle="1" w:styleId="446">
    <w:name w:val="标题 8 字符"/>
    <w:link w:val="11"/>
    <w:uiPriority w:val="0"/>
    <w:rPr>
      <w:rFonts w:ascii="Times New Roman" w:hAnsi="Times New Roman" w:eastAsia="宋体" w:cs="Times New Roman"/>
      <w:kern w:val="24"/>
      <w:sz w:val="24"/>
      <w:szCs w:val="24"/>
    </w:rPr>
  </w:style>
  <w:style w:type="character" w:customStyle="1" w:styleId="447">
    <w:name w:val="Char Char30"/>
    <w:uiPriority w:val="0"/>
    <w:rPr>
      <w:rFonts w:eastAsia="宋体"/>
      <w:b/>
      <w:spacing w:val="-2"/>
      <w:sz w:val="24"/>
      <w:lang w:val="en-US" w:eastAsia="zh-CN" w:bidi="ar-SA"/>
    </w:rPr>
  </w:style>
  <w:style w:type="character" w:customStyle="1" w:styleId="448">
    <w:name w:val=" Char Char4"/>
    <w:uiPriority w:val="0"/>
    <w:rPr>
      <w:rFonts w:ascii="Arial" w:hAnsi="Arial" w:eastAsia="黑体"/>
      <w:b/>
      <w:bCs/>
      <w:kern w:val="2"/>
      <w:sz w:val="32"/>
      <w:szCs w:val="32"/>
      <w:lang w:val="en-US" w:eastAsia="zh-CN" w:bidi="ar-SA"/>
    </w:rPr>
  </w:style>
  <w:style w:type="character" w:customStyle="1" w:styleId="449">
    <w:name w:val="point_normal1"/>
    <w:uiPriority w:val="0"/>
    <w:rPr>
      <w:rFonts w:hint="default" w:ascii="Arial" w:hAnsi="Arial" w:cs="Arial"/>
      <w:sz w:val="18"/>
      <w:szCs w:val="18"/>
    </w:rPr>
  </w:style>
  <w:style w:type="character" w:customStyle="1" w:styleId="450">
    <w:name w:val="Char Char131"/>
    <w:semiHidden/>
    <w:uiPriority w:val="0"/>
    <w:rPr>
      <w:rFonts w:eastAsia="楷体_GB2312"/>
      <w:kern w:val="2"/>
      <w:sz w:val="32"/>
      <w:lang w:val="en-US" w:eastAsia="zh-CN" w:bidi="ar-SA"/>
    </w:rPr>
  </w:style>
  <w:style w:type="character" w:customStyle="1" w:styleId="451">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452">
    <w:name w:val="表格中文字 Char Char"/>
    <w:link w:val="453"/>
    <w:uiPriority w:val="0"/>
    <w:rPr>
      <w:rFonts w:ascii="新宋体" w:hAnsi="新宋体" w:eastAsia="新宋体"/>
      <w:sz w:val="24"/>
      <w:szCs w:val="24"/>
    </w:rPr>
  </w:style>
  <w:style w:type="paragraph" w:customStyle="1" w:styleId="453">
    <w:name w:val="表格中文字"/>
    <w:basedOn w:val="1"/>
    <w:link w:val="452"/>
    <w:uiPriority w:val="0"/>
    <w:pPr>
      <w:spacing w:beforeLines="0" w:line="288" w:lineRule="auto"/>
    </w:pPr>
    <w:rPr>
      <w:rFonts w:ascii="新宋体" w:hAnsi="新宋体" w:eastAsia="新宋体"/>
      <w:kern w:val="0"/>
      <w:sz w:val="24"/>
      <w:szCs w:val="24"/>
    </w:rPr>
  </w:style>
  <w:style w:type="character" w:customStyle="1" w:styleId="454">
    <w:name w:val="浅色列表 - 强调文字颜色 5 Char"/>
    <w:link w:val="455"/>
    <w:locked/>
    <w:uiPriority w:val="0"/>
    <w:rPr>
      <w:rFonts w:ascii="Calibri" w:hAnsi="Calibri"/>
    </w:rPr>
  </w:style>
  <w:style w:type="paragraph" w:customStyle="1" w:styleId="455">
    <w:name w:val="浅色列表 - 强调文字颜色 52"/>
    <w:basedOn w:val="1"/>
    <w:link w:val="454"/>
    <w:qFormat/>
    <w:uiPriority w:val="0"/>
    <w:pPr>
      <w:spacing w:beforeLines="0"/>
      <w:ind w:firstLine="420" w:firstLineChars="200"/>
    </w:pPr>
    <w:rPr>
      <w:kern w:val="0"/>
      <w:sz w:val="20"/>
    </w:rPr>
  </w:style>
  <w:style w:type="character" w:customStyle="1" w:styleId="456">
    <w:name w:val="Char Char21"/>
    <w:uiPriority w:val="0"/>
    <w:rPr>
      <w:rFonts w:ascii="宋体" w:hAnsi="Courier New" w:eastAsia="宋体"/>
      <w:sz w:val="21"/>
      <w:lang w:val="en-US" w:eastAsia="zh-CN" w:bidi="ar-SA"/>
    </w:rPr>
  </w:style>
  <w:style w:type="character" w:customStyle="1" w:styleId="457">
    <w:name w:val="正文文本首行缩进 2 字符"/>
    <w:link w:val="87"/>
    <w:uiPriority w:val="0"/>
    <w:rPr>
      <w:rFonts w:ascii="宋体" w:hAnsi="Courier New"/>
      <w:spacing w:val="-4"/>
      <w:szCs w:val="24"/>
    </w:rPr>
  </w:style>
  <w:style w:type="character" w:customStyle="1" w:styleId="458">
    <w:name w:val="f141"/>
    <w:uiPriority w:val="0"/>
    <w:rPr>
      <w:sz w:val="21"/>
      <w:szCs w:val="21"/>
    </w:rPr>
  </w:style>
  <w:style w:type="character" w:customStyle="1" w:styleId="459">
    <w:name w:val="MM Empty Char"/>
    <w:link w:val="460"/>
    <w:uiPriority w:val="0"/>
    <w:rPr>
      <w:rFonts w:ascii="Calibri" w:hAnsi="Calibri"/>
      <w:kern w:val="2"/>
      <w:sz w:val="21"/>
      <w:szCs w:val="22"/>
    </w:rPr>
  </w:style>
  <w:style w:type="paragraph" w:customStyle="1" w:styleId="460">
    <w:name w:val="MM Empty"/>
    <w:basedOn w:val="1"/>
    <w:link w:val="459"/>
    <w:uiPriority w:val="0"/>
    <w:pPr>
      <w:spacing w:beforeLines="0"/>
    </w:pPr>
    <w:rPr>
      <w:szCs w:val="22"/>
    </w:rPr>
  </w:style>
  <w:style w:type="character" w:customStyle="1" w:styleId="461">
    <w:name w:val="文章标题3级 Char Char"/>
    <w:link w:val="462"/>
    <w:uiPriority w:val="0"/>
    <w:rPr>
      <w:b/>
      <w:bCs/>
      <w:caps/>
      <w:color w:val="000000"/>
      <w:sz w:val="24"/>
      <w:szCs w:val="18"/>
    </w:rPr>
  </w:style>
  <w:style w:type="paragraph" w:customStyle="1" w:styleId="462">
    <w:name w:val="文章标题3级"/>
    <w:basedOn w:val="463"/>
    <w:next w:val="1"/>
    <w:link w:val="461"/>
    <w:uiPriority w:val="0"/>
    <w:pPr>
      <w:tabs>
        <w:tab w:val="left" w:pos="360"/>
        <w:tab w:val="left" w:pos="780"/>
      </w:tabs>
      <w:ind w:left="540" w:firstLine="0" w:firstLineChars="0"/>
      <w:outlineLvl w:val="2"/>
    </w:pPr>
    <w:rPr>
      <w:color w:val="000000"/>
      <w:kern w:val="0"/>
      <w:sz w:val="24"/>
      <w:szCs w:val="18"/>
    </w:rPr>
  </w:style>
  <w:style w:type="paragraph" w:customStyle="1" w:styleId="463">
    <w:name w:val="文章标题2级"/>
    <w:basedOn w:val="464"/>
    <w:next w:val="1"/>
    <w:uiPriority w:val="0"/>
    <w:pPr>
      <w:pageBreakBefore w:val="0"/>
      <w:tabs>
        <w:tab w:val="left" w:pos="360"/>
        <w:tab w:val="left" w:pos="780"/>
      </w:tabs>
      <w:ind w:left="200" w:hanging="200" w:hangingChars="200"/>
      <w:jc w:val="left"/>
      <w:outlineLvl w:val="1"/>
    </w:pPr>
    <w:rPr>
      <w:sz w:val="30"/>
    </w:rPr>
  </w:style>
  <w:style w:type="paragraph" w:customStyle="1" w:styleId="464">
    <w:name w:val="文章标题1级"/>
    <w:next w:val="1"/>
    <w:uiPriority w:val="0"/>
    <w:pPr>
      <w:pageBreakBefore/>
      <w:spacing w:beforeLines="50" w:afterLines="50"/>
      <w:jc w:val="center"/>
      <w:outlineLvl w:val="0"/>
    </w:pPr>
    <w:rPr>
      <w:b/>
      <w:bCs/>
      <w:caps/>
      <w:kern w:val="2"/>
      <w:sz w:val="32"/>
      <w:szCs w:val="24"/>
      <w:lang w:val="en-US" w:eastAsia="zh-CN" w:bidi="ar-SA"/>
    </w:rPr>
  </w:style>
  <w:style w:type="character" w:customStyle="1" w:styleId="465">
    <w:name w:val="font122"/>
    <w:uiPriority w:val="0"/>
    <w:rPr>
      <w:rFonts w:ascii="Symbol" w:hAnsi="Symbol" w:cs="Symbol"/>
      <w:color w:val="000000"/>
      <w:sz w:val="20"/>
      <w:szCs w:val="20"/>
      <w:u w:val="none"/>
    </w:rPr>
  </w:style>
  <w:style w:type="character" w:customStyle="1" w:styleId="466">
    <w:name w:val="样式 题注 + 黑色 Char"/>
    <w:link w:val="467"/>
    <w:locked/>
    <w:uiPriority w:val="0"/>
    <w:rPr>
      <w:rFonts w:ascii="Arial" w:hAnsi="Arial" w:eastAsia="黑体" w:cs="Arial"/>
      <w:color w:val="000000"/>
      <w:sz w:val="24"/>
    </w:rPr>
  </w:style>
  <w:style w:type="paragraph" w:customStyle="1" w:styleId="467">
    <w:name w:val="样式 题注 + 黑色"/>
    <w:basedOn w:val="23"/>
    <w:link w:val="466"/>
    <w:uiPriority w:val="0"/>
    <w:pPr>
      <w:spacing w:beforeLines="40" w:afterLines="40"/>
      <w:jc w:val="center"/>
    </w:pPr>
    <w:rPr>
      <w:color w:val="000000"/>
      <w:sz w:val="24"/>
    </w:rPr>
  </w:style>
  <w:style w:type="character" w:customStyle="1" w:styleId="468">
    <w:name w:val="正文文本缩进 2 Char Char"/>
    <w:link w:val="469"/>
    <w:uiPriority w:val="0"/>
    <w:rPr>
      <w:rFonts w:ascii="仿宋_GB2312" w:hAnsi="宋体"/>
      <w:b/>
      <w:bCs/>
      <w:color w:val="000000"/>
      <w:sz w:val="24"/>
      <w:szCs w:val="24"/>
    </w:rPr>
  </w:style>
  <w:style w:type="paragraph" w:customStyle="1" w:styleId="469">
    <w:name w:val="正文文本缩进 21"/>
    <w:basedOn w:val="1"/>
    <w:link w:val="468"/>
    <w:uiPriority w:val="0"/>
    <w:pPr>
      <w:snapToGrid w:val="0"/>
      <w:spacing w:beforeLines="0"/>
      <w:ind w:firstLine="542" w:firstLineChars="225"/>
    </w:pPr>
    <w:rPr>
      <w:rFonts w:ascii="仿宋_GB2312" w:hAnsi="宋体"/>
      <w:b/>
      <w:bCs/>
      <w:color w:val="000000"/>
      <w:kern w:val="0"/>
      <w:sz w:val="24"/>
      <w:szCs w:val="24"/>
    </w:rPr>
  </w:style>
  <w:style w:type="character" w:customStyle="1" w:styleId="470">
    <w:name w:val="myp11"/>
    <w:uiPriority w:val="0"/>
    <w:rPr>
      <w:rFonts w:ascii="仿宋_GB2312" w:eastAsia="微软雅黑"/>
      <w:b/>
      <w:kern w:val="2"/>
      <w:sz w:val="32"/>
      <w:szCs w:val="32"/>
      <w:lang w:val="en-US" w:eastAsia="zh-CN" w:bidi="ar-SA"/>
    </w:rPr>
  </w:style>
  <w:style w:type="character" w:customStyle="1" w:styleId="471">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link w:val="472"/>
    <w:uiPriority w:val="0"/>
    <w:rPr>
      <w:rFonts w:ascii="Calibri" w:hAnsi="Calibri"/>
    </w:rPr>
  </w:style>
  <w:style w:type="paragraph" w:customStyle="1" w:styleId="472">
    <w:name w:val="正文缩进1"/>
    <w:basedOn w:val="1"/>
    <w:link w:val="471"/>
    <w:uiPriority w:val="0"/>
    <w:pPr>
      <w:ind w:firstLine="420" w:firstLineChars="200"/>
    </w:pPr>
    <w:rPr>
      <w:kern w:val="0"/>
      <w:sz w:val="20"/>
    </w:rPr>
  </w:style>
  <w:style w:type="character" w:customStyle="1" w:styleId="473">
    <w:name w:val="Char Char91"/>
    <w:uiPriority w:val="0"/>
    <w:rPr>
      <w:rFonts w:eastAsia="宋体"/>
      <w:kern w:val="2"/>
      <w:sz w:val="18"/>
      <w:szCs w:val="18"/>
      <w:lang w:val="en-US" w:eastAsia="zh-CN" w:bidi="ar-SA"/>
    </w:rPr>
  </w:style>
  <w:style w:type="character" w:customStyle="1" w:styleId="474">
    <w:name w:val="MM Topic 6 Char"/>
    <w:link w:val="475"/>
    <w:uiPriority w:val="0"/>
    <w:rPr>
      <w:rFonts w:ascii="Arial" w:hAnsi="Arial" w:eastAsia="黑体"/>
      <w:b/>
      <w:bCs/>
      <w:kern w:val="2"/>
      <w:sz w:val="24"/>
      <w:szCs w:val="24"/>
    </w:rPr>
  </w:style>
  <w:style w:type="paragraph" w:customStyle="1" w:styleId="475">
    <w:name w:val="MM Topic 6"/>
    <w:basedOn w:val="8"/>
    <w:link w:val="474"/>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kern w:val="2"/>
      <w:szCs w:val="24"/>
    </w:rPr>
  </w:style>
  <w:style w:type="character" w:customStyle="1" w:styleId="476">
    <w:name w:val="Bold"/>
    <w:aliases w:val="b"/>
    <w:uiPriority w:val="0"/>
    <w:rPr>
      <w:rFonts w:ascii="Arial" w:hAnsi="Arial" w:eastAsia="黑体" w:cs="Times New Roman"/>
      <w:b/>
      <w:kern w:val="2"/>
      <w:sz w:val="32"/>
      <w:szCs w:val="32"/>
      <w:lang w:val="en-US" w:eastAsia="zh-CN" w:bidi="ar-SA"/>
    </w:rPr>
  </w:style>
  <w:style w:type="character" w:customStyle="1" w:styleId="477">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478">
    <w:name w:val="二级标题 Char Char"/>
    <w:uiPriority w:val="0"/>
    <w:rPr>
      <w:rFonts w:eastAsia="仿宋"/>
      <w:b/>
      <w:sz w:val="28"/>
      <w:lang w:val="en-US" w:eastAsia="zh-CN"/>
    </w:rPr>
  </w:style>
  <w:style w:type="character" w:customStyle="1" w:styleId="479">
    <w:name w:val="Char Char11"/>
    <w:uiPriority w:val="0"/>
    <w:rPr>
      <w:kern w:val="2"/>
      <w:sz w:val="18"/>
      <w:szCs w:val="18"/>
    </w:rPr>
  </w:style>
  <w:style w:type="character" w:customStyle="1" w:styleId="480">
    <w:name w:val=" Char Char13"/>
    <w:semiHidden/>
    <w:uiPriority w:val="0"/>
    <w:rPr>
      <w:rFonts w:eastAsia="楷体_GB2312"/>
      <w:kern w:val="2"/>
      <w:sz w:val="32"/>
      <w:lang w:val="en-US" w:eastAsia="zh-CN" w:bidi="ar-SA"/>
    </w:rPr>
  </w:style>
  <w:style w:type="character" w:customStyle="1" w:styleId="481">
    <w:name w:val="样式9 Char"/>
    <w:link w:val="482"/>
    <w:uiPriority w:val="0"/>
    <w:rPr>
      <w:rFonts w:ascii="Calibri" w:hAnsi="Calibri"/>
      <w:b/>
      <w:sz w:val="24"/>
      <w:szCs w:val="24"/>
    </w:rPr>
  </w:style>
  <w:style w:type="paragraph" w:customStyle="1" w:styleId="482">
    <w:name w:val="样式9"/>
    <w:basedOn w:val="1"/>
    <w:link w:val="481"/>
    <w:qFormat/>
    <w:uiPriority w:val="0"/>
    <w:pPr>
      <w:keepNext/>
      <w:spacing w:beforeLines="0" w:line="360" w:lineRule="auto"/>
      <w:ind w:left="1151" w:hanging="1009"/>
    </w:pPr>
    <w:rPr>
      <w:b/>
      <w:kern w:val="0"/>
      <w:sz w:val="24"/>
      <w:szCs w:val="24"/>
    </w:rPr>
  </w:style>
  <w:style w:type="character" w:customStyle="1" w:styleId="483">
    <w:name w:val="一级标题 Char Char"/>
    <w:uiPriority w:val="0"/>
    <w:rPr>
      <w:rFonts w:eastAsia="仿宋"/>
      <w:b/>
      <w:kern w:val="44"/>
      <w:sz w:val="28"/>
      <w:lang w:val="en-US" w:eastAsia="zh-CN"/>
    </w:rPr>
  </w:style>
  <w:style w:type="character" w:customStyle="1" w:styleId="484">
    <w:name w:val="Titre4 Char"/>
    <w:aliases w:val="技术标题 4 Char,H4 Char,heading 4 + Indent: Left 0.5 in Char,h4 Char,Ref Heading 1 Char,rh1 Char,Heading sql Char,sect 1.2.3.4 Char,First Subheading Char,章 Char,sect 1.2.3.41 Char,Ref Heading 11 Char,rh11 Char,sect 1.2.3.42 Char,rh12 Char,l4 Cha"/>
    <w:uiPriority w:val="0"/>
    <w:rPr>
      <w:rFonts w:ascii="Arial" w:hAnsi="Arial" w:eastAsia="黑体"/>
      <w:b/>
      <w:bCs/>
      <w:kern w:val="2"/>
      <w:sz w:val="28"/>
      <w:szCs w:val="28"/>
      <w:lang w:val="en-US" w:eastAsia="zh-CN" w:bidi="ar-SA"/>
    </w:rPr>
  </w:style>
  <w:style w:type="character" w:customStyle="1" w:styleId="485">
    <w:name w:val="基础框架 Char Char"/>
    <w:link w:val="486"/>
    <w:uiPriority w:val="0"/>
    <w:rPr>
      <w:rFonts w:ascii="宋体" w:hAnsi="宋体"/>
      <w:kern w:val="2"/>
      <w:sz w:val="18"/>
      <w:szCs w:val="21"/>
    </w:rPr>
  </w:style>
  <w:style w:type="paragraph" w:customStyle="1" w:styleId="486">
    <w:name w:val="基础框架"/>
    <w:basedOn w:val="1"/>
    <w:link w:val="485"/>
    <w:uiPriority w:val="0"/>
    <w:pPr>
      <w:spacing w:beforeLines="0" w:line="360" w:lineRule="auto"/>
      <w:ind w:firstLine="198" w:firstLineChars="198"/>
    </w:pPr>
    <w:rPr>
      <w:rFonts w:ascii="宋体" w:hAnsi="宋体"/>
      <w:sz w:val="18"/>
      <w:szCs w:val="21"/>
    </w:rPr>
  </w:style>
  <w:style w:type="character" w:customStyle="1" w:styleId="487">
    <w:name w:val="正文标题"/>
    <w:uiPriority w:val="0"/>
    <w:rPr>
      <w:rFonts w:ascii="黑体" w:eastAsia="黑体"/>
      <w:b/>
      <w:color w:val="auto"/>
      <w:sz w:val="21"/>
      <w:u w:val="none"/>
    </w:rPr>
  </w:style>
  <w:style w:type="character" w:customStyle="1" w:styleId="488">
    <w:name w:val="批注文字 字符"/>
    <w:link w:val="29"/>
    <w:uiPriority w:val="0"/>
    <w:rPr>
      <w:szCs w:val="24"/>
    </w:rPr>
  </w:style>
  <w:style w:type="character" w:customStyle="1" w:styleId="489">
    <w:name w:val="正文文本首行缩进 字符"/>
    <w:basedOn w:val="490"/>
    <w:link w:val="36"/>
    <w:uiPriority w:val="0"/>
  </w:style>
  <w:style w:type="character" w:customStyle="1" w:styleId="490">
    <w:name w:val="正文文本 字符"/>
    <w:link w:val="35"/>
    <w:uiPriority w:val="0"/>
    <w:rPr>
      <w:rFonts w:ascii="Times New Roman" w:hAnsi="Times New Roman" w:eastAsia="宋体" w:cs="Times New Roman"/>
      <w:sz w:val="28"/>
      <w:szCs w:val="24"/>
    </w:rPr>
  </w:style>
  <w:style w:type="character" w:customStyle="1" w:styleId="491">
    <w:name w:val=" Char Char2"/>
    <w:uiPriority w:val="0"/>
    <w:rPr>
      <w:rFonts w:ascii="宋体" w:hAnsi="Courier New" w:eastAsia="宋体"/>
      <w:sz w:val="21"/>
      <w:lang w:val="en-US" w:eastAsia="zh-CN" w:bidi="ar-SA"/>
    </w:rPr>
  </w:style>
  <w:style w:type="character" w:customStyle="1" w:styleId="492">
    <w:name w:val="称呼 Char"/>
    <w:link w:val="493"/>
    <w:uiPriority w:val="0"/>
    <w:rPr>
      <w:rFonts w:ascii="Arial" w:hAnsi="Arial"/>
      <w:spacing w:val="-5"/>
      <w:sz w:val="24"/>
    </w:rPr>
  </w:style>
  <w:style w:type="paragraph" w:customStyle="1" w:styleId="493">
    <w:name w:val="称呼1"/>
    <w:basedOn w:val="1"/>
    <w:next w:val="1"/>
    <w:link w:val="492"/>
    <w:uiPriority w:val="0"/>
    <w:pPr>
      <w:widowControl/>
      <w:adjustRightInd w:val="0"/>
      <w:spacing w:beforeLines="0"/>
      <w:jc w:val="left"/>
      <w:textAlignment w:val="baseline"/>
    </w:pPr>
    <w:rPr>
      <w:rFonts w:ascii="Arial" w:hAnsi="Arial"/>
      <w:spacing w:val="-5"/>
      <w:kern w:val="0"/>
      <w:sz w:val="24"/>
    </w:rPr>
  </w:style>
  <w:style w:type="character" w:customStyle="1" w:styleId="494">
    <w:name w:val="textcontents1"/>
    <w:qFormat/>
    <w:uiPriority w:val="0"/>
    <w:rPr>
      <w:rFonts w:hint="default" w:ascii="Verdana" w:hAnsi="Verdana"/>
      <w:color w:val="000000"/>
      <w:kern w:val="0"/>
      <w:sz w:val="30"/>
      <w:szCs w:val="30"/>
      <w:lang w:eastAsia="en-US"/>
    </w:rPr>
  </w:style>
  <w:style w:type="character" w:customStyle="1" w:styleId="495">
    <w:name w:val="标题 4 Char Char"/>
    <w:uiPriority w:val="0"/>
    <w:rPr>
      <w:rFonts w:ascii="Arial" w:hAnsi="Arial" w:eastAsia="黑体" w:cs="Times New Roman"/>
      <w:b/>
      <w:bCs/>
      <w:sz w:val="28"/>
      <w:szCs w:val="28"/>
    </w:rPr>
  </w:style>
  <w:style w:type="character" w:customStyle="1" w:styleId="496">
    <w:name w:val="md"/>
    <w:basedOn w:val="98"/>
    <w:uiPriority w:val="0"/>
  </w:style>
  <w:style w:type="character" w:customStyle="1" w:styleId="497">
    <w:name w:val="dectext1"/>
    <w:uiPriority w:val="0"/>
    <w:rPr>
      <w:rFonts w:ascii="宋体" w:hAnsi="宋体" w:eastAsia="宋体"/>
      <w:color w:val="333333"/>
      <w:sz w:val="21"/>
      <w:szCs w:val="21"/>
      <w:u w:val="none"/>
    </w:rPr>
  </w:style>
  <w:style w:type="character" w:customStyle="1" w:styleId="498">
    <w:name w:val="font41"/>
    <w:uiPriority w:val="0"/>
    <w:rPr>
      <w:rFonts w:hint="eastAsia" w:ascii="宋体" w:hAnsi="宋体" w:eastAsia="宋体" w:cs="宋体"/>
      <w:color w:val="000000"/>
      <w:sz w:val="20"/>
      <w:szCs w:val="20"/>
      <w:u w:val="none"/>
    </w:rPr>
  </w:style>
  <w:style w:type="character" w:customStyle="1" w:styleId="499">
    <w:name w:val="样式 正文缩进 + 首行缩进:  2 字符 Char Char"/>
    <w:link w:val="500"/>
    <w:uiPriority w:val="0"/>
    <w:rPr>
      <w:rFonts w:ascii="Calibri" w:hAnsi="Calibri"/>
      <w:sz w:val="24"/>
    </w:rPr>
  </w:style>
  <w:style w:type="paragraph" w:customStyle="1" w:styleId="500">
    <w:name w:val="样式 正文缩进 + 首行缩进:  2 字符"/>
    <w:basedOn w:val="501"/>
    <w:link w:val="499"/>
    <w:uiPriority w:val="0"/>
    <w:pPr>
      <w:spacing w:line="360" w:lineRule="auto"/>
      <w:ind w:firstLine="200" w:firstLineChars="200"/>
    </w:pPr>
    <w:rPr>
      <w:sz w:val="24"/>
    </w:rPr>
  </w:style>
  <w:style w:type="paragraph" w:customStyle="1" w:styleId="501">
    <w:name w:val="正文缩进2"/>
    <w:basedOn w:val="1"/>
    <w:uiPriority w:val="0"/>
    <w:pPr>
      <w:spacing w:beforeLines="0"/>
      <w:ind w:firstLine="420"/>
    </w:pPr>
    <w:rPr>
      <w:rFonts w:ascii="Calibri" w:hAnsi="Calibri"/>
      <w:kern w:val="0"/>
      <w:sz w:val="20"/>
    </w:rPr>
  </w:style>
  <w:style w:type="character" w:customStyle="1" w:styleId="502">
    <w:name w:val="Char Char3"/>
    <w:uiPriority w:val="0"/>
    <w:rPr>
      <w:rFonts w:ascii="Arial" w:hAnsi="Arial" w:eastAsia="黑体"/>
      <w:b/>
      <w:kern w:val="2"/>
      <w:sz w:val="32"/>
      <w:lang w:val="en-US" w:eastAsia="zh-CN" w:bidi="ar-SA"/>
    </w:rPr>
  </w:style>
  <w:style w:type="character" w:customStyle="1" w:styleId="503">
    <w:name w:val="b titlename wangputoptitle"/>
    <w:basedOn w:val="98"/>
    <w:uiPriority w:val="0"/>
  </w:style>
  <w:style w:type="character" w:customStyle="1" w:styleId="504">
    <w:name w:val="大汉方案正文 Char1"/>
    <w:link w:val="505"/>
    <w:uiPriority w:val="0"/>
    <w:rPr>
      <w:rFonts w:ascii="Arial" w:hAnsi="Arial"/>
      <w:sz w:val="24"/>
      <w:szCs w:val="24"/>
    </w:rPr>
  </w:style>
  <w:style w:type="paragraph" w:customStyle="1" w:styleId="505">
    <w:name w:val="大汉方案正文"/>
    <w:basedOn w:val="1"/>
    <w:link w:val="504"/>
    <w:uiPriority w:val="0"/>
    <w:pPr>
      <w:spacing w:beforeLines="0" w:line="360" w:lineRule="auto"/>
      <w:ind w:firstLine="200" w:firstLineChars="200"/>
    </w:pPr>
    <w:rPr>
      <w:rFonts w:ascii="Arial" w:hAnsi="Arial"/>
      <w:kern w:val="0"/>
      <w:sz w:val="24"/>
      <w:szCs w:val="24"/>
    </w:rPr>
  </w:style>
  <w:style w:type="character" w:customStyle="1" w:styleId="506">
    <w:name w:val="title1"/>
    <w:uiPriority w:val="0"/>
    <w:rPr>
      <w:rFonts w:hint="eastAsia" w:ascii="宋体" w:hAnsi="宋体" w:eastAsia="宋体"/>
      <w:b/>
      <w:bCs/>
      <w:sz w:val="22"/>
      <w:szCs w:val="22"/>
    </w:rPr>
  </w:style>
  <w:style w:type="character" w:customStyle="1" w:styleId="507">
    <w:name w:val="line"/>
    <w:basedOn w:val="98"/>
    <w:uiPriority w:val="0"/>
  </w:style>
  <w:style w:type="character" w:customStyle="1" w:styleId="508">
    <w:name w:val="普通(网站) 字符"/>
    <w:link w:val="82"/>
    <w:uiPriority w:val="0"/>
    <w:rPr>
      <w:rFonts w:ascii="宋体" w:hAnsi="宋体" w:eastAsia="宋体" w:cs="Times New Roman"/>
      <w:kern w:val="0"/>
      <w:sz w:val="24"/>
      <w:szCs w:val="24"/>
    </w:rPr>
  </w:style>
  <w:style w:type="character" w:customStyle="1" w:styleId="509">
    <w:name w:val="文档正文1 Char Char"/>
    <w:link w:val="510"/>
    <w:uiPriority w:val="0"/>
    <w:rPr>
      <w:rFonts w:ascii="仿宋_GB2312" w:hAnsi="仿宋" w:eastAsia="仿宋_GB2312"/>
      <w:sz w:val="30"/>
      <w:szCs w:val="30"/>
    </w:rPr>
  </w:style>
  <w:style w:type="paragraph" w:customStyle="1" w:styleId="510">
    <w:name w:val="文档正文1"/>
    <w:basedOn w:val="1"/>
    <w:link w:val="509"/>
    <w:uiPriority w:val="0"/>
    <w:pPr>
      <w:spacing w:beforeLines="0" w:line="360" w:lineRule="auto"/>
      <w:ind w:firstLine="600"/>
    </w:pPr>
    <w:rPr>
      <w:rFonts w:ascii="仿宋_GB2312" w:hAnsi="仿宋" w:eastAsia="仿宋_GB2312"/>
      <w:kern w:val="0"/>
      <w:sz w:val="30"/>
      <w:szCs w:val="30"/>
    </w:rPr>
  </w:style>
  <w:style w:type="character" w:customStyle="1" w:styleId="511">
    <w:name w:val="Document Map Char"/>
    <w:semiHidden/>
    <w:locked/>
    <w:uiPriority w:val="0"/>
    <w:rPr>
      <w:rFonts w:ascii="Arial" w:hAnsi="Arial" w:eastAsia="宋体" w:cs="Arial"/>
      <w:kern w:val="0"/>
      <w:sz w:val="21"/>
      <w:szCs w:val="21"/>
      <w:shd w:val="clear" w:color="auto" w:fill="000080"/>
    </w:rPr>
  </w:style>
  <w:style w:type="character" w:customStyle="1" w:styleId="512">
    <w:name w:val="header odd Char Char1"/>
    <w:uiPriority w:val="0"/>
    <w:rPr>
      <w:rFonts w:eastAsia="宋体"/>
      <w:kern w:val="2"/>
      <w:sz w:val="18"/>
      <w:szCs w:val="18"/>
      <w:lang w:val="en-US" w:eastAsia="zh-CN"/>
    </w:rPr>
  </w:style>
  <w:style w:type="character" w:customStyle="1" w:styleId="513">
    <w:name w:val="Item List Char"/>
    <w:link w:val="514"/>
    <w:uiPriority w:val="0"/>
    <w:rPr>
      <w:rFonts w:ascii="Arial" w:hAnsi="Arial"/>
      <w:kern w:val="2"/>
      <w:sz w:val="21"/>
      <w:szCs w:val="22"/>
      <w:lang w:val="en-US" w:eastAsia="en-US" w:bidi="ar-SA"/>
    </w:rPr>
  </w:style>
  <w:style w:type="paragraph" w:customStyle="1" w:styleId="514">
    <w:name w:val="Item List"/>
    <w:link w:val="513"/>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515">
    <w:name w:val="h4 Char1"/>
    <w:aliases w:val="H4 Char1,PIM 4 Char1,l4 Char1,sect 1.2.3.4 Char1,Ref Heading 1 Char1,rh1 Char1,Heading sql Char1,h41 Char1,h42 Char1,h43 Char1,h411 Char1,h44 Char1,h412 Char1,h45 Char1,h413 Char1,h46 Char1,h414 Char1,h47 Char1,h48 Char1,h415 Char1,h49 Char1"/>
    <w:uiPriority w:val="0"/>
    <w:rPr>
      <w:rFonts w:ascii="Arial" w:hAnsi="Arial" w:eastAsia="黑体"/>
      <w:b/>
      <w:bCs/>
      <w:kern w:val="2"/>
      <w:sz w:val="28"/>
      <w:szCs w:val="28"/>
      <w:lang w:val="en-US" w:eastAsia="zh-CN" w:bidi="ar-SA"/>
    </w:rPr>
  </w:style>
  <w:style w:type="character" w:customStyle="1" w:styleId="516">
    <w:name w:val="宏文本 Char1"/>
    <w:uiPriority w:val="0"/>
    <w:rPr>
      <w:rFonts w:ascii="Courier New" w:hAnsi="Courier New" w:eastAsia="宋体" w:cs="Courier New"/>
      <w:sz w:val="24"/>
      <w:szCs w:val="24"/>
    </w:rPr>
  </w:style>
  <w:style w:type="character" w:customStyle="1" w:styleId="517">
    <w:name w:val="信息标题 Char1"/>
    <w:uiPriority w:val="0"/>
    <w:rPr>
      <w:rFonts w:ascii="Cambria" w:hAnsi="Cambria" w:eastAsia="宋体" w:cs="Times New Roman"/>
      <w:sz w:val="24"/>
      <w:szCs w:val="24"/>
      <w:shd w:val="pct20" w:color="auto" w:fill="auto"/>
    </w:rPr>
  </w:style>
  <w:style w:type="character" w:customStyle="1" w:styleId="518">
    <w:name w:val="tw4winJump"/>
    <w:uiPriority w:val="0"/>
    <w:rPr>
      <w:rFonts w:ascii="Courier New" w:hAnsi="Courier New"/>
      <w:color w:val="008080"/>
    </w:rPr>
  </w:style>
  <w:style w:type="character" w:customStyle="1" w:styleId="519">
    <w:name w:val="样式 题注 + 黑体 Char"/>
    <w:link w:val="520"/>
    <w:locked/>
    <w:uiPriority w:val="0"/>
    <w:rPr>
      <w:rFonts w:ascii="黑体" w:hAnsi="黑体" w:eastAsia="黑体" w:cs="Arial"/>
    </w:rPr>
  </w:style>
  <w:style w:type="paragraph" w:customStyle="1" w:styleId="520">
    <w:name w:val="样式 题注 + 黑体"/>
    <w:basedOn w:val="23"/>
    <w:link w:val="519"/>
    <w:uiPriority w:val="0"/>
    <w:pPr>
      <w:spacing w:beforeLines="40" w:afterLines="40"/>
      <w:jc w:val="center"/>
    </w:pPr>
    <w:rPr>
      <w:rFonts w:ascii="黑体" w:hAnsi="黑体"/>
    </w:rPr>
  </w:style>
  <w:style w:type="character" w:customStyle="1" w:styleId="521">
    <w:name w:val="maywed421"/>
    <w:uiPriority w:val="0"/>
    <w:rPr>
      <w:color w:val="366FB6"/>
      <w:u w:val="none"/>
    </w:rPr>
  </w:style>
  <w:style w:type="character" w:customStyle="1" w:styleId="522">
    <w:name w:val="大标题 Char Char"/>
    <w:link w:val="523"/>
    <w:uiPriority w:val="0"/>
    <w:rPr>
      <w:b/>
      <w:kern w:val="2"/>
      <w:sz w:val="28"/>
      <w:szCs w:val="22"/>
      <w:lang w:val="en-US" w:eastAsia="zh-CN" w:bidi="ar-SA"/>
    </w:rPr>
  </w:style>
  <w:style w:type="paragraph" w:customStyle="1" w:styleId="523">
    <w:name w:val="大标题"/>
    <w:next w:val="1"/>
    <w:link w:val="522"/>
    <w:uiPriority w:val="0"/>
    <w:pPr>
      <w:spacing w:before="120" w:after="120" w:line="360" w:lineRule="auto"/>
    </w:pPr>
    <w:rPr>
      <w:b/>
      <w:kern w:val="2"/>
      <w:sz w:val="28"/>
      <w:szCs w:val="22"/>
      <w:lang w:val="en-US" w:eastAsia="zh-CN" w:bidi="ar-SA"/>
    </w:rPr>
  </w:style>
  <w:style w:type="character" w:customStyle="1" w:styleId="524">
    <w:name w:val="样式 标题 5Alt+5dashdsddh5Heading5l55Roman listH5ITT t5P...2 Char Char"/>
    <w:link w:val="525"/>
    <w:uiPriority w:val="0"/>
    <w:rPr>
      <w:rFonts w:ascii="仿宋_GB2312" w:hAnsi="仿宋_GB2312" w:eastAsia="仿宋_GB2312"/>
      <w:sz w:val="28"/>
    </w:rPr>
  </w:style>
  <w:style w:type="paragraph" w:customStyle="1" w:styleId="525">
    <w:name w:val="样式 标题 5Alt+5dashdsddh5Heading5l55Roman listH5ITT t5P...2"/>
    <w:basedOn w:val="7"/>
    <w:link w:val="524"/>
    <w:uiPriority w:val="0"/>
    <w:pPr>
      <w:tabs>
        <w:tab w:val="left" w:pos="1008"/>
      </w:tabs>
      <w:overflowPunct w:val="0"/>
      <w:spacing w:before="0" w:after="0" w:line="240" w:lineRule="auto"/>
      <w:ind w:left="1008" w:hanging="1008"/>
    </w:pPr>
    <w:rPr>
      <w:rFonts w:ascii="仿宋_GB2312" w:hAnsi="仿宋_GB2312" w:eastAsia="仿宋_GB2312"/>
      <w:b w:val="0"/>
      <w:bCs w:val="0"/>
      <w:sz w:val="28"/>
      <w:szCs w:val="20"/>
    </w:rPr>
  </w:style>
  <w:style w:type="character" w:customStyle="1" w:styleId="526">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527">
    <w:name w:val="正文 首行缩进2字符 Char1"/>
    <w:link w:val="528"/>
    <w:locked/>
    <w:uiPriority w:val="0"/>
    <w:rPr>
      <w:rFonts w:ascii="宋体" w:hAnsi="宋体"/>
      <w:sz w:val="24"/>
    </w:rPr>
  </w:style>
  <w:style w:type="paragraph" w:customStyle="1" w:styleId="528">
    <w:name w:val="正文 首行缩进2字符"/>
    <w:basedOn w:val="1"/>
    <w:link w:val="527"/>
    <w:uiPriority w:val="0"/>
    <w:pPr>
      <w:spacing w:beforeLines="40" w:afterLines="40" w:line="360" w:lineRule="auto"/>
      <w:ind w:firstLine="200" w:firstLineChars="200"/>
    </w:pPr>
    <w:rPr>
      <w:rFonts w:ascii="宋体" w:hAnsi="宋体"/>
      <w:kern w:val="0"/>
      <w:sz w:val="24"/>
    </w:rPr>
  </w:style>
  <w:style w:type="character" w:customStyle="1" w:styleId="529">
    <w:name w:val="article_td1"/>
    <w:uiPriority w:val="0"/>
    <w:rPr>
      <w:rFonts w:eastAsia="宋体"/>
      <w:kern w:val="2"/>
      <w:sz w:val="21"/>
      <w:szCs w:val="21"/>
      <w:lang w:val="en-US" w:eastAsia="zh-CN"/>
    </w:rPr>
  </w:style>
  <w:style w:type="character" w:customStyle="1" w:styleId="530">
    <w:name w:val="强调1"/>
    <w:uiPriority w:val="0"/>
    <w:rPr>
      <w:rFonts w:ascii="Arial Black" w:hAnsi="Arial Black" w:eastAsia="黑体"/>
      <w:b/>
      <w:spacing w:val="0"/>
      <w:sz w:val="21"/>
    </w:rPr>
  </w:style>
  <w:style w:type="character" w:customStyle="1" w:styleId="531">
    <w:name w:val="表格标题(居中) Char"/>
    <w:link w:val="532"/>
    <w:uiPriority w:val="0"/>
    <w:rPr>
      <w:rFonts w:ascii="Calibri" w:hAnsi="Calibri" w:eastAsia="黑体"/>
      <w:sz w:val="24"/>
    </w:rPr>
  </w:style>
  <w:style w:type="paragraph" w:customStyle="1" w:styleId="532">
    <w:name w:val="表格标题(居中)"/>
    <w:basedOn w:val="1"/>
    <w:link w:val="531"/>
    <w:uiPriority w:val="0"/>
    <w:pPr>
      <w:snapToGrid w:val="0"/>
      <w:spacing w:beforeLines="0" w:line="300" w:lineRule="auto"/>
      <w:jc w:val="center"/>
    </w:pPr>
    <w:rPr>
      <w:rFonts w:eastAsia="黑体"/>
      <w:kern w:val="0"/>
      <w:sz w:val="24"/>
    </w:rPr>
  </w:style>
  <w:style w:type="character" w:customStyle="1" w:styleId="533">
    <w:name w:val="large1"/>
    <w:uiPriority w:val="0"/>
    <w:rPr>
      <w:rFonts w:hint="eastAsia" w:ascii="宋体" w:hAnsi="宋体" w:eastAsia="宋体"/>
      <w:sz w:val="21"/>
      <w:szCs w:val="21"/>
    </w:rPr>
  </w:style>
  <w:style w:type="character" w:customStyle="1" w:styleId="534">
    <w:name w:val="a Char Char Char"/>
    <w:uiPriority w:val="0"/>
    <w:rPr>
      <w:rFonts w:ascii="宋体" w:hAnsi="宋体" w:eastAsia="仿宋_GB2312" w:cs="Times New Roman"/>
      <w:kern w:val="0"/>
      <w:sz w:val="24"/>
      <w:szCs w:val="20"/>
    </w:rPr>
  </w:style>
  <w:style w:type="character" w:customStyle="1" w:styleId="535">
    <w:name w:val="text03"/>
    <w:uiPriority w:val="0"/>
    <w:rPr>
      <w:rFonts w:hint="default" w:ascii="Tahoma" w:hAnsi="Tahoma" w:eastAsia="宋体" w:cs="Tahoma"/>
      <w:kern w:val="2"/>
      <w:sz w:val="36"/>
      <w:szCs w:val="36"/>
      <w:lang w:val="en-US" w:eastAsia="zh-CN" w:bidi="ar-SA"/>
    </w:rPr>
  </w:style>
  <w:style w:type="character" w:customStyle="1" w:styleId="536">
    <w:name w:val="MM Title Char"/>
    <w:link w:val="537"/>
    <w:uiPriority w:val="0"/>
    <w:rPr>
      <w:rFonts w:ascii="Cambria" w:hAnsi="Cambria"/>
      <w:b/>
      <w:bCs/>
      <w:sz w:val="32"/>
      <w:szCs w:val="32"/>
    </w:rPr>
  </w:style>
  <w:style w:type="paragraph" w:customStyle="1" w:styleId="537">
    <w:name w:val="MM Title"/>
    <w:basedOn w:val="85"/>
    <w:link w:val="536"/>
    <w:uiPriority w:val="0"/>
    <w:rPr>
      <w:rFonts w:ascii="Cambria" w:hAnsi="Cambria"/>
    </w:rPr>
  </w:style>
  <w:style w:type="character" w:customStyle="1" w:styleId="538">
    <w:name w:val="Char Char13"/>
    <w:uiPriority w:val="0"/>
    <w:rPr>
      <w:rFonts w:ascii="Calibri" w:hAnsi="Calibri" w:eastAsia="宋体" w:cs="Times New Roman"/>
      <w:sz w:val="18"/>
      <w:szCs w:val="18"/>
    </w:rPr>
  </w:style>
  <w:style w:type="character" w:customStyle="1" w:styleId="539">
    <w:name w:val="font21"/>
    <w:qFormat/>
    <w:uiPriority w:val="0"/>
    <w:rPr>
      <w:rFonts w:hint="eastAsia" w:ascii="仿宋" w:hAnsi="仿宋" w:eastAsia="仿宋" w:cs="仿宋"/>
      <w:color w:val="000000"/>
      <w:sz w:val="24"/>
      <w:szCs w:val="24"/>
      <w:u w:val="none"/>
    </w:rPr>
  </w:style>
  <w:style w:type="character" w:customStyle="1" w:styleId="540">
    <w:name w:val="正文文本缩进 Char2"/>
    <w:uiPriority w:val="0"/>
    <w:rPr>
      <w:kern w:val="2"/>
      <w:sz w:val="21"/>
    </w:rPr>
  </w:style>
  <w:style w:type="character" w:customStyle="1" w:styleId="541">
    <w:name w:val="样式 题注 + 黑体1 Char"/>
    <w:link w:val="542"/>
    <w:locked/>
    <w:uiPriority w:val="0"/>
    <w:rPr>
      <w:rFonts w:ascii="黑体" w:hAnsi="黑体" w:eastAsia="黑体" w:cs="Arial"/>
    </w:rPr>
  </w:style>
  <w:style w:type="paragraph" w:customStyle="1" w:styleId="542">
    <w:name w:val="样式 题注 + 黑体1"/>
    <w:basedOn w:val="23"/>
    <w:link w:val="541"/>
    <w:uiPriority w:val="0"/>
    <w:pPr>
      <w:spacing w:beforeLines="40" w:afterLines="40"/>
      <w:jc w:val="center"/>
    </w:pPr>
    <w:rPr>
      <w:rFonts w:ascii="黑体" w:hAnsi="黑体"/>
    </w:rPr>
  </w:style>
  <w:style w:type="character" w:customStyle="1" w:styleId="543">
    <w:name w:val="页眉 Char Char"/>
    <w:uiPriority w:val="0"/>
    <w:rPr>
      <w:rFonts w:ascii="Calibri" w:hAnsi="Calibri" w:eastAsia="宋体" w:cs="Times New Roman"/>
      <w:sz w:val="18"/>
      <w:szCs w:val="18"/>
    </w:rPr>
  </w:style>
  <w:style w:type="character" w:customStyle="1" w:styleId="544">
    <w:name w:val="font101"/>
    <w:qFormat/>
    <w:uiPriority w:val="0"/>
    <w:rPr>
      <w:rFonts w:hint="eastAsia" w:ascii="宋体" w:hAnsi="宋体" w:eastAsia="宋体" w:cs="宋体"/>
      <w:color w:val="000000"/>
      <w:sz w:val="20"/>
      <w:szCs w:val="20"/>
      <w:u w:val="none"/>
    </w:rPr>
  </w:style>
  <w:style w:type="character" w:customStyle="1" w:styleId="545">
    <w:name w:val="font131"/>
    <w:qFormat/>
    <w:uiPriority w:val="0"/>
    <w:rPr>
      <w:rFonts w:hint="eastAsia" w:ascii="微软雅黑" w:hAnsi="微软雅黑" w:eastAsia="微软雅黑" w:cs="微软雅黑"/>
      <w:color w:val="FF0000"/>
      <w:sz w:val="24"/>
      <w:szCs w:val="24"/>
      <w:u w:val="none"/>
    </w:rPr>
  </w:style>
  <w:style w:type="character" w:customStyle="1" w:styleId="546">
    <w:name w:val="fbt"/>
    <w:basedOn w:val="98"/>
    <w:uiPriority w:val="0"/>
  </w:style>
  <w:style w:type="character" w:customStyle="1" w:styleId="547">
    <w:name w:val="line1"/>
    <w:uiPriority w:val="0"/>
    <w:rPr>
      <w:spacing w:val="360"/>
      <w:u w:val="none"/>
    </w:rPr>
  </w:style>
  <w:style w:type="character" w:customStyle="1" w:styleId="548">
    <w:name w:val="b2"/>
    <w:basedOn w:val="98"/>
    <w:uiPriority w:val="0"/>
  </w:style>
  <w:style w:type="character" w:customStyle="1" w:styleId="549">
    <w:name w:val="正文文本 3 Char1"/>
    <w:uiPriority w:val="0"/>
    <w:rPr>
      <w:rFonts w:ascii="Times New Roman" w:hAnsi="Times New Roman" w:eastAsia="宋体" w:cs="Times New Roman"/>
      <w:sz w:val="16"/>
      <w:szCs w:val="16"/>
    </w:rPr>
  </w:style>
  <w:style w:type="character" w:customStyle="1" w:styleId="550">
    <w:name w:val="纯文本 Char"/>
    <w:aliases w:val="普通文字1 Char,普通文字2 Char,普通文字3 Char,普通文字4 Char,普通文字5 Char,普通文字6 Char,普通文字11 Char,普通文字21 Char,普通文字31 Char,普通文字7 Char,普通文字 Char1,普通文字 Char Char,纯文本 Char Char Char,普通文字 Char Char Char Char1,普通文字 Char Char Char Char Char,Texte Char,小 Char,纯文本 Char2"/>
    <w:qFormat/>
    <w:uiPriority w:val="99"/>
    <w:rPr>
      <w:rFonts w:ascii="宋体" w:hAnsi="Courier New" w:eastAsia="宋体" w:cs="Courier New"/>
      <w:szCs w:val="21"/>
    </w:rPr>
  </w:style>
  <w:style w:type="character" w:customStyle="1" w:styleId="551">
    <w:name w:val="nr"/>
    <w:basedOn w:val="98"/>
    <w:uiPriority w:val="0"/>
  </w:style>
  <w:style w:type="character" w:customStyle="1" w:styleId="552">
    <w:name w:val="font_e1"/>
    <w:uiPriority w:val="0"/>
    <w:rPr>
      <w:rFonts w:hint="default" w:ascii="Arial" w:hAnsi="Arial" w:cs="Arial"/>
      <w:sz w:val="18"/>
      <w:szCs w:val="18"/>
      <w:u w:val="none"/>
    </w:rPr>
  </w:style>
  <w:style w:type="character" w:customStyle="1" w:styleId="553">
    <w:name w:val="无间隔字符"/>
    <w:uiPriority w:val="1"/>
    <w:rPr>
      <w:rFonts w:ascii="Calibri" w:hAnsi="Calibri"/>
      <w:sz w:val="22"/>
      <w:szCs w:val="22"/>
      <w:lang w:bidi="ar-SA"/>
    </w:rPr>
  </w:style>
  <w:style w:type="character" w:customStyle="1" w:styleId="554">
    <w:name w:val="日期 Char Char"/>
    <w:link w:val="555"/>
    <w:uiPriority w:val="0"/>
    <w:rPr>
      <w:rFonts w:eastAsia="楷体_GB2312"/>
      <w:sz w:val="32"/>
    </w:rPr>
  </w:style>
  <w:style w:type="paragraph" w:customStyle="1" w:styleId="555">
    <w:name w:val="日期1"/>
    <w:basedOn w:val="1"/>
    <w:next w:val="1"/>
    <w:link w:val="554"/>
    <w:uiPriority w:val="0"/>
    <w:pPr>
      <w:spacing w:beforeLines="0"/>
      <w:ind w:left="2500" w:leftChars="2500"/>
    </w:pPr>
    <w:rPr>
      <w:rFonts w:eastAsia="楷体_GB2312"/>
      <w:kern w:val="0"/>
      <w:sz w:val="32"/>
    </w:rPr>
  </w:style>
  <w:style w:type="character" w:customStyle="1" w:styleId="556">
    <w:name w:val="标准正文格式 Char"/>
    <w:uiPriority w:val="0"/>
    <w:rPr>
      <w:rFonts w:ascii="宋体" w:hAnsi="Calibri" w:eastAsia="仿宋_GB2312"/>
      <w:color w:val="000000"/>
      <w:sz w:val="24"/>
    </w:rPr>
  </w:style>
  <w:style w:type="character" w:customStyle="1" w:styleId="557">
    <w:name w:val="headline-content2"/>
    <w:basedOn w:val="98"/>
    <w:uiPriority w:val="0"/>
  </w:style>
  <w:style w:type="character" w:customStyle="1" w:styleId="558">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559">
    <w:name w:val="ca-8"/>
    <w:basedOn w:val="98"/>
    <w:uiPriority w:val="0"/>
  </w:style>
  <w:style w:type="character" w:customStyle="1" w:styleId="560">
    <w:name w:val=" Char Char37"/>
    <w:locked/>
    <w:uiPriority w:val="0"/>
    <w:rPr>
      <w:rFonts w:eastAsia="仿宋_GB2312"/>
      <w:kern w:val="2"/>
      <w:sz w:val="18"/>
      <w:lang w:val="en-US" w:eastAsia="zh-CN" w:bidi="ar-SA"/>
    </w:rPr>
  </w:style>
  <w:style w:type="character" w:customStyle="1" w:styleId="561">
    <w:name w:val="标题 2 Char2"/>
    <w:uiPriority w:val="0"/>
    <w:rPr>
      <w:rFonts w:ascii="Arial" w:hAnsi="Arial" w:eastAsia="黑体"/>
      <w:b/>
      <w:bCs/>
      <w:kern w:val="2"/>
      <w:sz w:val="32"/>
      <w:szCs w:val="32"/>
      <w:lang w:val="en-US" w:eastAsia="zh-CN" w:bidi="ar-SA"/>
    </w:rPr>
  </w:style>
  <w:style w:type="character" w:customStyle="1" w:styleId="562">
    <w:name w:val="flname7"/>
    <w:basedOn w:val="98"/>
    <w:uiPriority w:val="0"/>
  </w:style>
  <w:style w:type="character" w:customStyle="1" w:styleId="563">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564">
    <w:name w:val="Char Char Char"/>
    <w:uiPriority w:val="0"/>
    <w:rPr>
      <w:rFonts w:ascii="宋体" w:hAnsi="Courier New" w:eastAsia="宋体"/>
      <w:kern w:val="2"/>
      <w:sz w:val="21"/>
      <w:lang w:val="en-US" w:eastAsia="zh-CN" w:bidi="ar-SA"/>
    </w:rPr>
  </w:style>
  <w:style w:type="character" w:customStyle="1" w:styleId="565">
    <w:name w:val="font01"/>
    <w:qFormat/>
    <w:uiPriority w:val="0"/>
    <w:rPr>
      <w:rFonts w:hint="eastAsia" w:ascii="宋体" w:hAnsi="宋体" w:eastAsia="宋体" w:cs="宋体"/>
      <w:b/>
      <w:color w:val="000000"/>
      <w:sz w:val="24"/>
      <w:szCs w:val="24"/>
      <w:u w:val="none"/>
    </w:rPr>
  </w:style>
  <w:style w:type="character" w:customStyle="1" w:styleId="566">
    <w:name w:val=" Char Char3"/>
    <w:uiPriority w:val="0"/>
    <w:rPr>
      <w:rFonts w:ascii="Arial" w:hAnsi="Arial" w:eastAsia="黑体"/>
      <w:b/>
      <w:kern w:val="2"/>
      <w:sz w:val="32"/>
      <w:lang w:val="en-US" w:eastAsia="zh-CN" w:bidi="ar-SA"/>
    </w:rPr>
  </w:style>
  <w:style w:type="character" w:customStyle="1" w:styleId="567">
    <w:name w:val="正文文本 3 字符"/>
    <w:link w:val="32"/>
    <w:uiPriority w:val="0"/>
    <w:rPr>
      <w:rFonts w:hAnsi="宋体" w:eastAsia="仿宋_GB2312"/>
      <w:b/>
      <w:bCs/>
      <w:sz w:val="24"/>
    </w:rPr>
  </w:style>
  <w:style w:type="character" w:customStyle="1" w:styleId="568">
    <w:name w:val="文档结构图 Char2"/>
    <w:semiHidden/>
    <w:uiPriority w:val="99"/>
    <w:rPr>
      <w:rFonts w:ascii="宋体" w:hAnsi="Times New Roman" w:eastAsia="宋体" w:cs="Times New Roman"/>
      <w:sz w:val="18"/>
      <w:szCs w:val="18"/>
    </w:rPr>
  </w:style>
  <w:style w:type="character" w:customStyle="1" w:styleId="569">
    <w:name w:val="批注引用1"/>
    <w:uiPriority w:val="0"/>
    <w:rPr>
      <w:sz w:val="21"/>
      <w:szCs w:val="21"/>
    </w:rPr>
  </w:style>
  <w:style w:type="character" w:customStyle="1" w:styleId="570">
    <w:name w:val="批注框文本 字符"/>
    <w:link w:val="55"/>
    <w:uiPriority w:val="0"/>
    <w:rPr>
      <w:rFonts w:ascii="Times New Roman" w:hAnsi="Times New Roman" w:eastAsia="宋体" w:cs="Times New Roman"/>
      <w:sz w:val="18"/>
      <w:szCs w:val="18"/>
    </w:rPr>
  </w:style>
  <w:style w:type="character" w:customStyle="1" w:styleId="571">
    <w:name w:val="t21"/>
    <w:uiPriority w:val="0"/>
    <w:rPr>
      <w:rFonts w:ascii="仿宋_GB2312" w:eastAsia="微软雅黑"/>
      <w:b/>
      <w:kern w:val="2"/>
      <w:sz w:val="23"/>
      <w:szCs w:val="23"/>
      <w:lang w:val="en-US" w:eastAsia="zh-CN" w:bidi="ar-SA"/>
    </w:rPr>
  </w:style>
  <w:style w:type="character" w:customStyle="1" w:styleId="572">
    <w:name w:val="txt"/>
    <w:basedOn w:val="98"/>
    <w:uiPriority w:val="0"/>
  </w:style>
  <w:style w:type="character" w:customStyle="1" w:styleId="573">
    <w:name w:val="内文 Char"/>
    <w:link w:val="574"/>
    <w:uiPriority w:val="0"/>
    <w:rPr>
      <w:rFonts w:ascii="Arial" w:hAnsi="Arial" w:eastAsia="Times New Roman" w:cs="Arial"/>
      <w:kern w:val="2"/>
      <w:sz w:val="21"/>
      <w:lang w:val="en-US" w:eastAsia="zh-CN" w:bidi="ar-SA"/>
    </w:rPr>
  </w:style>
  <w:style w:type="paragraph" w:customStyle="1" w:styleId="574">
    <w:name w:val="内文"/>
    <w:link w:val="573"/>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575">
    <w:name w:val="p121"/>
    <w:uiPriority w:val="0"/>
    <w:rPr>
      <w:color w:val="000000"/>
      <w:sz w:val="21"/>
      <w:szCs w:val="21"/>
      <w:u w:val="none"/>
    </w:rPr>
  </w:style>
  <w:style w:type="character" w:customStyle="1" w:styleId="576">
    <w:name w:val="chs1"/>
    <w:uiPriority w:val="0"/>
    <w:rPr>
      <w:rFonts w:hint="default"/>
      <w:sz w:val="18"/>
      <w:szCs w:val="18"/>
    </w:rPr>
  </w:style>
  <w:style w:type="character" w:customStyle="1" w:styleId="577">
    <w:name w:val="param-name"/>
    <w:basedOn w:val="98"/>
    <w:uiPriority w:val="0"/>
  </w:style>
  <w:style w:type="character" w:customStyle="1" w:styleId="578">
    <w:name w:val="Used by Word for text of Help footnotes Char Char"/>
    <w:semiHidden/>
    <w:uiPriority w:val="0"/>
    <w:rPr>
      <w:rFonts w:ascii="Times New Roman" w:hAnsi="Times New Roman" w:eastAsia="宋体" w:cs="Times New Roman"/>
      <w:sz w:val="20"/>
      <w:szCs w:val="20"/>
    </w:rPr>
  </w:style>
  <w:style w:type="character" w:customStyle="1" w:styleId="579">
    <w:name w:val="正文（缩进） Char"/>
    <w:link w:val="580"/>
    <w:uiPriority w:val="0"/>
    <w:rPr>
      <w:rFonts w:ascii="Calibri" w:hAnsi="Calibri"/>
      <w:sz w:val="24"/>
      <w:szCs w:val="24"/>
    </w:rPr>
  </w:style>
  <w:style w:type="paragraph" w:customStyle="1" w:styleId="580">
    <w:name w:val="正文（缩进）"/>
    <w:basedOn w:val="1"/>
    <w:link w:val="579"/>
    <w:uiPriority w:val="0"/>
    <w:pPr>
      <w:spacing w:before="156" w:afterLines="50" w:line="360" w:lineRule="auto"/>
      <w:ind w:firstLine="480" w:firstLineChars="200"/>
    </w:pPr>
    <w:rPr>
      <w:kern w:val="0"/>
      <w:sz w:val="24"/>
      <w:szCs w:val="24"/>
    </w:rPr>
  </w:style>
  <w:style w:type="character" w:customStyle="1" w:styleId="581">
    <w:name w:val="2级别正文"/>
    <w:uiPriority w:val="0"/>
    <w:rPr>
      <w:rFonts w:ascii="ˎ̥" w:hAnsi="ˎ̥"/>
    </w:rPr>
  </w:style>
  <w:style w:type="character" w:customStyle="1" w:styleId="582">
    <w:name w:val="文章样式1 Char Char"/>
    <w:link w:val="583"/>
    <w:uiPriority w:val="0"/>
    <w:rPr>
      <w:rFonts w:ascii="宋体" w:hAnsi="宋体" w:cs="宋体"/>
      <w:b/>
      <w:kern w:val="2"/>
      <w:sz w:val="21"/>
      <w:szCs w:val="22"/>
      <w:lang w:val="en-US" w:eastAsia="zh-CN" w:bidi="ar-SA"/>
    </w:rPr>
  </w:style>
  <w:style w:type="paragraph" w:customStyle="1" w:styleId="583">
    <w:name w:val="文章样式1"/>
    <w:link w:val="582"/>
    <w:uiPriority w:val="0"/>
    <w:pPr>
      <w:tabs>
        <w:tab w:val="left" w:pos="0"/>
      </w:tabs>
      <w:spacing w:line="360" w:lineRule="auto"/>
    </w:pPr>
    <w:rPr>
      <w:rFonts w:ascii="宋体" w:hAnsi="宋体" w:cs="宋体"/>
      <w:b/>
      <w:kern w:val="2"/>
      <w:sz w:val="21"/>
      <w:szCs w:val="22"/>
      <w:lang w:val="en-US" w:eastAsia="zh-CN" w:bidi="ar-SA"/>
    </w:rPr>
  </w:style>
  <w:style w:type="character" w:customStyle="1" w:styleId="584">
    <w:name w:val="p1"/>
    <w:uiPriority w:val="0"/>
    <w:rPr>
      <w:color w:val="000000"/>
    </w:rPr>
  </w:style>
  <w:style w:type="character" w:customStyle="1" w:styleId="585">
    <w:name w:val="样式 样式 标题 4h4H4Fab-4T5Ref Heading 1rh1Heading sqlsect 1.2.3.... +... Char"/>
    <w:link w:val="586"/>
    <w:uiPriority w:val="0"/>
    <w:rPr>
      <w:rFonts w:ascii="微软雅黑" w:hAnsi="微软雅黑"/>
      <w:b/>
      <w:bCs/>
      <w:kern w:val="2"/>
      <w:sz w:val="24"/>
    </w:rPr>
  </w:style>
  <w:style w:type="paragraph" w:customStyle="1" w:styleId="586">
    <w:name w:val="样式 样式 标题 4h4H4Fab-4T5Ref Heading 1rh1Heading sqlsect 1.2.3.... +..."/>
    <w:basedOn w:val="199"/>
    <w:link w:val="585"/>
    <w:uiPriority w:val="0"/>
  </w:style>
  <w:style w:type="character" w:customStyle="1" w:styleId="587">
    <w:name w:val="备注说明 Char Char"/>
    <w:link w:val="588"/>
    <w:locked/>
    <w:uiPriority w:val="0"/>
    <w:rPr>
      <w:rFonts w:ascii="宋体" w:hAnsi="宋体"/>
    </w:rPr>
  </w:style>
  <w:style w:type="paragraph" w:customStyle="1" w:styleId="588">
    <w:name w:val="备注说明 Char"/>
    <w:basedOn w:val="67"/>
    <w:link w:val="587"/>
    <w:uiPriority w:val="0"/>
    <w:pPr>
      <w:adjustRightInd w:val="0"/>
      <w:spacing w:beforeLines="40" w:afterLines="40" w:line="312" w:lineRule="atLeast"/>
      <w:ind w:left="420" w:hanging="420"/>
    </w:pPr>
    <w:rPr>
      <w:rFonts w:ascii="宋体" w:hAnsi="宋体"/>
      <w:kern w:val="0"/>
      <w:sz w:val="20"/>
      <w:szCs w:val="20"/>
    </w:rPr>
  </w:style>
  <w:style w:type="character" w:customStyle="1" w:styleId="589">
    <w:name w:val="样式 标题 5Alt+5dashdsddh5Heading5l55Roman listH5ITT t5P...1 Char Char"/>
    <w:link w:val="590"/>
    <w:uiPriority w:val="0"/>
    <w:rPr>
      <w:rFonts w:ascii="Calibri" w:hAnsi="Calibri"/>
      <w:sz w:val="24"/>
      <w:szCs w:val="24"/>
    </w:rPr>
  </w:style>
  <w:style w:type="paragraph" w:customStyle="1" w:styleId="590">
    <w:name w:val="样式 标题 5Alt+5dashdsddh5Heading5l55Roman listH5ITT t5P...1"/>
    <w:basedOn w:val="7"/>
    <w:link w:val="589"/>
    <w:uiPriority w:val="0"/>
    <w:pPr>
      <w:tabs>
        <w:tab w:val="left" w:pos="1008"/>
      </w:tabs>
      <w:overflowPunct w:val="0"/>
      <w:spacing w:before="100" w:beforeAutospacing="1" w:after="100" w:afterAutospacing="1" w:line="240" w:lineRule="auto"/>
      <w:ind w:left="1008" w:hanging="1008"/>
    </w:pPr>
    <w:rPr>
      <w:rFonts w:ascii="Calibri" w:hAnsi="Calibri" w:eastAsia="宋体"/>
      <w:b w:val="0"/>
      <w:bCs w:val="0"/>
    </w:rPr>
  </w:style>
  <w:style w:type="character" w:customStyle="1" w:styleId="591">
    <w:name w:val="HTML 地址 字符"/>
    <w:link w:val="42"/>
    <w:uiPriority w:val="0"/>
    <w:rPr>
      <w:i/>
      <w:iCs/>
      <w:sz w:val="24"/>
      <w:szCs w:val="24"/>
    </w:rPr>
  </w:style>
  <w:style w:type="character" w:customStyle="1" w:styleId="592">
    <w:name w:val="14_black1"/>
    <w:uiPriority w:val="0"/>
    <w:rPr>
      <w:color w:val="000000"/>
      <w:sz w:val="21"/>
    </w:rPr>
  </w:style>
  <w:style w:type="character" w:customStyle="1" w:styleId="593">
    <w:name w:val="param_td12"/>
    <w:uiPriority w:val="0"/>
  </w:style>
  <w:style w:type="character" w:customStyle="1" w:styleId="594">
    <w:name w:val="font111"/>
    <w:uiPriority w:val="0"/>
    <w:rPr>
      <w:rFonts w:hint="default" w:ascii="Arial" w:hAnsi="Arial" w:cs="Arial"/>
      <w:color w:val="000000"/>
      <w:sz w:val="21"/>
      <w:szCs w:val="21"/>
      <w:u w:val="none"/>
    </w:rPr>
  </w:style>
  <w:style w:type="character" w:customStyle="1" w:styleId="595">
    <w:name w:val="14normal1"/>
    <w:uiPriority w:val="0"/>
    <w:rPr>
      <w:rFonts w:hint="default" w:ascii="ˎ̥" w:hAnsi="ˎ̥"/>
      <w:color w:val="000000"/>
      <w:sz w:val="21"/>
      <w:szCs w:val="21"/>
    </w:rPr>
  </w:style>
  <w:style w:type="character" w:customStyle="1" w:styleId="596">
    <w:name w:val="标题 9 Char Char"/>
    <w:uiPriority w:val="0"/>
    <w:rPr>
      <w:rFonts w:ascii="Cambria" w:hAnsi="Cambria" w:eastAsia="宋体" w:cs="Times New Roman"/>
      <w:szCs w:val="21"/>
    </w:rPr>
  </w:style>
  <w:style w:type="character" w:customStyle="1" w:styleId="597">
    <w:name w:val="样式 小四"/>
    <w:uiPriority w:val="0"/>
    <w:rPr>
      <w:sz w:val="21"/>
    </w:rPr>
  </w:style>
  <w:style w:type="character" w:customStyle="1" w:styleId="598">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599">
    <w:name w:val="font9_black_line14"/>
    <w:basedOn w:val="98"/>
    <w:uiPriority w:val="0"/>
  </w:style>
  <w:style w:type="character" w:customStyle="1" w:styleId="600">
    <w:name w:val="标准正文格式 Char Char"/>
    <w:link w:val="601"/>
    <w:uiPriority w:val="0"/>
    <w:rPr>
      <w:rFonts w:ascii="宋体" w:eastAsia="仿宋_GB2312"/>
      <w:color w:val="000000"/>
      <w:sz w:val="24"/>
    </w:rPr>
  </w:style>
  <w:style w:type="paragraph" w:customStyle="1" w:styleId="601">
    <w:name w:val="标准正文格式"/>
    <w:basedOn w:val="1"/>
    <w:link w:val="600"/>
    <w:uiPriority w:val="0"/>
    <w:pPr>
      <w:widowControl/>
      <w:adjustRightInd w:val="0"/>
      <w:spacing w:beforeLines="0" w:after="120" w:line="360" w:lineRule="auto"/>
      <w:ind w:firstLine="200" w:firstLineChars="200"/>
      <w:textAlignment w:val="baseline"/>
    </w:pPr>
    <w:rPr>
      <w:rFonts w:ascii="宋体" w:eastAsia="仿宋_GB2312"/>
      <w:color w:val="000000"/>
      <w:kern w:val="0"/>
      <w:sz w:val="24"/>
    </w:rPr>
  </w:style>
  <w:style w:type="character" w:customStyle="1" w:styleId="602">
    <w:name w:val="标准 Char Char Char Char"/>
    <w:link w:val="603"/>
    <w:locked/>
    <w:uiPriority w:val="0"/>
    <w:rPr>
      <w:rFonts w:ascii="宋体" w:hAnsi="宋体"/>
      <w:color w:val="000000"/>
      <w:sz w:val="24"/>
    </w:rPr>
  </w:style>
  <w:style w:type="paragraph" w:customStyle="1" w:styleId="603">
    <w:name w:val="标准 Char Char Char"/>
    <w:basedOn w:val="1"/>
    <w:link w:val="602"/>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604">
    <w:name w:val="Char Char2"/>
    <w:uiPriority w:val="0"/>
    <w:rPr>
      <w:rFonts w:ascii="宋体" w:hAnsi="Courier New" w:eastAsia="宋体"/>
      <w:sz w:val="21"/>
      <w:lang w:val="en-US" w:eastAsia="zh-CN" w:bidi="ar-SA"/>
    </w:rPr>
  </w:style>
  <w:style w:type="character" w:customStyle="1" w:styleId="605">
    <w:name w:val="纯文本 字符"/>
    <w:uiPriority w:val="0"/>
    <w:rPr>
      <w:rFonts w:ascii="宋体" w:hAnsi="Courier New" w:eastAsia="宋体"/>
      <w:kern w:val="2"/>
      <w:sz w:val="21"/>
      <w:szCs w:val="21"/>
      <w:lang w:bidi="ar-SA"/>
    </w:rPr>
  </w:style>
  <w:style w:type="character" w:customStyle="1" w:styleId="606">
    <w:name w:val="a Char Char"/>
    <w:link w:val="607"/>
    <w:uiPriority w:val="0"/>
    <w:rPr>
      <w:rFonts w:ascii="宋体" w:hAnsi="宋体" w:eastAsia="仿宋_GB2312"/>
      <w:sz w:val="24"/>
    </w:rPr>
  </w:style>
  <w:style w:type="paragraph" w:customStyle="1" w:styleId="607">
    <w:name w:val="a"/>
    <w:basedOn w:val="1"/>
    <w:link w:val="606"/>
    <w:uiPriority w:val="0"/>
    <w:pPr>
      <w:widowControl/>
      <w:spacing w:beforeLines="0" w:beforeAutospacing="1" w:after="100" w:afterAutospacing="1"/>
      <w:jc w:val="left"/>
    </w:pPr>
    <w:rPr>
      <w:rFonts w:ascii="宋体" w:hAnsi="宋体" w:eastAsia="仿宋_GB2312"/>
      <w:kern w:val="0"/>
      <w:sz w:val="24"/>
    </w:rPr>
  </w:style>
  <w:style w:type="character" w:customStyle="1" w:styleId="608">
    <w:name w:val="个人撰写风格"/>
    <w:uiPriority w:val="0"/>
    <w:rPr>
      <w:rFonts w:ascii="Arial" w:hAnsi="Arial" w:eastAsia="宋体" w:cs="Arial"/>
      <w:color w:val="auto"/>
      <w:sz w:val="20"/>
    </w:rPr>
  </w:style>
  <w:style w:type="character" w:customStyle="1" w:styleId="609">
    <w:name w:val="信息标题 字符"/>
    <w:link w:val="80"/>
    <w:uiPriority w:val="0"/>
    <w:rPr>
      <w:rFonts w:ascii="Arial" w:hAnsi="Arial" w:cs="Arial"/>
      <w:sz w:val="24"/>
      <w:szCs w:val="24"/>
      <w:shd w:val="pct20" w:color="auto" w:fill="auto"/>
    </w:rPr>
  </w:style>
  <w:style w:type="character" w:customStyle="1" w:styleId="610">
    <w:name w:val="Indent Normal Char"/>
    <w:link w:val="611"/>
    <w:uiPriority w:val="0"/>
  </w:style>
  <w:style w:type="paragraph" w:customStyle="1" w:styleId="611">
    <w:name w:val="Indent Normal"/>
    <w:basedOn w:val="1"/>
    <w:link w:val="610"/>
    <w:uiPriority w:val="0"/>
    <w:pPr>
      <w:spacing w:beforeLines="0"/>
      <w:ind w:firstLine="420"/>
    </w:pPr>
    <w:rPr>
      <w:rFonts w:ascii="Calibri" w:hAnsi="Calibri" w:eastAsia="宋体" w:cs="Times New Roman"/>
      <w:szCs w:val="22"/>
    </w:rPr>
  </w:style>
  <w:style w:type="character" w:customStyle="1" w:styleId="612">
    <w:name w:val="info4"/>
    <w:basedOn w:val="98"/>
    <w:uiPriority w:val="0"/>
  </w:style>
  <w:style w:type="character" w:customStyle="1" w:styleId="613">
    <w:name w:val="unnamed11"/>
    <w:uiPriority w:val="0"/>
    <w:rPr>
      <w:spacing w:val="360"/>
      <w:sz w:val="20"/>
      <w:szCs w:val="20"/>
    </w:rPr>
  </w:style>
  <w:style w:type="character" w:customStyle="1" w:styleId="614">
    <w:name w:val="HTML 预设格式 Char1"/>
    <w:uiPriority w:val="0"/>
    <w:rPr>
      <w:rFonts w:ascii="Courier New" w:hAnsi="Courier New" w:eastAsia="宋体" w:cs="Courier New"/>
      <w:sz w:val="20"/>
      <w:szCs w:val="20"/>
    </w:rPr>
  </w:style>
  <w:style w:type="character" w:customStyle="1" w:styleId="615">
    <w:name w:val="msonormal"/>
    <w:uiPriority w:val="0"/>
    <w:rPr>
      <w:rFonts w:hint="default" w:ascii="Tahoma" w:hAnsi="Tahoma" w:eastAsia="宋体" w:cs="Tahoma"/>
      <w:kern w:val="2"/>
      <w:sz w:val="36"/>
      <w:szCs w:val="36"/>
      <w:lang w:val="en-US" w:eastAsia="zh-CN" w:bidi="ar-SA"/>
    </w:rPr>
  </w:style>
  <w:style w:type="character" w:customStyle="1" w:styleId="616">
    <w:name w:val="样式 正文 +"/>
    <w:uiPriority w:val="0"/>
    <w:rPr>
      <w:rFonts w:hint="default" w:ascii="Tahoma" w:hAnsi="Tahoma" w:eastAsia="宋体" w:cs="Tahoma"/>
      <w:kern w:val="0"/>
      <w:sz w:val="36"/>
      <w:szCs w:val="36"/>
      <w:lang w:val="en-US" w:eastAsia="zh-CN" w:bidi="ar-SA"/>
    </w:rPr>
  </w:style>
  <w:style w:type="character" w:customStyle="1" w:styleId="617">
    <w:name w:val="ca-16"/>
    <w:basedOn w:val="98"/>
    <w:uiPriority w:val="0"/>
  </w:style>
  <w:style w:type="character" w:customStyle="1" w:styleId="618">
    <w:name w:val="text1"/>
    <w:basedOn w:val="98"/>
    <w:uiPriority w:val="0"/>
  </w:style>
  <w:style w:type="character" w:customStyle="1" w:styleId="619">
    <w:name w:val="Char Char8"/>
    <w:uiPriority w:val="0"/>
    <w:rPr>
      <w:rFonts w:eastAsia="宋体"/>
      <w:b/>
      <w:sz w:val="24"/>
      <w:lang w:val="en-US" w:eastAsia="zh-CN"/>
    </w:rPr>
  </w:style>
  <w:style w:type="character" w:customStyle="1" w:styleId="620">
    <w:name w:val="注释标题 字符"/>
    <w:link w:val="18"/>
    <w:uiPriority w:val="0"/>
    <w:rPr>
      <w:sz w:val="24"/>
      <w:szCs w:val="24"/>
    </w:rPr>
  </w:style>
  <w:style w:type="character" w:customStyle="1" w:styleId="621">
    <w:name w:val="页脚 字符"/>
    <w:link w:val="56"/>
    <w:uiPriority w:val="99"/>
    <w:rPr>
      <w:sz w:val="18"/>
      <w:szCs w:val="18"/>
    </w:rPr>
  </w:style>
  <w:style w:type="character" w:customStyle="1" w:styleId="622">
    <w:name w:val="小点说明 Char Char"/>
    <w:link w:val="623"/>
    <w:uiPriority w:val="0"/>
    <w:rPr>
      <w:szCs w:val="24"/>
    </w:rPr>
  </w:style>
  <w:style w:type="paragraph" w:customStyle="1" w:styleId="623">
    <w:name w:val="小点说明"/>
    <w:basedOn w:val="1"/>
    <w:link w:val="622"/>
    <w:uiPriority w:val="0"/>
    <w:pPr>
      <w:adjustRightInd w:val="0"/>
      <w:snapToGrid w:val="0"/>
      <w:spacing w:beforeLines="0" w:line="360" w:lineRule="auto"/>
    </w:pPr>
    <w:rPr>
      <w:kern w:val="0"/>
      <w:sz w:val="20"/>
      <w:szCs w:val="24"/>
    </w:rPr>
  </w:style>
  <w:style w:type="character" w:customStyle="1" w:styleId="624">
    <w:name w:val="FA正文 Char Char"/>
    <w:link w:val="625"/>
    <w:uiPriority w:val="0"/>
    <w:rPr>
      <w:rFonts w:hAnsi="宋体"/>
      <w:sz w:val="24"/>
    </w:rPr>
  </w:style>
  <w:style w:type="paragraph" w:customStyle="1" w:styleId="625">
    <w:name w:val="FA正文"/>
    <w:basedOn w:val="1"/>
    <w:link w:val="624"/>
    <w:uiPriority w:val="0"/>
    <w:pPr>
      <w:spacing w:beforeLines="0" w:line="360" w:lineRule="auto"/>
      <w:ind w:firstLine="480" w:firstLineChars="200"/>
    </w:pPr>
    <w:rPr>
      <w:rFonts w:hAnsi="宋体"/>
      <w:kern w:val="0"/>
      <w:sz w:val="24"/>
    </w:rPr>
  </w:style>
  <w:style w:type="character" w:customStyle="1" w:styleId="626">
    <w:name w:val="样式 首行缩进:  2 字符 Char"/>
    <w:link w:val="627"/>
    <w:uiPriority w:val="0"/>
    <w:rPr>
      <w:rFonts w:ascii="宋体" w:hAnsi="宋体" w:eastAsia="宋体" w:cs="Times New Roman"/>
      <w:bCs/>
      <w:color w:val="000000"/>
      <w:kern w:val="0"/>
      <w:sz w:val="24"/>
      <w:szCs w:val="24"/>
    </w:rPr>
  </w:style>
  <w:style w:type="paragraph" w:customStyle="1" w:styleId="627">
    <w:name w:val="样式 首行缩进:  2 字符"/>
    <w:basedOn w:val="1"/>
    <w:link w:val="626"/>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628">
    <w:name w:val="MM Topic 3 Char"/>
    <w:link w:val="629"/>
    <w:uiPriority w:val="0"/>
    <w:rPr>
      <w:rFonts w:ascii="Calibri" w:hAnsi="Calibri"/>
      <w:b/>
      <w:bCs/>
      <w:sz w:val="32"/>
      <w:szCs w:val="32"/>
    </w:rPr>
  </w:style>
  <w:style w:type="paragraph" w:customStyle="1" w:styleId="629">
    <w:name w:val="MM Topic 3"/>
    <w:basedOn w:val="5"/>
    <w:link w:val="628"/>
    <w:uiPriority w:val="0"/>
    <w:pPr>
      <w:tabs>
        <w:tab w:val="left" w:pos="1418"/>
      </w:tabs>
      <w:spacing w:beforeLines="40" w:afterLines="40" w:line="415" w:lineRule="auto"/>
    </w:pPr>
  </w:style>
  <w:style w:type="character" w:customStyle="1" w:styleId="630">
    <w:name w:val="大汉方案正文 Char Char Char"/>
    <w:link w:val="631"/>
    <w:uiPriority w:val="0"/>
    <w:rPr>
      <w:rFonts w:ascii="Arial" w:hAnsi="Arial"/>
      <w:sz w:val="24"/>
      <w:szCs w:val="24"/>
    </w:rPr>
  </w:style>
  <w:style w:type="paragraph" w:customStyle="1" w:styleId="631">
    <w:name w:val="大汉方案正文 Char"/>
    <w:basedOn w:val="1"/>
    <w:link w:val="630"/>
    <w:uiPriority w:val="0"/>
    <w:pPr>
      <w:spacing w:beforeLines="0" w:line="360" w:lineRule="auto"/>
      <w:ind w:firstLine="200" w:firstLineChars="200"/>
    </w:pPr>
    <w:rPr>
      <w:rFonts w:ascii="Arial" w:hAnsi="Arial"/>
      <w:kern w:val="0"/>
      <w:sz w:val="24"/>
      <w:szCs w:val="24"/>
    </w:rPr>
  </w:style>
  <w:style w:type="character" w:customStyle="1" w:styleId="632">
    <w:name w:val="书籍标题1"/>
    <w:uiPriority w:val="0"/>
    <w:rPr>
      <w:b/>
      <w:bCs/>
      <w:smallCaps/>
      <w:spacing w:val="5"/>
    </w:rPr>
  </w:style>
  <w:style w:type="character" w:customStyle="1" w:styleId="633">
    <w:name w:val="标题2 Char Char"/>
    <w:link w:val="634"/>
    <w:uiPriority w:val="0"/>
    <w:rPr>
      <w:rFonts w:ascii="Arial" w:hAnsi="Arial"/>
      <w:b/>
      <w:bCs/>
      <w:spacing w:val="20"/>
      <w:kern w:val="28"/>
      <w:sz w:val="28"/>
      <w:szCs w:val="28"/>
      <w:lang w:eastAsia="en-US"/>
    </w:rPr>
  </w:style>
  <w:style w:type="paragraph" w:customStyle="1" w:styleId="634">
    <w:name w:val="标题2"/>
    <w:basedOn w:val="4"/>
    <w:link w:val="633"/>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635">
    <w:name w:val="solutionfonts"/>
    <w:uiPriority w:val="0"/>
  </w:style>
  <w:style w:type="character" w:customStyle="1" w:styleId="636">
    <w:name w:val="列出段落 Char Char"/>
    <w:uiPriority w:val="0"/>
    <w:rPr>
      <w:rFonts w:eastAsia="宋体"/>
      <w:szCs w:val="24"/>
      <w:lang w:bidi="ar-SA"/>
    </w:rPr>
  </w:style>
  <w:style w:type="character" w:customStyle="1" w:styleId="637">
    <w:name w:val="hui3"/>
    <w:uiPriority w:val="0"/>
    <w:rPr>
      <w:color w:val="333333"/>
    </w:rPr>
  </w:style>
  <w:style w:type="character" w:customStyle="1" w:styleId="638">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639">
    <w:name w:val="我的正文 Char"/>
    <w:uiPriority w:val="0"/>
    <w:rPr>
      <w:rFonts w:ascii="Calibri" w:hAnsi="Calibri" w:eastAsia="仿宋_GB2312" w:cs="宋体"/>
      <w:kern w:val="2"/>
      <w:sz w:val="24"/>
    </w:rPr>
  </w:style>
  <w:style w:type="character" w:customStyle="1" w:styleId="640">
    <w:name w:val="正文2 Char"/>
    <w:link w:val="641"/>
    <w:uiPriority w:val="0"/>
    <w:rPr>
      <w:sz w:val="24"/>
    </w:rPr>
  </w:style>
  <w:style w:type="paragraph" w:customStyle="1" w:styleId="641">
    <w:name w:val="正文2"/>
    <w:basedOn w:val="1"/>
    <w:link w:val="640"/>
    <w:uiPriority w:val="0"/>
    <w:pPr>
      <w:spacing w:beforeLines="0" w:line="360" w:lineRule="auto"/>
      <w:ind w:left="567" w:firstLine="510"/>
    </w:pPr>
    <w:rPr>
      <w:kern w:val="0"/>
      <w:sz w:val="24"/>
    </w:rPr>
  </w:style>
  <w:style w:type="character" w:customStyle="1" w:styleId="642">
    <w:name w:val="标题 2 Char Char"/>
    <w:aliases w:val="H2 Char Char,h2 Char Char,2nd level Char Char,2 Char Char,Header 2 Char Char,l2 Char Char,Titre2 Char Char,Head 2 Char Char Char Char Char Char Char,Head 2 Char Char Char Char Char Char Char1"/>
    <w:uiPriority w:val="0"/>
    <w:rPr>
      <w:rFonts w:ascii="Arial" w:hAnsi="Arial" w:eastAsia="黑体"/>
      <w:b/>
      <w:bCs/>
      <w:kern w:val="2"/>
      <w:sz w:val="32"/>
      <w:szCs w:val="32"/>
      <w:lang w:val="en-US" w:eastAsia="zh-CN" w:bidi="ar-SA"/>
    </w:rPr>
  </w:style>
  <w:style w:type="character" w:customStyle="1" w:styleId="643">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644">
    <w:name w:val="标题 Char Char"/>
    <w:uiPriority w:val="0"/>
    <w:rPr>
      <w:rFonts w:ascii="Arial" w:hAnsi="Arial" w:eastAsia="宋体" w:cs="Times New Roman"/>
      <w:b/>
      <w:bCs/>
      <w:sz w:val="32"/>
      <w:szCs w:val="32"/>
    </w:rPr>
  </w:style>
  <w:style w:type="character" w:customStyle="1" w:styleId="645">
    <w:name w:val="style81"/>
    <w:uiPriority w:val="0"/>
    <w:rPr>
      <w:color w:val="003366"/>
    </w:rPr>
  </w:style>
  <w:style w:type="character" w:customStyle="1" w:styleId="646">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647">
    <w:name w:val="tx1"/>
    <w:uiPriority w:val="0"/>
    <w:rPr>
      <w:rFonts w:hint="default" w:ascii="Tahoma" w:hAnsi="Tahoma" w:eastAsia="宋体" w:cs="Tahoma"/>
      <w:b/>
      <w:bCs/>
      <w:kern w:val="2"/>
      <w:sz w:val="36"/>
      <w:szCs w:val="36"/>
      <w:lang w:val="en-US" w:eastAsia="zh-CN" w:bidi="ar-SA"/>
    </w:rPr>
  </w:style>
  <w:style w:type="character" w:customStyle="1" w:styleId="648">
    <w:name w:val="b11_01b Char Char"/>
    <w:link w:val="649"/>
    <w:uiPriority w:val="0"/>
    <w:rPr>
      <w:rFonts w:ascii="Verdana" w:hAnsi="Verdana"/>
      <w:b/>
      <w:bCs/>
      <w:color w:val="4A82CA"/>
      <w:sz w:val="17"/>
      <w:szCs w:val="17"/>
    </w:rPr>
  </w:style>
  <w:style w:type="paragraph" w:customStyle="1" w:styleId="649">
    <w:name w:val="b11_01b"/>
    <w:basedOn w:val="1"/>
    <w:next w:val="1"/>
    <w:link w:val="648"/>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650">
    <w:name w:val="称呼 字符"/>
    <w:link w:val="31"/>
    <w:uiPriority w:val="0"/>
    <w:rPr>
      <w:rFonts w:ascii="Times New Roman" w:hAnsi="Times New Roman" w:eastAsia="宋体" w:cs="Times New Roman"/>
      <w:sz w:val="24"/>
      <w:szCs w:val="24"/>
    </w:rPr>
  </w:style>
  <w:style w:type="character" w:customStyle="1" w:styleId="651">
    <w:name w:val="标题 6 Char Char"/>
    <w:uiPriority w:val="0"/>
    <w:rPr>
      <w:rFonts w:ascii="Arial" w:hAnsi="Arial" w:eastAsia="黑体" w:cs="Times New Roman"/>
      <w:b/>
      <w:bCs/>
      <w:sz w:val="24"/>
      <w:szCs w:val="24"/>
    </w:rPr>
  </w:style>
  <w:style w:type="character" w:styleId="652">
    <w:name w:val=""/>
    <w:qFormat/>
    <w:uiPriority w:val="0"/>
    <w:rPr>
      <w:b/>
      <w:bCs/>
      <w:smallCaps/>
      <w:spacing w:val="5"/>
    </w:rPr>
  </w:style>
  <w:style w:type="character" w:customStyle="1" w:styleId="653">
    <w:name w:val="个人答复风格"/>
    <w:uiPriority w:val="0"/>
    <w:rPr>
      <w:rFonts w:ascii="Arial" w:hAnsi="Arial" w:eastAsia="宋体" w:cs="Arial"/>
      <w:color w:val="auto"/>
      <w:sz w:val="20"/>
    </w:rPr>
  </w:style>
  <w:style w:type="character" w:customStyle="1" w:styleId="654">
    <w:name w:val="文章样式2 Char Char"/>
    <w:uiPriority w:val="0"/>
    <w:rPr>
      <w:rFonts w:ascii="ˎ̥" w:hAnsi="ˎ̥" w:eastAsia="宋体"/>
      <w:color w:val="333333"/>
      <w:kern w:val="2"/>
      <w:sz w:val="21"/>
      <w:szCs w:val="21"/>
      <w:lang w:val="en-US" w:eastAsia="zh-CN" w:bidi="ar-SA"/>
    </w:rPr>
  </w:style>
  <w:style w:type="character" w:customStyle="1" w:styleId="655">
    <w:name w:val="my正文 Char Char"/>
    <w:link w:val="656"/>
    <w:uiPriority w:val="0"/>
    <w:rPr>
      <w:sz w:val="24"/>
      <w:szCs w:val="24"/>
    </w:rPr>
  </w:style>
  <w:style w:type="paragraph" w:customStyle="1" w:styleId="656">
    <w:name w:val="my正文"/>
    <w:basedOn w:val="1"/>
    <w:link w:val="655"/>
    <w:uiPriority w:val="0"/>
    <w:pPr>
      <w:spacing w:beforeLines="0" w:line="360" w:lineRule="auto"/>
      <w:ind w:firstLine="480" w:firstLineChars="200"/>
    </w:pPr>
    <w:rPr>
      <w:kern w:val="0"/>
      <w:sz w:val="24"/>
      <w:szCs w:val="24"/>
    </w:rPr>
  </w:style>
  <w:style w:type="character" w:customStyle="1" w:styleId="657">
    <w:name w:val="MM Topic 2 Char"/>
    <w:link w:val="658"/>
    <w:uiPriority w:val="0"/>
    <w:rPr>
      <w:rFonts w:ascii="Arial" w:hAnsi="Arial" w:eastAsia="黑体"/>
      <w:b/>
      <w:bCs/>
      <w:sz w:val="32"/>
      <w:szCs w:val="32"/>
    </w:rPr>
  </w:style>
  <w:style w:type="paragraph" w:customStyle="1" w:styleId="658">
    <w:name w:val="MM Topic 2"/>
    <w:basedOn w:val="4"/>
    <w:link w:val="657"/>
    <w:uiPriority w:val="0"/>
    <w:pPr>
      <w:tabs>
        <w:tab w:val="left" w:pos="992"/>
      </w:tabs>
      <w:spacing w:beforeLines="40" w:afterLines="40"/>
    </w:pPr>
  </w:style>
  <w:style w:type="character" w:customStyle="1" w:styleId="659">
    <w:name w:val="副标题 Char1"/>
    <w:uiPriority w:val="0"/>
    <w:rPr>
      <w:rFonts w:ascii="Cambria" w:hAnsi="Cambria" w:eastAsia="宋体" w:cs="Times New Roman"/>
      <w:b/>
      <w:bCs/>
      <w:kern w:val="28"/>
      <w:sz w:val="32"/>
      <w:szCs w:val="32"/>
    </w:rPr>
  </w:style>
  <w:style w:type="character" w:customStyle="1" w:styleId="660">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661">
    <w:name w:val="普通文字 Char1 Char"/>
    <w:uiPriority w:val="0"/>
    <w:rPr>
      <w:rFonts w:ascii="宋体" w:hAnsi="Courier New" w:eastAsia="宋体"/>
      <w:kern w:val="2"/>
      <w:sz w:val="21"/>
      <w:szCs w:val="24"/>
      <w:lang w:val="en-US" w:eastAsia="zh-CN"/>
    </w:rPr>
  </w:style>
  <w:style w:type="character" w:customStyle="1" w:styleId="662">
    <w:name w:val="font151"/>
    <w:uiPriority w:val="0"/>
    <w:rPr>
      <w:rFonts w:hint="eastAsia" w:ascii="宋体" w:hAnsi="宋体" w:eastAsia="宋体" w:cs="宋体"/>
      <w:color w:val="000000"/>
      <w:sz w:val="20"/>
      <w:szCs w:val="20"/>
      <w:u w:val="none"/>
    </w:rPr>
  </w:style>
  <w:style w:type="character" w:customStyle="1" w:styleId="663">
    <w:name w:val="black10"/>
    <w:basedOn w:val="98"/>
    <w:uiPriority w:val="0"/>
  </w:style>
  <w:style w:type="character" w:customStyle="1" w:styleId="664">
    <w:name w:val="tw4winMark"/>
    <w:uiPriority w:val="0"/>
    <w:rPr>
      <w:rFonts w:ascii="Courier New" w:hAnsi="Courier New"/>
      <w:vanish/>
      <w:color w:val="800080"/>
      <w:vertAlign w:val="subscript"/>
    </w:rPr>
  </w:style>
  <w:style w:type="character" w:customStyle="1" w:styleId="665">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666">
    <w:name w:val="普通(网站) Char2"/>
    <w:uiPriority w:val="0"/>
    <w:rPr>
      <w:rFonts w:ascii="宋体" w:hAnsi="宋体" w:eastAsia="宋体" w:cs="Times New Roman"/>
      <w:kern w:val="0"/>
      <w:sz w:val="24"/>
      <w:szCs w:val="24"/>
    </w:rPr>
  </w:style>
  <w:style w:type="character" w:customStyle="1" w:styleId="667">
    <w:name w:val="pfont11"/>
    <w:uiPriority w:val="0"/>
    <w:rPr>
      <w:rFonts w:hint="default" w:ascii="Tahoma" w:hAnsi="Tahoma" w:eastAsia="宋体" w:cs="Tahoma"/>
      <w:kern w:val="2"/>
      <w:sz w:val="18"/>
      <w:szCs w:val="18"/>
      <w:lang w:val="en-US" w:eastAsia="zh-CN" w:bidi="ar-SA"/>
    </w:rPr>
  </w:style>
  <w:style w:type="character" w:customStyle="1" w:styleId="668">
    <w:name w:val="title14"/>
    <w:basedOn w:val="98"/>
    <w:uiPriority w:val="0"/>
  </w:style>
  <w:style w:type="character" w:customStyle="1" w:styleId="669">
    <w:name w:val="GW-正文 Char Char"/>
    <w:link w:val="670"/>
    <w:uiPriority w:val="0"/>
    <w:rPr>
      <w:rFonts w:eastAsia="仿宋_GB2312"/>
      <w:sz w:val="24"/>
      <w:szCs w:val="24"/>
    </w:rPr>
  </w:style>
  <w:style w:type="paragraph" w:customStyle="1" w:styleId="670">
    <w:name w:val="GW-正文"/>
    <w:basedOn w:val="1"/>
    <w:link w:val="669"/>
    <w:uiPriority w:val="0"/>
    <w:pPr>
      <w:spacing w:beforeLines="0" w:line="360" w:lineRule="auto"/>
      <w:ind w:firstLine="200" w:firstLineChars="200"/>
    </w:pPr>
    <w:rPr>
      <w:rFonts w:eastAsia="仿宋_GB2312"/>
      <w:kern w:val="0"/>
      <w:sz w:val="24"/>
      <w:szCs w:val="24"/>
    </w:rPr>
  </w:style>
  <w:style w:type="character" w:customStyle="1" w:styleId="671">
    <w:name w:val="编写说明 Char"/>
    <w:link w:val="672"/>
    <w:uiPriority w:val="0"/>
    <w:rPr>
      <w:i/>
      <w:color w:val="0000FF"/>
      <w:szCs w:val="24"/>
    </w:rPr>
  </w:style>
  <w:style w:type="paragraph" w:customStyle="1" w:styleId="672">
    <w:name w:val="编写说明"/>
    <w:basedOn w:val="1"/>
    <w:link w:val="671"/>
    <w:uiPriority w:val="0"/>
    <w:pPr>
      <w:spacing w:beforeLines="0"/>
    </w:pPr>
    <w:rPr>
      <w:i/>
      <w:color w:val="0000FF"/>
      <w:kern w:val="0"/>
      <w:sz w:val="20"/>
      <w:szCs w:val="24"/>
    </w:rPr>
  </w:style>
  <w:style w:type="character" w:customStyle="1" w:styleId="673">
    <w:name w:val="标题 2 Char1"/>
    <w:aliases w:val="H2 Char6,Heading 2 Hidden Char6,Heading 2 CCBS Char6,heading 2 Char6,2nd level Char5,h2 Char6,2 Char5,Header 2 Char5,l2 Char5,Titre2 Char5,Head 2 Char5,Underrubrik1 Char5,prop2 Char5,heading 2+ Indent: Left 0.25 in Char5,标题 new2 Char5,I2 Char"/>
    <w:uiPriority w:val="0"/>
    <w:rPr>
      <w:rFonts w:ascii="Arial" w:hAnsi="Arial" w:eastAsia="黑体" w:cs="Times New Roman"/>
      <w:b/>
      <w:bCs/>
      <w:sz w:val="32"/>
      <w:szCs w:val="32"/>
    </w:rPr>
  </w:style>
  <w:style w:type="character" w:customStyle="1" w:styleId="674">
    <w:name w:val="tw4winTerm"/>
    <w:uiPriority w:val="0"/>
    <w:rPr>
      <w:color w:val="0000FF"/>
    </w:rPr>
  </w:style>
  <w:style w:type="character" w:customStyle="1" w:styleId="675">
    <w:name w:val="正文文本缩进 Char Char"/>
    <w:uiPriority w:val="0"/>
    <w:rPr>
      <w:rFonts w:ascii="Calibri" w:hAnsi="Calibri" w:eastAsia="宋体" w:cs="Times New Roman"/>
    </w:rPr>
  </w:style>
  <w:style w:type="character" w:customStyle="1" w:styleId="676">
    <w:name w:val="it1"/>
    <w:uiPriority w:val="0"/>
    <w:rPr>
      <w:rFonts w:hint="eastAsia" w:ascii="宋体" w:hAnsi="宋体" w:eastAsia="宋体"/>
      <w:color w:val="000000"/>
      <w:sz w:val="18"/>
      <w:szCs w:val="18"/>
    </w:rPr>
  </w:style>
  <w:style w:type="character" w:customStyle="1" w:styleId="677">
    <w:name w:val="Char Char71"/>
    <w:uiPriority w:val="0"/>
    <w:rPr>
      <w:rFonts w:eastAsia="宋体"/>
      <w:kern w:val="2"/>
      <w:sz w:val="18"/>
      <w:szCs w:val="18"/>
      <w:lang w:val="en-US" w:eastAsia="zh-CN" w:bidi="ar-SA"/>
    </w:rPr>
  </w:style>
  <w:style w:type="character" w:customStyle="1" w:styleId="678">
    <w:name w:val="脚注文本 字符"/>
    <w:link w:val="68"/>
    <w:uiPriority w:val="0"/>
    <w:rPr>
      <w:sz w:val="18"/>
      <w:szCs w:val="18"/>
    </w:rPr>
  </w:style>
  <w:style w:type="character" w:customStyle="1" w:styleId="679">
    <w:name w:val="样式  + 首行缩进:  2 字符 Char"/>
    <w:link w:val="680"/>
    <w:uiPriority w:val="0"/>
    <w:rPr>
      <w:rFonts w:ascii="Calibri" w:hAnsi="Calibri" w:cs="宋体"/>
      <w:sz w:val="24"/>
    </w:rPr>
  </w:style>
  <w:style w:type="paragraph" w:customStyle="1" w:styleId="680">
    <w:name w:val="样式  + 首行缩进:  2 字符"/>
    <w:basedOn w:val="1"/>
    <w:link w:val="679"/>
    <w:uiPriority w:val="0"/>
    <w:pPr>
      <w:spacing w:beforeLines="0" w:after="60" w:line="360" w:lineRule="auto"/>
      <w:ind w:firstLine="480" w:firstLineChars="200"/>
    </w:pPr>
    <w:rPr>
      <w:kern w:val="0"/>
      <w:sz w:val="24"/>
    </w:rPr>
  </w:style>
  <w:style w:type="character" w:customStyle="1" w:styleId="681">
    <w:name w:val="标题 5 字符"/>
    <w:link w:val="7"/>
    <w:uiPriority w:val="0"/>
    <w:rPr>
      <w:rFonts w:ascii="Times New Roman" w:hAnsi="Times New Roman" w:eastAsia="微软雅黑" w:cs="Times New Roman"/>
      <w:b/>
      <w:bCs/>
      <w:sz w:val="24"/>
      <w:szCs w:val="24"/>
    </w:rPr>
  </w:style>
  <w:style w:type="character" w:customStyle="1" w:styleId="682">
    <w:name w:val="正文2 Char Char"/>
    <w:uiPriority w:val="0"/>
    <w:rPr>
      <w:rFonts w:eastAsia="宋体"/>
      <w:kern w:val="2"/>
      <w:sz w:val="24"/>
      <w:lang w:val="en-US" w:eastAsia="zh-CN" w:bidi="ar-SA"/>
    </w:rPr>
  </w:style>
  <w:style w:type="character" w:customStyle="1" w:styleId="683">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684">
    <w:name w:val="表格 Char"/>
    <w:link w:val="685"/>
    <w:uiPriority w:val="0"/>
    <w:rPr>
      <w:rFonts w:ascii="宋体" w:hAnsi="宋体" w:eastAsia="宋体" w:cs="Times New Roman"/>
      <w:kern w:val="0"/>
      <w:sz w:val="18"/>
      <w:szCs w:val="24"/>
    </w:rPr>
  </w:style>
  <w:style w:type="paragraph" w:customStyle="1" w:styleId="685">
    <w:name w:val="表格"/>
    <w:basedOn w:val="1"/>
    <w:link w:val="684"/>
    <w:qFormat/>
    <w:uiPriority w:val="0"/>
    <w:pPr>
      <w:widowControl/>
      <w:spacing w:beforeLines="0"/>
      <w:jc w:val="center"/>
    </w:pPr>
    <w:rPr>
      <w:rFonts w:ascii="宋体" w:hAnsi="宋体"/>
      <w:kern w:val="0"/>
      <w:sz w:val="18"/>
      <w:szCs w:val="24"/>
    </w:rPr>
  </w:style>
  <w:style w:type="character" w:customStyle="1" w:styleId="686">
    <w:name w:val="图注 Char"/>
    <w:link w:val="687"/>
    <w:uiPriority w:val="0"/>
    <w:rPr>
      <w:rFonts w:ascii="Calibri" w:hAnsi="Calibri"/>
      <w:sz w:val="18"/>
    </w:rPr>
  </w:style>
  <w:style w:type="paragraph" w:customStyle="1" w:styleId="687">
    <w:name w:val="图注"/>
    <w:basedOn w:val="1"/>
    <w:next w:val="9"/>
    <w:link w:val="686"/>
    <w:uiPriority w:val="0"/>
    <w:pPr>
      <w:spacing w:beforeLines="40" w:afterLines="40" w:line="360" w:lineRule="auto"/>
      <w:jc w:val="center"/>
    </w:pPr>
    <w:rPr>
      <w:kern w:val="0"/>
      <w:sz w:val="18"/>
    </w:rPr>
  </w:style>
  <w:style w:type="character" w:customStyle="1" w:styleId="688">
    <w:name w:val="正文文本缩进 Char1"/>
    <w:aliases w:val="特点标题 Char1,HD正文1 Char1,正文文字首行缩进 Char1,PI Char1,正文小标题 Char1,正文文字缩进 Char,正文普通文字 Char"/>
    <w:link w:val="689"/>
    <w:uiPriority w:val="0"/>
    <w:rPr>
      <w:rFonts w:ascii="宋体" w:hAnsi="Courier New"/>
      <w:spacing w:val="-4"/>
      <w:sz w:val="18"/>
    </w:rPr>
  </w:style>
  <w:style w:type="paragraph" w:customStyle="1" w:styleId="689">
    <w:name w:val="正文文本缩进1"/>
    <w:basedOn w:val="1"/>
    <w:link w:val="688"/>
    <w:uiPriority w:val="0"/>
    <w:pPr>
      <w:spacing w:beforeLines="0" w:line="200" w:lineRule="exact"/>
      <w:ind w:firstLine="301"/>
    </w:pPr>
    <w:rPr>
      <w:rFonts w:ascii="宋体" w:hAnsi="Courier New"/>
      <w:spacing w:val="-4"/>
      <w:kern w:val="0"/>
      <w:sz w:val="18"/>
    </w:rPr>
  </w:style>
  <w:style w:type="character" w:customStyle="1" w:styleId="690">
    <w:name w:val="正文文本缩进 3 Char1"/>
    <w:uiPriority w:val="0"/>
    <w:rPr>
      <w:rFonts w:ascii="Times New Roman" w:hAnsi="Times New Roman" w:eastAsia="宋体" w:cs="Times New Roman"/>
      <w:sz w:val="16"/>
      <w:szCs w:val="16"/>
    </w:rPr>
  </w:style>
  <w:style w:type="character" w:customStyle="1" w:styleId="691">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692">
    <w:name w:val="font201"/>
    <w:uiPriority w:val="0"/>
    <w:rPr>
      <w:rFonts w:hint="eastAsia" w:ascii="宋体" w:hAnsi="宋体" w:eastAsia="宋体" w:cs="宋体"/>
      <w:color w:val="000000"/>
      <w:sz w:val="20"/>
      <w:szCs w:val="20"/>
      <w:u w:val="none"/>
    </w:rPr>
  </w:style>
  <w:style w:type="character" w:customStyle="1" w:styleId="693">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694">
    <w:name w:val="正文1 Char"/>
    <w:link w:val="695"/>
    <w:uiPriority w:val="0"/>
    <w:rPr>
      <w:rFonts w:ascii="宋体"/>
      <w:sz w:val="34"/>
      <w:lang w:val="en-US" w:eastAsia="zh-CN" w:bidi="ar-SA"/>
    </w:rPr>
  </w:style>
  <w:style w:type="paragraph" w:customStyle="1" w:styleId="695">
    <w:name w:val="正文1"/>
    <w:link w:val="694"/>
    <w:uiPriority w:val="0"/>
    <w:pPr>
      <w:widowControl w:val="0"/>
      <w:adjustRightInd w:val="0"/>
      <w:spacing w:line="312" w:lineRule="atLeast"/>
      <w:jc w:val="both"/>
      <w:textAlignment w:val="baseline"/>
    </w:pPr>
    <w:rPr>
      <w:rFonts w:ascii="宋体"/>
      <w:sz w:val="34"/>
      <w:lang w:val="en-US" w:eastAsia="zh-CN" w:bidi="ar-SA"/>
    </w:rPr>
  </w:style>
  <w:style w:type="character" w:customStyle="1" w:styleId="696">
    <w:name w:val="签名 Char1"/>
    <w:uiPriority w:val="0"/>
    <w:rPr>
      <w:rFonts w:ascii="Times New Roman" w:hAnsi="Times New Roman" w:eastAsia="宋体" w:cs="Times New Roman"/>
      <w:szCs w:val="20"/>
    </w:rPr>
  </w:style>
  <w:style w:type="character" w:customStyle="1" w:styleId="697">
    <w:name w:val="bulletintext1"/>
    <w:uiPriority w:val="0"/>
    <w:rPr>
      <w:color w:val="000000"/>
      <w:sz w:val="18"/>
      <w:szCs w:val="18"/>
    </w:rPr>
  </w:style>
  <w:style w:type="character" w:customStyle="1" w:styleId="698">
    <w:name w:val="cucd-0 Char1"/>
    <w:link w:val="699"/>
    <w:uiPriority w:val="0"/>
    <w:rPr>
      <w:rFonts w:eastAsia="Times New Roman"/>
      <w:kern w:val="2"/>
      <w:sz w:val="24"/>
      <w:szCs w:val="24"/>
      <w:lang w:val="en-US" w:eastAsia="zh-CN" w:bidi="ar-SA"/>
    </w:rPr>
  </w:style>
  <w:style w:type="paragraph" w:customStyle="1" w:styleId="699">
    <w:name w:val="cucd-0"/>
    <w:link w:val="698"/>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700">
    <w:name w:val="正文首缩两字 Char Char"/>
    <w:link w:val="701"/>
    <w:uiPriority w:val="0"/>
    <w:rPr>
      <w:rFonts w:ascii="Verdana" w:hAnsi="Verdana"/>
      <w:sz w:val="24"/>
      <w:szCs w:val="24"/>
    </w:rPr>
  </w:style>
  <w:style w:type="paragraph" w:customStyle="1" w:styleId="701">
    <w:name w:val="正文首缩两字"/>
    <w:basedOn w:val="1"/>
    <w:link w:val="700"/>
    <w:uiPriority w:val="0"/>
    <w:pPr>
      <w:spacing w:beforeLines="0" w:line="360" w:lineRule="auto"/>
      <w:ind w:firstLine="200" w:firstLineChars="200"/>
    </w:pPr>
    <w:rPr>
      <w:rFonts w:ascii="Verdana" w:hAnsi="Verdana"/>
      <w:kern w:val="0"/>
      <w:sz w:val="24"/>
      <w:szCs w:val="24"/>
    </w:rPr>
  </w:style>
  <w:style w:type="character" w:customStyle="1" w:styleId="702">
    <w:name w:val="日期 字符"/>
    <w:link w:val="51"/>
    <w:uiPriority w:val="0"/>
    <w:rPr>
      <w:rFonts w:eastAsia="楷体_GB2312"/>
      <w:sz w:val="32"/>
    </w:rPr>
  </w:style>
  <w:style w:type="character" w:customStyle="1" w:styleId="703">
    <w:name w:val="tw4winExternal"/>
    <w:uiPriority w:val="0"/>
    <w:rPr>
      <w:rFonts w:ascii="Courier New" w:hAnsi="Courier New"/>
      <w:color w:val="808080"/>
    </w:rPr>
  </w:style>
  <w:style w:type="character" w:customStyle="1" w:styleId="704">
    <w:name w:val="keywords1"/>
    <w:uiPriority w:val="0"/>
    <w:rPr>
      <w:rFonts w:hint="default" w:ascii="Verdana" w:hAnsi="Verdana"/>
      <w:color w:val="FF6600"/>
      <w:sz w:val="20"/>
      <w:szCs w:val="20"/>
    </w:rPr>
  </w:style>
  <w:style w:type="character" w:customStyle="1" w:styleId="705">
    <w:name w:val="样式 正文首行缩进 2 + 左侧:  2 字符 首行缩进:  2 字符1 Char Char"/>
    <w:link w:val="706"/>
    <w:uiPriority w:val="0"/>
    <w:rPr>
      <w:rFonts w:ascii="宋体" w:hAnsi="宋体" w:cs="宋体"/>
      <w:color w:val="000000"/>
      <w:kern w:val="2"/>
      <w:sz w:val="21"/>
      <w:szCs w:val="21"/>
      <w:lang w:val="en-US" w:eastAsia="zh-CN" w:bidi="ar-SA"/>
    </w:rPr>
  </w:style>
  <w:style w:type="paragraph" w:customStyle="1" w:styleId="706">
    <w:name w:val="样式 正文首行缩进 2 + 左侧:  2 字符 首行缩进:  2 字符1"/>
    <w:next w:val="1"/>
    <w:link w:val="705"/>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707">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708">
    <w:name w:val="apple-style-span"/>
    <w:uiPriority w:val="0"/>
  </w:style>
  <w:style w:type="character" w:customStyle="1" w:styleId="709">
    <w:name w:val="font61"/>
    <w:uiPriority w:val="0"/>
    <w:rPr>
      <w:rFonts w:ascii="幼圆" w:hAnsi="幼圆" w:eastAsia="幼圆" w:cs="幼圆"/>
      <w:b/>
      <w:color w:val="000000"/>
      <w:sz w:val="22"/>
      <w:szCs w:val="22"/>
      <w:u w:val="none"/>
    </w:rPr>
  </w:style>
  <w:style w:type="character" w:customStyle="1" w:styleId="710">
    <w:name w:val="表正文 Char2"/>
    <w:uiPriority w:val="0"/>
    <w:rPr>
      <w:rFonts w:eastAsia="宋体"/>
      <w:kern w:val="2"/>
      <w:sz w:val="21"/>
      <w:lang w:val="en-US" w:eastAsia="zh-CN"/>
    </w:rPr>
  </w:style>
  <w:style w:type="character" w:customStyle="1" w:styleId="711">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712">
    <w:name w:val="font12gray1"/>
    <w:uiPriority w:val="0"/>
    <w:rPr>
      <w:rFonts w:ascii="仿宋_GB2312" w:eastAsia="微软雅黑"/>
      <w:b/>
      <w:spacing w:val="300"/>
      <w:kern w:val="2"/>
      <w:sz w:val="18"/>
      <w:szCs w:val="18"/>
      <w:lang w:val="en-US" w:eastAsia="zh-CN" w:bidi="ar-SA"/>
    </w:rPr>
  </w:style>
  <w:style w:type="character" w:customStyle="1" w:styleId="713">
    <w:name w:val="正文文本 3 Char Char"/>
    <w:link w:val="714"/>
    <w:uiPriority w:val="0"/>
    <w:rPr>
      <w:rFonts w:hAnsi="宋体" w:eastAsia="仿宋_GB2312"/>
      <w:b/>
      <w:bCs/>
      <w:sz w:val="24"/>
    </w:rPr>
  </w:style>
  <w:style w:type="paragraph" w:customStyle="1" w:styleId="714">
    <w:name w:val="正文文本 31"/>
    <w:basedOn w:val="1"/>
    <w:link w:val="713"/>
    <w:uiPriority w:val="0"/>
    <w:pPr>
      <w:snapToGrid w:val="0"/>
      <w:spacing w:beforeLines="0" w:after="50"/>
    </w:pPr>
    <w:rPr>
      <w:rFonts w:hAnsi="宋体" w:eastAsia="仿宋_GB2312"/>
      <w:b/>
      <w:bCs/>
      <w:kern w:val="0"/>
      <w:sz w:val="24"/>
    </w:rPr>
  </w:style>
  <w:style w:type="character" w:customStyle="1" w:styleId="715">
    <w:name w:val="彩色列表 - 强调文字颜色 1 Char"/>
    <w:aliases w:val="List Char,List1 Char"/>
    <w:locked/>
    <w:uiPriority w:val="34"/>
    <w:rPr>
      <w:rFonts w:ascii="Verdana" w:hAnsi="Verdana" w:eastAsia="微软雅黑"/>
      <w:kern w:val="2"/>
      <w:sz w:val="21"/>
      <w:szCs w:val="22"/>
    </w:rPr>
  </w:style>
  <w:style w:type="character" w:customStyle="1" w:styleId="716">
    <w:name w:val="行号1"/>
    <w:basedOn w:val="98"/>
    <w:uiPriority w:val="0"/>
  </w:style>
  <w:style w:type="character" w:customStyle="1" w:styleId="717">
    <w:name w:val="明显参考1"/>
    <w:uiPriority w:val="0"/>
    <w:rPr>
      <w:b/>
      <w:bCs/>
      <w:smallCaps/>
      <w:color w:val="C0504D"/>
      <w:spacing w:val="5"/>
      <w:u w:val="single"/>
    </w:rPr>
  </w:style>
  <w:style w:type="character" w:customStyle="1" w:styleId="718">
    <w:name w:val="7.表小四 Char Char"/>
    <w:link w:val="719"/>
    <w:uiPriority w:val="0"/>
    <w:rPr>
      <w:rFonts w:ascii="宋体" w:hAnsi="宋体"/>
      <w:sz w:val="24"/>
      <w:szCs w:val="24"/>
    </w:rPr>
  </w:style>
  <w:style w:type="paragraph" w:customStyle="1" w:styleId="719">
    <w:name w:val="7.表小四"/>
    <w:basedOn w:val="1"/>
    <w:link w:val="718"/>
    <w:uiPriority w:val="0"/>
    <w:pPr>
      <w:spacing w:before="156" w:afterLines="50"/>
    </w:pPr>
    <w:rPr>
      <w:rFonts w:ascii="宋体" w:hAnsi="宋体"/>
      <w:kern w:val="0"/>
      <w:sz w:val="24"/>
      <w:szCs w:val="24"/>
    </w:rPr>
  </w:style>
  <w:style w:type="character" w:customStyle="1" w:styleId="720">
    <w:name w:val="样式 题注 + 黑体2 Char"/>
    <w:link w:val="721"/>
    <w:locked/>
    <w:uiPriority w:val="0"/>
    <w:rPr>
      <w:rFonts w:ascii="黑体" w:hAnsi="黑体" w:eastAsia="黑体" w:cs="Arial"/>
    </w:rPr>
  </w:style>
  <w:style w:type="paragraph" w:customStyle="1" w:styleId="721">
    <w:name w:val="样式 题注 + 黑体2"/>
    <w:basedOn w:val="23"/>
    <w:link w:val="720"/>
    <w:uiPriority w:val="0"/>
    <w:pPr>
      <w:spacing w:beforeLines="40" w:afterLines="40"/>
      <w:jc w:val="center"/>
    </w:pPr>
    <w:rPr>
      <w:rFonts w:ascii="黑体" w:hAnsi="黑体"/>
    </w:rPr>
  </w:style>
  <w:style w:type="character" w:customStyle="1" w:styleId="722">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723">
    <w:name w:val="文档结构图 Char Char"/>
    <w:link w:val="724"/>
    <w:uiPriority w:val="0"/>
    <w:rPr>
      <w:rFonts w:ascii="宋体" w:hAnsi="Calibri"/>
      <w:sz w:val="18"/>
      <w:szCs w:val="18"/>
    </w:rPr>
  </w:style>
  <w:style w:type="paragraph" w:customStyle="1" w:styleId="724">
    <w:name w:val="文档结构图2"/>
    <w:basedOn w:val="1"/>
    <w:link w:val="723"/>
    <w:uiPriority w:val="0"/>
    <w:pPr>
      <w:spacing w:beforeLines="0"/>
    </w:pPr>
    <w:rPr>
      <w:rFonts w:ascii="宋体"/>
      <w:kern w:val="0"/>
      <w:sz w:val="18"/>
      <w:szCs w:val="18"/>
    </w:rPr>
  </w:style>
  <w:style w:type="character" w:customStyle="1" w:styleId="725">
    <w:name w:val="题注 字符"/>
    <w:link w:val="23"/>
    <w:uiPriority w:val="0"/>
    <w:rPr>
      <w:rFonts w:ascii="Arial" w:hAnsi="Arial" w:eastAsia="黑体" w:cs="Arial"/>
    </w:rPr>
  </w:style>
  <w:style w:type="character" w:customStyle="1" w:styleId="726">
    <w:name w:val="样式 样式 正文首行缩进 + 首行缩进:  2 字符 + 首行缩进:  2 字符 Char Char"/>
    <w:uiPriority w:val="0"/>
    <w:rPr>
      <w:rFonts w:cs="宋体"/>
      <w:kern w:val="2"/>
      <w:sz w:val="24"/>
    </w:rPr>
  </w:style>
  <w:style w:type="character" w:customStyle="1" w:styleId="727">
    <w:name w:val="point_small1"/>
    <w:uiPriority w:val="0"/>
    <w:rPr>
      <w:rFonts w:hint="default" w:ascii="Arial" w:hAnsi="Arial" w:cs="Arial"/>
      <w:sz w:val="18"/>
      <w:szCs w:val="18"/>
    </w:rPr>
  </w:style>
  <w:style w:type="character" w:customStyle="1" w:styleId="728">
    <w:name w:val="Char Char7"/>
    <w:uiPriority w:val="0"/>
    <w:rPr>
      <w:kern w:val="2"/>
      <w:sz w:val="18"/>
      <w:szCs w:val="18"/>
    </w:rPr>
  </w:style>
  <w:style w:type="character" w:customStyle="1" w:styleId="729">
    <w:name w:val="mdeck"/>
    <w:uiPriority w:val="0"/>
    <w:rPr>
      <w:rFonts w:ascii="仿宋_GB2312" w:eastAsia="微软雅黑"/>
      <w:b/>
      <w:kern w:val="2"/>
      <w:sz w:val="32"/>
      <w:szCs w:val="32"/>
      <w:lang w:val="en-US" w:eastAsia="zh-CN" w:bidi="ar-SA"/>
    </w:rPr>
  </w:style>
  <w:style w:type="character" w:customStyle="1" w:styleId="730">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731">
    <w:name w:val="尾注文本 Char1"/>
    <w:uiPriority w:val="0"/>
    <w:rPr>
      <w:rFonts w:ascii="Times New Roman" w:hAnsi="Times New Roman" w:eastAsia="宋体" w:cs="Times New Roman"/>
      <w:szCs w:val="20"/>
    </w:rPr>
  </w:style>
  <w:style w:type="character" w:customStyle="1" w:styleId="732">
    <w:name w:val="MM Topic 5 Char"/>
    <w:link w:val="733"/>
    <w:uiPriority w:val="0"/>
    <w:rPr>
      <w:b/>
      <w:bCs/>
      <w:sz w:val="28"/>
      <w:szCs w:val="28"/>
    </w:rPr>
  </w:style>
  <w:style w:type="paragraph" w:customStyle="1" w:styleId="733">
    <w:name w:val="MM Topic 5"/>
    <w:basedOn w:val="7"/>
    <w:link w:val="732"/>
    <w:uiPriority w:val="0"/>
    <w:pPr>
      <w:tabs>
        <w:tab w:val="left" w:pos="2551"/>
      </w:tabs>
      <w:spacing w:beforeLines="40" w:afterLines="40" w:line="374" w:lineRule="auto"/>
    </w:pPr>
    <w:rPr>
      <w:rFonts w:ascii="Calibri" w:hAnsi="Calibri" w:eastAsia="宋体"/>
      <w:sz w:val="28"/>
      <w:szCs w:val="28"/>
    </w:rPr>
  </w:style>
  <w:style w:type="paragraph" w:customStyle="1" w:styleId="734">
    <w:name w:val="Char Char Char Char Char Char Char Char Char2"/>
    <w:basedOn w:val="1"/>
    <w:uiPriority w:val="0"/>
    <w:pPr>
      <w:spacing w:beforeLines="0"/>
    </w:pPr>
    <w:rPr>
      <w:rFonts w:ascii="Tahoma" w:hAnsi="Tahoma"/>
    </w:rPr>
  </w:style>
  <w:style w:type="paragraph" w:customStyle="1" w:styleId="735">
    <w:name w:val="列出段落11"/>
    <w:basedOn w:val="1"/>
    <w:uiPriority w:val="0"/>
    <w:pPr>
      <w:spacing w:beforeLines="0"/>
      <w:ind w:firstLine="420" w:firstLineChars="200"/>
    </w:pPr>
    <w:rPr>
      <w:rFonts w:ascii="Calibri" w:hAnsi="Calibri"/>
      <w:szCs w:val="22"/>
    </w:rPr>
  </w:style>
  <w:style w:type="paragraph" w:customStyle="1" w:styleId="736">
    <w:name w:val="连续正文文字"/>
    <w:basedOn w:val="35"/>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737">
    <w:name w:val="Char1 Char Char Char4"/>
    <w:basedOn w:val="1"/>
    <w:uiPriority w:val="0"/>
    <w:pPr>
      <w:spacing w:beforeLines="0"/>
      <w:ind w:firstLine="200" w:firstLineChars="200"/>
    </w:pPr>
    <w:rPr>
      <w:rFonts w:ascii="Tahoma" w:hAnsi="Tahoma"/>
    </w:rPr>
  </w:style>
  <w:style w:type="paragraph" w:customStyle="1" w:styleId="738">
    <w:name w:val="MM Topic 8"/>
    <w:basedOn w:val="11"/>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739">
    <w:name w:val="样式 标题 1 + Arial 段前: 0.5 行 段后: 0.5 行"/>
    <w:basedOn w:val="2"/>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740">
    <w:name w:val="图表"/>
    <w:basedOn w:val="23"/>
    <w:next w:val="35"/>
    <w:uiPriority w:val="0"/>
    <w:pPr>
      <w:spacing w:beforeLines="40" w:afterLines="40"/>
      <w:ind w:firstLine="420"/>
      <w:jc w:val="center"/>
    </w:pPr>
    <w:rPr>
      <w:rFonts w:cs="Times New Roman"/>
      <w:szCs w:val="24"/>
    </w:rPr>
  </w:style>
  <w:style w:type="paragraph" w:customStyle="1" w:styleId="741">
    <w:name w:val="样式 标题 4 + 段后: 0.5 行"/>
    <w:basedOn w:val="6"/>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742">
    <w:name w:val="壹"/>
    <w:uiPriority w:val="0"/>
    <w:pPr>
      <w:widowControl w:val="0"/>
      <w:jc w:val="both"/>
    </w:pPr>
    <w:rPr>
      <w:kern w:val="2"/>
      <w:sz w:val="21"/>
      <w:lang w:val="en-US" w:eastAsia="zh-CN" w:bidi="ar-SA"/>
    </w:rPr>
  </w:style>
  <w:style w:type="paragraph" w:customStyle="1" w:styleId="743">
    <w:name w:val="cxLevel4"/>
    <w:basedOn w:val="6"/>
    <w:uiPriority w:val="0"/>
    <w:pPr>
      <w:tabs>
        <w:tab w:val="left" w:pos="864"/>
        <w:tab w:val="left" w:pos="2100"/>
        <w:tab w:val="left" w:pos="2273"/>
      </w:tabs>
      <w:spacing w:before="140" w:after="140" w:line="360" w:lineRule="auto"/>
      <w:ind w:left="2273" w:hanging="420"/>
    </w:pPr>
    <w:rPr>
      <w:rFonts w:eastAsia="宋体"/>
    </w:rPr>
  </w:style>
  <w:style w:type="paragraph" w:customStyle="1" w:styleId="744">
    <w:name w:val="标准小四"/>
    <w:basedOn w:val="1"/>
    <w:uiPriority w:val="0"/>
    <w:pPr>
      <w:spacing w:beforeLines="0" w:line="360" w:lineRule="auto"/>
      <w:ind w:firstLine="480" w:firstLineChars="200"/>
    </w:pPr>
    <w:rPr>
      <w:rFonts w:ascii="Arial" w:hAnsi="Arial"/>
      <w:sz w:val="24"/>
      <w:szCs w:val="21"/>
    </w:rPr>
  </w:style>
  <w:style w:type="paragraph" w:customStyle="1" w:styleId="745">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746">
    <w:name w:val="Char1 Char Char Char1"/>
    <w:basedOn w:val="1"/>
    <w:uiPriority w:val="0"/>
    <w:pPr>
      <w:spacing w:beforeLines="0"/>
    </w:pPr>
    <w:rPr>
      <w:rFonts w:ascii="Tahoma" w:hAnsi="Tahoma"/>
      <w:sz w:val="24"/>
    </w:rPr>
  </w:style>
  <w:style w:type="paragraph" w:customStyle="1" w:styleId="747">
    <w:name w:val="正文 + 小四"/>
    <w:basedOn w:val="1"/>
    <w:uiPriority w:val="0"/>
    <w:pPr>
      <w:spacing w:beforeLines="0"/>
      <w:jc w:val="center"/>
    </w:pPr>
    <w:rPr>
      <w:sz w:val="24"/>
      <w:szCs w:val="24"/>
    </w:rPr>
  </w:style>
  <w:style w:type="paragraph" w:customStyle="1" w:styleId="748">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749">
    <w:name w:val="图表脚注"/>
    <w:next w:val="398"/>
    <w:uiPriority w:val="0"/>
    <w:pPr>
      <w:ind w:left="300" w:leftChars="200" w:hanging="100" w:hangingChars="100"/>
      <w:jc w:val="both"/>
    </w:pPr>
    <w:rPr>
      <w:rFonts w:ascii="宋体"/>
      <w:sz w:val="18"/>
      <w:lang w:val="en-US" w:eastAsia="zh-CN" w:bidi="ar-SA"/>
    </w:rPr>
  </w:style>
  <w:style w:type="paragraph" w:customStyle="1" w:styleId="750">
    <w:name w:val="×"/>
    <w:uiPriority w:val="0"/>
    <w:pPr>
      <w:widowControl w:val="0"/>
      <w:jc w:val="both"/>
    </w:pPr>
    <w:rPr>
      <w:kern w:val="2"/>
      <w:sz w:val="21"/>
      <w:lang w:val="en-US" w:eastAsia="zh-CN" w:bidi="ar-SA"/>
    </w:rPr>
  </w:style>
  <w:style w:type="paragraph" w:customStyle="1" w:styleId="751">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752">
    <w:name w:val="WPS Plain"/>
    <w:uiPriority w:val="0"/>
    <w:rPr>
      <w:lang w:val="en-US" w:eastAsia="zh-CN" w:bidi="ar-SA"/>
    </w:rPr>
  </w:style>
  <w:style w:type="paragraph" w:customStyle="1" w:styleId="753">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754">
    <w:name w:val="f1"/>
    <w:basedOn w:val="1"/>
    <w:uiPriority w:val="0"/>
    <w:pPr>
      <w:widowControl/>
      <w:spacing w:beforeLines="0" w:beforeAutospacing="1" w:after="100" w:afterAutospacing="1"/>
      <w:jc w:val="center"/>
    </w:pPr>
    <w:rPr>
      <w:rFonts w:ascii="Helvetica" w:hAnsi="Helvetica" w:cs="Helvetica"/>
      <w:b/>
      <w:bCs/>
      <w:color w:val="FF8080"/>
      <w:spacing w:val="160"/>
      <w:kern w:val="0"/>
      <w:sz w:val="80"/>
      <w:szCs w:val="80"/>
    </w:rPr>
  </w:style>
  <w:style w:type="paragraph" w:customStyle="1" w:styleId="755">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756">
    <w:name w:val="Char32"/>
    <w:basedOn w:val="1"/>
    <w:uiPriority w:val="0"/>
    <w:pPr>
      <w:adjustRightInd w:val="0"/>
      <w:spacing w:beforeLines="0" w:line="360" w:lineRule="atLeast"/>
      <w:textAlignment w:val="baseline"/>
    </w:pPr>
    <w:rPr>
      <w:rFonts w:ascii="宋体" w:hAnsi="宋体"/>
      <w:b/>
      <w:kern w:val="0"/>
      <w:sz w:val="28"/>
      <w:szCs w:val="28"/>
    </w:rPr>
  </w:style>
  <w:style w:type="paragraph" w:customStyle="1" w:styleId="757">
    <w:name w:val="正文（首行不缩进）"/>
    <w:basedOn w:val="1"/>
    <w:uiPriority w:val="0"/>
    <w:pPr>
      <w:spacing w:beforeLines="0" w:afterLines="50"/>
    </w:pPr>
    <w:rPr>
      <w:szCs w:val="24"/>
    </w:rPr>
  </w:style>
  <w:style w:type="paragraph" w:customStyle="1" w:styleId="758">
    <w:name w:val="标书标题2"/>
    <w:basedOn w:val="4"/>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759">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760">
    <w:name w:val="签名 - 公司"/>
    <w:basedOn w:val="59"/>
    <w:next w:val="1"/>
    <w:uiPriority w:val="0"/>
    <w:pPr>
      <w:ind w:right="360"/>
    </w:pPr>
  </w:style>
  <w:style w:type="paragraph" w:customStyle="1" w:styleId="761">
    <w:name w:val="color333333bg"/>
    <w:basedOn w:val="1"/>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762">
    <w:name w:val="文本框文字"/>
    <w:basedOn w:val="35"/>
    <w:uiPriority w:val="0"/>
    <w:pPr>
      <w:adjustRightInd w:val="0"/>
      <w:snapToGrid w:val="0"/>
      <w:spacing w:beforeLines="40" w:afterLines="40"/>
    </w:pPr>
    <w:rPr>
      <w:rFonts w:cs="Angsana New"/>
      <w:sz w:val="24"/>
      <w:szCs w:val="24"/>
    </w:rPr>
  </w:style>
  <w:style w:type="paragraph" w:customStyle="1" w:styleId="763">
    <w:name w:val="小四正文"/>
    <w:basedOn w:val="1"/>
    <w:uiPriority w:val="0"/>
    <w:pPr>
      <w:spacing w:beforeLines="0" w:line="360" w:lineRule="auto"/>
      <w:ind w:firstLine="200" w:firstLineChars="200"/>
    </w:pPr>
    <w:rPr>
      <w:rFonts w:eastAsia="仿宋_GB2312" w:cs="宋体"/>
      <w:sz w:val="24"/>
      <w:szCs w:val="24"/>
    </w:rPr>
  </w:style>
  <w:style w:type="paragraph" w:customStyle="1" w:styleId="764">
    <w:name w:val="Char Char15"/>
    <w:basedOn w:val="1"/>
    <w:uiPriority w:val="0"/>
    <w:pPr>
      <w:widowControl/>
      <w:spacing w:beforeLines="0" w:after="160" w:line="240" w:lineRule="exact"/>
      <w:jc w:val="left"/>
    </w:pPr>
    <w:rPr>
      <w:rFonts w:eastAsia="仿宋_GB2312"/>
      <w:sz w:val="28"/>
      <w:szCs w:val="24"/>
    </w:rPr>
  </w:style>
  <w:style w:type="paragraph" w:customStyle="1" w:styleId="765">
    <w:name w:val="样式1 + (中宋体"/>
    <w:basedOn w:val="766"/>
    <w:uiPriority w:val="0"/>
    <w:pPr>
      <w:widowControl w:val="0"/>
      <w:tabs>
        <w:tab w:val="left" w:pos="1200"/>
      </w:tabs>
      <w:snapToGrid/>
      <w:spacing w:line="360" w:lineRule="auto"/>
      <w:ind w:left="1200" w:hanging="360" w:firstLineChars="200"/>
      <w:jc w:val="both"/>
    </w:pPr>
    <w:rPr>
      <w:kern w:val="2"/>
      <w:szCs w:val="24"/>
    </w:rPr>
  </w:style>
  <w:style w:type="paragraph" w:customStyle="1" w:styleId="766">
    <w:name w:val="样式1"/>
    <w:basedOn w:val="1"/>
    <w:qFormat/>
    <w:uiPriority w:val="0"/>
    <w:pPr>
      <w:widowControl/>
      <w:tabs>
        <w:tab w:val="left" w:pos="1212"/>
        <w:tab w:val="left" w:pos="3888"/>
      </w:tabs>
      <w:snapToGrid w:val="0"/>
      <w:spacing w:beforeLines="0" w:line="336" w:lineRule="auto"/>
      <w:ind w:firstLine="432"/>
      <w:jc w:val="left"/>
    </w:pPr>
    <w:rPr>
      <w:rFonts w:ascii="宋体" w:hAnsi="宋体"/>
      <w:kern w:val="0"/>
      <w:sz w:val="24"/>
    </w:rPr>
  </w:style>
  <w:style w:type="paragraph" w:customStyle="1" w:styleId="767">
    <w:name w:val="标题一"/>
    <w:basedOn w:val="2"/>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768">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769">
    <w:name w:val="P1"/>
    <w:basedOn w:val="1"/>
    <w:uiPriority w:val="0"/>
    <w:pPr>
      <w:widowControl/>
      <w:spacing w:beforeLines="0" w:line="240" w:lineRule="atLeast"/>
      <w:jc w:val="left"/>
    </w:pPr>
    <w:rPr>
      <w:b/>
      <w:kern w:val="0"/>
      <w:szCs w:val="21"/>
      <w:lang w:val="en-AU" w:eastAsia="en-US"/>
    </w:rPr>
  </w:style>
  <w:style w:type="paragraph" w:customStyle="1" w:styleId="770">
    <w:name w:val="RFI Heading 3rd Level"/>
    <w:basedOn w:val="1"/>
    <w:uiPriority w:val="0"/>
    <w:pPr>
      <w:widowControl/>
      <w:numPr>
        <w:ilvl w:val="0"/>
        <w:numId w:val="2"/>
      </w:numPr>
      <w:spacing w:beforeLines="0"/>
      <w:ind w:left="0" w:firstLine="0" w:firstLineChars="200"/>
      <w:jc w:val="left"/>
    </w:pPr>
    <w:rPr>
      <w:rFonts w:ascii="Arial (W1)" w:hAnsi="Arial (W1)"/>
      <w:color w:val="000000"/>
      <w:kern w:val="0"/>
      <w:szCs w:val="24"/>
      <w:lang w:val="en-GB" w:eastAsia="en-US"/>
    </w:rPr>
  </w:style>
  <w:style w:type="paragraph" w:customStyle="1" w:styleId="771">
    <w:name w:val="样式 标题 3H3 + 两端对齐"/>
    <w:basedOn w:val="5"/>
    <w:uiPriority w:val="0"/>
    <w:pPr>
      <w:keepLines w:val="0"/>
      <w:spacing w:before="0" w:after="0" w:line="240" w:lineRule="auto"/>
      <w:jc w:val="left"/>
    </w:pPr>
    <w:rPr>
      <w:rFonts w:ascii="Times New Roman" w:hAnsi="Times New Roman" w:cs="宋体"/>
      <w:sz w:val="21"/>
      <w:szCs w:val="20"/>
    </w:rPr>
  </w:style>
  <w:style w:type="paragraph" w:customStyle="1" w:styleId="772">
    <w:name w:val="Paragraph3"/>
    <w:basedOn w:val="1"/>
    <w:uiPriority w:val="0"/>
    <w:pPr>
      <w:spacing w:beforeLines="0" w:afterLines="50"/>
      <w:ind w:left="1530"/>
    </w:pPr>
    <w:rPr>
      <w:rFonts w:ascii="宋体"/>
      <w:snapToGrid w:val="0"/>
      <w:kern w:val="0"/>
    </w:rPr>
  </w:style>
  <w:style w:type="paragraph" w:customStyle="1" w:styleId="773">
    <w:name w:val=" Char Char1 Char Char Char Char Char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774">
    <w:name w:val=" Char4 Char Char Char Char Char"/>
    <w:basedOn w:val="1"/>
    <w:uiPriority w:val="0"/>
    <w:pPr>
      <w:spacing w:beforeLines="0" w:line="360" w:lineRule="auto"/>
    </w:pPr>
    <w:rPr>
      <w:rFonts w:ascii="Tahoma" w:hAnsi="Tahoma"/>
      <w:sz w:val="36"/>
      <w:szCs w:val="36"/>
    </w:rPr>
  </w:style>
  <w:style w:type="paragraph" w:customStyle="1" w:styleId="775">
    <w:name w:val="附录三级条标题"/>
    <w:basedOn w:val="1"/>
    <w:uiPriority w:val="0"/>
    <w:pPr>
      <w:spacing w:beforeLines="0" w:line="312" w:lineRule="auto"/>
      <w:ind w:left="2100" w:hanging="420"/>
    </w:pPr>
    <w:rPr>
      <w:szCs w:val="24"/>
    </w:rPr>
  </w:style>
  <w:style w:type="paragraph" w:customStyle="1" w:styleId="776">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777">
    <w:name w:val="Char Char2 Char Char Char Char Char Char Char Char"/>
    <w:basedOn w:val="1"/>
    <w:uiPriority w:val="0"/>
    <w:pPr>
      <w:spacing w:beforeLines="40" w:afterLines="40"/>
    </w:pPr>
    <w:rPr>
      <w:rFonts w:ascii="Tahoma" w:hAnsi="Tahoma"/>
      <w:sz w:val="24"/>
    </w:rPr>
  </w:style>
  <w:style w:type="paragraph" w:customStyle="1" w:styleId="778">
    <w:name w:val="表格标注"/>
    <w:basedOn w:val="1"/>
    <w:uiPriority w:val="0"/>
    <w:pPr>
      <w:spacing w:beforeLines="0" w:after="160" w:line="300" w:lineRule="auto"/>
      <w:jc w:val="right"/>
    </w:pPr>
    <w:rPr>
      <w:rFonts w:ascii="黑体" w:hAnsi="Arial" w:eastAsia="黑体" w:cs="宋体"/>
      <w:sz w:val="24"/>
    </w:rPr>
  </w:style>
  <w:style w:type="paragraph" w:customStyle="1" w:styleId="779">
    <w:name w:val="拾"/>
    <w:uiPriority w:val="0"/>
    <w:pPr>
      <w:widowControl w:val="0"/>
      <w:jc w:val="both"/>
    </w:pPr>
    <w:rPr>
      <w:kern w:val="2"/>
      <w:sz w:val="21"/>
      <w:lang w:val="en-US" w:eastAsia="zh-CN" w:bidi="ar-SA"/>
    </w:rPr>
  </w:style>
  <w:style w:type="paragraph" w:customStyle="1" w:styleId="780">
    <w:name w:val="样式 标题1"/>
    <w:basedOn w:val="781"/>
    <w:next w:val="782"/>
    <w:uiPriority w:val="0"/>
    <w:pPr>
      <w:tabs>
        <w:tab w:val="left" w:pos="840"/>
        <w:tab w:val="left" w:pos="900"/>
      </w:tabs>
      <w:spacing w:afterLines="0"/>
      <w:ind w:left="900" w:hanging="420"/>
    </w:pPr>
    <w:rPr>
      <w:bCs/>
      <w:sz w:val="32"/>
    </w:rPr>
  </w:style>
  <w:style w:type="paragraph" w:customStyle="1" w:styleId="781">
    <w:name w:val="样式 标题 1 + 段后: 0.5 行"/>
    <w:basedOn w:val="2"/>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782">
    <w:name w:val="最新标题2"/>
    <w:basedOn w:val="783"/>
    <w:next w:val="784"/>
    <w:uiPriority w:val="0"/>
    <w:pPr>
      <w:tabs>
        <w:tab w:val="left" w:pos="360"/>
      </w:tabs>
      <w:spacing w:afterLines="0"/>
    </w:pPr>
  </w:style>
  <w:style w:type="paragraph" w:customStyle="1" w:styleId="783">
    <w:name w:val="样式 标题 2"/>
    <w:basedOn w:val="4"/>
    <w:next w:val="784"/>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784">
    <w:name w:val="最新标题3"/>
    <w:basedOn w:val="785"/>
    <w:next w:val="786"/>
    <w:uiPriority w:val="0"/>
    <w:pPr>
      <w:tabs>
        <w:tab w:val="left" w:pos="720"/>
        <w:tab w:val="left" w:pos="1425"/>
      </w:tabs>
      <w:spacing w:afterLines="0"/>
    </w:pPr>
  </w:style>
  <w:style w:type="paragraph" w:customStyle="1" w:styleId="785">
    <w:name w:val="样式 标题 3"/>
    <w:basedOn w:val="5"/>
    <w:next w:val="786"/>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786">
    <w:name w:val="最新标题4"/>
    <w:basedOn w:val="787"/>
    <w:next w:val="1"/>
    <w:uiPriority w:val="0"/>
    <w:pPr>
      <w:tabs>
        <w:tab w:val="left" w:pos="864"/>
        <w:tab w:val="left" w:pos="1305"/>
      </w:tabs>
      <w:spacing w:after="120"/>
      <w:ind w:left="0" w:firstLine="0"/>
    </w:pPr>
  </w:style>
  <w:style w:type="paragraph" w:customStyle="1" w:styleId="787">
    <w:name w:val="样式 标题 4"/>
    <w:basedOn w:val="788"/>
    <w:next w:val="789"/>
    <w:uiPriority w:val="0"/>
    <w:pPr>
      <w:tabs>
        <w:tab w:val="left" w:pos="864"/>
        <w:tab w:val="left" w:pos="1778"/>
      </w:tabs>
      <w:spacing w:after="50"/>
      <w:ind w:left="1758" w:hanging="340"/>
    </w:pPr>
  </w:style>
  <w:style w:type="paragraph" w:customStyle="1" w:styleId="788">
    <w:name w:val="样式 标题 4Chapter X.X.X.X. + 段后: 0.5 行1"/>
    <w:basedOn w:val="741"/>
    <w:uiPriority w:val="0"/>
    <w:pPr>
      <w:spacing w:afterLines="0"/>
    </w:pPr>
  </w:style>
  <w:style w:type="paragraph" w:customStyle="1" w:styleId="789">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790">
    <w:name w:val="数字编号列项（二级）"/>
    <w:uiPriority w:val="0"/>
    <w:pPr>
      <w:ind w:left="1260" w:leftChars="400" w:hanging="420" w:hangingChars="200"/>
      <w:jc w:val="both"/>
    </w:pPr>
    <w:rPr>
      <w:rFonts w:ascii="宋体"/>
      <w:sz w:val="21"/>
      <w:lang w:val="en-US" w:eastAsia="zh-CN" w:bidi="ar-SA"/>
    </w:rPr>
  </w:style>
  <w:style w:type="paragraph" w:customStyle="1" w:styleId="791">
    <w:name w:val="newmarker"/>
    <w:basedOn w:val="1"/>
    <w:uiPriority w:val="0"/>
    <w:pPr>
      <w:widowControl/>
      <w:spacing w:beforeLines="40" w:afterLines="40"/>
      <w:jc w:val="left"/>
    </w:pPr>
    <w:rPr>
      <w:rFonts w:ascii="宋体" w:hAnsi="宋体" w:cs="宋体"/>
      <w:b/>
      <w:bCs/>
      <w:color w:val="FF0000"/>
      <w:kern w:val="0"/>
      <w:sz w:val="22"/>
      <w:szCs w:val="22"/>
    </w:rPr>
  </w:style>
  <w:style w:type="paragraph" w:customStyle="1" w:styleId="792">
    <w:name w:val="雪鹰"/>
    <w:uiPriority w:val="0"/>
    <w:pPr>
      <w:widowControl w:val="0"/>
      <w:jc w:val="both"/>
    </w:pPr>
    <w:rPr>
      <w:kern w:val="2"/>
      <w:sz w:val="21"/>
      <w:szCs w:val="24"/>
      <w:lang w:val="en-US" w:eastAsia="zh-CN" w:bidi="ar-SA"/>
    </w:rPr>
  </w:style>
  <w:style w:type="paragraph" w:customStyle="1" w:styleId="793">
    <w:name w:val="目录1"/>
    <w:basedOn w:val="1"/>
    <w:uiPriority w:val="0"/>
    <w:pPr>
      <w:tabs>
        <w:tab w:val="left" w:leader="dot" w:pos="8503"/>
      </w:tabs>
      <w:autoSpaceDE w:val="0"/>
      <w:autoSpaceDN w:val="0"/>
      <w:adjustRightInd w:val="0"/>
      <w:spacing w:beforeLines="0" w:after="136" w:line="289" w:lineRule="atLeast"/>
      <w:ind w:firstLine="200" w:firstLineChars="200"/>
      <w:jc w:val="left"/>
    </w:pPr>
    <w:rPr>
      <w:rFonts w:ascii="Arial" w:hAnsi="Arial"/>
      <w:color w:val="000000"/>
      <w:kern w:val="0"/>
      <w:sz w:val="28"/>
      <w:szCs w:val="28"/>
    </w:rPr>
  </w:style>
  <w:style w:type="paragraph" w:customStyle="1" w:styleId="794">
    <w:name w:val="msolistparagraph"/>
    <w:basedOn w:val="1"/>
    <w:uiPriority w:val="0"/>
    <w:pPr>
      <w:spacing w:beforeLines="0"/>
      <w:ind w:firstLine="420" w:firstLineChars="200"/>
    </w:pPr>
    <w:rPr>
      <w:rFonts w:ascii="Calibri" w:hAnsi="Calibri"/>
      <w:szCs w:val="22"/>
    </w:rPr>
  </w:style>
  <w:style w:type="paragraph" w:customStyle="1" w:styleId="795">
    <w:name w:val="正文文字缩进2字"/>
    <w:basedOn w:val="35"/>
    <w:uiPriority w:val="0"/>
    <w:pPr>
      <w:spacing w:before="60" w:beforeLines="0" w:after="60" w:line="360" w:lineRule="auto"/>
      <w:ind w:firstLine="200" w:firstLineChars="200"/>
    </w:pPr>
    <w:rPr>
      <w:kern w:val="2"/>
      <w:sz w:val="21"/>
      <w:szCs w:val="20"/>
    </w:rPr>
  </w:style>
  <w:style w:type="paragraph" w:customStyle="1" w:styleId="796">
    <w:name w:val=" Char Char2 Char Char Char Char Char Char Char Char"/>
    <w:basedOn w:val="1"/>
    <w:uiPriority w:val="0"/>
    <w:pPr>
      <w:spacing w:beforeLines="0"/>
    </w:pPr>
    <w:rPr>
      <w:rFonts w:ascii="Tahoma" w:hAnsi="Tahoma"/>
      <w:sz w:val="24"/>
    </w:rPr>
  </w:style>
  <w:style w:type="paragraph" w:customStyle="1" w:styleId="797">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798">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799">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800">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801">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802">
    <w:name w:val="样式 标题 3h33rd levelHeading 3 - oldH3Fab-3level_3PIM 3Leve..."/>
    <w:basedOn w:val="5"/>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803">
    <w:name w:val="样式 标题 4Chapter X.X.X. + 段后: 0.5 行1"/>
    <w:basedOn w:val="6"/>
    <w:next w:val="6"/>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804">
    <w:name w:val="一级无标题条"/>
    <w:basedOn w:val="1"/>
    <w:uiPriority w:val="0"/>
    <w:pPr>
      <w:spacing w:beforeLines="40" w:afterLines="40"/>
      <w:ind w:left="1260" w:hanging="420"/>
    </w:pPr>
    <w:rPr>
      <w:szCs w:val="24"/>
    </w:rPr>
  </w:style>
  <w:style w:type="paragraph" w:customStyle="1" w:styleId="805">
    <w:name w:val="Char23"/>
    <w:basedOn w:val="1"/>
    <w:uiPriority w:val="0"/>
    <w:pPr>
      <w:spacing w:beforeLines="0"/>
    </w:pPr>
    <w:rPr>
      <w:rFonts w:ascii="仿宋_GB2312" w:eastAsia="仿宋_GB2312"/>
      <w:b/>
      <w:sz w:val="32"/>
      <w:szCs w:val="32"/>
    </w:rPr>
  </w:style>
  <w:style w:type="paragraph" w:customStyle="1" w:styleId="806">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807">
    <w:name w:val="样式 (西文) Arial (中文) 仿宋_GB2312 四号 加粗 段前: 0.4 行 段后: 0.4 行 行距:..."/>
    <w:basedOn w:val="1"/>
    <w:uiPriority w:val="0"/>
    <w:pPr>
      <w:spacing w:beforeLines="40" w:line="360" w:lineRule="auto"/>
      <w:ind w:firstLine="562" w:firstLineChars="200"/>
    </w:pPr>
    <w:rPr>
      <w:rFonts w:ascii="Arial" w:hAnsi="Arial" w:cs="宋体"/>
      <w:b/>
      <w:bCs/>
      <w:sz w:val="24"/>
      <w:szCs w:val="24"/>
    </w:rPr>
  </w:style>
  <w:style w:type="paragraph" w:customStyle="1" w:styleId="808">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809">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810">
    <w:name w:val="CM14"/>
    <w:basedOn w:val="811"/>
    <w:next w:val="811"/>
    <w:uiPriority w:val="0"/>
    <w:pPr>
      <w:spacing w:after="68"/>
    </w:pPr>
    <w:rPr>
      <w:rFonts w:ascii="FHLHE E+ Futura Bk" w:eastAsia="FHLHE E+ Futura Bk"/>
      <w:color w:val="auto"/>
    </w:rPr>
  </w:style>
  <w:style w:type="paragraph" w:customStyle="1" w:styleId="811">
    <w:name w:val="Default"/>
    <w:uiPriority w:val="0"/>
    <w:pPr>
      <w:widowControl w:val="0"/>
      <w:autoSpaceDE w:val="0"/>
      <w:autoSpaceDN w:val="0"/>
      <w:adjustRightInd w:val="0"/>
    </w:pPr>
    <w:rPr>
      <w:color w:val="000000"/>
      <w:sz w:val="24"/>
      <w:szCs w:val="24"/>
      <w:lang w:val="en-US" w:eastAsia="zh-CN" w:bidi="ar-SA"/>
    </w:rPr>
  </w:style>
  <w:style w:type="paragraph" w:customStyle="1" w:styleId="812">
    <w:name w:val="样式 标题 4Chapter X.X.X. + 段后: 0.5 行1 + 段后: 0.5 行"/>
    <w:basedOn w:val="803"/>
    <w:uiPriority w:val="0"/>
    <w:rPr>
      <w:szCs w:val="21"/>
    </w:rPr>
  </w:style>
  <w:style w:type="paragraph" w:customStyle="1" w:styleId="813">
    <w:name w:val="Char Char41"/>
    <w:basedOn w:val="1"/>
    <w:uiPriority w:val="0"/>
    <w:pPr>
      <w:spacing w:beforeLines="40" w:afterLines="40" w:line="360" w:lineRule="auto"/>
    </w:pPr>
    <w:rPr>
      <w:rFonts w:ascii="Tahoma" w:hAnsi="Tahoma"/>
      <w:sz w:val="36"/>
      <w:szCs w:val="36"/>
    </w:rPr>
  </w:style>
  <w:style w:type="paragraph" w:customStyle="1" w:styleId="814">
    <w:name w:val="正文21"/>
    <w:basedOn w:val="1"/>
    <w:uiPriority w:val="0"/>
    <w:pPr>
      <w:spacing w:before="156" w:beforeLines="0" w:line="360" w:lineRule="auto"/>
      <w:ind w:firstLine="510" w:firstLineChars="200"/>
    </w:pPr>
  </w:style>
  <w:style w:type="paragraph" w:customStyle="1" w:styleId="815">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816">
    <w:name w:val="样式 标题 2h2Level 2 Topic HeadingHD2Heading 2 HiddenHeading 2 ..."/>
    <w:basedOn w:val="2"/>
    <w:uiPriority w:val="0"/>
    <w:pPr>
      <w:tabs>
        <w:tab w:val="clear" w:pos="360"/>
        <w:tab w:val="clear" w:pos="432"/>
      </w:tabs>
      <w:spacing w:beforeLines="40" w:afterLines="40"/>
      <w:ind w:left="425" w:hanging="425"/>
    </w:pPr>
    <w:rPr>
      <w:szCs w:val="36"/>
    </w:rPr>
  </w:style>
  <w:style w:type="paragraph" w:customStyle="1" w:styleId="817">
    <w:name w:val="封面标准文稿编辑信息"/>
    <w:uiPriority w:val="0"/>
    <w:pPr>
      <w:spacing w:before="180" w:line="180" w:lineRule="exact"/>
      <w:jc w:val="center"/>
    </w:pPr>
    <w:rPr>
      <w:rFonts w:ascii="宋体"/>
      <w:sz w:val="21"/>
      <w:lang w:val="en-US" w:eastAsia="zh-CN" w:bidi="ar-SA"/>
    </w:rPr>
  </w:style>
  <w:style w:type="paragraph" w:customStyle="1" w:styleId="818">
    <w:name w:val="Char Char Char Char Char Char Char2"/>
    <w:basedOn w:val="1"/>
    <w:uiPriority w:val="0"/>
    <w:pPr>
      <w:tabs>
        <w:tab w:val="left" w:pos="432"/>
      </w:tabs>
      <w:spacing w:beforeLines="0"/>
      <w:ind w:left="432" w:hanging="432"/>
    </w:pPr>
    <w:rPr>
      <w:rFonts w:ascii="Tahoma" w:hAnsi="Tahoma"/>
      <w:sz w:val="24"/>
    </w:rPr>
  </w:style>
  <w:style w:type="paragraph" w:customStyle="1" w:styleId="819">
    <w:name w:val="Bullet1"/>
    <w:basedOn w:val="1"/>
    <w:uiPriority w:val="0"/>
    <w:pPr>
      <w:spacing w:beforeLines="0" w:afterLines="50"/>
      <w:ind w:left="720" w:hanging="432"/>
      <w:jc w:val="left"/>
    </w:pPr>
    <w:rPr>
      <w:rFonts w:ascii="宋体"/>
      <w:snapToGrid w:val="0"/>
      <w:kern w:val="0"/>
    </w:rPr>
  </w:style>
  <w:style w:type="paragraph" w:customStyle="1" w:styleId="820">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821">
    <w:name w:val="正文5"/>
    <w:basedOn w:val="1"/>
    <w:uiPriority w:val="0"/>
    <w:pPr>
      <w:spacing w:before="156" w:afterLines="50" w:line="360" w:lineRule="auto"/>
      <w:ind w:firstLine="420" w:firstLineChars="200"/>
    </w:pPr>
    <w:rPr>
      <w:szCs w:val="24"/>
    </w:rPr>
  </w:style>
  <w:style w:type="paragraph" w:customStyle="1" w:styleId="822">
    <w:name w:val="样式 样式 样式 标题 3Chapter X.X.X. + 段后: 0.5 行 + 段后: 0.5 行 + 段后: 0.5 行"/>
    <w:basedOn w:val="823"/>
    <w:uiPriority w:val="0"/>
    <w:pPr>
      <w:tabs>
        <w:tab w:val="left" w:pos="720"/>
        <w:tab w:val="left" w:pos="3360"/>
      </w:tabs>
      <w:spacing w:afterLines="0"/>
    </w:pPr>
  </w:style>
  <w:style w:type="paragraph" w:customStyle="1" w:styleId="823">
    <w:name w:val="样式 样式 标题 3Chapter X.X.X. + 段后: 0.5 行 + 段后: 0.5 行"/>
    <w:basedOn w:val="824"/>
    <w:uiPriority w:val="0"/>
    <w:pPr>
      <w:tabs>
        <w:tab w:val="left" w:pos="720"/>
        <w:tab w:val="left" w:pos="3360"/>
      </w:tabs>
    </w:pPr>
  </w:style>
  <w:style w:type="paragraph" w:customStyle="1" w:styleId="824">
    <w:name w:val="样式 标题 3Chapter X.X.X. + 段后: 0.5 行"/>
    <w:basedOn w:val="5"/>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825">
    <w:name w:val="四级标题"/>
    <w:basedOn w:val="5"/>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826">
    <w:name w:val="Char Char Char Char Char Char Char Char Char Char"/>
    <w:basedOn w:val="1"/>
    <w:uiPriority w:val="0"/>
    <w:pPr>
      <w:spacing w:beforeLines="0"/>
    </w:pPr>
    <w:rPr>
      <w:rFonts w:ascii="仿宋_GB2312" w:eastAsia="仿宋_GB2312"/>
      <w:b/>
      <w:sz w:val="32"/>
      <w:szCs w:val="32"/>
    </w:rPr>
  </w:style>
  <w:style w:type="paragraph" w:customStyle="1" w:styleId="827">
    <w:name w:val="Char Char1 Char Char Char Char Char Char2"/>
    <w:basedOn w:val="1"/>
    <w:uiPriority w:val="0"/>
    <w:pPr>
      <w:spacing w:beforeLines="0"/>
    </w:pPr>
    <w:rPr>
      <w:rFonts w:ascii="仿宋_GB2312" w:eastAsia="仿宋_GB2312"/>
      <w:b/>
      <w:sz w:val="32"/>
    </w:rPr>
  </w:style>
  <w:style w:type="paragraph" w:customStyle="1" w:styleId="828">
    <w:name w:val="正文_1_0"/>
    <w:qFormat/>
    <w:uiPriority w:val="0"/>
    <w:pPr>
      <w:widowControl w:val="0"/>
      <w:jc w:val="both"/>
    </w:pPr>
    <w:rPr>
      <w:kern w:val="2"/>
      <w:sz w:val="21"/>
      <w:szCs w:val="24"/>
      <w:lang w:val="en-US" w:eastAsia="zh-CN" w:bidi="ar-SA"/>
    </w:rPr>
  </w:style>
  <w:style w:type="paragraph" w:customStyle="1" w:styleId="829">
    <w:name w:val=" Char Char Char"/>
    <w:basedOn w:val="1"/>
    <w:uiPriority w:val="0"/>
    <w:pPr>
      <w:spacing w:beforeLines="0"/>
    </w:pPr>
    <w:rPr>
      <w:rFonts w:ascii="Tahoma" w:hAnsi="Tahoma"/>
      <w:sz w:val="24"/>
    </w:rPr>
  </w:style>
  <w:style w:type="paragraph" w:customStyle="1" w:styleId="830">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831">
    <w:name w:val="Table Contents"/>
    <w:basedOn w:val="1"/>
    <w:uiPriority w:val="0"/>
    <w:pPr>
      <w:suppressAutoHyphens/>
      <w:autoSpaceDE w:val="0"/>
      <w:spacing w:beforeLines="0" w:after="120"/>
      <w:jc w:val="left"/>
    </w:pPr>
    <w:rPr>
      <w:rFonts w:ascii="Helvetica" w:hAnsi="Helvetica"/>
      <w:kern w:val="1"/>
      <w:sz w:val="20"/>
    </w:rPr>
  </w:style>
  <w:style w:type="paragraph" w:customStyle="1" w:styleId="832">
    <w:name w:val="²"/>
    <w:uiPriority w:val="0"/>
    <w:pPr>
      <w:widowControl w:val="0"/>
      <w:jc w:val="both"/>
    </w:pPr>
    <w:rPr>
      <w:kern w:val="2"/>
      <w:sz w:val="21"/>
      <w:lang w:val="en-US" w:eastAsia="zh-CN" w:bidi="ar-SA"/>
    </w:rPr>
  </w:style>
  <w:style w:type="paragraph" w:customStyle="1" w:styleId="833">
    <w:name w:val="Char Char1 Char Char Char2"/>
    <w:basedOn w:val="1"/>
    <w:uiPriority w:val="0"/>
    <w:pPr>
      <w:spacing w:beforeLines="0"/>
    </w:pPr>
    <w:rPr>
      <w:rFonts w:ascii="仿宋_GB2312" w:eastAsia="仿宋_GB2312"/>
      <w:b/>
      <w:sz w:val="32"/>
      <w:szCs w:val="32"/>
    </w:rPr>
  </w:style>
  <w:style w:type="paragraph" w:customStyle="1" w:styleId="834">
    <w:name w:val="样式 表格正文 +"/>
    <w:basedOn w:val="1"/>
    <w:uiPriority w:val="0"/>
    <w:pPr>
      <w:spacing w:beforeLines="40" w:afterLines="40" w:line="300" w:lineRule="auto"/>
    </w:pPr>
    <w:rPr>
      <w:rFonts w:ascii="宋体" w:hAnsi="宋体" w:cs="宋体"/>
      <w:sz w:val="24"/>
    </w:rPr>
  </w:style>
  <w:style w:type="paragraph" w:customStyle="1" w:styleId="835">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836">
    <w:name w:val="标题1"/>
    <w:basedOn w:val="46"/>
    <w:uiPriority w:val="0"/>
    <w:pPr>
      <w:spacing w:beforeLines="0" w:afterLines="0" w:line="360" w:lineRule="auto"/>
    </w:pPr>
    <w:rPr>
      <w:b/>
      <w:sz w:val="30"/>
      <w:szCs w:val="20"/>
    </w:rPr>
  </w:style>
  <w:style w:type="paragraph" w:customStyle="1" w:styleId="837">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838">
    <w:name w:val="La0b"/>
    <w:basedOn w:val="1"/>
    <w:uiPriority w:val="0"/>
    <w:pPr>
      <w:tabs>
        <w:tab w:val="left" w:pos="1500"/>
      </w:tabs>
      <w:spacing w:beforeLines="0" w:after="100" w:line="240" w:lineRule="exact"/>
      <w:ind w:left="1500" w:hanging="420" w:firstLineChars="200"/>
    </w:pPr>
    <w:rPr>
      <w:rFonts w:ascii="宋体" w:hAnsi="宋体" w:eastAsia="微软雅黑"/>
      <w:b/>
    </w:rPr>
  </w:style>
  <w:style w:type="paragraph" w:customStyle="1" w:styleId="839">
    <w:name w:val="my title2"/>
    <w:basedOn w:val="1"/>
    <w:uiPriority w:val="0"/>
    <w:pPr>
      <w:widowControl/>
      <w:spacing w:beforeLines="0"/>
    </w:pPr>
    <w:rPr>
      <w:rFonts w:eastAsia="仿宋_GB2312"/>
      <w:kern w:val="0"/>
      <w:sz w:val="24"/>
    </w:rPr>
  </w:style>
  <w:style w:type="paragraph" w:customStyle="1" w:styleId="840">
    <w:name w:val="Char Char2 Char Char1"/>
    <w:basedOn w:val="1"/>
    <w:uiPriority w:val="0"/>
    <w:pPr>
      <w:spacing w:beforeLines="0"/>
    </w:pPr>
    <w:rPr>
      <w:rFonts w:ascii="Tahoma" w:hAnsi="Tahoma"/>
      <w:sz w:val="24"/>
    </w:rPr>
  </w:style>
  <w:style w:type="paragraph" w:customStyle="1" w:styleId="841">
    <w:name w:val="标题4，章节第四层"/>
    <w:basedOn w:val="1"/>
    <w:next w:val="352"/>
    <w:uiPriority w:val="0"/>
    <w:pPr>
      <w:tabs>
        <w:tab w:val="left" w:pos="630"/>
      </w:tabs>
      <w:spacing w:beforeLines="40" w:afterLines="40"/>
      <w:ind w:left="1680" w:hanging="420"/>
      <w:outlineLvl w:val="3"/>
    </w:pPr>
    <w:rPr>
      <w:rFonts w:ascii="Arial" w:hAnsi="Arial" w:eastAsia="华文细黑"/>
      <w:sz w:val="30"/>
      <w:szCs w:val="24"/>
    </w:rPr>
  </w:style>
  <w:style w:type="paragraph" w:customStyle="1" w:styleId="842">
    <w:name w:val="项目符号：二级"/>
    <w:basedOn w:val="352"/>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843">
    <w:name w:val="8 Char"/>
    <w:basedOn w:val="1"/>
    <w:uiPriority w:val="0"/>
    <w:pPr>
      <w:spacing w:beforeLines="0"/>
    </w:pPr>
    <w:rPr>
      <w:szCs w:val="24"/>
    </w:rPr>
  </w:style>
  <w:style w:type="paragraph" w:customStyle="1" w:styleId="844">
    <w:name w:val="S4-L15"/>
    <w:basedOn w:val="1"/>
    <w:uiPriority w:val="0"/>
    <w:pPr>
      <w:spacing w:beforeLines="0" w:after="120" w:line="360" w:lineRule="auto"/>
      <w:ind w:left="720" w:firstLine="392"/>
    </w:pPr>
    <w:rPr>
      <w:szCs w:val="21"/>
      <w:lang w:val="fr-FR"/>
    </w:rPr>
  </w:style>
  <w:style w:type="paragraph" w:customStyle="1" w:styleId="845">
    <w:name w:val="Thf"/>
    <w:basedOn w:val="846"/>
    <w:uiPriority w:val="0"/>
    <w:pPr>
      <w:ind w:left="0"/>
    </w:pPr>
  </w:style>
  <w:style w:type="paragraph" w:customStyle="1" w:styleId="846">
    <w:name w:val="Th"/>
    <w:uiPriority w:val="0"/>
    <w:pPr>
      <w:keepNext/>
      <w:keepLines/>
      <w:spacing w:before="20" w:after="60" w:line="220" w:lineRule="exact"/>
      <w:ind w:left="240"/>
    </w:pPr>
    <w:rPr>
      <w:b/>
      <w:sz w:val="19"/>
      <w:lang w:val="en-US" w:eastAsia="en-US" w:bidi="ar-SA"/>
    </w:rPr>
  </w:style>
  <w:style w:type="paragraph" w:customStyle="1" w:styleId="847">
    <w:name w:val="标题 0（绿盟科技）"/>
    <w:basedOn w:val="85"/>
    <w:uiPriority w:val="0"/>
    <w:pPr>
      <w:keepNext/>
      <w:keepLines/>
      <w:widowControl/>
      <w:spacing w:before="0" w:after="0" w:line="300" w:lineRule="auto"/>
    </w:pPr>
    <w:rPr>
      <w:rFonts w:eastAsia="黑体"/>
      <w:kern w:val="0"/>
      <w:sz w:val="52"/>
    </w:rPr>
  </w:style>
  <w:style w:type="paragraph" w:customStyle="1" w:styleId="848">
    <w:name w:val="样式 标题 5 + 加粗"/>
    <w:basedOn w:val="7"/>
    <w:uiPriority w:val="0"/>
    <w:pPr>
      <w:spacing w:after="290" w:line="376" w:lineRule="auto"/>
    </w:pPr>
    <w:rPr>
      <w:rFonts w:eastAsia="宋体"/>
      <w:b w:val="0"/>
      <w:szCs w:val="28"/>
      <w:lang w:val="en-US" w:eastAsia="zh-CN"/>
    </w:rPr>
  </w:style>
  <w:style w:type="paragraph" w:customStyle="1" w:styleId="849">
    <w:name w:val="样式 标题 4 + 宋体1"/>
    <w:basedOn w:val="1"/>
    <w:uiPriority w:val="0"/>
    <w:pPr>
      <w:tabs>
        <w:tab w:val="left" w:pos="750"/>
      </w:tabs>
      <w:spacing w:beforeLines="0"/>
      <w:ind w:left="750" w:hanging="750"/>
    </w:pPr>
    <w:rPr>
      <w:szCs w:val="24"/>
    </w:rPr>
  </w:style>
  <w:style w:type="paragraph" w:customStyle="1" w:styleId="850">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851">
    <w:name w:val="msoaccenttext3"/>
    <w:uiPriority w:val="0"/>
    <w:rPr>
      <w:rFonts w:ascii="Century Schoolbook" w:hAnsi="Century Schoolbook" w:cs="宋体"/>
      <w:color w:val="FFFFFF"/>
      <w:kern w:val="28"/>
      <w:sz w:val="13"/>
      <w:szCs w:val="13"/>
      <w:lang w:val="en-US" w:eastAsia="zh-CN" w:bidi="ar-SA"/>
    </w:rPr>
  </w:style>
  <w:style w:type="paragraph" w:customStyle="1" w:styleId="852">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853">
    <w:name w:val="CM1"/>
    <w:basedOn w:val="811"/>
    <w:next w:val="811"/>
    <w:uiPriority w:val="0"/>
    <w:pPr>
      <w:spacing w:line="186" w:lineRule="atLeast"/>
    </w:pPr>
    <w:rPr>
      <w:rFonts w:ascii="Myriad Pro" w:eastAsia="Myriad Pro" w:cs="Myriad Pro"/>
      <w:color w:val="auto"/>
    </w:rPr>
  </w:style>
  <w:style w:type="paragraph" w:customStyle="1" w:styleId="854">
    <w:name w:val="trademark"/>
    <w:uiPriority w:val="0"/>
    <w:pPr>
      <w:spacing w:after="60"/>
    </w:pPr>
    <w:rPr>
      <w:rFonts w:ascii="Futura Bk" w:hAnsi="Futura Bk"/>
      <w:sz w:val="15"/>
      <w:lang w:val="en-US" w:eastAsia="en-US" w:bidi="ar-SA"/>
    </w:rPr>
  </w:style>
  <w:style w:type="paragraph" w:customStyle="1" w:styleId="855">
    <w:name w:val="小节标题"/>
    <w:basedOn w:val="1"/>
    <w:uiPriority w:val="0"/>
    <w:pPr>
      <w:autoSpaceDE w:val="0"/>
      <w:autoSpaceDN w:val="0"/>
      <w:adjustRightInd w:val="0"/>
      <w:spacing w:before="175" w:beforeLines="0" w:after="102" w:line="351" w:lineRule="atLeast"/>
      <w:ind w:firstLine="200" w:firstLineChars="200"/>
    </w:pPr>
    <w:rPr>
      <w:color w:val="000000"/>
      <w:kern w:val="0"/>
      <w:szCs w:val="21"/>
    </w:rPr>
  </w:style>
  <w:style w:type="paragraph" w:customStyle="1" w:styleId="856">
    <w:name w:val="表格内容"/>
    <w:basedOn w:val="1"/>
    <w:uiPriority w:val="0"/>
    <w:pPr>
      <w:adjustRightInd w:val="0"/>
      <w:spacing w:beforeLines="0"/>
      <w:jc w:val="left"/>
      <w:textAlignment w:val="baseline"/>
    </w:pPr>
    <w:rPr>
      <w:sz w:val="24"/>
    </w:rPr>
  </w:style>
  <w:style w:type="paragraph" w:customStyle="1" w:styleId="857">
    <w:name w:val="样式 目录 1 + 段前: 0.2 行 段后: 0.2 行"/>
    <w:basedOn w:val="60"/>
    <w:uiPriority w:val="0"/>
    <w:pPr>
      <w:spacing w:beforeLines="40" w:afterLines="40" w:line="300" w:lineRule="auto"/>
      <w:jc w:val="left"/>
    </w:pPr>
    <w:rPr>
      <w:rFonts w:eastAsia="黑体" w:cs="宋体"/>
      <w:caps/>
      <w:sz w:val="24"/>
      <w:szCs w:val="20"/>
      <w:lang w:val="en-US" w:eastAsia="zh-CN"/>
    </w:rPr>
  </w:style>
  <w:style w:type="paragraph" w:customStyle="1" w:styleId="858">
    <w:name w:val="标准书脚_偶数页"/>
    <w:uiPriority w:val="0"/>
    <w:pPr>
      <w:spacing w:before="120"/>
    </w:pPr>
    <w:rPr>
      <w:sz w:val="18"/>
      <w:lang w:val="en-US" w:eastAsia="zh-CN" w:bidi="ar-SA"/>
    </w:rPr>
  </w:style>
  <w:style w:type="paragraph" w:customStyle="1" w:styleId="859">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860">
    <w:name w:val="样式 标题 2Chapter X.X. Statementh22Header 2l2Level 2 Headhea..."/>
    <w:basedOn w:val="4"/>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861">
    <w:name w:val="正文（标题三）"/>
    <w:basedOn w:val="1"/>
    <w:uiPriority w:val="0"/>
    <w:pPr>
      <w:spacing w:beforeLines="0" w:line="360" w:lineRule="auto"/>
      <w:ind w:firstLine="200" w:firstLineChars="200"/>
    </w:pPr>
    <w:rPr>
      <w:sz w:val="24"/>
      <w:szCs w:val="24"/>
    </w:rPr>
  </w:style>
  <w:style w:type="paragraph" w:customStyle="1" w:styleId="862">
    <w:name w:val="1"/>
    <w:basedOn w:val="1"/>
    <w:next w:val="37"/>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863">
    <w:name w:val="文本正文"/>
    <w:uiPriority w:val="0"/>
    <w:pPr>
      <w:ind w:firstLine="880" w:firstLineChars="200"/>
    </w:pPr>
    <w:rPr>
      <w:sz w:val="21"/>
      <w:lang w:val="en-US" w:eastAsia="zh-CN" w:bidi="ar-SA"/>
    </w:rPr>
  </w:style>
  <w:style w:type="paragraph" w:customStyle="1" w:styleId="864">
    <w:name w:val="Char4 Char Char Char Char Char"/>
    <w:basedOn w:val="1"/>
    <w:uiPriority w:val="0"/>
    <w:pPr>
      <w:spacing w:beforeLines="0" w:line="360" w:lineRule="auto"/>
    </w:pPr>
    <w:rPr>
      <w:rFonts w:ascii="Tahoma" w:hAnsi="Tahoma"/>
      <w:sz w:val="36"/>
      <w:szCs w:val="36"/>
    </w:rPr>
  </w:style>
  <w:style w:type="paragraph" w:customStyle="1" w:styleId="865">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866">
    <w:name w:val="样式 标题 2 + 四号"/>
    <w:basedOn w:val="1"/>
    <w:uiPriority w:val="0"/>
    <w:pPr>
      <w:tabs>
        <w:tab w:val="left" w:pos="420"/>
      </w:tabs>
      <w:spacing w:beforeLines="0"/>
      <w:ind w:left="1185" w:hanging="765"/>
    </w:pPr>
    <w:rPr>
      <w:rFonts w:ascii="Calibri" w:hAnsi="Calibri"/>
      <w:szCs w:val="22"/>
    </w:rPr>
  </w:style>
  <w:style w:type="paragraph" w:customStyle="1" w:styleId="867">
    <w:name w:val="No Spacing"/>
    <w:uiPriority w:val="0"/>
    <w:pPr>
      <w:widowControl w:val="0"/>
      <w:jc w:val="both"/>
    </w:pPr>
    <w:rPr>
      <w:kern w:val="2"/>
      <w:sz w:val="21"/>
      <w:szCs w:val="24"/>
      <w:lang w:val="en-US" w:eastAsia="zh-CN" w:bidi="ar-SA"/>
    </w:rPr>
  </w:style>
  <w:style w:type="paragraph" w:customStyle="1" w:styleId="868">
    <w:name w:val="Char Char Char Char Char Char11"/>
    <w:basedOn w:val="1"/>
    <w:uiPriority w:val="0"/>
    <w:pPr>
      <w:spacing w:beforeLines="0"/>
    </w:pPr>
    <w:rPr>
      <w:rFonts w:ascii="Tahoma" w:hAnsi="Tahoma"/>
      <w:sz w:val="24"/>
      <w:szCs w:val="24"/>
    </w:rPr>
  </w:style>
  <w:style w:type="paragraph" w:customStyle="1" w:styleId="869">
    <w:name w:val="文档正文"/>
    <w:basedOn w:val="1"/>
    <w:uiPriority w:val="0"/>
    <w:pPr>
      <w:tabs>
        <w:tab w:val="left" w:pos="900"/>
      </w:tabs>
      <w:spacing w:line="360" w:lineRule="auto"/>
      <w:ind w:left="840" w:hanging="420"/>
    </w:pPr>
    <w:rPr>
      <w:sz w:val="24"/>
    </w:rPr>
  </w:style>
  <w:style w:type="paragraph" w:customStyle="1" w:styleId="870">
    <w:name w:val="图5"/>
    <w:basedOn w:val="1"/>
    <w:uiPriority w:val="0"/>
    <w:pPr>
      <w:spacing w:beforeLines="40" w:afterLines="40" w:line="240" w:lineRule="exact"/>
      <w:jc w:val="center"/>
    </w:pPr>
  </w:style>
  <w:style w:type="paragraph" w:customStyle="1" w:styleId="871">
    <w:name w:val="Char Char Char1 Char Char Char Char Char Char Char Char Char Char"/>
    <w:basedOn w:val="1"/>
    <w:uiPriority w:val="0"/>
    <w:pPr>
      <w:spacing w:beforeLines="40" w:afterLines="40"/>
    </w:pPr>
    <w:rPr>
      <w:rFonts w:ascii="Tahoma" w:hAnsi="Tahoma"/>
      <w:sz w:val="24"/>
    </w:rPr>
  </w:style>
  <w:style w:type="paragraph" w:customStyle="1" w:styleId="872">
    <w:name w:val="不可偏离参数"/>
    <w:basedOn w:val="7"/>
    <w:uiPriority w:val="0"/>
    <w:pPr>
      <w:tabs>
        <w:tab w:val="left" w:pos="630"/>
        <w:tab w:val="left" w:pos="1008"/>
      </w:tabs>
      <w:spacing w:before="0" w:after="0" w:line="240" w:lineRule="auto"/>
      <w:ind w:left="1008" w:hanging="1008"/>
    </w:pPr>
    <w:rPr>
      <w:rFonts w:eastAsia="黑体"/>
      <w:b w:val="0"/>
      <w:szCs w:val="28"/>
    </w:rPr>
  </w:style>
  <w:style w:type="paragraph" w:customStyle="1" w:styleId="873">
    <w:name w:val="Char Char2 Char Char Char Char Char Char Char Char Char Char"/>
    <w:basedOn w:val="1"/>
    <w:uiPriority w:val="0"/>
    <w:pPr>
      <w:spacing w:beforeLines="40" w:afterLines="40"/>
    </w:pPr>
    <w:rPr>
      <w:rFonts w:ascii="Tahoma" w:hAnsi="Tahoma"/>
      <w:sz w:val="24"/>
    </w:rPr>
  </w:style>
  <w:style w:type="paragraph" w:customStyle="1" w:styleId="874">
    <w:name w:val="Char2 Char Char1"/>
    <w:basedOn w:val="1"/>
    <w:uiPriority w:val="0"/>
    <w:pPr>
      <w:adjustRightInd w:val="0"/>
      <w:spacing w:beforeLines="0" w:line="360" w:lineRule="atLeast"/>
      <w:textAlignment w:val="baseline"/>
    </w:pPr>
    <w:rPr>
      <w:rFonts w:ascii="宋体" w:hAnsi="宋体"/>
      <w:b/>
      <w:kern w:val="0"/>
      <w:sz w:val="28"/>
      <w:szCs w:val="28"/>
    </w:rPr>
  </w:style>
  <w:style w:type="paragraph" w:customStyle="1" w:styleId="875">
    <w:name w:val="样式 标题 4 + 左 段前: 15.6 磅 段后: 15.6 磅 行距: 1.5 倍行距"/>
    <w:basedOn w:val="6"/>
    <w:uiPriority w:val="0"/>
    <w:pPr>
      <w:spacing w:before="312" w:after="312" w:line="360" w:lineRule="auto"/>
      <w:ind w:firstLine="482"/>
      <w:jc w:val="left"/>
    </w:pPr>
    <w:rPr>
      <w:rFonts w:eastAsia="仿宋" w:cs="宋体"/>
      <w:b w:val="0"/>
      <w:sz w:val="24"/>
      <w:szCs w:val="20"/>
    </w:rPr>
  </w:style>
  <w:style w:type="paragraph" w:customStyle="1" w:styleId="876">
    <w:name w:val="萝卜家园"/>
    <w:uiPriority w:val="0"/>
    <w:pPr>
      <w:widowControl w:val="0"/>
      <w:jc w:val="both"/>
    </w:pPr>
    <w:rPr>
      <w:kern w:val="2"/>
      <w:sz w:val="21"/>
      <w:szCs w:val="24"/>
      <w:lang w:val="en-US" w:eastAsia="zh-CN" w:bidi="ar-SA"/>
    </w:rPr>
  </w:style>
  <w:style w:type="paragraph" w:customStyle="1" w:styleId="877">
    <w:name w:val="Char27"/>
    <w:basedOn w:val="1"/>
    <w:uiPriority w:val="0"/>
    <w:pPr>
      <w:spacing w:beforeLines="0"/>
    </w:pPr>
    <w:rPr>
      <w:rFonts w:ascii="仿宋_GB2312" w:eastAsia="仿宋_GB2312"/>
      <w:b/>
      <w:sz w:val="32"/>
      <w:szCs w:val="32"/>
    </w:rPr>
  </w:style>
  <w:style w:type="paragraph" w:customStyle="1" w:styleId="878">
    <w:name w:val="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879">
    <w:name w:val="样式 正文文本"/>
    <w:basedOn w:val="1"/>
    <w:uiPriority w:val="0"/>
    <w:pPr>
      <w:adjustRightInd w:val="0"/>
      <w:snapToGrid w:val="0"/>
      <w:spacing w:beforeLines="0" w:line="400" w:lineRule="exact"/>
      <w:ind w:firstLine="200" w:firstLineChars="200"/>
    </w:pPr>
    <w:rPr>
      <w:rFonts w:ascii="Arial" w:hAnsi="Arial" w:cs="宋体"/>
      <w:color w:val="000000"/>
    </w:rPr>
  </w:style>
  <w:style w:type="paragraph" w:customStyle="1" w:styleId="880">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881">
    <w:name w:val="样式 标题 2 + 五号"/>
    <w:basedOn w:val="4"/>
    <w:uiPriority w:val="0"/>
    <w:pPr>
      <w:tabs>
        <w:tab w:val="left" w:pos="576"/>
      </w:tabs>
      <w:spacing w:before="0" w:after="0" w:line="240" w:lineRule="auto"/>
      <w:ind w:left="576" w:hanging="576"/>
    </w:pPr>
    <w:rPr>
      <w:rFonts w:ascii="宋体" w:hAnsi="宋体" w:eastAsia="宋体"/>
      <w:sz w:val="21"/>
    </w:rPr>
  </w:style>
  <w:style w:type="paragraph" w:customStyle="1" w:styleId="882">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styleId="883">
    <w:name w:val=""/>
    <w:basedOn w:val="2"/>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884">
    <w:name w:val="文献分类号"/>
    <w:uiPriority w:val="0"/>
    <w:pPr>
      <w:framePr w:hSpace="180" w:vSpace="180" w:wrap="around" w:vAnchor="margin" w:hAnchor="margin" w:y="1" w:anchorLock="1"/>
      <w:widowControl w:val="0"/>
      <w:spacing w:beforeLines="40" w:afterLines="40"/>
    </w:pPr>
    <w:rPr>
      <w:rFonts w:eastAsia="黑体"/>
      <w:sz w:val="21"/>
      <w:lang w:val="en-US" w:eastAsia="zh-CN" w:bidi="ar-SA"/>
    </w:rPr>
  </w:style>
  <w:style w:type="paragraph" w:customStyle="1" w:styleId="885">
    <w:name w:val="Body"/>
    <w:basedOn w:val="1"/>
    <w:uiPriority w:val="0"/>
    <w:pPr>
      <w:widowControl/>
      <w:spacing w:beforeLines="0" w:afterLines="50"/>
    </w:pPr>
    <w:rPr>
      <w:rFonts w:ascii="宋体"/>
      <w:snapToGrid w:val="0"/>
      <w:kern w:val="0"/>
    </w:rPr>
  </w:style>
  <w:style w:type="paragraph" w:customStyle="1" w:styleId="886">
    <w:name w:val="批注框文本1"/>
    <w:basedOn w:val="1"/>
    <w:uiPriority w:val="0"/>
    <w:pPr>
      <w:autoSpaceDE w:val="0"/>
      <w:autoSpaceDN w:val="0"/>
      <w:adjustRightInd w:val="0"/>
      <w:spacing w:beforeLines="0" w:line="351" w:lineRule="atLeast"/>
      <w:ind w:firstLine="419" w:firstLineChars="200"/>
    </w:pPr>
    <w:rPr>
      <w:color w:val="000000"/>
      <w:kern w:val="0"/>
      <w:sz w:val="18"/>
      <w:szCs w:val="18"/>
    </w:rPr>
  </w:style>
  <w:style w:type="paragraph" w:customStyle="1" w:styleId="887">
    <w:name w:val="标题1，章节第一层"/>
    <w:basedOn w:val="1"/>
    <w:next w:val="352"/>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888">
    <w:name w:val="标题 39"/>
    <w:basedOn w:val="1"/>
    <w:uiPriority w:val="0"/>
    <w:pPr>
      <w:adjustRightInd w:val="0"/>
      <w:snapToGrid w:val="0"/>
      <w:spacing w:beforeLines="0"/>
      <w:ind w:left="-2" w:leftChars="-1"/>
    </w:pPr>
    <w:rPr>
      <w:rFonts w:ascii="Arial" w:hAnsi="Arial" w:cs="Arial"/>
      <w:szCs w:val="24"/>
    </w:rPr>
  </w:style>
  <w:style w:type="paragraph" w:customStyle="1" w:styleId="889">
    <w:name w:val="标题四"/>
    <w:basedOn w:val="1"/>
    <w:next w:val="1"/>
    <w:uiPriority w:val="0"/>
    <w:pPr>
      <w:spacing w:beforeLines="0"/>
    </w:pPr>
    <w:rPr>
      <w:rFonts w:eastAsia="黑体"/>
      <w:sz w:val="24"/>
      <w:szCs w:val="24"/>
    </w:rPr>
  </w:style>
  <w:style w:type="paragraph" w:customStyle="1" w:styleId="890">
    <w:name w:val="样式 标题 3H3标题 3 CharH3 Charl3CTh3Level 3 Topic HeadingHead..."/>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ascii="宋体" w:hAnsi="宋体"/>
      <w:b/>
      <w:spacing w:val="0"/>
      <w:kern w:val="2"/>
    </w:rPr>
  </w:style>
  <w:style w:type="paragraph" w:customStyle="1" w:styleId="891">
    <w:name w:val="Char14"/>
    <w:basedOn w:val="1"/>
    <w:uiPriority w:val="0"/>
    <w:pPr>
      <w:tabs>
        <w:tab w:val="left" w:pos="432"/>
      </w:tabs>
      <w:spacing w:afterLines="50"/>
      <w:ind w:left="432" w:hanging="432"/>
    </w:pPr>
    <w:rPr>
      <w:sz w:val="24"/>
      <w:szCs w:val="24"/>
    </w:rPr>
  </w:style>
  <w:style w:type="paragraph" w:customStyle="1" w:styleId="892">
    <w:name w:val="Char2 Char Char"/>
    <w:basedOn w:val="1"/>
    <w:uiPriority w:val="0"/>
    <w:pPr>
      <w:adjustRightInd w:val="0"/>
      <w:spacing w:beforeLines="0" w:line="360" w:lineRule="auto"/>
    </w:pPr>
  </w:style>
  <w:style w:type="paragraph" w:customStyle="1" w:styleId="893">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894">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895">
    <w:name w:val="封面正文"/>
    <w:uiPriority w:val="0"/>
    <w:pPr>
      <w:jc w:val="both"/>
    </w:pPr>
    <w:rPr>
      <w:lang w:val="en-US" w:eastAsia="zh-CN" w:bidi="ar-SA"/>
    </w:rPr>
  </w:style>
  <w:style w:type="paragraph" w:customStyle="1" w:styleId="896">
    <w:name w:val="表格题注"/>
    <w:next w:val="1"/>
    <w:uiPriority w:val="0"/>
    <w:pPr>
      <w:keepLines/>
      <w:numPr>
        <w:ilvl w:val="8"/>
        <w:numId w:val="3"/>
      </w:numPr>
      <w:spacing w:beforeLines="100"/>
      <w:ind w:left="1089" w:hanging="369"/>
      <w:jc w:val="center"/>
    </w:pPr>
    <w:rPr>
      <w:rFonts w:ascii="Arial" w:hAnsi="Arial"/>
      <w:sz w:val="18"/>
      <w:szCs w:val="18"/>
      <w:lang w:val="en-US" w:eastAsia="zh-CN" w:bidi="ar-SA"/>
    </w:rPr>
  </w:style>
  <w:style w:type="paragraph" w:customStyle="1" w:styleId="897">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898">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899">
    <w:name w:val="theme"/>
    <w:basedOn w:val="1"/>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900">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90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lang w:val="en-US" w:eastAsia="zh-CN" w:bidi="ar-SA"/>
    </w:rPr>
  </w:style>
  <w:style w:type="paragraph" w:customStyle="1" w:styleId="902">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903">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904">
    <w:name w:val="bodycopy"/>
    <w:basedOn w:val="1"/>
    <w:uiPriority w:val="0"/>
    <w:pPr>
      <w:widowControl/>
      <w:spacing w:beforeLines="40" w:afterLines="40" w:line="234" w:lineRule="atLeast"/>
      <w:jc w:val="left"/>
    </w:pPr>
    <w:rPr>
      <w:rFonts w:ascii="Arial" w:hAnsi="Arial" w:cs="Arial"/>
      <w:color w:val="000000"/>
      <w:kern w:val="0"/>
      <w:sz w:val="20"/>
    </w:rPr>
  </w:style>
  <w:style w:type="paragraph" w:customStyle="1" w:styleId="905">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906">
    <w:name w:val="样式　标题4"/>
    <w:basedOn w:val="803"/>
    <w:next w:val="1"/>
    <w:uiPriority w:val="0"/>
    <w:pPr>
      <w:tabs>
        <w:tab w:val="left" w:pos="360"/>
        <w:tab w:val="clear" w:pos="864"/>
      </w:tabs>
      <w:ind w:left="360" w:hanging="360" w:hangingChars="200"/>
    </w:pPr>
  </w:style>
  <w:style w:type="paragraph" w:customStyle="1" w:styleId="907">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908">
    <w:name w:val="作者"/>
    <w:basedOn w:val="1"/>
    <w:uiPriority w:val="0"/>
    <w:pPr>
      <w:spacing w:beforeLines="40" w:afterLines="40"/>
      <w:jc w:val="center"/>
    </w:pPr>
    <w:rPr>
      <w:rFonts w:cs="Angsana New"/>
      <w:szCs w:val="24"/>
    </w:rPr>
  </w:style>
  <w:style w:type="paragraph" w:customStyle="1" w:styleId="909">
    <w:name w:val="样式 文档正文 + 首行缩进:  2 字符1"/>
    <w:basedOn w:val="869"/>
    <w:uiPriority w:val="0"/>
    <w:pPr>
      <w:numPr>
        <w:ilvl w:val="0"/>
        <w:numId w:val="0"/>
      </w:numPr>
      <w:spacing w:beforeLines="40" w:afterLines="40"/>
      <w:ind w:left="900" w:hanging="420"/>
    </w:pPr>
    <w:rPr>
      <w:rFonts w:eastAsia="Times New Roman" w:cs="宋体"/>
      <w:color w:val="000000"/>
      <w:sz w:val="28"/>
      <w:szCs w:val="28"/>
    </w:rPr>
  </w:style>
  <w:style w:type="paragraph" w:customStyle="1" w:styleId="910">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911">
    <w:name w:val="样式 标题 1Level 1 HeadPIM 1Section Headh1l11Heading 0Datash..."/>
    <w:basedOn w:val="2"/>
    <w:uiPriority w:val="0"/>
    <w:pPr>
      <w:keepNext w:val="0"/>
      <w:keepLines w:val="0"/>
      <w:widowControl/>
      <w:tabs>
        <w:tab w:val="clear" w:pos="360"/>
        <w:tab w:val="clear" w:pos="432"/>
      </w:tabs>
      <w:overflowPunct w:val="0"/>
      <w:autoSpaceDE w:val="0"/>
      <w:autoSpaceDN w:val="0"/>
      <w:adjustRightInd w:val="0"/>
      <w:spacing w:after="100" w:line="360" w:lineRule="auto"/>
      <w:ind w:left="0" w:firstLine="0"/>
      <w:jc w:val="left"/>
      <w:textAlignment w:val="baseline"/>
    </w:pPr>
    <w:rPr>
      <w:rFonts w:ascii="宋体" w:hAnsi="宋体"/>
      <w:kern w:val="2"/>
      <w:sz w:val="24"/>
      <w:szCs w:val="20"/>
    </w:rPr>
  </w:style>
  <w:style w:type="paragraph" w:customStyle="1" w:styleId="912">
    <w:name w:val="样式 正文文本缩进 2 + 仿宋_GB2312 黑色 行距: 1.5 倍行距"/>
    <w:basedOn w:val="469"/>
    <w:uiPriority w:val="0"/>
    <w:pPr>
      <w:snapToGrid/>
      <w:spacing w:line="360" w:lineRule="auto"/>
      <w:ind w:firstLine="560" w:firstLineChars="200"/>
    </w:pPr>
    <w:rPr>
      <w:rFonts w:ascii="宋体" w:cs="宋体"/>
      <w:b w:val="0"/>
      <w:bCs w:val="0"/>
      <w:szCs w:val="20"/>
    </w:rPr>
  </w:style>
  <w:style w:type="paragraph" w:customStyle="1" w:styleId="913">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14">
    <w:name w:val="Char Char Char Char Char Char Char1 Char Char Char Char Char Char Char1"/>
    <w:basedOn w:val="27"/>
    <w:next w:val="1"/>
    <w:semiHidden/>
    <w:uiPriority w:val="0"/>
    <w:pPr>
      <w:autoSpaceDE w:val="0"/>
      <w:autoSpaceDN w:val="0"/>
      <w:spacing w:beforeLines="0"/>
    </w:pPr>
    <w:rPr>
      <w:rFonts w:ascii="Tahoma" w:hAnsi="Tahoma"/>
      <w:kern w:val="2"/>
      <w:sz w:val="24"/>
    </w:rPr>
  </w:style>
  <w:style w:type="paragraph" w:customStyle="1" w:styleId="915">
    <w:name w:val="Char Char Char Char Char Char Char Char Char Char Char Char1 Char1"/>
    <w:basedOn w:val="1"/>
    <w:uiPriority w:val="0"/>
    <w:pPr>
      <w:spacing w:beforeLines="0"/>
    </w:pPr>
    <w:rPr>
      <w:rFonts w:ascii="Tahoma" w:hAnsi="Tahoma" w:cs="仿宋_GB2312"/>
      <w:sz w:val="24"/>
    </w:rPr>
  </w:style>
  <w:style w:type="paragraph" w:customStyle="1" w:styleId="916">
    <w:name w:val="样式 标题 7标题 7 Char2标题 7 Char Char1标题 7 Char1 Char Char1标题 7 Ch..."/>
    <w:basedOn w:val="10"/>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917">
    <w:name w:val="标题3，章节第三层"/>
    <w:basedOn w:val="1"/>
    <w:next w:val="352"/>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918">
    <w:name w:val="正文段"/>
    <w:basedOn w:val="1"/>
    <w:qFormat/>
    <w:uiPriority w:val="0"/>
    <w:pPr>
      <w:widowControl/>
      <w:snapToGrid w:val="0"/>
      <w:spacing w:afterLines="50"/>
      <w:ind w:firstLine="200" w:firstLineChars="200"/>
    </w:pPr>
    <w:rPr>
      <w:kern w:val="0"/>
      <w:sz w:val="24"/>
    </w:rPr>
  </w:style>
  <w:style w:type="paragraph" w:customStyle="1" w:styleId="919">
    <w:name w:val="自动更正"/>
    <w:uiPriority w:val="0"/>
    <w:pPr>
      <w:widowControl w:val="0"/>
      <w:jc w:val="both"/>
    </w:pPr>
    <w:rPr>
      <w:kern w:val="2"/>
      <w:sz w:val="21"/>
      <w:szCs w:val="24"/>
      <w:lang w:val="en-US" w:eastAsia="zh-CN" w:bidi="ar-SA"/>
    </w:rPr>
  </w:style>
  <w:style w:type="paragraph" w:customStyle="1" w:styleId="920">
    <w:name w:val="样式 标题 1 + 五号1 Char Char Char Char Char Char Char Char Char Char Char Char Char Char Char Char Char"/>
    <w:basedOn w:val="2"/>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921">
    <w:name w:val="15"/>
    <w:basedOn w:val="1"/>
    <w:uiPriority w:val="0"/>
    <w:pPr>
      <w:widowControl/>
      <w:spacing w:beforeLines="0" w:line="312" w:lineRule="auto"/>
      <w:ind w:firstLine="202"/>
    </w:pPr>
    <w:rPr>
      <w:kern w:val="0"/>
      <w:sz w:val="24"/>
      <w:szCs w:val="24"/>
    </w:rPr>
  </w:style>
  <w:style w:type="paragraph" w:customStyle="1" w:styleId="922">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923">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924">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925">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926">
    <w:name w:val="_Style 1"/>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927">
    <w:name w:val="Char Char Char Char Char Char Char1 Char Char Char Char Char Char Char2"/>
    <w:basedOn w:val="27"/>
    <w:next w:val="1"/>
    <w:semiHidden/>
    <w:uiPriority w:val="0"/>
    <w:pPr>
      <w:autoSpaceDE w:val="0"/>
      <w:autoSpaceDN w:val="0"/>
      <w:spacing w:beforeLines="0"/>
    </w:pPr>
    <w:rPr>
      <w:rFonts w:ascii="Tahoma" w:hAnsi="Tahoma"/>
      <w:kern w:val="2"/>
      <w:sz w:val="24"/>
    </w:rPr>
  </w:style>
  <w:style w:type="paragraph" w:customStyle="1" w:styleId="928">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29">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930">
    <w:name w:val="xl9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31">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932">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933">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934">
    <w:name w:val="标题 1（绿盟科技）"/>
    <w:basedOn w:val="2"/>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935">
    <w:name w:val="三级条标题"/>
    <w:basedOn w:val="395"/>
    <w:next w:val="398"/>
    <w:uiPriority w:val="0"/>
    <w:pPr>
      <w:outlineLvl w:val="4"/>
    </w:pPr>
  </w:style>
  <w:style w:type="paragraph" w:customStyle="1" w:styleId="936">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937">
    <w:name w:val="xl9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938">
    <w:name w:val="themeheader"/>
    <w:basedOn w:val="1"/>
    <w:uiPriority w:val="0"/>
    <w:pPr>
      <w:widowControl/>
      <w:spacing w:beforeLines="40" w:afterLines="40"/>
      <w:jc w:val="left"/>
    </w:pPr>
    <w:rPr>
      <w:rFonts w:ascii="宋体" w:hAnsi="宋体" w:cs="宋体"/>
      <w:b/>
      <w:bCs/>
      <w:color w:val="FFFFFF"/>
      <w:kern w:val="0"/>
      <w:sz w:val="24"/>
      <w:szCs w:val="24"/>
    </w:rPr>
  </w:style>
  <w:style w:type="paragraph" w:customStyle="1" w:styleId="939">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940">
    <w:name w:val="表格文字"/>
    <w:basedOn w:val="1"/>
    <w:uiPriority w:val="0"/>
    <w:pPr>
      <w:spacing w:beforeLines="0"/>
      <w:jc w:val="left"/>
      <w:textAlignment w:val="top"/>
    </w:pPr>
    <w:rPr>
      <w:sz w:val="18"/>
      <w:szCs w:val="24"/>
    </w:rPr>
  </w:style>
  <w:style w:type="paragraph" w:customStyle="1" w:styleId="941">
    <w:name w:val="Char Char1 Char3"/>
    <w:basedOn w:val="1"/>
    <w:uiPriority w:val="0"/>
    <w:pPr>
      <w:spacing w:beforeLines="0"/>
    </w:pPr>
    <w:rPr>
      <w:rFonts w:ascii="仿宋_GB2312" w:eastAsia="仿宋_GB2312"/>
      <w:b/>
      <w:sz w:val="32"/>
      <w:szCs w:val="32"/>
    </w:rPr>
  </w:style>
  <w:style w:type="paragraph" w:customStyle="1" w:styleId="942">
    <w:name w:val="金宏发行正文 Char"/>
    <w:basedOn w:val="1"/>
    <w:uiPriority w:val="0"/>
    <w:pPr>
      <w:spacing w:beforeLines="0" w:line="500" w:lineRule="exact"/>
      <w:ind w:firstLine="560" w:firstLineChars="200"/>
    </w:pPr>
    <w:rPr>
      <w:rFonts w:eastAsia="仿宋_GB2312"/>
      <w:sz w:val="28"/>
    </w:rPr>
  </w:style>
  <w:style w:type="paragraph" w:customStyle="1" w:styleId="943">
    <w:name w:val="a02"/>
    <w:basedOn w:val="4"/>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944">
    <w:name w:val=" Char2 Char Char Char"/>
    <w:basedOn w:val="1"/>
    <w:uiPriority w:val="0"/>
    <w:pPr>
      <w:spacing w:beforeLines="0"/>
    </w:pPr>
    <w:rPr>
      <w:rFonts w:ascii="仿宋_GB2312"/>
      <w:b/>
      <w:sz w:val="30"/>
      <w:szCs w:val="32"/>
    </w:rPr>
  </w:style>
  <w:style w:type="paragraph" w:customStyle="1" w:styleId="945">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946">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947">
    <w:name w:val="内部地址名"/>
    <w:basedOn w:val="948"/>
    <w:next w:val="948"/>
    <w:uiPriority w:val="0"/>
    <w:pPr>
      <w:spacing w:line="240" w:lineRule="exact"/>
    </w:pPr>
    <w:rPr>
      <w:rFonts w:ascii="Arial Black" w:hAnsi="Arial Black" w:eastAsia="中圆体"/>
      <w:spacing w:val="40"/>
      <w:sz w:val="24"/>
    </w:rPr>
  </w:style>
  <w:style w:type="paragraph" w:customStyle="1" w:styleId="948">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949">
    <w:name w:val="cx标题三"/>
    <w:basedOn w:val="5"/>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950">
    <w:name w:val="段落正文 Char"/>
    <w:basedOn w:val="1"/>
    <w:uiPriority w:val="0"/>
    <w:pPr>
      <w:spacing w:beforeLines="0" w:line="360" w:lineRule="auto"/>
      <w:ind w:firstLine="461" w:firstLineChars="192"/>
    </w:pPr>
    <w:rPr>
      <w:rFonts w:ascii="宋体" w:hAnsi="宋体"/>
      <w:sz w:val="24"/>
      <w:szCs w:val="24"/>
      <w:lang w:val="en-US" w:eastAsia="zh-CN"/>
    </w:rPr>
  </w:style>
  <w:style w:type="paragraph" w:customStyle="1" w:styleId="951">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52">
    <w:name w:val=" Char Char21 Char Char"/>
    <w:basedOn w:val="1"/>
    <w:uiPriority w:val="0"/>
    <w:pPr>
      <w:spacing w:beforeLines="0"/>
    </w:pPr>
    <w:rPr>
      <w:rFonts w:ascii="仿宋_GB2312" w:eastAsia="仿宋_GB2312"/>
      <w:b/>
      <w:sz w:val="32"/>
      <w:szCs w:val="32"/>
    </w:rPr>
  </w:style>
  <w:style w:type="paragraph" w:customStyle="1" w:styleId="953">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954">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955">
    <w:name w:val="表标题"/>
    <w:basedOn w:val="1"/>
    <w:uiPriority w:val="0"/>
    <w:pPr>
      <w:spacing w:beforeLines="40" w:afterLines="40" w:line="300" w:lineRule="exact"/>
      <w:jc w:val="center"/>
    </w:pPr>
    <w:rPr>
      <w:rFonts w:ascii="黑体" w:eastAsia="黑体"/>
      <w:sz w:val="28"/>
    </w:rPr>
  </w:style>
  <w:style w:type="paragraph" w:customStyle="1" w:styleId="956">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957">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958">
    <w:name w:val="表格(五号)"/>
    <w:basedOn w:val="1"/>
    <w:uiPriority w:val="0"/>
    <w:pPr>
      <w:adjustRightInd w:val="0"/>
      <w:snapToGrid w:val="0"/>
      <w:spacing w:beforeLines="40" w:afterLines="40"/>
      <w:ind w:left="11"/>
      <w:jc w:val="center"/>
    </w:pPr>
    <w:rPr>
      <w:kern w:val="0"/>
      <w:lang w:val="en-US" w:eastAsia="zh-CN"/>
    </w:rPr>
  </w:style>
  <w:style w:type="paragraph" w:customStyle="1" w:styleId="959">
    <w:name w:val=" Char1 Char Char Char"/>
    <w:basedOn w:val="1"/>
    <w:uiPriority w:val="0"/>
    <w:pPr>
      <w:spacing w:beforeLines="0"/>
    </w:pPr>
    <w:rPr>
      <w:rFonts w:ascii="Tahoma" w:hAnsi="Tahoma"/>
      <w:sz w:val="24"/>
    </w:rPr>
  </w:style>
  <w:style w:type="paragraph" w:customStyle="1" w:styleId="960">
    <w:name w:val="RFI Heading 2nd Level"/>
    <w:basedOn w:val="1"/>
    <w:uiPriority w:val="0"/>
    <w:pPr>
      <w:widowControl/>
      <w:numPr>
        <w:ilvl w:val="1"/>
        <w:numId w:val="2"/>
      </w:numPr>
      <w:spacing w:beforeLines="0"/>
      <w:ind w:left="0" w:firstLine="0" w:firstLineChars="200"/>
      <w:jc w:val="left"/>
    </w:pPr>
    <w:rPr>
      <w:rFonts w:ascii="Arial (W1)" w:hAnsi="Arial (W1)"/>
      <w:b/>
      <w:bCs/>
      <w:color w:val="0000FF"/>
      <w:kern w:val="0"/>
      <w:sz w:val="28"/>
      <w:szCs w:val="24"/>
      <w:lang w:val="en-GB" w:eastAsia="en-US"/>
    </w:rPr>
  </w:style>
  <w:style w:type="paragraph" w:customStyle="1" w:styleId="961">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962">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63">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964">
    <w:name w:val="样式 小四 首行缩进:  0.74 厘米 行距: 1.5 倍行距"/>
    <w:basedOn w:val="1"/>
    <w:uiPriority w:val="0"/>
    <w:pPr>
      <w:spacing w:before="100" w:beforeLines="0" w:beforeAutospacing="1" w:after="100" w:afterAutospacing="1" w:line="300" w:lineRule="auto"/>
      <w:ind w:firstLine="454"/>
    </w:pPr>
    <w:rPr>
      <w:rFonts w:ascii="Arial" w:hAnsi="Arial"/>
      <w:szCs w:val="24"/>
    </w:rPr>
  </w:style>
  <w:style w:type="paragraph" w:customStyle="1" w:styleId="965">
    <w:name w:val="文章附标题"/>
    <w:basedOn w:val="1"/>
    <w:uiPriority w:val="0"/>
    <w:pPr>
      <w:autoSpaceDE w:val="0"/>
      <w:autoSpaceDN w:val="0"/>
      <w:adjustRightInd w:val="0"/>
      <w:spacing w:before="187" w:beforeLines="0" w:after="175" w:line="374" w:lineRule="atLeast"/>
      <w:ind w:firstLine="200" w:firstLineChars="200"/>
      <w:jc w:val="center"/>
    </w:pPr>
    <w:rPr>
      <w:color w:val="000000"/>
      <w:kern w:val="0"/>
      <w:sz w:val="36"/>
      <w:szCs w:val="36"/>
    </w:rPr>
  </w:style>
  <w:style w:type="paragraph" w:customStyle="1" w:styleId="966">
    <w:name w:val="附录四级条标题"/>
    <w:basedOn w:val="1"/>
    <w:uiPriority w:val="0"/>
    <w:pPr>
      <w:spacing w:beforeLines="0" w:line="312" w:lineRule="auto"/>
      <w:ind w:left="2520" w:hanging="420"/>
    </w:pPr>
    <w:rPr>
      <w:szCs w:val="24"/>
    </w:rPr>
  </w:style>
  <w:style w:type="paragraph" w:customStyle="1" w:styleId="967">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968">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969">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970">
    <w:name w:val="签名 - 职位"/>
    <w:basedOn w:val="59"/>
    <w:next w:val="760"/>
    <w:uiPriority w:val="0"/>
    <w:pPr>
      <w:spacing w:before="880"/>
    </w:pPr>
    <w:rPr>
      <w:lang w:val="en-US" w:eastAsia="zh-CN"/>
    </w:rPr>
  </w:style>
  <w:style w:type="paragraph" w:customStyle="1" w:styleId="971">
    <w:name w:val="标题二"/>
    <w:basedOn w:val="4"/>
    <w:next w:val="35"/>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972">
    <w:name w:val="样式 标题 3Heading 3 - oldH3h3l3CT3rd levelLevel 3 HeadBold ..."/>
    <w:basedOn w:val="5"/>
    <w:uiPriority w:val="0"/>
    <w:pPr>
      <w:widowControl/>
      <w:tabs>
        <w:tab w:val="left" w:pos="567"/>
      </w:tabs>
      <w:spacing w:beforeLines="50" w:afterLines="50" w:line="360" w:lineRule="auto"/>
      <w:jc w:val="left"/>
    </w:pPr>
    <w:rPr>
      <w:rFonts w:eastAsia="黑体" w:cs="宋体"/>
      <w:sz w:val="24"/>
      <w:szCs w:val="24"/>
    </w:rPr>
  </w:style>
  <w:style w:type="paragraph" w:customStyle="1" w:styleId="973">
    <w:name w:val="条文脚注"/>
    <w:basedOn w:val="68"/>
    <w:uiPriority w:val="0"/>
    <w:pPr>
      <w:spacing w:line="240" w:lineRule="auto"/>
      <w:ind w:left="780" w:leftChars="200" w:hanging="360" w:hangingChars="200"/>
      <w:jc w:val="both"/>
    </w:pPr>
    <w:rPr>
      <w:rFonts w:ascii="宋体"/>
    </w:rPr>
  </w:style>
  <w:style w:type="paragraph" w:customStyle="1" w:styleId="974">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975">
    <w:name w:val="O"/>
    <w:uiPriority w:val="0"/>
    <w:pPr>
      <w:widowControl w:val="0"/>
      <w:adjustRightInd w:val="0"/>
      <w:textAlignment w:val="baseline"/>
    </w:pPr>
    <w:rPr>
      <w:kern w:val="2"/>
      <w:sz w:val="24"/>
      <w:lang w:val="en-US" w:eastAsia="zh-CN" w:bidi="ar-SA"/>
    </w:rPr>
  </w:style>
  <w:style w:type="paragraph" w:customStyle="1" w:styleId="976">
    <w:name w:val="封面单位"/>
    <w:basedOn w:val="1"/>
    <w:uiPriority w:val="0"/>
    <w:pPr>
      <w:spacing w:beforeLines="0"/>
      <w:jc w:val="center"/>
    </w:pPr>
    <w:rPr>
      <w:rFonts w:ascii="楷体_GB2312" w:eastAsia="楷体_GB2312" w:cs="宋体"/>
      <w:b/>
      <w:bCs/>
      <w:sz w:val="32"/>
    </w:rPr>
  </w:style>
  <w:style w:type="paragraph" w:customStyle="1" w:styleId="977">
    <w:name w:val="正文（首行缩进）"/>
    <w:basedOn w:val="1"/>
    <w:uiPriority w:val="0"/>
    <w:pPr>
      <w:spacing w:beforeLines="40" w:afterLines="40" w:line="360" w:lineRule="auto"/>
      <w:ind w:firstLine="420"/>
    </w:pPr>
    <w:rPr>
      <w:rFonts w:cs="宋体"/>
      <w:sz w:val="24"/>
    </w:rPr>
  </w:style>
  <w:style w:type="paragraph" w:customStyle="1" w:styleId="978">
    <w:name w:val="附录二级条标题"/>
    <w:basedOn w:val="1"/>
    <w:uiPriority w:val="0"/>
    <w:pPr>
      <w:spacing w:beforeLines="0" w:line="312" w:lineRule="auto"/>
      <w:ind w:left="1680" w:hanging="420"/>
    </w:pPr>
    <w:rPr>
      <w:szCs w:val="24"/>
    </w:rPr>
  </w:style>
  <w:style w:type="paragraph" w:customStyle="1" w:styleId="979">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980">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981">
    <w:name w:val="表格1-1"/>
    <w:basedOn w:val="1"/>
    <w:uiPriority w:val="0"/>
    <w:pPr>
      <w:spacing w:beforeLines="40" w:afterLines="40"/>
    </w:pPr>
  </w:style>
  <w:style w:type="paragraph" w:customStyle="1" w:styleId="982">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983">
    <w:name w:val="样式1-2"/>
    <w:basedOn w:val="981"/>
    <w:uiPriority w:val="0"/>
  </w:style>
  <w:style w:type="paragraph" w:customStyle="1" w:styleId="984">
    <w:name w:val="纯文本_0_0"/>
    <w:basedOn w:val="828"/>
    <w:qFormat/>
    <w:uiPriority w:val="0"/>
    <w:rPr>
      <w:rFonts w:ascii="宋体" w:hAnsi="Courier New"/>
      <w:szCs w:val="21"/>
    </w:rPr>
  </w:style>
  <w:style w:type="paragraph" w:customStyle="1" w:styleId="985">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986">
    <w:name w:val="左对齐的表内文字"/>
    <w:basedOn w:val="1"/>
    <w:uiPriority w:val="0"/>
    <w:pPr>
      <w:spacing w:beforeLines="0"/>
    </w:pPr>
    <w:rPr>
      <w:rFonts w:eastAsia="仿宋_GB2312" w:cs="宋体"/>
    </w:rPr>
  </w:style>
  <w:style w:type="paragraph" w:customStyle="1" w:styleId="987">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88">
    <w:name w:val="无间隔21"/>
    <w:uiPriority w:val="0"/>
    <w:pPr>
      <w:widowControl w:val="0"/>
      <w:jc w:val="both"/>
    </w:pPr>
    <w:rPr>
      <w:kern w:val="2"/>
      <w:sz w:val="21"/>
      <w:szCs w:val="24"/>
      <w:lang w:val="en-US" w:eastAsia="zh-CN" w:bidi="ar-SA"/>
    </w:rPr>
  </w:style>
  <w:style w:type="paragraph" w:customStyle="1" w:styleId="989">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990">
    <w:name w:val="四级条标题"/>
    <w:basedOn w:val="935"/>
    <w:next w:val="398"/>
    <w:uiPriority w:val="0"/>
    <w:pPr>
      <w:outlineLvl w:val="5"/>
    </w:pPr>
  </w:style>
  <w:style w:type="paragraph" w:customStyle="1" w:styleId="991">
    <w:name w:val="正文内"/>
    <w:basedOn w:val="1"/>
    <w:uiPriority w:val="0"/>
    <w:pPr>
      <w:spacing w:beforeLines="0" w:line="400" w:lineRule="exact"/>
      <w:ind w:firstLine="200" w:firstLineChars="200"/>
    </w:pPr>
    <w:rPr>
      <w:rFonts w:ascii="宋体" w:hAnsi="宋体"/>
    </w:rPr>
  </w:style>
  <w:style w:type="paragraph" w:customStyle="1" w:styleId="992">
    <w:name w:val="默认段落样式"/>
    <w:basedOn w:val="641"/>
    <w:qFormat/>
    <w:uiPriority w:val="0"/>
    <w:pPr>
      <w:spacing w:before="0"/>
      <w:ind w:left="0" w:firstLine="480" w:firstLineChars="200"/>
      <w:outlineLvl w:val="2"/>
    </w:pPr>
    <w:rPr>
      <w:rFonts w:ascii="仿宋_GB2312" w:hAnsi="宋体" w:eastAsia="仿宋_GB2312"/>
      <w:color w:val="000000"/>
      <w:szCs w:val="24"/>
    </w:rPr>
  </w:style>
  <w:style w:type="paragraph" w:customStyle="1" w:styleId="993">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994">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95">
    <w:name w:val="地址2"/>
    <w:basedOn w:val="945"/>
    <w:uiPriority w:val="0"/>
    <w:rPr>
      <w:rFonts w:ascii="Arial" w:hAnsi="Arial"/>
      <w:b/>
      <w:i/>
      <w:sz w:val="18"/>
    </w:rPr>
  </w:style>
  <w:style w:type="paragraph" w:customStyle="1" w:styleId="996">
    <w:name w:val="无标题条"/>
    <w:next w:val="398"/>
    <w:uiPriority w:val="0"/>
    <w:pPr>
      <w:jc w:val="both"/>
    </w:pPr>
    <w:rPr>
      <w:sz w:val="21"/>
      <w:lang w:val="en-US" w:eastAsia="zh-CN" w:bidi="ar-SA"/>
    </w:rPr>
  </w:style>
  <w:style w:type="paragraph" w:customStyle="1" w:styleId="997">
    <w:name w:val="Char Char Char Char Char Char Char Char Char Char Char"/>
    <w:basedOn w:val="1"/>
    <w:uiPriority w:val="0"/>
    <w:pPr>
      <w:spacing w:beforeLines="0"/>
    </w:pPr>
    <w:rPr>
      <w:rFonts w:ascii="Tahoma" w:hAnsi="Tahoma"/>
    </w:rPr>
  </w:style>
  <w:style w:type="paragraph" w:customStyle="1" w:styleId="998">
    <w:name w:val=" 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999">
    <w:name w:val="secbutton"/>
    <w:basedOn w:val="1"/>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szCs w:val="22"/>
    </w:rPr>
  </w:style>
  <w:style w:type="paragraph" w:customStyle="1" w:styleId="1000">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001">
    <w:name w:val="文本块1"/>
    <w:basedOn w:val="1"/>
    <w:uiPriority w:val="0"/>
    <w:pPr>
      <w:spacing w:beforeLines="0"/>
      <w:ind w:left="-359" w:leftChars="-171" w:right="-244" w:rightChars="-244" w:firstLine="501" w:firstLineChars="239"/>
    </w:pPr>
    <w:rPr>
      <w:rFonts w:ascii="仿宋_GB2312" w:eastAsia="仿宋_GB2312"/>
      <w:sz w:val="30"/>
    </w:rPr>
  </w:style>
  <w:style w:type="paragraph" w:customStyle="1" w:styleId="1002">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003">
    <w:name w:val="编号 2"/>
    <w:basedOn w:val="820"/>
    <w:uiPriority w:val="0"/>
    <w:rPr>
      <w:szCs w:val="20"/>
    </w:rPr>
  </w:style>
  <w:style w:type="paragraph" w:customStyle="1" w:styleId="1004">
    <w:name w:val="样式 标题 2H2h2Underrubrik1prop2l2Chapter Titlesect 1.2DO NO..."/>
    <w:basedOn w:val="4"/>
    <w:uiPriority w:val="0"/>
    <w:pPr>
      <w:numPr>
        <w:ilvl w:val="1"/>
        <w:numId w:val="0"/>
      </w:numPr>
      <w:spacing w:before="120" w:after="120" w:line="360" w:lineRule="auto"/>
      <w:ind w:left="425" w:hanging="425"/>
    </w:pPr>
    <w:rPr>
      <w:rFonts w:ascii="微软雅黑" w:hAnsi="微软雅黑" w:eastAsia="微软雅黑" w:cs="宋体"/>
      <w:kern w:val="2"/>
      <w:szCs w:val="20"/>
    </w:rPr>
  </w:style>
  <w:style w:type="paragraph" w:customStyle="1" w:styleId="1005">
    <w:name w:val="Normal0"/>
    <w:uiPriority w:val="0"/>
    <w:rPr>
      <w:lang w:val="en-US" w:eastAsia="en-US" w:bidi="ar-SA"/>
    </w:rPr>
  </w:style>
  <w:style w:type="paragraph" w:customStyle="1" w:styleId="1006">
    <w:name w:val="Preformatted Text"/>
    <w:basedOn w:val="1"/>
    <w:uiPriority w:val="0"/>
    <w:pPr>
      <w:suppressAutoHyphens/>
      <w:spacing w:beforeLines="0"/>
      <w:ind w:firstLine="200" w:firstLineChars="200"/>
    </w:pPr>
    <w:rPr>
      <w:rFonts w:ascii="Cumberland" w:hAnsi="Cumberland" w:eastAsia="方正宋体"/>
      <w:kern w:val="1"/>
      <w:sz w:val="20"/>
      <w:lang w:eastAsia="ar-SA"/>
    </w:rPr>
  </w:style>
  <w:style w:type="paragraph" w:customStyle="1" w:styleId="1007">
    <w:name w:val="chart text"/>
    <w:basedOn w:val="1"/>
    <w:uiPriority w:val="0"/>
    <w:pPr>
      <w:widowControl/>
      <w:spacing w:beforeLines="0" w:line="180" w:lineRule="exact"/>
      <w:ind w:firstLine="200" w:firstLineChars="200"/>
      <w:jc w:val="left"/>
    </w:pPr>
    <w:rPr>
      <w:rFonts w:ascii="Futura Bk" w:hAnsi="Futura Bk" w:cs="Futura Bk"/>
      <w:kern w:val="0"/>
      <w:sz w:val="14"/>
      <w:szCs w:val="14"/>
    </w:rPr>
  </w:style>
  <w:style w:type="paragraph" w:customStyle="1" w:styleId="1008">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1009">
    <w:name w:val="Char Char1 Char Char1 Char Char1"/>
    <w:basedOn w:val="1"/>
    <w:uiPriority w:val="0"/>
    <w:pPr>
      <w:tabs>
        <w:tab w:val="left" w:pos="840"/>
      </w:tabs>
      <w:spacing w:beforeLines="0"/>
      <w:ind w:left="840" w:hanging="420"/>
    </w:pPr>
    <w:rPr>
      <w:rFonts w:ascii="Tahoma" w:hAnsi="Tahoma"/>
      <w:sz w:val="24"/>
      <w:szCs w:val="24"/>
    </w:rPr>
  </w:style>
  <w:style w:type="paragraph" w:customStyle="1" w:styleId="1010">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1011">
    <w:name w:val="正文文字缩进"/>
    <w:basedOn w:val="1"/>
    <w:uiPriority w:val="0"/>
    <w:pPr>
      <w:widowControl/>
      <w:tabs>
        <w:tab w:val="left" w:pos="180"/>
      </w:tabs>
      <w:spacing w:beforeLines="0" w:line="240" w:lineRule="exact"/>
      <w:ind w:left="187" w:hanging="187" w:firstLineChars="200"/>
      <w:jc w:val="left"/>
    </w:pPr>
    <w:rPr>
      <w:rFonts w:ascii="Futura Bk" w:hAnsi="Futura Bk" w:cs="Futura Bk"/>
      <w:kern w:val="0"/>
      <w:sz w:val="18"/>
      <w:szCs w:val="18"/>
    </w:rPr>
  </w:style>
  <w:style w:type="paragraph" w:customStyle="1" w:styleId="1012">
    <w:name w:val="Char"/>
    <w:basedOn w:val="1"/>
    <w:uiPriority w:val="0"/>
    <w:pPr>
      <w:widowControl/>
      <w:spacing w:beforeLines="0" w:after="160" w:line="240" w:lineRule="exact"/>
      <w:jc w:val="left"/>
    </w:pPr>
    <w:rPr>
      <w:sz w:val="24"/>
      <w:szCs w:val="24"/>
    </w:rPr>
  </w:style>
  <w:style w:type="paragraph" w:customStyle="1" w:styleId="1013">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014">
    <w:name w:val=" Char Char Char Char Char Char Char Char Char Char Char Char Char Char Char Char"/>
    <w:basedOn w:val="1"/>
    <w:uiPriority w:val="0"/>
    <w:pPr>
      <w:tabs>
        <w:tab w:val="left" w:pos="360"/>
      </w:tabs>
      <w:spacing w:beforeLines="0"/>
    </w:pPr>
    <w:rPr>
      <w:sz w:val="24"/>
      <w:szCs w:val="24"/>
    </w:rPr>
  </w:style>
  <w:style w:type="paragraph" w:customStyle="1" w:styleId="1015">
    <w:name w:val="数字标题3"/>
    <w:basedOn w:val="5"/>
    <w:next w:val="1"/>
    <w:uiPriority w:val="0"/>
    <w:pPr>
      <w:spacing w:line="240" w:lineRule="auto"/>
    </w:pPr>
    <w:rPr>
      <w:rFonts w:ascii="Times New Roman" w:hAnsi="Times New Roman"/>
      <w:sz w:val="28"/>
      <w:szCs w:val="28"/>
    </w:rPr>
  </w:style>
  <w:style w:type="paragraph" w:customStyle="1" w:styleId="1016">
    <w:name w:val="标记1"/>
    <w:basedOn w:val="1"/>
    <w:uiPriority w:val="0"/>
    <w:pPr>
      <w:spacing w:beforeLines="40" w:afterLines="40"/>
    </w:pPr>
    <w:rPr>
      <w:rFonts w:eastAsia="楷体_GB2312"/>
      <w:b/>
      <w:bCs/>
      <w:sz w:val="28"/>
    </w:rPr>
  </w:style>
  <w:style w:type="paragraph" w:customStyle="1" w:styleId="1017">
    <w:name w:val="伍"/>
    <w:uiPriority w:val="0"/>
    <w:pPr>
      <w:widowControl w:val="0"/>
      <w:jc w:val="both"/>
    </w:pPr>
    <w:rPr>
      <w:kern w:val="2"/>
      <w:sz w:val="21"/>
      <w:lang w:val="en-US" w:eastAsia="zh-CN" w:bidi="ar-SA"/>
    </w:rPr>
  </w:style>
  <w:style w:type="paragraph" w:customStyle="1" w:styleId="1018">
    <w:name w:val=" Char Char Char Char Char Char Char Char Char1 Char Char Char Char"/>
    <w:basedOn w:val="1"/>
    <w:uiPriority w:val="0"/>
    <w:pPr>
      <w:adjustRightInd w:val="0"/>
      <w:spacing w:beforeLines="0" w:line="360" w:lineRule="auto"/>
    </w:pPr>
    <w:rPr>
      <w:kern w:val="0"/>
      <w:sz w:val="24"/>
    </w:rPr>
  </w:style>
  <w:style w:type="paragraph" w:customStyle="1" w:styleId="1019">
    <w:name w:val="table text"/>
    <w:basedOn w:val="1"/>
    <w:uiPriority w:val="0"/>
    <w:pPr>
      <w:widowControl/>
      <w:spacing w:beforeLines="0"/>
    </w:pPr>
    <w:rPr>
      <w:rFonts w:ascii="Arial" w:hAnsi="Arial"/>
      <w:bCs/>
      <w:kern w:val="0"/>
      <w:sz w:val="20"/>
    </w:rPr>
  </w:style>
  <w:style w:type="paragraph" w:customStyle="1" w:styleId="1020">
    <w:name w:val="_Style 2"/>
    <w:basedOn w:val="1"/>
    <w:qFormat/>
    <w:uiPriority w:val="0"/>
    <w:pPr>
      <w:widowControl/>
      <w:spacing w:beforeLines="0"/>
      <w:ind w:firstLine="420" w:firstLineChars="200"/>
      <w:jc w:val="left"/>
    </w:pPr>
    <w:rPr>
      <w:rFonts w:ascii="宋体" w:hAnsi="宋体" w:eastAsia="宋体" w:cs="宋体"/>
      <w:kern w:val="0"/>
      <w:sz w:val="24"/>
      <w:szCs w:val="24"/>
    </w:rPr>
  </w:style>
  <w:style w:type="paragraph" w:customStyle="1" w:styleId="1021">
    <w:name w:val="样式 标题 1 + 五号"/>
    <w:basedOn w:val="2"/>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022">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1023">
    <w:name w:val="公文标题 4"/>
    <w:basedOn w:val="1024"/>
    <w:next w:val="336"/>
    <w:uiPriority w:val="0"/>
    <w:pPr>
      <w:numPr>
        <w:ilvl w:val="0"/>
        <w:numId w:val="0"/>
      </w:numPr>
      <w:tabs>
        <w:tab w:val="left" w:pos="1260"/>
      </w:tabs>
      <w:ind w:left="1680" w:hanging="420"/>
      <w:outlineLvl w:val="9"/>
    </w:pPr>
  </w:style>
  <w:style w:type="paragraph" w:customStyle="1" w:styleId="1024">
    <w:name w:val="公文标题 3"/>
    <w:basedOn w:val="1025"/>
    <w:next w:val="336"/>
    <w:uiPriority w:val="0"/>
    <w:pPr>
      <w:numPr>
        <w:ilvl w:val="0"/>
        <w:numId w:val="0"/>
      </w:numPr>
      <w:tabs>
        <w:tab w:val="left" w:pos="1260"/>
      </w:tabs>
      <w:ind w:left="1260" w:hanging="420"/>
      <w:outlineLvl w:val="2"/>
    </w:pPr>
  </w:style>
  <w:style w:type="paragraph" w:customStyle="1" w:styleId="1025">
    <w:name w:val="公文标题 2"/>
    <w:basedOn w:val="1026"/>
    <w:next w:val="336"/>
    <w:uiPriority w:val="0"/>
    <w:pPr>
      <w:numPr>
        <w:ilvl w:val="0"/>
        <w:numId w:val="0"/>
      </w:numPr>
      <w:tabs>
        <w:tab w:val="left" w:pos="1260"/>
      </w:tabs>
      <w:ind w:left="840" w:hanging="420"/>
      <w:outlineLvl w:val="1"/>
    </w:pPr>
  </w:style>
  <w:style w:type="paragraph" w:customStyle="1" w:styleId="1026">
    <w:name w:val="公文标题 1"/>
    <w:basedOn w:val="336"/>
    <w:next w:val="336"/>
    <w:uiPriority w:val="0"/>
    <w:pPr>
      <w:tabs>
        <w:tab w:val="left" w:pos="1260"/>
      </w:tabs>
      <w:ind w:left="360" w:hanging="360" w:firstLineChars="0"/>
      <w:outlineLvl w:val="0"/>
    </w:pPr>
    <w:rPr>
      <w:rFonts w:hAnsi="宋体"/>
      <w:kern w:val="28"/>
      <w:sz w:val="28"/>
    </w:rPr>
  </w:style>
  <w:style w:type="paragraph" w:customStyle="1" w:styleId="1027">
    <w:name w:val="正文lzq"/>
    <w:basedOn w:val="1"/>
    <w:uiPriority w:val="0"/>
    <w:pPr>
      <w:adjustRightInd w:val="0"/>
      <w:spacing w:beforeLines="40" w:afterLines="40" w:line="360" w:lineRule="auto"/>
      <w:ind w:firstLine="480"/>
    </w:pPr>
    <w:rPr>
      <w:kern w:val="0"/>
      <w:sz w:val="24"/>
    </w:rPr>
  </w:style>
  <w:style w:type="paragraph" w:customStyle="1" w:styleId="1028">
    <w:name w:val="封面"/>
    <w:basedOn w:val="1"/>
    <w:uiPriority w:val="0"/>
    <w:pPr>
      <w:adjustRightInd w:val="0"/>
      <w:spacing w:beforeLines="0" w:line="360" w:lineRule="atLeast"/>
      <w:ind w:firstLine="480" w:firstLineChars="200"/>
      <w:jc w:val="right"/>
      <w:textAlignment w:val="baseline"/>
    </w:pPr>
    <w:rPr>
      <w:rFonts w:ascii="Symbol" w:hAnsi="Symbol" w:eastAsia="微软雅黑"/>
      <w:kern w:val="0"/>
    </w:rPr>
  </w:style>
  <w:style w:type="paragraph" w:customStyle="1" w:styleId="1029">
    <w:name w:val="大表 mt"/>
    <w:basedOn w:val="1"/>
    <w:uiPriority w:val="0"/>
    <w:pPr>
      <w:widowControl/>
      <w:spacing w:beforeLines="0"/>
      <w:jc w:val="left"/>
    </w:pPr>
    <w:rPr>
      <w:rFonts w:ascii="宋体" w:hAnsi="宋体" w:cs="宋体"/>
      <w:kern w:val="0"/>
      <w:szCs w:val="21"/>
    </w:rPr>
  </w:style>
  <w:style w:type="paragraph" w:customStyle="1" w:styleId="1030">
    <w:name w:val="技术方案正文样式"/>
    <w:basedOn w:val="1"/>
    <w:uiPriority w:val="0"/>
    <w:pPr>
      <w:autoSpaceDE w:val="0"/>
      <w:autoSpaceDN w:val="0"/>
      <w:adjustRightInd w:val="0"/>
      <w:spacing w:beforeLines="0" w:line="400" w:lineRule="exact"/>
      <w:ind w:firstLine="480" w:firstLineChars="200"/>
    </w:pPr>
    <w:rPr>
      <w:rFonts w:ascii="宋体" w:hAnsi="宋体" w:cs="宋体"/>
      <w:sz w:val="24"/>
      <w:szCs w:val="21"/>
    </w:rPr>
  </w:style>
  <w:style w:type="paragraph" w:customStyle="1" w:styleId="1031">
    <w:name w:val="分项斜体"/>
    <w:basedOn w:val="1"/>
    <w:uiPriority w:val="0"/>
    <w:pPr>
      <w:widowControl/>
      <w:spacing w:beforeLines="40" w:afterLines="40" w:line="360" w:lineRule="auto"/>
      <w:jc w:val="left"/>
    </w:pPr>
    <w:rPr>
      <w:i/>
      <w:kern w:val="0"/>
      <w:sz w:val="24"/>
      <w:szCs w:val="24"/>
    </w:rPr>
  </w:style>
  <w:style w:type="paragraph" w:customStyle="1" w:styleId="1032">
    <w:name w:val="标题 38"/>
    <w:basedOn w:val="1"/>
    <w:uiPriority w:val="0"/>
    <w:pPr>
      <w:adjustRightInd w:val="0"/>
      <w:snapToGrid w:val="0"/>
      <w:spacing w:beforeLines="0"/>
      <w:ind w:left="-2" w:leftChars="-1"/>
    </w:pPr>
    <w:rPr>
      <w:rFonts w:ascii="Arial" w:hAnsi="Arial" w:cs="Arial"/>
      <w:szCs w:val="24"/>
    </w:rPr>
  </w:style>
  <w:style w:type="paragraph" w:customStyle="1" w:styleId="1033">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034">
    <w:name w:val="smallbold"/>
    <w:basedOn w:val="1"/>
    <w:uiPriority w:val="0"/>
    <w:pPr>
      <w:widowControl/>
      <w:spacing w:beforeLines="40" w:afterLines="40"/>
      <w:jc w:val="left"/>
    </w:pPr>
    <w:rPr>
      <w:rFonts w:ascii="宋体" w:hAnsi="宋体" w:cs="宋体"/>
      <w:b/>
      <w:bCs/>
      <w:color w:val="000000"/>
      <w:kern w:val="0"/>
      <w:sz w:val="22"/>
      <w:szCs w:val="22"/>
    </w:rPr>
  </w:style>
  <w:style w:type="paragraph" w:customStyle="1" w:styleId="1035">
    <w:name w:val="注："/>
    <w:next w:val="398"/>
    <w:uiPriority w:val="0"/>
    <w:pPr>
      <w:widowControl w:val="0"/>
      <w:tabs>
        <w:tab w:val="left" w:pos="1260"/>
      </w:tabs>
      <w:autoSpaceDE w:val="0"/>
      <w:autoSpaceDN w:val="0"/>
      <w:ind w:left="420" w:hanging="420"/>
      <w:jc w:val="both"/>
    </w:pPr>
    <w:rPr>
      <w:rFonts w:ascii="宋体"/>
      <w:sz w:val="18"/>
      <w:lang w:val="en-US" w:eastAsia="zh-CN" w:bidi="ar-SA"/>
    </w:rPr>
  </w:style>
  <w:style w:type="paragraph" w:customStyle="1" w:styleId="1036">
    <w:name w:val="colore7e7e7bg"/>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037">
    <w:name w:val="IBM 正文"/>
    <w:basedOn w:val="1"/>
    <w:uiPriority w:val="0"/>
    <w:pPr>
      <w:spacing w:beforeLines="0" w:line="360" w:lineRule="atLeast"/>
    </w:pPr>
    <w:rPr>
      <w:sz w:val="24"/>
    </w:rPr>
  </w:style>
  <w:style w:type="paragraph" w:customStyle="1" w:styleId="1038">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039">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040">
    <w:name w:val="序号"/>
    <w:basedOn w:val="1"/>
    <w:uiPriority w:val="0"/>
    <w:pPr>
      <w:tabs>
        <w:tab w:val="left" w:pos="840"/>
      </w:tabs>
      <w:spacing w:beforeLines="0" w:line="360" w:lineRule="auto"/>
      <w:ind w:left="840" w:hanging="420"/>
    </w:pPr>
    <w:rPr>
      <w:bCs/>
      <w:sz w:val="30"/>
      <w:szCs w:val="30"/>
    </w:rPr>
  </w:style>
  <w:style w:type="paragraph" w:customStyle="1" w:styleId="1041">
    <w:name w:val="Char Char Char Char Char Char Char Char"/>
    <w:basedOn w:val="1"/>
    <w:uiPriority w:val="0"/>
    <w:pPr>
      <w:spacing w:beforeLines="0"/>
    </w:pPr>
    <w:rPr>
      <w:rFonts w:ascii="仿宋_GB2312" w:eastAsia="仿宋_GB2312"/>
      <w:b/>
      <w:sz w:val="32"/>
      <w:szCs w:val="32"/>
    </w:rPr>
  </w:style>
  <w:style w:type="paragraph" w:customStyle="1" w:styleId="1042">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043">
    <w:name w:val="样式 标题 2 + Times New Roman 四号 非加粗 段前: 5 磅 段后: 0 磅 行距: 固定值 20..."/>
    <w:basedOn w:val="4"/>
    <w:uiPriority w:val="0"/>
    <w:pPr>
      <w:spacing w:before="100" w:after="0" w:line="400" w:lineRule="exact"/>
    </w:pPr>
    <w:rPr>
      <w:rFonts w:ascii="Times New Roman" w:hAnsi="Times New Roman" w:cs="宋体"/>
      <w:b w:val="0"/>
      <w:bCs w:val="0"/>
      <w:kern w:val="0"/>
      <w:sz w:val="28"/>
      <w:szCs w:val="20"/>
    </w:rPr>
  </w:style>
  <w:style w:type="paragraph" w:customStyle="1" w:styleId="1044">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045">
    <w:name w:val="文本段落"/>
    <w:basedOn w:val="1"/>
    <w:uiPriority w:val="0"/>
    <w:pPr>
      <w:spacing w:beforeLines="0" w:after="60" w:line="360" w:lineRule="auto"/>
      <w:ind w:left="709" w:firstLine="200" w:firstLineChars="200"/>
    </w:pPr>
    <w:rPr>
      <w:kern w:val="0"/>
      <w:sz w:val="24"/>
    </w:rPr>
  </w:style>
  <w:style w:type="paragraph" w:customStyle="1" w:styleId="1046">
    <w:name w:val="封面_项目建设单位"/>
    <w:basedOn w:val="46"/>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1047">
    <w:name w:val="正文无缩进"/>
    <w:basedOn w:val="1"/>
    <w:uiPriority w:val="0"/>
    <w:pPr>
      <w:tabs>
        <w:tab w:val="left" w:pos="420"/>
      </w:tabs>
      <w:spacing w:beforeLines="40" w:afterLines="40" w:line="360" w:lineRule="auto"/>
      <w:ind w:right="-154"/>
    </w:pPr>
    <w:rPr>
      <w:sz w:val="24"/>
      <w:szCs w:val="24"/>
    </w:rPr>
  </w:style>
  <w:style w:type="paragraph" w:customStyle="1" w:styleId="1048">
    <w:name w:val="列点"/>
    <w:qFormat/>
    <w:uiPriority w:val="0"/>
    <w:pPr>
      <w:tabs>
        <w:tab w:val="left" w:pos="1260"/>
      </w:tabs>
      <w:spacing w:line="360" w:lineRule="auto"/>
      <w:ind w:left="420" w:hanging="420"/>
    </w:pPr>
    <w:rPr>
      <w:rFonts w:ascii="Arial" w:hAnsi="Arial"/>
      <w:kern w:val="2"/>
      <w:sz w:val="24"/>
      <w:szCs w:val="21"/>
      <w:lang w:val="en-US" w:eastAsia="zh-CN" w:bidi="ar-SA"/>
    </w:rPr>
  </w:style>
  <w:style w:type="paragraph" w:customStyle="1" w:styleId="1049">
    <w:name w:val="首行缩进:  2 字符"/>
    <w:basedOn w:val="1"/>
    <w:uiPriority w:val="0"/>
    <w:pPr>
      <w:spacing w:beforeLines="40" w:afterLines="40" w:line="288" w:lineRule="auto"/>
      <w:ind w:firstLine="420" w:firstLineChars="200"/>
    </w:pPr>
    <w:rPr>
      <w:rFonts w:cs="宋体"/>
    </w:rPr>
  </w:style>
  <w:style w:type="paragraph" w:customStyle="1" w:styleId="1050">
    <w:name w:val="日期/注释"/>
    <w:basedOn w:val="1"/>
    <w:next w:val="947"/>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1051">
    <w:name w:val="My标题4"/>
    <w:basedOn w:val="5"/>
    <w:next w:val="1"/>
    <w:uiPriority w:val="0"/>
    <w:pPr>
      <w:tabs>
        <w:tab w:val="left" w:pos="851"/>
        <w:tab w:val="left" w:pos="1050"/>
      </w:tabs>
      <w:spacing w:line="416" w:lineRule="auto"/>
      <w:ind w:left="1050" w:hanging="720"/>
    </w:pPr>
    <w:rPr>
      <w:b w:val="0"/>
      <w:bCs w:val="0"/>
      <w:kern w:val="0"/>
      <w:sz w:val="24"/>
    </w:rPr>
  </w:style>
  <w:style w:type="paragraph" w:customStyle="1" w:styleId="1052">
    <w:name w:val="font13"/>
    <w:basedOn w:val="1"/>
    <w:uiPriority w:val="0"/>
    <w:pPr>
      <w:widowControl/>
      <w:spacing w:before="100" w:beforeLines="0" w:beforeAutospacing="1" w:after="100" w:afterAutospacing="1"/>
      <w:jc w:val="left"/>
    </w:pPr>
    <w:rPr>
      <w:rFonts w:hint="eastAsia" w:ascii="宋体" w:hAnsi="宋体"/>
      <w:kern w:val="0"/>
      <w:sz w:val="22"/>
      <w:szCs w:val="22"/>
    </w:rPr>
  </w:style>
  <w:style w:type="paragraph" w:customStyle="1" w:styleId="1053">
    <w:name w:val="左对齐表格文字"/>
    <w:basedOn w:val="1"/>
    <w:uiPriority w:val="0"/>
    <w:pPr>
      <w:spacing w:beforeLines="0"/>
      <w:ind w:firstLine="200" w:firstLineChars="200"/>
      <w:jc w:val="right"/>
    </w:pPr>
    <w:rPr>
      <w:szCs w:val="24"/>
    </w:rPr>
  </w:style>
  <w:style w:type="paragraph" w:customStyle="1" w:styleId="1054">
    <w:name w:val="样式 标题 2 + 段前: 1 行 段后: 1 行"/>
    <w:basedOn w:val="4"/>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1055">
    <w:name w:val="pa-30"/>
    <w:basedOn w:val="1"/>
    <w:uiPriority w:val="0"/>
    <w:pPr>
      <w:widowControl/>
      <w:spacing w:beforeLines="0" w:after="150"/>
      <w:jc w:val="left"/>
    </w:pPr>
    <w:rPr>
      <w:rFonts w:ascii="宋体" w:hAnsi="宋体" w:cs="宋体"/>
      <w:kern w:val="0"/>
      <w:sz w:val="24"/>
      <w:szCs w:val="24"/>
    </w:rPr>
  </w:style>
  <w:style w:type="paragraph" w:customStyle="1" w:styleId="1056">
    <w:name w:val="标题 01"/>
    <w:basedOn w:val="4"/>
    <w:uiPriority w:val="0"/>
    <w:pPr>
      <w:tabs>
        <w:tab w:val="left" w:pos="-420"/>
        <w:tab w:val="left" w:pos="448"/>
        <w:tab w:val="left" w:pos="576"/>
      </w:tabs>
      <w:spacing w:beforeLines="40" w:afterLines="40" w:line="240" w:lineRule="auto"/>
      <w:jc w:val="left"/>
    </w:pPr>
    <w:rPr>
      <w:rFonts w:eastAsia="宋体" w:cs="Angsana New"/>
      <w:i/>
      <w:iCs/>
      <w:sz w:val="30"/>
      <w:szCs w:val="20"/>
      <w:u w:val="single"/>
    </w:rPr>
  </w:style>
  <w:style w:type="paragraph" w:customStyle="1" w:styleId="1057">
    <w:name w:val="表格头"/>
    <w:basedOn w:val="1"/>
    <w:uiPriority w:val="0"/>
    <w:pPr>
      <w:spacing w:beforeLines="0"/>
      <w:jc w:val="center"/>
    </w:pPr>
    <w:rPr>
      <w:rFonts w:cs="宋体"/>
      <w:b/>
      <w:bCs/>
      <w:sz w:val="24"/>
    </w:rPr>
  </w:style>
  <w:style w:type="paragraph" w:customStyle="1" w:styleId="1058">
    <w:name w:val="font14"/>
    <w:basedOn w:val="1"/>
    <w:uiPriority w:val="0"/>
    <w:pPr>
      <w:widowControl/>
      <w:spacing w:before="100" w:beforeLines="0" w:beforeAutospacing="1" w:after="100" w:afterAutospacing="1"/>
      <w:jc w:val="left"/>
    </w:pPr>
    <w:rPr>
      <w:kern w:val="0"/>
      <w:sz w:val="22"/>
      <w:szCs w:val="22"/>
    </w:rPr>
  </w:style>
  <w:style w:type="paragraph" w:customStyle="1" w:styleId="1059">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1060">
    <w:name w:val="Table Cell"/>
    <w:uiPriority w:val="0"/>
    <w:pPr>
      <w:adjustRightInd w:val="0"/>
      <w:snapToGrid w:val="0"/>
      <w:spacing w:before="20" w:after="20"/>
    </w:pPr>
    <w:rPr>
      <w:rFonts w:ascii="Courier New" w:hAnsi="Courier New"/>
      <w:sz w:val="24"/>
      <w:lang w:val="en-US" w:eastAsia="zh-CN" w:bidi="ar-SA"/>
    </w:rPr>
  </w:style>
  <w:style w:type="paragraph" w:customStyle="1" w:styleId="1061">
    <w:name w:val="Bc"/>
    <w:uiPriority w:val="0"/>
    <w:pPr>
      <w:widowControl w:val="0"/>
      <w:adjustRightInd w:val="0"/>
      <w:spacing w:line="312" w:lineRule="atLeast"/>
      <w:jc w:val="both"/>
      <w:textAlignment w:val="baseline"/>
    </w:pPr>
    <w:rPr>
      <w:sz w:val="21"/>
      <w:lang w:val="en-US" w:eastAsia="zh-CN" w:bidi="ar-SA"/>
    </w:rPr>
  </w:style>
  <w:style w:type="paragraph" w:customStyle="1" w:styleId="1062">
    <w:name w:val="xl4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063">
    <w:name w:val="SS正文首行缩进 +"/>
    <w:next w:val="1"/>
    <w:uiPriority w:val="0"/>
    <w:pPr>
      <w:widowControl w:val="0"/>
      <w:spacing w:beforeLines="50" w:afterLines="50" w:line="360" w:lineRule="auto"/>
      <w:ind w:firstLine="200" w:firstLineChars="200"/>
      <w:jc w:val="both"/>
    </w:pPr>
    <w:rPr>
      <w:rFonts w:cs="Lucida Sans"/>
      <w:kern w:val="2"/>
      <w:sz w:val="24"/>
      <w:lang w:val="en-US" w:eastAsia="zh-CN" w:bidi="ar-SA"/>
    </w:rPr>
  </w:style>
  <w:style w:type="paragraph" w:customStyle="1" w:styleId="1064">
    <w:name w:val="Char4"/>
    <w:basedOn w:val="1"/>
    <w:uiPriority w:val="0"/>
    <w:pPr>
      <w:spacing w:beforeLines="0"/>
    </w:pPr>
    <w:rPr>
      <w:rFonts w:ascii="仿宋_GB2312" w:eastAsia="仿宋_GB2312"/>
      <w:b/>
      <w:sz w:val="32"/>
      <w:szCs w:val="32"/>
    </w:rPr>
  </w:style>
  <w:style w:type="paragraph" w:customStyle="1" w:styleId="1065">
    <w:name w:val="数字标题5"/>
    <w:basedOn w:val="7"/>
    <w:next w:val="1"/>
    <w:uiPriority w:val="0"/>
    <w:pPr>
      <w:tabs>
        <w:tab w:val="left" w:pos="480"/>
        <w:tab w:val="left" w:pos="1080"/>
      </w:tabs>
      <w:spacing w:after="290" w:line="374" w:lineRule="auto"/>
      <w:ind w:left="1080" w:hanging="1080"/>
    </w:pPr>
    <w:rPr>
      <w:rFonts w:eastAsia="宋体"/>
      <w:sz w:val="28"/>
      <w:szCs w:val="28"/>
    </w:rPr>
  </w:style>
  <w:style w:type="paragraph" w:customStyle="1" w:styleId="1066">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067">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1068">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69">
    <w:name w:val="正文文本 211"/>
    <w:basedOn w:val="1"/>
    <w:uiPriority w:val="0"/>
    <w:pPr>
      <w:widowControl/>
      <w:overflowPunct w:val="0"/>
      <w:autoSpaceDE w:val="0"/>
      <w:autoSpaceDN w:val="0"/>
      <w:adjustRightInd w:val="0"/>
      <w:spacing w:beforeLines="0"/>
      <w:ind w:left="720" w:hanging="720"/>
      <w:textAlignment w:val="baseline"/>
    </w:pPr>
    <w:rPr>
      <w:kern w:val="0"/>
      <w:sz w:val="24"/>
      <w:lang w:val="en-US"/>
    </w:rPr>
  </w:style>
  <w:style w:type="paragraph" w:customStyle="1" w:styleId="1070">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071">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072">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1073">
    <w:name w:val="Char Char Char Char"/>
    <w:basedOn w:val="1"/>
    <w:uiPriority w:val="0"/>
  </w:style>
  <w:style w:type="paragraph" w:customStyle="1" w:styleId="1074">
    <w:name w:val="文章总标题"/>
    <w:basedOn w:val="1"/>
    <w:next w:val="1"/>
    <w:uiPriority w:val="0"/>
    <w:pPr>
      <w:widowControl/>
      <w:spacing w:beforeLines="0" w:after="544" w:line="566" w:lineRule="atLeast"/>
      <w:jc w:val="center"/>
      <w:textAlignment w:val="baseline"/>
    </w:pPr>
    <w:rPr>
      <w:rFonts w:ascii="Arial" w:eastAsia="黑体"/>
      <w:color w:val="000000"/>
      <w:kern w:val="0"/>
      <w:sz w:val="54"/>
      <w:u w:val="none" w:color="000000"/>
    </w:rPr>
  </w:style>
  <w:style w:type="paragraph" w:customStyle="1" w:styleId="1075">
    <w:name w:val="标准标题2"/>
    <w:basedOn w:val="4"/>
    <w:uiPriority w:val="0"/>
    <w:pPr>
      <w:tabs>
        <w:tab w:val="left" w:pos="576"/>
      </w:tabs>
      <w:spacing w:line="360" w:lineRule="auto"/>
      <w:ind w:left="576" w:hanging="576"/>
    </w:pPr>
    <w:rPr>
      <w:rFonts w:eastAsia="仿宋_GB2312"/>
      <w:bCs w:val="0"/>
      <w:sz w:val="28"/>
    </w:rPr>
  </w:style>
  <w:style w:type="paragraph" w:customStyle="1" w:styleId="1076">
    <w:name w:val="招标文件－标准正文"/>
    <w:basedOn w:val="46"/>
    <w:uiPriority w:val="0"/>
    <w:pPr>
      <w:spacing w:before="0" w:beforeLines="0" w:afterLines="0" w:line="360" w:lineRule="auto"/>
    </w:pPr>
    <w:rPr>
      <w:rFonts w:ascii="Times New Roman" w:hAnsi="Times New Roman" w:cs="宋体"/>
      <w:color w:val="000000"/>
      <w:szCs w:val="20"/>
      <w:lang w:val="en-US" w:eastAsia="zh-CN"/>
    </w:rPr>
  </w:style>
  <w:style w:type="paragraph" w:customStyle="1" w:styleId="1077">
    <w:name w:val="附录表标题"/>
    <w:next w:val="398"/>
    <w:uiPriority w:val="0"/>
    <w:pPr>
      <w:jc w:val="center"/>
      <w:textAlignment w:val="baseline"/>
    </w:pPr>
    <w:rPr>
      <w:rFonts w:ascii="黑体" w:eastAsia="黑体"/>
      <w:kern w:val="21"/>
      <w:sz w:val="21"/>
      <w:lang w:val="en-US" w:eastAsia="zh-CN" w:bidi="ar-SA"/>
    </w:rPr>
  </w:style>
  <w:style w:type="paragraph" w:customStyle="1" w:styleId="1078">
    <w:name w:val="legal"/>
    <w:basedOn w:val="1"/>
    <w:uiPriority w:val="0"/>
    <w:pPr>
      <w:widowControl/>
      <w:spacing w:beforeLines="0" w:line="180" w:lineRule="exact"/>
      <w:ind w:firstLine="200" w:firstLineChars="200"/>
      <w:jc w:val="left"/>
    </w:pPr>
    <w:rPr>
      <w:rFonts w:ascii="Futura Bk" w:hAnsi="Futura Bk" w:cs="Futura Bk"/>
      <w:kern w:val="0"/>
      <w:sz w:val="13"/>
      <w:szCs w:val="13"/>
    </w:rPr>
  </w:style>
  <w:style w:type="paragraph" w:customStyle="1" w:styleId="1079">
    <w:name w:val="normal"/>
    <w:basedOn w:val="1"/>
    <w:uiPriority w:val="0"/>
    <w:pPr>
      <w:adjustRightInd w:val="0"/>
      <w:spacing w:beforeLines="40" w:afterLines="40" w:line="312" w:lineRule="atLeast"/>
      <w:ind w:firstLine="425"/>
    </w:pPr>
    <w:rPr>
      <w:kern w:val="0"/>
    </w:rPr>
  </w:style>
  <w:style w:type="paragraph" w:customStyle="1" w:styleId="1080">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081">
    <w:name w:val="GW-标题3"/>
    <w:basedOn w:val="5"/>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1082">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083">
    <w:name w:val="数字标题6"/>
    <w:basedOn w:val="8"/>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084">
    <w:name w:val="a样式"/>
    <w:basedOn w:val="52"/>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1085">
    <w:name w:val="首行缩进正文"/>
    <w:basedOn w:val="1"/>
    <w:uiPriority w:val="0"/>
    <w:pPr>
      <w:spacing w:beforeLines="40" w:afterLines="40" w:line="360" w:lineRule="auto"/>
      <w:ind w:firstLine="480"/>
    </w:pPr>
    <w:rPr>
      <w:sz w:val="24"/>
    </w:rPr>
  </w:style>
  <w:style w:type="paragraph" w:customStyle="1" w:styleId="1086">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1087">
    <w:name w:val="样式 标题 5H5Level 3 - iPIM 5Titre5Block Label1.1.1口h5Secon...1"/>
    <w:basedOn w:val="7"/>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088">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089">
    <w:name w:val="公文标题"/>
    <w:basedOn w:val="336"/>
    <w:next w:val="336"/>
    <w:uiPriority w:val="0"/>
    <w:pPr>
      <w:spacing w:before="0"/>
      <w:ind w:firstLine="0" w:firstLineChars="0"/>
      <w:jc w:val="center"/>
    </w:pPr>
    <w:rPr>
      <w:rFonts w:hAnsi="宋体"/>
      <w:b/>
      <w:bCs/>
      <w:kern w:val="28"/>
      <w:sz w:val="44"/>
    </w:rPr>
  </w:style>
  <w:style w:type="paragraph" w:customStyle="1" w:styleId="1090">
    <w:name w:val="标准书眉_偶数页"/>
    <w:basedOn w:val="1091"/>
    <w:next w:val="1"/>
    <w:uiPriority w:val="0"/>
    <w:pPr>
      <w:tabs>
        <w:tab w:val="center" w:pos="4154"/>
        <w:tab w:val="right" w:pos="8306"/>
      </w:tabs>
      <w:jc w:val="left"/>
    </w:pPr>
    <w:rPr>
      <w:sz w:val="21"/>
    </w:rPr>
  </w:style>
  <w:style w:type="paragraph" w:customStyle="1" w:styleId="1091">
    <w:name w:val="标准书眉_奇数页"/>
    <w:next w:val="1"/>
    <w:uiPriority w:val="0"/>
    <w:pPr>
      <w:tabs>
        <w:tab w:val="center" w:pos="4154"/>
        <w:tab w:val="right" w:pos="8306"/>
      </w:tabs>
      <w:spacing w:after="120"/>
      <w:jc w:val="right"/>
    </w:pPr>
    <w:rPr>
      <w:lang w:val="en-US" w:eastAsia="zh-CN" w:bidi="ar-SA"/>
    </w:rPr>
  </w:style>
  <w:style w:type="paragraph" w:customStyle="1" w:styleId="1092">
    <w:name w:val="Bul Text 9/14"/>
    <w:uiPriority w:val="0"/>
    <w:pPr>
      <w:widowControl w:val="0"/>
      <w:numPr>
        <w:ilvl w:val="0"/>
        <w:numId w:val="4"/>
      </w:numPr>
      <w:tabs>
        <w:tab w:val="clear" w:pos="3960"/>
      </w:tabs>
      <w:spacing w:line="280" w:lineRule="atLeast"/>
      <w:ind w:left="160" w:hanging="160"/>
    </w:pPr>
    <w:rPr>
      <w:snapToGrid w:val="0"/>
      <w:color w:val="000000"/>
      <w:sz w:val="18"/>
      <w:lang w:val="en-US" w:eastAsia="zh-CN" w:bidi="ar-SA"/>
    </w:rPr>
  </w:style>
  <w:style w:type="paragraph" w:customStyle="1" w:styleId="1093">
    <w:name w:val="Char Char Char Char Char Char1 Char1"/>
    <w:basedOn w:val="1"/>
    <w:uiPriority w:val="0"/>
    <w:pPr>
      <w:widowControl/>
      <w:spacing w:beforeLines="0" w:after="160" w:line="240" w:lineRule="exact"/>
      <w:jc w:val="left"/>
    </w:pPr>
    <w:rPr>
      <w:rFonts w:ascii="Verdana" w:hAnsi="Verdana"/>
      <w:kern w:val="0"/>
      <w:lang w:eastAsia="en-US"/>
    </w:rPr>
  </w:style>
  <w:style w:type="paragraph" w:customStyle="1" w:styleId="1094">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1095">
    <w:name w:val="Main Title"/>
    <w:basedOn w:val="1"/>
    <w:uiPriority w:val="0"/>
    <w:pPr>
      <w:spacing w:beforeLines="0" w:afterLines="50"/>
      <w:jc w:val="center"/>
    </w:pPr>
    <w:rPr>
      <w:rFonts w:ascii="宋体"/>
      <w:b/>
      <w:snapToGrid w:val="0"/>
      <w:kern w:val="28"/>
      <w:sz w:val="32"/>
    </w:rPr>
  </w:style>
  <w:style w:type="paragraph" w:customStyle="1" w:styleId="1096">
    <w:name w:val="Char Char Char Char Char Char Char1 Char Char Char Char Char Char Char"/>
    <w:basedOn w:val="27"/>
    <w:next w:val="1"/>
    <w:semiHidden/>
    <w:uiPriority w:val="0"/>
    <w:pPr>
      <w:autoSpaceDE w:val="0"/>
      <w:autoSpaceDN w:val="0"/>
      <w:spacing w:beforeLines="0"/>
    </w:pPr>
    <w:rPr>
      <w:rFonts w:ascii="Tahoma" w:hAnsi="Tahoma"/>
      <w:kern w:val="2"/>
      <w:sz w:val="24"/>
    </w:rPr>
  </w:style>
  <w:style w:type="paragraph" w:customStyle="1" w:styleId="1097">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098">
    <w:name w:val=" Char2"/>
    <w:basedOn w:val="1"/>
    <w:uiPriority w:val="0"/>
    <w:pPr>
      <w:spacing w:beforeLines="0"/>
    </w:pPr>
    <w:rPr>
      <w:rFonts w:ascii="Tahoma" w:hAnsi="Tahoma"/>
      <w:sz w:val="24"/>
    </w:rPr>
  </w:style>
  <w:style w:type="paragraph" w:customStyle="1" w:styleId="1099">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1100">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1101">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102">
    <w:name w:val="Paragraph4"/>
    <w:basedOn w:val="1"/>
    <w:uiPriority w:val="0"/>
    <w:pPr>
      <w:spacing w:beforeLines="0" w:afterLines="50"/>
      <w:ind w:left="2250"/>
    </w:pPr>
    <w:rPr>
      <w:rFonts w:ascii="宋体"/>
      <w:snapToGrid w:val="0"/>
      <w:kern w:val="0"/>
    </w:rPr>
  </w:style>
  <w:style w:type="paragraph" w:customStyle="1" w:styleId="1103">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104">
    <w:name w:val="样式 标题 2H2 + 黑体"/>
    <w:basedOn w:val="4"/>
    <w:uiPriority w:val="0"/>
    <w:pPr>
      <w:widowControl/>
      <w:spacing w:beforeLines="40" w:afterLines="40"/>
      <w:jc w:val="left"/>
    </w:pPr>
    <w:rPr>
      <w:kern w:val="0"/>
      <w:szCs w:val="20"/>
    </w:rPr>
  </w:style>
  <w:style w:type="paragraph" w:customStyle="1" w:styleId="1105">
    <w:name w:val="样式 样式4 + 宋体 两端对齐"/>
    <w:basedOn w:val="1106"/>
    <w:uiPriority w:val="0"/>
    <w:pPr>
      <w:ind w:firstLine="200" w:firstLineChars="200"/>
      <w:jc w:val="both"/>
    </w:pPr>
  </w:style>
  <w:style w:type="paragraph" w:customStyle="1" w:styleId="1106">
    <w:name w:val="样式4 Char"/>
    <w:basedOn w:val="1"/>
    <w:uiPriority w:val="0"/>
    <w:pPr>
      <w:widowControl/>
      <w:spacing w:beforeLines="40" w:afterLines="40" w:line="360" w:lineRule="auto"/>
      <w:ind w:firstLine="480"/>
      <w:jc w:val="left"/>
    </w:pPr>
    <w:rPr>
      <w:rFonts w:cs="宋体"/>
      <w:color w:val="000000"/>
      <w:kern w:val="0"/>
      <w:sz w:val="24"/>
      <w:szCs w:val="24"/>
    </w:rPr>
  </w:style>
  <w:style w:type="paragraph" w:customStyle="1" w:styleId="1107">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108">
    <w:name w:val="封面华为技术"/>
    <w:basedOn w:val="1"/>
    <w:uiPriority w:val="0"/>
    <w:pPr>
      <w:autoSpaceDE w:val="0"/>
      <w:autoSpaceDN w:val="0"/>
      <w:adjustRightInd w:val="0"/>
      <w:spacing w:beforeLines="0" w:line="360" w:lineRule="auto"/>
      <w:ind w:firstLine="200" w:firstLineChars="200"/>
      <w:jc w:val="center"/>
    </w:pPr>
    <w:rPr>
      <w:rFonts w:ascii="Arial" w:hAnsi="Arial" w:eastAsia="黑体"/>
      <w:kern w:val="0"/>
      <w:sz w:val="32"/>
      <w:szCs w:val="32"/>
    </w:rPr>
  </w:style>
  <w:style w:type="paragraph" w:customStyle="1" w:styleId="1109">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110">
    <w:name w:val="二级无标题条"/>
    <w:basedOn w:val="1"/>
    <w:uiPriority w:val="0"/>
    <w:pPr>
      <w:spacing w:beforeLines="40" w:afterLines="40"/>
      <w:ind w:left="1680" w:hanging="420"/>
    </w:pPr>
    <w:rPr>
      <w:szCs w:val="24"/>
    </w:rPr>
  </w:style>
  <w:style w:type="paragraph" w:customStyle="1" w:styleId="1111">
    <w:name w:val="_Style 490"/>
    <w:next w:val="1"/>
    <w:uiPriority w:val="99"/>
    <w:pPr>
      <w:widowControl w:val="0"/>
      <w:spacing w:beforeLines="50"/>
      <w:jc w:val="both"/>
    </w:pPr>
    <w:rPr>
      <w:kern w:val="2"/>
      <w:sz w:val="21"/>
      <w:lang w:val="en-US" w:eastAsia="zh-CN" w:bidi="ar-SA"/>
    </w:rPr>
  </w:style>
  <w:style w:type="paragraph" w:customStyle="1" w:styleId="1112">
    <w:name w:val="正文1)"/>
    <w:basedOn w:val="1"/>
    <w:uiPriority w:val="0"/>
    <w:pPr>
      <w:tabs>
        <w:tab w:val="left" w:pos="525"/>
      </w:tabs>
      <w:spacing w:beforeLines="40" w:afterLines="40" w:line="360" w:lineRule="auto"/>
      <w:ind w:left="525" w:hanging="525"/>
    </w:pPr>
    <w:rPr>
      <w:rFonts w:ascii="Arial" w:hAnsi="Arial"/>
      <w:sz w:val="24"/>
    </w:rPr>
  </w:style>
  <w:style w:type="paragraph" w:customStyle="1" w:styleId="1113">
    <w:name w:val="四级无标题条"/>
    <w:basedOn w:val="1"/>
    <w:uiPriority w:val="0"/>
    <w:pPr>
      <w:spacing w:beforeLines="40" w:afterLines="40"/>
      <w:ind w:left="2520" w:hanging="420"/>
    </w:pPr>
    <w:rPr>
      <w:szCs w:val="24"/>
    </w:rPr>
  </w:style>
  <w:style w:type="paragraph" w:customStyle="1" w:styleId="1114">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115">
    <w:name w:val="默认段落字体 Para Char Char Char Char Char Char Char Char Char1 Char Char Char Char Char Char Char"/>
    <w:basedOn w:val="27"/>
    <w:uiPriority w:val="0"/>
    <w:pPr>
      <w:spacing w:beforeLines="0"/>
    </w:pPr>
    <w:rPr>
      <w:sz w:val="24"/>
    </w:rPr>
  </w:style>
  <w:style w:type="paragraph" w:customStyle="1" w:styleId="1116">
    <w:name w:val="默认段落字体 Para Char Char Char Char Char Char Char"/>
    <w:basedOn w:val="1"/>
    <w:uiPriority w:val="0"/>
    <w:pPr>
      <w:spacing w:beforeLines="0"/>
    </w:pPr>
    <w:rPr>
      <w:rFonts w:eastAsia="仿宋_GB2312"/>
      <w:sz w:val="28"/>
    </w:rPr>
  </w:style>
  <w:style w:type="paragraph" w:customStyle="1" w:styleId="1117">
    <w:name w:val="样式 表格栏目b"/>
    <w:basedOn w:val="1"/>
    <w:uiPriority w:val="0"/>
    <w:pPr>
      <w:widowControl/>
      <w:spacing w:beforeLines="0" w:after="124"/>
      <w:jc w:val="center"/>
    </w:pPr>
    <w:rPr>
      <w:rFonts w:ascii="宋体" w:hAnsi="宋体" w:cs="宋体"/>
      <w:b/>
      <w:bCs/>
      <w:sz w:val="24"/>
    </w:rPr>
  </w:style>
  <w:style w:type="paragraph" w:customStyle="1" w:styleId="1118">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119">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1120">
    <w:name w:val="CHX1"/>
    <w:basedOn w:val="1"/>
    <w:uiPriority w:val="0"/>
    <w:pPr>
      <w:spacing w:beforeLines="0" w:line="480" w:lineRule="auto"/>
    </w:pPr>
    <w:rPr>
      <w:rFonts w:ascii="黑体" w:eastAsia="黑体"/>
      <w:b/>
      <w:bCs/>
      <w:sz w:val="28"/>
      <w:szCs w:val="28"/>
    </w:rPr>
  </w:style>
  <w:style w:type="paragraph" w:customStyle="1" w:styleId="1121">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22">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1123">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124">
    <w:name w:val="目录"/>
    <w:basedOn w:val="1"/>
    <w:uiPriority w:val="0"/>
    <w:pPr>
      <w:widowControl/>
      <w:spacing w:beforeLines="0"/>
      <w:jc w:val="center"/>
    </w:pPr>
    <w:rPr>
      <w:rFonts w:ascii="宋体"/>
      <w:b/>
      <w:kern w:val="0"/>
      <w:sz w:val="36"/>
    </w:rPr>
  </w:style>
  <w:style w:type="paragraph" w:customStyle="1" w:styleId="1125">
    <w:name w:val="CSS1级正文 Char"/>
    <w:basedOn w:val="35"/>
    <w:uiPriority w:val="0"/>
    <w:pPr>
      <w:adjustRightInd w:val="0"/>
      <w:snapToGrid w:val="0"/>
      <w:spacing w:beforeLines="0" w:after="0" w:line="360" w:lineRule="auto"/>
      <w:ind w:firstLine="480" w:firstLineChars="200"/>
    </w:pPr>
    <w:rPr>
      <w:kern w:val="2"/>
      <w:sz w:val="21"/>
    </w:rPr>
  </w:style>
  <w:style w:type="paragraph" w:customStyle="1" w:styleId="1126">
    <w:name w:val="样式 标题 5 + 段前: 0.5 行 段后: 0.5 行"/>
    <w:basedOn w:val="7"/>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1127">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128">
    <w:name w:val="加粗正文"/>
    <w:basedOn w:val="1"/>
    <w:uiPriority w:val="0"/>
    <w:pPr>
      <w:spacing w:afterLines="50" w:line="360" w:lineRule="auto"/>
      <w:ind w:firstLine="480" w:firstLineChars="200"/>
    </w:pPr>
    <w:rPr>
      <w:rFonts w:ascii="微软雅黑" w:hAnsi="微软雅黑" w:eastAsia="微软雅黑"/>
      <w:szCs w:val="24"/>
    </w:rPr>
  </w:style>
  <w:style w:type="paragraph" w:customStyle="1" w:styleId="1129">
    <w:name w:val="表格中序号"/>
    <w:basedOn w:val="1"/>
    <w:uiPriority w:val="0"/>
    <w:pPr>
      <w:spacing w:beforeLines="0" w:line="288" w:lineRule="auto"/>
      <w:jc w:val="center"/>
    </w:pPr>
    <w:rPr>
      <w:rFonts w:ascii="新宋体" w:eastAsia="新宋体"/>
      <w:sz w:val="24"/>
      <w:szCs w:val="24"/>
    </w:rPr>
  </w:style>
  <w:style w:type="paragraph" w:customStyle="1" w:styleId="1130">
    <w:name w:val="封面表格文本"/>
    <w:basedOn w:val="1"/>
    <w:uiPriority w:val="0"/>
    <w:pPr>
      <w:autoSpaceDE w:val="0"/>
      <w:autoSpaceDN w:val="0"/>
      <w:adjustRightInd w:val="0"/>
      <w:spacing w:beforeLines="0"/>
      <w:ind w:firstLine="200" w:firstLineChars="200"/>
      <w:jc w:val="center"/>
    </w:pPr>
    <w:rPr>
      <w:rFonts w:ascii="Arial" w:hAnsi="Arial"/>
      <w:kern w:val="0"/>
      <w:szCs w:val="21"/>
    </w:rPr>
  </w:style>
  <w:style w:type="paragraph" w:customStyle="1" w:styleId="1131">
    <w:name w:val="标题 2（绿盟科技）"/>
    <w:basedOn w:val="4"/>
    <w:next w:val="1"/>
    <w:uiPriority w:val="0"/>
    <w:pPr>
      <w:ind w:left="794" w:hanging="794"/>
      <w:jc w:val="left"/>
    </w:pPr>
    <w:rPr>
      <w:bCs w:val="0"/>
    </w:rPr>
  </w:style>
  <w:style w:type="paragraph" w:customStyle="1" w:styleId="1132">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133">
    <w:name w:val="标题5"/>
    <w:basedOn w:val="9"/>
    <w:uiPriority w:val="0"/>
    <w:pPr>
      <w:spacing w:beforeLines="0" w:line="360" w:lineRule="auto"/>
      <w:ind w:firstLine="0"/>
      <w:jc w:val="center"/>
    </w:pPr>
    <w:rPr>
      <w:rFonts w:ascii="黑体" w:hAnsi="宋体" w:eastAsia="黑体"/>
      <w:b/>
      <w:bCs/>
      <w:color w:val="000000"/>
      <w:kern w:val="2"/>
      <w:sz w:val="21"/>
      <w:lang/>
    </w:rPr>
  </w:style>
  <w:style w:type="paragraph" w:customStyle="1" w:styleId="1134">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135">
    <w:name w:val="6"/>
    <w:basedOn w:val="1"/>
    <w:next w:val="32"/>
    <w:uiPriority w:val="0"/>
    <w:pPr>
      <w:adjustRightInd w:val="0"/>
      <w:spacing w:beforeLines="0" w:line="320" w:lineRule="atLeast"/>
      <w:textAlignment w:val="baseline"/>
    </w:pPr>
    <w:rPr>
      <w:rFonts w:ascii="楷体_GB2312" w:eastAsia="楷体_GB2312"/>
      <w:kern w:val="0"/>
      <w:sz w:val="28"/>
      <w:szCs w:val="28"/>
    </w:rPr>
  </w:style>
  <w:style w:type="paragraph" w:customStyle="1" w:styleId="1136">
    <w:name w:val="样式 标题 2h2Level 2 Topic HeadingHD2Heading 2 HiddenHeading 2 ...1"/>
    <w:basedOn w:val="8"/>
    <w:next w:val="1137"/>
    <w:uiPriority w:val="0"/>
    <w:pPr>
      <w:widowControl w:val="0"/>
      <w:tabs>
        <w:tab w:val="left" w:pos="567"/>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1137">
    <w:name w:val="样式 标题 6标题 6 Char Char Char标题 6 Char1标题 6 Char Char1h6Third..."/>
    <w:basedOn w:val="8"/>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1138">
    <w:name w:val="pa-7"/>
    <w:basedOn w:val="1"/>
    <w:uiPriority w:val="0"/>
    <w:pPr>
      <w:widowControl/>
      <w:spacing w:beforeLines="0" w:after="150"/>
      <w:jc w:val="left"/>
    </w:pPr>
    <w:rPr>
      <w:rFonts w:ascii="宋体" w:hAnsi="宋体" w:cs="宋体"/>
      <w:kern w:val="0"/>
      <w:sz w:val="24"/>
      <w:szCs w:val="24"/>
    </w:rPr>
  </w:style>
  <w:style w:type="paragraph" w:customStyle="1" w:styleId="1139">
    <w:name w:val="样式 GP标题3 + 段前: 0.5 行 段后: 0.5 行"/>
    <w:basedOn w:val="1"/>
    <w:uiPriority w:val="0"/>
    <w:pPr>
      <w:widowControl/>
      <w:tabs>
        <w:tab w:val="left" w:pos="1050"/>
      </w:tabs>
      <w:spacing w:before="156" w:afterLines="50"/>
      <w:ind w:left="1050" w:hanging="720"/>
      <w:jc w:val="left"/>
      <w:outlineLvl w:val="2"/>
    </w:pPr>
    <w:rPr>
      <w:rFonts w:ascii="华文细黑" w:hAnsi="华文细黑" w:eastAsia="华文细黑" w:cs="宋体"/>
      <w:b/>
      <w:bCs/>
      <w:sz w:val="30"/>
    </w:rPr>
  </w:style>
  <w:style w:type="paragraph" w:customStyle="1" w:styleId="1140">
    <w:name w:val="Body Copy"/>
    <w:basedOn w:val="1"/>
    <w:uiPriority w:val="0"/>
    <w:pPr>
      <w:widowControl/>
      <w:tabs>
        <w:tab w:val="left" w:pos="1584"/>
        <w:tab w:val="left" w:pos="1613"/>
        <w:tab w:val="left" w:pos="1728"/>
        <w:tab w:val="left" w:pos="1872"/>
        <w:tab w:val="left" w:pos="2016"/>
      </w:tabs>
      <w:spacing w:beforeLines="0" w:after="180" w:line="240" w:lineRule="exact"/>
      <w:ind w:left="1440" w:right="115" w:firstLine="200" w:firstLineChars="200"/>
      <w:jc w:val="left"/>
    </w:pPr>
    <w:rPr>
      <w:rFonts w:ascii="Aldine401 BT" w:hAnsi="Aldine401 BT"/>
      <w:kern w:val="0"/>
      <w:sz w:val="20"/>
    </w:rPr>
  </w:style>
  <w:style w:type="paragraph" w:customStyle="1" w:styleId="1141">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1142">
    <w:name w:val="样式 样式 样式 我的正文首行缩进 + 首行缩进:  2 字符 + 首行缩进:  2 字符 + 首行缩进:  2 字符"/>
    <w:basedOn w:val="1"/>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143">
    <w:name w:val="..(......)"/>
    <w:basedOn w:val="1"/>
    <w:next w:val="1"/>
    <w:uiPriority w:val="0"/>
    <w:pPr>
      <w:autoSpaceDE w:val="0"/>
      <w:autoSpaceDN w:val="0"/>
      <w:adjustRightInd w:val="0"/>
      <w:spacing w:beforeLines="40" w:afterLines="40"/>
      <w:jc w:val="left"/>
    </w:pPr>
    <w:rPr>
      <w:rFonts w:ascii=".." w:eastAsia=".."/>
      <w:kern w:val="0"/>
      <w:sz w:val="24"/>
      <w:szCs w:val="24"/>
    </w:rPr>
  </w:style>
  <w:style w:type="paragraph" w:customStyle="1" w:styleId="1144">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1145">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1146">
    <w:name w:val="样式 标题 3 + 非加粗 自动设置"/>
    <w:basedOn w:val="5"/>
    <w:uiPriority w:val="0"/>
    <w:pPr>
      <w:spacing w:before="120" w:after="120" w:line="700" w:lineRule="exact"/>
      <w:jc w:val="left"/>
    </w:pPr>
    <w:rPr>
      <w:rFonts w:ascii="宋体" w:hAnsi="宋体"/>
      <w:b w:val="0"/>
      <w:bCs w:val="0"/>
      <w:spacing w:val="10"/>
      <w:kern w:val="24"/>
      <w:sz w:val="28"/>
    </w:rPr>
  </w:style>
  <w:style w:type="paragraph" w:customStyle="1" w:styleId="1147">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148">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1149">
    <w:name w:val="Char41"/>
    <w:basedOn w:val="1"/>
    <w:uiPriority w:val="0"/>
    <w:pPr>
      <w:spacing w:beforeLines="0"/>
    </w:pPr>
    <w:rPr>
      <w:rFonts w:ascii="仿宋_GB2312" w:eastAsia="仿宋_GB2312"/>
      <w:b/>
      <w:sz w:val="32"/>
      <w:szCs w:val="32"/>
    </w:rPr>
  </w:style>
  <w:style w:type="paragraph" w:customStyle="1" w:styleId="1150">
    <w:name w:val="附图标题"/>
    <w:basedOn w:val="1"/>
    <w:next w:val="9"/>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1151">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152">
    <w:name w:val="Char21"/>
    <w:basedOn w:val="1"/>
    <w:uiPriority w:val="0"/>
    <w:pPr>
      <w:spacing w:beforeLines="0"/>
    </w:pPr>
    <w:rPr>
      <w:rFonts w:ascii="Tahoma" w:hAnsi="Tahoma"/>
      <w:sz w:val="24"/>
    </w:rPr>
  </w:style>
  <w:style w:type="paragraph" w:customStyle="1" w:styleId="1153">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154">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1155">
    <w:name w:val="Date1"/>
    <w:basedOn w:val="1"/>
    <w:next w:val="1"/>
    <w:uiPriority w:val="0"/>
    <w:pPr>
      <w:adjustRightInd w:val="0"/>
      <w:spacing w:beforeLines="40" w:afterLines="40" w:line="312" w:lineRule="atLeast"/>
    </w:pPr>
    <w:rPr>
      <w:kern w:val="0"/>
      <w:sz w:val="24"/>
    </w:rPr>
  </w:style>
  <w:style w:type="paragraph" w:customStyle="1" w:styleId="1156">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157">
    <w:name w:val="段 1"/>
    <w:basedOn w:val="1"/>
    <w:uiPriority w:val="0"/>
    <w:pPr>
      <w:spacing w:beforeLines="0" w:line="360" w:lineRule="auto"/>
    </w:pPr>
    <w:rPr>
      <w:b/>
      <w:bCs/>
      <w:sz w:val="24"/>
      <w:szCs w:val="24"/>
    </w:rPr>
  </w:style>
  <w:style w:type="paragraph" w:customStyle="1" w:styleId="1158">
    <w:name w:val="GP标题4"/>
    <w:basedOn w:val="1"/>
    <w:next w:val="1"/>
    <w:uiPriority w:val="0"/>
    <w:pPr>
      <w:widowControl/>
      <w:numPr>
        <w:ilvl w:val="3"/>
        <w:numId w:val="5"/>
      </w:numPr>
      <w:spacing w:before="156" w:afterLines="50" w:line="360" w:lineRule="auto"/>
      <w:jc w:val="left"/>
      <w:outlineLvl w:val="3"/>
    </w:pPr>
    <w:rPr>
      <w:rFonts w:ascii="华文细黑" w:hAnsi="华文细黑" w:eastAsia="华文细黑"/>
      <w:b/>
      <w:sz w:val="28"/>
      <w:szCs w:val="21"/>
    </w:rPr>
  </w:style>
  <w:style w:type="paragraph" w:customStyle="1" w:styleId="1159">
    <w:name w:val=" Char Char2 Char Char Char Char Char Char Char Char Char Char"/>
    <w:basedOn w:val="1"/>
    <w:uiPriority w:val="0"/>
    <w:pPr>
      <w:spacing w:beforeLines="0"/>
    </w:pPr>
    <w:rPr>
      <w:rFonts w:ascii="Tahoma" w:hAnsi="Tahoma"/>
      <w:sz w:val="24"/>
    </w:rPr>
  </w:style>
  <w:style w:type="paragraph" w:customStyle="1" w:styleId="1160">
    <w:name w:val="样式 样式3 + 宋体 五号 Char Char Char"/>
    <w:basedOn w:val="1"/>
    <w:uiPriority w:val="0"/>
    <w:pPr>
      <w:keepNext/>
      <w:keepLines/>
      <w:tabs>
        <w:tab w:val="left" w:pos="1050"/>
      </w:tabs>
      <w:spacing w:beforeLines="0"/>
      <w:ind w:left="1050" w:hanging="450"/>
      <w:jc w:val="left"/>
      <w:outlineLvl w:val="7"/>
    </w:pPr>
    <w:rPr>
      <w:rFonts w:ascii="宋体" w:hAnsi="宋体"/>
      <w:b/>
      <w:bCs/>
      <w:szCs w:val="24"/>
    </w:rPr>
  </w:style>
  <w:style w:type="paragraph" w:customStyle="1" w:styleId="1161">
    <w:name w:val="正文样式1"/>
    <w:basedOn w:val="1"/>
    <w:uiPriority w:val="0"/>
    <w:pPr>
      <w:spacing w:beforeLines="40" w:afterLines="40" w:line="360" w:lineRule="auto"/>
      <w:ind w:firstLine="510"/>
    </w:pPr>
    <w:rPr>
      <w:rFonts w:ascii="Arial" w:hAnsi="Arial"/>
      <w:sz w:val="24"/>
    </w:rPr>
  </w:style>
  <w:style w:type="paragraph" w:customStyle="1" w:styleId="1162">
    <w:name w:val="正文（首行缩进2字符）"/>
    <w:basedOn w:val="1"/>
    <w:uiPriority w:val="0"/>
    <w:pPr>
      <w:spacing w:beforeLines="0" w:line="360" w:lineRule="auto"/>
      <w:ind w:firstLine="480" w:firstLineChars="200"/>
    </w:pPr>
    <w:rPr>
      <w:sz w:val="24"/>
    </w:rPr>
  </w:style>
  <w:style w:type="paragraph" w:customStyle="1" w:styleId="1163">
    <w:name w:val="正文 首行缩进:  2 字符 Char"/>
    <w:basedOn w:val="1"/>
    <w:uiPriority w:val="0"/>
    <w:pPr>
      <w:spacing w:beforeLines="0" w:line="360" w:lineRule="auto"/>
      <w:ind w:firstLine="480"/>
    </w:pPr>
    <w:rPr>
      <w:rFonts w:cs="宋体"/>
      <w:sz w:val="24"/>
    </w:rPr>
  </w:style>
  <w:style w:type="paragraph" w:customStyle="1" w:styleId="1164">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165">
    <w:name w:val="样式 正文首行缩进 + 首行缩进:  1 字符"/>
    <w:basedOn w:val="36"/>
    <w:uiPriority w:val="0"/>
    <w:pPr>
      <w:widowControl/>
      <w:spacing w:beforeLines="40" w:afterLines="40"/>
      <w:ind w:firstLine="200" w:firstLineChars="200"/>
      <w:jc w:val="left"/>
    </w:pPr>
    <w:rPr>
      <w:rFonts w:eastAsia="华文细黑"/>
      <w:kern w:val="0"/>
      <w:sz w:val="24"/>
    </w:rPr>
  </w:style>
  <w:style w:type="paragraph" w:customStyle="1" w:styleId="1166">
    <w:name w:val="贷方"/>
    <w:basedOn w:val="1"/>
    <w:uiPriority w:val="0"/>
    <w:pPr>
      <w:spacing w:beforeLines="0"/>
      <w:ind w:left="1890" w:leftChars="900"/>
    </w:pPr>
    <w:rPr>
      <w:sz w:val="24"/>
      <w:szCs w:val="24"/>
    </w:rPr>
  </w:style>
  <w:style w:type="paragraph" w:customStyle="1" w:styleId="1167">
    <w:name w:val="Char24"/>
    <w:basedOn w:val="1"/>
    <w:uiPriority w:val="0"/>
    <w:pPr>
      <w:spacing w:beforeLines="0"/>
    </w:pPr>
    <w:rPr>
      <w:rFonts w:ascii="仿宋_GB2312" w:eastAsia="仿宋_GB2312"/>
      <w:b/>
      <w:sz w:val="32"/>
      <w:szCs w:val="32"/>
    </w:rPr>
  </w:style>
  <w:style w:type="paragraph" w:customStyle="1" w:styleId="1168">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169">
    <w:name w:val="二级项目符号"/>
    <w:basedOn w:val="1"/>
    <w:uiPriority w:val="0"/>
    <w:pPr>
      <w:widowControl/>
      <w:tabs>
        <w:tab w:val="left" w:pos="964"/>
      </w:tabs>
      <w:spacing w:beforeLines="0" w:line="360" w:lineRule="auto"/>
      <w:ind w:left="964" w:hanging="482"/>
    </w:pPr>
    <w:rPr>
      <w:kern w:val="0"/>
      <w:sz w:val="24"/>
    </w:rPr>
  </w:style>
  <w:style w:type="paragraph" w:customStyle="1" w:styleId="1170">
    <w:name w:val="样式 标题 3 + 红色"/>
    <w:basedOn w:val="5"/>
    <w:uiPriority w:val="0"/>
    <w:pPr>
      <w:spacing w:before="120" w:after="120" w:line="700" w:lineRule="exact"/>
      <w:jc w:val="left"/>
    </w:pPr>
    <w:rPr>
      <w:rFonts w:ascii="宋体" w:hAnsi="宋体"/>
      <w:color w:val="FF0000"/>
      <w:spacing w:val="10"/>
      <w:kern w:val="24"/>
      <w:sz w:val="28"/>
    </w:rPr>
  </w:style>
  <w:style w:type="paragraph" w:customStyle="1" w:styleId="1171">
    <w:name w:val=" 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172">
    <w:name w:val="Char Char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173">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174">
    <w:name w:val="标题 5l"/>
    <w:basedOn w:val="7"/>
    <w:uiPriority w:val="0"/>
    <w:pPr>
      <w:tabs>
        <w:tab w:val="left" w:pos="0"/>
      </w:tabs>
      <w:adjustRightInd w:val="0"/>
      <w:spacing w:beforeLines="40" w:afterLines="40" w:line="376" w:lineRule="atLeast"/>
    </w:pPr>
    <w:rPr>
      <w:rFonts w:eastAsia="宋体"/>
      <w:kern w:val="0"/>
      <w:sz w:val="28"/>
      <w:szCs w:val="28"/>
      <w:lang w:val="en-US" w:eastAsia="zh-CN"/>
    </w:rPr>
  </w:style>
  <w:style w:type="paragraph" w:customStyle="1" w:styleId="1175">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1176">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1177">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178">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1179">
    <w:name w:val="Char Char1 Char Char Char Char Char Char Char Char Char Char Char Char Char Char Char"/>
    <w:basedOn w:val="1"/>
    <w:uiPriority w:val="0"/>
    <w:pPr>
      <w:widowControl/>
      <w:spacing w:beforeLines="0" w:after="160" w:line="240" w:lineRule="exact"/>
      <w:ind w:firstLine="200" w:firstLineChars="200"/>
      <w:jc w:val="left"/>
    </w:pPr>
    <w:rPr>
      <w:rFonts w:ascii="Verdana" w:hAnsi="Verdana"/>
      <w:kern w:val="0"/>
      <w:sz w:val="20"/>
      <w:lang w:eastAsia="en-US"/>
    </w:rPr>
  </w:style>
  <w:style w:type="paragraph" w:customStyle="1" w:styleId="1180">
    <w:name w:val="样式 题注 + 居中"/>
    <w:basedOn w:val="23"/>
    <w:uiPriority w:val="0"/>
    <w:pPr>
      <w:spacing w:beforeLines="40" w:afterLines="40"/>
      <w:jc w:val="center"/>
    </w:pPr>
    <w:rPr>
      <w:rFonts w:cs="宋体"/>
      <w:sz w:val="24"/>
    </w:rPr>
  </w:style>
  <w:style w:type="paragraph" w:customStyle="1" w:styleId="1181">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182">
    <w:name w:val="回信地址"/>
    <w:basedOn w:val="1"/>
    <w:uiPriority w:val="0"/>
    <w:pPr>
      <w:keepLines/>
      <w:widowControl/>
      <w:tabs>
        <w:tab w:val="left" w:pos="-18551"/>
      </w:tabs>
      <w:adjustRightInd w:val="0"/>
      <w:spacing w:beforeLines="0" w:line="160" w:lineRule="atLeast"/>
      <w:jc w:val="left"/>
      <w:textAlignment w:val="baseline"/>
    </w:pPr>
    <w:rPr>
      <w:rFonts w:ascii="Arial" w:hAnsi="Arial"/>
      <w:kern w:val="0"/>
      <w:sz w:val="18"/>
    </w:rPr>
  </w:style>
  <w:style w:type="paragraph" w:customStyle="1" w:styleId="1183">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84">
    <w:name w:val="样式 标题 3Chapter X.X.X. + 五号 段后: 0.5 行"/>
    <w:basedOn w:val="5"/>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185">
    <w:name w:val="样式 正文首行缩进 + 小四 首行缩进:  1 字符"/>
    <w:basedOn w:val="36"/>
    <w:uiPriority w:val="0"/>
    <w:pPr>
      <w:spacing w:beforeLines="40" w:afterLines="40"/>
      <w:ind w:firstLine="200" w:firstLineChars="200"/>
    </w:pPr>
    <w:rPr>
      <w:rFonts w:cs="宋体"/>
      <w:sz w:val="24"/>
      <w:szCs w:val="20"/>
    </w:rPr>
  </w:style>
  <w:style w:type="paragraph" w:customStyle="1" w:styleId="1186">
    <w:name w:val="样式 标题 3Chapter X.X.X. + 段后: 0.5 行1"/>
    <w:basedOn w:val="5"/>
    <w:next w:val="1"/>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187">
    <w:name w:val="部分1"/>
    <w:basedOn w:val="1"/>
    <w:uiPriority w:val="0"/>
    <w:pPr>
      <w:keepNext/>
      <w:pageBreakBefore/>
      <w:tabs>
        <w:tab w:val="left" w:pos="720"/>
      </w:tabs>
      <w:spacing w:beforeLines="0" w:line="360" w:lineRule="auto"/>
      <w:jc w:val="center"/>
      <w:outlineLvl w:val="0"/>
    </w:pPr>
    <w:rPr>
      <w:rFonts w:eastAsia="黑体"/>
      <w:b/>
      <w:kern w:val="44"/>
      <w:sz w:val="36"/>
    </w:rPr>
  </w:style>
  <w:style w:type="paragraph" w:customStyle="1" w:styleId="1188">
    <w:name w:val="正文首行缩进11"/>
    <w:basedOn w:val="35"/>
    <w:uiPriority w:val="0"/>
    <w:pPr>
      <w:suppressAutoHyphens/>
      <w:spacing w:beforeLines="0"/>
      <w:ind w:firstLine="420"/>
      <w:jc w:val="left"/>
    </w:pPr>
    <w:rPr>
      <w:rFonts w:ascii="Calibri" w:hAnsi="Calibri"/>
      <w:kern w:val="1"/>
      <w:lang w:eastAsia="ar-SA"/>
    </w:rPr>
  </w:style>
  <w:style w:type="paragraph" w:customStyle="1" w:styleId="1189">
    <w:name w:val="Default Text"/>
    <w:basedOn w:val="1"/>
    <w:uiPriority w:val="0"/>
    <w:pPr>
      <w:widowControl/>
      <w:overflowPunct w:val="0"/>
      <w:autoSpaceDE w:val="0"/>
      <w:autoSpaceDN w:val="0"/>
      <w:adjustRightInd w:val="0"/>
      <w:spacing w:beforeLines="0" w:line="360" w:lineRule="auto"/>
      <w:ind w:firstLine="480" w:firstLineChars="200"/>
      <w:jc w:val="left"/>
      <w:textAlignment w:val="baseline"/>
    </w:pPr>
    <w:rPr>
      <w:rFonts w:ascii="宋体" w:hAnsi="宋体" w:eastAsia="微软雅黑"/>
      <w:kern w:val="0"/>
      <w:lang/>
    </w:rPr>
  </w:style>
  <w:style w:type="paragraph" w:customStyle="1" w:styleId="1190">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91">
    <w:name w:val="样式 标题 3BOD 0Level 3 HeadH3Heading 3 - oldlevel_3PIM 3h3s..."/>
    <w:basedOn w:val="5"/>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1192">
    <w:name w:val="表身"/>
    <w:basedOn w:val="1"/>
    <w:uiPriority w:val="0"/>
    <w:pPr>
      <w:autoSpaceDE w:val="0"/>
      <w:autoSpaceDN w:val="0"/>
      <w:adjustRightInd w:val="0"/>
      <w:spacing w:beforeLines="0" w:line="300" w:lineRule="auto"/>
      <w:jc w:val="left"/>
    </w:pPr>
    <w:rPr>
      <w:kern w:val="0"/>
      <w:sz w:val="18"/>
    </w:rPr>
  </w:style>
  <w:style w:type="paragraph" w:customStyle="1" w:styleId="1193">
    <w:name w:val="样式 正文缩进 + (中文) 仿宋_GB2312 小四 Char"/>
    <w:basedOn w:val="9"/>
    <w:uiPriority w:val="0"/>
    <w:pPr>
      <w:spacing w:beforeLines="40" w:afterLines="40" w:line="360" w:lineRule="auto"/>
      <w:ind w:firstLine="480" w:firstLineChars="200"/>
    </w:pPr>
    <w:rPr>
      <w:rFonts w:ascii="宋体" w:hAnsi="宋体"/>
      <w:sz w:val="24"/>
      <w:szCs w:val="24"/>
    </w:rPr>
  </w:style>
  <w:style w:type="paragraph" w:customStyle="1" w:styleId="1194">
    <w:name w:val="表正文左"/>
    <w:uiPriority w:val="0"/>
    <w:rPr>
      <w:rFonts w:ascii="Arial" w:hAnsi="Arial"/>
      <w:kern w:val="2"/>
      <w:sz w:val="18"/>
      <w:szCs w:val="24"/>
      <w:lang w:val="en-US" w:eastAsia="zh-CN" w:bidi="ar-SA"/>
    </w:rPr>
  </w:style>
  <w:style w:type="paragraph" w:customStyle="1" w:styleId="1195">
    <w:name w:val="Char Char1 Char Char Char Char Char Char"/>
    <w:basedOn w:val="1"/>
    <w:uiPriority w:val="0"/>
    <w:pPr>
      <w:spacing w:beforeLines="0"/>
    </w:pPr>
    <w:rPr>
      <w:rFonts w:ascii="仿宋_GB2312" w:eastAsia="仿宋_GB2312"/>
      <w:b/>
      <w:sz w:val="32"/>
    </w:rPr>
  </w:style>
  <w:style w:type="paragraph" w:customStyle="1" w:styleId="1196">
    <w:name w:val=" Char Char2 Char Char"/>
    <w:basedOn w:val="1"/>
    <w:uiPriority w:val="0"/>
    <w:pPr>
      <w:spacing w:beforeLines="0"/>
    </w:pPr>
    <w:rPr>
      <w:rFonts w:ascii="Tahoma" w:hAnsi="Tahoma"/>
      <w:sz w:val="24"/>
    </w:rPr>
  </w:style>
  <w:style w:type="paragraph" w:customStyle="1" w:styleId="1197">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1198">
    <w:name w:val="P3"/>
    <w:basedOn w:val="1"/>
    <w:uiPriority w:val="0"/>
    <w:pPr>
      <w:widowControl/>
      <w:spacing w:beforeLines="0" w:line="240" w:lineRule="atLeast"/>
      <w:ind w:left="1152"/>
      <w:jc w:val="left"/>
    </w:pPr>
    <w:rPr>
      <w:b/>
      <w:kern w:val="0"/>
      <w:szCs w:val="21"/>
      <w:lang w:val="en-AU" w:eastAsia="en-US"/>
    </w:rPr>
  </w:style>
  <w:style w:type="paragraph" w:customStyle="1" w:styleId="1199">
    <w:name w:val="说明"/>
    <w:basedOn w:val="1"/>
    <w:uiPriority w:val="0"/>
    <w:pPr>
      <w:autoSpaceDE w:val="0"/>
      <w:autoSpaceDN w:val="0"/>
      <w:adjustRightInd w:val="0"/>
      <w:spacing w:beforeLines="0" w:line="440" w:lineRule="exact"/>
      <w:ind w:firstLine="200" w:firstLineChars="200"/>
    </w:pPr>
    <w:rPr>
      <w:rFonts w:ascii="宋体"/>
      <w:b/>
      <w:bCs/>
      <w:i/>
      <w:iCs/>
      <w:color w:val="0000FF"/>
      <w:kern w:val="0"/>
      <w:szCs w:val="24"/>
    </w:rPr>
  </w:style>
  <w:style w:type="paragraph" w:customStyle="1" w:styleId="1200">
    <w:name w:val="表格正文"/>
    <w:basedOn w:val="1"/>
    <w:uiPriority w:val="0"/>
    <w:pPr>
      <w:adjustRightInd w:val="0"/>
      <w:snapToGrid w:val="0"/>
      <w:spacing w:beforeLines="0" w:after="60"/>
      <w:jc w:val="center"/>
      <w:textAlignment w:val="baseline"/>
    </w:pPr>
    <w:rPr>
      <w:kern w:val="0"/>
      <w:sz w:val="24"/>
    </w:rPr>
  </w:style>
  <w:style w:type="paragraph" w:customStyle="1" w:styleId="1201">
    <w:name w:val="标书_标题2"/>
    <w:basedOn w:val="4"/>
    <w:uiPriority w:val="0"/>
    <w:pPr>
      <w:tabs>
        <w:tab w:val="left" w:pos="576"/>
      </w:tabs>
      <w:spacing w:after="0" w:line="413" w:lineRule="auto"/>
      <w:ind w:left="576" w:hanging="576"/>
    </w:pPr>
    <w:rPr>
      <w:sz w:val="28"/>
      <w:szCs w:val="20"/>
    </w:rPr>
  </w:style>
  <w:style w:type="paragraph" w:customStyle="1" w:styleId="1202">
    <w:name w:val="U2标题"/>
    <w:basedOn w:val="4"/>
    <w:uiPriority w:val="0"/>
    <w:pPr>
      <w:spacing w:beforeLines="40" w:afterLines="40"/>
    </w:pPr>
    <w:rPr>
      <w:rFonts w:eastAsia="宋体"/>
      <w:color w:val="000000"/>
      <w:sz w:val="24"/>
      <w:szCs w:val="24"/>
    </w:rPr>
  </w:style>
  <w:style w:type="paragraph" w:customStyle="1" w:styleId="1203">
    <w:name w:val="Tabletext"/>
    <w:basedOn w:val="1"/>
    <w:uiPriority w:val="0"/>
    <w:pPr>
      <w:keepLines/>
      <w:spacing w:beforeLines="0" w:afterLines="50"/>
      <w:jc w:val="left"/>
    </w:pPr>
    <w:rPr>
      <w:rFonts w:ascii="宋体"/>
      <w:snapToGrid w:val="0"/>
      <w:kern w:val="0"/>
    </w:rPr>
  </w:style>
  <w:style w:type="paragraph" w:customStyle="1" w:styleId="1204">
    <w:name w:val="Char1 Char Char Char3"/>
    <w:basedOn w:val="1"/>
    <w:uiPriority w:val="0"/>
    <w:pPr>
      <w:spacing w:beforeLines="0"/>
    </w:pPr>
    <w:rPr>
      <w:rFonts w:ascii="Tahoma" w:hAnsi="Tahoma"/>
      <w:sz w:val="24"/>
    </w:rPr>
  </w:style>
  <w:style w:type="paragraph" w:customStyle="1" w:styleId="1205">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206">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207">
    <w:name w:val="样式 仿宋_GB2312 小三 行距: 固定值 25 磅"/>
    <w:basedOn w:val="1"/>
    <w:uiPriority w:val="0"/>
    <w:pPr>
      <w:spacing w:beforeLines="0" w:line="500" w:lineRule="exact"/>
    </w:pPr>
    <w:rPr>
      <w:rFonts w:ascii="Arial" w:eastAsia="Arial" w:cs="Arial"/>
      <w:sz w:val="28"/>
    </w:rPr>
  </w:style>
  <w:style w:type="paragraph" w:customStyle="1" w:styleId="1208">
    <w:name w:val="公司名"/>
    <w:basedOn w:val="1"/>
    <w:uiPriority w:val="0"/>
    <w:pPr>
      <w:widowControl/>
      <w:adjustRightInd w:val="0"/>
      <w:spacing w:beforeLines="0" w:line="280" w:lineRule="atLeast"/>
      <w:jc w:val="left"/>
      <w:textAlignment w:val="baseline"/>
    </w:pPr>
    <w:rPr>
      <w:rFonts w:ascii="Arial Black" w:hAnsi="Arial Black" w:eastAsia="楷体_GB2312"/>
      <w:spacing w:val="-25"/>
      <w:kern w:val="0"/>
      <w:sz w:val="48"/>
    </w:rPr>
  </w:style>
  <w:style w:type="paragraph" w:customStyle="1" w:styleId="1209">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210">
    <w:name w:val="Char Char Char Char Char Char Char"/>
    <w:basedOn w:val="1"/>
    <w:uiPriority w:val="0"/>
    <w:pPr>
      <w:tabs>
        <w:tab w:val="left" w:pos="432"/>
      </w:tabs>
      <w:spacing w:beforeLines="0"/>
      <w:ind w:left="432" w:hanging="432"/>
    </w:pPr>
    <w:rPr>
      <w:rFonts w:ascii="Tahoma" w:hAnsi="Tahoma"/>
      <w:sz w:val="24"/>
    </w:rPr>
  </w:style>
  <w:style w:type="paragraph" w:customStyle="1" w:styleId="1211">
    <w:name w:val="S4-B-L15"/>
    <w:basedOn w:val="1"/>
    <w:uiPriority w:val="0"/>
    <w:pPr>
      <w:spacing w:beforeLines="0" w:line="360" w:lineRule="auto"/>
    </w:pPr>
    <w:rPr>
      <w:b/>
      <w:bCs/>
      <w:sz w:val="24"/>
      <w:szCs w:val="24"/>
    </w:rPr>
  </w:style>
  <w:style w:type="paragraph" w:customStyle="1" w:styleId="1212">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1213">
    <w:name w:val="节标题"/>
    <w:basedOn w:val="1"/>
    <w:uiPriority w:val="0"/>
    <w:pPr>
      <w:autoSpaceDE w:val="0"/>
      <w:autoSpaceDN w:val="0"/>
      <w:adjustRightInd w:val="0"/>
      <w:spacing w:beforeLines="0" w:line="289" w:lineRule="atLeast"/>
      <w:ind w:firstLine="200" w:firstLineChars="200"/>
      <w:jc w:val="center"/>
    </w:pPr>
    <w:rPr>
      <w:color w:val="000000"/>
      <w:kern w:val="0"/>
      <w:sz w:val="28"/>
      <w:szCs w:val="28"/>
    </w:rPr>
  </w:style>
  <w:style w:type="paragraph" w:customStyle="1" w:styleId="1214">
    <w:name w:val="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215">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216">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217">
    <w:name w:val="样式 样式 样式 标题 2 + 段前: 1 行 段后: 1 行 + 段前: 1 行 段后: 0.5 行 + 段前: 1 行 段..."/>
    <w:basedOn w:val="1145"/>
    <w:uiPriority w:val="0"/>
    <w:pPr>
      <w:tabs>
        <w:tab w:val="clear" w:pos="-420"/>
      </w:tabs>
      <w:spacing w:line="240" w:lineRule="auto"/>
      <w:ind w:left="567" w:hanging="567"/>
    </w:pPr>
    <w:rPr>
      <w:sz w:val="32"/>
      <w:szCs w:val="20"/>
    </w:rPr>
  </w:style>
  <w:style w:type="paragraph" w:customStyle="1" w:styleId="1218">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1219">
    <w:name w:val="标准书眉一"/>
    <w:uiPriority w:val="0"/>
    <w:pPr>
      <w:tabs>
        <w:tab w:val="left" w:pos="1440"/>
      </w:tabs>
      <w:spacing w:beforeLines="40" w:afterLines="40"/>
      <w:jc w:val="both"/>
    </w:pPr>
    <w:rPr>
      <w:lang w:val="en-US" w:eastAsia="zh-CN" w:bidi="ar-SA"/>
    </w:rPr>
  </w:style>
  <w:style w:type="paragraph" w:customStyle="1" w:styleId="1220">
    <w:name w:val="S4-L15-C"/>
    <w:basedOn w:val="1"/>
    <w:uiPriority w:val="0"/>
    <w:pPr>
      <w:spacing w:beforeLines="0" w:after="120" w:line="360" w:lineRule="auto"/>
      <w:jc w:val="center"/>
    </w:pPr>
    <w:rPr>
      <w:szCs w:val="21"/>
    </w:rPr>
  </w:style>
  <w:style w:type="paragraph" w:customStyle="1" w:styleId="1221">
    <w:name w:val="标题4_自定义"/>
    <w:basedOn w:val="6"/>
    <w:uiPriority w:val="0"/>
    <w:pPr>
      <w:spacing w:after="0" w:line="360" w:lineRule="auto"/>
    </w:pPr>
    <w:rPr>
      <w:rFonts w:ascii="Verdana" w:eastAsia="Verdana"/>
      <w:kern w:val="2"/>
      <w:sz w:val="21"/>
    </w:rPr>
  </w:style>
  <w:style w:type="paragraph" w:customStyle="1" w:styleId="1222">
    <w:name w:val="样式5"/>
    <w:basedOn w:val="10"/>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1223">
    <w:name w:val="贰"/>
    <w:uiPriority w:val="0"/>
    <w:pPr>
      <w:widowControl w:val="0"/>
      <w:jc w:val="both"/>
    </w:pPr>
    <w:rPr>
      <w:kern w:val="2"/>
      <w:sz w:val="21"/>
      <w:lang w:val="en-US" w:eastAsia="zh-CN" w:bidi="ar-SA"/>
    </w:rPr>
  </w:style>
  <w:style w:type="paragraph" w:customStyle="1" w:styleId="1224">
    <w:name w:val="xl91"/>
    <w:basedOn w:val="1"/>
    <w:uiPriority w:val="0"/>
    <w:pPr>
      <w:widowControl/>
      <w:spacing w:beforeLines="0" w:beforeAutospacing="1" w:after="100" w:afterAutospacing="1"/>
      <w:jc w:val="left"/>
    </w:pPr>
    <w:rPr>
      <w:rFonts w:ascii="宋体" w:hAnsi="宋体" w:cs="宋体"/>
      <w:kern w:val="0"/>
      <w:sz w:val="20"/>
    </w:rPr>
  </w:style>
  <w:style w:type="paragraph" w:customStyle="1" w:styleId="1225">
    <w:name w:val="标题 5 + 宋体"/>
    <w:basedOn w:val="6"/>
    <w:uiPriority w:val="0"/>
    <w:pPr>
      <w:spacing w:before="280" w:line="376" w:lineRule="auto"/>
    </w:pPr>
    <w:rPr>
      <w:rFonts w:ascii="宋体" w:hAnsi="宋体" w:eastAsia="宋体"/>
      <w:kern w:val="2"/>
      <w:sz w:val="24"/>
    </w:rPr>
  </w:style>
  <w:style w:type="paragraph" w:customStyle="1" w:styleId="1226">
    <w:name w:val="首信标准正文 Char Char Char Char"/>
    <w:basedOn w:val="1"/>
    <w:uiPriority w:val="0"/>
    <w:pPr>
      <w:spacing w:beforeLines="40" w:afterLines="40" w:line="360" w:lineRule="auto"/>
    </w:pPr>
    <w:rPr>
      <w:rFonts w:ascii="Tahoma" w:hAnsi="Tahoma"/>
      <w:sz w:val="24"/>
    </w:rPr>
  </w:style>
  <w:style w:type="paragraph" w:customStyle="1" w:styleId="1227">
    <w:name w:val="样式 标题 2Chapter X.X. Statementh22Header 2l2Level 2 Headhea...1"/>
    <w:basedOn w:val="5"/>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228">
    <w:name w:val="OUT-3"/>
    <w:basedOn w:val="1"/>
    <w:uiPriority w:val="0"/>
    <w:pPr>
      <w:autoSpaceDE w:val="0"/>
      <w:autoSpaceDN w:val="0"/>
      <w:adjustRightInd w:val="0"/>
      <w:spacing w:beforeLines="0" w:line="440" w:lineRule="exact"/>
      <w:ind w:left="300" w:hanging="300" w:hangingChars="300"/>
      <w:jc w:val="left"/>
      <w:textAlignment w:val="baseline"/>
    </w:pPr>
    <w:rPr>
      <w:rFonts w:eastAsia="PMingLiU"/>
      <w:kern w:val="0"/>
      <w:sz w:val="24"/>
      <w:lang w:eastAsia="zh-TW"/>
    </w:rPr>
  </w:style>
  <w:style w:type="paragraph" w:customStyle="1" w:styleId="1229">
    <w:name w:val="我的标题1"/>
    <w:next w:val="267"/>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230">
    <w:name w:val="标题 3（绿盟科技）"/>
    <w:basedOn w:val="5"/>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231">
    <w:name w:val="样式 样式 标题 4 + 段后: 0.5 行 + 段后: 0.5 行"/>
    <w:basedOn w:val="741"/>
    <w:uiPriority w:val="0"/>
  </w:style>
  <w:style w:type="paragraph" w:customStyle="1" w:styleId="1232">
    <w:name w:val="body"/>
    <w:basedOn w:val="1"/>
    <w:uiPriority w:val="0"/>
    <w:pPr>
      <w:snapToGrid w:val="0"/>
      <w:spacing w:beforeLines="0" w:after="120"/>
    </w:pPr>
    <w:rPr>
      <w:rFonts w:eastAsia="仿宋_GB2312"/>
      <w:kern w:val="0"/>
      <w:sz w:val="20"/>
      <w:szCs w:val="24"/>
    </w:rPr>
  </w:style>
  <w:style w:type="paragraph" w:customStyle="1" w:styleId="1233">
    <w:name w:val="实施日期"/>
    <w:basedOn w:val="753"/>
    <w:uiPriority w:val="0"/>
    <w:pPr>
      <w:framePr w:hSpace="0" w:vAnchor="margin" w:hAnchor="text" w:xAlign="right"/>
      <w:jc w:val="right"/>
    </w:pPr>
  </w:style>
  <w:style w:type="paragraph" w:customStyle="1" w:styleId="1234">
    <w:name w:val="样式 标题 1 + 黑色 段前: 0.5 行 段后: 0.5 行1"/>
    <w:basedOn w:val="2"/>
    <w:uiPriority w:val="0"/>
    <w:pPr>
      <w:keepLines w:val="0"/>
      <w:pageBreakBefore/>
      <w:pBdr>
        <w:top w:val="single" w:color="auto" w:sz="4" w:space="1"/>
        <w:left w:val="single" w:color="auto" w:sz="4" w:space="4"/>
        <w:bottom w:val="single" w:color="auto" w:sz="4" w:space="1"/>
        <w:right w:val="single" w:color="auto" w:sz="4" w:space="4"/>
      </w:pBdr>
      <w:shd w:val="clear" w:color="auto" w:fill="333399"/>
      <w:tabs>
        <w:tab w:val="clear" w:pos="360"/>
      </w:tabs>
      <w:spacing w:after="0" w:line="640" w:lineRule="exact"/>
      <w:ind w:left="431" w:hanging="431"/>
      <w:jc w:val="center"/>
    </w:pPr>
    <w:rPr>
      <w:rFonts w:ascii="黑体" w:hAnsi="黑体" w:eastAsia="黑体" w:cs="Arial"/>
      <w:caps/>
      <w:color w:val="FFFFFF"/>
      <w:kern w:val="2"/>
      <w:sz w:val="30"/>
      <w:szCs w:val="20"/>
    </w:rPr>
  </w:style>
  <w:style w:type="paragraph" w:customStyle="1" w:styleId="1235">
    <w:name w:val="Char Char Char Char Char Char Char Char Char1 Char Char Char Char1"/>
    <w:basedOn w:val="1"/>
    <w:uiPriority w:val="0"/>
    <w:pPr>
      <w:adjustRightInd w:val="0"/>
      <w:spacing w:beforeLines="0" w:line="360" w:lineRule="auto"/>
    </w:pPr>
    <w:rPr>
      <w:kern w:val="0"/>
      <w:sz w:val="24"/>
    </w:rPr>
  </w:style>
  <w:style w:type="paragraph" w:customStyle="1" w:styleId="1236">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37">
    <w:name w:val="Char Char2 Char Char Char Char Char Char Char Char Char Char1"/>
    <w:basedOn w:val="1"/>
    <w:uiPriority w:val="0"/>
    <w:pPr>
      <w:spacing w:beforeLines="0"/>
    </w:pPr>
    <w:rPr>
      <w:rFonts w:ascii="Tahoma" w:hAnsi="Tahoma"/>
      <w:sz w:val="24"/>
    </w:rPr>
  </w:style>
  <w:style w:type="paragraph" w:customStyle="1" w:styleId="1238">
    <w:name w:val="图表说明"/>
    <w:basedOn w:val="1"/>
    <w:uiPriority w:val="0"/>
    <w:pPr>
      <w:widowControl/>
      <w:overflowPunct w:val="0"/>
      <w:autoSpaceDE w:val="0"/>
      <w:autoSpaceDN w:val="0"/>
      <w:adjustRightInd w:val="0"/>
      <w:spacing w:beforeLines="40" w:afterLines="40"/>
      <w:jc w:val="center"/>
    </w:pPr>
    <w:rPr>
      <w:rFonts w:cs="Angsana New"/>
      <w:kern w:val="0"/>
      <w:sz w:val="24"/>
      <w:lang w:val="en-GB"/>
    </w:rPr>
  </w:style>
  <w:style w:type="paragraph" w:customStyle="1" w:styleId="1239">
    <w:name w:val="leveld"/>
    <w:basedOn w:val="1"/>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1240">
    <w:name w:val="表项"/>
    <w:next w:val="1192"/>
    <w:uiPriority w:val="0"/>
    <w:pPr>
      <w:keepNext/>
      <w:spacing w:beforeLines="40" w:afterLines="40" w:line="300" w:lineRule="auto"/>
      <w:jc w:val="center"/>
    </w:pPr>
    <w:rPr>
      <w:rFonts w:ascii="Arial" w:hAnsi="Arial" w:eastAsia="黑体"/>
      <w:sz w:val="21"/>
      <w:lang w:val="en-US" w:eastAsia="zh-CN" w:bidi="ar-SA"/>
    </w:rPr>
  </w:style>
  <w:style w:type="paragraph" w:customStyle="1" w:styleId="1241">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242">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1243">
    <w:name w:val="枚举项"/>
    <w:basedOn w:val="1"/>
    <w:uiPriority w:val="0"/>
    <w:pPr>
      <w:widowControl/>
      <w:tabs>
        <w:tab w:val="left" w:pos="1440"/>
      </w:tabs>
      <w:spacing w:beforeLines="40" w:afterLines="40" w:line="360" w:lineRule="auto"/>
      <w:jc w:val="left"/>
    </w:pPr>
    <w:rPr>
      <w:kern w:val="0"/>
      <w:sz w:val="24"/>
      <w:szCs w:val="24"/>
    </w:rPr>
  </w:style>
  <w:style w:type="paragraph" w:customStyle="1" w:styleId="1244">
    <w:name w:val="样式3"/>
    <w:basedOn w:val="1"/>
    <w:uiPriority w:val="0"/>
    <w:pPr>
      <w:spacing w:beforeLines="0" w:line="440" w:lineRule="exact"/>
      <w:ind w:firstLine="539"/>
    </w:pPr>
  </w:style>
  <w:style w:type="paragraph" w:customStyle="1" w:styleId="1245">
    <w:name w:val="要点2"/>
    <w:basedOn w:val="1"/>
    <w:uiPriority w:val="0"/>
    <w:pPr>
      <w:tabs>
        <w:tab w:val="left" w:pos="840"/>
      </w:tabs>
      <w:spacing w:beforeLines="0"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1246">
    <w:name w:val="样式 (西文) Arial (中文) 仿宋_GB2312 四号 段前: 0.4 行 段后: 0.4 行 行距: 1.5..."/>
    <w:basedOn w:val="1"/>
    <w:uiPriority w:val="0"/>
    <w:pPr>
      <w:spacing w:beforeLines="40" w:line="360" w:lineRule="auto"/>
      <w:ind w:firstLine="560" w:firstLineChars="200"/>
    </w:pPr>
    <w:rPr>
      <w:rFonts w:ascii="Arial" w:hAnsi="Arial" w:cs="宋体"/>
      <w:sz w:val="24"/>
      <w:szCs w:val="24"/>
    </w:rPr>
  </w:style>
  <w:style w:type="paragraph" w:customStyle="1" w:styleId="1247">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248">
    <w:name w:val="Char6"/>
    <w:basedOn w:val="1"/>
    <w:uiPriority w:val="0"/>
    <w:pPr>
      <w:spacing w:beforeLines="0"/>
    </w:pPr>
    <w:rPr>
      <w:rFonts w:ascii="Tahoma" w:hAnsi="Tahoma"/>
      <w:sz w:val="24"/>
    </w:rPr>
  </w:style>
  <w:style w:type="paragraph" w:customStyle="1" w:styleId="1249">
    <w:name w:val="注×："/>
    <w:uiPriority w:val="0"/>
    <w:pPr>
      <w:widowControl w:val="0"/>
      <w:tabs>
        <w:tab w:val="left" w:pos="630"/>
        <w:tab w:val="left" w:pos="1260"/>
      </w:tabs>
      <w:autoSpaceDE w:val="0"/>
      <w:autoSpaceDN w:val="0"/>
      <w:ind w:left="420" w:hanging="420"/>
      <w:jc w:val="both"/>
    </w:pPr>
    <w:rPr>
      <w:rFonts w:ascii="宋体"/>
      <w:sz w:val="18"/>
      <w:lang w:val="en-US" w:eastAsia="zh-CN" w:bidi="ar-SA"/>
    </w:rPr>
  </w:style>
  <w:style w:type="paragraph" w:customStyle="1" w:styleId="1250">
    <w:name w:val="³"/>
    <w:uiPriority w:val="0"/>
    <w:pPr>
      <w:widowControl w:val="0"/>
      <w:jc w:val="both"/>
    </w:pPr>
    <w:rPr>
      <w:kern w:val="2"/>
      <w:sz w:val="21"/>
      <w:lang w:val="en-US" w:eastAsia="zh-CN" w:bidi="ar-SA"/>
    </w:rPr>
  </w:style>
  <w:style w:type="paragraph" w:customStyle="1" w:styleId="1251">
    <w:name w:val="Char12"/>
    <w:basedOn w:val="1"/>
    <w:uiPriority w:val="0"/>
    <w:pPr>
      <w:spacing w:beforeLines="0"/>
    </w:pPr>
    <w:rPr>
      <w:rFonts w:ascii="Tahoma" w:hAnsi="Tahoma"/>
      <w:sz w:val="24"/>
    </w:rPr>
  </w:style>
  <w:style w:type="paragraph" w:customStyle="1" w:styleId="1252">
    <w:name w:val=" Char Char Char1 Char Char Char Char Char Char Char Char Char Char"/>
    <w:basedOn w:val="1"/>
    <w:uiPriority w:val="0"/>
    <w:pPr>
      <w:spacing w:beforeLines="0"/>
    </w:pPr>
    <w:rPr>
      <w:rFonts w:ascii="Tahoma" w:hAnsi="Tahoma"/>
      <w:sz w:val="24"/>
    </w:rPr>
  </w:style>
  <w:style w:type="paragraph" w:customStyle="1" w:styleId="1253">
    <w:name w:val="标题 37"/>
    <w:basedOn w:val="1"/>
    <w:uiPriority w:val="0"/>
    <w:pPr>
      <w:adjustRightInd w:val="0"/>
      <w:snapToGrid w:val="0"/>
      <w:spacing w:beforeLines="0"/>
      <w:ind w:left="-2" w:leftChars="-1"/>
    </w:pPr>
    <w:rPr>
      <w:rFonts w:ascii="Arial" w:hAnsi="Arial" w:cs="Arial"/>
      <w:szCs w:val="24"/>
    </w:rPr>
  </w:style>
  <w:style w:type="paragraph" w:customStyle="1" w:styleId="1254">
    <w:name w:val="附录标识"/>
    <w:basedOn w:val="1"/>
    <w:uiPriority w:val="0"/>
    <w:pPr>
      <w:tabs>
        <w:tab w:val="left" w:pos="1260"/>
      </w:tabs>
      <w:spacing w:beforeLines="0" w:line="312" w:lineRule="auto"/>
      <w:ind w:left="420" w:hanging="420"/>
    </w:pPr>
    <w:rPr>
      <w:szCs w:val="24"/>
    </w:rPr>
  </w:style>
  <w:style w:type="paragraph" w:customStyle="1" w:styleId="1255">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1256">
    <w:name w:val="简单回函地址"/>
    <w:basedOn w:val="1"/>
    <w:uiPriority w:val="0"/>
    <w:pPr>
      <w:spacing w:beforeLines="0" w:line="460" w:lineRule="exact"/>
      <w:ind w:firstLine="200" w:firstLineChars="200"/>
    </w:pPr>
    <w:rPr>
      <w:spacing w:val="12"/>
      <w:sz w:val="24"/>
    </w:rPr>
  </w:style>
  <w:style w:type="paragraph" w:customStyle="1" w:styleId="1257">
    <w:name w:val="Char3 Char Char Char1"/>
    <w:basedOn w:val="1"/>
    <w:uiPriority w:val="0"/>
    <w:pPr>
      <w:widowControl/>
      <w:spacing w:beforeLines="0" w:after="160" w:line="240" w:lineRule="exact"/>
      <w:jc w:val="left"/>
    </w:pPr>
  </w:style>
  <w:style w:type="paragraph" w:customStyle="1" w:styleId="1258">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259">
    <w:name w:val="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260">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1261">
    <w:name w:val="样式 正文（首行缩进两字） + 首行缩进:  2 字符 段后: 0.5 行 行距: 1.5 倍行距"/>
    <w:basedOn w:val="501"/>
    <w:uiPriority w:val="0"/>
    <w:pPr>
      <w:spacing w:line="360" w:lineRule="auto"/>
    </w:pPr>
    <w:rPr>
      <w:sz w:val="24"/>
      <w:szCs w:val="24"/>
    </w:rPr>
  </w:style>
  <w:style w:type="paragraph" w:customStyle="1" w:styleId="1262">
    <w:name w:val="4、正文"/>
    <w:basedOn w:val="1"/>
    <w:qFormat/>
    <w:uiPriority w:val="0"/>
    <w:pPr>
      <w:ind w:firstLine="200" w:firstLineChars="200"/>
    </w:pPr>
    <w:rPr>
      <w:rFonts w:ascii="宋体"/>
      <w:sz w:val="24"/>
      <w:szCs w:val="28"/>
    </w:rPr>
  </w:style>
  <w:style w:type="paragraph" w:customStyle="1" w:styleId="1263">
    <w:name w:val="±"/>
    <w:uiPriority w:val="0"/>
    <w:pPr>
      <w:widowControl w:val="0"/>
      <w:jc w:val="both"/>
    </w:pPr>
    <w:rPr>
      <w:kern w:val="2"/>
      <w:sz w:val="21"/>
      <w:lang w:val="en-US" w:eastAsia="zh-CN" w:bidi="ar-SA"/>
    </w:rPr>
  </w:style>
  <w:style w:type="paragraph" w:customStyle="1" w:styleId="1264">
    <w:name w:val="捌"/>
    <w:uiPriority w:val="0"/>
    <w:pPr>
      <w:widowControl w:val="0"/>
      <w:jc w:val="both"/>
    </w:pPr>
    <w:rPr>
      <w:kern w:val="2"/>
      <w:sz w:val="21"/>
      <w:lang w:val="en-US" w:eastAsia="zh-CN" w:bidi="ar-SA"/>
    </w:rPr>
  </w:style>
  <w:style w:type="paragraph" w:customStyle="1" w:styleId="1265">
    <w:name w:val="默认段落字体 Para Char Char Char1 Char"/>
    <w:basedOn w:val="1"/>
    <w:uiPriority w:val="0"/>
    <w:pPr>
      <w:spacing w:beforeLines="0" w:line="240" w:lineRule="atLeast"/>
      <w:ind w:left="420" w:firstLine="420"/>
    </w:pPr>
    <w:rPr>
      <w:sz w:val="24"/>
      <w:szCs w:val="24"/>
    </w:rPr>
  </w:style>
  <w:style w:type="paragraph" w:customStyle="1" w:styleId="1266">
    <w:name w:val="MM Topic 7"/>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hAnsi="Calibri"/>
      <w:b/>
      <w:bCs/>
      <w:spacing w:val="0"/>
      <w:kern w:val="2"/>
      <w:szCs w:val="24"/>
    </w:rPr>
  </w:style>
  <w:style w:type="paragraph" w:customStyle="1" w:styleId="1267">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1268">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269">
    <w:name w:val=" Char Char5 Char Char Char Char"/>
    <w:basedOn w:val="1"/>
    <w:uiPriority w:val="0"/>
    <w:pPr>
      <w:spacing w:beforeLines="0" w:line="360" w:lineRule="auto"/>
    </w:pPr>
    <w:rPr>
      <w:rFonts w:ascii="Tahoma" w:hAnsi="Tahoma"/>
      <w:sz w:val="36"/>
      <w:szCs w:val="36"/>
    </w:rPr>
  </w:style>
  <w:style w:type="paragraph" w:customStyle="1" w:styleId="1270">
    <w:name w:val="A04"/>
    <w:basedOn w:val="1"/>
    <w:uiPriority w:val="0"/>
    <w:pPr>
      <w:numPr>
        <w:ilvl w:val="3"/>
        <w:numId w:val="6"/>
      </w:numPr>
      <w:tabs>
        <w:tab w:val="left" w:pos="0"/>
        <w:tab w:val="left" w:pos="1050"/>
      </w:tabs>
      <w:spacing w:beforeLines="0"/>
    </w:pPr>
    <w:rPr>
      <w:szCs w:val="24"/>
    </w:rPr>
  </w:style>
  <w:style w:type="paragraph" w:customStyle="1" w:styleId="1271">
    <w:name w:val="_Style 52"/>
    <w:basedOn w:val="1"/>
    <w:uiPriority w:val="0"/>
    <w:pPr>
      <w:spacing w:beforeLines="0"/>
    </w:pPr>
    <w:rPr>
      <w:szCs w:val="24"/>
    </w:rPr>
  </w:style>
  <w:style w:type="paragraph" w:customStyle="1" w:styleId="1272">
    <w:name w:val="PP 行"/>
    <w:basedOn w:val="59"/>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273">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274">
    <w:name w:val="插图标注（绿盟科技）"/>
    <w:next w:val="1"/>
    <w:uiPriority w:val="0"/>
    <w:pPr>
      <w:spacing w:after="156"/>
      <w:jc w:val="center"/>
    </w:pPr>
    <w:rPr>
      <w:rFonts w:ascii="Arial" w:hAnsi="Arial" w:cs="Arial"/>
      <w:sz w:val="21"/>
      <w:szCs w:val="21"/>
      <w:lang w:val="en-US" w:eastAsia="zh-CN" w:bidi="ar-SA"/>
    </w:rPr>
  </w:style>
  <w:style w:type="paragraph" w:customStyle="1" w:styleId="1275">
    <w:name w:val="封面副标题"/>
    <w:basedOn w:val="1"/>
    <w:uiPriority w:val="0"/>
    <w:pPr>
      <w:spacing w:beforeLines="0"/>
      <w:jc w:val="center"/>
    </w:pPr>
    <w:rPr>
      <w:rFonts w:ascii="宋体" w:hAnsi="宋体"/>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276">
    <w:name w:val="段落文字"/>
    <w:basedOn w:val="36"/>
    <w:uiPriority w:val="0"/>
    <w:pPr>
      <w:spacing w:beforeLines="0" w:after="60"/>
      <w:ind w:left="420" w:firstLine="200" w:firstLineChars="200"/>
    </w:pPr>
  </w:style>
  <w:style w:type="paragraph" w:customStyle="1" w:styleId="1277">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1278">
    <w:name w:val="Char2 Char Char Char"/>
    <w:basedOn w:val="1"/>
    <w:uiPriority w:val="0"/>
    <w:pPr>
      <w:spacing w:beforeLines="0"/>
    </w:pPr>
    <w:rPr>
      <w:rFonts w:ascii="仿宋_GB2312" w:eastAsia="仿宋_GB2312"/>
      <w:b/>
      <w:sz w:val="32"/>
      <w:szCs w:val="32"/>
    </w:rPr>
  </w:style>
  <w:style w:type="paragraph" w:customStyle="1" w:styleId="1279">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280">
    <w:name w:val="标题 36"/>
    <w:basedOn w:val="1"/>
    <w:uiPriority w:val="0"/>
    <w:pPr>
      <w:adjustRightInd w:val="0"/>
      <w:snapToGrid w:val="0"/>
      <w:spacing w:beforeLines="0"/>
      <w:ind w:left="-2" w:leftChars="-1"/>
    </w:pPr>
    <w:rPr>
      <w:rFonts w:ascii="Arial" w:hAnsi="Arial" w:cs="Arial"/>
      <w:szCs w:val="24"/>
    </w:rPr>
  </w:style>
  <w:style w:type="paragraph" w:customStyle="1" w:styleId="1281">
    <w:name w:val="Bullet2"/>
    <w:basedOn w:val="1"/>
    <w:uiPriority w:val="0"/>
    <w:pPr>
      <w:spacing w:beforeLines="0" w:afterLines="50"/>
      <w:ind w:left="1440" w:hanging="360"/>
      <w:jc w:val="left"/>
    </w:pPr>
    <w:rPr>
      <w:rFonts w:ascii="宋体"/>
      <w:snapToGrid w:val="0"/>
      <w:color w:val="000080"/>
      <w:kern w:val="0"/>
    </w:rPr>
  </w:style>
  <w:style w:type="paragraph" w:customStyle="1" w:styleId="1282">
    <w:name w:val="Char Char1 Char"/>
    <w:basedOn w:val="1"/>
    <w:uiPriority w:val="0"/>
    <w:pPr>
      <w:spacing w:beforeLines="0"/>
    </w:pPr>
    <w:rPr>
      <w:rFonts w:ascii="仿宋_GB2312" w:eastAsia="仿宋_GB2312"/>
      <w:b/>
      <w:sz w:val="32"/>
      <w:szCs w:val="32"/>
    </w:rPr>
  </w:style>
  <w:style w:type="paragraph" w:customStyle="1" w:styleId="1283">
    <w:name w:val="ul"/>
    <w:basedOn w:val="1"/>
    <w:uiPriority w:val="0"/>
    <w:pPr>
      <w:widowControl/>
      <w:numPr>
        <w:ilvl w:val="0"/>
        <w:numId w:val="7"/>
      </w:numPr>
      <w:spacing w:beforeLines="0" w:line="360" w:lineRule="auto"/>
    </w:pPr>
    <w:rPr>
      <w:kern w:val="0"/>
      <w:sz w:val="24"/>
      <w:szCs w:val="24"/>
    </w:rPr>
  </w:style>
  <w:style w:type="paragraph" w:customStyle="1" w:styleId="1284">
    <w:name w:val="参考文献、索引标题"/>
    <w:basedOn w:val="1285"/>
    <w:next w:val="1"/>
    <w:uiPriority w:val="0"/>
    <w:pPr>
      <w:spacing w:before="0" w:after="0"/>
    </w:pPr>
    <w:rPr>
      <w:sz w:val="21"/>
    </w:rPr>
  </w:style>
  <w:style w:type="paragraph" w:customStyle="1" w:styleId="1285">
    <w:name w:val="前言、引言标题"/>
    <w:next w:val="1"/>
    <w:uiPriority w:val="0"/>
    <w:pPr>
      <w:shd w:val="clear" w:color="FFFFFF" w:fill="FFFFFF"/>
      <w:spacing w:before="640" w:after="560"/>
      <w:jc w:val="center"/>
      <w:outlineLvl w:val="0"/>
    </w:pPr>
    <w:rPr>
      <w:rFonts w:ascii="黑体" w:eastAsia="黑体"/>
      <w:sz w:val="32"/>
      <w:lang w:val="en-US" w:eastAsia="zh-CN" w:bidi="ar-SA"/>
    </w:rPr>
  </w:style>
  <w:style w:type="paragraph" w:customStyle="1" w:styleId="1286">
    <w:name w:val="段 Char"/>
    <w:uiPriority w:val="0"/>
    <w:pPr>
      <w:autoSpaceDE w:val="0"/>
      <w:autoSpaceDN w:val="0"/>
      <w:ind w:firstLine="200" w:firstLineChars="200"/>
      <w:jc w:val="both"/>
    </w:pPr>
    <w:rPr>
      <w:rFonts w:ascii="宋体"/>
      <w:sz w:val="21"/>
      <w:lang w:val="en-US" w:eastAsia="zh-CN" w:bidi="ar-SA"/>
    </w:rPr>
  </w:style>
  <w:style w:type="paragraph" w:customStyle="1" w:styleId="1287">
    <w:name w:val="示例"/>
    <w:next w:val="398"/>
    <w:uiPriority w:val="0"/>
    <w:pPr>
      <w:spacing w:beforeLines="40" w:afterLines="40"/>
      <w:ind w:firstLine="233" w:firstLineChars="233"/>
      <w:jc w:val="both"/>
    </w:pPr>
    <w:rPr>
      <w:rFonts w:ascii="宋体"/>
      <w:sz w:val="18"/>
      <w:lang w:val="en-US" w:eastAsia="zh-CN" w:bidi="ar-SA"/>
    </w:rPr>
  </w:style>
  <w:style w:type="paragraph" w:customStyle="1" w:styleId="1288">
    <w:name w:val=" Char1"/>
    <w:basedOn w:val="1"/>
    <w:uiPriority w:val="0"/>
    <w:pPr>
      <w:spacing w:beforeLines="0"/>
    </w:pPr>
    <w:rPr>
      <w:rFonts w:ascii="Tahoma" w:hAnsi="Tahoma"/>
      <w:sz w:val="24"/>
    </w:rPr>
  </w:style>
  <w:style w:type="paragraph" w:customStyle="1" w:styleId="1289">
    <w:name w:val="xl10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90">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291">
    <w:name w:val="CM7"/>
    <w:basedOn w:val="811"/>
    <w:next w:val="811"/>
    <w:uiPriority w:val="0"/>
    <w:pPr>
      <w:spacing w:line="193" w:lineRule="atLeast"/>
    </w:pPr>
    <w:rPr>
      <w:rFonts w:ascii="Myriad Pro" w:eastAsia="Myriad Pro" w:cs="Myriad Pro"/>
      <w:color w:val="auto"/>
    </w:rPr>
  </w:style>
  <w:style w:type="paragraph" w:customStyle="1" w:styleId="1292">
    <w:name w:val="样式 仿宋_GB2312 小四 左侧:  0.63 厘米"/>
    <w:basedOn w:val="1"/>
    <w:uiPriority w:val="0"/>
    <w:pPr>
      <w:spacing w:beforeLines="40" w:afterLines="40" w:line="360" w:lineRule="auto"/>
      <w:ind w:left="357" w:firstLine="200" w:firstLineChars="200"/>
    </w:pPr>
    <w:rPr>
      <w:rFonts w:ascii="仿宋_GB2312" w:hAnsi="仿宋_GB2312" w:eastAsia="仿宋_GB2312" w:cs="宋体"/>
      <w:sz w:val="24"/>
    </w:rPr>
  </w:style>
  <w:style w:type="paragraph" w:customStyle="1" w:styleId="1293">
    <w:name w:val="封面落款"/>
    <w:basedOn w:val="1"/>
    <w:uiPriority w:val="0"/>
    <w:pPr>
      <w:adjustRightInd w:val="0"/>
      <w:spacing w:beforeLines="0" w:line="300" w:lineRule="auto"/>
      <w:jc w:val="center"/>
      <w:textAlignment w:val="baseline"/>
    </w:pPr>
    <w:rPr>
      <w:spacing w:val="10"/>
      <w:kern w:val="0"/>
      <w:sz w:val="30"/>
    </w:rPr>
  </w:style>
  <w:style w:type="paragraph" w:customStyle="1" w:styleId="1294">
    <w:name w:val="附录五级条标题"/>
    <w:basedOn w:val="1"/>
    <w:uiPriority w:val="0"/>
    <w:pPr>
      <w:spacing w:beforeLines="0" w:line="312" w:lineRule="auto"/>
      <w:ind w:left="2940" w:hanging="420"/>
    </w:pPr>
    <w:rPr>
      <w:szCs w:val="24"/>
    </w:rPr>
  </w:style>
  <w:style w:type="paragraph" w:customStyle="1" w:styleId="1295">
    <w:name w:val="样式 样式 标题 5 + 段前: 0.5 行 段后: 0.5 行 + 段前: 0.5 行 段后: 0.5 行"/>
    <w:basedOn w:val="7"/>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296">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1297">
    <w:name w:val="WW序号样式"/>
    <w:basedOn w:val="1298"/>
    <w:uiPriority w:val="0"/>
    <w:pPr>
      <w:tabs>
        <w:tab w:val="left" w:pos="900"/>
      </w:tabs>
      <w:ind w:left="420" w:firstLine="0" w:firstLineChars="0"/>
    </w:pPr>
  </w:style>
  <w:style w:type="paragraph" w:customStyle="1" w:styleId="1298">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299">
    <w:name w:val="普通 (Web)"/>
    <w:basedOn w:val="1"/>
    <w:uiPriority w:val="0"/>
    <w:pPr>
      <w:widowControl/>
      <w:spacing w:beforeLines="40" w:afterLines="40"/>
      <w:jc w:val="left"/>
    </w:pPr>
    <w:rPr>
      <w:rFonts w:ascii="宋体" w:hAnsi="宋体"/>
      <w:kern w:val="0"/>
      <w:sz w:val="24"/>
      <w:szCs w:val="24"/>
    </w:rPr>
  </w:style>
  <w:style w:type="paragraph" w:customStyle="1" w:styleId="1300">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1301">
    <w:name w:val="首行缩进"/>
    <w:basedOn w:val="1"/>
    <w:uiPriority w:val="0"/>
    <w:pPr>
      <w:spacing w:beforeLines="0" w:line="360" w:lineRule="auto"/>
      <w:ind w:firstLine="420" w:firstLineChars="200"/>
    </w:pPr>
    <w:rPr>
      <w:rFonts w:ascii="宋体" w:hAnsi="宋体"/>
      <w:szCs w:val="24"/>
    </w:rPr>
  </w:style>
  <w:style w:type="paragraph" w:customStyle="1" w:styleId="1302">
    <w:name w:val="数字标题1"/>
    <w:basedOn w:val="2"/>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1303">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1304">
    <w:name w:val="中文标题 1"/>
    <w:basedOn w:val="37"/>
    <w:next w:val="37"/>
    <w:uiPriority w:val="0"/>
    <w:pPr>
      <w:keepNext/>
      <w:tabs>
        <w:tab w:val="left" w:pos="1260"/>
      </w:tabs>
      <w:spacing w:before="156" w:after="100" w:afterAutospacing="1" w:line="360" w:lineRule="auto"/>
      <w:ind w:left="0" w:leftChars="0" w:hanging="420"/>
      <w:outlineLvl w:val="0"/>
    </w:pPr>
    <w:rPr>
      <w:kern w:val="28"/>
      <w:sz w:val="24"/>
      <w:szCs w:val="24"/>
    </w:rPr>
  </w:style>
  <w:style w:type="paragraph" w:customStyle="1" w:styleId="1305">
    <w:name w:val="S4-L15-No"/>
    <w:basedOn w:val="844"/>
    <w:uiPriority w:val="0"/>
    <w:pPr>
      <w:tabs>
        <w:tab w:val="left" w:pos="720"/>
      </w:tabs>
      <w:ind w:hanging="720"/>
    </w:pPr>
  </w:style>
  <w:style w:type="paragraph" w:customStyle="1" w:styleId="1306">
    <w:name w:val="Char2 Char Char Char Char Char Char"/>
    <w:basedOn w:val="1"/>
    <w:uiPriority w:val="0"/>
    <w:pPr>
      <w:spacing w:beforeLines="0"/>
    </w:pPr>
    <w:rPr>
      <w:rFonts w:ascii="仿宋_GB2312"/>
      <w:b/>
      <w:sz w:val="30"/>
      <w:szCs w:val="32"/>
    </w:rPr>
  </w:style>
  <w:style w:type="paragraph" w:customStyle="1" w:styleId="1307">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1308">
    <w:name w:val="xl80"/>
    <w:basedOn w:val="1"/>
    <w:uiPriority w:val="0"/>
    <w:pPr>
      <w:widowControl/>
      <w:pBdr>
        <w:top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309">
    <w:name w:val="标准正文"/>
    <w:basedOn w:val="1"/>
    <w:uiPriority w:val="0"/>
    <w:pPr>
      <w:spacing w:beforeLines="0" w:afterLines="50"/>
      <w:ind w:firstLine="200" w:firstLineChars="200"/>
    </w:pPr>
    <w:rPr>
      <w:sz w:val="24"/>
      <w:szCs w:val="21"/>
    </w:rPr>
  </w:style>
  <w:style w:type="paragraph" w:customStyle="1" w:styleId="1310">
    <w:name w:val=" Char Char Char Char Char"/>
    <w:basedOn w:val="1"/>
    <w:uiPriority w:val="0"/>
    <w:pPr>
      <w:spacing w:beforeLines="0"/>
      <w:ind w:firstLine="360" w:firstLineChars="150"/>
    </w:pPr>
    <w:rPr>
      <w:rFonts w:ascii="Tahoma" w:hAnsi="Tahoma"/>
      <w:sz w:val="24"/>
    </w:rPr>
  </w:style>
  <w:style w:type="paragraph" w:customStyle="1" w:styleId="1311">
    <w:name w:val="My标题3"/>
    <w:basedOn w:val="5"/>
    <w:next w:val="1"/>
    <w:uiPriority w:val="0"/>
    <w:pPr>
      <w:tabs>
        <w:tab w:val="left" w:pos="1050"/>
        <w:tab w:val="left" w:pos="1080"/>
      </w:tabs>
      <w:spacing w:line="416" w:lineRule="auto"/>
      <w:ind w:left="1050" w:hanging="720"/>
    </w:pPr>
    <w:rPr>
      <w:rFonts w:ascii="Arial" w:hAnsi="Arial"/>
      <w:b w:val="0"/>
      <w:bCs w:val="0"/>
      <w:kern w:val="0"/>
      <w:sz w:val="24"/>
      <w:szCs w:val="20"/>
    </w:rPr>
  </w:style>
  <w:style w:type="paragraph" w:customStyle="1" w:styleId="1312">
    <w:name w:val="Char Char Char Char Char"/>
    <w:basedOn w:val="1"/>
    <w:uiPriority w:val="0"/>
    <w:pPr>
      <w:spacing w:beforeLines="0"/>
      <w:ind w:firstLine="360" w:firstLineChars="150"/>
    </w:pPr>
    <w:rPr>
      <w:rFonts w:ascii="Tahoma" w:hAnsi="Tahoma"/>
      <w:sz w:val="24"/>
    </w:rPr>
  </w:style>
  <w:style w:type="paragraph" w:customStyle="1" w:styleId="1313">
    <w:name w:val="Char Char Char2"/>
    <w:basedOn w:val="1"/>
    <w:uiPriority w:val="0"/>
    <w:pPr>
      <w:spacing w:beforeLines="0"/>
    </w:pPr>
    <w:rPr>
      <w:szCs w:val="24"/>
    </w:rPr>
  </w:style>
  <w:style w:type="paragraph" w:customStyle="1" w:styleId="1314">
    <w:name w:val="图文"/>
    <w:basedOn w:val="1"/>
    <w:uiPriority w:val="0"/>
    <w:pPr>
      <w:spacing w:beforeLines="0" w:line="240" w:lineRule="atLeast"/>
      <w:jc w:val="center"/>
    </w:pPr>
    <w:rPr>
      <w:sz w:val="18"/>
      <w:szCs w:val="24"/>
    </w:rPr>
  </w:style>
  <w:style w:type="paragraph" w:customStyle="1" w:styleId="1315">
    <w:name w:val="xl73"/>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316">
    <w:name w:val="附录章标题"/>
    <w:next w:val="398"/>
    <w:uiPriority w:val="0"/>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lang w:val="en-US" w:eastAsia="zh-CN" w:bidi="ar-SA"/>
    </w:rPr>
  </w:style>
  <w:style w:type="paragraph" w:customStyle="1" w:styleId="1317">
    <w:name w:val="数字标题2"/>
    <w:basedOn w:val="4"/>
    <w:next w:val="1"/>
    <w:uiPriority w:val="0"/>
    <w:pPr>
      <w:tabs>
        <w:tab w:val="left" w:pos="480"/>
      </w:tabs>
      <w:ind w:left="480" w:hanging="480"/>
    </w:pPr>
    <w:rPr>
      <w:rFonts w:ascii="Times New Roman" w:hAnsi="Times New Roman" w:eastAsia="宋体"/>
      <w:i/>
      <w:sz w:val="36"/>
      <w:szCs w:val="36"/>
    </w:rPr>
  </w:style>
  <w:style w:type="paragraph" w:customStyle="1" w:styleId="1318">
    <w:name w:val="正文段落"/>
    <w:basedOn w:val="1"/>
    <w:uiPriority w:val="0"/>
    <w:pPr>
      <w:spacing w:beforeLines="0" w:line="300" w:lineRule="auto"/>
      <w:ind w:firstLine="510"/>
    </w:pPr>
    <w:rPr>
      <w:sz w:val="24"/>
    </w:rPr>
  </w:style>
  <w:style w:type="paragraph" w:customStyle="1" w:styleId="1319">
    <w:name w:val="版本控制标题"/>
    <w:basedOn w:val="1"/>
    <w:uiPriority w:val="0"/>
    <w:pPr>
      <w:spacing w:beforeLines="0" w:after="156"/>
    </w:pPr>
    <w:rPr>
      <w:rFonts w:cs="宋体"/>
      <w:b/>
      <w:bCs/>
      <w:sz w:val="24"/>
    </w:rPr>
  </w:style>
  <w:style w:type="paragraph" w:customStyle="1" w:styleId="1320">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321">
    <w:name w:val="我的标题5"/>
    <w:next w:val="267"/>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322">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1323">
    <w:name w:val="佰"/>
    <w:uiPriority w:val="0"/>
    <w:pPr>
      <w:widowControl w:val="0"/>
      <w:jc w:val="both"/>
    </w:pPr>
    <w:rPr>
      <w:kern w:val="2"/>
      <w:sz w:val="21"/>
      <w:lang w:val="en-US" w:eastAsia="zh-CN" w:bidi="ar-SA"/>
    </w:rPr>
  </w:style>
  <w:style w:type="paragraph" w:customStyle="1" w:styleId="1324">
    <w:name w:val="三级无标题条"/>
    <w:basedOn w:val="1"/>
    <w:uiPriority w:val="0"/>
    <w:pPr>
      <w:spacing w:beforeLines="40" w:afterLines="40"/>
      <w:ind w:left="2100" w:hanging="420"/>
    </w:pPr>
    <w:rPr>
      <w:szCs w:val="24"/>
    </w:rPr>
  </w:style>
  <w:style w:type="paragraph" w:customStyle="1" w:styleId="1325">
    <w:name w:val="Char Char1 Char2"/>
    <w:basedOn w:val="1"/>
    <w:uiPriority w:val="0"/>
    <w:pPr>
      <w:spacing w:beforeLines="0"/>
    </w:pPr>
    <w:rPr>
      <w:rFonts w:ascii="Tahoma" w:hAnsi="Tahoma"/>
      <w:sz w:val="24"/>
    </w:rPr>
  </w:style>
  <w:style w:type="paragraph" w:customStyle="1" w:styleId="1326">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327">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328">
    <w:name w:val="Char1 Char Char Char Char Char Char Char Char Char Char Char1 Char Char Char Char Char Char Char Char Char Char Char Char Char Char1 Char Char Char Char"/>
    <w:basedOn w:val="1"/>
    <w:uiPriority w:val="0"/>
    <w:pPr>
      <w:adjustRightInd w:val="0"/>
      <w:spacing w:beforeLines="0" w:line="360" w:lineRule="auto"/>
    </w:pPr>
    <w:rPr>
      <w:kern w:val="0"/>
      <w:sz w:val="24"/>
    </w:rPr>
  </w:style>
  <w:style w:type="paragraph" w:customStyle="1" w:styleId="1329">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330">
    <w:name w:val="InfoBlue"/>
    <w:basedOn w:val="1"/>
    <w:next w:val="35"/>
    <w:uiPriority w:val="0"/>
    <w:pPr>
      <w:spacing w:beforeLines="0" w:afterLines="50"/>
      <w:ind w:left="720"/>
      <w:jc w:val="left"/>
    </w:pPr>
    <w:rPr>
      <w:rFonts w:ascii="宋体"/>
      <w:i/>
      <w:snapToGrid w:val="0"/>
      <w:color w:val="0000FF"/>
      <w:kern w:val="0"/>
    </w:rPr>
  </w:style>
  <w:style w:type="paragraph" w:customStyle="1" w:styleId="1331">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332">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333">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334">
    <w:name w:val="Char25"/>
    <w:basedOn w:val="1"/>
    <w:uiPriority w:val="0"/>
    <w:pPr>
      <w:spacing w:beforeLines="0"/>
    </w:pPr>
    <w:rPr>
      <w:rFonts w:ascii="仿宋_GB2312" w:eastAsia="仿宋_GB2312"/>
      <w:b/>
      <w:sz w:val="32"/>
      <w:szCs w:val="32"/>
    </w:rPr>
  </w:style>
  <w:style w:type="paragraph" w:customStyle="1" w:styleId="1335">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336">
    <w:name w:val="样式 目录 2 + 段前: 0.2 行 段后: 0.2 行"/>
    <w:basedOn w:val="75"/>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1337">
    <w:name w:val="Char Char Char1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338">
    <w:name w:val="Char Char1 Char Char Char1"/>
    <w:basedOn w:val="1"/>
    <w:uiPriority w:val="0"/>
    <w:pPr>
      <w:spacing w:beforeLines="0"/>
    </w:pPr>
    <w:rPr>
      <w:rFonts w:ascii="仿宋_GB2312" w:eastAsia="仿宋_GB2312"/>
      <w:b/>
      <w:sz w:val="32"/>
    </w:rPr>
  </w:style>
  <w:style w:type="paragraph" w:customStyle="1" w:styleId="1339">
    <w:name w:val="style25"/>
    <w:basedOn w:val="1"/>
    <w:uiPriority w:val="0"/>
    <w:pPr>
      <w:widowControl/>
      <w:spacing w:before="100" w:beforeLines="0" w:beforeAutospacing="1" w:after="100" w:afterAutospacing="1"/>
      <w:ind w:firstLine="200" w:firstLineChars="200"/>
      <w:jc w:val="left"/>
    </w:pPr>
    <w:rPr>
      <w:rFonts w:ascii="宋体" w:hAnsi="宋体" w:cs="宋体"/>
      <w:color w:val="557AAF"/>
      <w:kern w:val="0"/>
      <w:sz w:val="18"/>
      <w:szCs w:val="18"/>
    </w:rPr>
  </w:style>
  <w:style w:type="paragraph" w:customStyle="1" w:styleId="1340">
    <w:name w:val="样式 标题 2 + 宋体"/>
    <w:basedOn w:val="4"/>
    <w:uiPriority w:val="0"/>
    <w:pPr>
      <w:numPr>
        <w:ilvl w:val="2"/>
        <w:numId w:val="0"/>
      </w:numPr>
      <w:tabs>
        <w:tab w:val="left" w:pos="750"/>
      </w:tabs>
      <w:spacing w:before="120" w:after="120" w:line="360" w:lineRule="auto"/>
      <w:ind w:left="750" w:hanging="750"/>
    </w:pPr>
    <w:rPr>
      <w:rFonts w:ascii="宋体" w:hAnsi="宋体" w:eastAsia="宋体"/>
      <w:kern w:val="2"/>
    </w:rPr>
  </w:style>
  <w:style w:type="paragraph" w:customStyle="1" w:styleId="1341">
    <w:name w:val=" Char Char Char Char Char Char Char"/>
    <w:basedOn w:val="1"/>
    <w:uiPriority w:val="0"/>
    <w:pPr>
      <w:tabs>
        <w:tab w:val="left" w:pos="432"/>
      </w:tabs>
      <w:spacing w:beforeLines="0"/>
      <w:ind w:left="432" w:hanging="432"/>
    </w:pPr>
    <w:rPr>
      <w:rFonts w:ascii="Tahoma" w:hAnsi="Tahoma"/>
      <w:sz w:val="24"/>
    </w:rPr>
  </w:style>
  <w:style w:type="paragraph" w:customStyle="1" w:styleId="1342">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343">
    <w:name w:val="af17cgridlangnp1033langf"/>
    <w:uiPriority w:val="0"/>
    <w:pPr>
      <w:widowControl w:val="0"/>
      <w:autoSpaceDE w:val="0"/>
      <w:autoSpaceDN w:val="0"/>
      <w:adjustRightInd w:val="0"/>
      <w:spacing w:beforeLines="50" w:line="360" w:lineRule="atLeast"/>
      <w:ind w:left="567" w:firstLine="510"/>
      <w:jc w:val="both"/>
    </w:pPr>
    <w:rPr>
      <w:lang w:val="en-US" w:eastAsia="zh-CN" w:bidi="ar-SA"/>
    </w:rPr>
  </w:style>
  <w:style w:type="paragraph" w:customStyle="1" w:styleId="1344">
    <w:name w:val="0"/>
    <w:basedOn w:val="1"/>
    <w:uiPriority w:val="0"/>
    <w:pPr>
      <w:widowControl/>
      <w:spacing w:beforeLines="0"/>
    </w:pPr>
    <w:rPr>
      <w:kern w:val="0"/>
      <w:sz w:val="24"/>
    </w:rPr>
  </w:style>
  <w:style w:type="paragraph" w:customStyle="1" w:styleId="1345">
    <w:name w:val="xl122"/>
    <w:basedOn w:val="1"/>
    <w:uiPriority w:val="0"/>
    <w:pPr>
      <w:widowControl/>
      <w:pBdr>
        <w:top w:val="single" w:color="auto" w:sz="4" w:space="0"/>
        <w:left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46">
    <w:name w:val="*Heading 2"/>
    <w:next w:val="1"/>
    <w:uiPriority w:val="0"/>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lang w:val="en-US" w:eastAsia="zh-CN" w:bidi="ar-SA"/>
    </w:rPr>
  </w:style>
  <w:style w:type="paragraph" w:customStyle="1" w:styleId="1347">
    <w:name w:val="Paragraph1"/>
    <w:basedOn w:val="1"/>
    <w:uiPriority w:val="0"/>
    <w:pPr>
      <w:spacing w:beforeLines="0" w:afterLines="50"/>
    </w:pPr>
    <w:rPr>
      <w:rFonts w:ascii="宋体"/>
      <w:snapToGrid w:val="0"/>
      <w:kern w:val="0"/>
    </w:rPr>
  </w:style>
  <w:style w:type="paragraph" w:customStyle="1" w:styleId="1348">
    <w:name w:val="Paragraph2"/>
    <w:basedOn w:val="1"/>
    <w:uiPriority w:val="0"/>
    <w:pPr>
      <w:spacing w:beforeLines="0" w:afterLines="50"/>
      <w:ind w:left="720"/>
    </w:pPr>
    <w:rPr>
      <w:rFonts w:ascii="宋体"/>
      <w:snapToGrid w:val="0"/>
      <w:color w:val="000000"/>
      <w:kern w:val="0"/>
      <w:lang w:val="en-AU"/>
    </w:rPr>
  </w:style>
  <w:style w:type="paragraph" w:customStyle="1" w:styleId="1349">
    <w:name w:val="P2"/>
    <w:basedOn w:val="1"/>
    <w:uiPriority w:val="0"/>
    <w:pPr>
      <w:widowControl/>
      <w:spacing w:beforeLines="0" w:line="240" w:lineRule="atLeast"/>
      <w:ind w:left="578"/>
      <w:jc w:val="left"/>
    </w:pPr>
    <w:rPr>
      <w:b/>
      <w:kern w:val="0"/>
      <w:szCs w:val="21"/>
      <w:lang w:val="en-AU" w:eastAsia="en-US"/>
    </w:rPr>
  </w:style>
  <w:style w:type="paragraph" w:customStyle="1" w:styleId="1350">
    <w:name w:val="字母编号列项（一级）"/>
    <w:uiPriority w:val="0"/>
    <w:pPr>
      <w:ind w:left="840" w:leftChars="200" w:hanging="420" w:hangingChars="200"/>
      <w:jc w:val="both"/>
    </w:pPr>
    <w:rPr>
      <w:rFonts w:ascii="宋体"/>
      <w:sz w:val="21"/>
      <w:lang w:val="en-US" w:eastAsia="zh-CN" w:bidi="ar-SA"/>
    </w:rPr>
  </w:style>
  <w:style w:type="paragraph" w:customStyle="1" w:styleId="1351">
    <w:name w:val="Char Char3 Char Char Char Char Char Char Char Char Char Char Char Char2 Char Char Char Char"/>
    <w:basedOn w:val="1"/>
    <w:uiPriority w:val="0"/>
    <w:pPr>
      <w:spacing w:beforeLines="40" w:afterLines="40" w:line="360" w:lineRule="auto"/>
    </w:pPr>
    <w:rPr>
      <w:rFonts w:ascii="Tahoma" w:hAnsi="Tahoma"/>
      <w:sz w:val="36"/>
      <w:szCs w:val="36"/>
    </w:rPr>
  </w:style>
  <w:style w:type="paragraph" w:customStyle="1" w:styleId="1352">
    <w:name w:val="正文首行缩进两字符"/>
    <w:basedOn w:val="1"/>
    <w:uiPriority w:val="0"/>
    <w:pPr>
      <w:spacing w:beforeLines="0" w:line="360" w:lineRule="auto"/>
      <w:ind w:firstLine="200" w:firstLineChars="200"/>
    </w:pPr>
    <w:rPr>
      <w:sz w:val="24"/>
    </w:rPr>
  </w:style>
  <w:style w:type="paragraph" w:customStyle="1" w:styleId="1353">
    <w:name w:val="标题3"/>
    <w:basedOn w:val="5"/>
    <w:uiPriority w:val="0"/>
    <w:pPr>
      <w:spacing w:line="416" w:lineRule="auto"/>
    </w:pPr>
    <w:rPr>
      <w:rFonts w:ascii="宋体" w:hAnsi="宋体"/>
      <w:sz w:val="28"/>
      <w:szCs w:val="28"/>
    </w:rPr>
  </w:style>
  <w:style w:type="paragraph" w:customStyle="1" w:styleId="1354">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355">
    <w:name w:val="样式 标题 4 + 宋体"/>
    <w:basedOn w:val="6"/>
    <w:uiPriority w:val="0"/>
    <w:pPr>
      <w:numPr>
        <w:ilvl w:val="3"/>
        <w:numId w:val="0"/>
      </w:numPr>
      <w:tabs>
        <w:tab w:val="left" w:pos="851"/>
      </w:tabs>
      <w:spacing w:before="280" w:line="376" w:lineRule="auto"/>
      <w:ind w:left="851" w:hanging="851"/>
    </w:pPr>
    <w:rPr>
      <w:rFonts w:ascii="宋体" w:hAnsi="宋体" w:eastAsia="宋体"/>
      <w:kern w:val="2"/>
    </w:rPr>
  </w:style>
  <w:style w:type="paragraph" w:customStyle="1" w:styleId="1356">
    <w:name w:val="样式 标题 4H4bulletblbbh4First Subheadingsect 1.2.3.4Ref Hea..."/>
    <w:basedOn w:val="6"/>
    <w:uiPriority w:val="0"/>
    <w:pPr>
      <w:widowControl/>
      <w:tabs>
        <w:tab w:val="left" w:pos="-420"/>
      </w:tabs>
      <w:spacing w:beforeLines="50" w:afterLines="50" w:line="300" w:lineRule="auto"/>
      <w:jc w:val="left"/>
    </w:pPr>
    <w:rPr>
      <w:rFonts w:eastAsia="仿宋" w:cs="宋体"/>
      <w:szCs w:val="20"/>
    </w:rPr>
  </w:style>
  <w:style w:type="paragraph" w:customStyle="1" w:styleId="1357">
    <w:name w:val="Char Char Char Char Char Char Char Char Char1 Char Char Char Char"/>
    <w:basedOn w:val="1"/>
    <w:uiPriority w:val="0"/>
    <w:pPr>
      <w:adjustRightInd w:val="0"/>
      <w:spacing w:beforeLines="0" w:line="360" w:lineRule="auto"/>
    </w:pPr>
    <w:rPr>
      <w:kern w:val="0"/>
      <w:sz w:val="24"/>
    </w:rPr>
  </w:style>
  <w:style w:type="paragraph" w:customStyle="1" w:styleId="1358">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1359">
    <w:name w:val="文章样式2"/>
    <w:basedOn w:val="1"/>
    <w:uiPriority w:val="0"/>
    <w:pPr>
      <w:widowControl/>
      <w:adjustRightInd w:val="0"/>
      <w:snapToGrid w:val="0"/>
      <w:spacing w:beforeLines="0" w:line="360" w:lineRule="auto"/>
      <w:ind w:firstLine="540" w:firstLineChars="257"/>
    </w:pPr>
    <w:rPr>
      <w:rFonts w:ascii="Arial" w:hAnsi="Arial" w:cs="Arial"/>
      <w:szCs w:val="21"/>
    </w:rPr>
  </w:style>
  <w:style w:type="paragraph" w:customStyle="1" w:styleId="1360">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361">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1362">
    <w:name w:val="样式 标题 1H1章PIM 1Section Headh1l1Heading 0H11H12H111H13..."/>
    <w:basedOn w:val="2"/>
    <w:uiPriority w:val="0"/>
    <w:pPr>
      <w:pageBreakBefore/>
      <w:tabs>
        <w:tab w:val="clear" w:pos="360"/>
      </w:tabs>
      <w:spacing w:beforeLines="40" w:afterLines="40"/>
      <w:ind w:left="432" w:hanging="432"/>
    </w:pPr>
    <w:rPr>
      <w:rFonts w:ascii="黑体" w:eastAsia="黑体"/>
      <w:color w:val="000000"/>
      <w:szCs w:val="20"/>
    </w:rPr>
  </w:style>
  <w:style w:type="paragraph" w:customStyle="1" w:styleId="1363">
    <w:name w:val="Char1"/>
    <w:basedOn w:val="27"/>
    <w:uiPriority w:val="0"/>
    <w:pPr>
      <w:tabs>
        <w:tab w:val="left" w:pos="1200"/>
      </w:tabs>
      <w:spacing w:beforeLines="0"/>
      <w:ind w:left="1200" w:hanging="660"/>
    </w:pPr>
  </w:style>
  <w:style w:type="paragraph" w:customStyle="1" w:styleId="1364">
    <w:name w:val=" Char2 Char Char Char Char Char Char"/>
    <w:basedOn w:val="1"/>
    <w:uiPriority w:val="0"/>
    <w:pPr>
      <w:spacing w:beforeLines="0"/>
    </w:pPr>
    <w:rPr>
      <w:rFonts w:ascii="仿宋_GB2312"/>
      <w:b/>
      <w:sz w:val="30"/>
      <w:szCs w:val="32"/>
    </w:rPr>
  </w:style>
  <w:style w:type="paragraph" w:customStyle="1" w:styleId="1365">
    <w:name w:val="S4-I-L15-U"/>
    <w:basedOn w:val="1"/>
    <w:uiPriority w:val="0"/>
    <w:pPr>
      <w:spacing w:beforeLines="0" w:line="360" w:lineRule="auto"/>
    </w:pPr>
    <w:rPr>
      <w:b/>
      <w:i/>
      <w:sz w:val="24"/>
      <w:szCs w:val="24"/>
      <w:u w:val="single"/>
    </w:rPr>
  </w:style>
  <w:style w:type="paragraph" w:customStyle="1" w:styleId="1366">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367">
    <w:name w:val="内文正文"/>
    <w:basedOn w:val="1"/>
    <w:uiPriority w:val="0"/>
    <w:pPr>
      <w:adjustRightInd w:val="0"/>
      <w:snapToGrid w:val="0"/>
      <w:spacing w:beforeLines="0" w:line="400" w:lineRule="atLeast"/>
      <w:ind w:firstLine="200" w:firstLineChars="200"/>
    </w:pPr>
    <w:rPr>
      <w:rFonts w:ascii="宋体"/>
      <w:szCs w:val="24"/>
    </w:rPr>
  </w:style>
  <w:style w:type="paragraph" w:customStyle="1" w:styleId="1368">
    <w:name w:val="cxLevel5"/>
    <w:basedOn w:val="7"/>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369">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1370">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371">
    <w:name w:val="pa-17"/>
    <w:basedOn w:val="1"/>
    <w:uiPriority w:val="0"/>
    <w:pPr>
      <w:widowControl/>
      <w:spacing w:beforeLines="0" w:after="150"/>
      <w:jc w:val="left"/>
    </w:pPr>
    <w:rPr>
      <w:rFonts w:ascii="宋体" w:hAnsi="宋体" w:cs="宋体"/>
      <w:kern w:val="0"/>
      <w:sz w:val="24"/>
      <w:szCs w:val="24"/>
    </w:rPr>
  </w:style>
  <w:style w:type="paragraph" w:customStyle="1" w:styleId="1372">
    <w:name w:val="默认段落字体 Para Char Char"/>
    <w:basedOn w:val="1"/>
    <w:semiHidden/>
    <w:uiPriority w:val="0"/>
    <w:pPr>
      <w:spacing w:beforeLines="0"/>
    </w:pPr>
    <w:rPr>
      <w:szCs w:val="24"/>
    </w:rPr>
  </w:style>
  <w:style w:type="paragraph" w:customStyle="1" w:styleId="1373">
    <w:name w:val="样式 标题 1章节第一层h1H"/>
    <w:basedOn w:val="2"/>
    <w:uiPriority w:val="0"/>
    <w:pPr>
      <w:keepNext w:val="0"/>
      <w:keepLines w:val="0"/>
      <w:tabs>
        <w:tab w:val="clear" w:pos="360"/>
        <w:tab w:val="clear" w:pos="432"/>
      </w:tabs>
      <w:autoSpaceDE w:val="0"/>
      <w:autoSpaceDN w:val="0"/>
      <w:adjustRightInd w:val="0"/>
      <w:spacing w:after="0" w:line="240" w:lineRule="auto"/>
      <w:ind w:left="0" w:firstLine="0"/>
      <w:jc w:val="left"/>
      <w:outlineLvl w:val="9"/>
    </w:pPr>
    <w:rPr>
      <w:rFonts w:ascii="Times New Roman" w:hAnsi="Times New Roman"/>
      <w:kern w:val="0"/>
      <w:sz w:val="52"/>
      <w:szCs w:val="52"/>
      <w:lang w:val="zh-CN"/>
    </w:rPr>
  </w:style>
  <w:style w:type="paragraph" w:customStyle="1" w:styleId="1374">
    <w:name w:val=" Char"/>
    <w:basedOn w:val="1"/>
    <w:uiPriority w:val="0"/>
    <w:pPr>
      <w:spacing w:beforeLines="0"/>
    </w:pPr>
  </w:style>
  <w:style w:type="paragraph" w:customStyle="1" w:styleId="1375">
    <w:name w:val="°"/>
    <w:uiPriority w:val="0"/>
    <w:pPr>
      <w:widowControl w:val="0"/>
      <w:jc w:val="both"/>
    </w:pPr>
    <w:rPr>
      <w:kern w:val="2"/>
      <w:sz w:val="21"/>
      <w:lang w:val="en-US" w:eastAsia="zh-CN" w:bidi="ar-SA"/>
    </w:rPr>
  </w:style>
  <w:style w:type="paragraph" w:customStyle="1" w:styleId="1376">
    <w:name w:val="目录2"/>
    <w:basedOn w:val="1"/>
    <w:uiPriority w:val="0"/>
    <w:pPr>
      <w:tabs>
        <w:tab w:val="left" w:leader="dot" w:pos="7370"/>
      </w:tabs>
      <w:autoSpaceDE w:val="0"/>
      <w:autoSpaceDN w:val="0"/>
      <w:adjustRightInd w:val="0"/>
      <w:spacing w:beforeLines="0" w:line="317" w:lineRule="atLeast"/>
      <w:ind w:firstLine="209" w:firstLineChars="200"/>
    </w:pPr>
    <w:rPr>
      <w:color w:val="000000"/>
      <w:kern w:val="0"/>
      <w:szCs w:val="21"/>
    </w:rPr>
  </w:style>
  <w:style w:type="paragraph" w:customStyle="1" w:styleId="1377">
    <w:name w:val="Bullet_Indent"/>
    <w:basedOn w:val="1"/>
    <w:uiPriority w:val="0"/>
    <w:pPr>
      <w:widowControl/>
      <w:tabs>
        <w:tab w:val="left" w:pos="1860"/>
      </w:tabs>
      <w:spacing w:beforeLines="40" w:afterLines="40"/>
      <w:ind w:left="420"/>
    </w:pPr>
    <w:rPr>
      <w:kern w:val="0"/>
      <w:sz w:val="24"/>
      <w:szCs w:val="24"/>
      <w:lang w:eastAsia="en-US"/>
    </w:rPr>
  </w:style>
  <w:style w:type="paragraph" w:customStyle="1" w:styleId="1378">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379">
    <w:name w:val="Char Char Char Char Char Char Char Char2"/>
    <w:basedOn w:val="1"/>
    <w:uiPriority w:val="0"/>
    <w:pPr>
      <w:widowControl/>
      <w:spacing w:beforeLines="0" w:after="160" w:line="240" w:lineRule="exact"/>
      <w:jc w:val="left"/>
    </w:pPr>
    <w:rPr>
      <w:rFonts w:ascii="Verdana" w:hAnsi="Verdana"/>
      <w:kern w:val="0"/>
      <w:sz w:val="20"/>
      <w:lang w:eastAsia="en-US"/>
    </w:rPr>
  </w:style>
  <w:style w:type="paragraph" w:customStyle="1" w:styleId="1380">
    <w:name w:val="样式 宋体 小四 行距: 1.5 倍行距1"/>
    <w:basedOn w:val="1"/>
    <w:uiPriority w:val="0"/>
    <w:pPr>
      <w:spacing w:beforeLines="40" w:afterLines="40" w:line="360" w:lineRule="auto"/>
    </w:pPr>
    <w:rPr>
      <w:rFonts w:ascii="宋体" w:hAnsi="宋体"/>
      <w:sz w:val="24"/>
    </w:rPr>
  </w:style>
  <w:style w:type="paragraph" w:customStyle="1" w:styleId="1381">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382">
    <w:name w:val="样式 标题 1Heading 0H1PIM 1123321Title1卷标题h11.ch章节标题第*部分..."/>
    <w:basedOn w:val="2"/>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383">
    <w:name w:val="标题1正文 Char Char Char"/>
    <w:basedOn w:val="1"/>
    <w:uiPriority w:val="0"/>
    <w:pPr>
      <w:spacing w:beforeLines="0"/>
      <w:ind w:firstLine="200" w:firstLineChars="200"/>
      <w:jc w:val="left"/>
    </w:pPr>
    <w:rPr>
      <w:sz w:val="18"/>
      <w:szCs w:val="24"/>
    </w:rPr>
  </w:style>
  <w:style w:type="paragraph" w:customStyle="1" w:styleId="1384">
    <w:name w:val="五级无标题条"/>
    <w:basedOn w:val="1"/>
    <w:uiPriority w:val="0"/>
    <w:pPr>
      <w:spacing w:beforeLines="40" w:afterLines="40"/>
      <w:ind w:left="2940" w:hanging="420"/>
    </w:pPr>
    <w:rPr>
      <w:szCs w:val="24"/>
    </w:rPr>
  </w:style>
  <w:style w:type="paragraph" w:customStyle="1" w:styleId="1385">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386">
    <w:name w:val="样式 标题 1 + 左侧:  0 厘米 首行缩进:  0 厘米"/>
    <w:basedOn w:val="2"/>
    <w:uiPriority w:val="0"/>
    <w:pPr>
      <w:tabs>
        <w:tab w:val="clear" w:pos="360"/>
      </w:tabs>
      <w:spacing w:before="0" w:after="120" w:line="360" w:lineRule="auto"/>
      <w:ind w:left="432" w:hanging="432"/>
    </w:pPr>
    <w:rPr>
      <w:rFonts w:ascii="黑体" w:eastAsia="黑体" w:cs="宋体"/>
      <w:sz w:val="36"/>
      <w:szCs w:val="36"/>
    </w:rPr>
  </w:style>
  <w:style w:type="paragraph" w:customStyle="1" w:styleId="1387">
    <w:name w:val="标准标题3"/>
    <w:basedOn w:val="5"/>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388">
    <w:name w:val=" Char Char1 Char"/>
    <w:basedOn w:val="1"/>
    <w:uiPriority w:val="0"/>
    <w:pPr>
      <w:spacing w:beforeLines="0"/>
    </w:pPr>
    <w:rPr>
      <w:rFonts w:ascii="Tahoma" w:hAnsi="Tahoma"/>
      <w:sz w:val="24"/>
    </w:rPr>
  </w:style>
  <w:style w:type="paragraph" w:customStyle="1" w:styleId="1389">
    <w:name w:val="Char Char1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90">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391">
    <w:name w:val="数字标题4"/>
    <w:basedOn w:val="6"/>
    <w:uiPriority w:val="0"/>
    <w:pPr>
      <w:tabs>
        <w:tab w:val="left" w:pos="0"/>
      </w:tabs>
      <w:spacing w:before="0" w:after="0" w:line="360" w:lineRule="auto"/>
      <w:ind w:left="1"/>
    </w:pPr>
    <w:rPr>
      <w:rFonts w:eastAsia="仿宋_GB2312" w:cs="Arial"/>
      <w:b w:val="0"/>
      <w:bCs w:val="0"/>
      <w:color w:val="000000"/>
      <w:kern w:val="0"/>
      <w:sz w:val="24"/>
      <w:szCs w:val="24"/>
    </w:rPr>
  </w:style>
  <w:style w:type="paragraph" w:customStyle="1" w:styleId="1392">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393">
    <w:name w:val="_"/>
    <w:basedOn w:val="1"/>
    <w:uiPriority w:val="0"/>
    <w:pPr>
      <w:adjustRightInd w:val="0"/>
      <w:spacing w:beforeLines="40" w:afterLines="40" w:line="360" w:lineRule="auto"/>
      <w:ind w:left="480"/>
    </w:pPr>
    <w:rPr>
      <w:kern w:val="0"/>
      <w:sz w:val="24"/>
    </w:rPr>
  </w:style>
  <w:style w:type="paragraph" w:customStyle="1" w:styleId="1394">
    <w:name w:val="列项——"/>
    <w:uiPriority w:val="0"/>
    <w:pPr>
      <w:widowControl w:val="0"/>
      <w:tabs>
        <w:tab w:val="left" w:pos="854"/>
        <w:tab w:val="left" w:pos="1260"/>
      </w:tabs>
      <w:ind w:left="200" w:leftChars="200" w:hanging="200" w:hangingChars="200"/>
      <w:jc w:val="both"/>
    </w:pPr>
    <w:rPr>
      <w:rFonts w:ascii="宋体"/>
      <w:sz w:val="21"/>
      <w:lang w:val="en-US" w:eastAsia="zh-CN" w:bidi="ar-SA"/>
    </w:rPr>
  </w:style>
  <w:style w:type="paragraph" w:customStyle="1" w:styleId="1395">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96">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1397">
    <w:name w:val="Picture"/>
    <w:basedOn w:val="1"/>
    <w:next w:val="23"/>
    <w:uiPriority w:val="0"/>
    <w:pPr>
      <w:keepNext/>
      <w:widowControl/>
      <w:spacing w:beforeLines="0"/>
      <w:ind w:firstLine="200" w:firstLineChars="200"/>
    </w:pPr>
    <w:rPr>
      <w:rFonts w:ascii="楷体" w:hAnsi="Arial" w:eastAsia="楷体"/>
      <w:b/>
      <w:spacing w:val="-5"/>
      <w:w w:val="98"/>
      <w:kern w:val="0"/>
    </w:rPr>
  </w:style>
  <w:style w:type="paragraph" w:customStyle="1" w:styleId="1398">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399">
    <w:name w:val="Char Char51"/>
    <w:basedOn w:val="1"/>
    <w:uiPriority w:val="0"/>
    <w:pPr>
      <w:spacing w:beforeLines="40" w:afterLines="40" w:line="360" w:lineRule="auto"/>
    </w:pPr>
    <w:rPr>
      <w:rFonts w:ascii="Tahoma" w:hAnsi="Tahoma"/>
      <w:sz w:val="36"/>
      <w:szCs w:val="36"/>
    </w:rPr>
  </w:style>
  <w:style w:type="paragraph" w:customStyle="1" w:styleId="1400">
    <w:name w:val=" Char4"/>
    <w:basedOn w:val="1"/>
    <w:uiPriority w:val="0"/>
    <w:pPr>
      <w:spacing w:beforeLines="0"/>
    </w:pPr>
    <w:rPr>
      <w:rFonts w:ascii="Tahoma" w:hAnsi="Tahoma"/>
      <w:sz w:val="24"/>
    </w:rPr>
  </w:style>
  <w:style w:type="paragraph" w:customStyle="1" w:styleId="1401">
    <w:name w:val="列表编号 31"/>
    <w:basedOn w:val="1"/>
    <w:uiPriority w:val="0"/>
    <w:pPr>
      <w:tabs>
        <w:tab w:val="left" w:pos="1200"/>
      </w:tabs>
      <w:spacing w:beforeLines="0"/>
      <w:ind w:left="1200" w:leftChars="400" w:hanging="360" w:hangingChars="200"/>
    </w:pPr>
    <w:rPr>
      <w:szCs w:val="24"/>
    </w:rPr>
  </w:style>
  <w:style w:type="paragraph" w:customStyle="1" w:styleId="1402">
    <w:name w:val=" Char Char3 Char Char Char Char Char Char Char Char Char Char Char Char"/>
    <w:basedOn w:val="1"/>
    <w:uiPriority w:val="0"/>
    <w:pPr>
      <w:spacing w:beforeLines="0" w:line="360" w:lineRule="auto"/>
    </w:pPr>
    <w:rPr>
      <w:rFonts w:ascii="Tahoma" w:hAnsi="Tahoma"/>
      <w:sz w:val="36"/>
      <w:szCs w:val="36"/>
    </w:rPr>
  </w:style>
  <w:style w:type="paragraph" w:customStyle="1" w:styleId="1403">
    <w:name w:val="bt_content"/>
    <w:basedOn w:val="1"/>
    <w:uiPriority w:val="0"/>
    <w:pPr>
      <w:widowControl/>
      <w:spacing w:before="100" w:beforeLines="0" w:beforeAutospacing="1" w:after="100" w:afterAutospacing="1" w:line="360" w:lineRule="auto"/>
      <w:ind w:firstLine="480" w:firstLineChars="200"/>
      <w:jc w:val="left"/>
    </w:pPr>
    <w:rPr>
      <w:rFonts w:ascii="宋体" w:hAnsi="宋体" w:eastAsia="微软雅黑" w:cs="宋体"/>
      <w:kern w:val="0"/>
      <w:szCs w:val="24"/>
    </w:rPr>
  </w:style>
  <w:style w:type="paragraph" w:customStyle="1" w:styleId="1404">
    <w:name w:val="Char Char Char Char3"/>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405">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1406">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1407">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1408">
    <w:name w:val="Char Char5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409">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410">
    <w:name w:val="样式 样式 正文文本缩进 + 仿宋_GB2312 小四 首行缩进:  0 厘米 行距: 1.5 倍行距 + (中文) 仿宋_GB..."/>
    <w:basedOn w:val="1411"/>
    <w:uiPriority w:val="0"/>
    <w:pPr>
      <w:ind w:firstLine="480" w:firstLineChars="200"/>
    </w:pPr>
  </w:style>
  <w:style w:type="paragraph" w:customStyle="1" w:styleId="1411">
    <w:name w:val="样式 正文文本缩进 + 仿宋_GB2312 小四 首行缩进:  0 厘米 行距: 1.5 倍行距"/>
    <w:basedOn w:val="37"/>
    <w:uiPriority w:val="0"/>
    <w:pPr>
      <w:spacing w:beforeLines="0" w:after="0" w:line="360" w:lineRule="auto"/>
      <w:ind w:left="0" w:leftChars="0"/>
    </w:pPr>
    <w:rPr>
      <w:rFonts w:ascii="仿宋_GB2312" w:eastAsia="新宋体"/>
      <w:sz w:val="24"/>
    </w:rPr>
  </w:style>
  <w:style w:type="paragraph" w:customStyle="1" w:styleId="1412">
    <w:name w:val="!大节"/>
    <w:basedOn w:val="4"/>
    <w:uiPriority w:val="0"/>
    <w:pPr>
      <w:spacing w:before="120" w:after="120" w:line="360" w:lineRule="auto"/>
      <w:ind w:left="420" w:hanging="420"/>
      <w:jc w:val="left"/>
    </w:pPr>
    <w:rPr>
      <w:rFonts w:ascii="微软雅黑" w:hAnsi="微软雅黑" w:eastAsia="微软雅黑"/>
      <w:kern w:val="2"/>
    </w:rPr>
  </w:style>
  <w:style w:type="paragraph" w:customStyle="1" w:styleId="1413">
    <w:name w:val="Char Char Char Char Char Char Char Char Char Char3"/>
    <w:basedOn w:val="1"/>
    <w:uiPriority w:val="0"/>
    <w:pPr>
      <w:tabs>
        <w:tab w:val="left" w:pos="360"/>
      </w:tabs>
      <w:spacing w:beforeLines="0"/>
      <w:ind w:left="480" w:hanging="480" w:hangingChars="200"/>
    </w:pPr>
    <w:rPr>
      <w:rFonts w:ascii="仿宋_GB2312" w:eastAsia="仿宋_GB2312"/>
      <w:b/>
      <w:sz w:val="24"/>
      <w:szCs w:val="24"/>
    </w:rPr>
  </w:style>
  <w:style w:type="paragraph" w:customStyle="1" w:styleId="1414">
    <w:name w:val="Char Char Char Char Char Char Char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415">
    <w:name w:val="Norm"/>
    <w:uiPriority w:val="0"/>
    <w:pPr>
      <w:spacing w:beforeLines="40" w:afterLines="40"/>
      <w:jc w:val="both"/>
    </w:pPr>
    <w:rPr>
      <w:color w:val="000000"/>
      <w:sz w:val="22"/>
      <w:lang w:val="en-US" w:eastAsia="en-US" w:bidi="ar-SA"/>
    </w:rPr>
  </w:style>
  <w:style w:type="paragraph" w:customStyle="1" w:styleId="1416">
    <w:name w:val="Normal Indent"/>
    <w:basedOn w:val="1"/>
    <w:uiPriority w:val="0"/>
    <w:pPr>
      <w:widowControl/>
      <w:spacing w:beforeLines="0"/>
      <w:ind w:firstLine="420"/>
      <w:jc w:val="left"/>
    </w:pPr>
    <w:rPr>
      <w:kern w:val="0"/>
      <w:sz w:val="20"/>
      <w:lang/>
    </w:rPr>
  </w:style>
  <w:style w:type="paragraph" w:customStyle="1" w:styleId="1417">
    <w:name w:val="大纲正文"/>
    <w:basedOn w:val="1"/>
    <w:uiPriority w:val="0"/>
    <w:pPr>
      <w:spacing w:beforeLines="0" w:line="360" w:lineRule="auto"/>
      <w:ind w:firstLine="480" w:firstLineChars="200"/>
    </w:pPr>
    <w:rPr>
      <w:rFonts w:cs="宋体"/>
      <w:sz w:val="24"/>
    </w:rPr>
  </w:style>
  <w:style w:type="paragraph" w:customStyle="1" w:styleId="1418">
    <w:name w:val="B6MHSANYO"/>
    <w:uiPriority w:val="0"/>
    <w:pPr>
      <w:widowControl w:val="0"/>
      <w:adjustRightInd w:val="0"/>
      <w:textAlignment w:val="baseline"/>
    </w:pPr>
    <w:rPr>
      <w:kern w:val="2"/>
      <w:sz w:val="24"/>
      <w:lang w:val="en-US" w:eastAsia="zh-CN" w:bidi="ar-SA"/>
    </w:rPr>
  </w:style>
  <w:style w:type="paragraph" w:customStyle="1" w:styleId="1419">
    <w:name w:val="样式"/>
    <w:basedOn w:val="1"/>
    <w:uiPriority w:val="0"/>
    <w:pPr>
      <w:autoSpaceDE w:val="0"/>
      <w:autoSpaceDN w:val="0"/>
      <w:snapToGrid w:val="0"/>
      <w:spacing w:beforeLines="0" w:after="120" w:line="360" w:lineRule="auto"/>
    </w:pPr>
    <w:rPr>
      <w:rFonts w:ascii="宋体"/>
      <w:sz w:val="24"/>
    </w:rPr>
  </w:style>
  <w:style w:type="paragraph" w:customStyle="1" w:styleId="1420">
    <w:name w:val="Bullet 2"/>
    <w:basedOn w:val="35"/>
    <w:uiPriority w:val="0"/>
    <w:pPr>
      <w:tabs>
        <w:tab w:val="left" w:pos="1260"/>
      </w:tabs>
      <w:spacing w:beforeLines="10" w:afterLines="10" w:line="264" w:lineRule="auto"/>
      <w:ind w:left="420" w:hanging="420"/>
    </w:pPr>
    <w:rPr>
      <w:rFonts w:ascii="Arial" w:hAnsi="Arial"/>
      <w:sz w:val="21"/>
      <w:szCs w:val="21"/>
    </w:rPr>
  </w:style>
  <w:style w:type="paragraph" w:customStyle="1" w:styleId="1421">
    <w:name w:val="font12"/>
    <w:basedOn w:val="1"/>
    <w:uiPriority w:val="0"/>
    <w:pPr>
      <w:widowControl/>
      <w:spacing w:before="100" w:beforeLines="0" w:beforeAutospacing="1" w:after="100" w:afterAutospacing="1"/>
      <w:jc w:val="left"/>
    </w:pPr>
    <w:rPr>
      <w:kern w:val="0"/>
      <w:sz w:val="20"/>
    </w:rPr>
  </w:style>
  <w:style w:type="paragraph" w:customStyle="1" w:styleId="1422">
    <w:name w:val="font6"/>
    <w:basedOn w:val="1"/>
    <w:uiPriority w:val="0"/>
    <w:pPr>
      <w:widowControl/>
      <w:spacing w:beforeLines="0" w:beforeAutospacing="1" w:after="100" w:afterAutospacing="1"/>
      <w:jc w:val="left"/>
    </w:pPr>
    <w:rPr>
      <w:rFonts w:ascii="宋体" w:hAnsi="宋体" w:cs="宋体"/>
      <w:kern w:val="0"/>
      <w:sz w:val="18"/>
      <w:szCs w:val="18"/>
    </w:rPr>
  </w:style>
  <w:style w:type="paragraph" w:customStyle="1" w:styleId="1423">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424">
    <w:name w:val="Char1 Char Char Char Char Char Char Char Char Char"/>
    <w:basedOn w:val="1"/>
    <w:semiHidden/>
    <w:uiPriority w:val="0"/>
    <w:pPr>
      <w:spacing w:before="240" w:beforeLines="0" w:after="120" w:line="288" w:lineRule="auto"/>
      <w:ind w:firstLine="200" w:firstLineChars="200"/>
      <w:jc w:val="left"/>
    </w:pPr>
    <w:rPr>
      <w:rFonts w:ascii="Tahoma" w:hAnsi="Tahoma"/>
      <w:szCs w:val="24"/>
    </w:rPr>
  </w:style>
  <w:style w:type="paragraph" w:customStyle="1" w:styleId="1425">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426">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427">
    <w:name w:val="Char3"/>
    <w:basedOn w:val="1"/>
    <w:uiPriority w:val="0"/>
    <w:pPr>
      <w:spacing w:beforeLines="0"/>
    </w:pPr>
    <w:rPr>
      <w:rFonts w:ascii="Tahoma" w:hAnsi="Tahoma"/>
      <w:sz w:val="24"/>
    </w:rPr>
  </w:style>
  <w:style w:type="paragraph" w:customStyle="1" w:styleId="1428">
    <w:name w:val="标题 5 New New"/>
    <w:basedOn w:val="1"/>
    <w:next w:val="1429"/>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429">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430">
    <w:name w:val="Test2"/>
    <w:basedOn w:val="4"/>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431">
    <w:name w:val="CL1"/>
    <w:uiPriority w:val="0"/>
    <w:pPr>
      <w:widowControl w:val="0"/>
      <w:adjustRightInd w:val="0"/>
      <w:textAlignment w:val="baseline"/>
    </w:pPr>
    <w:rPr>
      <w:kern w:val="2"/>
      <w:sz w:val="24"/>
      <w:lang w:val="en-US" w:eastAsia="zh-CN" w:bidi="ar-SA"/>
    </w:rPr>
  </w:style>
  <w:style w:type="paragraph" w:customStyle="1" w:styleId="1432">
    <w:name w:val="样式 标题 5H5Level 3 - iPIM 5Titre5Block Label1.1.1口h5Secon..."/>
    <w:basedOn w:val="7"/>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433">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34">
    <w:name w:val="xl4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1435">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436">
    <w:name w:val="封面标准英文名称"/>
    <w:uiPriority w:val="0"/>
    <w:pPr>
      <w:widowControl w:val="0"/>
      <w:spacing w:before="370" w:line="400" w:lineRule="exact"/>
      <w:jc w:val="center"/>
    </w:pPr>
    <w:rPr>
      <w:sz w:val="28"/>
      <w:lang w:val="en-US" w:eastAsia="zh-CN" w:bidi="ar-SA"/>
    </w:rPr>
  </w:style>
  <w:style w:type="paragraph" w:customStyle="1" w:styleId="1437">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1438">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439">
    <w:name w:val="五号正文项目（标准）"/>
    <w:basedOn w:val="1"/>
    <w:uiPriority w:val="0"/>
    <w:pPr>
      <w:numPr>
        <w:ilvl w:val="1"/>
        <w:numId w:val="8"/>
      </w:numPr>
      <w:tabs>
        <w:tab w:val="left" w:pos="900"/>
      </w:tabs>
      <w:spacing w:beforeLines="0" w:line="400" w:lineRule="exact"/>
      <w:ind w:left="900" w:hanging="540"/>
      <w:jc w:val="left"/>
    </w:pPr>
    <w:rPr>
      <w:rFonts w:ascii="宋体" w:hAnsi="宋体"/>
      <w:color w:val="000000"/>
      <w:lang/>
    </w:rPr>
  </w:style>
  <w:style w:type="paragraph" w:customStyle="1" w:styleId="1440">
    <w:name w:val="Char Char Char1"/>
    <w:basedOn w:val="1"/>
    <w:uiPriority w:val="0"/>
    <w:pPr>
      <w:spacing w:beforeLines="0"/>
    </w:pPr>
    <w:rPr>
      <w:rFonts w:ascii="Tahoma" w:hAnsi="Tahoma"/>
      <w:sz w:val="24"/>
    </w:rPr>
  </w:style>
  <w:style w:type="paragraph" w:customStyle="1" w:styleId="1441">
    <w:name w:val="样式 标题 5H5ITT t5PA Pico Section5H5-Heading 5h5l5heading5...1"/>
    <w:basedOn w:val="7"/>
    <w:uiPriority w:val="0"/>
    <w:pPr>
      <w:widowControl/>
      <w:tabs>
        <w:tab w:val="left" w:pos="1008"/>
        <w:tab w:val="left" w:pos="1800"/>
      </w:tabs>
      <w:spacing w:before="0" w:after="0"/>
      <w:ind w:left="346" w:hanging="1008"/>
      <w:jc w:val="left"/>
    </w:pPr>
    <w:rPr>
      <w:rFonts w:ascii="宋体" w:hAnsi="宋体" w:eastAsia="宋体"/>
      <w:bCs w:val="0"/>
      <w:spacing w:val="-2"/>
      <w:kern w:val="28"/>
      <w:sz w:val="30"/>
      <w:szCs w:val="30"/>
    </w:rPr>
  </w:style>
  <w:style w:type="paragraph" w:customStyle="1" w:styleId="1442">
    <w:name w:val="Char Char Char Char Char Char Char Char Char1"/>
    <w:basedOn w:val="27"/>
    <w:uiPriority w:val="0"/>
    <w:pPr>
      <w:spacing w:beforeLines="0"/>
    </w:pPr>
    <w:rPr>
      <w:rFonts w:ascii="Tahoma" w:hAnsi="Tahoma"/>
      <w:sz w:val="24"/>
    </w:rPr>
  </w:style>
  <w:style w:type="paragraph" w:customStyle="1" w:styleId="1443">
    <w:name w:val=" Char Char Char Char Char Char Char Char Char"/>
    <w:basedOn w:val="27"/>
    <w:uiPriority w:val="0"/>
    <w:pPr>
      <w:spacing w:beforeLines="0"/>
    </w:pPr>
    <w:rPr>
      <w:rFonts w:ascii="Tahoma" w:hAnsi="Tahoma"/>
      <w:kern w:val="2"/>
      <w:sz w:val="24"/>
      <w:lang w:val="en-US" w:eastAsia="zh-CN"/>
    </w:rPr>
  </w:style>
  <w:style w:type="paragraph" w:customStyle="1" w:styleId="1444">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445">
    <w:name w:val="表格内文"/>
    <w:uiPriority w:val="0"/>
    <w:pPr>
      <w:widowControl w:val="0"/>
      <w:spacing w:line="360" w:lineRule="auto"/>
      <w:jc w:val="both"/>
    </w:pPr>
    <w:rPr>
      <w:rFonts w:ascii="宋体"/>
      <w:color w:val="000000"/>
      <w:lang w:val="en-US" w:eastAsia="zh-CN" w:bidi="ar-SA"/>
    </w:rPr>
  </w:style>
  <w:style w:type="paragraph" w:customStyle="1" w:styleId="1446">
    <w:name w:val="封面版本"/>
    <w:basedOn w:val="1"/>
    <w:uiPriority w:val="0"/>
    <w:pPr>
      <w:spacing w:beforeLines="0"/>
      <w:jc w:val="center"/>
    </w:pPr>
    <w:rPr>
      <w:rFonts w:ascii="宋体" w:hAnsi="宋体" w:cs="宋体"/>
      <w:sz w:val="30"/>
    </w:rPr>
  </w:style>
  <w:style w:type="paragraph" w:customStyle="1" w:styleId="1447">
    <w:name w:val="封面标准号2"/>
    <w:basedOn w:val="1216"/>
    <w:uiPriority w:val="0"/>
    <w:pPr>
      <w:framePr w:w="9138" w:h="1244" w:hRule="exact" w:wrap="around" w:vAnchor="page" w:hAnchor="margin" w:y="2908"/>
      <w:adjustRightInd w:val="0"/>
      <w:spacing w:before="357" w:line="280" w:lineRule="exact"/>
    </w:pPr>
  </w:style>
  <w:style w:type="paragraph" w:customStyle="1" w:styleId="1448">
    <w:name w:val="样式 文档正文 + 首行缩进:  2 字符"/>
    <w:basedOn w:val="869"/>
    <w:uiPriority w:val="0"/>
    <w:pPr>
      <w:numPr>
        <w:ilvl w:val="0"/>
        <w:numId w:val="0"/>
      </w:numPr>
      <w:spacing w:beforeLines="40" w:afterLines="40"/>
      <w:ind w:left="900" w:hanging="420"/>
    </w:pPr>
    <w:rPr>
      <w:rFonts w:eastAsia="Times New Roman" w:cs="宋体"/>
      <w:color w:val="000000"/>
      <w:sz w:val="28"/>
      <w:szCs w:val="28"/>
    </w:rPr>
  </w:style>
  <w:style w:type="paragraph" w:customStyle="1" w:styleId="1449">
    <w:name w:val="*Heading 3"/>
    <w:next w:val="1"/>
    <w:uiPriority w:val="0"/>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lang w:val="en-US" w:eastAsia="zh-CN" w:bidi="ar-SA"/>
    </w:rPr>
  </w:style>
  <w:style w:type="paragraph" w:customStyle="1" w:styleId="1450">
    <w:name w:val="修订1"/>
    <w:uiPriority w:val="0"/>
    <w:rPr>
      <w:lang w:val="en-US" w:eastAsia="zh-CN" w:bidi="ar-SA"/>
    </w:rPr>
  </w:style>
  <w:style w:type="paragraph" w:customStyle="1" w:styleId="1451">
    <w:name w:val="infoblue"/>
    <w:basedOn w:val="1"/>
    <w:uiPriority w:val="0"/>
    <w:pPr>
      <w:widowControl/>
      <w:spacing w:beforeLines="40" w:afterLines="40" w:line="240" w:lineRule="atLeast"/>
      <w:jc w:val="left"/>
    </w:pPr>
    <w:rPr>
      <w:i/>
      <w:iCs/>
      <w:color w:val="0000FF"/>
      <w:kern w:val="0"/>
      <w:sz w:val="20"/>
    </w:rPr>
  </w:style>
  <w:style w:type="paragraph" w:customStyle="1" w:styleId="1452">
    <w:name w:val="叩请金安！"/>
    <w:uiPriority w:val="0"/>
    <w:pPr>
      <w:widowControl w:val="0"/>
      <w:jc w:val="both"/>
    </w:pPr>
    <w:rPr>
      <w:kern w:val="2"/>
      <w:sz w:val="21"/>
      <w:szCs w:val="24"/>
      <w:lang w:val="en-US" w:eastAsia="zh-CN" w:bidi="ar-SA"/>
    </w:rPr>
  </w:style>
  <w:style w:type="paragraph" w:customStyle="1" w:styleId="1453">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454">
    <w:name w:val="Char Char5 Char Char Char Char Char Char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455">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1456">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457">
    <w:name w:val="Char Char31"/>
    <w:basedOn w:val="1"/>
    <w:uiPriority w:val="0"/>
    <w:pPr>
      <w:spacing w:beforeLines="40" w:afterLines="40" w:line="360" w:lineRule="auto"/>
    </w:pPr>
    <w:rPr>
      <w:rFonts w:ascii="Tahoma" w:hAnsi="Tahoma"/>
      <w:sz w:val="36"/>
      <w:szCs w:val="36"/>
    </w:rPr>
  </w:style>
  <w:style w:type="paragraph" w:customStyle="1" w:styleId="1458">
    <w:name w:val="列表 21"/>
    <w:basedOn w:val="1"/>
    <w:uiPriority w:val="0"/>
    <w:pPr>
      <w:spacing w:beforeLines="0"/>
      <w:ind w:left="100" w:leftChars="200" w:hanging="200" w:hangingChars="200"/>
    </w:pPr>
    <w:rPr>
      <w:sz w:val="28"/>
      <w:szCs w:val="24"/>
    </w:rPr>
  </w:style>
  <w:style w:type="paragraph" w:customStyle="1" w:styleId="1459">
    <w:name w:val="cLevel2"/>
    <w:basedOn w:val="4"/>
    <w:uiPriority w:val="0"/>
    <w:pPr>
      <w:tabs>
        <w:tab w:val="left" w:pos="576"/>
        <w:tab w:val="left" w:pos="1433"/>
      </w:tabs>
      <w:spacing w:before="220" w:after="220" w:line="360" w:lineRule="auto"/>
      <w:ind w:left="1433" w:hanging="420"/>
      <w:jc w:val="left"/>
    </w:pPr>
    <w:rPr>
      <w:rFonts w:eastAsia="宋体"/>
      <w:sz w:val="28"/>
    </w:rPr>
  </w:style>
  <w:style w:type="paragraph" w:customStyle="1" w:styleId="1460">
    <w:name w:val="标题 4（绿盟科技）"/>
    <w:basedOn w:val="6"/>
    <w:next w:val="1"/>
    <w:uiPriority w:val="0"/>
    <w:pPr>
      <w:widowControl/>
      <w:spacing w:after="156" w:line="376" w:lineRule="auto"/>
      <w:jc w:val="left"/>
    </w:pPr>
    <w:rPr>
      <w:bCs w:val="0"/>
      <w:kern w:val="0"/>
    </w:rPr>
  </w:style>
  <w:style w:type="paragraph" w:customStyle="1" w:styleId="1461">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462">
    <w:name w:val="样式2"/>
    <w:basedOn w:val="23"/>
    <w:uiPriority w:val="0"/>
    <w:pPr>
      <w:keepNext/>
      <w:numPr>
        <w:ilvl w:val="0"/>
        <w:numId w:val="1"/>
      </w:numPr>
      <w:spacing w:before="360" w:after="0"/>
    </w:pPr>
    <w:rPr>
      <w:rFonts w:ascii="Cambria" w:hAnsi="Cambria" w:cs="Times New Roman"/>
      <w:lang w:eastAsia="en-US"/>
    </w:rPr>
  </w:style>
  <w:style w:type="paragraph" w:customStyle="1" w:styleId="1463">
    <w:name w:val="内容"/>
    <w:basedOn w:val="1"/>
    <w:uiPriority w:val="0"/>
    <w:pPr>
      <w:adjustRightInd w:val="0"/>
      <w:spacing w:beforeLines="0"/>
      <w:jc w:val="left"/>
      <w:textAlignment w:val="baseline"/>
    </w:pPr>
    <w:rPr>
      <w:rFonts w:eastAsia="微软大黑体"/>
      <w:spacing w:val="40"/>
      <w:sz w:val="32"/>
    </w:rPr>
  </w:style>
  <w:style w:type="paragraph" w:customStyle="1" w:styleId="1464">
    <w:name w:val="Char Char1 Char Char Char Char"/>
    <w:basedOn w:val="1"/>
    <w:uiPriority w:val="0"/>
    <w:pPr>
      <w:widowControl/>
      <w:spacing w:beforeLines="0" w:after="160" w:line="240" w:lineRule="exact"/>
      <w:jc w:val="left"/>
    </w:pPr>
  </w:style>
  <w:style w:type="paragraph" w:customStyle="1" w:styleId="1465">
    <w:name w:val="中文标题 4"/>
    <w:basedOn w:val="37"/>
    <w:uiPriority w:val="0"/>
    <w:pPr>
      <w:spacing w:beforeLines="0" w:beforeAutospacing="1" w:after="100" w:afterAutospacing="1" w:line="360" w:lineRule="auto"/>
      <w:ind w:left="0" w:leftChars="0" w:hanging="420"/>
    </w:pPr>
    <w:rPr>
      <w:kern w:val="28"/>
      <w:sz w:val="24"/>
      <w:szCs w:val="24"/>
    </w:rPr>
  </w:style>
  <w:style w:type="paragraph" w:customStyle="1" w:styleId="1466">
    <w:name w:val="Char13"/>
    <w:basedOn w:val="1"/>
    <w:uiPriority w:val="0"/>
    <w:pPr>
      <w:spacing w:beforeLines="0"/>
    </w:pPr>
    <w:rPr>
      <w:rFonts w:ascii="仿宋_GB2312" w:eastAsia="仿宋_GB2312"/>
      <w:b/>
      <w:sz w:val="32"/>
      <w:szCs w:val="32"/>
    </w:rPr>
  </w:style>
  <w:style w:type="paragraph" w:customStyle="1" w:styleId="1467">
    <w:name w:val="样式 样式 正文首行缩进 + 小四 首行缩进:  1 字符 + 首行缩进:  2 字符"/>
    <w:basedOn w:val="1185"/>
    <w:uiPriority w:val="0"/>
    <w:pPr>
      <w:spacing w:line="360" w:lineRule="auto"/>
    </w:pPr>
  </w:style>
  <w:style w:type="paragraph" w:customStyle="1" w:styleId="1468">
    <w:name w:val="封面文档标题"/>
    <w:basedOn w:val="1"/>
    <w:uiPriority w:val="0"/>
    <w:pPr>
      <w:autoSpaceDE w:val="0"/>
      <w:autoSpaceDN w:val="0"/>
      <w:adjustRightInd w:val="0"/>
      <w:spacing w:beforeLines="0" w:line="360" w:lineRule="auto"/>
      <w:ind w:firstLine="200" w:firstLineChars="200"/>
      <w:jc w:val="center"/>
    </w:pPr>
    <w:rPr>
      <w:rFonts w:ascii="Arial" w:hAnsi="Arial" w:eastAsia="黑体"/>
      <w:bCs/>
      <w:kern w:val="0"/>
      <w:sz w:val="44"/>
      <w:szCs w:val="44"/>
    </w:rPr>
  </w:style>
  <w:style w:type="paragraph" w:customStyle="1" w:styleId="1469">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470">
    <w:name w:val="柒"/>
    <w:uiPriority w:val="0"/>
    <w:pPr>
      <w:widowControl w:val="0"/>
      <w:jc w:val="both"/>
    </w:pPr>
    <w:rPr>
      <w:kern w:val="2"/>
      <w:sz w:val="21"/>
      <w:lang w:val="en-US" w:eastAsia="zh-CN" w:bidi="ar-SA"/>
    </w:rPr>
  </w:style>
  <w:style w:type="paragraph" w:customStyle="1" w:styleId="1471">
    <w:name w:val="数标题1"/>
    <w:basedOn w:val="1"/>
    <w:uiPriority w:val="0"/>
    <w:pPr>
      <w:tabs>
        <w:tab w:val="left" w:pos="1440"/>
      </w:tabs>
      <w:adjustRightInd w:val="0"/>
      <w:spacing w:beforeLines="40" w:afterLines="40" w:line="360" w:lineRule="auto"/>
    </w:pPr>
    <w:rPr>
      <w:b/>
      <w:kern w:val="0"/>
    </w:rPr>
  </w:style>
  <w:style w:type="paragraph" w:customStyle="1" w:styleId="1472">
    <w:name w:val="正文--表格内正文"/>
    <w:basedOn w:val="1"/>
    <w:uiPriority w:val="0"/>
    <w:pPr>
      <w:spacing w:before="156" w:line="0" w:lineRule="atLeast"/>
      <w:jc w:val="center"/>
    </w:pPr>
    <w:rPr>
      <w:rFonts w:ascii="宋体" w:hAnsi="宋体"/>
      <w:sz w:val="24"/>
      <w:szCs w:val="24"/>
    </w:rPr>
  </w:style>
  <w:style w:type="paragraph" w:customStyle="1" w:styleId="1473">
    <w:name w:val="段落内容"/>
    <w:basedOn w:val="1"/>
    <w:uiPriority w:val="0"/>
    <w:pPr>
      <w:spacing w:beforeLines="0" w:afterLines="50"/>
      <w:ind w:firstLine="560" w:firstLineChars="200"/>
    </w:pPr>
    <w:rPr>
      <w:rFonts w:cs="宋体"/>
      <w:sz w:val="28"/>
    </w:rPr>
  </w:style>
  <w:style w:type="paragraph" w:customStyle="1" w:styleId="1474">
    <w:name w:val="_Style 49"/>
    <w:basedOn w:val="1"/>
    <w:next w:val="46"/>
    <w:qFormat/>
    <w:uiPriority w:val="0"/>
    <w:pPr>
      <w:spacing w:beforeLines="0"/>
    </w:pPr>
    <w:rPr>
      <w:rFonts w:ascii="宋体" w:hAnsi="Courier New"/>
      <w:kern w:val="0"/>
      <w:sz w:val="24"/>
      <w:szCs w:val="24"/>
    </w:rPr>
  </w:style>
  <w:style w:type="paragraph" w:customStyle="1" w:styleId="1475">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476">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1477">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478">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1479">
    <w:name w:val="注意事项"/>
    <w:basedOn w:val="1"/>
    <w:uiPriority w:val="0"/>
    <w:pPr>
      <w:spacing w:before="156" w:afterLines="50" w:line="360" w:lineRule="auto"/>
      <w:ind w:firstLine="600" w:firstLineChars="200"/>
    </w:pPr>
    <w:rPr>
      <w:rFonts w:ascii="仿宋_GB2312" w:eastAsia="仿宋_GB2312" w:cs="Latha"/>
      <w:bCs/>
      <w:color w:val="000000"/>
      <w:sz w:val="30"/>
      <w:szCs w:val="30"/>
    </w:rPr>
  </w:style>
  <w:style w:type="paragraph" w:customStyle="1" w:styleId="1480">
    <w:name w:val="Char Char Char Char Char Char Char Char1"/>
    <w:basedOn w:val="1"/>
    <w:uiPriority w:val="0"/>
    <w:pPr>
      <w:tabs>
        <w:tab w:val="left" w:pos="360"/>
      </w:tabs>
      <w:spacing w:beforeLines="0"/>
    </w:pPr>
    <w:rPr>
      <w:sz w:val="24"/>
    </w:rPr>
  </w:style>
  <w:style w:type="paragraph" w:customStyle="1" w:styleId="1481">
    <w:name w:val="mod_selection1"/>
    <w:basedOn w:val="1"/>
    <w:uiPriority w:val="0"/>
    <w:pPr>
      <w:widowControl/>
      <w:spacing w:beforeLines="0"/>
      <w:ind w:left="75"/>
      <w:jc w:val="left"/>
    </w:pPr>
    <w:rPr>
      <w:rFonts w:ascii="Arial" w:hAnsi="Arial" w:cs="Arial"/>
      <w:b/>
      <w:bCs/>
      <w:kern w:val="0"/>
      <w:sz w:val="20"/>
    </w:rPr>
  </w:style>
  <w:style w:type="paragraph" w:customStyle="1" w:styleId="1482">
    <w:name w:val="_Style 27"/>
    <w:basedOn w:val="1"/>
    <w:uiPriority w:val="0"/>
    <w:pPr>
      <w:spacing w:beforeLines="0"/>
    </w:pPr>
    <w:rPr>
      <w:szCs w:val="24"/>
    </w:rPr>
  </w:style>
  <w:style w:type="paragraph" w:customStyle="1" w:styleId="1483">
    <w:name w:val="Char Char Char Char Char Char Char1 Char"/>
    <w:basedOn w:val="1"/>
    <w:qFormat/>
    <w:uiPriority w:val="0"/>
    <w:pPr>
      <w:spacing w:beforeLines="0"/>
    </w:pPr>
    <w:rPr>
      <w:rFonts w:ascii="Tahoma" w:hAnsi="Tahoma"/>
      <w:sz w:val="24"/>
    </w:rPr>
  </w:style>
  <w:style w:type="paragraph" w:customStyle="1" w:styleId="1484">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1485">
    <w:name w:val="样式 标题 3Heading 3 - oldh3sect1.2.3BOD 0H3第二层条3 bulletb2..."/>
    <w:basedOn w:val="5"/>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486">
    <w:name w:val="标1"/>
    <w:basedOn w:val="1"/>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Cs w:val="24"/>
    </w:rPr>
  </w:style>
  <w:style w:type="paragraph" w:customStyle="1" w:styleId="1487">
    <w:name w:val="标题5，章节第五层"/>
    <w:basedOn w:val="1"/>
    <w:next w:val="352"/>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1488">
    <w:name w:val="样式 正文格式 +"/>
    <w:basedOn w:val="352"/>
    <w:uiPriority w:val="0"/>
    <w:pPr>
      <w:spacing w:beforeLines="40" w:afterLines="40" w:line="300" w:lineRule="auto"/>
      <w:jc w:val="both"/>
    </w:pPr>
    <w:rPr>
      <w:rFonts w:hAnsi="Arial"/>
      <w:bCs w:val="0"/>
      <w:color w:val="auto"/>
    </w:rPr>
  </w:style>
  <w:style w:type="paragraph" w:customStyle="1" w:styleId="1489">
    <w:name w:val="标书_正文"/>
    <w:basedOn w:val="1"/>
    <w:uiPriority w:val="0"/>
    <w:pPr>
      <w:spacing w:beforeLines="0" w:line="360" w:lineRule="auto"/>
    </w:pPr>
    <w:rPr>
      <w:rFonts w:ascii="宋体"/>
      <w:b/>
      <w:kern w:val="0"/>
      <w:sz w:val="32"/>
      <w:szCs w:val="32"/>
    </w:rPr>
  </w:style>
  <w:style w:type="paragraph" w:customStyle="1" w:styleId="1490">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1491">
    <w:name w:val="主题:"/>
    <w:uiPriority w:val="0"/>
    <w:pPr>
      <w:widowControl w:val="0"/>
      <w:jc w:val="both"/>
    </w:pPr>
    <w:rPr>
      <w:kern w:val="2"/>
      <w:sz w:val="21"/>
      <w:lang w:val="en-US" w:eastAsia="zh-CN" w:bidi="ar-SA"/>
    </w:rPr>
  </w:style>
  <w:style w:type="paragraph" w:customStyle="1" w:styleId="1492">
    <w:name w:val="Char Char Char1 Char Char Char Char"/>
    <w:basedOn w:val="1"/>
    <w:uiPriority w:val="0"/>
    <w:pPr>
      <w:spacing w:beforeLines="0"/>
    </w:pPr>
    <w:rPr>
      <w:szCs w:val="24"/>
    </w:rPr>
  </w:style>
  <w:style w:type="paragraph" w:customStyle="1" w:styleId="1493">
    <w:name w:val="List Paragraph"/>
    <w:basedOn w:val="1"/>
    <w:qFormat/>
    <w:uiPriority w:val="0"/>
    <w:pPr>
      <w:spacing w:before="50"/>
      <w:ind w:firstLine="420" w:firstLineChars="200"/>
    </w:pPr>
    <w:rPr>
      <w:szCs w:val="24"/>
    </w:rPr>
  </w:style>
  <w:style w:type="paragraph" w:customStyle="1" w:styleId="1494">
    <w:name w:val="图名"/>
    <w:basedOn w:val="9"/>
    <w:uiPriority w:val="0"/>
    <w:pPr>
      <w:spacing w:beforeLines="40" w:afterLines="40" w:line="300" w:lineRule="auto"/>
      <w:ind w:firstLine="0"/>
      <w:jc w:val="center"/>
    </w:pPr>
    <w:rPr>
      <w:rFonts w:ascii="宋体" w:hAnsi="宋体" w:eastAsia="黑体"/>
      <w:b/>
    </w:rPr>
  </w:style>
  <w:style w:type="paragraph" w:customStyle="1" w:styleId="1495">
    <w:name w:val="附录一级条标题"/>
    <w:basedOn w:val="1"/>
    <w:uiPriority w:val="0"/>
    <w:pPr>
      <w:spacing w:beforeLines="0" w:line="312" w:lineRule="auto"/>
      <w:ind w:left="1260" w:hanging="420"/>
    </w:pPr>
    <w:rPr>
      <w:szCs w:val="24"/>
    </w:rPr>
  </w:style>
  <w:style w:type="paragraph" w:customStyle="1" w:styleId="1496">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1497">
    <w:name w:val="默认段落字体 Para Char Char Char Char"/>
    <w:basedOn w:val="1"/>
    <w:uiPriority w:val="0"/>
    <w:pPr>
      <w:spacing w:beforeLines="0"/>
    </w:pPr>
    <w:rPr>
      <w:szCs w:val="24"/>
    </w:rPr>
  </w:style>
  <w:style w:type="paragraph" w:customStyle="1" w:styleId="1498">
    <w:name w:val="样式 标题 3 + 四号"/>
    <w:basedOn w:val="5"/>
    <w:uiPriority w:val="0"/>
    <w:pPr>
      <w:tabs>
        <w:tab w:val="left" w:pos="720"/>
      </w:tabs>
      <w:spacing w:line="416" w:lineRule="auto"/>
      <w:ind w:left="720" w:hanging="720"/>
    </w:pPr>
    <w:rPr>
      <w:rFonts w:eastAsia="黑体"/>
      <w:b w:val="0"/>
      <w:sz w:val="28"/>
    </w:rPr>
  </w:style>
  <w:style w:type="paragraph" w:customStyle="1" w:styleId="1499">
    <w:name w:val="123"/>
    <w:basedOn w:val="916"/>
    <w:uiPriority w:val="0"/>
    <w:pPr/>
    <w:rPr>
      <w:rFonts w:ascii="Tahoma" w:hAnsi="Tahoma"/>
      <w:sz w:val="24"/>
    </w:rPr>
  </w:style>
  <w:style w:type="paragraph" w:customStyle="1" w:styleId="1500">
    <w:name w:val="正文文字 2"/>
    <w:basedOn w:val="811"/>
    <w:next w:val="811"/>
    <w:uiPriority w:val="0"/>
    <w:rPr>
      <w:rFonts w:ascii="宋体"/>
      <w:color w:val="auto"/>
    </w:rPr>
  </w:style>
  <w:style w:type="paragraph" w:customStyle="1" w:styleId="1501">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502">
    <w:name w:val="図"/>
    <w:basedOn w:val="35"/>
    <w:next w:val="1"/>
    <w:uiPriority w:val="0"/>
    <w:pPr>
      <w:spacing w:before="156" w:after="0"/>
      <w:jc w:val="center"/>
    </w:pPr>
    <w:rPr>
      <w:rFonts w:ascii="Century" w:hAnsi="Century" w:eastAsia="MS PMincho"/>
      <w:sz w:val="21"/>
      <w:lang w:eastAsia="ja-JP"/>
    </w:rPr>
  </w:style>
  <w:style w:type="paragraph" w:customStyle="1" w:styleId="1503">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504">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1505">
    <w:name w:val="样式 样式 标题 3Heading 3 - oldH3h3l3CT3rd levelLevel 3 HeadBold ... +..."/>
    <w:basedOn w:val="972"/>
    <w:uiPriority w:val="0"/>
    <w:pPr>
      <w:spacing w:line="300" w:lineRule="auto"/>
    </w:pPr>
    <w:rPr>
      <w:sz w:val="30"/>
      <w:szCs w:val="20"/>
    </w:rPr>
  </w:style>
  <w:style w:type="paragraph" w:customStyle="1" w:styleId="1506">
    <w:name w:val="常用正文"/>
    <w:uiPriority w:val="0"/>
    <w:pPr>
      <w:widowControl w:val="0"/>
      <w:spacing w:beforeLines="40" w:afterLines="40" w:line="360" w:lineRule="auto"/>
      <w:ind w:firstLine="200"/>
    </w:pPr>
    <w:rPr>
      <w:rFonts w:ascii="Arial" w:hAnsi="Arial" w:eastAsia="楷体_GB2312"/>
      <w:sz w:val="28"/>
      <w:lang w:val="en-US" w:eastAsia="zh-CN" w:bidi="ar-SA"/>
    </w:rPr>
  </w:style>
  <w:style w:type="paragraph" w:customStyle="1" w:styleId="1507">
    <w:name w:val="Char1 Char Char Char5"/>
    <w:basedOn w:val="1"/>
    <w:uiPriority w:val="0"/>
    <w:pPr>
      <w:spacing w:beforeLines="0"/>
      <w:ind w:firstLine="200" w:firstLineChars="200"/>
    </w:pPr>
    <w:rPr>
      <w:rFonts w:ascii="Tahoma" w:hAnsi="Tahoma"/>
    </w:rPr>
  </w:style>
  <w:style w:type="paragraph" w:customStyle="1" w:styleId="1508">
    <w:name w:val="图片"/>
    <w:basedOn w:val="1"/>
    <w:next w:val="23"/>
    <w:uiPriority w:val="0"/>
    <w:pPr>
      <w:keepNext/>
      <w:widowControl/>
      <w:spacing w:beforeLines="40" w:afterLines="40"/>
      <w:jc w:val="left"/>
    </w:pPr>
    <w:rPr>
      <w:rFonts w:ascii="Garamond" w:hAnsi="Garamond"/>
      <w:kern w:val="0"/>
      <w:sz w:val="22"/>
    </w:rPr>
  </w:style>
  <w:style w:type="paragraph" w:customStyle="1" w:styleId="1509">
    <w:name w:val="标题 310"/>
    <w:basedOn w:val="1"/>
    <w:uiPriority w:val="0"/>
    <w:pPr>
      <w:adjustRightInd w:val="0"/>
      <w:snapToGrid w:val="0"/>
      <w:spacing w:beforeLines="0"/>
      <w:ind w:left="-2" w:leftChars="-1"/>
    </w:pPr>
    <w:rPr>
      <w:rFonts w:ascii="Arial" w:hAnsi="Arial" w:cs="Arial"/>
      <w:szCs w:val="24"/>
    </w:rPr>
  </w:style>
  <w:style w:type="paragraph" w:customStyle="1" w:styleId="1510">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1511">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1512">
    <w:name w:val="模板页脚"/>
    <w:basedOn w:val="56"/>
    <w:uiPriority w:val="0"/>
    <w:pPr>
      <w:spacing w:beforeLines="40" w:afterLines="40"/>
    </w:pPr>
    <w:rPr>
      <w:rFonts w:ascii="宋体" w:hAnsi="宋体"/>
      <w:bCs/>
    </w:rPr>
  </w:style>
  <w:style w:type="paragraph" w:customStyle="1" w:styleId="1513">
    <w:name w:val="样式 模板描述"/>
    <w:basedOn w:val="1"/>
    <w:next w:val="789"/>
    <w:uiPriority w:val="0"/>
    <w:pPr>
      <w:spacing w:beforeLines="0" w:afterLines="50"/>
      <w:jc w:val="left"/>
    </w:pPr>
    <w:rPr>
      <w:rFonts w:ascii="宋体" w:cs="宋体"/>
      <w:i/>
      <w:iCs/>
      <w:snapToGrid w:val="0"/>
      <w:color w:val="0000FF"/>
      <w:kern w:val="0"/>
      <w:szCs w:val="21"/>
    </w:rPr>
  </w:style>
  <w:style w:type="paragraph" w:customStyle="1" w:styleId="1514">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515">
    <w:name w:val="正文样式"/>
    <w:basedOn w:val="1"/>
    <w:uiPriority w:val="0"/>
    <w:pPr>
      <w:spacing w:beforeLines="0" w:line="360" w:lineRule="auto"/>
      <w:ind w:firstLine="200" w:firstLineChars="200"/>
    </w:pPr>
    <w:rPr>
      <w:rFonts w:ascii="宋体"/>
      <w:sz w:val="24"/>
      <w:szCs w:val="24"/>
    </w:rPr>
  </w:style>
  <w:style w:type="paragraph" w:customStyle="1" w:styleId="1516">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517">
    <w:name w:val="文本框内文字"/>
    <w:basedOn w:val="1"/>
    <w:uiPriority w:val="0"/>
    <w:pPr>
      <w:spacing w:beforeLines="0" w:line="0" w:lineRule="atLeast"/>
    </w:pPr>
    <w:rPr>
      <w:rFonts w:eastAsia="仿宋_GB2312"/>
      <w:sz w:val="22"/>
      <w:szCs w:val="24"/>
    </w:rPr>
  </w:style>
  <w:style w:type="paragraph" w:customStyle="1" w:styleId="1518">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1519">
    <w:name w:val="正文 首行缩进"/>
    <w:basedOn w:val="1"/>
    <w:uiPriority w:val="0"/>
    <w:pPr>
      <w:spacing w:beforeLines="40" w:afterLines="40" w:line="360" w:lineRule="auto"/>
      <w:ind w:firstLine="200" w:firstLineChars="200"/>
    </w:pPr>
    <w:rPr>
      <w:sz w:val="28"/>
    </w:rPr>
  </w:style>
  <w:style w:type="paragraph" w:customStyle="1" w:styleId="1520">
    <w:name w:val="Bullet with text 4"/>
    <w:basedOn w:val="1"/>
    <w:uiPriority w:val="0"/>
    <w:pPr>
      <w:widowControl/>
      <w:tabs>
        <w:tab w:val="left" w:pos="1440"/>
      </w:tabs>
      <w:spacing w:beforeLines="0"/>
      <w:ind w:left="1440" w:hanging="360" w:firstLineChars="200"/>
      <w:jc w:val="left"/>
    </w:pPr>
    <w:rPr>
      <w:rFonts w:ascii="Arial" w:hAnsi="Arial"/>
      <w:kern w:val="0"/>
      <w:sz w:val="20"/>
      <w:lang w:val="en-GB" w:eastAsia="en-US"/>
    </w:rPr>
  </w:style>
  <w:style w:type="paragraph" w:customStyle="1" w:styleId="1521">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522">
    <w:name w:val="封面标准代替信息"/>
    <w:basedOn w:val="1447"/>
    <w:uiPriority w:val="0"/>
    <w:pPr>
      <w:spacing w:before="57"/>
    </w:pPr>
    <w:rPr>
      <w:rFonts w:ascii="宋体"/>
      <w:sz w:val="21"/>
    </w:rPr>
  </w:style>
  <w:style w:type="paragraph" w:customStyle="1" w:styleId="1523">
    <w:name w:val="Char26"/>
    <w:basedOn w:val="1"/>
    <w:uiPriority w:val="0"/>
    <w:pPr>
      <w:spacing w:beforeLines="0"/>
    </w:pPr>
    <w:rPr>
      <w:rFonts w:ascii="仿宋_GB2312" w:eastAsia="仿宋_GB2312"/>
      <w:b/>
      <w:sz w:val="32"/>
      <w:szCs w:val="32"/>
    </w:rPr>
  </w:style>
  <w:style w:type="paragraph" w:customStyle="1" w:styleId="1524">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1525">
    <w:name w:val="标题 34"/>
    <w:basedOn w:val="1"/>
    <w:uiPriority w:val="0"/>
    <w:pPr>
      <w:adjustRightInd w:val="0"/>
      <w:snapToGrid w:val="0"/>
      <w:spacing w:beforeLines="0"/>
      <w:ind w:left="-2" w:leftChars="-1"/>
    </w:pPr>
    <w:rPr>
      <w:rFonts w:ascii="Arial" w:hAnsi="Arial" w:cs="Arial"/>
      <w:szCs w:val="24"/>
    </w:rPr>
  </w:style>
  <w:style w:type="paragraph" w:customStyle="1" w:styleId="1526">
    <w:name w:val="style2"/>
    <w:basedOn w:val="1"/>
    <w:uiPriority w:val="0"/>
    <w:pPr>
      <w:widowControl/>
      <w:wordWrap w:val="0"/>
      <w:spacing w:before="100" w:beforeLines="0" w:beforeAutospacing="1" w:after="100" w:afterAutospacing="1"/>
      <w:jc w:val="left"/>
    </w:pPr>
    <w:rPr>
      <w:rFonts w:ascii="Verdana" w:hAnsi="Verdana" w:cs="宋体"/>
      <w:color w:val="000000"/>
      <w:kern w:val="0"/>
      <w:sz w:val="20"/>
    </w:rPr>
  </w:style>
  <w:style w:type="paragraph" w:customStyle="1" w:styleId="1527">
    <w:name w:val="样式 标题 5Alt+5dashdsddh5Heading5l55Roman listH5ITT t5P...3"/>
    <w:basedOn w:val="7"/>
    <w:uiPriority w:val="0"/>
    <w:pPr>
      <w:tabs>
        <w:tab w:val="left" w:pos="1008"/>
      </w:tabs>
      <w:overflowPunct w:val="0"/>
      <w:spacing w:before="0" w:after="0" w:line="240" w:lineRule="auto"/>
      <w:ind w:left="1008" w:hanging="1008"/>
    </w:pPr>
    <w:rPr>
      <w:rFonts w:eastAsia="宋体" w:cs="宋体"/>
      <w:szCs w:val="20"/>
    </w:rPr>
  </w:style>
  <w:style w:type="paragraph" w:customStyle="1" w:styleId="1528">
    <w:name w:val="五级条标题"/>
    <w:basedOn w:val="990"/>
    <w:next w:val="398"/>
    <w:uiPriority w:val="0"/>
    <w:pPr>
      <w:outlineLvl w:val="6"/>
    </w:pPr>
  </w:style>
  <w:style w:type="paragraph" w:customStyle="1" w:styleId="1529">
    <w:name w:val="有符号正文"/>
    <w:basedOn w:val="1"/>
    <w:uiPriority w:val="0"/>
    <w:pPr>
      <w:tabs>
        <w:tab w:val="left" w:pos="420"/>
      </w:tabs>
      <w:spacing w:beforeLines="0" w:line="400" w:lineRule="exact"/>
      <w:ind w:left="420" w:firstLine="120" w:firstLineChars="57"/>
    </w:pPr>
    <w:rPr>
      <w:rFonts w:ascii="Arial" w:hAnsi="Arial"/>
      <w:szCs w:val="24"/>
    </w:rPr>
  </w:style>
  <w:style w:type="paragraph" w:customStyle="1" w:styleId="1530">
    <w:name w:val="图1"/>
    <w:basedOn w:val="74"/>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1531">
    <w:name w:val="Date2"/>
    <w:basedOn w:val="1"/>
    <w:next w:val="1"/>
    <w:uiPriority w:val="0"/>
    <w:pPr>
      <w:adjustRightInd w:val="0"/>
      <w:spacing w:beforeLines="40" w:afterLines="40" w:line="312" w:lineRule="atLeast"/>
    </w:pPr>
    <w:rPr>
      <w:kern w:val="0"/>
      <w:sz w:val="24"/>
    </w:rPr>
  </w:style>
  <w:style w:type="paragraph" w:customStyle="1" w:styleId="1532">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1533">
    <w:name w:val="cjk"/>
    <w:basedOn w:val="1"/>
    <w:uiPriority w:val="0"/>
    <w:pPr>
      <w:widowControl/>
      <w:spacing w:beforeLines="0" w:beforeAutospacing="1" w:after="119"/>
    </w:pPr>
    <w:rPr>
      <w:rFonts w:ascii="宋体" w:hAnsi="宋体" w:cs="宋体"/>
      <w:color w:val="000000"/>
      <w:kern w:val="0"/>
      <w:sz w:val="20"/>
    </w:rPr>
  </w:style>
  <w:style w:type="paragraph" w:customStyle="1" w:styleId="1534">
    <w:name w:val="bz6"/>
    <w:uiPriority w:val="0"/>
    <w:pPr>
      <w:widowControl w:val="0"/>
      <w:adjustRightInd w:val="0"/>
      <w:textAlignment w:val="baseline"/>
    </w:pPr>
    <w:rPr>
      <w:kern w:val="2"/>
      <w:sz w:val="24"/>
      <w:lang w:val="en-US" w:eastAsia="zh-CN" w:bidi="ar-SA"/>
    </w:rPr>
  </w:style>
  <w:style w:type="paragraph" w:customStyle="1" w:styleId="1535">
    <w:name w:val="Style-正文"/>
    <w:basedOn w:val="1"/>
    <w:uiPriority w:val="0"/>
    <w:pPr>
      <w:spacing w:beforeLines="0" w:line="360" w:lineRule="auto"/>
      <w:ind w:firstLine="420"/>
    </w:pPr>
    <w:rPr>
      <w:rFonts w:ascii="宋体" w:hAnsi="宋体"/>
      <w:sz w:val="24"/>
      <w:szCs w:val="24"/>
    </w:rPr>
  </w:style>
  <w:style w:type="paragraph" w:customStyle="1" w:styleId="1536">
    <w:name w:val="Z5"/>
    <w:basedOn w:val="1"/>
    <w:next w:val="1"/>
    <w:uiPriority w:val="0"/>
    <w:pPr>
      <w:tabs>
        <w:tab w:val="left" w:pos="2100"/>
      </w:tabs>
      <w:spacing w:before="240" w:beforeLines="0"/>
      <w:ind w:firstLine="200" w:firstLineChars="200"/>
      <w:outlineLvl w:val="4"/>
    </w:pPr>
    <w:rPr>
      <w:rFonts w:ascii="Tahoma" w:hAnsi="Tahoma" w:eastAsia="幼圆"/>
      <w:szCs w:val="24"/>
    </w:rPr>
  </w:style>
  <w:style w:type="paragraph" w:customStyle="1" w:styleId="1537">
    <w:name w:val="正文，首行缩进:"/>
    <w:basedOn w:val="1"/>
    <w:uiPriority w:val="0"/>
    <w:pPr>
      <w:spacing w:beforeLines="0" w:line="360" w:lineRule="auto"/>
      <w:ind w:firstLine="480" w:firstLineChars="200"/>
      <w:jc w:val="left"/>
    </w:pPr>
    <w:rPr>
      <w:rFonts w:ascii="宋体" w:hAnsi="宋体" w:cs="宋体"/>
      <w:sz w:val="24"/>
    </w:rPr>
  </w:style>
  <w:style w:type="paragraph" w:customStyle="1" w:styleId="1538">
    <w:name w:val="样式 标题 3h3H3sect1.2.33Heading Three1.1.1.标题 31.1.1 Heading..."/>
    <w:basedOn w:val="5"/>
    <w:uiPriority w:val="0"/>
    <w:pPr>
      <w:tabs>
        <w:tab w:val="left" w:pos="720"/>
      </w:tabs>
      <w:overflowPunct w:val="0"/>
      <w:spacing w:before="120"/>
      <w:ind w:left="720" w:hanging="720"/>
    </w:pPr>
    <w:rPr>
      <w:rFonts w:ascii="Times New Roman" w:hAnsi="Times New Roman"/>
      <w:sz w:val="24"/>
    </w:rPr>
  </w:style>
  <w:style w:type="paragraph" w:customStyle="1" w:styleId="1539">
    <w:name w:val="5级"/>
    <w:basedOn w:val="1"/>
    <w:next w:val="9"/>
    <w:uiPriority w:val="0"/>
    <w:pPr>
      <w:spacing w:beforeLines="0"/>
      <w:ind w:left="2100" w:hanging="420"/>
    </w:pPr>
    <w:rPr>
      <w:rFonts w:ascii="Calibri" w:hAnsi="Calibri" w:eastAsia="黑体"/>
      <w:kern w:val="0"/>
      <w:sz w:val="24"/>
    </w:rPr>
  </w:style>
  <w:style w:type="paragraph" w:customStyle="1" w:styleId="1540">
    <w:name w:val="Plain Text11"/>
    <w:basedOn w:val="1"/>
    <w:uiPriority w:val="0"/>
    <w:pPr>
      <w:spacing w:beforeLines="0"/>
    </w:pPr>
    <w:rPr>
      <w:rFonts w:ascii="宋体" w:hAnsi="Courier New"/>
    </w:rPr>
  </w:style>
  <w:style w:type="paragraph" w:customStyle="1" w:styleId="1541">
    <w:name w:val="style11"/>
    <w:basedOn w:val="1"/>
    <w:uiPriority w:val="0"/>
    <w:pPr>
      <w:widowControl/>
      <w:spacing w:before="100" w:beforeLines="0" w:beforeAutospacing="1" w:after="100" w:afterAutospacing="1"/>
      <w:jc w:val="left"/>
    </w:pPr>
    <w:rPr>
      <w:rFonts w:ascii="宋体" w:hAnsi="宋体" w:cs="宋体"/>
      <w:kern w:val="0"/>
      <w:sz w:val="24"/>
      <w:szCs w:val="24"/>
    </w:rPr>
  </w:style>
  <w:style w:type="paragraph" w:customStyle="1" w:styleId="1542">
    <w:name w:val="陆"/>
    <w:uiPriority w:val="0"/>
    <w:pPr>
      <w:widowControl w:val="0"/>
      <w:jc w:val="both"/>
    </w:pPr>
    <w:rPr>
      <w:kern w:val="2"/>
      <w:sz w:val="21"/>
      <w:lang w:val="en-US" w:eastAsia="zh-CN" w:bidi="ar-SA"/>
    </w:rPr>
  </w:style>
  <w:style w:type="paragraph" w:customStyle="1" w:styleId="1543">
    <w:name w:val="无间隔1"/>
    <w:uiPriority w:val="0"/>
    <w:pPr>
      <w:widowControl w:val="0"/>
      <w:spacing w:beforeLines="50"/>
      <w:jc w:val="both"/>
    </w:pPr>
    <w:rPr>
      <w:rFonts w:hint="eastAsia"/>
      <w:kern w:val="2"/>
      <w:sz w:val="21"/>
      <w:lang w:val="en-US" w:eastAsia="zh-CN" w:bidi="ar-SA"/>
    </w:rPr>
  </w:style>
  <w:style w:type="paragraph" w:customStyle="1" w:styleId="1544">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545">
    <w:name w:val="color000000bg"/>
    <w:basedOn w:val="1"/>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1546">
    <w:name w:val="Char4 Char Char Char"/>
    <w:basedOn w:val="1"/>
    <w:uiPriority w:val="0"/>
    <w:pPr>
      <w:spacing w:beforeLines="0"/>
    </w:pPr>
    <w:rPr>
      <w:rFonts w:ascii="仿宋_GB2312" w:eastAsia="仿宋_GB2312"/>
      <w:b/>
      <w:sz w:val="32"/>
      <w:szCs w:val="32"/>
    </w:rPr>
  </w:style>
  <w:style w:type="paragraph" w:customStyle="1" w:styleId="1547">
    <w:name w:val="附录图标题"/>
    <w:next w:val="398"/>
    <w:uiPriority w:val="0"/>
    <w:pPr>
      <w:jc w:val="center"/>
    </w:pPr>
    <w:rPr>
      <w:rFonts w:ascii="黑体" w:eastAsia="黑体"/>
      <w:sz w:val="21"/>
      <w:lang w:val="en-US" w:eastAsia="zh-CN" w:bidi="ar-SA"/>
    </w:rPr>
  </w:style>
  <w:style w:type="paragraph" w:customStyle="1" w:styleId="1548">
    <w:name w:val="附图标注"/>
    <w:basedOn w:val="9"/>
    <w:uiPriority w:val="0"/>
    <w:pPr>
      <w:tabs>
        <w:tab w:val="left" w:pos="420"/>
      </w:tabs>
      <w:spacing w:beforeLines="0" w:line="360" w:lineRule="auto"/>
      <w:ind w:left="420" w:hanging="420"/>
    </w:pPr>
    <w:rPr>
      <w:rFonts w:ascii="Calibri" w:hAnsi="Calibri"/>
      <w:szCs w:val="24"/>
    </w:rPr>
  </w:style>
  <w:style w:type="paragraph" w:customStyle="1" w:styleId="1549">
    <w:name w:val="样式 标题 5Alt+5dashdsddh5Heading5l55Roman listH5ITT t5P..."/>
    <w:basedOn w:val="7"/>
    <w:uiPriority w:val="0"/>
    <w:pPr>
      <w:tabs>
        <w:tab w:val="left" w:pos="1008"/>
      </w:tabs>
      <w:overflowPunct w:val="0"/>
      <w:spacing w:before="0" w:after="0" w:line="240" w:lineRule="auto"/>
      <w:ind w:left="1008" w:hanging="1008"/>
    </w:pPr>
    <w:rPr>
      <w:rFonts w:eastAsia="宋体"/>
      <w:b w:val="0"/>
      <w:bCs w:val="0"/>
      <w:sz w:val="28"/>
      <w:szCs w:val="20"/>
    </w:rPr>
  </w:style>
  <w:style w:type="paragraph" w:customStyle="1" w:styleId="1550">
    <w:name w:val="正文文字表格居中"/>
    <w:basedOn w:val="1"/>
    <w:next w:val="271"/>
    <w:uiPriority w:val="0"/>
    <w:pPr>
      <w:snapToGrid w:val="0"/>
      <w:spacing w:beforeLines="0" w:line="360" w:lineRule="auto"/>
    </w:pPr>
    <w:rPr>
      <w:rFonts w:ascii="宋体"/>
      <w:b/>
      <w:sz w:val="24"/>
    </w:rPr>
  </w:style>
  <w:style w:type="paragraph" w:customStyle="1" w:styleId="1551">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552">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553">
    <w:name w:val="正文图标题"/>
    <w:next w:val="1"/>
    <w:uiPriority w:val="0"/>
    <w:pPr>
      <w:tabs>
        <w:tab w:val="left" w:pos="360"/>
        <w:tab w:val="left" w:pos="840"/>
      </w:tabs>
      <w:spacing w:beforeLines="40" w:afterLines="40"/>
      <w:jc w:val="center"/>
    </w:pPr>
    <w:rPr>
      <w:rFonts w:ascii="黑体" w:eastAsia="黑体"/>
      <w:sz w:val="21"/>
      <w:lang w:val="en-US" w:eastAsia="zh-CN" w:bidi="ar-SA"/>
    </w:rPr>
  </w:style>
  <w:style w:type="paragraph" w:customStyle="1" w:styleId="1554">
    <w:name w:val="zzLc5"/>
    <w:basedOn w:val="1"/>
    <w:next w:val="1"/>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lang w:val="en-GB"/>
    </w:rPr>
  </w:style>
  <w:style w:type="paragraph" w:customStyle="1" w:styleId="1555">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1556">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557">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558">
    <w:name w:val="标题2，章节第二层"/>
    <w:basedOn w:val="1"/>
    <w:next w:val="352"/>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559">
    <w:name w:val="标准"/>
    <w:basedOn w:val="1"/>
    <w:uiPriority w:val="0"/>
    <w:pPr>
      <w:adjustRightInd w:val="0"/>
      <w:spacing w:beforeLines="40" w:afterLines="40" w:line="312" w:lineRule="atLeast"/>
    </w:pPr>
    <w:rPr>
      <w:rFonts w:ascii="宋体" w:cs="Angsana New"/>
      <w:kern w:val="0"/>
    </w:rPr>
  </w:style>
  <w:style w:type="paragraph" w:customStyle="1" w:styleId="1560">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1561">
    <w:name w:val="项目正文"/>
    <w:uiPriority w:val="0"/>
    <w:pPr>
      <w:tabs>
        <w:tab w:val="left" w:pos="851"/>
      </w:tabs>
      <w:ind w:left="851" w:hanging="284"/>
      <w:jc w:val="both"/>
    </w:pPr>
    <w:rPr>
      <w:rFonts w:ascii="Arial" w:hAnsi="Arial"/>
      <w:kern w:val="2"/>
      <w:sz w:val="18"/>
      <w:szCs w:val="24"/>
      <w:lang w:val="en-US" w:eastAsia="zh-CN" w:bidi="ar-SA"/>
    </w:rPr>
  </w:style>
  <w:style w:type="paragraph" w:customStyle="1" w:styleId="1562">
    <w:name w:val="样式 样式 标题 4 + 段后: 0.5 行1"/>
    <w:basedOn w:val="741"/>
    <w:next w:val="53"/>
    <w:uiPriority w:val="0"/>
    <w:pPr>
      <w:spacing w:afterLines="0"/>
    </w:pPr>
  </w:style>
  <w:style w:type="paragraph" w:customStyle="1" w:styleId="1563">
    <w:name w:val="标题 35"/>
    <w:basedOn w:val="1"/>
    <w:uiPriority w:val="0"/>
    <w:pPr>
      <w:adjustRightInd w:val="0"/>
      <w:snapToGrid w:val="0"/>
      <w:spacing w:beforeLines="0"/>
      <w:ind w:left="-2" w:leftChars="-1"/>
    </w:pPr>
    <w:rPr>
      <w:rFonts w:ascii="Arial" w:hAnsi="Arial" w:cs="Arial"/>
      <w:szCs w:val="24"/>
    </w:rPr>
  </w:style>
  <w:style w:type="paragraph" w:customStyle="1" w:styleId="1564">
    <w:name w:val="Char2 Char Char Char Char Char Char1"/>
    <w:basedOn w:val="1"/>
    <w:uiPriority w:val="0"/>
    <w:pPr>
      <w:spacing w:beforeLines="40" w:afterLines="40"/>
    </w:pPr>
    <w:rPr>
      <w:rFonts w:ascii="仿宋_GB2312"/>
      <w:b/>
      <w:sz w:val="30"/>
      <w:szCs w:val="32"/>
    </w:rPr>
  </w:style>
  <w:style w:type="paragraph" w:customStyle="1" w:styleId="1565">
    <w:name w:val="列表（编号二级）（绿盟科技）"/>
    <w:basedOn w:val="1361"/>
    <w:qFormat/>
    <w:uiPriority w:val="0"/>
    <w:pPr>
      <w:numPr>
        <w:ilvl w:val="0"/>
        <w:numId w:val="0"/>
      </w:numPr>
      <w:spacing w:beforeLines="0"/>
      <w:ind w:left="420" w:hanging="420"/>
    </w:pPr>
  </w:style>
  <w:style w:type="paragraph" w:customStyle="1" w:styleId="1566">
    <w:name w:val="文章正文 Char Char1"/>
    <w:basedOn w:val="1"/>
    <w:uiPriority w:val="0"/>
    <w:pPr>
      <w:spacing w:beforeLines="40" w:afterLines="40" w:line="360" w:lineRule="auto"/>
      <w:ind w:firstLine="420"/>
    </w:pPr>
    <w:rPr>
      <w:sz w:val="24"/>
      <w:szCs w:val="24"/>
    </w:rPr>
  </w:style>
  <w:style w:type="paragraph" w:customStyle="1" w:styleId="1567">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568">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1569">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1570">
    <w:name w:val="模板普通正文"/>
    <w:basedOn w:val="37"/>
    <w:uiPriority w:val="0"/>
    <w:pPr>
      <w:spacing w:before="156" w:after="10" w:line="360" w:lineRule="auto"/>
      <w:ind w:left="0" w:leftChars="0" w:firstLine="490" w:firstLineChars="175"/>
      <w:jc w:val="left"/>
    </w:pPr>
    <w:rPr>
      <w:sz w:val="24"/>
      <w:szCs w:val="24"/>
    </w:rPr>
  </w:style>
  <w:style w:type="paragraph" w:customStyle="1" w:styleId="1571">
    <w:name w:val="Char1 Char Char Char"/>
    <w:basedOn w:val="1"/>
    <w:uiPriority w:val="0"/>
    <w:pPr>
      <w:spacing w:beforeLines="0"/>
    </w:pPr>
    <w:rPr>
      <w:rFonts w:ascii="Tahoma" w:hAnsi="Tahoma"/>
      <w:sz w:val="24"/>
    </w:rPr>
  </w:style>
  <w:style w:type="paragraph" w:customStyle="1" w:styleId="1572">
    <w:name w:val="标书标题4"/>
    <w:basedOn w:val="6"/>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573">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574">
    <w:name w:val="陈泽滨"/>
    <w:uiPriority w:val="0"/>
    <w:pPr>
      <w:widowControl w:val="0"/>
      <w:jc w:val="both"/>
    </w:pPr>
    <w:rPr>
      <w:kern w:val="2"/>
      <w:sz w:val="21"/>
      <w:szCs w:val="24"/>
      <w:lang w:val="en-US" w:eastAsia="zh-CN" w:bidi="ar-SA"/>
    </w:rPr>
  </w:style>
  <w:style w:type="paragraph" w:customStyle="1" w:styleId="1575">
    <w:name w:val="样式 标题 22h2L1 Heading 2H2sect 1.2H21sect 1.21H22sect 1.2..."/>
    <w:basedOn w:val="4"/>
    <w:next w:val="1"/>
    <w:uiPriority w:val="0"/>
    <w:pPr>
      <w:tabs>
        <w:tab w:val="left" w:pos="425"/>
      </w:tabs>
      <w:spacing w:before="120" w:after="120" w:line="360" w:lineRule="auto"/>
      <w:ind w:left="425" w:hanging="425"/>
    </w:pPr>
    <w:rPr>
      <w:rFonts w:ascii="微软雅黑" w:hAnsi="微软雅黑" w:eastAsia="微软雅黑"/>
      <w:kern w:val="2"/>
    </w:rPr>
  </w:style>
  <w:style w:type="paragraph" w:customStyle="1" w:styleId="1576">
    <w:name w:val="段(正文）"/>
    <w:uiPriority w:val="0"/>
    <w:pPr>
      <w:autoSpaceDE w:val="0"/>
      <w:autoSpaceDN w:val="0"/>
      <w:ind w:firstLine="420"/>
      <w:jc w:val="both"/>
    </w:pPr>
    <w:rPr>
      <w:rFonts w:ascii="宋体"/>
      <w:sz w:val="21"/>
      <w:lang w:val="en-US" w:eastAsia="zh-CN" w:bidi="ar-SA"/>
    </w:rPr>
  </w:style>
  <w:style w:type="paragraph" w:customStyle="1" w:styleId="1577">
    <w:name w:val="项目圆"/>
    <w:basedOn w:val="1"/>
    <w:uiPriority w:val="0"/>
    <w:pPr>
      <w:tabs>
        <w:tab w:val="left" w:pos="454"/>
        <w:tab w:val="left" w:pos="840"/>
      </w:tabs>
      <w:spacing w:before="156" w:afterLines="50" w:line="360" w:lineRule="auto"/>
      <w:ind w:left="454"/>
    </w:pPr>
    <w:rPr>
      <w:sz w:val="30"/>
      <w:szCs w:val="30"/>
    </w:rPr>
  </w:style>
  <w:style w:type="paragraph" w:customStyle="1" w:styleId="1578">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579">
    <w:name w:val="样式 标题 3(A-3)sect1.2.3h3H3level_3PIM 3Level 3 HeadHeading..."/>
    <w:basedOn w:val="5"/>
    <w:uiPriority w:val="0"/>
    <w:pPr>
      <w:spacing w:line="416" w:lineRule="auto"/>
    </w:pPr>
    <w:rPr>
      <w:rFonts w:ascii="Arial" w:hAnsi="Arial"/>
      <w:sz w:val="30"/>
    </w:rPr>
  </w:style>
  <w:style w:type="paragraph" w:customStyle="1" w:styleId="1580">
    <w:name w:val="v1"/>
    <w:basedOn w:val="1"/>
    <w:uiPriority w:val="0"/>
    <w:pPr>
      <w:widowControl/>
      <w:spacing w:beforeLines="40" w:afterLines="40" w:line="280" w:lineRule="atLeast"/>
      <w:jc w:val="left"/>
    </w:pPr>
    <w:rPr>
      <w:color w:val="000000"/>
      <w:kern w:val="0"/>
      <w:sz w:val="18"/>
      <w:szCs w:val="18"/>
    </w:rPr>
  </w:style>
  <w:style w:type="paragraph" w:customStyle="1" w:styleId="1581">
    <w:name w:val="封面标题"/>
    <w:uiPriority w:val="0"/>
    <w:pPr>
      <w:spacing w:line="360" w:lineRule="auto"/>
      <w:jc w:val="center"/>
    </w:pPr>
    <w:rPr>
      <w:b/>
      <w:color w:val="000000"/>
      <w:sz w:val="44"/>
      <w:lang w:val="en-US" w:eastAsia="zh-CN" w:bidi="ar-SA"/>
    </w:rPr>
  </w:style>
  <w:style w:type="paragraph" w:customStyle="1" w:styleId="1582">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583">
    <w:name w:val="样式 标题 4h4First SubheadingH4sect 1.2.3.4Ref Heading 1rh1se...1"/>
    <w:basedOn w:val="6"/>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584">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585">
    <w:name w:val=" Char Char"/>
    <w:basedOn w:val="1"/>
    <w:uiPriority w:val="0"/>
    <w:pPr>
      <w:spacing w:beforeLines="0"/>
    </w:pPr>
    <w:rPr>
      <w:rFonts w:ascii="Tahoma" w:hAnsi="Tahoma"/>
      <w:sz w:val="24"/>
    </w:rPr>
  </w:style>
  <w:style w:type="paragraph" w:customStyle="1" w:styleId="1586">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1587">
    <w:name w:val="WW-纯文本"/>
    <w:basedOn w:val="1"/>
    <w:uiPriority w:val="0"/>
    <w:pPr>
      <w:suppressAutoHyphens/>
      <w:spacing w:beforeLines="40" w:afterLines="40"/>
    </w:pPr>
    <w:rPr>
      <w:rFonts w:ascii="宋体" w:hAnsi="宋体"/>
    </w:rPr>
  </w:style>
  <w:style w:type="paragraph" w:customStyle="1" w:styleId="1588">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589">
    <w:name w:val="表格文字（大）"/>
    <w:basedOn w:val="1"/>
    <w:uiPriority w:val="0"/>
    <w:pPr>
      <w:spacing w:before="20" w:beforeLines="0" w:after="20"/>
      <w:ind w:firstLine="200" w:firstLineChars="200"/>
    </w:pPr>
    <w:rPr>
      <w:rFonts w:ascii="Century Gothic" w:hAnsi="Century Gothic"/>
    </w:rPr>
  </w:style>
  <w:style w:type="paragraph" w:customStyle="1" w:styleId="1590">
    <w:name w:val="正文表标题"/>
    <w:next w:val="398"/>
    <w:uiPriority w:val="0"/>
    <w:pPr>
      <w:ind w:left="3240"/>
      <w:jc w:val="center"/>
    </w:pPr>
    <w:rPr>
      <w:rFonts w:ascii="黑体" w:eastAsia="黑体"/>
      <w:lang w:val="en-US" w:eastAsia="zh-CN" w:bidi="ar-SA"/>
    </w:rPr>
  </w:style>
  <w:style w:type="paragraph" w:customStyle="1" w:styleId="1591">
    <w:name w:val="xl9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592">
    <w:name w:val="正文 首行缩进2字符 Char Char"/>
    <w:basedOn w:val="1"/>
    <w:uiPriority w:val="0"/>
    <w:pPr>
      <w:spacing w:beforeLines="40" w:afterLines="40" w:line="360" w:lineRule="auto"/>
      <w:ind w:firstLine="200" w:firstLineChars="200"/>
    </w:pPr>
    <w:rPr>
      <w:sz w:val="24"/>
      <w:szCs w:val="24"/>
    </w:rPr>
  </w:style>
  <w:style w:type="paragraph" w:customStyle="1" w:styleId="1593">
    <w:name w:val="小节"/>
    <w:basedOn w:val="5"/>
    <w:uiPriority w:val="0"/>
    <w:pPr>
      <w:spacing w:before="200" w:after="200" w:line="560" w:lineRule="exact"/>
      <w:jc w:val="left"/>
    </w:pPr>
    <w:rPr>
      <w:rFonts w:ascii="宋体" w:hAnsi="宋体"/>
      <w:bCs w:val="0"/>
      <w:color w:val="000000"/>
      <w:spacing w:val="10"/>
      <w:kern w:val="24"/>
      <w:sz w:val="28"/>
    </w:rPr>
  </w:style>
  <w:style w:type="paragraph" w:customStyle="1" w:styleId="1594">
    <w:name w:val="标准标题1"/>
    <w:basedOn w:val="2"/>
    <w:uiPriority w:val="0"/>
    <w:pPr>
      <w:pageBreakBefore/>
      <w:tabs>
        <w:tab w:val="left" w:pos="1080"/>
        <w:tab w:val="clear" w:pos="360"/>
      </w:tabs>
      <w:ind w:left="425" w:hanging="425"/>
    </w:pPr>
    <w:rPr>
      <w:rFonts w:ascii="Times New Roman" w:hAnsi="Times New Roman" w:eastAsia="仿宋_GB2312"/>
      <w:bCs w:val="0"/>
      <w:sz w:val="32"/>
      <w:lang w:val="en-US" w:eastAsia="zh-CN"/>
    </w:rPr>
  </w:style>
  <w:style w:type="paragraph" w:customStyle="1" w:styleId="1595">
    <w:name w:val="xl106"/>
    <w:basedOn w:val="1"/>
    <w:uiPriority w:val="0"/>
    <w:pPr>
      <w:widowControl/>
      <w:spacing w:beforeLines="0" w:beforeAutospacing="1" w:after="100" w:afterAutospacing="1"/>
      <w:jc w:val="center"/>
    </w:pPr>
    <w:rPr>
      <w:rFonts w:ascii="宋体" w:hAnsi="宋体" w:cs="宋体"/>
      <w:kern w:val="0"/>
      <w:sz w:val="20"/>
    </w:rPr>
  </w:style>
  <w:style w:type="paragraph" w:customStyle="1" w:styleId="1596">
    <w:name w:val="表格样式"/>
    <w:basedOn w:val="1"/>
    <w:uiPriority w:val="0"/>
    <w:pPr>
      <w:spacing w:beforeLines="40" w:afterLines="40"/>
    </w:pPr>
    <w:rPr>
      <w:rFonts w:eastAsia="幼圆"/>
    </w:rPr>
  </w:style>
  <w:style w:type="paragraph" w:customStyle="1" w:styleId="1597">
    <w:name w:val="Char Char Char Char Char Char Char Char Char Char Char Char1 Char"/>
    <w:basedOn w:val="1"/>
    <w:uiPriority w:val="0"/>
    <w:pPr>
      <w:spacing w:beforeLines="0"/>
    </w:pPr>
    <w:rPr>
      <w:rFonts w:ascii="Tahoma" w:hAnsi="Tahoma" w:cs="仿宋_GB2312"/>
      <w:sz w:val="24"/>
    </w:rPr>
  </w:style>
  <w:style w:type="paragraph" w:customStyle="1" w:styleId="1598">
    <w:name w:val="编号小标题"/>
    <w:basedOn w:val="1599"/>
    <w:uiPriority w:val="0"/>
    <w:pPr>
      <w:tabs>
        <w:tab w:val="left" w:pos="1440"/>
      </w:tabs>
      <w:spacing w:beforeLines="40" w:afterLines="40"/>
      <w:ind w:firstLine="0" w:firstLineChars="0"/>
    </w:pPr>
    <w:rPr>
      <w:rFonts w:ascii="Times New Roman" w:eastAsia="宋体"/>
    </w:rPr>
  </w:style>
  <w:style w:type="paragraph" w:customStyle="1" w:styleId="1599">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600">
    <w:name w:val="样式 标题 4h4First SubheadingH4sect 1.2.3.4Ref Heading 1rh1se..."/>
    <w:basedOn w:val="6"/>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601">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1602">
    <w:name w:val="发布部门"/>
    <w:next w:val="398"/>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paragraph" w:customStyle="1" w:styleId="1603">
    <w:name w:val="段落正文"/>
    <w:basedOn w:val="1"/>
    <w:uiPriority w:val="0"/>
    <w:pPr>
      <w:spacing w:before="156" w:line="360" w:lineRule="atLeast"/>
      <w:ind w:left="100" w:leftChars="100" w:firstLine="200" w:firstLineChars="200"/>
    </w:pPr>
    <w:rPr>
      <w:spacing w:val="2"/>
      <w:sz w:val="24"/>
    </w:rPr>
  </w:style>
  <w:style w:type="paragraph" w:customStyle="1" w:styleId="1604">
    <w:name w:val=" Char4 Char Char Char Char Char Char Char Char"/>
    <w:basedOn w:val="1"/>
    <w:uiPriority w:val="0"/>
    <w:pPr>
      <w:spacing w:beforeLines="0" w:line="360" w:lineRule="auto"/>
    </w:pPr>
    <w:rPr>
      <w:rFonts w:ascii="Tahoma" w:hAnsi="Tahoma"/>
      <w:sz w:val="36"/>
      <w:szCs w:val="36"/>
    </w:rPr>
  </w:style>
  <w:style w:type="paragraph" w:customStyle="1" w:styleId="1605">
    <w:name w:val="Char Char2 Char Char Char Char Char Char Char Char1"/>
    <w:basedOn w:val="1"/>
    <w:uiPriority w:val="0"/>
    <w:pPr>
      <w:spacing w:beforeLines="0"/>
    </w:pPr>
    <w:rPr>
      <w:rFonts w:ascii="Tahoma" w:hAnsi="Tahoma"/>
      <w:sz w:val="24"/>
    </w:rPr>
  </w:style>
  <w:style w:type="paragraph" w:customStyle="1" w:styleId="1606">
    <w:name w:val="表格标注（绿盟科技）"/>
    <w:basedOn w:val="1274"/>
    <w:next w:val="1"/>
    <w:uiPriority w:val="0"/>
  </w:style>
  <w:style w:type="paragraph" w:customStyle="1" w:styleId="1607">
    <w:name w:val="我的标题2"/>
    <w:next w:val="267"/>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1608">
    <w:name w:val="复选框1"/>
    <w:basedOn w:val="1"/>
    <w:uiPriority w:val="0"/>
    <w:pPr>
      <w:widowControl/>
      <w:tabs>
        <w:tab w:val="left" w:pos="630"/>
      </w:tabs>
      <w:adjustRightInd w:val="0"/>
      <w:spacing w:beforeLines="0" w:line="240" w:lineRule="exact"/>
      <w:ind w:firstLine="357"/>
      <w:jc w:val="left"/>
      <w:textAlignment w:val="baseline"/>
    </w:pPr>
    <w:rPr>
      <w:kern w:val="0"/>
      <w:sz w:val="15"/>
    </w:rPr>
  </w:style>
  <w:style w:type="paragraph" w:customStyle="1" w:styleId="1609">
    <w:name w:val="默认段落字体 Para Char Char Char"/>
    <w:basedOn w:val="1"/>
    <w:uiPriority w:val="0"/>
    <w:pPr>
      <w:spacing w:beforeLines="0"/>
    </w:pPr>
    <w:rPr>
      <w:szCs w:val="24"/>
    </w:rPr>
  </w:style>
  <w:style w:type="paragraph" w:customStyle="1" w:styleId="1610">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styleId="1611">
    <w:name w:val=""/>
    <w:uiPriority w:val="0"/>
    <w:rPr>
      <w:kern w:val="2"/>
      <w:sz w:val="21"/>
      <w:szCs w:val="24"/>
      <w:lang w:val="en-US" w:eastAsia="zh-CN" w:bidi="ar-SA"/>
    </w:rPr>
  </w:style>
  <w:style w:type="paragraph" w:customStyle="1" w:styleId="1612">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613">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614">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1615">
    <w:name w:val="玖"/>
    <w:uiPriority w:val="0"/>
    <w:pPr>
      <w:widowControl w:val="0"/>
      <w:jc w:val="both"/>
    </w:pPr>
    <w:rPr>
      <w:kern w:val="2"/>
      <w:sz w:val="21"/>
      <w:lang w:val="en-US" w:eastAsia="zh-CN" w:bidi="ar-SA"/>
    </w:rPr>
  </w:style>
  <w:style w:type="paragraph" w:customStyle="1" w:styleId="1616">
    <w:name w:val="叁"/>
    <w:uiPriority w:val="0"/>
    <w:pPr>
      <w:widowControl w:val="0"/>
      <w:jc w:val="both"/>
    </w:pPr>
    <w:rPr>
      <w:kern w:val="2"/>
      <w:sz w:val="21"/>
      <w:lang w:val="en-US" w:eastAsia="zh-CN" w:bidi="ar-SA"/>
    </w:rPr>
  </w:style>
  <w:style w:type="paragraph" w:customStyle="1" w:styleId="1617">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1618">
    <w:name w:val="我的标题3"/>
    <w:next w:val="267"/>
    <w:qFormat/>
    <w:uiPriority w:val="0"/>
    <w:pPr>
      <w:spacing w:beforeLines="50" w:afterLines="50" w:line="360" w:lineRule="auto"/>
      <w:ind w:left="1260" w:hanging="420"/>
      <w:outlineLvl w:val="2"/>
    </w:pPr>
    <w:rPr>
      <w:rFonts w:ascii="Arial" w:hAnsi="Arial"/>
      <w:b/>
      <w:kern w:val="2"/>
      <w:sz w:val="28"/>
      <w:szCs w:val="21"/>
      <w:lang w:val="en-US" w:eastAsia="zh-CN" w:bidi="ar-SA"/>
    </w:rPr>
  </w:style>
  <w:style w:type="paragraph" w:customStyle="1" w:styleId="1619">
    <w:name w:val="aspnumfaautoadjustrightr"/>
    <w:uiPriority w:val="0"/>
    <w:pPr>
      <w:widowControl w:val="0"/>
      <w:autoSpaceDE w:val="0"/>
      <w:autoSpaceDN w:val="0"/>
      <w:adjustRightInd w:val="0"/>
      <w:ind w:firstLine="720"/>
      <w:jc w:val="both"/>
    </w:pPr>
    <w:rPr>
      <w:lang w:val="en-US" w:eastAsia="zh-CN" w:bidi="ar-SA"/>
    </w:rPr>
  </w:style>
  <w:style w:type="paragraph" w:customStyle="1" w:styleId="1620">
    <w:name w:val="4"/>
    <w:basedOn w:val="1"/>
    <w:next w:val="469"/>
    <w:uiPriority w:val="0"/>
    <w:pPr>
      <w:spacing w:beforeLines="0" w:after="120" w:line="480" w:lineRule="auto"/>
      <w:ind w:left="420" w:leftChars="200"/>
    </w:pPr>
    <w:rPr>
      <w:sz w:val="24"/>
    </w:rPr>
  </w:style>
  <w:style w:type="paragraph" w:customStyle="1" w:styleId="1621">
    <w:name w:val="小项目标题"/>
    <w:basedOn w:val="1"/>
    <w:uiPriority w:val="0"/>
    <w:pPr>
      <w:spacing w:before="100" w:beforeLines="0" w:beforeAutospacing="1" w:after="100" w:afterAutospacing="1" w:line="360" w:lineRule="auto"/>
      <w:ind w:left="480" w:leftChars="200" w:firstLine="200" w:firstLineChars="200"/>
      <w:jc w:val="left"/>
    </w:pPr>
    <w:rPr>
      <w:szCs w:val="24"/>
    </w:rPr>
  </w:style>
  <w:style w:type="paragraph" w:customStyle="1" w:styleId="1622">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623">
    <w:name w:val="样式 标题 3C Sub-Sub/Italich3 sub headingHead 3Head 31Head 32C..."/>
    <w:basedOn w:val="5"/>
    <w:uiPriority w:val="0"/>
    <w:pPr>
      <w:tabs>
        <w:tab w:val="left" w:pos="720"/>
      </w:tabs>
      <w:spacing w:line="360" w:lineRule="auto"/>
      <w:ind w:left="720" w:hanging="720"/>
    </w:pPr>
    <w:rPr>
      <w:rFonts w:ascii="Times New Roman" w:hAnsi="Times New Roman" w:cs="宋体"/>
      <w:bCs w:val="0"/>
    </w:rPr>
  </w:style>
  <w:style w:type="paragraph" w:customStyle="1" w:styleId="1624">
    <w:name w:val="Char Char1 Char1"/>
    <w:basedOn w:val="1"/>
    <w:uiPriority w:val="0"/>
    <w:pPr>
      <w:spacing w:beforeLines="0"/>
    </w:pPr>
    <w:rPr>
      <w:rFonts w:ascii="仿宋_GB2312" w:eastAsia="仿宋_GB2312"/>
      <w:b/>
      <w:sz w:val="32"/>
      <w:szCs w:val="32"/>
    </w:rPr>
  </w:style>
  <w:style w:type="paragraph" w:customStyle="1" w:styleId="1625">
    <w:name w:val="图"/>
    <w:basedOn w:val="1"/>
    <w:uiPriority w:val="0"/>
    <w:pPr>
      <w:spacing w:beforeLines="40" w:afterLines="40" w:line="360" w:lineRule="auto"/>
      <w:jc w:val="center"/>
    </w:pPr>
    <w:rPr>
      <w:sz w:val="28"/>
      <w:szCs w:val="24"/>
    </w:rPr>
  </w:style>
  <w:style w:type="paragraph" w:customStyle="1" w:styleId="1626">
    <w:name w:val="图标注"/>
    <w:basedOn w:val="1"/>
    <w:uiPriority w:val="0"/>
    <w:pPr>
      <w:spacing w:beforeLines="40" w:afterLines="40" w:line="300" w:lineRule="auto"/>
      <w:ind w:firstLine="420"/>
      <w:jc w:val="center"/>
    </w:pPr>
    <w:rPr>
      <w:rFonts w:ascii="黑体" w:eastAsia="黑体" w:cs="宋体"/>
      <w:sz w:val="24"/>
    </w:rPr>
  </w:style>
  <w:style w:type="paragraph" w:customStyle="1" w:styleId="1627">
    <w:name w:val="中文标题 3"/>
    <w:basedOn w:val="37"/>
    <w:uiPriority w:val="0"/>
    <w:pPr>
      <w:spacing w:beforeLines="0" w:beforeAutospacing="1" w:after="100" w:afterAutospacing="1" w:line="360" w:lineRule="auto"/>
      <w:ind w:left="0" w:leftChars="0" w:hanging="420"/>
    </w:pPr>
    <w:rPr>
      <w:kern w:val="28"/>
      <w:sz w:val="24"/>
      <w:szCs w:val="24"/>
    </w:rPr>
  </w:style>
  <w:style w:type="paragraph" w:customStyle="1" w:styleId="1628">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629">
    <w:name w:val="表格内容1"/>
    <w:basedOn w:val="1"/>
    <w:uiPriority w:val="0"/>
    <w:pPr>
      <w:spacing w:beforeLines="40" w:afterLines="40"/>
    </w:pPr>
    <w:rPr>
      <w:sz w:val="24"/>
    </w:rPr>
  </w:style>
  <w:style w:type="paragraph" w:customStyle="1" w:styleId="1630">
    <w:name w:val="Char Char Char Char Char Char Char1"/>
    <w:basedOn w:val="1"/>
    <w:uiPriority w:val="0"/>
    <w:pPr>
      <w:tabs>
        <w:tab w:val="left" w:pos="432"/>
      </w:tabs>
      <w:spacing w:beforeLines="0"/>
      <w:ind w:left="432" w:hanging="432"/>
    </w:pPr>
    <w:rPr>
      <w:rFonts w:ascii="Tahoma" w:hAnsi="Tahoma"/>
      <w:sz w:val="24"/>
    </w:rPr>
  </w:style>
  <w:style w:type="paragraph" w:customStyle="1" w:styleId="1631">
    <w:name w:val="样式 纯文本 + 首行缩进:  2 字符 Char Char Char Char Char Char Char Char Char Char Char Char Char Char Char Char Char Char Char Char Char Char Char Char"/>
    <w:basedOn w:val="46"/>
    <w:uiPriority w:val="0"/>
    <w:pPr>
      <w:spacing w:beforeLines="0" w:afterLines="0" w:line="360" w:lineRule="auto"/>
      <w:jc w:val="left"/>
    </w:pPr>
    <w:rPr>
      <w:rFonts w:eastAsia="仿宋_GB2312" w:cs="Arial"/>
      <w:sz w:val="28"/>
      <w:szCs w:val="20"/>
    </w:rPr>
  </w:style>
  <w:style w:type="paragraph" w:customStyle="1" w:styleId="1632">
    <w:name w:val="_Style 164"/>
    <w:basedOn w:val="1"/>
    <w:uiPriority w:val="0"/>
    <w:pPr>
      <w:spacing w:beforeLines="0"/>
    </w:pPr>
  </w:style>
  <w:style w:type="paragraph" w:customStyle="1" w:styleId="1633">
    <w:name w:val="a1"/>
    <w:basedOn w:val="1"/>
    <w:uiPriority w:val="0"/>
    <w:pPr>
      <w:widowControl/>
      <w:spacing w:beforeLines="0" w:line="300" w:lineRule="atLeast"/>
      <w:jc w:val="left"/>
    </w:pPr>
    <w:rPr>
      <w:rFonts w:ascii="宋体" w:hAnsi="宋体"/>
      <w:kern w:val="0"/>
      <w:sz w:val="18"/>
    </w:rPr>
  </w:style>
  <w:style w:type="paragraph" w:customStyle="1" w:styleId="1634">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1635">
    <w:name w:val="封面标准文稿类别"/>
    <w:uiPriority w:val="0"/>
    <w:pPr>
      <w:spacing w:before="440" w:line="400" w:lineRule="exact"/>
      <w:jc w:val="center"/>
    </w:pPr>
    <w:rPr>
      <w:rFonts w:ascii="宋体"/>
      <w:sz w:val="24"/>
      <w:lang w:val="en-US" w:eastAsia="zh-CN" w:bidi="ar-SA"/>
    </w:rPr>
  </w:style>
  <w:style w:type="paragraph" w:customStyle="1" w:styleId="1636">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637">
    <w:name w:val="首信标准正文 Char Char Char Char Char Char Char Char Char Char Char Char Char Char Char Char Char Char Char Char Char Char"/>
    <w:basedOn w:val="1"/>
    <w:uiPriority w:val="0"/>
    <w:pPr>
      <w:spacing w:beforeLines="40" w:afterLines="40" w:line="360" w:lineRule="auto"/>
    </w:pPr>
    <w:rPr>
      <w:rFonts w:ascii="Tahoma" w:hAnsi="Tahoma"/>
      <w:sz w:val="24"/>
    </w:rPr>
  </w:style>
  <w:style w:type="paragraph" w:customStyle="1" w:styleId="1638">
    <w:name w:val="目录4"/>
    <w:basedOn w:val="1"/>
    <w:uiPriority w:val="0"/>
    <w:pPr>
      <w:tabs>
        <w:tab w:val="left" w:leader="dot" w:pos="7370"/>
      </w:tabs>
      <w:autoSpaceDE w:val="0"/>
      <w:autoSpaceDN w:val="0"/>
      <w:adjustRightInd w:val="0"/>
      <w:spacing w:beforeLines="0" w:line="317" w:lineRule="atLeast"/>
      <w:ind w:firstLine="629" w:firstLineChars="200"/>
    </w:pPr>
    <w:rPr>
      <w:color w:val="000000"/>
      <w:kern w:val="0"/>
      <w:szCs w:val="21"/>
    </w:rPr>
  </w:style>
  <w:style w:type="paragraph" w:customStyle="1" w:styleId="1639">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1640">
    <w:name w:val="Char Char"/>
    <w:basedOn w:val="1"/>
    <w:uiPriority w:val="0"/>
    <w:pPr>
      <w:spacing w:beforeLines="0" w:line="360" w:lineRule="auto"/>
    </w:pPr>
    <w:rPr>
      <w:rFonts w:ascii="Tahoma" w:hAnsi="Tahoma"/>
      <w:sz w:val="24"/>
    </w:rPr>
  </w:style>
  <w:style w:type="paragraph" w:customStyle="1" w:styleId="1641">
    <w:name w:val="Char22"/>
    <w:basedOn w:val="1"/>
    <w:uiPriority w:val="0"/>
    <w:pPr>
      <w:spacing w:beforeLines="0"/>
    </w:pPr>
    <w:rPr>
      <w:rFonts w:ascii="仿宋_GB2312" w:eastAsia="仿宋_GB2312"/>
      <w:b/>
      <w:sz w:val="32"/>
      <w:szCs w:val="32"/>
    </w:rPr>
  </w:style>
  <w:style w:type="paragraph" w:customStyle="1" w:styleId="1642">
    <w:name w:val="零"/>
    <w:uiPriority w:val="0"/>
    <w:pPr>
      <w:widowControl w:val="0"/>
      <w:jc w:val="both"/>
    </w:pPr>
    <w:rPr>
      <w:kern w:val="2"/>
      <w:sz w:val="21"/>
      <w:lang w:val="en-US" w:eastAsia="zh-CN" w:bidi="ar-SA"/>
    </w:rPr>
  </w:style>
  <w:style w:type="paragraph" w:customStyle="1" w:styleId="1643">
    <w:name w:val="公司标题"/>
    <w:basedOn w:val="1"/>
    <w:uiPriority w:val="0"/>
    <w:pPr>
      <w:adjustRightInd w:val="0"/>
      <w:spacing w:beforeLines="0"/>
      <w:jc w:val="left"/>
      <w:textAlignment w:val="baseline"/>
    </w:pPr>
    <w:rPr>
      <w:rFonts w:eastAsia="微软大黑体"/>
      <w:sz w:val="28"/>
    </w:rPr>
  </w:style>
  <w:style w:type="paragraph" w:customStyle="1" w:styleId="1644">
    <w:name w:val="样式 标题 2第一章 标题 2Heading 2 HiddenHeading 2 CCBSheading 2H2h2..."/>
    <w:basedOn w:val="4"/>
    <w:uiPriority w:val="0"/>
    <w:pPr>
      <w:keepLines w:val="0"/>
      <w:tabs>
        <w:tab w:val="left" w:pos="360"/>
      </w:tabs>
      <w:adjustRightInd w:val="0"/>
      <w:spacing w:beforeLines="50" w:afterLines="50" w:line="240" w:lineRule="auto"/>
      <w:jc w:val="center"/>
      <w:textAlignment w:val="baseline"/>
    </w:pPr>
    <w:rPr>
      <w:rFonts w:ascii="黑体" w:hAnsi="Times New Roman" w:cs="宋体"/>
      <w:b w:val="0"/>
      <w:bCs w:val="0"/>
      <w:kern w:val="0"/>
      <w:szCs w:val="20"/>
    </w:rPr>
  </w:style>
  <w:style w:type="paragraph" w:customStyle="1" w:styleId="1645">
    <w:name w:val="Table - Text"/>
    <w:basedOn w:val="1"/>
    <w:uiPriority w:val="0"/>
    <w:pPr>
      <w:widowControl/>
      <w:spacing w:beforeLines="0" w:afterLines="50"/>
      <w:jc w:val="left"/>
    </w:pPr>
    <w:rPr>
      <w:kern w:val="0"/>
      <w:lang w:eastAsia="en-US"/>
    </w:rPr>
  </w:style>
  <w:style w:type="paragraph" w:customStyle="1" w:styleId="1646">
    <w:name w:val=" Char Char Char Char Char Char Char Char Char Char Char Char Char"/>
    <w:basedOn w:val="1"/>
    <w:uiPriority w:val="0"/>
    <w:pPr>
      <w:tabs>
        <w:tab w:val="left" w:pos="432"/>
      </w:tabs>
      <w:spacing w:beforeLines="0"/>
      <w:ind w:left="432" w:hanging="432"/>
    </w:pPr>
    <w:rPr>
      <w:rFonts w:ascii="Tahoma" w:hAnsi="Tahoma"/>
      <w:sz w:val="24"/>
    </w:rPr>
  </w:style>
  <w:style w:type="paragraph" w:customStyle="1" w:styleId="1647">
    <w:name w:val="msoaccenttext2"/>
    <w:uiPriority w:val="0"/>
    <w:rPr>
      <w:rFonts w:ascii="Century Schoolbook" w:hAnsi="Century Schoolbook" w:cs="宋体"/>
      <w:color w:val="000000"/>
      <w:kern w:val="28"/>
      <w:sz w:val="15"/>
      <w:szCs w:val="15"/>
      <w:lang w:val="en-US" w:eastAsia="zh-CN" w:bidi="ar-SA"/>
    </w:rPr>
  </w:style>
  <w:style w:type="paragraph" w:customStyle="1" w:styleId="1648">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649">
    <w:name w:val="zTableCellBody"/>
    <w:basedOn w:val="1"/>
    <w:uiPriority w:val="0"/>
    <w:pPr>
      <w:keepNext/>
      <w:keepLines/>
      <w:widowControl/>
      <w:spacing w:beforeLines="0" w:line="320" w:lineRule="exact"/>
      <w:ind w:firstLine="200" w:firstLineChars="200"/>
      <w:jc w:val="left"/>
    </w:pPr>
    <w:rPr>
      <w:rFonts w:ascii="Arial" w:hAnsi="Arial"/>
      <w:kern w:val="0"/>
      <w:szCs w:val="24"/>
      <w:lang w:eastAsia="en-US"/>
    </w:rPr>
  </w:style>
  <w:style w:type="paragraph" w:customStyle="1" w:styleId="1650">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651">
    <w:name w:val="linyang-正文"/>
    <w:basedOn w:val="1"/>
    <w:uiPriority w:val="0"/>
    <w:pPr>
      <w:spacing w:beforeLines="0" w:after="120" w:line="400" w:lineRule="exact"/>
      <w:ind w:firstLine="200" w:firstLineChars="200"/>
    </w:pPr>
    <w:rPr>
      <w:sz w:val="24"/>
      <w:szCs w:val="24"/>
    </w:rPr>
  </w:style>
  <w:style w:type="paragraph" w:customStyle="1" w:styleId="1652">
    <w:name w:val="列表1"/>
    <w:basedOn w:val="1"/>
    <w:uiPriority w:val="0"/>
    <w:pPr>
      <w:spacing w:beforeLines="0"/>
      <w:ind w:left="200" w:hanging="200" w:hangingChars="200"/>
    </w:pPr>
    <w:rPr>
      <w:sz w:val="28"/>
      <w:szCs w:val="24"/>
    </w:rPr>
  </w:style>
  <w:style w:type="paragraph" w:customStyle="1" w:styleId="1653">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1654">
    <w:name w:val="p0"/>
    <w:basedOn w:val="1"/>
    <w:uiPriority w:val="0"/>
    <w:pPr>
      <w:widowControl/>
      <w:spacing w:beforeLines="0"/>
    </w:pPr>
    <w:rPr>
      <w:rFonts w:ascii="Calibri" w:hAnsi="Calibri" w:cs="Calibri"/>
      <w:kern w:val="0"/>
      <w:szCs w:val="21"/>
    </w:rPr>
  </w:style>
  <w:style w:type="paragraph" w:customStyle="1" w:styleId="1655">
    <w:name w:val="样式 目录 3 + 段前: 0.2 行 段后: 0.2 行"/>
    <w:basedOn w:val="45"/>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1656">
    <w:name w:val="样式 题注 + 宋体 居中"/>
    <w:basedOn w:val="23"/>
    <w:uiPriority w:val="0"/>
    <w:pPr>
      <w:spacing w:beforeLines="40" w:afterLines="40" w:line="360" w:lineRule="auto"/>
      <w:jc w:val="center"/>
    </w:pPr>
    <w:rPr>
      <w:rFonts w:ascii="宋体" w:hAnsi="宋体" w:eastAsia="宋体" w:cs="Times New Roman"/>
      <w:sz w:val="24"/>
    </w:rPr>
  </w:style>
  <w:style w:type="paragraph" w:customStyle="1" w:styleId="1657">
    <w:name w:val="正文文字缩进项目"/>
    <w:basedOn w:val="37"/>
    <w:uiPriority w:val="0"/>
    <w:pPr>
      <w:numPr>
        <w:ilvl w:val="0"/>
        <w:numId w:val="9"/>
      </w:numPr>
      <w:spacing w:beforeLines="0"/>
      <w:ind w:left="0" w:leftChars="0"/>
    </w:pPr>
    <w:rPr>
      <w:rFonts w:ascii="Tahoma" w:hAnsi="Tahoma"/>
      <w:kern w:val="2"/>
      <w:sz w:val="22"/>
    </w:rPr>
  </w:style>
  <w:style w:type="paragraph" w:customStyle="1" w:styleId="1658">
    <w:name w:val="正文无缩进 Char"/>
    <w:basedOn w:val="1"/>
    <w:uiPriority w:val="0"/>
    <w:pPr>
      <w:tabs>
        <w:tab w:val="left" w:pos="420"/>
      </w:tabs>
      <w:spacing w:beforeLines="40" w:afterLines="40" w:line="360" w:lineRule="auto"/>
    </w:pPr>
    <w:rPr>
      <w:sz w:val="24"/>
      <w:szCs w:val="24"/>
    </w:rPr>
  </w:style>
  <w:style w:type="paragraph" w:customStyle="1" w:styleId="1659">
    <w:name w:val=" Char4 Char Char Char"/>
    <w:basedOn w:val="1"/>
    <w:uiPriority w:val="0"/>
    <w:pPr>
      <w:spacing w:beforeLines="0"/>
    </w:pPr>
    <w:rPr>
      <w:rFonts w:ascii="仿宋_GB2312" w:eastAsia="仿宋_GB2312"/>
      <w:b/>
      <w:sz w:val="32"/>
      <w:szCs w:val="32"/>
    </w:rPr>
  </w:style>
  <w:style w:type="paragraph" w:customStyle="1" w:styleId="1660">
    <w:name w:val="第一条"/>
    <w:basedOn w:val="336"/>
    <w:uiPriority w:val="0"/>
    <w:pPr>
      <w:tabs>
        <w:tab w:val="left" w:pos="1050"/>
      </w:tabs>
      <w:ind w:left="1050" w:hanging="720" w:firstLineChars="0"/>
    </w:pPr>
    <w:rPr>
      <w:rFonts w:hAnsi="宋体"/>
      <w:kern w:val="28"/>
      <w:sz w:val="28"/>
      <w:szCs w:val="28"/>
    </w:rPr>
  </w:style>
  <w:style w:type="paragraph" w:customStyle="1" w:styleId="1661">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662">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63">
    <w:name w:val="样式 标题 1H1篇标题 1(章)第一章h1L1bocLevel 1 Topic Heading标书11st..."/>
    <w:basedOn w:val="2"/>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664">
    <w:name w:val="Char Char5 Char Char Char Char"/>
    <w:basedOn w:val="1"/>
    <w:uiPriority w:val="0"/>
    <w:pPr>
      <w:spacing w:beforeLines="40" w:afterLines="40" w:line="360" w:lineRule="auto"/>
    </w:pPr>
    <w:rPr>
      <w:rFonts w:ascii="Tahoma" w:hAnsi="Tahoma"/>
      <w:sz w:val="36"/>
      <w:szCs w:val="36"/>
    </w:rPr>
  </w:style>
  <w:style w:type="paragraph" w:customStyle="1" w:styleId="1665">
    <w:name w:val="列表标题"/>
    <w:basedOn w:val="1"/>
    <w:next w:val="1"/>
    <w:uiPriority w:val="0"/>
    <w:pPr>
      <w:spacing w:beforeLines="40" w:afterLines="40"/>
      <w:jc w:val="center"/>
    </w:pPr>
    <w:rPr>
      <w:sz w:val="24"/>
    </w:rPr>
  </w:style>
  <w:style w:type="paragraph" w:customStyle="1" w:styleId="1666">
    <w:name w:val="无间隔2"/>
    <w:uiPriority w:val="0"/>
    <w:pPr>
      <w:widowControl w:val="0"/>
      <w:jc w:val="both"/>
    </w:pPr>
    <w:rPr>
      <w:kern w:val="2"/>
      <w:sz w:val="24"/>
      <w:szCs w:val="24"/>
      <w:lang w:val="en-US" w:eastAsia="zh-CN" w:bidi="ar-SA"/>
    </w:rPr>
  </w:style>
  <w:style w:type="paragraph" w:customStyle="1" w:styleId="1667">
    <w:name w:val="主题行"/>
    <w:basedOn w:val="1"/>
    <w:next w:val="35"/>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668">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1669">
    <w:name w:val="列出段落2"/>
    <w:basedOn w:val="1"/>
    <w:uiPriority w:val="0"/>
    <w:pPr>
      <w:spacing w:beforeLines="0"/>
      <w:ind w:firstLine="420" w:firstLineChars="200"/>
    </w:pPr>
    <w:rPr>
      <w:rFonts w:ascii="Calibri" w:hAnsi="Calibri"/>
      <w:szCs w:val="24"/>
    </w:rPr>
  </w:style>
  <w:style w:type="paragraph" w:customStyle="1" w:styleId="1670">
    <w:name w:val="Char4 Char Char Char Char Char Char Char Char"/>
    <w:basedOn w:val="1"/>
    <w:uiPriority w:val="0"/>
    <w:pPr>
      <w:spacing w:beforeLines="0" w:line="360" w:lineRule="auto"/>
    </w:pPr>
    <w:rPr>
      <w:rFonts w:ascii="Tahoma" w:hAnsi="Tahoma"/>
      <w:sz w:val="36"/>
      <w:szCs w:val="36"/>
    </w:rPr>
  </w:style>
  <w:style w:type="paragraph" w:customStyle="1" w:styleId="1671">
    <w:name w:val="章正文"/>
    <w:basedOn w:val="1"/>
    <w:uiPriority w:val="0"/>
    <w:pPr>
      <w:spacing w:before="156" w:after="120" w:line="300" w:lineRule="auto"/>
      <w:ind w:firstLine="480"/>
    </w:pPr>
    <w:rPr>
      <w:rFonts w:ascii="Helvetica" w:hAnsi="Helvetica"/>
      <w:kern w:val="0"/>
      <w:sz w:val="24"/>
      <w:szCs w:val="24"/>
    </w:rPr>
  </w:style>
  <w:style w:type="paragraph" w:customStyle="1" w:styleId="1672">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1673">
    <w:name w:val="main"/>
    <w:basedOn w:val="1"/>
    <w:uiPriority w:val="0"/>
    <w:pPr>
      <w:widowControl/>
      <w:spacing w:before="100" w:beforeLines="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1674">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675">
    <w:name w:val="cLevel1"/>
    <w:basedOn w:val="2"/>
    <w:uiPriority w:val="0"/>
    <w:pPr>
      <w:tabs>
        <w:tab w:val="left" w:pos="1013"/>
        <w:tab w:val="left" w:pos="1260"/>
        <w:tab w:val="clear" w:pos="360"/>
      </w:tabs>
      <w:spacing w:before="240" w:after="240" w:line="480" w:lineRule="auto"/>
      <w:ind w:left="1013" w:hanging="420"/>
      <w:jc w:val="center"/>
    </w:pPr>
    <w:rPr>
      <w:rFonts w:ascii="Times New Roman" w:hAnsi="Times New Roman"/>
      <w:bCs w:val="0"/>
      <w:sz w:val="28"/>
      <w:lang w:val="en-US" w:eastAsia="zh-CN"/>
    </w:rPr>
  </w:style>
  <w:style w:type="paragraph" w:customStyle="1" w:styleId="1676">
    <w:name w:val="肆"/>
    <w:uiPriority w:val="0"/>
    <w:pPr>
      <w:widowControl w:val="0"/>
      <w:jc w:val="both"/>
    </w:pPr>
    <w:rPr>
      <w:kern w:val="2"/>
      <w:sz w:val="21"/>
      <w:lang w:val="en-US" w:eastAsia="zh-CN" w:bidi="ar-SA"/>
    </w:rPr>
  </w:style>
  <w:style w:type="paragraph" w:customStyle="1" w:styleId="1677">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678">
    <w:name w:val="body text bold"/>
    <w:basedOn w:val="35"/>
    <w:uiPriority w:val="0"/>
    <w:pPr>
      <w:widowControl/>
      <w:spacing w:beforeLines="0" w:after="0"/>
      <w:ind w:firstLine="200" w:firstLineChars="200"/>
      <w:jc w:val="left"/>
    </w:pPr>
    <w:rPr>
      <w:rFonts w:ascii="Futura Hv" w:hAnsi="Futura Hv"/>
      <w:sz w:val="18"/>
      <w:szCs w:val="20"/>
      <w:lang w:eastAsia="en-US"/>
    </w:rPr>
  </w:style>
  <w:style w:type="paragraph" w:customStyle="1" w:styleId="1679">
    <w:name w:val="招标标题4"/>
    <w:basedOn w:val="6"/>
    <w:next w:val="195"/>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680">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81">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682">
    <w:name w:val="样式 小四 行距: 1.5 倍行距"/>
    <w:basedOn w:val="1"/>
    <w:uiPriority w:val="0"/>
    <w:pPr>
      <w:spacing w:beforeLines="40" w:afterLines="40" w:line="360" w:lineRule="auto"/>
      <w:ind w:firstLine="420" w:firstLineChars="200"/>
    </w:pPr>
    <w:rPr>
      <w:sz w:val="24"/>
    </w:rPr>
  </w:style>
  <w:style w:type="paragraph" w:customStyle="1" w:styleId="1683">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1684">
    <w:name w:val="目次、索引正文"/>
    <w:uiPriority w:val="0"/>
    <w:pPr>
      <w:spacing w:line="320" w:lineRule="exact"/>
      <w:jc w:val="both"/>
    </w:pPr>
    <w:rPr>
      <w:rFonts w:ascii="宋体"/>
      <w:sz w:val="21"/>
      <w:lang w:val="en-US" w:eastAsia="zh-CN" w:bidi="ar-SA"/>
    </w:rPr>
  </w:style>
  <w:style w:type="paragraph" w:customStyle="1" w:styleId="1685">
    <w:name w:val="TOC 标题1"/>
    <w:basedOn w:val="2"/>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1686">
    <w:name w:val="font0"/>
    <w:basedOn w:val="1"/>
    <w:uiPriority w:val="0"/>
    <w:pPr>
      <w:widowControl/>
      <w:spacing w:beforeLines="0" w:after="100"/>
      <w:jc w:val="left"/>
    </w:pPr>
    <w:rPr>
      <w:rFonts w:hint="eastAsia" w:ascii="宋体" w:hAnsi="宋体"/>
      <w:kern w:val="0"/>
      <w:sz w:val="24"/>
    </w:rPr>
  </w:style>
  <w:style w:type="paragraph" w:customStyle="1" w:styleId="1687">
    <w:name w:val="列项·"/>
    <w:uiPriority w:val="0"/>
    <w:pPr>
      <w:tabs>
        <w:tab w:val="left" w:pos="840"/>
        <w:tab w:val="left" w:pos="1260"/>
      </w:tabs>
      <w:ind w:left="840" w:leftChars="200" w:hanging="200" w:hangingChars="200"/>
      <w:jc w:val="both"/>
    </w:pPr>
    <w:rPr>
      <w:rFonts w:ascii="宋体"/>
      <w:sz w:val="21"/>
      <w:lang w:val="en-US" w:eastAsia="zh-CN" w:bidi="ar-SA"/>
    </w:rPr>
  </w:style>
  <w:style w:type="paragraph" w:customStyle="1" w:styleId="1688">
    <w:name w:val="样式 文档正文 + 首行缩进:  2 字符2"/>
    <w:basedOn w:val="869"/>
    <w:uiPriority w:val="0"/>
    <w:pPr>
      <w:numPr>
        <w:ilvl w:val="0"/>
        <w:numId w:val="0"/>
      </w:numPr>
      <w:spacing w:beforeLines="40" w:afterLines="40"/>
      <w:ind w:left="900" w:hanging="420"/>
    </w:pPr>
    <w:rPr>
      <w:rFonts w:eastAsia="Times New Roman" w:cs="宋体"/>
      <w:color w:val="000000"/>
      <w:sz w:val="28"/>
      <w:szCs w:val="28"/>
    </w:rPr>
  </w:style>
  <w:style w:type="paragraph" w:customStyle="1" w:styleId="1689">
    <w:name w:val="我的标题4"/>
    <w:next w:val="267"/>
    <w:qFormat/>
    <w:uiPriority w:val="0"/>
    <w:pPr>
      <w:spacing w:beforeLines="50" w:afterLines="50" w:line="0" w:lineRule="atLeast"/>
      <w:ind w:left="1680" w:hanging="420"/>
      <w:outlineLvl w:val="3"/>
    </w:pPr>
    <w:rPr>
      <w:rFonts w:ascii="Arial" w:hAnsi="Arial"/>
      <w:b/>
      <w:kern w:val="2"/>
      <w:sz w:val="24"/>
      <w:szCs w:val="21"/>
      <w:lang w:val="en-US" w:eastAsia="zh-CN" w:bidi="ar-SA"/>
    </w:rPr>
  </w:style>
  <w:style w:type="paragraph" w:styleId="1690">
    <w:name w:val="List Paragraph"/>
    <w:basedOn w:val="1"/>
    <w:qFormat/>
    <w:uiPriority w:val="0"/>
    <w:pPr>
      <w:ind w:firstLine="420" w:firstLineChars="200"/>
    </w:pPr>
    <w:rPr>
      <w:rFonts w:ascii="Calibri" w:hAnsi="Calibri"/>
      <w:szCs w:val="22"/>
    </w:rPr>
  </w:style>
  <w:style w:type="paragraph" w:customStyle="1" w:styleId="1691">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1692">
    <w:name w:val="0正文"/>
    <w:basedOn w:val="1"/>
    <w:qFormat/>
    <w:uiPriority w:val="0"/>
    <w:pPr>
      <w:spacing w:beforeLines="0" w:line="560" w:lineRule="exact"/>
      <w:ind w:firstLine="200" w:firstLineChars="200"/>
    </w:pPr>
    <w:rPr>
      <w:rFonts w:ascii="Tahoma" w:hAnsi="Tahoma"/>
      <w:sz w:val="24"/>
      <w:szCs w:val="22"/>
    </w:rPr>
  </w:style>
  <w:style w:type="paragraph" w:customStyle="1" w:styleId="1693">
    <w:name w:val="列出段落12"/>
    <w:basedOn w:val="1"/>
    <w:uiPriority w:val="0"/>
    <w:pPr>
      <w:ind w:firstLine="420" w:firstLineChars="200"/>
    </w:pPr>
    <w:rPr>
      <w:rFonts w:ascii="Calibri" w:hAnsi="Calibri"/>
      <w:szCs w:val="22"/>
    </w:rPr>
  </w:style>
  <w:style w:type="paragraph" w:customStyle="1" w:styleId="1694">
    <w:name w:val="xl36"/>
    <w:basedOn w:val="1"/>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695">
    <w:name w:val="封面一致性程度标识"/>
    <w:uiPriority w:val="0"/>
    <w:pPr>
      <w:spacing w:before="440" w:line="400" w:lineRule="exact"/>
      <w:jc w:val="center"/>
    </w:pPr>
    <w:rPr>
      <w:rFonts w:ascii="宋体"/>
      <w:sz w:val="28"/>
      <w:lang w:val="en-US" w:eastAsia="zh-CN" w:bidi="ar-SA"/>
    </w:rPr>
  </w:style>
  <w:style w:type="paragraph" w:customStyle="1" w:styleId="1696">
    <w:name w:val="图样式"/>
    <w:basedOn w:val="1"/>
    <w:uiPriority w:val="0"/>
    <w:pPr>
      <w:keepNext/>
      <w:widowControl/>
      <w:spacing w:beforeLines="0" w:after="80"/>
      <w:jc w:val="center"/>
    </w:pPr>
  </w:style>
  <w:style w:type="paragraph" w:customStyle="1" w:styleId="1697">
    <w:name w:val="strike"/>
    <w:basedOn w:val="1"/>
    <w:uiPriority w:val="0"/>
    <w:pPr>
      <w:widowControl/>
      <w:spacing w:beforeLines="40" w:afterLines="40"/>
      <w:jc w:val="left"/>
    </w:pPr>
    <w:rPr>
      <w:rFonts w:ascii="宋体" w:hAnsi="宋体" w:cs="宋体"/>
      <w:strike/>
      <w:color w:val="000000"/>
      <w:kern w:val="0"/>
      <w:sz w:val="24"/>
      <w:szCs w:val="24"/>
    </w:rPr>
  </w:style>
  <w:style w:type="paragraph" w:customStyle="1" w:styleId="1698">
    <w:name w:val="其他发布部门"/>
    <w:basedOn w:val="1602"/>
    <w:uiPriority w:val="0"/>
    <w:pPr>
      <w:spacing w:line="0" w:lineRule="atLeast"/>
    </w:pPr>
    <w:rPr>
      <w:rFonts w:ascii="黑体" w:eastAsia="黑体"/>
      <w:b w:val="0"/>
    </w:rPr>
  </w:style>
  <w:style w:type="paragraph" w:customStyle="1" w:styleId="1699">
    <w:name w:val="标题 3Chapter X.X.X. + 段后: 0.5 行 + 段后: 0.5 行 + 段后: 0.5 行1"/>
    <w:basedOn w:val="823"/>
    <w:uiPriority w:val="0"/>
  </w:style>
  <w:style w:type="paragraph" w:customStyle="1" w:styleId="1700">
    <w:name w:val="其他标准称谓"/>
    <w:uiPriority w:val="0"/>
    <w:pPr>
      <w:spacing w:line="0" w:lineRule="atLeast"/>
      <w:jc w:val="distribute"/>
    </w:pPr>
    <w:rPr>
      <w:rFonts w:ascii="黑体" w:hAnsi="宋体" w:eastAsia="黑体"/>
      <w:sz w:val="52"/>
      <w:lang w:val="en-US" w:eastAsia="zh-CN" w:bidi="ar-SA"/>
    </w:rPr>
  </w:style>
  <w:style w:type="paragraph" w:customStyle="1" w:styleId="1701">
    <w:name w:val="tabletext"/>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702">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1703">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1704">
    <w:name w:val="Figure"/>
    <w:basedOn w:val="9"/>
    <w:next w:val="9"/>
    <w:uiPriority w:val="0"/>
    <w:pPr>
      <w:widowControl/>
      <w:spacing w:before="120" w:beforeLines="0" w:after="120"/>
      <w:ind w:right="720" w:firstLine="0"/>
    </w:pPr>
    <w:rPr>
      <w:color w:val="000000"/>
      <w:sz w:val="21"/>
    </w:rPr>
  </w:style>
  <w:style w:type="paragraph" w:customStyle="1" w:styleId="1705">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706">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707">
    <w:name w:val="Char2"/>
    <w:basedOn w:val="1"/>
    <w:uiPriority w:val="0"/>
    <w:pPr>
      <w:spacing w:beforeLines="0"/>
    </w:pPr>
    <w:rPr>
      <w:rFonts w:ascii="仿宋_GB2312" w:eastAsia="仿宋_GB2312"/>
      <w:b/>
      <w:sz w:val="32"/>
      <w:szCs w:val="32"/>
    </w:rPr>
  </w:style>
  <w:style w:type="paragraph" w:customStyle="1" w:styleId="1708">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1709">
    <w:name w:val="Char31"/>
    <w:basedOn w:val="1"/>
    <w:uiPriority w:val="0"/>
    <w:pPr>
      <w:spacing w:beforeLines="0"/>
    </w:pPr>
    <w:rPr>
      <w:rFonts w:ascii="仿宋_GB2312" w:eastAsia="仿宋_GB2312"/>
      <w:b/>
      <w:sz w:val="32"/>
      <w:szCs w:val="32"/>
    </w:rPr>
  </w:style>
  <w:style w:type="paragraph" w:customStyle="1" w:styleId="1710">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711">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712">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713">
    <w:name w:val="正文3"/>
    <w:basedOn w:val="1"/>
    <w:uiPriority w:val="0"/>
    <w:pPr>
      <w:widowControl/>
      <w:overflowPunct w:val="0"/>
      <w:autoSpaceDE w:val="0"/>
      <w:autoSpaceDN w:val="0"/>
      <w:adjustRightInd w:val="0"/>
      <w:spacing w:before="60" w:beforeLines="0" w:after="60" w:line="312" w:lineRule="exact"/>
      <w:textAlignment w:val="baseline"/>
      <w:outlineLvl w:val="0"/>
    </w:pPr>
    <w:rPr>
      <w:rFonts w:ascii="宋体"/>
      <w:kern w:val="0"/>
      <w:sz w:val="24"/>
    </w:rPr>
  </w:style>
  <w:style w:type="paragraph" w:customStyle="1" w:styleId="1714">
    <w:name w:val="样式 标题 3 + 宋体"/>
    <w:basedOn w:val="5"/>
    <w:uiPriority w:val="0"/>
    <w:pPr>
      <w:tabs>
        <w:tab w:val="left" w:pos="750"/>
      </w:tabs>
      <w:spacing w:before="260" w:line="415" w:lineRule="auto"/>
    </w:pPr>
    <w:rPr>
      <w:rFonts w:ascii="宋体" w:hAnsi="宋体"/>
      <w:kern w:val="2"/>
    </w:rPr>
  </w:style>
  <w:style w:type="paragraph" w:customStyle="1" w:styleId="1715">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1716">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1717">
    <w:name w:val="Date3"/>
    <w:basedOn w:val="1"/>
    <w:next w:val="1"/>
    <w:uiPriority w:val="0"/>
    <w:pPr>
      <w:adjustRightInd w:val="0"/>
      <w:spacing w:beforeLines="40" w:afterLines="40" w:line="312" w:lineRule="atLeast"/>
    </w:pPr>
    <w:rPr>
      <w:kern w:val="0"/>
      <w:sz w:val="24"/>
    </w:rPr>
  </w:style>
  <w:style w:type="paragraph" w:customStyle="1" w:styleId="1718">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1719">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720">
    <w:name w:val="标题6"/>
    <w:basedOn w:val="1"/>
    <w:next w:val="2"/>
    <w:uiPriority w:val="0"/>
    <w:pPr>
      <w:widowControl/>
      <w:snapToGrid w:val="0"/>
      <w:spacing w:before="156" w:afterLines="50" w:line="520" w:lineRule="atLeast"/>
      <w:ind w:firstLine="200" w:firstLineChars="200"/>
    </w:pPr>
    <w:rPr>
      <w:rFonts w:cs="Arial"/>
      <w:b/>
      <w:sz w:val="24"/>
      <w:szCs w:val="24"/>
    </w:rPr>
  </w:style>
  <w:style w:type="paragraph" w:customStyle="1" w:styleId="1721">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722">
    <w:name w:val="msoacetate"/>
    <w:basedOn w:val="1"/>
    <w:uiPriority w:val="0"/>
    <w:pPr>
      <w:spacing w:beforeLines="40" w:afterLines="40"/>
    </w:pPr>
    <w:rPr>
      <w:sz w:val="18"/>
      <w:szCs w:val="18"/>
    </w:rPr>
  </w:style>
  <w:style w:type="paragraph" w:customStyle="1" w:styleId="1723">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724">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725">
    <w:name w:val="Char2 Char Char Char1"/>
    <w:basedOn w:val="1"/>
    <w:uiPriority w:val="0"/>
    <w:pPr>
      <w:spacing w:beforeLines="0"/>
    </w:pPr>
    <w:rPr>
      <w:rFonts w:ascii="仿宋_GB2312"/>
      <w:b/>
      <w:sz w:val="30"/>
      <w:szCs w:val="32"/>
    </w:rPr>
  </w:style>
  <w:style w:type="paragraph" w:customStyle="1" w:styleId="1726">
    <w:name w:val="图中文字"/>
    <w:basedOn w:val="1"/>
    <w:uiPriority w:val="0"/>
    <w:pPr>
      <w:adjustRightInd w:val="0"/>
      <w:snapToGrid w:val="0"/>
      <w:spacing w:beforeLines="0" w:line="0" w:lineRule="atLeast"/>
      <w:ind w:firstLine="200" w:firstLineChars="200"/>
      <w:jc w:val="center"/>
    </w:pPr>
  </w:style>
  <w:style w:type="paragraph" w:customStyle="1" w:styleId="1727">
    <w:name w:val="style82 f9a f9a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728">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729">
    <w:name w:val="style3"/>
    <w:basedOn w:val="1"/>
    <w:uiPriority w:val="0"/>
    <w:pPr>
      <w:widowControl/>
      <w:spacing w:before="100" w:beforeLines="0" w:beforeAutospacing="1" w:after="100" w:afterAutospacing="1" w:line="360" w:lineRule="auto"/>
      <w:jc w:val="left"/>
    </w:pPr>
    <w:rPr>
      <w:rFonts w:ascii="宋体" w:hAnsi="宋体"/>
      <w:color w:val="666666"/>
      <w:kern w:val="0"/>
      <w:szCs w:val="24"/>
    </w:rPr>
  </w:style>
  <w:style w:type="paragraph" w:customStyle="1" w:styleId="1730">
    <w:name w:val="目次、标准名称标题"/>
    <w:basedOn w:val="1285"/>
    <w:next w:val="398"/>
    <w:uiPriority w:val="0"/>
    <w:pPr>
      <w:spacing w:before="0" w:after="0" w:line="460" w:lineRule="exact"/>
    </w:pPr>
  </w:style>
  <w:style w:type="paragraph" w:customStyle="1" w:styleId="1731">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732">
    <w:name w:val="目录3"/>
    <w:basedOn w:val="1"/>
    <w:uiPriority w:val="0"/>
    <w:pPr>
      <w:tabs>
        <w:tab w:val="left" w:leader="dot" w:pos="7370"/>
      </w:tabs>
      <w:autoSpaceDE w:val="0"/>
      <w:autoSpaceDN w:val="0"/>
      <w:adjustRightInd w:val="0"/>
      <w:spacing w:beforeLines="0" w:line="317" w:lineRule="atLeast"/>
      <w:ind w:firstLine="419" w:firstLineChars="200"/>
    </w:pPr>
    <w:rPr>
      <w:color w:val="000000"/>
      <w:kern w:val="0"/>
      <w:szCs w:val="21"/>
    </w:rPr>
  </w:style>
  <w:style w:type="paragraph" w:customStyle="1" w:styleId="1733">
    <w:name w:val="插图题注"/>
    <w:next w:val="1"/>
    <w:uiPriority w:val="0"/>
    <w:pPr>
      <w:numPr>
        <w:ilvl w:val="7"/>
        <w:numId w:val="3"/>
      </w:numPr>
      <w:spacing w:afterLines="100"/>
      <w:ind w:left="1089" w:hanging="369"/>
      <w:jc w:val="center"/>
    </w:pPr>
    <w:rPr>
      <w:rFonts w:ascii="Arial" w:hAnsi="Arial"/>
      <w:sz w:val="18"/>
      <w:szCs w:val="18"/>
      <w:lang w:val="en-US" w:eastAsia="zh-CN" w:bidi="ar-SA"/>
    </w:rPr>
  </w:style>
  <w:style w:type="paragraph" w:customStyle="1" w:styleId="1734">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1735">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1736">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737">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1738">
    <w:name w:val="标准有序列表（L1）"/>
    <w:basedOn w:val="501"/>
    <w:uiPriority w:val="0"/>
    <w:pPr>
      <w:tabs>
        <w:tab w:val="left" w:pos="0"/>
      </w:tabs>
      <w:spacing w:line="360" w:lineRule="auto"/>
      <w:ind w:firstLine="0"/>
    </w:pPr>
    <w:rPr>
      <w:rFonts w:ascii="黑体" w:hAnsi="Times New Roman" w:eastAsia="黑体"/>
      <w:color w:val="000000"/>
      <w:sz w:val="24"/>
    </w:rPr>
  </w:style>
  <w:style w:type="paragraph" w:customStyle="1" w:styleId="1739">
    <w:name w:val="my标题5"/>
    <w:basedOn w:val="1"/>
    <w:uiPriority w:val="0"/>
    <w:pPr>
      <w:tabs>
        <w:tab w:val="left" w:pos="992"/>
        <w:tab w:val="left" w:pos="1050"/>
      </w:tabs>
      <w:spacing w:beforeLines="0"/>
      <w:ind w:left="1050" w:hanging="720"/>
    </w:pPr>
    <w:rPr>
      <w:sz w:val="24"/>
      <w:szCs w:val="24"/>
    </w:rPr>
  </w:style>
  <w:style w:type="paragraph" w:customStyle="1" w:styleId="1740">
    <w:name w:val="表正文中"/>
    <w:uiPriority w:val="0"/>
    <w:pPr>
      <w:jc w:val="center"/>
    </w:pPr>
    <w:rPr>
      <w:rFonts w:ascii="Arial" w:hAnsi="Arial"/>
      <w:kern w:val="2"/>
      <w:sz w:val="18"/>
      <w:szCs w:val="24"/>
      <w:lang w:val="en-US" w:eastAsia="zh-CN" w:bidi="ar-SA"/>
    </w:rPr>
  </w:style>
  <w:style w:type="paragraph" w:customStyle="1" w:styleId="1741">
    <w:name w:val="文章标题4级"/>
    <w:basedOn w:val="462"/>
    <w:next w:val="1"/>
    <w:uiPriority w:val="0"/>
    <w:pPr>
      <w:tabs>
        <w:tab w:val="left" w:pos="1034"/>
        <w:tab w:val="left" w:pos="1680"/>
        <w:tab w:val="left" w:pos="2760"/>
      </w:tabs>
      <w:ind w:left="1680" w:hanging="420"/>
      <w:outlineLvl w:val="3"/>
    </w:pPr>
    <w:rPr>
      <w:color w:val="auto"/>
    </w:rPr>
  </w:style>
  <w:style w:type="paragraph" w:customStyle="1" w:styleId="1742">
    <w:name w:val="附图居中"/>
    <w:basedOn w:val="1"/>
    <w:next w:val="1150"/>
    <w:uiPriority w:val="0"/>
    <w:pPr>
      <w:keepNext/>
      <w:spacing w:beforeLines="0"/>
      <w:jc w:val="center"/>
    </w:pPr>
    <w:rPr>
      <w:szCs w:val="24"/>
    </w:rPr>
  </w:style>
  <w:style w:type="paragraph" w:customStyle="1" w:styleId="1743">
    <w:name w:val="GW-标题4"/>
    <w:basedOn w:val="1081"/>
    <w:uiPriority w:val="0"/>
    <w:pPr>
      <w:outlineLvl w:val="3"/>
    </w:pPr>
    <w:rPr>
      <w:sz w:val="30"/>
    </w:rPr>
  </w:style>
  <w:style w:type="paragraph" w:customStyle="1" w:styleId="1744">
    <w:name w:val="沈标题四"/>
    <w:basedOn w:val="6"/>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1745">
    <w:name w:val="正文缩进21"/>
    <w:basedOn w:val="1"/>
    <w:uiPriority w:val="0"/>
    <w:pPr>
      <w:widowControl/>
      <w:spacing w:beforeLines="0"/>
      <w:ind w:firstLine="420"/>
      <w:jc w:val="left"/>
    </w:pPr>
    <w:rPr>
      <w:rFonts w:ascii="Calibri" w:hAnsi="Calibri"/>
      <w:kern w:val="0"/>
      <w:sz w:val="20"/>
    </w:rPr>
  </w:style>
  <w:style w:type="paragraph" w:customStyle="1" w:styleId="1746">
    <w:name w:val="正文 + 宋体"/>
    <w:basedOn w:val="82"/>
    <w:uiPriority w:val="0"/>
    <w:pPr>
      <w:spacing w:beforeLines="40" w:beforeAutospacing="0" w:afterLines="40" w:afterAutospacing="0" w:line="480" w:lineRule="auto"/>
      <w:ind w:firstLine="560" w:firstLineChars="200"/>
    </w:pPr>
    <w:rPr>
      <w:spacing w:val="20"/>
      <w:kern w:val="2"/>
      <w:lang w:val="zh-CN" w:eastAsia="zh-CN"/>
    </w:rPr>
  </w:style>
  <w:style w:type="paragraph" w:customStyle="1" w:styleId="1747">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748">
    <w:name w:val="节"/>
    <w:basedOn w:val="4"/>
    <w:qFormat/>
    <w:uiPriority w:val="0"/>
    <w:pPr>
      <w:spacing w:before="160" w:after="160" w:line="720" w:lineRule="exact"/>
      <w:jc w:val="center"/>
    </w:pPr>
    <w:rPr>
      <w:b w:val="0"/>
      <w:bCs w:val="0"/>
      <w:spacing w:val="14"/>
      <w:kern w:val="24"/>
      <w:szCs w:val="20"/>
    </w:rPr>
  </w:style>
  <w:style w:type="paragraph" w:customStyle="1" w:styleId="1749">
    <w:name w:val="插图"/>
    <w:basedOn w:val="5"/>
    <w:next w:val="1"/>
    <w:uiPriority w:val="0"/>
    <w:pPr>
      <w:keepNext w:val="0"/>
      <w:tabs>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1750">
    <w:name w:val="Body text"/>
    <w:uiPriority w:val="0"/>
    <w:pPr>
      <w:widowControl w:val="0"/>
      <w:autoSpaceDE w:val="0"/>
      <w:autoSpaceDN w:val="0"/>
      <w:adjustRightInd w:val="0"/>
      <w:spacing w:beforeLines="40" w:afterLines="40" w:line="300" w:lineRule="atLeast"/>
      <w:ind w:left="1134"/>
      <w:jc w:val="both"/>
    </w:pPr>
    <w:rPr>
      <w:color w:val="000000"/>
      <w:sz w:val="24"/>
      <w:lang w:val="en-US" w:eastAsia="zh-CN" w:bidi="ar-SA"/>
    </w:rPr>
  </w:style>
  <w:style w:type="paragraph" w:customStyle="1" w:styleId="1751">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752">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753">
    <w:name w:val="7"/>
    <w:next w:val="1"/>
    <w:unhideWhenUsed/>
    <w:uiPriority w:val="99"/>
    <w:pPr>
      <w:widowControl w:val="0"/>
      <w:spacing w:beforeLines="50"/>
      <w:jc w:val="both"/>
    </w:pPr>
    <w:rPr>
      <w:kern w:val="2"/>
      <w:sz w:val="21"/>
      <w:lang w:val="en-US" w:eastAsia="zh-CN" w:bidi="ar-SA"/>
    </w:rPr>
  </w:style>
  <w:style w:type="paragraph" w:customStyle="1" w:styleId="1754">
    <w:name w:val="中文标题 2"/>
    <w:basedOn w:val="37"/>
    <w:next w:val="37"/>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755">
    <w:name w:val="金宏发行正文"/>
    <w:basedOn w:val="1"/>
    <w:uiPriority w:val="0"/>
    <w:pPr>
      <w:spacing w:beforeLines="0" w:line="500" w:lineRule="exact"/>
      <w:ind w:firstLine="560" w:firstLineChars="200"/>
    </w:pPr>
    <w:rPr>
      <w:rFonts w:eastAsia="仿宋_GB2312"/>
      <w:sz w:val="28"/>
    </w:rPr>
  </w:style>
  <w:style w:type="paragraph" w:customStyle="1" w:styleId="1756">
    <w:name w:val="久不通函，至以为念。"/>
    <w:uiPriority w:val="0"/>
    <w:pPr>
      <w:widowControl w:val="0"/>
      <w:jc w:val="both"/>
    </w:pPr>
    <w:rPr>
      <w:kern w:val="2"/>
      <w:sz w:val="21"/>
      <w:szCs w:val="24"/>
      <w:lang w:val="en-US" w:eastAsia="zh-CN" w:bidi="ar-SA"/>
    </w:rPr>
  </w:style>
  <w:style w:type="paragraph" w:customStyle="1" w:styleId="1757">
    <w:name w:val="Char2 Char Char Char2"/>
    <w:basedOn w:val="1"/>
    <w:uiPriority w:val="0"/>
    <w:pPr>
      <w:spacing w:beforeLines="0"/>
    </w:pPr>
    <w:rPr>
      <w:rFonts w:ascii="仿宋_GB2312" w:eastAsia="仿宋_GB2312"/>
      <w:b/>
      <w:sz w:val="32"/>
      <w:szCs w:val="32"/>
    </w:rPr>
  </w:style>
  <w:style w:type="paragraph" w:customStyle="1" w:styleId="1758">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1759">
    <w:name w:val="样式 首行缩进:  0.74 厘米"/>
    <w:basedOn w:val="1"/>
    <w:uiPriority w:val="0"/>
    <w:pPr>
      <w:spacing w:beforeLines="40" w:afterLines="40" w:line="360" w:lineRule="auto"/>
      <w:ind w:firstLine="200" w:firstLineChars="200"/>
    </w:pPr>
    <w:rPr>
      <w:rFonts w:cs="宋体"/>
      <w:sz w:val="24"/>
    </w:rPr>
  </w:style>
  <w:style w:type="paragraph" w:customStyle="1" w:styleId="1760">
    <w:name w:val="样式 标题 3Chapter X.X.X"/>
    <w:basedOn w:val="1699"/>
    <w:uiPriority w:val="0"/>
    <w:pPr>
      <w:spacing w:afterLines="0"/>
    </w:pPr>
  </w:style>
  <w:style w:type="paragraph" w:customStyle="1" w:styleId="1761">
    <w:name w:val="÷"/>
    <w:uiPriority w:val="0"/>
    <w:pPr>
      <w:widowControl w:val="0"/>
      <w:jc w:val="both"/>
    </w:pPr>
    <w:rPr>
      <w:kern w:val="2"/>
      <w:sz w:val="21"/>
      <w:lang w:val="en-US" w:eastAsia="zh-CN" w:bidi="ar-SA"/>
    </w:rPr>
  </w:style>
  <w:style w:type="paragraph" w:customStyle="1" w:styleId="1762">
    <w:name w:val="Char1 Char Char Char2"/>
    <w:basedOn w:val="1"/>
    <w:uiPriority w:val="0"/>
    <w:pPr>
      <w:spacing w:beforeLines="40" w:afterLines="40"/>
    </w:pPr>
    <w:rPr>
      <w:rFonts w:ascii="Tahoma" w:hAnsi="Tahoma"/>
      <w:sz w:val="24"/>
    </w:rPr>
  </w:style>
  <w:style w:type="paragraph" w:customStyle="1" w:styleId="1763">
    <w:name w:val="Char Char1 Char Char Char"/>
    <w:basedOn w:val="1"/>
    <w:uiPriority w:val="0"/>
    <w:pPr>
      <w:spacing w:beforeLines="0"/>
    </w:pPr>
    <w:rPr>
      <w:rFonts w:ascii="仿宋_GB2312" w:eastAsia="仿宋_GB2312"/>
      <w:b/>
      <w:sz w:val="32"/>
      <w:szCs w:val="32"/>
    </w:rPr>
  </w:style>
  <w:style w:type="paragraph" w:customStyle="1" w:styleId="1764">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eastAsia="黑体"/>
      <w:sz w:val="52"/>
      <w:lang w:val="en-US" w:eastAsia="zh-CN" w:bidi="ar-SA"/>
    </w:rPr>
  </w:style>
  <w:style w:type="paragraph" w:customStyle="1" w:styleId="1765">
    <w:name w:val="xl10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766">
    <w:name w:val="PMintroText"/>
    <w:basedOn w:val="1"/>
    <w:uiPriority w:val="0"/>
    <w:pPr>
      <w:widowControl/>
      <w:spacing w:beforeLines="0" w:after="120"/>
      <w:ind w:left="720"/>
      <w:jc w:val="left"/>
    </w:pPr>
    <w:rPr>
      <w:rFonts w:ascii="Tahoma" w:hAnsi="Tahoma"/>
      <w:kern w:val="0"/>
      <w:sz w:val="22"/>
      <w:lang w:eastAsia="en-US"/>
    </w:rPr>
  </w:style>
  <w:style w:type="paragraph" w:customStyle="1" w:styleId="1767">
    <w:name w:val="样式 正文文本缩进 + 左侧:  2 字符 首行缩进:  2 字符"/>
    <w:basedOn w:val="37"/>
    <w:uiPriority w:val="0"/>
    <w:pPr>
      <w:tabs>
        <w:tab w:val="left" w:pos="360"/>
        <w:tab w:val="left" w:pos="540"/>
      </w:tabs>
      <w:spacing w:beforeLines="0" w:after="0" w:line="520" w:lineRule="exact"/>
      <w:ind w:left="200" w:leftChars="0" w:firstLine="560" w:firstLineChars="200"/>
    </w:pPr>
    <w:rPr>
      <w:rFonts w:ascii="仿宋_GB2312" w:eastAsia="仿宋_GB2312"/>
      <w:kern w:val="2"/>
      <w:sz w:val="28"/>
    </w:rPr>
  </w:style>
  <w:style w:type="paragraph" w:customStyle="1" w:styleId="1768">
    <w:name w:val="备注说明 Char Char Char"/>
    <w:basedOn w:val="67"/>
    <w:uiPriority w:val="0"/>
    <w:pPr>
      <w:adjustRightInd w:val="0"/>
      <w:spacing w:beforeLines="40" w:afterLines="40" w:line="312" w:lineRule="atLeast"/>
      <w:ind w:left="420" w:hanging="420"/>
    </w:pPr>
    <w:rPr>
      <w:sz w:val="21"/>
      <w:szCs w:val="20"/>
    </w:rPr>
  </w:style>
  <w:style w:type="paragraph" w:customStyle="1" w:styleId="1769">
    <w:name w:val="Char5"/>
    <w:basedOn w:val="1"/>
    <w:uiPriority w:val="0"/>
    <w:pPr>
      <w:spacing w:beforeLines="0"/>
    </w:pPr>
    <w:rPr>
      <w:rFonts w:ascii="仿宋_GB2312" w:eastAsia="仿宋_GB2312"/>
      <w:b/>
      <w:sz w:val="32"/>
      <w:szCs w:val="32"/>
    </w:rPr>
  </w:style>
  <w:style w:type="paragraph" w:customStyle="1" w:styleId="1770">
    <w:name w:val="Table"/>
    <w:uiPriority w:val="0"/>
    <w:pPr>
      <w:spacing w:beforeLines="40" w:afterLines="40"/>
    </w:pPr>
    <w:rPr>
      <w:sz w:val="21"/>
      <w:lang w:val="en-US" w:eastAsia="en-US" w:bidi="ar-SA"/>
    </w:rPr>
  </w:style>
  <w:style w:type="paragraph" w:customStyle="1" w:styleId="1771">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1772">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773">
    <w:name w:val="符号 2"/>
    <w:basedOn w:val="1774"/>
    <w:uiPriority w:val="0"/>
    <w:pPr>
      <w:numPr>
        <w:ilvl w:val="0"/>
        <w:numId w:val="0"/>
      </w:numPr>
      <w:tabs>
        <w:tab w:val="left" w:pos="1320"/>
      </w:tabs>
      <w:spacing w:beforeLines="40" w:afterLines="40"/>
      <w:ind w:left="1320" w:hanging="420"/>
    </w:pPr>
  </w:style>
  <w:style w:type="paragraph" w:customStyle="1" w:styleId="1774">
    <w:name w:val="符号 1"/>
    <w:basedOn w:val="37"/>
    <w:uiPriority w:val="0"/>
    <w:pPr>
      <w:tabs>
        <w:tab w:val="left" w:pos="900"/>
      </w:tabs>
      <w:spacing w:beforeLines="0" w:after="0" w:line="360" w:lineRule="auto"/>
      <w:ind w:left="900" w:leftChars="0" w:hanging="420"/>
    </w:pPr>
    <w:rPr>
      <w:kern w:val="28"/>
      <w:sz w:val="24"/>
      <w:szCs w:val="24"/>
    </w:rPr>
  </w:style>
  <w:style w:type="paragraph" w:customStyle="1" w:styleId="1775">
    <w:name w:val="样式 正文缩进 + 首行缩进:  2 字符 段前: 0.5 行 段后: 0.5 行6"/>
    <w:basedOn w:val="9"/>
    <w:uiPriority w:val="0"/>
    <w:pPr>
      <w:spacing w:afterLines="50" w:line="360" w:lineRule="auto"/>
      <w:ind w:firstLine="480" w:firstLineChars="200"/>
    </w:pPr>
    <w:rPr>
      <w:kern w:val="2"/>
      <w:sz w:val="21"/>
    </w:rPr>
  </w:style>
  <w:style w:type="paragraph" w:customStyle="1" w:styleId="1776">
    <w:name w:val="subhead"/>
    <w:uiPriority w:val="0"/>
    <w:pPr>
      <w:spacing w:after="120" w:line="300" w:lineRule="exact"/>
    </w:pPr>
    <w:rPr>
      <w:rFonts w:ascii="Arial" w:hAnsi="Arial"/>
      <w:b/>
      <w:sz w:val="26"/>
      <w:lang w:val="en-US" w:eastAsia="en-US" w:bidi="ar-SA"/>
    </w:rPr>
  </w:style>
  <w:style w:type="paragraph" w:customStyle="1" w:styleId="1777">
    <w:name w:val="subhead 2"/>
    <w:uiPriority w:val="0"/>
    <w:pPr>
      <w:spacing w:after="60" w:line="240" w:lineRule="exact"/>
    </w:pPr>
    <w:rPr>
      <w:rFonts w:ascii="Arial" w:hAnsi="Arial"/>
      <w:b/>
      <w:sz w:val="22"/>
      <w:lang w:val="en-US" w:eastAsia="en-US" w:bidi="ar-SA"/>
    </w:rPr>
  </w:style>
  <w:style w:type="paragraph" w:customStyle="1" w:styleId="1778">
    <w:name w:val="正文-带编号1)"/>
    <w:basedOn w:val="1"/>
    <w:uiPriority w:val="0"/>
    <w:pPr>
      <w:spacing w:beforeLines="0" w:line="400" w:lineRule="exact"/>
      <w:ind w:left="420" w:hanging="420"/>
    </w:pPr>
    <w:rPr>
      <w:rFonts w:ascii="Arial" w:hAnsi="Arial"/>
      <w:szCs w:val="24"/>
    </w:rPr>
  </w:style>
  <w:style w:type="paragraph" w:customStyle="1" w:styleId="1779">
    <w:name w:val="标准书脚_奇数页"/>
    <w:uiPriority w:val="0"/>
    <w:pPr>
      <w:spacing w:before="120"/>
      <w:jc w:val="right"/>
    </w:pPr>
    <w:rPr>
      <w:sz w:val="18"/>
      <w:lang w:val="en-US" w:eastAsia="zh-CN" w:bidi="ar-SA"/>
    </w:rPr>
  </w:style>
  <w:style w:type="paragraph" w:customStyle="1" w:styleId="1780">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1781">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782">
    <w:name w:val="样式 宋体 小四 黑色 左"/>
    <w:basedOn w:val="1"/>
    <w:uiPriority w:val="0"/>
    <w:pPr>
      <w:spacing w:beforeLines="0" w:line="360" w:lineRule="auto"/>
      <w:ind w:right="22" w:rightChars="9" w:firstLine="420"/>
      <w:jc w:val="left"/>
    </w:pPr>
    <w:rPr>
      <w:rFonts w:ascii="宋体" w:hAnsi="宋体" w:cs="宋体"/>
      <w:color w:val="000000"/>
      <w:kern w:val="0"/>
      <w:sz w:val="24"/>
    </w:rPr>
  </w:style>
  <w:style w:type="paragraph" w:customStyle="1" w:styleId="1783">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1784">
    <w:name w:val="List Paragraph1"/>
    <w:basedOn w:val="1"/>
    <w:uiPriority w:val="0"/>
    <w:pPr>
      <w:spacing w:beforeLines="0"/>
      <w:ind w:firstLine="420" w:firstLineChars="200"/>
    </w:pPr>
    <w:rPr>
      <w:rFonts w:ascii="Calibri" w:hAnsi="Calibri"/>
      <w:szCs w:val="24"/>
    </w:rPr>
  </w:style>
  <w:style w:type="paragraph" w:customStyle="1" w:styleId="1785">
    <w:name w:val=" Char Char Char Char Char Char"/>
    <w:basedOn w:val="1"/>
    <w:uiPriority w:val="0"/>
    <w:pPr>
      <w:spacing w:beforeLines="0"/>
    </w:pPr>
    <w:rPr>
      <w:rFonts w:ascii="Tahoma" w:hAnsi="Tahoma"/>
      <w:sz w:val="24"/>
      <w:szCs w:val="24"/>
    </w:rPr>
  </w:style>
  <w:style w:type="paragraph" w:customStyle="1" w:styleId="1786">
    <w:name w:val="Char Char1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787">
    <w:name w:val="Char Char2 Char Char"/>
    <w:basedOn w:val="1"/>
    <w:uiPriority w:val="0"/>
    <w:pPr>
      <w:spacing w:beforeLines="40" w:afterLines="40"/>
    </w:pPr>
    <w:rPr>
      <w:rFonts w:ascii="Tahoma" w:hAnsi="Tahoma"/>
      <w:sz w:val="24"/>
    </w:rPr>
  </w:style>
  <w:style w:type="paragraph" w:customStyle="1" w:styleId="1788">
    <w:name w:val="Char Char5 Char Char Char Char1"/>
    <w:basedOn w:val="1"/>
    <w:uiPriority w:val="0"/>
    <w:pPr>
      <w:spacing w:beforeLines="0" w:line="360" w:lineRule="auto"/>
    </w:pPr>
    <w:rPr>
      <w:rFonts w:ascii="Tahoma" w:hAnsi="Tahoma"/>
      <w:sz w:val="36"/>
      <w:szCs w:val="36"/>
    </w:rPr>
  </w:style>
  <w:style w:type="paragraph" w:customStyle="1" w:styleId="1789">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1790">
    <w:name w:val="圆点"/>
    <w:basedOn w:val="1"/>
    <w:uiPriority w:val="0"/>
    <w:pPr>
      <w:spacing w:before="156" w:after="156" w:afterLines="50" w:line="360" w:lineRule="auto"/>
      <w:ind w:firstLine="480" w:firstLineChars="200"/>
    </w:pPr>
    <w:rPr>
      <w:rFonts w:ascii="仿宋_GB2312" w:eastAsia="仿宋_GB2312"/>
      <w:sz w:val="24"/>
      <w:szCs w:val="24"/>
    </w:rPr>
  </w:style>
  <w:style w:type="paragraph" w:customStyle="1" w:styleId="1791">
    <w:name w:val="仟"/>
    <w:uiPriority w:val="0"/>
    <w:pPr>
      <w:widowControl w:val="0"/>
      <w:jc w:val="both"/>
    </w:pPr>
    <w:rPr>
      <w:kern w:val="2"/>
      <w:sz w:val="21"/>
      <w:lang w:val="en-US" w:eastAsia="zh-CN" w:bidi="ar-SA"/>
    </w:rPr>
  </w:style>
  <w:style w:type="paragraph" w:customStyle="1" w:styleId="1792">
    <w:name w:val="a03"/>
    <w:basedOn w:val="5"/>
    <w:uiPriority w:val="0"/>
    <w:pPr>
      <w:adjustRightInd w:val="0"/>
      <w:spacing w:beforeLines="40" w:afterLines="40" w:line="416" w:lineRule="atLeast"/>
    </w:pPr>
    <w:rPr>
      <w:bCs w:val="0"/>
      <w:kern w:val="0"/>
      <w:sz w:val="28"/>
    </w:rPr>
  </w:style>
  <w:style w:type="paragraph" w:customStyle="1" w:styleId="1793">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1794">
    <w:name w:val="最新标题1"/>
    <w:basedOn w:val="780"/>
    <w:next w:val="782"/>
    <w:uiPriority w:val="0"/>
    <w:pPr>
      <w:spacing w:after="120"/>
    </w:pPr>
    <w:rPr>
      <w:bCs w:val="0"/>
    </w:rPr>
  </w:style>
  <w:style w:type="paragraph" w:customStyle="1" w:styleId="1795">
    <w:name w:val="样式 正文缩进四号特点表正文正文非缩进段1ALT+ZPI正文文字首行缩进正文1缩进正文双线水上软件样式..."/>
    <w:basedOn w:val="9"/>
    <w:uiPriority w:val="0"/>
    <w:pPr>
      <w:spacing w:before="156" w:afterLines="50" w:line="360" w:lineRule="auto"/>
      <w:ind w:firstLine="480" w:firstLineChars="200"/>
    </w:pPr>
    <w:rPr>
      <w:rFonts w:ascii="Calibri" w:hAnsi="宋体" w:cs="宋体"/>
      <w:sz w:val="24"/>
      <w:szCs w:val="24"/>
    </w:rPr>
  </w:style>
  <w:style w:type="paragraph" w:customStyle="1" w:styleId="1796">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1797">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798">
    <w:name w:val="xl49"/>
    <w:basedOn w:val="1"/>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799">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800">
    <w:name w:val="样式 四号 行距: 1.5 倍行距"/>
    <w:basedOn w:val="1"/>
    <w:uiPriority w:val="0"/>
    <w:pPr>
      <w:spacing w:beforeLines="0" w:line="312" w:lineRule="auto"/>
      <w:ind w:firstLine="202" w:firstLineChars="202"/>
    </w:pPr>
    <w:rPr>
      <w:rFonts w:cs="宋体"/>
      <w:sz w:val="24"/>
    </w:rPr>
  </w:style>
  <w:style w:type="paragraph" w:customStyle="1" w:styleId="1801">
    <w:name w:val="保留正文"/>
    <w:basedOn w:val="35"/>
    <w:uiPriority w:val="0"/>
    <w:pPr>
      <w:keepNext/>
      <w:spacing w:beforeLines="0" w:after="160"/>
    </w:pPr>
    <w:rPr>
      <w:sz w:val="21"/>
      <w:szCs w:val="20"/>
      <w:lang w:val="en-US" w:eastAsia="zh-CN"/>
    </w:rPr>
  </w:style>
  <w:style w:type="paragraph" w:customStyle="1" w:styleId="1802">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1803">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804">
    <w:name w:val="标书标题3"/>
    <w:basedOn w:val="5"/>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1805">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806">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807">
    <w:name w:val="MM Topic 9"/>
    <w:basedOn w:val="12"/>
    <w:uiPriority w:val="0"/>
    <w:pPr>
      <w:tabs>
        <w:tab w:val="left" w:pos="4284"/>
      </w:tabs>
      <w:spacing w:beforeLines="40" w:afterLines="40" w:line="319" w:lineRule="auto"/>
      <w:ind w:left="4284" w:hanging="420"/>
    </w:pPr>
    <w:rPr>
      <w:szCs w:val="21"/>
    </w:rPr>
  </w:style>
  <w:style w:type="paragraph" w:customStyle="1" w:styleId="1808">
    <w:name w:val="表文字"/>
    <w:uiPriority w:val="0"/>
    <w:rPr>
      <w:rFonts w:ascii="宋体"/>
      <w:lang w:val="en-US" w:eastAsia="zh-CN" w:bidi="ar-SA"/>
    </w:rPr>
  </w:style>
  <w:style w:type="paragraph" w:customStyle="1" w:styleId="1809">
    <w:name w:val="红日标题"/>
    <w:basedOn w:val="85"/>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1810">
    <w:name w:val="正文文字格式"/>
    <w:basedOn w:val="1"/>
    <w:uiPriority w:val="0"/>
    <w:pPr>
      <w:spacing w:beforeLines="0" w:line="460" w:lineRule="exact"/>
      <w:ind w:firstLine="505"/>
      <w:jc w:val="left"/>
    </w:pPr>
    <w:rPr>
      <w:rFonts w:ascii="宋体"/>
      <w:kern w:val="24"/>
      <w:sz w:val="24"/>
    </w:rPr>
  </w:style>
  <w:style w:type="paragraph" w:customStyle="1" w:styleId="1811">
    <w:name w:val="solutionfonts1"/>
    <w:basedOn w:val="1"/>
    <w:uiPriority w:val="0"/>
    <w:pPr>
      <w:widowControl/>
      <w:spacing w:before="100" w:beforeLines="0" w:beforeAutospacing="1" w:after="100" w:afterAutospacing="1"/>
      <w:ind w:firstLine="200" w:firstLineChars="200"/>
      <w:jc w:val="left"/>
    </w:pPr>
    <w:rPr>
      <w:rFonts w:ascii="宋体" w:hAnsi="宋体" w:cs="宋体"/>
      <w:kern w:val="0"/>
      <w:szCs w:val="24"/>
    </w:rPr>
  </w:style>
  <w:style w:type="paragraph" w:customStyle="1" w:styleId="1812">
    <w:name w:val="Char Char Char Char Char Char Char Char Char Char Char1"/>
    <w:basedOn w:val="1"/>
    <w:uiPriority w:val="0"/>
    <w:pPr>
      <w:spacing w:beforeLines="0"/>
    </w:pPr>
    <w:rPr>
      <w:rFonts w:ascii="Tahoma" w:hAnsi="Tahoma"/>
      <w:sz w:val="24"/>
    </w:rPr>
  </w:style>
  <w:style w:type="paragraph" w:customStyle="1" w:styleId="1813">
    <w:name w:val="正文格式 Char"/>
    <w:basedOn w:val="1"/>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1814">
    <w:name w:val="Char Char Char Char Char Char Char Char Char Char1"/>
    <w:basedOn w:val="1"/>
    <w:uiPriority w:val="0"/>
    <w:pPr>
      <w:spacing w:beforeLines="0"/>
    </w:pPr>
    <w:rPr>
      <w:rFonts w:ascii="仿宋_GB2312" w:eastAsia="仿宋_GB2312"/>
      <w:b/>
      <w:sz w:val="32"/>
      <w:szCs w:val="32"/>
    </w:rPr>
  </w:style>
  <w:style w:type="paragraph" w:customStyle="1" w:styleId="1815">
    <w:name w:val="Char Char Char1 Char Char Char Char Char Char Char Char Char Char1"/>
    <w:basedOn w:val="1"/>
    <w:uiPriority w:val="0"/>
    <w:pPr>
      <w:spacing w:beforeLines="0"/>
    </w:pPr>
    <w:rPr>
      <w:rFonts w:ascii="Tahoma" w:hAnsi="Tahoma"/>
      <w:sz w:val="24"/>
    </w:rPr>
  </w:style>
  <w:style w:type="paragraph" w:customStyle="1" w:styleId="1816">
    <w:name w:val="样式 标题 4H4PIM 5h4blbbPIM 44th level + 右侧:  0 厘米 行距: 1.5 倍..."/>
    <w:basedOn w:val="6"/>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817">
    <w:name w:val="xl29"/>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818">
    <w:name w:val="默认段落字体 Para Char Char Char Char Char Char Char Char Char1 Char Char Char Char"/>
    <w:basedOn w:val="1"/>
    <w:qFormat/>
    <w:uiPriority w:val="0"/>
    <w:rPr>
      <w:rFonts w:ascii="Tahoma" w:hAnsi="Tahoma"/>
      <w:sz w:val="24"/>
    </w:rPr>
  </w:style>
  <w:style w:type="paragraph" w:customStyle="1" w:styleId="1819">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820">
    <w:name w:val="color003366"/>
    <w:basedOn w:val="1"/>
    <w:uiPriority w:val="0"/>
    <w:pPr>
      <w:widowControl/>
      <w:spacing w:beforeLines="40" w:afterLines="40"/>
      <w:jc w:val="left"/>
    </w:pPr>
    <w:rPr>
      <w:rFonts w:ascii="宋体" w:hAnsi="宋体" w:cs="宋体"/>
      <w:color w:val="003366"/>
      <w:kern w:val="0"/>
      <w:sz w:val="24"/>
      <w:szCs w:val="24"/>
    </w:rPr>
  </w:style>
  <w:style w:type="table" w:customStyle="1" w:styleId="1821">
    <w:name w:val="Light List Accent 5"/>
    <w:uiPriority w:val="0"/>
    <w:rPr>
      <w:lang w:val="en-US" w:eastAsia="zh-CN" w:bidi="ar-SA"/>
    </w:rPr>
    <w:tblPr>
      <w:tblStyle w:val="88"/>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header6.xml" Type="http://schemas.openxmlformats.org/officeDocument/2006/relationships/header"/><Relationship Id="rId13" Target="footer4.xml" Type="http://schemas.openxmlformats.org/officeDocument/2006/relationships/footer"/><Relationship Id="rId14" Target="footer5.xml" Type="http://schemas.openxmlformats.org/officeDocument/2006/relationships/footer"/><Relationship Id="rId15" Target="footer6.xml" Type="http://schemas.openxmlformats.org/officeDocument/2006/relationships/footer"/><Relationship Id="rId16" Target="theme/theme1.xml" Type="http://schemas.openxmlformats.org/officeDocument/2006/relationships/theme"/><Relationship Id="rId17" Target="../customXml/item1.xml" Type="http://schemas.openxmlformats.org/officeDocument/2006/relationships/customXml"/><Relationship Id="rId18" Target="numbering.xml" Type="http://schemas.openxmlformats.org/officeDocument/2006/relationships/numbering"/><Relationship Id="rId19"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76</Pages>
  <Words>8110</Words>
  <Characters>46233</Characters>
  <Lines>385</Lines>
  <Paragraphs>108</Paragraphs>
  <TotalTime>2</TotalTime>
  <ScaleCrop>false</ScaleCrop>
  <LinksUpToDate>false</LinksUpToDate>
  <CharactersWithSpaces>54235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2020-07-23T08:47:00Z</dcterms:created>
  <dc:creator>USER</dc:creator>
  <cp:lastModifiedBy>WPS_1701756769</cp:lastModifiedBy>
  <cp:lastPrinted>2020-09-16T09:06:00Z</cp:lastPrinted>
  <dcterms:modified xsi:type="dcterms:W3CDTF">2024-02-22T10:45:02Z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98220A7A19DC46D28AA87562806A0C35_13</vt:lpwstr>
  </property>
</Properties>
</file>