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p>
    <w:p>
      <w:pPr>
        <w:adjustRightInd/>
        <w:spacing w:line="480" w:lineRule="auto"/>
        <w:jc w:val="center"/>
        <w:rPr>
          <w:rFonts w:hint="eastAsia" w:ascii="宋体" w:hAnsi="宋体" w:eastAsia="宋体" w:cs="宋体"/>
          <w:b/>
          <w:bCs/>
          <w:color w:val="000000" w:themeColor="text1"/>
          <w:sz w:val="48"/>
          <w:szCs w:val="48"/>
          <w:highlight w:val="none"/>
          <w:lang w:eastAsia="zh-CN"/>
          <w14:textFill>
            <w14:solidFill>
              <w14:schemeClr w14:val="tx1"/>
            </w14:solidFill>
          </w14:textFill>
        </w:rPr>
      </w:pPr>
      <w:r>
        <w:rPr>
          <w:rFonts w:hint="eastAsia" w:ascii="宋体" w:hAnsi="宋体" w:cs="宋体"/>
          <w:b/>
          <w:bCs/>
          <w:color w:val="000000" w:themeColor="text1"/>
          <w:sz w:val="48"/>
          <w:szCs w:val="48"/>
          <w:highlight w:val="none"/>
          <w:lang w:eastAsia="zh-CN"/>
          <w14:textFill>
            <w14:solidFill>
              <w14:schemeClr w14:val="tx1"/>
            </w14:solidFill>
          </w14:textFill>
        </w:rPr>
        <w:t>中国扇博物馆多媒体提升改造项目</w:t>
      </w:r>
    </w:p>
    <w:p>
      <w:pPr>
        <w:adjustRightInd/>
        <w:spacing w:line="480" w:lineRule="auto"/>
        <w:jc w:val="center"/>
        <w:rPr>
          <w:rFonts w:ascii="宋体" w:hAnsi="宋体" w:cs="宋体"/>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14:textFill>
            <w14:solidFill>
              <w14:schemeClr w14:val="tx1"/>
            </w14:solidFill>
          </w14:textFill>
        </w:rPr>
        <w:t>采购文件</w:t>
      </w:r>
    </w:p>
    <w:p>
      <w:pPr>
        <w:adjustRightInd/>
        <w:spacing w:line="48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（电子招投标）</w:t>
      </w:r>
    </w:p>
    <w:p>
      <w:pPr>
        <w:adjustRightInd/>
        <w:spacing w:line="480" w:lineRule="auto"/>
        <w:jc w:val="center"/>
        <w:rPr>
          <w:rFonts w:hint="eastAsia" w:ascii="宋体" w:hAnsi="宋体" w:eastAsia="宋体" w:cs="宋体"/>
          <w:color w:val="000000" w:themeColor="text1"/>
          <w:sz w:val="28"/>
          <w:szCs w:val="20"/>
          <w:highlight w:val="non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编号:</w:t>
      </w:r>
      <w:r>
        <w:rPr>
          <w:rFonts w:hint="eastAsia" w:ascii="宋体" w:hAnsi="宋体" w:cs="宋体"/>
          <w:b/>
          <w:bCs/>
          <w:color w:val="000000" w:themeColor="text1"/>
          <w:sz w:val="30"/>
          <w:szCs w:val="30"/>
          <w:highlight w:val="none"/>
          <w:u w:val="single"/>
          <w:lang w:eastAsia="zh-CN"/>
          <w14:textFill>
            <w14:solidFill>
              <w14:schemeClr w14:val="tx1"/>
            </w14:solidFill>
          </w14:textFill>
        </w:rPr>
        <w:t>FYZCLFF-202402-020C</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tbl>
      <w:tblPr>
        <w:tblStyle w:val="6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0"/>
        <w:gridCol w:w="6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120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采   购  人：</w:t>
            </w:r>
          </w:p>
        </w:tc>
        <w:tc>
          <w:tcPr>
            <w:tcW w:w="379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杭州工艺美术博物馆(杭州中国刀剪剑、扇业、伞业博物馆）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20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采购代理机构：</w:t>
            </w:r>
          </w:p>
        </w:tc>
        <w:tc>
          <w:tcPr>
            <w:tcW w:w="379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浙江泛亚工程咨询有限公司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20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编 制 日 期：</w:t>
            </w:r>
          </w:p>
        </w:tc>
        <w:tc>
          <w:tcPr>
            <w:tcW w:w="379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30"/>
                <w:szCs w:val="30"/>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二〇二</w:t>
            </w:r>
            <w:r>
              <w:rPr>
                <w:rFonts w:hint="eastAsia" w:ascii="宋体" w:hAnsi="宋体" w:cs="宋体"/>
                <w:b/>
                <w:bCs/>
                <w:i w:val="0"/>
                <w:iCs w:val="0"/>
                <w:color w:val="000000" w:themeColor="text1"/>
                <w:kern w:val="0"/>
                <w:sz w:val="30"/>
                <w:szCs w:val="30"/>
                <w:highlight w:val="none"/>
                <w:u w:val="none"/>
                <w:lang w:val="en-US" w:eastAsia="zh-CN" w:bidi="ar"/>
                <w14:textFill>
                  <w14:solidFill>
                    <w14:schemeClr w14:val="tx1"/>
                  </w14:solidFill>
                </w14:textFill>
              </w:rPr>
              <w:t>四</w:t>
            </w: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年</w:t>
            </w:r>
            <w:r>
              <w:rPr>
                <w:rFonts w:hint="eastAsia" w:ascii="宋体" w:hAnsi="宋体" w:cs="宋体"/>
                <w:b/>
                <w:bCs/>
                <w:i w:val="0"/>
                <w:iCs w:val="0"/>
                <w:color w:val="000000" w:themeColor="text1"/>
                <w:kern w:val="0"/>
                <w:sz w:val="30"/>
                <w:szCs w:val="30"/>
                <w:highlight w:val="none"/>
                <w:u w:val="none"/>
                <w:lang w:val="en-US" w:eastAsia="zh-CN" w:bidi="ar"/>
                <w14:textFill>
                  <w14:solidFill>
                    <w14:schemeClr w14:val="tx1"/>
                  </w14:solidFill>
                </w14:textFill>
              </w:rPr>
              <w:t>三</w:t>
            </w:r>
            <w:r>
              <w:rPr>
                <w:rFonts w:hint="eastAsia" w:ascii="宋体" w:hAnsi="宋体" w:eastAsia="宋体" w:cs="宋体"/>
                <w:b/>
                <w:bCs/>
                <w:i w:val="0"/>
                <w:iCs w:val="0"/>
                <w:color w:val="000000" w:themeColor="text1"/>
                <w:kern w:val="0"/>
                <w:sz w:val="30"/>
                <w:szCs w:val="30"/>
                <w:highlight w:val="none"/>
                <w:u w:val="none"/>
                <w:lang w:val="en-US" w:eastAsia="zh-CN" w:bidi="ar"/>
                <w14:textFill>
                  <w14:solidFill>
                    <w14:schemeClr w14:val="tx1"/>
                  </w14:solidFill>
                </w14:textFill>
              </w:rPr>
              <w:t>月</w:t>
            </w:r>
          </w:p>
        </w:tc>
      </w:tr>
    </w:tbl>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目  录</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第二部分      供应商须知</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3" w:name="第一部分"/>
      <w:r>
        <w:rPr>
          <w:rFonts w:hint="eastAsia" w:ascii="宋体" w:hAnsi="宋体" w:cs="宋体"/>
          <w:b/>
          <w:color w:val="000000" w:themeColor="text1"/>
          <w:sz w:val="36"/>
          <w:szCs w:val="36"/>
          <w:highlight w:val="none"/>
          <w14:textFill>
            <w14:solidFill>
              <w14:schemeClr w14:val="tx1"/>
            </w14:solidFill>
          </w14:textFill>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color w:val="000000" w:themeColor="text1"/>
          <w:sz w:val="24"/>
          <w:highlight w:val="none"/>
          <w:u w:val="single"/>
          <w14:textFill>
            <w14:solidFill>
              <w14:schemeClr w14:val="tx1"/>
            </w14:solidFill>
          </w14:textFill>
        </w:rPr>
      </w:pPr>
      <w:r>
        <w:rPr>
          <w:rFonts w:hint="eastAsia" w:ascii="宋体" w:hAnsi="宋体" w:cs="仿宋_GB2312"/>
          <w:color w:val="000000" w:themeColor="text1"/>
          <w:sz w:val="24"/>
          <w:highlight w:val="none"/>
          <w:u w:val="single"/>
          <w:lang w:eastAsia="zh-CN"/>
          <w14:textFill>
            <w14:solidFill>
              <w14:schemeClr w14:val="tx1"/>
            </w14:solidFill>
          </w14:textFill>
        </w:rPr>
        <w:t>中国扇博物馆多媒体提升改造项目</w:t>
      </w:r>
      <w:r>
        <w:rPr>
          <w:rFonts w:hint="eastAsia" w:ascii="宋体" w:hAnsi="宋体"/>
          <w:color w:val="000000" w:themeColor="text1"/>
          <w:sz w:val="24"/>
          <w:highlight w:val="none"/>
          <w14:textFill>
            <w14:solidFill>
              <w14:schemeClr w14:val="tx1"/>
            </w14:solidFill>
          </w14:textFill>
        </w:rPr>
        <w:t>招标项目的潜在供应商应在政采云平台（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color w:val="000000" w:themeColor="text1"/>
          <w:highlight w:val="none"/>
          <w14:textFill>
            <w14:solidFill>
              <w14:schemeClr w14:val="tx1"/>
            </w14:solidFill>
          </w14:textFill>
        </w:rPr>
        <w:fldChar w:fldCharType="separate"/>
      </w:r>
      <w:r>
        <w:rPr>
          <w:rStyle w:val="76"/>
          <w:rFonts w:ascii="宋体" w:hAnsi="宋体" w:eastAsia="宋体" w:cs="Times New Roman"/>
          <w:snapToGrid/>
          <w:color w:val="000000" w:themeColor="text1"/>
          <w:kern w:val="2"/>
          <w:sz w:val="24"/>
          <w:szCs w:val="24"/>
          <w:highlight w:val="none"/>
          <w14:textFill>
            <w14:solidFill>
              <w14:schemeClr w14:val="tx1"/>
            </w14:solidFill>
          </w14:textFill>
        </w:rPr>
        <w:t>https://www.zcygov.cn/）获取（下载）</w:t>
      </w:r>
      <w:r>
        <w:rPr>
          <w:rStyle w:val="76"/>
          <w:rFonts w:hint="eastAsia" w:ascii="宋体" w:hAnsi="宋体" w:eastAsia="宋体" w:cs="Times New Roman"/>
          <w:snapToGrid/>
          <w:color w:val="000000" w:themeColor="text1"/>
          <w:kern w:val="2"/>
          <w:sz w:val="24"/>
          <w:szCs w:val="24"/>
          <w:highlight w:val="none"/>
          <w14:textFill>
            <w14:solidFill>
              <w14:schemeClr w14:val="tx1"/>
            </w14:solidFill>
          </w14:textFill>
        </w:rPr>
        <w:t>采购文件</w:t>
      </w:r>
      <w:r>
        <w:rPr>
          <w:rStyle w:val="76"/>
          <w:rFonts w:ascii="宋体" w:hAnsi="宋体" w:eastAsia="宋体" w:cs="Times New Roman"/>
          <w:snapToGrid/>
          <w:color w:val="000000" w:themeColor="text1"/>
          <w:kern w:val="2"/>
          <w:sz w:val="24"/>
          <w:szCs w:val="24"/>
          <w:highlight w:val="none"/>
          <w14:textFill>
            <w14:solidFill>
              <w14:schemeClr w14:val="tx1"/>
            </w14:solidFill>
          </w14:textFill>
        </w:rPr>
        <w:t>，并于</w:t>
      </w:r>
      <w:r>
        <w:rPr>
          <w:rStyle w:val="76"/>
          <w:rFonts w:hint="eastAsia" w:ascii="宋体" w:hAnsi="宋体" w:cs="Times New Roman"/>
          <w:snapToGrid/>
          <w:color w:val="auto"/>
          <w:kern w:val="2"/>
          <w:sz w:val="24"/>
          <w:szCs w:val="24"/>
          <w:highlight w:val="none"/>
          <w:lang w:eastAsia="zh-CN"/>
        </w:rPr>
        <w:t>2024</w:t>
      </w:r>
      <w:r>
        <w:rPr>
          <w:rStyle w:val="76"/>
          <w:rFonts w:ascii="宋体" w:hAnsi="宋体" w:eastAsia="宋体" w:cs="Times New Roman"/>
          <w:snapToGrid/>
          <w:color w:val="auto"/>
          <w:kern w:val="2"/>
          <w:sz w:val="24"/>
          <w:szCs w:val="24"/>
          <w:highlight w:val="none"/>
        </w:rPr>
        <w:t>年</w:t>
      </w:r>
      <w:r>
        <w:rPr>
          <w:rStyle w:val="76"/>
          <w:rFonts w:hint="eastAsia" w:ascii="宋体" w:hAnsi="宋体" w:cs="Times New Roman"/>
          <w:snapToGrid/>
          <w:color w:val="auto"/>
          <w:kern w:val="2"/>
          <w:sz w:val="24"/>
          <w:szCs w:val="24"/>
          <w:highlight w:val="none"/>
          <w:lang w:val="en-US" w:eastAsia="zh-CN"/>
        </w:rPr>
        <w:t>04</w:t>
      </w:r>
      <w:r>
        <w:rPr>
          <w:rStyle w:val="76"/>
          <w:rFonts w:hint="eastAsia" w:ascii="宋体" w:hAnsi="宋体" w:eastAsia="宋体" w:cs="Times New Roman"/>
          <w:snapToGrid/>
          <w:color w:val="auto"/>
          <w:kern w:val="2"/>
          <w:sz w:val="24"/>
          <w:szCs w:val="24"/>
          <w:highlight w:val="none"/>
        </w:rPr>
        <w:t>月</w:t>
      </w:r>
      <w:r>
        <w:rPr>
          <w:rStyle w:val="76"/>
          <w:rFonts w:hint="eastAsia" w:ascii="宋体" w:hAnsi="宋体" w:cs="Times New Roman"/>
          <w:snapToGrid/>
          <w:color w:val="auto"/>
          <w:kern w:val="2"/>
          <w:sz w:val="24"/>
          <w:szCs w:val="24"/>
          <w:highlight w:val="none"/>
          <w:lang w:val="en-US" w:eastAsia="zh-CN"/>
        </w:rPr>
        <w:t>18</w:t>
      </w:r>
      <w:r>
        <w:rPr>
          <w:rStyle w:val="76"/>
          <w:rFonts w:hint="eastAsia" w:ascii="宋体" w:hAnsi="宋体" w:eastAsia="宋体" w:cs="Times New Roman"/>
          <w:snapToGrid/>
          <w:color w:val="auto"/>
          <w:kern w:val="2"/>
          <w:sz w:val="24"/>
          <w:szCs w:val="24"/>
          <w:highlight w:val="none"/>
        </w:rPr>
        <w:t>日</w:t>
      </w:r>
      <w:r>
        <w:rPr>
          <w:rStyle w:val="76"/>
          <w:rFonts w:hint="eastAsia" w:ascii="宋体" w:hAnsi="宋体" w:cs="Times New Roman"/>
          <w:snapToGrid/>
          <w:color w:val="auto"/>
          <w:kern w:val="2"/>
          <w:sz w:val="24"/>
          <w:szCs w:val="24"/>
          <w:highlight w:val="none"/>
          <w:lang w:val="en-US" w:eastAsia="zh-CN"/>
        </w:rPr>
        <w:t>09</w:t>
      </w:r>
      <w:r>
        <w:rPr>
          <w:rStyle w:val="76"/>
          <w:rFonts w:hint="eastAsia" w:ascii="宋体" w:hAnsi="宋体" w:eastAsia="宋体" w:cs="Times New Roman"/>
          <w:snapToGrid/>
          <w:color w:val="auto"/>
          <w:kern w:val="2"/>
          <w:sz w:val="24"/>
          <w:szCs w:val="24"/>
          <w:highlight w:val="none"/>
        </w:rPr>
        <w:t>点</w:t>
      </w:r>
      <w:r>
        <w:rPr>
          <w:rStyle w:val="76"/>
          <w:rFonts w:hint="eastAsia" w:ascii="宋体" w:hAnsi="宋体" w:cs="Times New Roman"/>
          <w:snapToGrid/>
          <w:color w:val="000000" w:themeColor="text1"/>
          <w:kern w:val="2"/>
          <w:sz w:val="24"/>
          <w:szCs w:val="24"/>
          <w:highlight w:val="none"/>
          <w:lang w:val="en-US" w:eastAsia="zh-CN"/>
          <w14:textFill>
            <w14:solidFill>
              <w14:schemeClr w14:val="tx1"/>
            </w14:solidFill>
          </w14:textFill>
        </w:rPr>
        <w:t>00</w:t>
      </w:r>
      <w:r>
        <w:rPr>
          <w:rStyle w:val="76"/>
          <w:rFonts w:hint="eastAsia" w:ascii="宋体" w:hAnsi="宋体" w:eastAsia="宋体" w:cs="Times New Roman"/>
          <w:snapToGrid/>
          <w:color w:val="000000" w:themeColor="text1"/>
          <w:kern w:val="2"/>
          <w:sz w:val="24"/>
          <w:szCs w:val="24"/>
          <w:highlight w:val="none"/>
          <w14:textFill>
            <w14:solidFill>
              <w14:schemeClr w14:val="tx1"/>
            </w14:solidFill>
          </w14:textFill>
        </w:rPr>
        <w:t>分</w:t>
      </w:r>
      <w:r>
        <w:rPr>
          <w:rStyle w:val="76"/>
          <w:rFonts w:hint="eastAsia" w:ascii="宋体" w:hAnsi="宋体" w:eastAsia="宋体" w:cs="Times New Roman"/>
          <w:bCs/>
          <w:snapToGrid/>
          <w:color w:val="000000" w:themeColor="text1"/>
          <w:kern w:val="2"/>
          <w:sz w:val="24"/>
          <w:szCs w:val="24"/>
          <w:highlight w:val="none"/>
          <w14:textFill>
            <w14:solidFill>
              <w14:schemeClr w14:val="tx1"/>
            </w14:solidFill>
          </w14:textFill>
        </w:rPr>
        <w:t>00秒</w:t>
      </w:r>
      <w:r>
        <w:rPr>
          <w:rStyle w:val="76"/>
          <w:rFonts w:hint="eastAsia" w:ascii="宋体" w:hAnsi="宋体" w:eastAsia="宋体" w:cs="Times New Roman"/>
          <w:bCs/>
          <w:snapToGrid/>
          <w:color w:val="000000" w:themeColor="text1"/>
          <w:kern w:val="2"/>
          <w:sz w:val="24"/>
          <w:szCs w:val="24"/>
          <w:highlight w:val="none"/>
          <w14:textFill>
            <w14:solidFill>
              <w14:schemeClr w14:val="tx1"/>
            </w14:solidFill>
          </w14:textFill>
        </w:rPr>
        <w:fldChar w:fldCharType="end"/>
      </w:r>
      <w:r>
        <w:rPr>
          <w:rFonts w:hint="eastAsia" w:ascii="宋体" w:hAnsi="宋体"/>
          <w:bCs/>
          <w:color w:val="000000" w:themeColor="text1"/>
          <w:sz w:val="24"/>
          <w:highlight w:val="none"/>
          <w14:textFill>
            <w14:solidFill>
              <w14:schemeClr w14:val="tx1"/>
            </w14:solidFill>
          </w14:textFill>
        </w:rPr>
        <w:t>（北京时间）前</w:t>
      </w:r>
      <w:r>
        <w:rPr>
          <w:rFonts w:hint="eastAsia" w:ascii="宋体" w:hAnsi="宋体"/>
          <w:color w:val="000000" w:themeColor="text1"/>
          <w:sz w:val="24"/>
          <w:highlight w:val="none"/>
          <w14:textFill>
            <w14:solidFill>
              <w14:schemeClr w14:val="tx1"/>
            </w14:solidFill>
          </w14:textFill>
        </w:rPr>
        <w:t>递交（上传）投标文件。</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FYZCLFF-202402-020C</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中国扇博物馆多媒体提升改造项目</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预算金额（元）：</w:t>
      </w:r>
      <w:r>
        <w:rPr>
          <w:rFonts w:hint="eastAsia" w:ascii="宋体" w:hAnsi="宋体" w:cs="宋体"/>
          <w:color w:val="000000" w:themeColor="text1"/>
          <w:sz w:val="24"/>
          <w:highlight w:val="none"/>
          <w:lang w:eastAsia="zh-CN"/>
          <w14:textFill>
            <w14:solidFill>
              <w14:schemeClr w14:val="tx1"/>
            </w14:solidFill>
          </w14:textFill>
        </w:rPr>
        <w:t>4379510.00</w:t>
      </w:r>
      <w:r>
        <w:rPr>
          <w:rFonts w:hint="eastAsia" w:ascii="宋体" w:hAnsi="宋体" w:cs="宋体"/>
          <w:color w:val="000000" w:themeColor="text1"/>
          <w:sz w:val="24"/>
          <w:highlight w:val="none"/>
          <w14:textFill>
            <w14:solidFill>
              <w14:schemeClr w14:val="tx1"/>
            </w14:solidFill>
          </w14:textFill>
        </w:rPr>
        <w:t>元</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color w:val="000000" w:themeColor="text1"/>
          <w:sz w:val="24"/>
          <w:highlight w:val="none"/>
          <w:lang w:eastAsia="zh-CN"/>
          <w14:textFill>
            <w14:solidFill>
              <w14:schemeClr w14:val="tx1"/>
            </w14:solidFill>
          </w14:textFill>
        </w:rPr>
        <w:t>4379510.00</w:t>
      </w:r>
      <w:r>
        <w:rPr>
          <w:rFonts w:hint="eastAsia" w:ascii="宋体" w:hAnsi="宋体" w:cs="宋体"/>
          <w:color w:val="000000" w:themeColor="text1"/>
          <w:sz w:val="24"/>
          <w:highlight w:val="none"/>
          <w14:textFill>
            <w14:solidFill>
              <w14:schemeClr w14:val="tx1"/>
            </w14:solidFill>
          </w14:textFill>
        </w:rPr>
        <w:t>元</w:t>
      </w:r>
    </w:p>
    <w:p>
      <w:pPr>
        <w:pStyle w:val="8"/>
        <w:spacing w:line="360" w:lineRule="auto"/>
        <w:ind w:left="0" w:leftChars="0" w:firstLine="0" w:firstLineChars="0"/>
        <w:rPr>
          <w:rFonts w:hAnsi="宋体" w:cs="宋体"/>
          <w:bCs/>
          <w:snapToGrid/>
          <w:color w:val="000000" w:themeColor="text1"/>
          <w:kern w:val="2"/>
          <w:sz w:val="24"/>
          <w:szCs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r>
        <w:rPr>
          <w:rFonts w:hint="eastAsia" w:hAnsi="宋体" w:cs="宋体"/>
          <w:color w:val="000000" w:themeColor="text1"/>
          <w:sz w:val="24"/>
          <w:highlight w:val="none"/>
          <w:lang w:eastAsia="zh-CN"/>
          <w14:textFill>
            <w14:solidFill>
              <w14:schemeClr w14:val="tx1"/>
            </w14:solidFill>
          </w14:textFill>
        </w:rPr>
        <w:t>对</w:t>
      </w:r>
      <w:r>
        <w:rPr>
          <w:rFonts w:hint="eastAsia" w:ascii="宋体" w:hAnsi="宋体" w:cs="宋体"/>
          <w:color w:val="000000" w:themeColor="text1"/>
          <w:sz w:val="24"/>
          <w:highlight w:val="none"/>
          <w:lang w:eastAsia="zh-CN"/>
          <w14:textFill>
            <w14:solidFill>
              <w14:schemeClr w14:val="tx1"/>
            </w14:solidFill>
          </w14:textFill>
        </w:rPr>
        <w:t>中国扇博物馆</w:t>
      </w:r>
      <w:r>
        <w:rPr>
          <w:rFonts w:hint="eastAsia" w:hAnsi="宋体" w:cs="宋体"/>
          <w:color w:val="000000" w:themeColor="text1"/>
          <w:sz w:val="24"/>
          <w:highlight w:val="none"/>
          <w:lang w:val="en-US" w:eastAsia="zh-CN"/>
          <w14:textFill>
            <w14:solidFill>
              <w14:schemeClr w14:val="tx1"/>
            </w14:solidFill>
          </w14:textFill>
        </w:rPr>
        <w:t>的</w:t>
      </w:r>
      <w:r>
        <w:rPr>
          <w:rFonts w:hint="eastAsia" w:hAnsi="宋体" w:cs="宋体"/>
          <w:color w:val="000000" w:themeColor="text1"/>
          <w:sz w:val="24"/>
          <w:highlight w:val="none"/>
          <w:lang w:eastAsia="zh-CN"/>
          <w14:textFill>
            <w14:solidFill>
              <w14:schemeClr w14:val="tx1"/>
            </w14:solidFill>
          </w14:textFill>
        </w:rPr>
        <w:t>一层扇馆入口数字人、序厅长廊、中国扇的起源--羽毛仪仗扇、拂尘扇、步辇图、制扇古街、扇剧场、二楼扇街--王星记扇铺、连廊过道、走向世界的扇子、互动区等区域进行多媒体展项提升改造，包括设备采购及安装、多媒体内容设计及制作、基础施工等</w:t>
      </w:r>
      <w:r>
        <w:rPr>
          <w:rFonts w:hint="eastAsia" w:hAnsi="宋体" w:cs="宋体"/>
          <w:bCs/>
          <w:snapToGrid/>
          <w:color w:val="000000" w:themeColor="text1"/>
          <w:kern w:val="2"/>
          <w:sz w:val="24"/>
          <w:szCs w:val="24"/>
          <w:highlight w:val="none"/>
          <w14:textFill>
            <w14:solidFill>
              <w14:schemeClr w14:val="tx1"/>
            </w14:solidFill>
          </w14:textFill>
        </w:rPr>
        <w:t>。</w:t>
      </w:r>
      <w:r>
        <w:rPr>
          <w:rFonts w:hint="eastAsia" w:hAnsi="宋体"/>
          <w:snapToGrid/>
          <w:color w:val="000000" w:themeColor="text1"/>
          <w:kern w:val="2"/>
          <w:sz w:val="24"/>
          <w:szCs w:val="24"/>
          <w:highlight w:val="none"/>
          <w14:textFill>
            <w14:solidFill>
              <w14:schemeClr w14:val="tx1"/>
            </w14:solidFill>
          </w14:textFill>
        </w:rPr>
        <w:t>具体以采购文件第三部分采购需求为准，供应商可点击本公告下方“浏览采购文件”查看采购需求。</w:t>
      </w:r>
    </w:p>
    <w:p>
      <w:pPr>
        <w:pStyle w:val="133"/>
        <w:ind w:firstLine="482"/>
        <w:outlineLvl w:val="2"/>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合同履约期限：</w:t>
      </w:r>
      <w:r>
        <w:rPr>
          <w:rFonts w:hint="default" w:ascii="宋体" w:hAnsi="宋体" w:cs="宋体"/>
          <w:color w:val="000000" w:themeColor="text1"/>
          <w:highlight w:val="none"/>
          <w:u w:val="single"/>
          <w:lang w:val="en" w:eastAsia="zh-CN"/>
          <w14:textFill>
            <w14:solidFill>
              <w14:schemeClr w14:val="tx1"/>
            </w14:solidFill>
          </w14:textFill>
        </w:rPr>
        <w:t>90</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日历天（具体以合同签订时间为准，含完成设备供货安装及内容系统的部署、配套装饰等，经测试运行及培训，并通过采购人组织初步验收确认合格，投入运行）。</w:t>
      </w:r>
    </w:p>
    <w:p>
      <w:pPr>
        <w:pStyle w:val="8"/>
        <w:spacing w:line="360" w:lineRule="auto"/>
        <w:ind w:firstLine="480"/>
        <w:rPr>
          <w:rFonts w:hAnsi="宋体" w:cs="宋体"/>
          <w:color w:val="000000" w:themeColor="text1"/>
          <w:kern w:val="0"/>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r>
        <w:rPr>
          <w:rFonts w:ascii="Wingdings" w:hAnsi="Wingdings" w:cs="宋体"/>
          <w:color w:val="000000" w:themeColor="text1"/>
          <w:kern w:val="0"/>
          <w:sz w:val="24"/>
          <w:highlight w:val="none"/>
          <w14:textFill>
            <w14:solidFill>
              <w14:schemeClr w14:val="tx1"/>
            </w14:solidFill>
          </w14:textFill>
        </w:rPr>
        <w:t></w:t>
      </w:r>
      <w:r>
        <w:rPr>
          <w:rFonts w:hint="eastAsia" w:hAnsi="宋体" w:cs="宋体"/>
          <w:b/>
          <w:color w:val="000000" w:themeColor="text1"/>
          <w:sz w:val="24"/>
          <w:highlight w:val="none"/>
          <w:lang w:eastAsia="zh-CN"/>
          <w14:textFill>
            <w14:solidFill>
              <w14:schemeClr w14:val="tx1"/>
            </w14:solidFill>
          </w14:textFill>
        </w:rPr>
        <w:t>是</w:t>
      </w:r>
      <w:r>
        <w:rPr>
          <w:rFonts w:hint="eastAsia"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w:t>
      </w:r>
      <w:bookmarkStart w:id="11" w:name="_Hlk101132948"/>
      <w:r>
        <w:rPr>
          <w:rFonts w:hint="eastAsia" w:ascii="宋体" w:hAnsi="宋体" w:cs="宋体"/>
          <w:b/>
          <w:color w:val="000000" w:themeColor="text1"/>
          <w:sz w:val="24"/>
          <w:highlight w:val="none"/>
          <w14:textFill>
            <w14:solidFill>
              <w14:schemeClr w14:val="tx1"/>
            </w14:solidFill>
          </w14:textFill>
        </w:rPr>
        <w:t>申请人的资格要求</w:t>
      </w:r>
      <w:bookmarkEnd w:id="11"/>
      <w:r>
        <w:rPr>
          <w:rFonts w:hint="eastAsia" w:ascii="宋体" w:hAnsi="宋体" w:cs="宋体"/>
          <w:b/>
          <w:color w:val="000000" w:themeColor="text1"/>
          <w:sz w:val="24"/>
          <w:highlight w:val="none"/>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color w:val="000000" w:themeColor="text1"/>
          <w:kern w:val="28"/>
          <w:sz w:val="24"/>
          <w:szCs w:val="20"/>
          <w:highlight w:val="none"/>
          <w14:textFill>
            <w14:solidFill>
              <w14:schemeClr w14:val="tx1"/>
            </w14:solidFill>
          </w14:textFill>
        </w:rPr>
      </w:pPr>
      <w:r>
        <w:rPr>
          <w:rFonts w:ascii="宋体" w:hAnsi="宋体" w:cs="宋体"/>
          <w:snapToGrid w:val="0"/>
          <w:color w:val="000000" w:themeColor="text1"/>
          <w:kern w:val="28"/>
          <w:sz w:val="24"/>
          <w:szCs w:val="20"/>
          <w:highlight w:val="none"/>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.以联合体形式投标的，提供联合协议(本项目不接受联合体投标或者供应商不以联合体形式投标的，则不需要提供)；</w:t>
      </w:r>
    </w:p>
    <w:p>
      <w:pPr>
        <w:spacing w:line="360" w:lineRule="auto"/>
        <w:ind w:firstLine="480" w:firstLineChars="200"/>
        <w:rPr>
          <w:rFonts w:ascii="宋体" w:hAnsi="宋体" w:cs="宋体"/>
          <w:color w:val="000000" w:themeColor="text1"/>
          <w:sz w:val="24"/>
          <w:highlight w:val="none"/>
          <w:u w:val="single"/>
          <w14:textFill>
            <w14:solidFill>
              <w14:schemeClr w14:val="tx1"/>
            </w14:solidFill>
          </w14:textFill>
        </w:rPr>
      </w:pPr>
      <w:r>
        <w:rPr>
          <w:rFonts w:ascii="宋体" w:hAnsi="宋体" w:cs="宋体"/>
          <w:snapToGrid w:val="0"/>
          <w:color w:val="000000" w:themeColor="text1"/>
          <w:kern w:val="28"/>
          <w:sz w:val="24"/>
          <w:szCs w:val="20"/>
          <w:highlight w:val="none"/>
          <w14:textFill>
            <w14:solidFill>
              <w14:schemeClr w14:val="tx1"/>
            </w14:solidFill>
          </w14:textFill>
        </w:rPr>
        <w:t>3</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r>
        <w:rPr>
          <w:rFonts w:hint="eastAsia" w:ascii="宋体" w:hAnsi="宋体" w:cs="宋体"/>
          <w:color w:val="000000" w:themeColor="text1"/>
          <w:kern w:val="0"/>
          <w:sz w:val="24"/>
          <w:highlight w:val="none"/>
          <w14:textFill>
            <w14:solidFill>
              <w14:schemeClr w14:val="tx1"/>
            </w14:solidFill>
          </w14:textFill>
        </w:rPr>
        <w:t>专</w:t>
      </w:r>
      <w:r>
        <w:rPr>
          <w:rFonts w:hint="eastAsia" w:ascii="宋体" w:hAnsi="宋体" w:cs="宋体"/>
          <w:color w:val="000000" w:themeColor="text1"/>
          <w:sz w:val="24"/>
          <w:highlight w:val="none"/>
          <w14:textFill>
            <w14:solidFill>
              <w14:schemeClr w14:val="tx1"/>
            </w14:solidFill>
          </w14:textFill>
        </w:rPr>
        <w:t>门面向中小企业；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三、获取采购文件</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lang w:eastAsia="zh-CN"/>
          <w14:textFill>
            <w14:solidFill>
              <w14:schemeClr w14:val="tx1"/>
            </w14:solidFill>
          </w14:textFill>
        </w:rPr>
        <w:t>2024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18</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lang w:eastAsia="zh-CN"/>
          <w14:textFill>
            <w14:solidFill>
              <w14:schemeClr w14:val="tx1"/>
            </w14:solidFill>
          </w14:textFill>
        </w:rPr>
        <w:t>2024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18</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lang w:eastAsia="zh-CN"/>
          <w14:textFill>
            <w14:solidFill>
              <w14:schemeClr w14:val="tx1"/>
            </w14:solidFill>
          </w14:textFill>
        </w:rPr>
        <w:t>2024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18</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bookmarkStart w:id="558" w:name="_GoBack"/>
      <w:bookmarkEnd w:id="558"/>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00</w:t>
      </w:r>
      <w:r>
        <w:rPr>
          <w:rFonts w:hint="eastAsia" w:ascii="宋体" w:hAnsi="宋体" w:cs="宋体"/>
          <w:color w:val="000000" w:themeColor="text1"/>
          <w:sz w:val="24"/>
          <w:highlight w:val="none"/>
          <w:u w:val="single"/>
          <w14:textFill>
            <w14:solidFill>
              <w14:schemeClr w14:val="tx1"/>
            </w14:solidFill>
          </w14:textFill>
        </w:rPr>
        <w:t>分00秒</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rPr>
          <w:rFonts w:hint="eastAsia" w:ascii="宋体" w:hAnsi="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w:t>
      </w:r>
      <w:r>
        <w:rPr>
          <w:rFonts w:hint="eastAsia" w:ascii="宋体" w:hAnsi="宋体" w:cs="宋体"/>
          <w:b/>
          <w:color w:val="000000" w:themeColor="text1"/>
          <w:sz w:val="24"/>
          <w:highlight w:val="none"/>
          <w:lang w:val="en-US" w:eastAsia="zh-CN"/>
          <w14:textFill>
            <w14:solidFill>
              <w14:schemeClr w14:val="tx1"/>
            </w14:solidFill>
          </w14:textFill>
        </w:rPr>
        <w:t>采购意向公告链接</w:t>
      </w:r>
    </w:p>
    <w:p>
      <w:pPr>
        <w:spacing w:line="360" w:lineRule="auto"/>
        <w:ind w:firstLine="480" w:firstLineChars="200"/>
        <w:rPr>
          <w:rFonts w:hint="eastAsia" w:ascii="宋体" w:hAnsi="宋体" w:cs="宋体"/>
          <w:b w:val="0"/>
          <w:bCs/>
          <w:color w:val="000000" w:themeColor="text1"/>
          <w:sz w:val="24"/>
          <w:highlight w:val="none"/>
          <w:lang w:val="en-US" w:eastAsia="zh-CN"/>
          <w14:textFill>
            <w14:solidFill>
              <w14:schemeClr w14:val="tx1"/>
            </w14:solidFill>
          </w14:textFill>
        </w:rPr>
      </w:pPr>
      <w:r>
        <w:rPr>
          <w:rFonts w:hint="eastAsia" w:ascii="宋体" w:hAnsi="宋体" w:cs="宋体"/>
          <w:b w:val="0"/>
          <w:bCs/>
          <w:color w:val="000000" w:themeColor="text1"/>
          <w:sz w:val="24"/>
          <w:highlight w:val="none"/>
          <w:lang w:val="en-US" w:eastAsia="zh-CN"/>
          <w14:textFill>
            <w14:solidFill>
              <w14:schemeClr w14:val="tx1"/>
            </w14:solidFill>
          </w14:textFill>
        </w:rPr>
        <w:fldChar w:fldCharType="begin"/>
      </w:r>
      <w:r>
        <w:rPr>
          <w:rFonts w:hint="eastAsia" w:ascii="宋体" w:hAnsi="宋体" w:cs="宋体"/>
          <w:b w:val="0"/>
          <w:bCs/>
          <w:color w:val="000000" w:themeColor="text1"/>
          <w:sz w:val="24"/>
          <w:highlight w:val="none"/>
          <w:lang w:val="en-US" w:eastAsia="zh-CN"/>
          <w14:textFill>
            <w14:solidFill>
              <w14:schemeClr w14:val="tx1"/>
            </w14:solidFill>
          </w14:textFill>
        </w:rPr>
        <w:instrText xml:space="preserve"> HYPERLINK "https://zfcg.czt.zj.gov.cn/luban/detail?parentId=600007&amp;articleId=QT6%2FhsmNYQ70WWeTHr0t4w%3D%3D&amp;utm=luban.luban-PC-37000.979-pc-websitegroup-zhejiang-secondPage-front.22.7f06b03018eb11ee9a957b87380cabfb" </w:instrText>
      </w:r>
      <w:r>
        <w:rPr>
          <w:rFonts w:hint="eastAsia" w:ascii="宋体" w:hAnsi="宋体" w:cs="宋体"/>
          <w:b w:val="0"/>
          <w:bCs/>
          <w:color w:val="000000" w:themeColor="text1"/>
          <w:sz w:val="24"/>
          <w:highlight w:val="none"/>
          <w:lang w:val="en-US" w:eastAsia="zh-CN"/>
          <w14:textFill>
            <w14:solidFill>
              <w14:schemeClr w14:val="tx1"/>
            </w14:solidFill>
          </w14:textFill>
        </w:rPr>
        <w:fldChar w:fldCharType="separate"/>
      </w:r>
      <w:r>
        <w:rPr>
          <w:rFonts w:ascii="宋体" w:hAnsi="宋体" w:eastAsia="宋体" w:cs="宋体"/>
          <w:color w:val="000000" w:themeColor="text1"/>
          <w:sz w:val="24"/>
          <w:szCs w:val="24"/>
          <w:highlight w:val="none"/>
          <w14:textFill>
            <w14:solidFill>
              <w14:schemeClr w14:val="tx1"/>
            </w14:solidFill>
          </w14:textFill>
        </w:rPr>
        <w:fldChar w:fldCharType="begin"/>
      </w:r>
      <w:r>
        <w:rPr>
          <w:rFonts w:ascii="宋体" w:hAnsi="宋体" w:eastAsia="宋体" w:cs="宋体"/>
          <w:color w:val="000000" w:themeColor="text1"/>
          <w:sz w:val="24"/>
          <w:szCs w:val="24"/>
          <w:highlight w:val="none"/>
          <w14:textFill>
            <w14:solidFill>
              <w14:schemeClr w14:val="tx1"/>
            </w14:solidFill>
          </w14:textFill>
        </w:rPr>
        <w:instrText xml:space="preserve"> HYPERLINK "https://zfcg.czt.zj.gov.cn/site/detail?parentId=600007&amp;articleId=dCqFgasQOf+71tcapyIkgA==&amp;utm=site.site-PC-37000.979-pc-websitegroup-zhejiang-secondPage-front.6.acd28b20ce5711ee9cd65b74b5085702" </w:instrText>
      </w:r>
      <w:r>
        <w:rPr>
          <w:rFonts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https://zfcg.czt.zj.gov.cn/site/detail?parentId=600007&amp;articleId=dCqFgasQOf%2B71tcapyIkgA%3D%3D&amp;utm=site.site-PC-37000.979-pc-websitegroup-zhejiang-secondPage-front.6.acd28b20ce5711ee9cd65b74b5085702</w:t>
      </w:r>
      <w:r>
        <w:rPr>
          <w:rFonts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cs="宋体"/>
          <w:b w:val="0"/>
          <w:bCs/>
          <w:color w:val="000000" w:themeColor="text1"/>
          <w:sz w:val="24"/>
          <w:highlight w:val="none"/>
          <w:lang w:val="en-US" w:eastAsia="zh-CN"/>
          <w14:textFill>
            <w14:solidFill>
              <w14:schemeClr w14:val="tx1"/>
            </w14:solidFill>
          </w14:textFill>
        </w:rPr>
        <w:fldChar w:fldCharType="end"/>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六、</w:t>
      </w:r>
      <w:r>
        <w:rPr>
          <w:rFonts w:hint="eastAsia" w:ascii="宋体" w:hAnsi="宋体" w:cs="宋体"/>
          <w:b/>
          <w:color w:val="000000" w:themeColor="text1"/>
          <w:sz w:val="24"/>
          <w:highlight w:val="none"/>
          <w14:textFill>
            <w14:solidFill>
              <w14:schemeClr w14:val="tx1"/>
            </w14:solidFill>
          </w14:textFill>
        </w:rPr>
        <w:t xml:space="preserve">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七</w:t>
      </w:r>
      <w:r>
        <w:rPr>
          <w:rFonts w:hint="eastAsia" w:ascii="宋体" w:hAnsi="宋体" w:cs="宋体"/>
          <w:b/>
          <w:color w:val="000000" w:themeColor="text1"/>
          <w:sz w:val="24"/>
          <w:highlight w:val="none"/>
          <w14:textFill>
            <w14:solidFill>
              <w14:schemeClr w14:val="tx1"/>
            </w14:solidFill>
          </w14:textFill>
        </w:rPr>
        <w:t>、其他补充事宜</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 </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采购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未在电子交易平台传输递交投标文件的，投标无效；⑩具体操作指南：详见政采云平台“服务中心-帮助文档-项目采购-操作流程-电子招投标-政府采购项目电子交易管理操作指南-供应商”。（3）采购文件公告期限与招标公告的公告期限一致。</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八</w:t>
      </w:r>
      <w:r>
        <w:rPr>
          <w:rFonts w:hint="eastAsia" w:ascii="宋体" w:hAnsi="宋体" w:cs="宋体"/>
          <w:b/>
          <w:color w:val="000000" w:themeColor="text1"/>
          <w:sz w:val="24"/>
          <w:highlight w:val="none"/>
          <w14:textFill>
            <w14:solidFill>
              <w14:schemeClr w14:val="tx1"/>
            </w14:solidFill>
          </w14:textFill>
        </w:rPr>
        <w:t>、对本次采购提出询问、质疑、投诉，请按以下方式联系</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1.采购人信息</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杭州工艺美术博物馆(杭州中国刀剪剑、扇业、伞业博物馆）</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w:t>
      </w: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杭州市拱墅区小河路桥弄街36号</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w:t>
      </w:r>
      <w:r>
        <w:rPr>
          <w:rFonts w:hint="eastAsia" w:ascii="宋体" w:hAnsi="宋体" w:cs="宋体"/>
          <w:color w:val="000000" w:themeColor="text1"/>
          <w:sz w:val="24"/>
          <w:szCs w:val="28"/>
          <w:highlight w:val="none"/>
          <w14:textFill>
            <w14:solidFill>
              <w14:schemeClr w14:val="tx1"/>
            </w14:solidFill>
          </w14:textFill>
        </w:rPr>
        <w:t>裴嘉晖</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szCs w:val="28"/>
          <w:highlight w:val="none"/>
          <w14:textFill>
            <w14:solidFill>
              <w14:schemeClr w14:val="tx1"/>
            </w14:solidFill>
          </w14:textFill>
        </w:rPr>
        <w:t>0571-88197526</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szCs w:val="28"/>
          <w:highlight w:val="none"/>
          <w14:textFill>
            <w14:solidFill>
              <w14:schemeClr w14:val="tx1"/>
            </w14:solidFill>
          </w14:textFill>
        </w:rPr>
        <w:t>徐虹</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szCs w:val="28"/>
          <w:highlight w:val="none"/>
          <w14:textFill>
            <w14:solidFill>
              <w14:schemeClr w14:val="tx1"/>
            </w14:solidFill>
          </w14:textFill>
        </w:rPr>
        <w:t>0571-88197525</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2.采购代理机构信息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称：浙江泛亚工程咨询有限公司</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址：杭州市天目山路181号天际大厦804</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    真：/</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李芳芳</w:t>
      </w:r>
    </w:p>
    <w:p>
      <w:pPr>
        <w:spacing w:line="360" w:lineRule="auto"/>
        <w:ind w:firstLine="48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项目联系方式（询问）：13605802875</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质疑联系人：</w:t>
      </w:r>
      <w:r>
        <w:rPr>
          <w:rFonts w:hint="eastAsia" w:ascii="宋体" w:hAnsi="宋体" w:cs="宋体"/>
          <w:color w:val="000000" w:themeColor="text1"/>
          <w:sz w:val="24"/>
          <w:highlight w:val="none"/>
          <w:lang w:val="en-US" w:eastAsia="zh-CN"/>
          <w14:textFill>
            <w14:solidFill>
              <w14:schemeClr w14:val="tx1"/>
            </w14:solidFill>
          </w14:textFill>
        </w:rPr>
        <w:t>杨佩瑾</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15068827539</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3.同级政府采购监督管理部门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名    称：杭州市财政局政府采购监管处 /浙江省政府采购行政裁决服务中心（杭州）</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址：杭州市上城区四季青街道新业路市民之家G03办公室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    真：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联系人 ：朱女士、王女士</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监督投诉电话：电话：0571-85252453</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政策咨询：陈先生、厉先生，0571-89580460、89580456</w:t>
      </w:r>
    </w:p>
    <w:p>
      <w:pPr>
        <w:spacing w:line="360" w:lineRule="auto"/>
        <w:ind w:firstLine="48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p>
    <w:p>
      <w:pPr>
        <w:pStyle w:val="34"/>
        <w:spacing w:line="360" w:lineRule="auto"/>
        <w:rPr>
          <w:rFonts w:hAnsi="宋体" w:cs="宋体"/>
          <w:b/>
          <w:color w:val="000000" w:themeColor="text1"/>
          <w:sz w:val="36"/>
          <w:szCs w:val="20"/>
          <w:highlight w:val="none"/>
          <w14:textFill>
            <w14:solidFill>
              <w14:schemeClr w14:val="tx1"/>
            </w14:solidFill>
          </w14:textFill>
        </w:rPr>
      </w:pPr>
    </w:p>
    <w:p>
      <w:pPr>
        <w:pStyle w:val="6"/>
        <w:rPr>
          <w:rFonts w:ascii="宋体"/>
          <w:snapToGrid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第二部分</w:t>
      </w:r>
      <w:bookmarkEnd w:id="8"/>
      <w:r>
        <w:rPr>
          <w:rFonts w:hint="eastAsia" w:ascii="宋体" w:hAnsi="宋体" w:cs="宋体"/>
          <w:b/>
          <w:color w:val="000000" w:themeColor="text1"/>
          <w:sz w:val="36"/>
          <w:szCs w:val="20"/>
          <w:highlight w:val="none"/>
          <w14:textFill>
            <w14:solidFill>
              <w14:schemeClr w14:val="tx1"/>
            </w14:solidFill>
          </w14:textFill>
        </w:rPr>
        <w:t>供应商须知</w:t>
      </w:r>
      <w:bookmarkEnd w:id="9"/>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货物类，单一产品或</w:t>
            </w:r>
            <w:r>
              <w:rPr>
                <w:rFonts w:hint="eastAsia" w:ascii="宋体" w:hAnsi="宋体" w:cs="宋体"/>
                <w:color w:val="000000" w:themeColor="text1"/>
                <w:kern w:val="0"/>
                <w:sz w:val="24"/>
                <w:highlight w:val="none"/>
                <w14:textFill>
                  <w14:solidFill>
                    <w14:schemeClr w14:val="tx1"/>
                  </w14:solidFill>
                </w14:textFill>
              </w:rPr>
              <w:t>核心产品为：</w:t>
            </w:r>
            <w:r>
              <w:rPr>
                <w:rFonts w:hint="eastAsia" w:ascii="宋体" w:hAnsi="宋体" w:cs="宋体"/>
                <w:color w:val="000000" w:themeColor="text1"/>
                <w:kern w:val="0"/>
                <w:sz w:val="24"/>
                <w:highlight w:val="none"/>
                <w:u w:val="single"/>
                <w14:textFill>
                  <w14:solidFill>
                    <w14:schemeClr w14:val="tx1"/>
                  </w14:solidFill>
                </w14:textFill>
              </w:rPr>
              <w:t>P1.5RGB高效节能LED屏幕、投影机</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jc w:val="left"/>
              <w:rPr>
                <w:rFonts w:ascii="宋体" w:hAnsi="宋体" w:eastAsia="宋体" w:cs="宋体"/>
                <w:color w:val="000000" w:themeColor="text1"/>
                <w:highlight w:val="none"/>
                <w:lang w:val="en-US"/>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（1）标的：</w:t>
            </w:r>
            <w:r>
              <w:rPr>
                <w:rFonts w:hint="eastAsia" w:ascii="宋体" w:hAnsi="宋体" w:cs="宋体"/>
                <w:color w:val="000000" w:themeColor="text1"/>
                <w:sz w:val="24"/>
                <w:highlight w:val="none"/>
                <w:u w:val="single"/>
                <w:lang w:eastAsia="zh-CN"/>
                <w14:textFill>
                  <w14:solidFill>
                    <w14:schemeClr w14:val="tx1"/>
                  </w14:solidFill>
                </w14:textFill>
              </w:rPr>
              <w:t>中国扇博物馆多媒体提升改造</w:t>
            </w:r>
            <w:r>
              <w:rPr>
                <w:rFonts w:hint="eastAsia" w:ascii="宋体" w:hAnsi="宋体" w:cs="宋体"/>
                <w:color w:val="000000" w:themeColor="text1"/>
                <w:kern w:val="0"/>
                <w:sz w:val="24"/>
                <w:highlight w:val="none"/>
                <w14:textFill>
                  <w14:solidFill>
                    <w14:schemeClr w14:val="tx1"/>
                  </w14:solidFill>
                </w14:textFill>
              </w:rPr>
              <w:t>，属于</w:t>
            </w:r>
            <w:r>
              <w:rPr>
                <w:rFonts w:hint="eastAsia" w:ascii="宋体" w:hAnsi="宋体" w:cs="宋体"/>
                <w:color w:val="000000" w:themeColor="text1"/>
                <w:kern w:val="0"/>
                <w:sz w:val="24"/>
                <w:highlight w:val="none"/>
                <w:u w:val="single"/>
                <w:lang w:val="en-US" w:eastAsia="zh-CN"/>
                <w14:textFill>
                  <w14:solidFill>
                    <w14:schemeClr w14:val="tx1"/>
                  </w14:solidFill>
                </w14:textFill>
              </w:rPr>
              <w:t>工业</w:t>
            </w:r>
            <w:r>
              <w:rPr>
                <w:rFonts w:hint="eastAsia" w:ascii="宋体" w:hAnsi="宋体" w:cs="宋体"/>
                <w:color w:val="000000" w:themeColor="text1"/>
                <w:kern w:val="0"/>
                <w:sz w:val="24"/>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sym w:font="Wingdings" w:char="F0FE"/>
            </w:r>
            <w:r>
              <w:rPr>
                <w:rFonts w:hint="eastAsia" w:ascii="宋体" w:hAnsi="宋体" w:cs="宋体"/>
                <w:color w:val="000000" w:themeColor="text1"/>
                <w:kern w:val="0"/>
                <w:sz w:val="24"/>
                <w:highlight w:val="none"/>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ascii="Wingdings" w:hAnsi="Wingdings"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 xml:space="preserve"> B</w:t>
            </w:r>
            <w:r>
              <w:rPr>
                <w:rFonts w:hint="eastAsia" w:ascii="宋体" w:hAnsi="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szCs w:val="20"/>
                <w:highlight w:val="none"/>
                <w14:textFill>
                  <w14:solidFill>
                    <w14:schemeClr w14:val="tx1"/>
                  </w14:solidFill>
                </w14:textFill>
              </w:rPr>
            </w:pPr>
            <w:r>
              <w:rPr>
                <w:rFonts w:ascii="Wingdings" w:hAnsi="Wingdings" w:eastAsia="MS Gothic"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000000" w:themeColor="text1"/>
                <w:sz w:val="24"/>
                <w:highlight w:val="none"/>
                <w14:textFill>
                  <w14:solidFill>
                    <w14:schemeClr w14:val="tx1"/>
                  </w14:solidFill>
                </w14:textFill>
              </w:rPr>
            </w:pPr>
            <w:r>
              <w:rPr>
                <w:rFonts w:ascii="Wingdings" w:hAnsi="Wingdings"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000000" w:themeColor="text1"/>
                <w:kern w:val="0"/>
                <w:sz w:val="24"/>
                <w:highlight w:val="none"/>
                <w:lang w:val="zh-CN"/>
                <w14:textFill>
                  <w14:solidFill>
                    <w14:schemeClr w14:val="tx1"/>
                  </w14:solidFill>
                </w14:textFill>
              </w:rPr>
            </w:pPr>
            <w:r>
              <w:rPr>
                <w:rFonts w:ascii="Wingdings" w:hAnsi="Wingdings" w:eastAsia="MS Gothic"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（1）资格证明文件：见采购文件第二部分11.1。</w:t>
            </w:r>
          </w:p>
          <w:p>
            <w:pPr>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（2）资信证明文件：根据采购文件第四部分评标标准提供。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snapToGrid w:val="0"/>
                <w:color w:val="000000" w:themeColor="text1"/>
                <w:kern w:val="0"/>
                <w:sz w:val="24"/>
                <w:highlight w:val="none"/>
                <w:lang w:val="en-US" w:eastAsia="zh-CN"/>
                <w14:textFill>
                  <w14:solidFill>
                    <w14:schemeClr w14:val="tx1"/>
                  </w14:solidFill>
                </w14:textFill>
              </w:rPr>
              <w:t>本项目最高限价：4379510.00元，</w:t>
            </w:r>
            <w:r>
              <w:rPr>
                <w:rFonts w:hint="eastAsia" w:ascii="宋体" w:hAnsi="宋体" w:cs="宋体"/>
                <w:b/>
                <w:snapToGrid w:val="0"/>
                <w:color w:val="000000" w:themeColor="text1"/>
                <w:kern w:val="0"/>
                <w:sz w:val="24"/>
                <w:highlight w:val="none"/>
                <w14:textFill>
                  <w14:solidFill>
                    <w14:schemeClr w14:val="tx1"/>
                  </w14:solidFill>
                </w14:textFill>
              </w:rPr>
              <w:t>报价超出此范围的做无效报价处理。</w:t>
            </w: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开标一览表（报价表）是报价的唯一载体，如供应商在政府采购云平台填写的投标报价与投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投标文件中价格全部采用人民币报价。采购文件未列明，而供应商认为必需的费用也需列入报价。</w:t>
            </w:r>
            <w:r>
              <w:rPr>
                <w:rFonts w:hint="eastAsia" w:ascii="宋体" w:hAnsi="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1</w:t>
            </w: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2</w:t>
            </w:r>
            <w:r>
              <w:rPr>
                <w:rFonts w:hint="eastAsia" w:ascii="宋体" w:hAnsi="宋体" w:cs="宋体"/>
                <w:b/>
                <w:color w:val="000000" w:themeColor="text1"/>
                <w:kern w:val="0"/>
                <w:sz w:val="24"/>
                <w:highlight w:val="none"/>
                <w:lang w:val="zh-CN"/>
                <w14:textFill>
                  <w14:solidFill>
                    <w14:schemeClr w14:val="tx1"/>
                  </w14:solidFill>
                </w14:textFill>
              </w:rPr>
              <w:t>）投标报价超过采购文件中规定的预算金额或者最高限价的;</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3</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14:textFill>
                  <w14:solidFill>
                    <w14:schemeClr w14:val="tx1"/>
                  </w14:solidFill>
                </w14:textFill>
              </w:rPr>
              <w:t>;</w:t>
            </w:r>
          </w:p>
          <w:p>
            <w:pPr>
              <w:spacing w:line="360" w:lineRule="auto"/>
              <w:ind w:firstLine="241" w:firstLineChars="10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4</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供应商对根据修正原则修正后的报价不确认的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p>
            <w:pPr>
              <w:pStyle w:val="2"/>
              <w:rPr>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特别说明</w:t>
            </w:r>
            <w:r>
              <w:rPr>
                <w:rFonts w:hint="eastAsia" w:ascii="宋体" w:hAnsi="宋体" w:cs="宋体"/>
                <w:b/>
                <w:color w:val="000000" w:themeColor="text1"/>
                <w:sz w:val="24"/>
                <w:highlight w:val="none"/>
                <w:shd w:val="clear" w:color="auto" w:fill="auto"/>
                <w14:textFill>
                  <w14:solidFill>
                    <w14:schemeClr w14:val="tx1"/>
                  </w14:solidFill>
                </w14:textFill>
              </w:rPr>
              <w:t>：供应商报价低于项目预算50%的，应当在报价文件中详细阐述不影响产品质量或者诚信履约的具体原因，未做阐述说明的，投标无效。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0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000000" w:themeColor="text1"/>
                <w:kern w:val="28"/>
                <w:sz w:val="24"/>
                <w:highlight w:val="none"/>
                <w14:textFill>
                  <w14:solidFill>
                    <w14:schemeClr w14:val="tx1"/>
                  </w14:solidFill>
                </w14:textFill>
              </w:rPr>
            </w:pPr>
            <w:r>
              <w:rPr>
                <w:rFonts w:hint="eastAsia" w:hAnsi="宋体" w:cs="宋体"/>
                <w:color w:val="000000" w:themeColor="text1"/>
                <w:kern w:val="28"/>
                <w:sz w:val="24"/>
                <w:szCs w:val="24"/>
                <w:highlight w:val="none"/>
                <w14:textFill>
                  <w14:solidFill>
                    <w14:schemeClr w14:val="tx1"/>
                  </w14:solidFill>
                </w14:textFill>
              </w:rPr>
              <w:t>备份投标文件送达地点：</w:t>
            </w:r>
            <w:r>
              <w:rPr>
                <w:rFonts w:hint="eastAsia" w:hAnsi="宋体" w:cs="宋体"/>
                <w:color w:val="000000" w:themeColor="text1"/>
                <w:sz w:val="24"/>
                <w:highlight w:val="none"/>
                <w:u w:val="single"/>
                <w14:textFill>
                  <w14:solidFill>
                    <w14:schemeClr w14:val="tx1"/>
                  </w14:solidFill>
                </w14:textFill>
              </w:rPr>
              <w:t>杭州市天目山路181号天际大厦804</w:t>
            </w:r>
            <w:r>
              <w:rPr>
                <w:rFonts w:hint="eastAsia" w:hAnsi="宋体" w:cs="宋体"/>
                <w:color w:val="000000" w:themeColor="text1"/>
                <w:kern w:val="28"/>
                <w:sz w:val="24"/>
                <w:szCs w:val="24"/>
                <w:highlight w:val="none"/>
                <w14:textFill>
                  <w14:solidFill>
                    <w14:schemeClr w14:val="tx1"/>
                  </w14:solidFill>
                </w14:textFill>
              </w:rPr>
              <w:t>；备份投标文件签收人员联系电话：</w:t>
            </w:r>
            <w:r>
              <w:rPr>
                <w:rFonts w:hint="eastAsia" w:hAnsi="宋体" w:cs="宋体"/>
                <w:color w:val="000000" w:themeColor="text1"/>
                <w:sz w:val="24"/>
                <w:highlight w:val="none"/>
                <w:u w:val="single"/>
                <w:lang w:eastAsia="zh-CN"/>
                <w14:textFill>
                  <w14:solidFill>
                    <w14:schemeClr w14:val="tx1"/>
                  </w14:solidFill>
                </w14:textFill>
              </w:rPr>
              <w:t>杨工</w:t>
            </w:r>
            <w:r>
              <w:rPr>
                <w:rFonts w:hint="eastAsia" w:hAnsi="宋体" w:cs="宋体"/>
                <w:color w:val="000000" w:themeColor="text1"/>
                <w:sz w:val="24"/>
                <w:highlight w:val="none"/>
                <w:u w:val="single"/>
                <w14:textFill>
                  <w14:solidFill>
                    <w14:schemeClr w14:val="tx1"/>
                  </w14:solidFill>
                </w14:textFill>
              </w:rPr>
              <w:t>，1</w:t>
            </w:r>
            <w:r>
              <w:rPr>
                <w:rFonts w:hint="eastAsia" w:hAnsi="宋体" w:cs="宋体"/>
                <w:color w:val="000000" w:themeColor="text1"/>
                <w:sz w:val="24"/>
                <w:highlight w:val="none"/>
                <w:u w:val="single"/>
                <w:lang w:val="en-US" w:eastAsia="zh-CN"/>
                <w14:textFill>
                  <w14:solidFill>
                    <w14:schemeClr w14:val="tx1"/>
                  </w14:solidFill>
                </w14:textFill>
              </w:rPr>
              <w:t>5700122572</w:t>
            </w:r>
            <w:r>
              <w:rPr>
                <w:rFonts w:hint="eastAsia" w:hAnsi="宋体" w:cs="宋体"/>
                <w:b/>
                <w:color w:val="000000" w:themeColor="text1"/>
                <w:sz w:val="24"/>
                <w:szCs w:val="24"/>
                <w:highlight w:val="none"/>
                <w14:textFill>
                  <w14:solidFill>
                    <w14:schemeClr w14:val="tx1"/>
                  </w14:solidFill>
                </w14:textFill>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招标代理</w:t>
            </w:r>
          </w:p>
          <w:p>
            <w:pPr>
              <w:snapToGrid w:val="0"/>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highlight w:val="none"/>
                <w:lang w:eastAsia="zh-CN"/>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本项目的采购代理费由</w:t>
            </w:r>
            <w:r>
              <w:rPr>
                <w:rFonts w:hint="eastAsia" w:ascii="宋体" w:hAnsi="宋体" w:cs="宋体"/>
                <w:snapToGrid w:val="0"/>
                <w:color w:val="000000" w:themeColor="text1"/>
                <w:kern w:val="28"/>
                <w:sz w:val="24"/>
                <w:highlight w:val="none"/>
                <w:lang w:val="en-US" w:eastAsia="zh-CN"/>
                <w14:textFill>
                  <w14:solidFill>
                    <w14:schemeClr w14:val="tx1"/>
                  </w14:solidFill>
                </w14:textFill>
              </w:rPr>
              <w:t>采购人</w:t>
            </w:r>
            <w:r>
              <w:rPr>
                <w:rFonts w:hint="eastAsia" w:ascii="宋体" w:hAnsi="宋体" w:cs="宋体"/>
                <w:snapToGrid w:val="0"/>
                <w:color w:val="000000" w:themeColor="text1"/>
                <w:kern w:val="28"/>
                <w:sz w:val="24"/>
                <w:highlight w:val="none"/>
                <w14:textFill>
                  <w14:solidFill>
                    <w14:schemeClr w14:val="tx1"/>
                  </w14:solidFill>
                </w14:textFill>
              </w:rPr>
              <w:t>支付</w:t>
            </w:r>
            <w:r>
              <w:rPr>
                <w:rFonts w:hint="eastAsia" w:ascii="宋体" w:hAnsi="宋体" w:cs="宋体"/>
                <w:snapToGrid w:val="0"/>
                <w:color w:val="000000" w:themeColor="text1"/>
                <w:kern w:val="28"/>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26"/>
              <w:tabs>
                <w:tab w:val="left" w:pos="-5"/>
              </w:tabs>
              <w:adjustRightInd w:val="0"/>
              <w:spacing w:line="240" w:lineRule="auto"/>
              <w:ind w:firstLine="0" w:firstLineChars="0"/>
              <w:jc w:val="center"/>
              <w:rPr>
                <w:rFonts w:hint="default" w:ascii="宋体" w:hAnsi="宋体" w:eastAsia="宋体" w:cs="仿宋_GB2312"/>
                <w:b/>
                <w:color w:val="000000" w:themeColor="text1"/>
                <w:sz w:val="24"/>
                <w:highlight w:val="none"/>
                <w:lang w:val="en-US" w:eastAsia="zh-CN"/>
                <w14:textFill>
                  <w14:solidFill>
                    <w14:schemeClr w14:val="tx1"/>
                  </w14:solidFill>
                </w14:textFill>
              </w:rPr>
            </w:pPr>
            <w:r>
              <w:rPr>
                <w:rFonts w:hint="eastAsia" w:cs="仿宋_GB2312"/>
                <w:b/>
                <w:color w:val="000000" w:themeColor="text1"/>
                <w:sz w:val="24"/>
                <w:highlight w:val="none"/>
                <w:lang w:val="en-US" w:eastAsia="zh-CN"/>
                <w14:textFill>
                  <w14:solidFill>
                    <w14:schemeClr w14:val="tx1"/>
                  </w14:solidFill>
                </w14:textFill>
              </w:rPr>
              <w:t>履约保证金</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after="0"/>
              <w:rPr>
                <w:rFonts w:hint="default" w:ascii="宋体" w:hAnsi="宋体" w:eastAsia="宋体" w:cs="宋体"/>
                <w:snapToGrid w:val="0"/>
                <w:color w:val="000000" w:themeColor="text1"/>
                <w:kern w:val="28"/>
                <w:sz w:val="24"/>
                <w:highlight w:val="none"/>
                <w:lang w:val="en-US" w:eastAsia="zh-CN"/>
                <w14:textFill>
                  <w14:solidFill>
                    <w14:schemeClr w14:val="tx1"/>
                  </w14:solidFill>
                </w14:textFill>
              </w:rPr>
            </w:pPr>
            <w:r>
              <w:rPr>
                <w:rFonts w:hint="eastAsia" w:ascii="宋体" w:hAnsi="宋体" w:cs="宋体"/>
                <w:snapToGrid w:val="0"/>
                <w:color w:val="000000" w:themeColor="text1"/>
                <w:kern w:val="28"/>
                <w:sz w:val="24"/>
                <w:highlight w:val="none"/>
                <w:lang w:val="en-US" w:eastAsia="zh-CN"/>
                <w14:textFill>
                  <w14:solidFill>
                    <w14:schemeClr w14:val="tx1"/>
                  </w14:solidFill>
                </w14:textFill>
              </w:rPr>
              <w:t>合同价的1%。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5" w:hRule="atLeast"/>
          <w:tblHeader/>
        </w:trPr>
        <w:tc>
          <w:tcPr>
            <w:tcW w:w="629"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26"/>
              <w:tabs>
                <w:tab w:val="left" w:pos="-5"/>
              </w:tabs>
              <w:adjustRightInd w:val="0"/>
              <w:spacing w:line="240" w:lineRule="auto"/>
              <w:ind w:firstLine="0" w:firstLineChars="0"/>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资格审查和信用信息审查</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after="0"/>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5" w:hRule="atLeast"/>
          <w:tblHeader/>
        </w:trPr>
        <w:tc>
          <w:tcPr>
            <w:tcW w:w="629"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p>
        </w:tc>
        <w:tc>
          <w:tcPr>
            <w:tcW w:w="1843"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312"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中标候选人</w:t>
            </w:r>
          </w:p>
        </w:tc>
        <w:tc>
          <w:tcPr>
            <w:tcW w:w="6095"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312" w:lineRule="auto"/>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推荐中标候选人数量：1家。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5" w:hRule="atLeast"/>
          <w:tblHeader/>
        </w:trPr>
        <w:tc>
          <w:tcPr>
            <w:tcW w:w="629" w:type="dxa"/>
            <w:vMerge w:val="restart"/>
            <w:tcBorders>
              <w:top w:val="single" w:color="000000" w:sz="8" w:space="0"/>
              <w:left w:val="single" w:color="000000" w:sz="8" w:space="0"/>
              <w:right w:val="single" w:color="000000" w:sz="8" w:space="0"/>
            </w:tcBorders>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1843" w:type="dxa"/>
            <w:vMerge w:val="restart"/>
            <w:tcBorders>
              <w:top w:val="single" w:color="000000" w:sz="8" w:space="0"/>
              <w:left w:val="single" w:color="000000" w:sz="8" w:space="0"/>
              <w:right w:val="single" w:color="000000" w:sz="8" w:space="0"/>
            </w:tcBorders>
            <w:vAlign w:val="center"/>
          </w:tcPr>
          <w:p>
            <w:pPr>
              <w:pStyle w:val="26"/>
              <w:tabs>
                <w:tab w:val="left" w:pos="-5"/>
              </w:tabs>
              <w:adjustRightInd w:val="0"/>
              <w:spacing w:line="240" w:lineRule="auto"/>
              <w:ind w:firstLine="0" w:firstLineChars="0"/>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8" w:space="0"/>
              <w:bottom w:val="single" w:color="000000" w:sz="8" w:space="0"/>
              <w:right w:val="single" w:color="000000" w:sz="8" w:space="0"/>
            </w:tcBorders>
            <w:vAlign w:val="center"/>
          </w:tcPr>
          <w:p>
            <w:pPr>
              <w:pStyle w:val="34"/>
              <w:spacing w:line="360" w:lineRule="auto"/>
              <w:rPr>
                <w:rFonts w:hint="eastAsia" w:ascii="宋体" w:hAnsi="宋体" w:eastAsia="宋体" w:cs="宋体"/>
                <w:color w:val="000000" w:themeColor="text1"/>
                <w:kern w:val="28"/>
                <w:sz w:val="24"/>
                <w:szCs w:val="24"/>
                <w:highlight w:val="none"/>
                <w:lang w:eastAsia="zh-CN"/>
                <w14:textFill>
                  <w14:solidFill>
                    <w14:schemeClr w14:val="tx1"/>
                  </w14:solidFill>
                </w14:textFill>
              </w:rPr>
            </w:pPr>
            <w:sdt>
              <w:sdtPr>
                <w:rPr>
                  <w:rFonts w:hint="eastAsia" w:ascii="宋体" w:hAnsi="宋体" w:eastAsia="宋体" w:cs="宋体"/>
                  <w:color w:val="000000" w:themeColor="text1"/>
                  <w:kern w:val="28"/>
                  <w:sz w:val="24"/>
                  <w:szCs w:val="24"/>
                  <w:highlight w:val="none"/>
                  <w14:textFill>
                    <w14:solidFill>
                      <w14:schemeClr w14:val="tx1"/>
                    </w14:solidFill>
                  </w14:textFill>
                </w:rPr>
                <w:id w:val="1052570136"/>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14:textFill>
                    <w14:solidFill>
                      <w14:schemeClr w14:val="tx1"/>
                    </w14:solidFill>
                  </w14:textFill>
                </w:rPr>
              </w:sdtEndPr>
              <w:sdtContent>
                <w:r>
                  <w:rPr>
                    <w:rFonts w:hint="eastAsia" w:ascii="Wingdings" w:hAnsi="Wingdings" w:eastAsia="宋体" w:cs="宋体"/>
                    <w:snapToGrid w:val="0"/>
                    <w:color w:val="000000" w:themeColor="text1"/>
                    <w:kern w:val="28"/>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28"/>
                <w:sz w:val="24"/>
                <w:szCs w:val="24"/>
                <w:highlight w:val="none"/>
                <w14:textFill>
                  <w14:solidFill>
                    <w14:schemeClr w14:val="tx1"/>
                  </w14:solidFill>
                </w14:textFill>
              </w:rPr>
              <w:t>联合体投标的，联合体中有一方或者联合体成员根据分工按</w:t>
            </w:r>
            <w:r>
              <w:rPr>
                <w:rFonts w:hint="eastAsia" w:ascii="宋体" w:hAnsi="宋体" w:eastAsia="宋体" w:cs="宋体"/>
                <w:color w:val="000000" w:themeColor="text1"/>
                <w:kern w:val="28"/>
                <w:sz w:val="24"/>
                <w:szCs w:val="24"/>
                <w:highlight w:val="none"/>
                <w:lang w:eastAsia="zh-CN"/>
                <w14:textFill>
                  <w14:solidFill>
                    <w14:schemeClr w14:val="tx1"/>
                  </w14:solidFill>
                </w14:textFill>
              </w:rPr>
              <w:t>采购文件</w:t>
            </w:r>
            <w:r>
              <w:rPr>
                <w:rFonts w:hint="eastAsia" w:ascii="宋体" w:hAnsi="宋体" w:eastAsia="宋体" w:cs="宋体"/>
                <w:color w:val="000000" w:themeColor="text1"/>
                <w:kern w:val="28"/>
                <w:sz w:val="24"/>
                <w:szCs w:val="24"/>
                <w:highlight w:val="none"/>
                <w14:textFill>
                  <w14:solidFill>
                    <w14:schemeClr w14:val="tx1"/>
                  </w14:solidFill>
                </w14:textFill>
              </w:rPr>
              <w:t>第四部分评标标准要求提供资信证明文件的，视为符合了相关要求。</w:t>
            </w:r>
          </w:p>
          <w:p>
            <w:pPr>
              <w:pStyle w:val="34"/>
              <w:spacing w:line="360" w:lineRule="auto"/>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8"/>
                <w:sz w:val="24"/>
                <w:szCs w:val="24"/>
                <w:highlight w:val="none"/>
                <w14:textFill>
                  <w14:solidFill>
                    <w14:schemeClr w14:val="tx1"/>
                  </w14:solidFill>
                </w14:textFill>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3" w:hRule="atLeast"/>
          <w:tblHeader/>
        </w:trPr>
        <w:tc>
          <w:tcPr>
            <w:tcW w:w="629" w:type="dxa"/>
            <w:vMerge w:val="continue"/>
            <w:tcBorders>
              <w:left w:val="single" w:color="000000" w:sz="8" w:space="0"/>
              <w:right w:val="single" w:color="000000" w:sz="8" w:space="0"/>
            </w:tcBorders>
            <w:vAlign w:val="center"/>
          </w:tcPr>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tc>
        <w:tc>
          <w:tcPr>
            <w:tcW w:w="1843" w:type="dxa"/>
            <w:vMerge w:val="continue"/>
            <w:tcBorders>
              <w:left w:val="single" w:color="000000" w:sz="8" w:space="0"/>
              <w:right w:val="single" w:color="000000" w:sz="8" w:space="0"/>
            </w:tcBorders>
            <w:vAlign w:val="top"/>
          </w:tcPr>
          <w:p>
            <w:pPr>
              <w:pStyle w:val="26"/>
              <w:tabs>
                <w:tab w:val="left" w:pos="-5"/>
              </w:tabs>
              <w:adjustRightInd w:val="0"/>
              <w:spacing w:line="240" w:lineRule="auto"/>
              <w:ind w:firstLine="0" w:firstLineChars="0"/>
              <w:jc w:val="left"/>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jc w:val="left"/>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eastAsia="宋体" w:cs="宋体"/>
                <w:b w:val="0"/>
                <w:snapToGrid w:val="0"/>
                <w:color w:val="000000" w:themeColor="text1"/>
                <w:kern w:val="28"/>
                <w:sz w:val="24"/>
                <w:szCs w:val="24"/>
                <w:highlight w:val="none"/>
                <w:lang w:val="en-US" w:eastAsia="zh-CN" w:bidi="ar-SA"/>
                <w14:textFill>
                  <w14:solidFill>
                    <w14:schemeClr w14:val="tx1"/>
                  </w14:solidFill>
                </w14:textFill>
              </w:rPr>
              <w:t>本项目通用总则条款与前附表等专用特别规定有冲突之处，以专用条款（特别规定）为准。</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0"/>
    <w:p>
      <w:pPr>
        <w:rPr>
          <w:rFonts w:ascii="宋体" w:hAnsi="宋体" w:cs="宋体"/>
          <w:b/>
          <w:color w:val="000000" w:themeColor="text1"/>
          <w:sz w:val="32"/>
          <w:szCs w:val="20"/>
          <w:highlight w:val="none"/>
          <w14:textFill>
            <w14:solidFill>
              <w14:schemeClr w14:val="tx1"/>
            </w14:solidFill>
          </w14:textFill>
        </w:rPr>
      </w:pPr>
      <w:bookmarkStart w:id="12" w:name="第三部分"/>
      <w:bookmarkStart w:id="13" w:name="_Toc164416483"/>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本采购文件适用于该项目的招标、投标、开标、资格审查及信用信息查询、评标、定标、合同、验收等行为（法律、法规另有规定的，从其规定）。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“供应商”系指是指响应招标、参加投标竞争的法人、其他组织或者自然人。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r>
        <w:rPr>
          <w:rFonts w:ascii="Wingdings" w:hAnsi="Wingdings" w:cs="宋体"/>
          <w:color w:val="000000" w:themeColor="text1"/>
          <w:kern w:val="0"/>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系指适用本项目的要求，“</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000000" w:themeColor="text1"/>
          <w:sz w:val="24"/>
          <w:highlight w:val="none"/>
          <w14:textFill>
            <w14:solidFill>
              <w14:schemeClr w14:val="tx1"/>
            </w14:solidFill>
          </w14:textFill>
        </w:rPr>
        <w:t>▲采购人拟采购的产品属于政府强制采购的节能产品品目清单范围的，供应商相应的投标产品未获得国家确定的认证机构出具的、处于有效期之内的节能产品认证证书的，投标无效。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themeColor="text1"/>
          <w:sz w:val="24"/>
          <w:highlight w:val="none"/>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r>
        <w:rPr>
          <w:rFonts w:hint="eastAsia" w:ascii="宋体" w:hAnsi="宋体" w:cs="宋体"/>
          <w:b/>
          <w:bCs/>
          <w:color w:val="000000" w:themeColor="text1"/>
          <w:sz w:val="24"/>
          <w:highlight w:val="none"/>
          <w:shd w:val="clear" w:color="FFFFFF" w:fill="D9D9D9"/>
          <w:lang w:eastAsia="zh-CN"/>
          <w14:textFill>
            <w14:solidFill>
              <w14:schemeClr w14:val="tx1"/>
            </w14:solidFill>
          </w14:textFill>
        </w:rPr>
        <w:t>（不适用，因本项目针对中小企业采购）</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%的扣除（</w:t>
      </w:r>
      <w:r>
        <w:rPr>
          <w:rFonts w:hint="eastAsia" w:ascii="宋体" w:hAnsi="宋体" w:cs="宋体"/>
          <w:snapToGrid w:val="0"/>
          <w:color w:val="000000" w:themeColor="text1"/>
          <w:kern w:val="28"/>
          <w:sz w:val="24"/>
          <w:highlight w:val="none"/>
          <w14:textFill>
            <w14:solidFill>
              <w14:schemeClr w14:val="tx1"/>
            </w14:solidFill>
          </w14:textFill>
        </w:rPr>
        <w:t>采购文件第四部分</w:t>
      </w:r>
      <w:r>
        <w:rPr>
          <w:rFonts w:hint="eastAsia" w:ascii="宋体" w:hAnsi="宋体" w:cs="宋体"/>
          <w:color w:val="000000" w:themeColor="text1"/>
          <w:sz w:val="24"/>
          <w:highlight w:val="none"/>
          <w:u w:val="single"/>
          <w14:textFill>
            <w14:solidFill>
              <w14:schemeClr w14:val="tx1"/>
            </w14:solidFill>
          </w14:textFill>
        </w:rPr>
        <w:t>评标办分法明确具体的扣除比例，未明确的，</w:t>
      </w:r>
      <w:r>
        <w:rPr>
          <w:rFonts w:hint="eastAsia" w:ascii="宋体" w:hAnsi="宋体" w:cs="宋体"/>
          <w:color w:val="000000" w:themeColor="text1"/>
          <w:sz w:val="24"/>
          <w:highlight w:val="none"/>
          <w14:textFill>
            <w14:solidFill>
              <w14:schemeClr w14:val="tx1"/>
            </w14:solidFill>
          </w14:textFill>
        </w:rPr>
        <w:t>给予2</w:t>
      </w:r>
      <w:r>
        <w:rPr>
          <w:rFonts w:ascii="宋体" w:hAnsi="宋体" w:cs="宋体"/>
          <w:color w:val="000000" w:themeColor="text1"/>
          <w:sz w:val="24"/>
          <w:highlight w:val="none"/>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%的扣除（</w:t>
      </w:r>
      <w:r>
        <w:rPr>
          <w:rFonts w:hint="eastAsia" w:ascii="宋体" w:hAnsi="宋体" w:cs="宋体"/>
          <w:snapToGrid w:val="0"/>
          <w:color w:val="000000" w:themeColor="text1"/>
          <w:kern w:val="28"/>
          <w:sz w:val="24"/>
          <w:highlight w:val="none"/>
          <w14:textFill>
            <w14:solidFill>
              <w14:schemeClr w14:val="tx1"/>
            </w14:solidFill>
          </w14:textFill>
        </w:rPr>
        <w:t>采购文件第四部分</w:t>
      </w:r>
      <w:r>
        <w:rPr>
          <w:rFonts w:hint="eastAsia" w:ascii="宋体" w:hAnsi="宋体" w:cs="宋体"/>
          <w:color w:val="000000" w:themeColor="text1"/>
          <w:sz w:val="24"/>
          <w:highlight w:val="none"/>
          <w:u w:val="single"/>
          <w14:textFill>
            <w14:solidFill>
              <w14:schemeClr w14:val="tx1"/>
            </w14:solidFill>
          </w14:textFill>
        </w:rPr>
        <w:t>评标办分法明确具体的扣除比例，未明确的，</w:t>
      </w:r>
      <w:r>
        <w:rPr>
          <w:rFonts w:hint="eastAsia" w:ascii="宋体" w:hAnsi="宋体" w:cs="宋体"/>
          <w:color w:val="000000" w:themeColor="text1"/>
          <w:sz w:val="24"/>
          <w:highlight w:val="none"/>
          <w14:textFill>
            <w14:solidFill>
              <w14:schemeClr w14:val="tx1"/>
            </w14:solidFill>
          </w14:textFill>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480" w:firstLineChars="200"/>
        <w:rPr>
          <w:b/>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b/>
          <w:color w:val="000000" w:themeColor="text1"/>
          <w:highlight w:val="none"/>
          <w14:textFill>
            <w14:solidFill>
              <w14:schemeClr w14:val="tx1"/>
            </w14:solidFill>
          </w14:textFill>
        </w:rPr>
        <w:t>4. 询问、质疑、投诉</w:t>
      </w:r>
    </w:p>
    <w:p>
      <w:pPr>
        <w:pStyle w:val="887"/>
        <w:shd w:val="clear" w:color="auto" w:fill="FFFFFF"/>
        <w:snapToGrid w:val="0"/>
        <w:spacing w:after="24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4.1在线询问、质疑、投诉</w:t>
      </w:r>
    </w:p>
    <w:p>
      <w:pPr>
        <w:pStyle w:val="887"/>
        <w:shd w:val="clear" w:color="auto" w:fill="FFFFFF"/>
        <w:snapToGrid w:val="0"/>
        <w:spacing w:after="24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4.3供应商质疑</w:t>
      </w:r>
    </w:p>
    <w:p>
      <w:pPr>
        <w:pStyle w:val="34"/>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4.3.2.1对采购文件提出质疑的，质疑期限为供应商获得采购文件之日或者采购文件公告期限届满之日起计算。</w:t>
      </w:r>
    </w:p>
    <w:p>
      <w:pPr>
        <w:pStyle w:val="34"/>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4.3.3.1供应商的姓名或者名称、地址、邮编、联系人及联系电话；</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4.3.3.2质疑项目的名称、编号；</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4.3.3.3具体、明确的质疑事项和与质疑事项相关的请求；</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4.3.3.4事实依据；</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4.3.3.5必要的法律依据；</w:t>
      </w:r>
    </w:p>
    <w:p>
      <w:pPr>
        <w:pStyle w:val="34"/>
        <w:shd w:val="clear"/>
        <w:spacing w:line="360" w:lineRule="auto"/>
        <w:ind w:firstLine="960" w:firstLineChars="400"/>
        <w:rPr>
          <w:rFonts w:hAnsi="宋体" w:cs="宋体"/>
          <w:color w:val="000000" w:themeColor="text1"/>
          <w:kern w:val="0"/>
          <w:sz w:val="24"/>
          <w:highlight w:val="none"/>
          <w:shd w:val="clear" w:color="auto" w:fill="auto"/>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4.3.3.6提出质</w:t>
      </w:r>
      <w:r>
        <w:rPr>
          <w:rFonts w:hint="eastAsia" w:hAnsi="宋体" w:cs="宋体"/>
          <w:color w:val="000000" w:themeColor="text1"/>
          <w:kern w:val="0"/>
          <w:sz w:val="24"/>
          <w:highlight w:val="none"/>
          <w:shd w:val="clear" w:color="auto" w:fill="auto"/>
          <w:lang w:val="zh-CN"/>
          <w14:textFill>
            <w14:solidFill>
              <w14:schemeClr w14:val="tx1"/>
            </w14:solidFill>
          </w14:textFill>
        </w:rPr>
        <w:t>疑的日期。</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质疑函范本及制作说明详见附件2。</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4.3.4对同一采购程序环节的质疑，供应商须在法定质疑期内一次性提出。</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lang w:val="zh-CN"/>
          <w14:textFill>
            <w14:solidFill>
              <w14:schemeClr w14:val="tx1"/>
            </w14:solidFill>
          </w14:textFill>
        </w:rPr>
        <w:t>4.3</w:t>
      </w:r>
      <w:r>
        <w:rPr>
          <w:rFonts w:hint="eastAsia"/>
          <w:color w:val="000000" w:themeColor="text1"/>
          <w:highlight w:val="none"/>
          <w:shd w:val="clear" w:color="auto" w:fill="auto"/>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lang w:val="zh-CN"/>
          <w14:textFill>
            <w14:solidFill>
              <w14:schemeClr w14:val="tx1"/>
            </w14:solidFill>
          </w14:textFill>
        </w:rPr>
        <w:t>4.3</w:t>
      </w:r>
      <w:r>
        <w:rPr>
          <w:rFonts w:hint="eastAsia"/>
          <w:color w:val="000000" w:themeColor="text1"/>
          <w:highlight w:val="none"/>
          <w:shd w:val="clear" w:color="auto" w:fill="auto"/>
          <w14:textFill>
            <w14:solidFill>
              <w14:schemeClr w14:val="tx1"/>
            </w14:solidFill>
          </w14:textFill>
        </w:rPr>
        <w:t>.6询问或者质疑事项可能影响采购结果的，采购人应当暂停签订合同，已经签订合同的，应当中止履行合同。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color w:val="000000" w:themeColor="text1"/>
          <w:highlight w:val="none"/>
          <w:shd w:val="clear" w:color="auto" w:fill="auto"/>
          <w:lang w:val="zh-CN"/>
          <w14:textFill>
            <w14:solidFill>
              <w14:schemeClr w14:val="tx1"/>
            </w14:solidFill>
          </w14:textFill>
        </w:rPr>
      </w:pPr>
      <w:r>
        <w:rPr>
          <w:rFonts w:hint="eastAsia"/>
          <w:color w:val="000000" w:themeColor="text1"/>
          <w:highlight w:val="none"/>
          <w:shd w:val="clear" w:color="auto" w:fill="auto"/>
          <w:lang w:val="zh-CN"/>
          <w14:textFill>
            <w14:solidFill>
              <w14:schemeClr w14:val="tx1"/>
            </w14:solidFill>
          </w14:textFill>
        </w:rPr>
        <w:t>4.4供应商投诉</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4.4.</w:t>
      </w:r>
      <w:r>
        <w:rPr>
          <w:rFonts w:hint="eastAsia"/>
          <w:color w:val="000000" w:themeColor="text1"/>
          <w:highlight w:val="none"/>
          <w:shd w:val="clear" w:color="auto" w:fill="auto"/>
          <w:lang w:val="zh-CN"/>
          <w14:textFill>
            <w14:solidFill>
              <w14:schemeClr w14:val="tx1"/>
            </w14:solidFill>
          </w14:textFill>
        </w:rPr>
        <w:t>2</w:t>
      </w:r>
      <w:r>
        <w:rPr>
          <w:rFonts w:hint="eastAsia"/>
          <w:color w:val="000000" w:themeColor="text1"/>
          <w:highlight w:val="none"/>
          <w:shd w:val="clear" w:color="auto" w:fill="auto"/>
          <w14:textFill>
            <w14:solidFill>
              <w14:schemeClr w14:val="tx1"/>
            </w14:solidFill>
          </w14:textFill>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4.4.3供应商投诉应当有明确的请求和必要的证明材料。</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4.4.4 以联合体形式参加政府采购活动的，其投诉应当由组成联合体的所有供应商共同提出。</w:t>
      </w:r>
    </w:p>
    <w:p>
      <w:pPr>
        <w:pStyle w:val="887"/>
        <w:shd w:val="clear" w:color="auto"/>
        <w:snapToGrid w:val="0"/>
        <w:spacing w:after="240" w:afterAutospacing="0" w:line="360" w:lineRule="auto"/>
        <w:ind w:firstLine="480" w:firstLineChars="2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snapToGrid w:val="0"/>
        <w:spacing w:after="240" w:afterAutospacing="0" w:line="360" w:lineRule="auto"/>
        <w:ind w:firstLine="400"/>
        <w:contextualSpacing/>
        <w:rPr>
          <w:color w:val="000000" w:themeColor="text1"/>
          <w:highlight w:val="none"/>
          <w:shd w:val="clear" w:color="auto" w:fill="auto"/>
          <w14:textFill>
            <w14:solidFill>
              <w14:schemeClr w14:val="tx1"/>
            </w14:solidFill>
          </w14:textFill>
        </w:rPr>
      </w:pPr>
      <w:r>
        <w:rPr>
          <w:rFonts w:hint="eastAsia"/>
          <w:color w:val="000000" w:themeColor="text1"/>
          <w:highlight w:val="none"/>
          <w:shd w:val="clear" w:color="auto" w:fill="auto"/>
          <w14:textFill>
            <w14:solidFill>
              <w14:schemeClr w14:val="tx1"/>
            </w14:solidFill>
          </w14:textFill>
        </w:rPr>
        <w:t>投诉书范本及制作说明详见附件3。</w:t>
      </w:r>
    </w:p>
    <w:p>
      <w:pPr>
        <w:pStyle w:val="133"/>
        <w:shd w:val="clear"/>
        <w:snapToGrid w:val="0"/>
        <w:spacing w:before="0"/>
        <w:ind w:firstLine="360"/>
        <w:rPr>
          <w:rFonts w:ascii="宋体" w:hAnsi="宋体" w:cs="宋体"/>
          <w:color w:val="000000" w:themeColor="text1"/>
          <w:sz w:val="18"/>
          <w:szCs w:val="18"/>
          <w:highlight w:val="none"/>
          <w:shd w:val="clear" w:color="auto" w:fill="auto"/>
          <w14:textFill>
            <w14:solidFill>
              <w14:schemeClr w14:val="tx1"/>
            </w14:solidFill>
          </w14:textFill>
        </w:rPr>
      </w:pPr>
    </w:p>
    <w:p>
      <w:pPr>
        <w:shd w:val="clear"/>
        <w:adjustRightInd/>
        <w:spacing w:line="360" w:lineRule="auto"/>
        <w:jc w:val="center"/>
        <w:outlineLvl w:val="0"/>
        <w:rPr>
          <w:rFonts w:ascii="宋体" w:hAnsi="宋体" w:cs="宋体"/>
          <w:b/>
          <w:color w:val="000000" w:themeColor="text1"/>
          <w:sz w:val="32"/>
          <w:szCs w:val="20"/>
          <w:highlight w:val="none"/>
          <w:shd w:val="clear" w:color="auto" w:fill="auto"/>
          <w14:textFill>
            <w14:solidFill>
              <w14:schemeClr w14:val="tx1"/>
            </w14:solidFill>
          </w14:textFill>
        </w:rPr>
      </w:pPr>
      <w:r>
        <w:rPr>
          <w:rFonts w:hint="eastAsia" w:ascii="宋体" w:hAnsi="宋体" w:cs="宋体"/>
          <w:b/>
          <w:color w:val="000000" w:themeColor="text1"/>
          <w:sz w:val="32"/>
          <w:szCs w:val="20"/>
          <w:highlight w:val="none"/>
          <w:shd w:val="clear" w:color="auto" w:fill="auto"/>
          <w14:textFill>
            <w14:solidFill>
              <w14:schemeClr w14:val="tx1"/>
            </w14:solidFill>
          </w14:textFill>
        </w:rPr>
        <w:t xml:space="preserve">      二、采购文件的构成、澄清、修改</w:t>
      </w:r>
    </w:p>
    <w:p>
      <w:pPr>
        <w:pStyle w:val="34"/>
        <w:shd w:val="clear"/>
        <w:spacing w:line="360" w:lineRule="auto"/>
        <w:rPr>
          <w:rFonts w:hAnsi="宋体" w:cs="宋体"/>
          <w:b/>
          <w:color w:val="000000" w:themeColor="text1"/>
          <w:sz w:val="24"/>
          <w:szCs w:val="24"/>
          <w:highlight w:val="none"/>
          <w:shd w:val="clear" w:color="auto" w:fill="auto"/>
          <w14:textFill>
            <w14:solidFill>
              <w14:schemeClr w14:val="tx1"/>
            </w14:solidFill>
          </w14:textFill>
        </w:rPr>
      </w:pPr>
      <w:r>
        <w:rPr>
          <w:rFonts w:hint="eastAsia" w:hAnsi="宋体" w:cs="宋体"/>
          <w:b/>
          <w:color w:val="000000" w:themeColor="text1"/>
          <w:sz w:val="24"/>
          <w:szCs w:val="24"/>
          <w:highlight w:val="none"/>
          <w:shd w:val="clear" w:color="auto" w:fill="auto"/>
          <w14:textFill>
            <w14:solidFill>
              <w14:schemeClr w14:val="tx1"/>
            </w14:solidFill>
          </w14:textFill>
        </w:rPr>
        <w:t>5．采购文件的构成</w:t>
      </w:r>
    </w:p>
    <w:p>
      <w:pPr>
        <w:pStyle w:val="34"/>
        <w:shd w:val="clear"/>
        <w:spacing w:line="360" w:lineRule="auto"/>
        <w:ind w:firstLine="480" w:firstLineChars="2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 采购文件包括下列文件及附件：</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5.1.1招标公告；</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5.1.2供应商须知；</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5.1.3采购需求；</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5.1.4评标办法；</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szCs w:val="24"/>
          <w:highlight w:val="none"/>
          <w:shd w:val="clear" w:color="auto" w:fill="auto"/>
          <w14:textFill>
            <w14:solidFill>
              <w14:schemeClr w14:val="tx1"/>
            </w14:solidFill>
          </w14:textFill>
        </w:rPr>
        <w:t>5.1.5拟签订的合同文本；</w:t>
      </w:r>
    </w:p>
    <w:p>
      <w:pPr>
        <w:pStyle w:val="34"/>
        <w:shd w:val="clear"/>
        <w:tabs>
          <w:tab w:val="left" w:pos="840"/>
        </w:tabs>
        <w:spacing w:line="360" w:lineRule="auto"/>
        <w:ind w:firstLine="960" w:firstLineChars="400"/>
        <w:rPr>
          <w:rFonts w:hAnsi="宋体" w:cs="宋体"/>
          <w:color w:val="000000" w:themeColor="text1"/>
          <w:sz w:val="24"/>
          <w:szCs w:val="24"/>
          <w:highlight w:val="none"/>
          <w:shd w:val="clear" w:color="auto" w:fill="auto"/>
          <w14:textFill>
            <w14:solidFill>
              <w14:schemeClr w14:val="tx1"/>
            </w14:solidFill>
          </w14:textFill>
        </w:rPr>
      </w:pPr>
      <w:r>
        <w:rPr>
          <w:rFonts w:hint="eastAsia" w:hAnsi="宋体" w:cs="宋体"/>
          <w:color w:val="000000" w:themeColor="text1"/>
          <w:sz w:val="24"/>
          <w:highlight w:val="none"/>
          <w:shd w:val="clear" w:color="auto" w:fill="auto"/>
          <w14:textFill>
            <w14:solidFill>
              <w14:schemeClr w14:val="tx1"/>
            </w14:solidFill>
          </w14:textFill>
        </w:rPr>
        <w:t>5.1.6</w:t>
      </w:r>
      <w:r>
        <w:rPr>
          <w:rFonts w:hint="eastAsia" w:hAnsi="宋体" w:cs="宋体"/>
          <w:color w:val="000000" w:themeColor="text1"/>
          <w:sz w:val="24"/>
          <w:szCs w:val="24"/>
          <w:highlight w:val="none"/>
          <w:shd w:val="clear" w:color="auto" w:fill="auto"/>
          <w14:textFill>
            <w14:solidFill>
              <w14:schemeClr w14:val="tx1"/>
            </w14:solidFill>
          </w14:textFill>
        </w:rPr>
        <w:t>应提交的有关格式范例。</w:t>
      </w:r>
    </w:p>
    <w:p>
      <w:pPr>
        <w:shd w:val="clear"/>
        <w:spacing w:line="360" w:lineRule="auto"/>
        <w:ind w:firstLine="480" w:firstLineChars="200"/>
        <w:rPr>
          <w:rFonts w:ascii="宋体" w:hAnsi="宋体" w:cs="宋体"/>
          <w:color w:val="000000" w:themeColor="text1"/>
          <w:sz w:val="24"/>
          <w:highlight w:val="none"/>
          <w:shd w:val="clear" w:color="auto" w:fill="auto"/>
          <w14:textFill>
            <w14:solidFill>
              <w14:schemeClr w14:val="tx1"/>
            </w14:solidFill>
          </w14:textFill>
        </w:rPr>
      </w:pPr>
      <w:r>
        <w:rPr>
          <w:rFonts w:hint="eastAsia" w:ascii="宋体" w:hAnsi="宋体" w:cs="宋体"/>
          <w:color w:val="000000" w:themeColor="text1"/>
          <w:sz w:val="24"/>
          <w:highlight w:val="none"/>
          <w:shd w:val="clear" w:color="auto" w:fill="auto"/>
          <w14:textFill>
            <w14:solidFill>
              <w14:schemeClr w14:val="tx1"/>
            </w14:solidFill>
          </w14:textFill>
        </w:rPr>
        <w:t>5.2与本项目有关的</w:t>
      </w:r>
      <w:r>
        <w:rPr>
          <w:rFonts w:hint="eastAsia" w:ascii="宋体" w:hAnsi="宋体" w:cs="宋体"/>
          <w:bCs/>
          <w:color w:val="000000" w:themeColor="text1"/>
          <w:sz w:val="24"/>
          <w:highlight w:val="none"/>
          <w:shd w:val="clear" w:color="auto" w:fill="auto"/>
          <w14:textFill>
            <w14:solidFill>
              <w14:schemeClr w14:val="tx1"/>
            </w14:solidFill>
          </w14:textFill>
        </w:rPr>
        <w:t>澄清或者修改的内容为采购文件的组成部分</w:t>
      </w:r>
      <w:r>
        <w:rPr>
          <w:rFonts w:hint="eastAsia" w:ascii="宋体" w:hAnsi="宋体" w:cs="宋体"/>
          <w:color w:val="000000" w:themeColor="text1"/>
          <w:sz w:val="24"/>
          <w:highlight w:val="none"/>
          <w:shd w:val="clear" w:color="auto" w:fill="auto"/>
          <w14:textFill>
            <w14:solidFill>
              <w14:schemeClr w14:val="tx1"/>
            </w14:solidFill>
          </w14:textFill>
        </w:rPr>
        <w:t>。</w:t>
      </w:r>
    </w:p>
    <w:p>
      <w:pPr>
        <w:pStyle w:val="34"/>
        <w:shd w:val="clear"/>
        <w:spacing w:line="360" w:lineRule="auto"/>
        <w:rPr>
          <w:rFonts w:hAnsi="宋体" w:cs="宋体"/>
          <w:b/>
          <w:color w:val="000000" w:themeColor="text1"/>
          <w:sz w:val="24"/>
          <w:szCs w:val="24"/>
          <w:highlight w:val="none"/>
          <w:shd w:val="clear" w:color="auto" w:fill="auto"/>
          <w14:textFill>
            <w14:solidFill>
              <w14:schemeClr w14:val="tx1"/>
            </w14:solidFill>
          </w14:textFill>
        </w:rPr>
      </w:pPr>
      <w:r>
        <w:rPr>
          <w:rFonts w:hint="eastAsia" w:hAnsi="宋体" w:cs="宋体"/>
          <w:b/>
          <w:color w:val="000000" w:themeColor="text1"/>
          <w:sz w:val="24"/>
          <w:szCs w:val="24"/>
          <w:highlight w:val="none"/>
          <w:shd w:val="clear" w:color="auto" w:fill="auto"/>
          <w14:textFill>
            <w14:solidFill>
              <w14:schemeClr w14:val="tx1"/>
            </w14:solidFill>
          </w14:textFill>
        </w:rPr>
        <w:t>6. 采购文件的澄清、修改</w:t>
      </w:r>
    </w:p>
    <w:p>
      <w:pPr>
        <w:pStyle w:val="133"/>
        <w:shd w:val="clear"/>
        <w:snapToGrid w:val="0"/>
        <w:spacing w:before="0"/>
        <w:ind w:firstLine="480"/>
        <w:rPr>
          <w:rFonts w:ascii="宋体" w:hAnsi="宋体" w:cs="宋体"/>
          <w:color w:val="000000" w:themeColor="text1"/>
          <w:highlight w:val="none"/>
          <w:shd w:val="clear" w:color="auto" w:fill="auto"/>
          <w14:textFill>
            <w14:solidFill>
              <w14:schemeClr w14:val="tx1"/>
            </w14:solidFill>
          </w14:textFill>
        </w:rPr>
      </w:pPr>
      <w:r>
        <w:rPr>
          <w:rFonts w:hint="eastAsia" w:ascii="宋体" w:hAnsi="宋体" w:cs="宋体"/>
          <w:color w:val="000000" w:themeColor="text1"/>
          <w:highlight w:val="none"/>
          <w:shd w:val="clear" w:color="auto" w:fill="auto"/>
          <w14:textFill>
            <w14:solidFill>
              <w14:schemeClr w14:val="tx1"/>
            </w14:solidFill>
          </w14:textFill>
        </w:rPr>
        <w:t>6.1已获取采购文件的潜在供应商，若有问题需要澄清，应于投标截止时间前，以书面形式向采购代理机构提出。</w:t>
      </w:r>
    </w:p>
    <w:p>
      <w:pPr>
        <w:pStyle w:val="133"/>
        <w:shd w:val="clear"/>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auto"/>
          <w14:textFill>
            <w14:solidFill>
              <w14:schemeClr w14:val="tx1"/>
            </w14:solidFill>
          </w14:textFill>
        </w:rPr>
        <w:t>6.2 采购代理机构对采购文件进行澄清或修改的，将同时通过电子交易平台通知已获取采购文件的潜在供应商。依法</w:t>
      </w:r>
      <w:r>
        <w:rPr>
          <w:rFonts w:hint="eastAsia" w:ascii="宋体" w:hAnsi="宋体" w:cs="宋体"/>
          <w:color w:val="000000" w:themeColor="text1"/>
          <w:highlight w:val="none"/>
          <w14:textFill>
            <w14:solidFill>
              <w14:schemeClr w14:val="tx1"/>
            </w14:solidFill>
          </w14:textFill>
        </w:rPr>
        <w:t>应当公告的，将按规定公告，同时视情况延长投标截止时间和开标时间。该澄清或者修改的内容为采购文件的组成部分。</w:t>
      </w:r>
    </w:p>
    <w:p>
      <w:pPr>
        <w:pStyle w:val="2"/>
        <w:rPr>
          <w:rFonts w:hAnsi="宋体" w:cs="宋体"/>
          <w:color w:val="000000" w:themeColor="text1"/>
          <w:sz w:val="18"/>
          <w:szCs w:val="18"/>
          <w:highlight w:val="none"/>
          <w:lang w:val="en-US"/>
          <w14:textFill>
            <w14:solidFill>
              <w14:schemeClr w14:val="tx1"/>
            </w14:solidFill>
          </w14:textFill>
        </w:rPr>
      </w:pPr>
    </w:p>
    <w:p>
      <w:pPr>
        <w:adjustRightInd/>
        <w:spacing w:line="360" w:lineRule="auto"/>
        <w:jc w:val="center"/>
        <w:outlineLvl w:val="0"/>
        <w:rPr>
          <w:rFonts w:ascii="宋体" w:hAnsi="宋体" w:cs="宋体"/>
          <w:b/>
          <w:color w:val="000000" w:themeColor="text1"/>
          <w:sz w:val="30"/>
          <w:szCs w:val="20"/>
          <w:highlight w:val="none"/>
          <w14:textFill>
            <w14:solidFill>
              <w14:schemeClr w14:val="tx1"/>
            </w14:solidFill>
          </w14:textFill>
        </w:rPr>
      </w:pPr>
      <w:r>
        <w:rPr>
          <w:rFonts w:hint="eastAsia" w:ascii="宋体" w:hAnsi="宋体" w:cs="宋体"/>
          <w:b/>
          <w:color w:val="000000" w:themeColor="text1"/>
          <w:sz w:val="30"/>
          <w:szCs w:val="20"/>
          <w:highlight w:val="none"/>
          <w14:textFill>
            <w14:solidFill>
              <w14:schemeClr w14:val="tx1"/>
            </w14:solidFill>
          </w14:textFill>
        </w:rPr>
        <w:t>三、投标</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采购文件的获取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详见招标公告中获取采购文件的时间期限、地点、方式及采购文件售价。</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采购人组织潜在供应商现场考察或者召开开标前答疑会的，潜在供应商按第二部分供应商须知前附表的规定参加现场考察或者开标前答疑会。</w:t>
      </w:r>
    </w:p>
    <w:p>
      <w:pPr>
        <w:pStyle w:val="34"/>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8"/>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投标文件及供应商与采购有关的来往通知、函件和文件均应使用中文。</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1.1.2</w:t>
      </w:r>
      <w:bookmarkStart w:id="15" w:name="_Hlk101259339"/>
      <w:r>
        <w:rPr>
          <w:rFonts w:hint="eastAsia" w:ascii="宋体" w:hAnsi="宋体" w:cs="宋体"/>
          <w:snapToGrid w:val="0"/>
          <w:color w:val="000000" w:themeColor="text1"/>
          <w:kern w:val="28"/>
          <w:sz w:val="24"/>
          <w:szCs w:val="20"/>
          <w:highlight w:val="none"/>
          <w14:textFill>
            <w14:solidFill>
              <w14:schemeClr w14:val="tx1"/>
            </w14:solidFill>
          </w14:textFill>
        </w:rPr>
        <w:t>联合协议</w:t>
      </w:r>
      <w:bookmarkEnd w:id="15"/>
      <w:r>
        <w:rPr>
          <w:rFonts w:hint="eastAsia" w:ascii="宋体" w:hAnsi="宋体" w:cs="宋体"/>
          <w:snapToGrid w:val="0"/>
          <w:color w:val="000000" w:themeColor="text1"/>
          <w:kern w:val="28"/>
          <w:sz w:val="24"/>
          <w:szCs w:val="20"/>
          <w:highlight w:val="none"/>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供应商提供虚假材料投标的，投标无效。</w:t>
      </w:r>
    </w:p>
    <w:p>
      <w:pPr>
        <w:pStyle w:val="133"/>
        <w:snapToGrid w:val="0"/>
        <w:spacing w:before="0"/>
        <w:ind w:firstLine="0" w:firstLineChars="0"/>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供应商在编制投标文件时请按照采购文件第六部分规定的格式进行，混乱的编排导致投标文件被误读或评标委员会查找不到有效文件是供应商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12.2供应商进行电子投标应安装客户端软件—“政采云电子交易客户端”，并按照采购文件和电子交易平台的要求编制并加密投标文件。供应商未按规定加密的投标文件，电子交易平台将拒收并提示。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33"/>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13.1投标文件按照采购文件第六部分格式要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▲供应商的投标文件未按照采购文件要求签署、盖章的，其投标无效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13.2为确保网上操作合法、有效和安全，供应商应当在投标截止时间前完成在“政府采购云平台”的身份认证，确保在电子投标过程中能够对相关数据电文进行加密和使用电子签名。</w:t>
      </w:r>
    </w:p>
    <w:p>
      <w:pPr>
        <w:pStyle w:val="133"/>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13.3采购文件对投标文件签署、盖章的要求适用于电子签名。</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33"/>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14.3采购人、采购代理机构可以视情况延长投标文件提交的截止时间。在上述情况下，采购代理机构与供应商以前在投标截止期方面的全部权利、责任和义务，将适用于延长至新的投标截止期。</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4"/>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15.1供应商在电子交易平台传输递交投标文件后，还可以在投标截止时间前直接提交或者以邮政快递方式递交备份投标文件1份，</w:t>
      </w:r>
      <w:r>
        <w:rPr>
          <w:rFonts w:hint="eastAsia" w:hAnsi="宋体" w:cs="宋体"/>
          <w:b/>
          <w:color w:val="000000" w:themeColor="text1"/>
          <w:sz w:val="24"/>
          <w:szCs w:val="24"/>
          <w:highlight w:val="none"/>
          <w14:textFill>
            <w14:solidFill>
              <w14:schemeClr w14:val="tx1"/>
            </w14:solidFill>
          </w14:textFill>
        </w:rPr>
        <w:t>但采购人、采购代理机构不强制或变相强制供应商提交备份投标文件。</w:t>
      </w:r>
    </w:p>
    <w:p>
      <w:pPr>
        <w:pStyle w:val="34"/>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sz w:val="24"/>
          <w:highlight w:val="none"/>
          <w14:textFill>
            <w14:solidFill>
              <w14:schemeClr w14:val="tx1"/>
            </w14:solidFill>
          </w14:textFill>
        </w:rPr>
        <w:t>DVD光盘等存储介质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中。备份投标文件应当密封包装并在包装上加盖公章并注明投标项目名称，供应商名称(联合体投标的，包装物封面需注明联合体投标，并注明联合体成员各方的名称和联合协议中约定的牵头人的名称)。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15.3直接提交备份投标文件的，供应商应于投标截止时间前在招标公告中载明的开标地点将备份投标文件提交给采购代理机构，采购代理机构将拒绝接受逾期送达的备份投标文件。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15.4以邮政快递方式递交备份投标文件的，供应商应先将备份投标文件按要求密封和标记，再进行邮政快递包装后邮寄。备份投标文件须在投标截止时间之前送达</w:t>
      </w:r>
      <w:r>
        <w:rPr>
          <w:rFonts w:hint="eastAsia" w:hAnsi="宋体" w:cs="宋体"/>
          <w:snapToGrid/>
          <w:color w:val="000000" w:themeColor="text1"/>
          <w:sz w:val="24"/>
          <w:szCs w:val="24"/>
          <w:highlight w:val="none"/>
          <w14:textFill>
            <w14:solidFill>
              <w14:schemeClr w14:val="tx1"/>
            </w14:solidFill>
          </w14:textFill>
        </w:rPr>
        <w:t>采购文件第二部分供应商须知前附表规定的备份投标文件送达地点；</w:t>
      </w:r>
      <w:r>
        <w:rPr>
          <w:rFonts w:hint="eastAsia" w:hAnsi="宋体" w:cs="宋体"/>
          <w:color w:val="000000" w:themeColor="text1"/>
          <w:sz w:val="24"/>
          <w:szCs w:val="24"/>
          <w:highlight w:val="none"/>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送达时间以签收人签收时间为准。采购代理机构将拒绝接受逾期送达的备份投标文件。邮寄过程中，电子备份投标文件发生泄露、遗失、损坏或延期送达等情况的，由供应商自行负责。</w:t>
      </w:r>
    </w:p>
    <w:p>
      <w:pPr>
        <w:pStyle w:val="34"/>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15.5供应商仅提交备份投标文件，未在电子交易平台传输递交投标文件的，投标无效。</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26"/>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有采购文件第四部分</w:t>
      </w:r>
      <w:r>
        <w:rPr>
          <w:rFonts w:cs="宋体"/>
          <w:color w:val="000000" w:themeColor="text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highlight w:val="none"/>
          <w14:textFill>
            <w14:solidFill>
              <w14:schemeClr w14:val="tx1"/>
            </w14:solidFill>
          </w14:textFill>
        </w:rPr>
        <w:t>供应商的投标文件中承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诺的投标有效期少于采购文件中载明的投标有效期的，投标无效。</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133"/>
        <w:spacing w:before="0"/>
        <w:ind w:firstLine="643"/>
        <w:rPr>
          <w:rFonts w:ascii="宋体" w:hAnsi="宋体" w:cs="宋体"/>
          <w:b/>
          <w:color w:val="000000" w:themeColor="text1"/>
          <w:sz w:val="32"/>
          <w:highlight w:val="none"/>
          <w14:textFill>
            <w14:solidFill>
              <w14:schemeClr w14:val="tx1"/>
            </w14:solidFill>
          </w14:textFill>
        </w:rPr>
      </w:pPr>
    </w:p>
    <w:p>
      <w:pPr>
        <w:pStyle w:val="133"/>
        <w:spacing w:before="0"/>
        <w:ind w:firstLine="1928" w:firstLineChars="600"/>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四、开标、资格审查与信用信息查询</w:t>
      </w:r>
    </w:p>
    <w:p>
      <w:pPr>
        <w:pStyle w:val="556"/>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p>
    <w:p>
      <w:pPr>
        <w:pStyle w:val="556"/>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18.1采购代理机构按照采购文件规定的时间通过电子交易平台组织开标，所有供应商均应当准时在线参加。供应商不足3家的，不得开标。</w:t>
      </w:r>
    </w:p>
    <w:p>
      <w:pPr>
        <w:pStyle w:val="556"/>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18.2开标时，电子交易平台按开标时间自动提取所有投标文件。采购代理机构依托电子交易平台发起开始解密指令，供应商按照平台提示和采购文件的规定在半小时内完成在线解密。</w:t>
      </w:r>
    </w:p>
    <w:p>
      <w:pPr>
        <w:pStyle w:val="556"/>
        <w:spacing w:before="0" w:line="360" w:lineRule="auto"/>
        <w:ind w:left="0" w:firstLine="240"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14:textFill>
            <w14:solidFill>
              <w14:schemeClr w14:val="tx1"/>
            </w14:solidFill>
          </w14:textFill>
        </w:rPr>
        <w:t>投标文件未按时解密，供应商提供了备份投标文件的，以备份投标文件作为依据，否则视为投标文件撤回。投标文件已按时解密的，备份投标文件自动失效。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采购人或采购代理机构依据法律法规和采购文件的规定，对供应商的资格进行审查。</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19.2供应商未按照采购文件要求提供与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供应商不具备采购文件中规定的资格要求，其投标无效。</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3对未通过资格审查的供应商，采购人或采购代理机构告知其未通过的原因。</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4合格供应商不足3家的，不再评标。</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20.1信用信息查询渠道及截止时间：采购代理机构将在资格审查时通过“信用中国”网站(www.creditchina.gov.cn)、中国政府采购网(www.ccgp.gov.cn)渠道查询供应商接受资格审查时的信用记录。</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20.2信用信息查询记录和证据留存的具体方式：现场查询的供应商的信用记录、查询结果经确认后将与采购文件一起存档。</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20.3信用信息的使用规则：经查询列入失信被执行人名单、重大税收违法案件当事人名单、政府采购严重违法失信行为记录名单的供应商将被拒绝参与政府采购活动。</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33"/>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五、评标</w:t>
      </w:r>
    </w:p>
    <w:p>
      <w:pPr>
        <w:spacing w:line="360" w:lineRule="auto"/>
        <w:rPr>
          <w:rFonts w:ascii="宋体" w:hAnsi="宋体" w:cs="宋体"/>
          <w:b/>
          <w:color w:val="000000" w:themeColor="text1"/>
          <w:sz w:val="24"/>
          <w:highlight w:val="none"/>
          <w14:textFill>
            <w14:solidFill>
              <w14:schemeClr w14:val="tx1"/>
            </w14:solidFill>
          </w14:textFill>
        </w:rPr>
      </w:pPr>
      <w:bookmarkStart w:id="16" w:name="_Toc91899903"/>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14:textFill>
            <w14:solidFill>
              <w14:schemeClr w14:val="tx1"/>
            </w14:solidFill>
          </w14:textFill>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宋体" w:hAnsi="宋体" w:cs="宋体"/>
          <w:b/>
          <w:color w:val="000000" w:themeColor="text1"/>
          <w:sz w:val="24"/>
          <w:highlight w:val="none"/>
          <w14:textFill>
            <w14:solidFill>
              <w14:schemeClr w14:val="tx1"/>
            </w14:solidFill>
          </w14:textFill>
        </w:rPr>
        <w:t>详见采购文件第四部分评标办法。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六、定 标</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33"/>
        <w:shd w:val="clear"/>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hd w:val="clear"/>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23. 中标通知与中标结果公告</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七、合同授予</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color w:val="000000" w:themeColor="text1"/>
          <w:highlight w:val="none"/>
          <w14:textFill>
            <w14:solidFill>
              <w14:schemeClr w14:val="tx1"/>
            </w14:solidFill>
          </w14:textFill>
        </w:rPr>
        <w:t>合同主要条款详见第五部分拟签订的合同文本。</w:t>
      </w:r>
    </w:p>
    <w:p>
      <w:pPr>
        <w:pStyle w:val="26"/>
        <w:shd w:val="clear"/>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widowControl/>
        <w:shd w:val="clear" w:color="auto"/>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25.1</w:t>
      </w:r>
      <w:r>
        <w:rPr>
          <w:rFonts w:hint="eastAsia" w:ascii="宋体" w:hAnsi="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hd w:val="clear"/>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25.5采购合同由采购人与中标供应商根据采购文件、投标文件等内容通过政府采购电子交易平台在线签订，自动备案。</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highlight w:val="none"/>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highlight w:val="none"/>
          <w14:textFill>
            <w14:solidFill>
              <w14:schemeClr w14:val="tx1"/>
            </w14:solidFill>
          </w14:textFill>
        </w:rPr>
        <w:t>。</w:t>
      </w:r>
    </w:p>
    <w:p>
      <w:pPr>
        <w:pStyle w:val="6"/>
        <w:ind w:left="0" w:firstLine="480" w:firstLineChars="200"/>
        <w:rPr>
          <w:rFonts w:ascii="宋体" w:hAnsi="宋体" w:eastAsia="宋体" w:cs="宋体"/>
          <w:b w:val="0"/>
          <w:bCs w:val="0"/>
          <w:snapToGrid w:val="0"/>
          <w:color w:val="000000" w:themeColor="text1"/>
          <w:kern w:val="28"/>
          <w:sz w:val="24"/>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000000" w:themeColor="text1"/>
          <w:highlight w:val="none"/>
          <w14:textFill>
            <w14:solidFill>
              <w14:schemeClr w14:val="tx1"/>
            </w14:solidFill>
          </w14:textFill>
        </w:rPr>
      </w:pPr>
      <w:r>
        <w:rPr>
          <w:rFonts w:ascii="宋体" w:hAnsi="宋体" w:eastAsia="宋体"/>
          <w:color w:val="000000" w:themeColor="text1"/>
          <w:sz w:val="24"/>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highlight w:val="none"/>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rPr>
          <w:color w:val="000000" w:themeColor="text1"/>
          <w:highlight w:val="none"/>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33"/>
        <w:snapToGrid w:val="0"/>
        <w:spacing w:before="0"/>
        <w:ind w:firstLine="0" w:firstLineChars="0"/>
        <w:rPr>
          <w:rFonts w:ascii="宋体" w:hAnsi="宋体" w:cs="宋体"/>
          <w:color w:val="000000" w:themeColor="text1"/>
          <w:highlight w:val="none"/>
          <w14:textFill>
            <w14:solidFill>
              <w14:schemeClr w14:val="tx1"/>
            </w14:solidFill>
          </w14:textFill>
        </w:rPr>
      </w:pPr>
      <w:r>
        <w:rPr>
          <w:rFonts w:ascii="宋体" w:hAnsi="宋体" w:cs="宋体"/>
          <w:b/>
          <w:bCs/>
          <w:color w:val="000000" w:themeColor="text1"/>
          <w:highlight w:val="none"/>
          <w14:textFill>
            <w14:solidFill>
              <w14:schemeClr w14:val="tx1"/>
            </w14:solidFill>
          </w14:textFill>
        </w:rPr>
        <w:t>2</w:t>
      </w:r>
      <w:r>
        <w:rPr>
          <w:rFonts w:ascii="宋体" w:hAnsi="宋体" w:cs="宋体"/>
          <w:b/>
          <w:bCs/>
          <w:color w:val="000000" w:themeColor="text1"/>
          <w:szCs w:val="24"/>
          <w:highlight w:val="none"/>
          <w14:textFill>
            <w14:solidFill>
              <w14:schemeClr w14:val="tx1"/>
            </w14:solidFill>
          </w14:textFill>
        </w:rPr>
        <w:t>8</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28.1电子交易平台发生故障而无法登录访问的； </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28.2电子交易平台应用或数据库出现错误，不能进行正常操作的；</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28.3电子交易平台发现严重安全漏洞，有潜在泄密危险的；</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28.4病毒发作导致不能进行正常操作的； </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28.5其他无法保证电子交易的公平、公正和安全的情况。</w:t>
      </w:r>
    </w:p>
    <w:p>
      <w:pPr>
        <w:pStyle w:val="133"/>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p>
    <w:p>
      <w:pPr>
        <w:pStyle w:val="26"/>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6"/>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361" w:right="1474" w:bottom="1361" w:left="1474" w:header="851" w:footer="992" w:gutter="0"/>
          <w:pgBorders>
            <w:top w:val="none" w:sz="0" w:space="0"/>
            <w:left w:val="none" w:sz="0" w:space="0"/>
            <w:bottom w:val="none" w:sz="0" w:space="0"/>
            <w:right w:val="none" w:sz="0" w:space="0"/>
          </w:pgBorders>
          <w:cols w:space="720" w:num="1"/>
          <w:titlePg/>
          <w:docGrid w:linePitch="312" w:charSpace="0"/>
        </w:sectPr>
      </w:pPr>
      <w:bookmarkStart w:id="17" w:name="_Hlt75236290"/>
      <w:bookmarkEnd w:id="17"/>
      <w:bookmarkStart w:id="18" w:name="_Hlt68073093"/>
      <w:bookmarkEnd w:id="18"/>
      <w:bookmarkStart w:id="19" w:name="_Hlt74707468"/>
      <w:bookmarkEnd w:id="19"/>
      <w:bookmarkStart w:id="20" w:name="_Hlt75236101"/>
      <w:bookmarkEnd w:id="20"/>
      <w:bookmarkStart w:id="21" w:name="_Hlt75236011"/>
      <w:bookmarkEnd w:id="21"/>
      <w:bookmarkStart w:id="22" w:name="_Hlt74730295"/>
      <w:bookmarkEnd w:id="22"/>
      <w:bookmarkStart w:id="23" w:name="_Hlt68403820"/>
      <w:bookmarkEnd w:id="23"/>
      <w:bookmarkStart w:id="24" w:name="_Hlt68072990"/>
      <w:bookmarkEnd w:id="24"/>
      <w:bookmarkStart w:id="25" w:name="_Hlt74714665"/>
      <w:bookmarkEnd w:id="25"/>
      <w:bookmarkStart w:id="26" w:name="_Hlt74729768"/>
      <w:bookmarkEnd w:id="26"/>
      <w:bookmarkStart w:id="27" w:name="_Hlt68057669"/>
      <w:bookmarkEnd w:id="27"/>
      <w:bookmarkStart w:id="28" w:name="_Hlt68072998"/>
      <w:bookmarkEnd w:id="28"/>
    </w:p>
    <w:bookmarkEnd w:id="12"/>
    <w:bookmarkEnd w:id="13"/>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29" w:name="第四部分"/>
      <w:r>
        <w:rPr>
          <w:rFonts w:hint="eastAsia" w:ascii="宋体" w:hAnsi="宋体" w:cs="宋体"/>
          <w:b/>
          <w:color w:val="000000" w:themeColor="text1"/>
          <w:sz w:val="36"/>
          <w:szCs w:val="36"/>
          <w:highlight w:val="none"/>
          <w14:textFill>
            <w14:solidFill>
              <w14:schemeClr w14:val="tx1"/>
            </w14:solidFill>
          </w14:textFill>
        </w:rPr>
        <w:t>第三部分   采购需求</w:t>
      </w:r>
    </w:p>
    <w:p>
      <w:pPr>
        <w:snapToGrid/>
        <w:spacing w:line="360" w:lineRule="auto"/>
        <w:ind w:firstLine="480" w:firstLineChars="200"/>
        <w:jc w:val="left"/>
        <w:rPr>
          <w:rStyle w:val="69"/>
          <w:rFonts w:hint="eastAsia" w:ascii="宋体" w:hAnsi="宋体" w:eastAsia="宋体" w:cs="宋体"/>
          <w:color w:val="000000" w:themeColor="text1"/>
          <w:sz w:val="24"/>
          <w:highlight w:val="none"/>
          <w14:textFill>
            <w14:solidFill>
              <w14:schemeClr w14:val="tx1"/>
            </w14:solidFill>
          </w14:textFill>
        </w:rPr>
      </w:pPr>
      <w:r>
        <w:rPr>
          <w:rStyle w:val="69"/>
          <w:rFonts w:hint="eastAsia" w:ascii="宋体" w:hAnsi="宋体" w:eastAsia="宋体" w:cs="宋体"/>
          <w:color w:val="000000" w:themeColor="text1"/>
          <w:sz w:val="24"/>
          <w:highlight w:val="none"/>
          <w14:textFill>
            <w14:solidFill>
              <w14:schemeClr w14:val="tx1"/>
            </w14:solidFill>
          </w14:textFill>
        </w:rPr>
        <w:t>属于实质性要求条款的，请用符号“▲”标明，否则属于非实质性要求。</w:t>
      </w:r>
    </w:p>
    <w:p>
      <w:pPr>
        <w:snapToGrid/>
        <w:spacing w:line="360" w:lineRule="auto"/>
        <w:ind w:firstLine="480" w:firstLineChars="200"/>
        <w:jc w:val="left"/>
        <w:rPr>
          <w:rStyle w:val="69"/>
          <w:rFonts w:hint="eastAsia" w:ascii="宋体" w:hAnsi="宋体" w:eastAsia="宋体" w:cs="宋体"/>
          <w:color w:val="000000" w:themeColor="text1"/>
          <w:sz w:val="24"/>
          <w:highlight w:val="none"/>
          <w14:textFill>
            <w14:solidFill>
              <w14:schemeClr w14:val="tx1"/>
            </w14:solidFill>
          </w14:textFill>
        </w:rPr>
      </w:pPr>
      <w:r>
        <w:rPr>
          <w:rStyle w:val="69"/>
          <w:rFonts w:hint="eastAsia" w:ascii="宋体" w:hAnsi="宋体" w:eastAsia="宋体" w:cs="宋体"/>
          <w:color w:val="000000" w:themeColor="text1"/>
          <w:sz w:val="24"/>
          <w:highlight w:val="none"/>
          <w14:textFill>
            <w14:solidFill>
              <w14:schemeClr w14:val="tx1"/>
            </w14:solidFill>
          </w14:textFill>
        </w:rPr>
        <w:t>“★”系产品采购项目中单一产品或核心产品。</w:t>
      </w:r>
    </w:p>
    <w:p>
      <w:pPr>
        <w:pStyle w:val="6"/>
        <w:numPr>
          <w:ilvl w:val="0"/>
          <w:numId w:val="1"/>
        </w:num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招标一览表</w:t>
      </w:r>
    </w:p>
    <w:p>
      <w:pPr>
        <w:pStyle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标项一：</w:t>
      </w:r>
      <w:r>
        <w:rPr>
          <w:rFonts w:hint="eastAsia" w:ascii="宋体" w:hAnsi="宋体" w:eastAsia="宋体" w:cs="宋体"/>
          <w:color w:val="000000" w:themeColor="text1"/>
          <w:sz w:val="24"/>
          <w:szCs w:val="24"/>
          <w:highlight w:val="none"/>
          <w:lang w:eastAsia="zh-CN"/>
          <w14:textFill>
            <w14:solidFill>
              <w14:schemeClr w14:val="tx1"/>
            </w14:solidFill>
          </w14:textFill>
        </w:rPr>
        <w:t>中国扇博物馆多媒体提升改造项目</w:t>
      </w:r>
    </w:p>
    <w:tbl>
      <w:tblPr>
        <w:tblStyle w:val="62"/>
        <w:tblpPr w:leftFromText="180" w:rightFromText="180" w:vertAnchor="text" w:horzAnchor="margin" w:tblpX="-702" w:tblpY="63"/>
        <w:tblOverlap w:val="never"/>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462"/>
        <w:gridCol w:w="876"/>
        <w:gridCol w:w="684"/>
        <w:gridCol w:w="1164"/>
        <w:gridCol w:w="3384"/>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8" w:hRule="atLeast"/>
        </w:trPr>
        <w:tc>
          <w:tcPr>
            <w:tcW w:w="733"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462"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名称</w:t>
            </w:r>
          </w:p>
        </w:tc>
        <w:tc>
          <w:tcPr>
            <w:tcW w:w="876"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c>
          <w:tcPr>
            <w:tcW w:w="684"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w:t>
            </w:r>
          </w:p>
        </w:tc>
        <w:tc>
          <w:tcPr>
            <w:tcW w:w="1164" w:type="dxa"/>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预算（元）</w:t>
            </w:r>
          </w:p>
        </w:tc>
        <w:tc>
          <w:tcPr>
            <w:tcW w:w="3384" w:type="dxa"/>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简要规格描述或基本情况介绍</w:t>
            </w:r>
          </w:p>
        </w:tc>
        <w:tc>
          <w:tcPr>
            <w:tcW w:w="1079" w:type="dxa"/>
            <w:vAlign w:val="center"/>
          </w:tcPr>
          <w:p>
            <w:pPr>
              <w:tabs>
                <w:tab w:val="left" w:pos="0"/>
              </w:tabs>
              <w:adjustRightInd w:val="0"/>
              <w:snapToGrid w:val="0"/>
              <w:spacing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733" w:type="dxa"/>
            <w:tcMar>
              <w:top w:w="15" w:type="dxa"/>
              <w:left w:w="15" w:type="dxa"/>
              <w:bottom w:w="0" w:type="dxa"/>
              <w:right w:w="15" w:type="dxa"/>
            </w:tcMar>
            <w:vAlign w:val="center"/>
          </w:tcPr>
          <w:p>
            <w:pPr>
              <w:tabs>
                <w:tab w:val="left" w:pos="0"/>
              </w:tabs>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462" w:type="dxa"/>
            <w:tcMar>
              <w:top w:w="15" w:type="dxa"/>
              <w:left w:w="15" w:type="dxa"/>
              <w:bottom w:w="0" w:type="dxa"/>
              <w:right w:w="15" w:type="dxa"/>
            </w:tcMar>
            <w:vAlign w:val="center"/>
          </w:tcPr>
          <w:p>
            <w:pPr>
              <w:jc w:val="center"/>
              <w:textAlignment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中国扇博物馆多媒体提升改造项目</w:t>
            </w:r>
          </w:p>
        </w:tc>
        <w:tc>
          <w:tcPr>
            <w:tcW w:w="876" w:type="dxa"/>
            <w:tcMar>
              <w:top w:w="15" w:type="dxa"/>
              <w:left w:w="15" w:type="dxa"/>
              <w:bottom w:w="0" w:type="dxa"/>
              <w:right w:w="15" w:type="dxa"/>
            </w:tcMar>
            <w:vAlign w:val="center"/>
          </w:tcPr>
          <w:p>
            <w:pPr>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684" w:type="dxa"/>
            <w:tcMar>
              <w:top w:w="15" w:type="dxa"/>
              <w:left w:w="15" w:type="dxa"/>
              <w:bottom w:w="0" w:type="dxa"/>
              <w:right w:w="15" w:type="dxa"/>
            </w:tcMar>
            <w:vAlign w:val="center"/>
          </w:tcPr>
          <w:p>
            <w:pPr>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w:t>
            </w:r>
          </w:p>
        </w:tc>
        <w:tc>
          <w:tcPr>
            <w:tcW w:w="1164" w:type="dxa"/>
            <w:vAlign w:val="center"/>
          </w:tcPr>
          <w:p>
            <w:pPr>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4379510.00</w:t>
            </w:r>
          </w:p>
        </w:tc>
        <w:tc>
          <w:tcPr>
            <w:tcW w:w="3384" w:type="dxa"/>
            <w:vAlign w:val="center"/>
          </w:tcPr>
          <w:p>
            <w:pPr>
              <w:tabs>
                <w:tab w:val="left" w:pos="0"/>
              </w:tabs>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w:t>
            </w:r>
            <w:r>
              <w:rPr>
                <w:rFonts w:hint="eastAsia" w:ascii="宋体" w:hAnsi="宋体" w:eastAsia="宋体" w:cs="宋体"/>
                <w:color w:val="000000" w:themeColor="text1"/>
                <w:sz w:val="24"/>
                <w:highlight w:val="none"/>
                <w:lang w:eastAsia="zh-CN"/>
                <w14:textFill>
                  <w14:solidFill>
                    <w14:schemeClr w14:val="tx1"/>
                  </w14:solidFill>
                </w14:textFill>
              </w:rPr>
              <w:t>项目</w:t>
            </w:r>
            <w:r>
              <w:rPr>
                <w:rFonts w:hint="eastAsia" w:ascii="宋体" w:hAnsi="宋体" w:eastAsia="宋体" w:cs="宋体"/>
                <w:color w:val="000000" w:themeColor="text1"/>
                <w:sz w:val="24"/>
                <w:highlight w:val="none"/>
                <w14:textFill>
                  <w14:solidFill>
                    <w14:schemeClr w14:val="tx1"/>
                  </w14:solidFill>
                </w14:textFill>
              </w:rPr>
              <w:t>为中国</w:t>
            </w:r>
            <w:r>
              <w:rPr>
                <w:rFonts w:hint="eastAsia" w:ascii="宋体" w:hAnsi="宋体" w:eastAsia="宋体" w:cs="宋体"/>
                <w:color w:val="000000" w:themeColor="text1"/>
                <w:sz w:val="24"/>
                <w:highlight w:val="none"/>
                <w:lang w:eastAsia="zh-CN"/>
                <w14:textFill>
                  <w14:solidFill>
                    <w14:schemeClr w14:val="tx1"/>
                  </w14:solidFill>
                </w14:textFill>
              </w:rPr>
              <w:t>扇</w:t>
            </w:r>
            <w:r>
              <w:rPr>
                <w:rFonts w:hint="eastAsia" w:ascii="宋体" w:hAnsi="宋体" w:eastAsia="宋体" w:cs="宋体"/>
                <w:color w:val="000000" w:themeColor="text1"/>
                <w:sz w:val="24"/>
                <w:highlight w:val="none"/>
                <w14:textFill>
                  <w14:solidFill>
                    <w14:schemeClr w14:val="tx1"/>
                  </w14:solidFill>
                </w14:textFill>
              </w:rPr>
              <w:t>博物馆多媒体项目提升改造</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位于拱宸桥桥西历史文化街区。本次多媒体改造拟运用体感、数字人、沉浸式等多媒体技术对中国扇博物馆包括一层扇馆入口数字人、序厅长廊、中国扇的起源--羽毛仪仗扇、拂尘扇、步辇图、制扇古街、扇剧场、二楼扇街--王星记扇铺、连廊过道、走向世界的扇子、互动区进行数字化提升。</w:t>
            </w:r>
          </w:p>
        </w:tc>
        <w:tc>
          <w:tcPr>
            <w:tcW w:w="1079" w:type="dxa"/>
            <w:vAlign w:val="center"/>
          </w:tcPr>
          <w:p>
            <w:pPr>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4379510.00</w:t>
            </w:r>
          </w:p>
        </w:tc>
      </w:tr>
    </w:tbl>
    <w:p>
      <w:pPr>
        <w:pStyle w:val="6"/>
        <w:numPr>
          <w:ilvl w:val="0"/>
          <w:numId w:val="0"/>
        </w:numPr>
        <w:ind w:leftChars="0"/>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注：▲</w:t>
      </w: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需在投标（开标）一览表中明确投标报价（总价）及以上各分项小计报价，各分项小计报价不得超过上表各最高限价。严格执行预算限价</w:t>
      </w:r>
      <w:r>
        <w:rPr>
          <w:rFonts w:hint="eastAsia" w:ascii="宋体" w:hAnsi="宋体" w:eastAsia="宋体" w:cs="宋体"/>
          <w:b/>
          <w:color w:val="000000" w:themeColor="text1"/>
          <w:sz w:val="24"/>
          <w:szCs w:val="24"/>
          <w:highlight w:val="none"/>
          <w:lang w:eastAsia="zh-CN"/>
          <w14:textFill>
            <w14:solidFill>
              <w14:schemeClr w14:val="tx1"/>
            </w14:solidFill>
          </w14:textFill>
        </w:rPr>
        <w:t>。</w:t>
      </w:r>
    </w:p>
    <w:p>
      <w:pPr>
        <w:rPr>
          <w:rFonts w:hint="eastAsia"/>
          <w:color w:val="000000" w:themeColor="text1"/>
          <w:highlight w:val="none"/>
          <w14:textFill>
            <w14:solidFill>
              <w14:schemeClr w14:val="tx1"/>
            </w14:solidFill>
          </w14:textFill>
        </w:rPr>
      </w:pPr>
    </w:p>
    <w:p>
      <w:pPr>
        <w:pStyle w:val="6"/>
        <w:numPr>
          <w:ilvl w:val="0"/>
          <w:numId w:val="1"/>
        </w:num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采购需求</w:t>
      </w:r>
    </w:p>
    <w:p>
      <w:pPr>
        <w:numPr>
          <w:ilvl w:val="0"/>
          <w:numId w:val="2"/>
        </w:numPr>
        <w:adjustRightInd w:val="0"/>
        <w:spacing w:line="360" w:lineRule="auto"/>
        <w:rPr>
          <w:rFonts w:hint="eastAsia" w:hAnsi="宋体"/>
          <w:snapToGrid/>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项目概况</w:t>
      </w:r>
    </w:p>
    <w:p>
      <w:pPr>
        <w:keepNext w:val="0"/>
        <w:keepLines w:val="0"/>
        <w:pageBreakBefore w:val="0"/>
        <w:widowControl w:val="0"/>
        <w:numPr>
          <w:ilvl w:val="0"/>
          <w:numId w:val="0"/>
        </w:numPr>
        <w:kinsoku/>
        <w:wordWrap/>
        <w:overflowPunct/>
        <w:topLinePunct w:val="0"/>
        <w:bidi w:val="0"/>
        <w:adjustRightInd/>
        <w:snapToGrid/>
        <w:spacing w:line="360" w:lineRule="auto"/>
        <w:ind w:left="0" w:firstLine="482" w:firstLineChars="200"/>
        <w:textAlignment w:val="auto"/>
        <w:rPr>
          <w:rFonts w:hint="eastAsia" w:hAnsi="宋体"/>
          <w:snapToGrid/>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1、项目采购内容：</w:t>
      </w:r>
      <w:r>
        <w:rPr>
          <w:rFonts w:hint="eastAsia" w:hAnsi="宋体" w:cs="宋体"/>
          <w:color w:val="000000" w:themeColor="text1"/>
          <w:sz w:val="24"/>
          <w:highlight w:val="none"/>
          <w:lang w:eastAsia="zh-CN"/>
          <w14:textFill>
            <w14:solidFill>
              <w14:schemeClr w14:val="tx1"/>
            </w14:solidFill>
          </w14:textFill>
        </w:rPr>
        <w:t>对</w:t>
      </w:r>
      <w:r>
        <w:rPr>
          <w:rFonts w:hint="eastAsia" w:ascii="宋体" w:hAnsi="宋体" w:cs="宋体"/>
          <w:color w:val="000000" w:themeColor="text1"/>
          <w:sz w:val="24"/>
          <w:highlight w:val="none"/>
          <w:lang w:eastAsia="zh-CN"/>
          <w14:textFill>
            <w14:solidFill>
              <w14:schemeClr w14:val="tx1"/>
            </w14:solidFill>
          </w14:textFill>
        </w:rPr>
        <w:t>中国扇博物馆</w:t>
      </w:r>
      <w:r>
        <w:rPr>
          <w:rFonts w:hint="eastAsia" w:hAnsi="宋体" w:cs="宋体"/>
          <w:color w:val="000000" w:themeColor="text1"/>
          <w:sz w:val="24"/>
          <w:highlight w:val="none"/>
          <w:lang w:val="en-US" w:eastAsia="zh-CN"/>
          <w14:textFill>
            <w14:solidFill>
              <w14:schemeClr w14:val="tx1"/>
            </w14:solidFill>
          </w14:textFill>
        </w:rPr>
        <w:t>的</w:t>
      </w:r>
      <w:r>
        <w:rPr>
          <w:rFonts w:hint="eastAsia" w:hAnsi="宋体" w:cs="宋体"/>
          <w:color w:val="000000" w:themeColor="text1"/>
          <w:sz w:val="24"/>
          <w:highlight w:val="none"/>
          <w:lang w:eastAsia="zh-CN"/>
          <w14:textFill>
            <w14:solidFill>
              <w14:schemeClr w14:val="tx1"/>
            </w14:solidFill>
          </w14:textFill>
        </w:rPr>
        <w:t>一层扇馆入口数字人、序厅长廊、中国扇的起源--羽毛仪仗扇、拂尘扇、步辇图、制扇古街、扇剧场、二楼扇街--王星记扇铺、连廊过道、走向世界的扇子、互动区等区域进行多媒体展项提升改造，包括设备采购及安装、多媒体内容设计及制作、基础施工等</w:t>
      </w:r>
      <w:r>
        <w:rPr>
          <w:rFonts w:hint="eastAsia" w:hAnsi="宋体"/>
          <w:snapToGrid/>
          <w:color w:val="000000" w:themeColor="text1"/>
          <w:kern w:val="2"/>
          <w:sz w:val="24"/>
          <w:szCs w:val="24"/>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adjustRightInd/>
        <w:snapToGrid/>
        <w:spacing w:line="360" w:lineRule="auto"/>
        <w:ind w:left="0"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国家或行业相关标准规范</w:t>
      </w:r>
    </w:p>
    <w:p>
      <w:pPr>
        <w:keepNext w:val="0"/>
        <w:keepLines w:val="0"/>
        <w:pageBreakBefore w:val="0"/>
        <w:widowControl w:val="0"/>
        <w:kinsoku/>
        <w:wordWrap/>
        <w:overflowPunct/>
        <w:topLinePunct w:val="0"/>
        <w:bidi w:val="0"/>
        <w:adjustRightInd/>
        <w:snapToGrid/>
        <w:spacing w:line="360" w:lineRule="auto"/>
        <w:ind w:left="0" w:firstLine="480" w:firstLineChars="200"/>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符合国家行业相关标准规范。</w:t>
      </w:r>
    </w:p>
    <w:p>
      <w:pPr>
        <w:pStyle w:val="82"/>
        <w:keepNext w:val="0"/>
        <w:keepLines w:val="0"/>
        <w:pageBreakBefore w:val="0"/>
        <w:widowControl w:val="0"/>
        <w:numPr>
          <w:ilvl w:val="0"/>
          <w:numId w:val="3"/>
        </w:numPr>
        <w:kinsoku/>
        <w:wordWrap/>
        <w:overflowPunct/>
        <w:topLinePunct w:val="0"/>
        <w:bidi w:val="0"/>
        <w:adjustRightInd/>
        <w:snapToGrid/>
        <w:spacing w:line="360" w:lineRule="auto"/>
        <w:ind w:left="0" w:leftChars="0" w:firstLine="482"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交货地点：</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拱宸桥桥西历史文化街区。</w:t>
      </w:r>
    </w:p>
    <w:p>
      <w:pPr>
        <w:pStyle w:val="82"/>
        <w:keepNext w:val="0"/>
        <w:keepLines w:val="0"/>
        <w:pageBreakBefore w:val="0"/>
        <w:widowControl w:val="0"/>
        <w:numPr>
          <w:ilvl w:val="0"/>
          <w:numId w:val="3"/>
        </w:numPr>
        <w:kinsoku/>
        <w:wordWrap/>
        <w:overflowPunct/>
        <w:topLinePunct w:val="0"/>
        <w:bidi w:val="0"/>
        <w:adjustRightInd/>
        <w:snapToGrid/>
        <w:spacing w:line="360" w:lineRule="auto"/>
        <w:ind w:left="0" w:leftChars="0" w:firstLine="480" w:firstLineChars="200"/>
        <w:textAlignment w:val="auto"/>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4"/>
          <w:highlight w:val="none"/>
          <w14:textFill>
            <w14:solidFill>
              <w14:schemeClr w14:val="tx1"/>
            </w14:solidFill>
          </w14:textFill>
        </w:rPr>
        <w:t>本项目为“交钥匙”项目</w:t>
      </w:r>
      <w:r>
        <w:rPr>
          <w:rFonts w:hint="eastAsia" w:ascii="宋体" w:hAnsi="宋体" w:eastAsia="宋体" w:cs="宋体"/>
          <w:bCs w:val="0"/>
          <w:color w:val="000000" w:themeColor="text1"/>
          <w:kern w:val="2"/>
          <w:sz w:val="24"/>
          <w:highlight w:val="none"/>
          <w:lang w:eastAsia="zh-CN"/>
          <w14:textFill>
            <w14:solidFill>
              <w14:schemeClr w14:val="tx1"/>
            </w14:solidFill>
          </w14:textFill>
        </w:rPr>
        <w:t>。</w:t>
      </w:r>
    </w:p>
    <w:p>
      <w:pPr>
        <w:pStyle w:val="82"/>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（二）项目设备清单</w:t>
      </w:r>
    </w:p>
    <w:p>
      <w:pPr>
        <w:adjustRightInd w:val="0"/>
        <w:snapToGrid w:val="0"/>
        <w:spacing w:line="360" w:lineRule="auto"/>
        <w:rPr>
          <w:rFonts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说明：</w:t>
      </w:r>
    </w:p>
    <w:p>
      <w:pPr>
        <w:adjustRightInd w:val="0"/>
        <w:snapToGrid w:val="0"/>
        <w:spacing w:line="360" w:lineRule="auto"/>
        <w:ind w:firstLine="480" w:firstLineChars="200"/>
        <w:rPr>
          <w:rFonts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1、</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所供的货物必须为全新的，符合国家标准的合格产品。</w:t>
      </w:r>
    </w:p>
    <w:p>
      <w:pPr>
        <w:adjustRightInd w:val="0"/>
        <w:snapToGrid w:val="0"/>
        <w:spacing w:line="360" w:lineRule="auto"/>
        <w:ind w:firstLine="480" w:firstLineChars="200"/>
        <w:rPr>
          <w:rFonts w:ascii="宋体" w:hAnsi="宋体" w:eastAsia="宋体" w:cs="宋体"/>
          <w:snapToGrid w:val="0"/>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2、</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所供货物不会侵犯任何第三方知识产权。</w:t>
      </w:r>
    </w:p>
    <w:p>
      <w:pPr>
        <w:adjustRightInd w:val="0"/>
        <w:snapToGrid w:val="0"/>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3、由</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负责将货物运送至采购人指定的地点并负责安装、调试。</w:t>
      </w:r>
    </w:p>
    <w:p>
      <w:pPr>
        <w:adjustRightInd w:val="0"/>
        <w:snapToGrid w:val="0"/>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napToGrid w:val="0"/>
          <w:color w:val="000000" w:themeColor="text1"/>
          <w:sz w:val="24"/>
          <w:szCs w:val="24"/>
          <w:highlight w:val="none"/>
          <w14:textFill>
            <w14:solidFill>
              <w14:schemeClr w14:val="tx1"/>
            </w14:solidFill>
          </w14:textFill>
        </w:rPr>
        <w:t>4、</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所提供的货物必须是符合需求的合法产品，且符合质量检测标准，杜绝三无、假冒和走私产品。</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使用材料必须具有质量保证书，或符合规定做的试验资料报告。严禁使用质量不合格或不符合设计要求的材料，否则</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必须承担由此产生的一切责任。</w:t>
      </w:r>
      <w:r>
        <w:rPr>
          <w:rFonts w:hint="eastAsia" w:ascii="宋体" w:hAnsi="宋体" w:eastAsia="宋体" w:cs="宋体"/>
          <w:snapToGrid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val="0"/>
          <w:color w:val="000000" w:themeColor="text1"/>
          <w:sz w:val="24"/>
          <w:szCs w:val="24"/>
          <w:highlight w:val="none"/>
          <w14:textFill>
            <w14:solidFill>
              <w14:schemeClr w14:val="tx1"/>
            </w14:solidFill>
          </w14:textFill>
        </w:rPr>
        <w:t>不得将本合同项目转包加工。</w:t>
      </w:r>
    </w:p>
    <w:p>
      <w:pPr>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5、</w:t>
      </w:r>
      <w:r>
        <w:rPr>
          <w:rFonts w:hint="eastAsia" w:ascii="宋体" w:hAnsi="宋体" w:eastAsia="宋体" w:cs="宋体"/>
          <w:b/>
          <w:bCs/>
          <w:color w:val="000000" w:themeColor="text1"/>
          <w:sz w:val="24"/>
          <w:szCs w:val="24"/>
          <w:highlight w:val="none"/>
          <w:lang w:eastAsia="zh-CN"/>
          <w14:textFill>
            <w14:solidFill>
              <w14:schemeClr w14:val="tx1"/>
            </w14:solidFill>
          </w14:textFill>
        </w:rPr>
        <w:t>采购文件</w:t>
      </w:r>
      <w:r>
        <w:rPr>
          <w:rFonts w:hint="eastAsia" w:ascii="宋体" w:hAnsi="宋体" w:eastAsia="宋体" w:cs="宋体"/>
          <w:b/>
          <w:bCs/>
          <w:color w:val="000000" w:themeColor="text1"/>
          <w:sz w:val="24"/>
          <w:szCs w:val="24"/>
          <w:highlight w:val="none"/>
          <w14:textFill>
            <w14:solidFill>
              <w14:schemeClr w14:val="tx1"/>
            </w14:solidFill>
          </w14:textFill>
        </w:rPr>
        <w:t>中标有“★”系产品采购项目中单一产品或核心产品，“▲”系指实质性要求条款，不允许负偏离，出现负偏离的将导致投标无效。“◆”表示重要参数，负偏离时技术评分将会重点扣分。</w:t>
      </w:r>
    </w:p>
    <w:tbl>
      <w:tblPr>
        <w:tblStyle w:val="62"/>
        <w:tblW w:w="8998"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9"/>
        <w:gridCol w:w="2207"/>
        <w:gridCol w:w="4239"/>
        <w:gridCol w:w="687"/>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2207" w:type="dxa"/>
            <w:vMerge w:val="restart"/>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项目名称</w:t>
            </w:r>
          </w:p>
        </w:tc>
        <w:tc>
          <w:tcPr>
            <w:tcW w:w="4239" w:type="dxa"/>
            <w:vMerge w:val="restart"/>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项目特征</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单位</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p>
        </w:tc>
        <w:tc>
          <w:tcPr>
            <w:tcW w:w="2207" w:type="dxa"/>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p>
        </w:tc>
        <w:tc>
          <w:tcPr>
            <w:tcW w:w="4239"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jc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A1扇馆入口区域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文案脚本</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根据前期甲方需求，线上或线下收集整理图文音视频等相关数据资料。根据资料进行创作设计文案脚本。</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美术设计</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根据脚本需求制作所需的主视觉效果图/UI界面/角色设定稿/场景设定稿/分镜头设计稿等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动画制作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根据文案脚本制作所需要的镜头动画（包括但不限于模型及模型动画、角色及场景特效、数字绘景、灯光布置、动画高效渲染等）。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后期制作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根据剧本所需筛选整理镜头素材，对内容进行情节、节奏、氛围等方面效果剪辑优化处理，根据影像镜头制作转场动画/片头片尾效果/调色/特效包装等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A2中国扇博物序厅风的长廊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2"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光源类型：单色激光（激光荧光粉材料）。</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 光源使用寿命：标准模式：20000 小时，节能模式：25000小时。</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 1级激光光源产品。</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 投影技术：DLP。</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 亮度:7400（ISO21118标准），中心亮度7600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 分辨率：1920×1200兼容4096x2160，3840x2160，1920×1080，1280×800，1024×768。</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 对比度：1,800:1 静态; 10,0000:1动态; 300,0000:1极致黑。</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 显示比例：16:10兼容16:9,4:3。</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 投射比1.21-1.52:1。</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投影机钢结构</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精密冲压组合结构架，专用结构，钢架，定制顶部安装</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高清网传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HDBASE传输</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原厂短焦镜头</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0.8-1.0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多屏保</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1分四多屏保</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环绕式音响系统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立体声功率: 两声道每声道300W功率，确保THD为5%时1kHz功率。</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·音乐信号输入灵敏度(最大额定功率8欧姆):260 mV</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·音乐频率响应：(20Hz - 20kHz):+3dB ；-1dB</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·话筒信号输入灵敏度：22mV</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·话筒频率响应：(80Hz - 16kHz):+3dB ；-1dB</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 xml:space="preserve">·信噪比(低于额定功率20Hz 至20kHz, A记权): &gt; 80 dB                                </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供电方式    电源：220V/50Hz</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额定功率    100W</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图形计算机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主机:CPU: Intel 酷睿I7；内存:8GB；硬盘:120G固态硬盘；显卡：3G独显；</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互动捕捉装置</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动态捕捉人体捕捉，识别人</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沉浸式融合程序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边缘重叠的软件图像技术，可通过融合图像技术将融合亮带进行几何矫正、色彩处理，最终显示出一个没有物理缝隙，并更加明亮、超大、高分辨率。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通道</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墙面沉浸式影片定制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定制沉浸式影片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地面影片制作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内容三维制作，实现定制超大分辨率，高清像素影片,视频资料及数据处理图片处理及优化,制作场景融合,贴图及纹理处理,模型及材质优化,贴图及模型的场景精简,高清拍摄剪辑,效果及优化,后期编辑,数字特效,过场动画制作,动效,片头、片尾制作,配音.沉浸式体验影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互动感应程序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根据捕捉动作，动态出现特效及各种效果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A3中国扇的起源--羽毛仪仗扇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P1.5COB封装LED显示屏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1.点间距：≤1.5625mm</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2.箱体尺寸： 600mm*337.5mm，采用16:9箱体设计；封装方式：采用RGB全倒装COB封装技术，COB 显示单元表面采用雾面膜可以达到抗反射，抗眩光，一体黑的效果，箱体为密封式压铸铝箱体， 采用无风扇自然散热结构；</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3.维护方式：支持模组、接收卡、电源完全前维护；</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4.刷新率：≥3840Hz；</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5.暗室对比度≥1000000：1（@0.3u环境光）；</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6.可视角度：水平视角：≥160°，垂直视角：≥160°；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7.显示屏具有系统备份功能：电源支持 N+1 备份，信号采用环路备份，同时具有具有防静电、防震动、防电磁干扰、抗干 扰、抗雷击等功能，具有电源过压、过流、断电保护、分布上电措施，具有实时监控 温度、故障报警功能；</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8.支持逐点校正：具有亮度、色度校正功能，校正数据可保存在模组，亮度均匀性≥98%；</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9.功耗：峰值：≤400 W/㎡，平均值：≤130 W/㎡，带有智能（黑屏）节电功能，可节能 40%以上；</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10.具色温（K）2000-10000K 可调， 调节步长 100K，色域覆盖率≥110%NTSC；</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11.灰度等级：红、绿、蓝各 256 级、灰度处理能力16bit； 具备低亮高灰，  50%-100%亮度时： 16bit； 15%亮度时：15bit；</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4"/>
                <w:szCs w:val="24"/>
                <w:highlight w:val="none"/>
                <w:u w:val="none"/>
                <w:lang w:val="en-US" w:eastAsia="zh-CN"/>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视频拼接器</w:t>
            </w:r>
          </w:p>
        </w:tc>
        <w:tc>
          <w:tcPr>
            <w:tcW w:w="4239"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四进二出，HDMI*3,DVI*1,VGA*1,AV*2</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LED屏支架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焊接定制LED支架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控制计算机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Intel 酷睿I7；内存:16GB；硬盘:120G固态硬盘；显卡:高清多图像输出接口显卡2G</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音响系统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专用音箱系统设备，音箱50W-2台，功放150W-1台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线材及附件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网线、音频线、音响线、高清线、插线板、电源线、控制信号线及其辅材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资料整理及文案策划</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前期图片文字资料收集整理，视频资料及数据整理收集根据展陈相关（图文、视频）资料进行前期方案策划，</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脚本制作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剧本创作、脚本导演编辑等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3D制作及特效制作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图片处理及优化 场景建模  三维角色模型制作 场景融合 贴图及纹理处理 模型及材质优化 贴图及模型的场景精简 效果及优化  数字特效</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后期合成包装</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镜头过场动画制作,动效包装,片头、片尾定制制作,背景音乐，配音</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A4中国扇的起源--拂尘扇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DLP投影技术，高效蓝色激光荧光体，DMD尺寸≥0.67”</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亮度≥6800lm（中心亮度），≥6200（ISO21118标准），分辨率≥1920X1200，兼容1920X1080，1024X768，对比度≥1,800:1静态;10,0000:1动态;300,0000:1极致黑，显示比例16:10兼容16:9,4:3。</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支持电动镜头位移功能</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4、整机功率：标准模式：350W+/-15%,节能模式230W+/-15%；待机功率：正常模式：≤0.2W，网络待机：≤0.5W；整机重量≥12.7kg。</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支持7*24小时不间断连续工作，光源使用寿命≥20000小时（正常模式）。</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控制计算机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Intel 酷睿I7；内存:16GB；硬盘:120G固态硬盘；显卡:高清多图像输出接口显卡2G</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人体互动系统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人体互动装置+软件系统</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互动体感程序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感应墙面根据人走的位置，产生各种互动的特效。</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A5中国扇的起源--步辇图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光源类型：单色激光（激光荧光粉材料）。</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 光源使用寿命：标准模式：20000 小时，节能模式：25000小时。</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 1级激光光源产品。</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 投影技术：DLP。</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 亮度:7400（ISO21118标准），中心亮度7600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 分辨率：1920×1200兼容4096x2160，3840x2160，1920×1080，1280×800，1024×768。</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 对比度：1,800:1 静态; 10,0000:1动态; 300,0000:1极致黑。</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 显示比例：16:10兼容16:9,4:3。</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 投射比1.21-1.52:1。</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投影机钢结构</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精密冲压组合结构架，专用结构，钢架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高清网传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HDBASE传输</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原厂短焦镜头</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0.8-1.0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通电膜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高透光通电膜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光子晶体膜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支持玻璃正投</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图形计算机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主机:CPU: Intel 酷睿I7；内存:8GB；硬盘:120G固态硬盘；显卡：3G独显；</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触摸一体机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1、配置：I7+16+128G</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2、屏体：电容</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4、分辨率 1920 x 1080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5、亮度：350cd/m2</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6、对比度：1200:1</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7、可视角度：178°(H) / 178°(V)</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8、响应时间：8ms</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9、色彩：16.7M色</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美术设计</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根据脚本需求制作所需的主视觉效果图/UI界面/角色设定稿/场景设定稿/分镜头设计稿等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动画制作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根据文案脚本制作所需要的镜头动画（包括但不限于模型及模型动画、角色及场景特效、数字绘景、灯光布置、动画高效渲染等）。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后期制作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根据剧本所需筛选整理镜头素材，对内容进行情节、节奏、氛围等方面效果剪辑优化处理，根据影像镜头制作转场动画/片头片尾效果/调色/特效包装等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交互程序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根据脚本需求制作所需的内容交互系统，实现虚拟动态效果，体验场景交互等功能。</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13</w:t>
            </w:r>
          </w:p>
        </w:tc>
        <w:tc>
          <w:tcPr>
            <w:tcW w:w="22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 xml:space="preserve">视频制作 </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高清剪辑,效果及优化,后期编辑</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A6一楼制扇古街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DLP投影技术，高效蓝色激光荧光体，DMD尺寸≥0.67”</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亮度≥6800lm（中心亮度），≥6200（ISO21118标准），分辨率≥1920X1200，兼容1920X1080，1024X768，对比度≥1,800:1静态;10,0000:1动态;300,0000:1极致黑，显示比例16:10兼容16:9,4:3。</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支持电动镜头位移功能</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4、整机功率：标准模式：350W+/-15%,节能模式230W+/-15%；待机功率：正常模式：≤0.2W，网络待机：≤0.5W；整机重量≥12.7kg。</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支持7*24小时不间断连续工作，光源使用寿命≥20000小时（正常模式）。</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高清网传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HDBASE传输</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多屏保</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1分二多屏保</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原厂短焦镜头</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0.8-1.0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投影机钢结构</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精密冲压组合结构架，专用结构，钢架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音响系统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RMA150 Control25 专用音箱系统设备，音箱50W-2台，功放150W-1台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线材及附件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网线、音频线、音响线、高清线、插线板、电源线、控制信号线及其辅材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图形计算机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主机:CPU: Intel 酷睿I7；内存:8GB；硬盘:120G固态硬盘；显卡：3G独显</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资料整理及文案策划</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前期图片文字资料收集整理，视频资料及数据整理收集根据展陈相关（图文、视频）资料进行前期方案策划，</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沉浸式融合程序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边缘重叠的软件图像技术，可通过融合图像技术将融合亮带进行几何矫正、色彩处理，最终显示出一个没有物理缝隙，并更加明亮、超大、高分辨率。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通道</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 xml:space="preserve">视频拍摄制作 </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高清剪辑,效果及优化,后期编辑</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w:t>
            </w:r>
          </w:p>
        </w:tc>
        <w:tc>
          <w:tcPr>
            <w:tcW w:w="2207"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后期特效合成包装</w:t>
            </w:r>
          </w:p>
        </w:tc>
        <w:tc>
          <w:tcPr>
            <w:tcW w:w="4239"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镜头过场动画制作,动效包装,片头、片尾定制制作,背景音乐，配音</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A7扇剧场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显示技术：LiquidCrystalDisplay</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芯片尺寸：≥3x0.64”</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光源类型：纯激光光源</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亮度：≥6000流明</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中心亮度：≥6200流明</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分辨率：≥1920x1200兼容1024x768、1280x800、1920x1080、3840x2160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7)对比度：1,800:1静态;100,000:1动态;6,000,000:1极致黑</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8)投射比：0.44:1</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9)整机功率：360W</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10)整机重量：8.1kg</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11)接口：VGAINx1、HDMIINx2、AudioIN（3.5mm）x1、AudioOut（3.5mm）x1、VGAoutx1、RS232Cx1、RJ45x1、</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USB-Bx1、USB-Ax1、HDBaseTx1、扬声器16Wx1</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高清网传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HDBASE传输</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多屏保</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1分二多屏保</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投影机钢结构</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精密冲压组合结构架，专用结构，钢架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音响系统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RMA150 Control25 专用音箱系统设备，音箱50W-2台，功放150W-1台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图形计算机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主机:CPU: Intel 酷睿I7；内存:8GB；硬盘:120G固态硬盘；显卡：3G独显</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多屏保</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1拖4</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灯光更换</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灯光重新更换</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沉浸式融合程序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边缘重叠的软件图像技术，可通过融合图像技术将融合亮带进行几何矫正、色彩处理，最终显示出一个没有物理缝隙，并更加明亮、超大、高分辨率。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通道</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定制联动控制系统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影片联动播放及灯光控制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视频剪辑制作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高清剪辑,效果及优化,后期编辑，3D动画及报幕系统</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B1二楼扇街--王星记扇铺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触摸互动屏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触控方式：电容触摸屏                                                                                                                                             安装方式：壁挂式                                                                                       分辨率：1920*1080                                                                                        显示尺寸：32英寸                                                                                       亮度：400cd/m2                                                                                         响应时间：4ms                                                                                          声音：内置2个8∩10W中音喇叭</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8"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P1.5RGB高效节能LED屏幕</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采用表贴三合一纯黑灯技术，像素点间距：≤1.53mm，像素密度：≥422753点/㎡。</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 成像原理：LED主动式发光，像素组成与排列方式：1R1G1B，竖向线性排列。</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 可视角度：水平视角≥170°、垂直视角≥170°。</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平整度≤0.05mm，亮度：≥800cd/㎡，0-100%任意可调。</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刷新率：3840Hz，高刷新，支持通过配套控制软件调节刷新率设计选项。</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 对比度：≥10000：1，防护等级：IP65。</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亮度均匀性（校正后）：≥99.3%，发光点中心距偏：≤0.9%。</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 驱动与控制方式：一体化驱动设计，恒流驱动，动态扫描，同步控制，点点对应</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图形计算机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主机:CPU: Intel 酷睿I7；内存:16GB；硬盘:240G固态硬盘；显卡：3G独显</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文案脚本</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根据前期甲方需求，线上或线下收集整理图文音视频等相关数据资料。根据资料进行创作设计文案脚本。</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美术设计</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根据脚本需求制作所需的主视觉效果图/UI界面/角色设定稿/场景设定稿/分镜头设计稿等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动画制作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根据文案脚本制作所需要的镜头动画（包括但不限于模型及模型动画、角色及场景特效、数字绘景、灯光布置、动画高效渲染等）。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后期制作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根据剧本所需筛选整理镜头素材，对内容进行情节、节奏、氛围等方面效果剪辑优化处理，根据影像镜头制作转场动画/片头片尾效果/调色/特效包装等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秒</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交互程序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根据脚本需求制作所需的内容交互系统，实现虚拟动态效果，体验场景交互等功能。</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ui界面设计</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UI界面设计 含脚本创作深化</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B3扇二楼连廊过道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走廊创作画</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手绘板创作画油画布印刷上墙</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B4走向世界的扇子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视频剪辑制作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高清剪辑,效果及优化,后期编辑，特效制作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B5互动体验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DLP投影技术，高效蓝色激光荧光体，DMD尺寸≥0.67”</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亮度≥6800lm（中心亮度），≥6200（ISO21118标准），分辨率≥1920X1200，兼容1920X1080，1024X768，对比度≥1,800:1静态;10,0000:1动态;300,0000:1极致黑，显示比例16:10兼容16:9,4:3</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支持电动镜头位移功能</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4、整机功率：标准模式：350W+/-15%,节能模式230W+/-15%；待机功率：正常模式：≤0.2W，网络待机：≤0.5W；整机重量≥12.7kg</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支持7*24小时不间断连续工作，光源使用寿命≥20000小时（正常模式）。</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原厂短焦镜头</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0.8-1.0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多屏保</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1分三多屏保</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高清网传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HDBASE传输</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投影机支架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NB定制钢支架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控制计算机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Intel 酷睿I7；内存:16GB；硬盘:120G固态硬盘；显卡:高清多图像输出接口显卡2G</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触摸屏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触控方式：电容触摸屏                                                                                                                                             安装方式：壁挂式                                                                                       分辨率：1920*1080                                                                                        显示尺寸：32英寸                                                                                       亮度：400cd/m2                                                                                         响应时间：4ms                                                                                          声音：内置2个8∩10W中音喇叭</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线材及附件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网线、音频线、音响线、高清线、插线板、电源线、控制信号线及其辅材</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资料整理及文案策划</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前期图片文字资料收集整理，视频资料及数据整理收集根据展陈相关（图文、视频）资料进行前期方案策划，</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融合软件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边缘重叠的软件图像技术，可通过融合图像技术将融合亮带进行几何矫正、色彩处理，最终显示出一个没有物理缝隙，并更加明亮、超大、高分辨率</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通道</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脚本制作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剧本创作、脚本导演编辑等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互动游戏</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根据画的扇子，渲染出实时的扇子模型，加入互动系统中，游客可以点击互动，也可以扫描二维码下载</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查询系统</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查询扇的资料，包含一些扇剪辑及3D动画制作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Theme="minorEastAsia" w:hAnsiTheme="minorEastAsia" w:eastAsiaTheme="minorEastAsia" w:cstheme="minorEastAsia"/>
                <w:b/>
                <w:bCs/>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中控系统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交换机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24*10/100/1000Base-T以太网端口4*100/1000 Base-X SFP光口。</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配线架，理线架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24口配线架。</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中控服务器</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支持网络开机，8个串口接口</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AC管理器</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千兆无线控制器，集中转发模式最大支持50个AP。</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POE交换机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16口千兆非网管POE供电以太网交换机。</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无线AP</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企业无线系列室内放装型无线，最大接入用户120个，推荐并发用户数60；简单，外观精美，即插即用。·支持多SSID及隐藏，VLAN隔离无缝漫游自动切换 ·支持负载均衡技术，5G优先接入 发射功率可调 ·搭配网关轻松实现广告认证，计费运营 ·支持手机免AC管理（胖AP）·支持绑定云平台管理（胖AP直接接入，瘦AP绑定AC）。</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平板电脑</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平板电脑。</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机柜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42U，国际标准机柜,600*800机柜42U加厚19英寸2米机柜。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中控成套控制柜</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普通控制单路最大瞬间电流：20A通道数：16通道（单路最大可承载2000W功率）通信协议：TCP/IP通信方式：全双工。</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10</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中控显示器</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21寸显示器。</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中控主机</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中控主机:CPU: Intel 酷睿I5；内存:4GB；硬盘:120G固态硬盘</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平板电脑集成控制软件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主要功能：接收IPAD发送的控制指令并将其转换成播放器能识别的命令发给播放器</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授权</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智能展馆控制软件</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统一的操作界面，界面友好、直观， 通过按键可进行音频信号的分区和信号处理、灯光的开关、投影机和控制电脑等设备的开关机等操作，也可对各展区的多媒体演示资料进行增加、删除等编辑操作。整体功能支持：所有电脑集中状态管理，各路电脑集中分控开关、强制开关，各组投影仪集中分控开关，各路电脑与关联投影仪同步开关控制，所有电脑一键开关、一键状态查询，所有电脑投影设备展厅平面图图形化设备展现、状态显现远程电脑内容管理系统。其中内容管理系统包括：远程电脑桌面管理、远程文件传输（资料与软件更新）、操作系统远程管理。</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授权</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highlight w:val="none"/>
                <w:u w:val="none"/>
                <w:lang w:val="en-US" w:eastAsia="zh-CN" w:bidi="ar"/>
                <w14:textFill>
                  <w14:solidFill>
                    <w14:schemeClr w14:val="tx1"/>
                  </w14:solidFill>
                </w14:textFill>
              </w:rPr>
              <w:t>工装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线路调整</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桥架、配线、配管</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零星涂料修复</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墙面拆除</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墙面拆除</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裸眼展项改造</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包含柱子改造，基础制作，成品保护，定制弧形超大双层夹胶玻璃（详见图纸）</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墙面及顶部修复</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墙面制作</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highlight w:val="none"/>
                <w:u w:val="none"/>
                <w:lang w:val="en-US" w:eastAsia="zh-CN" w:bidi="ar"/>
                <w14:textFill>
                  <w14:solidFill>
                    <w14:schemeClr w14:val="tx1"/>
                  </w14:solidFill>
                </w14:textFill>
              </w:rPr>
              <w:t>1</w:t>
            </w:r>
          </w:p>
        </w:tc>
      </w:tr>
    </w:tbl>
    <w:p>
      <w:pPr>
        <w:pStyle w:val="82"/>
        <w:autoSpaceDE w:val="0"/>
        <w:autoSpaceDN w:val="0"/>
        <w:spacing w:line="360" w:lineRule="auto"/>
        <w:ind w:firstLine="482" w:firstLineChars="200"/>
        <w:rPr>
          <w:rFonts w:hint="eastAsia" w:ascii="宋体" w:hAnsi="宋体" w:eastAsia="宋体" w:cs="宋体"/>
          <w:b/>
          <w:bCs/>
          <w:color w:val="000000" w:themeColor="text1"/>
          <w:kern w:val="2"/>
          <w:sz w:val="24"/>
          <w:highlight w:val="none"/>
          <w:lang w:eastAsia="zh-CN"/>
          <w14:textFill>
            <w14:solidFill>
              <w14:schemeClr w14:val="tx1"/>
            </w14:solidFill>
          </w14:textFill>
        </w:rPr>
      </w:pPr>
    </w:p>
    <w:p>
      <w:pPr>
        <w:pStyle w:val="82"/>
        <w:autoSpaceDE w:val="0"/>
        <w:autoSpaceDN w:val="0"/>
        <w:spacing w:line="360" w:lineRule="auto"/>
        <w:ind w:firstLine="482" w:firstLineChars="200"/>
        <w:rPr>
          <w:rFonts w:hint="eastAsia" w:ascii="宋体" w:hAnsi="宋体" w:eastAsia="宋体" w:cs="宋体"/>
          <w:b/>
          <w:bCs/>
          <w:color w:val="000000" w:themeColor="text1"/>
          <w:kern w:val="2"/>
          <w:sz w:val="24"/>
          <w:highlight w:val="none"/>
          <w14:textFill>
            <w14:solidFill>
              <w14:schemeClr w14:val="tx1"/>
            </w14:solidFill>
          </w14:textFill>
        </w:rPr>
      </w:pPr>
      <w:r>
        <w:rPr>
          <w:rFonts w:hint="eastAsia" w:ascii="宋体" w:hAnsi="宋体" w:eastAsia="宋体" w:cs="宋体"/>
          <w:b/>
          <w:bCs/>
          <w:color w:val="000000" w:themeColor="text1"/>
          <w:kern w:val="2"/>
          <w:sz w:val="24"/>
          <w:highlight w:val="none"/>
          <w:lang w:eastAsia="zh-CN"/>
          <w14:textFill>
            <w14:solidFill>
              <w14:schemeClr w14:val="tx1"/>
            </w14:solidFill>
          </w14:textFill>
        </w:rPr>
        <w:t>（</w:t>
      </w:r>
      <w:r>
        <w:rPr>
          <w:rFonts w:hint="eastAsia" w:ascii="宋体" w:hAnsi="宋体" w:eastAsia="宋体" w:cs="宋体"/>
          <w:b/>
          <w:bCs/>
          <w:color w:val="000000" w:themeColor="text1"/>
          <w:kern w:val="2"/>
          <w:sz w:val="24"/>
          <w:highlight w:val="none"/>
          <w:lang w:val="en-US" w:eastAsia="zh-CN"/>
          <w14:textFill>
            <w14:solidFill>
              <w14:schemeClr w14:val="tx1"/>
            </w14:solidFill>
          </w14:textFill>
        </w:rPr>
        <w:t>三</w:t>
      </w:r>
      <w:r>
        <w:rPr>
          <w:rFonts w:hint="eastAsia" w:ascii="宋体" w:hAnsi="宋体" w:eastAsia="宋体" w:cs="宋体"/>
          <w:b/>
          <w:bCs/>
          <w:color w:val="000000" w:themeColor="text1"/>
          <w:kern w:val="2"/>
          <w:sz w:val="24"/>
          <w:highlight w:val="none"/>
          <w:lang w:eastAsia="zh-CN"/>
          <w14:textFill>
            <w14:solidFill>
              <w14:schemeClr w14:val="tx1"/>
            </w14:solidFill>
          </w14:textFill>
        </w:rPr>
        <w:t>）</w:t>
      </w:r>
      <w:r>
        <w:rPr>
          <w:rFonts w:hint="eastAsia" w:ascii="宋体" w:hAnsi="宋体" w:eastAsia="宋体" w:cs="宋体"/>
          <w:b/>
          <w:bCs/>
          <w:color w:val="000000" w:themeColor="text1"/>
          <w:kern w:val="2"/>
          <w:sz w:val="24"/>
          <w:highlight w:val="none"/>
          <w14:textFill>
            <w14:solidFill>
              <w14:schemeClr w14:val="tx1"/>
            </w14:solidFill>
          </w14:textFill>
        </w:rPr>
        <w:t>详细技术规格要求</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1、本项目产品的详细指标详见各部分的“技术规格要求”，供应商必须对指标要求有明确的响应，针对采购要求如实描述是否偏离。</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2、以上数量为预估数量，供应商可根据实地勘探情况，合理确定设计方案和相应数量。</w:t>
      </w:r>
    </w:p>
    <w:p>
      <w:pPr>
        <w:spacing w:line="360" w:lineRule="auto"/>
        <w:ind w:firstLine="480"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3、供应商需对现场进行实地踏勘设计，为完成本项目而配置的各类软硬件设备、附件、配件的品牌、规格、数量、报价均应在附表中予以明确填报，计算务必完整，准确</w:t>
      </w:r>
      <w:r>
        <w:rPr>
          <w:rFonts w:hint="eastAsia" w:ascii="宋体" w:hAnsi="宋体" w:cs="宋体"/>
          <w:color w:val="000000" w:themeColor="text1"/>
          <w:sz w:val="24"/>
          <w:highlight w:val="none"/>
          <w:lang w:eastAsia="zh-CN"/>
          <w14:textFill>
            <w14:solidFill>
              <w14:schemeClr w14:val="tx1"/>
            </w14:solidFill>
          </w14:textFill>
        </w:rPr>
        <w:t>。采购方不因供应商对此项的计算遗漏或其他因素而支付任何额外费用。</w:t>
      </w:r>
    </w:p>
    <w:p>
      <w:pPr>
        <w:spacing w:line="360" w:lineRule="auto"/>
        <w:ind w:firstLine="482" w:firstLineChars="200"/>
        <w:rPr>
          <w:rFonts w:hint="eastAsia" w:ascii="宋体" w:hAnsi="宋体" w:cs="宋体"/>
          <w:b/>
          <w:bCs/>
          <w:color w:val="000000" w:themeColor="text1"/>
          <w:sz w:val="24"/>
          <w:highlight w:val="none"/>
          <w:lang w:val="en"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4、序厅风的长廊对两侧墙面进行修复贴面；中央长柄扇LED设备背面文物展品柜定制安装；步辇图区域对玻璃后方区域的硅胶人场景进行修复，同时增加灯光；扇剧场地毯铺装，实物扇子更换，灯光调整；王星记扇铺区域原场景中柜体根据实际观看屏幕效果调整，二楼连廊过道走廊创作画需对杭州扇业相关场景、人物形象进行创作；互动区设置三个不同高度的画扇台进行触摸互动，精品扇展示台需在原有展示台基础上进行设计修复</w:t>
      </w:r>
      <w:r>
        <w:rPr>
          <w:rFonts w:hint="eastAsia" w:ascii="宋体" w:hAnsi="宋体" w:cs="宋体"/>
          <w:b/>
          <w:bCs/>
          <w:color w:val="000000" w:themeColor="text1"/>
          <w:sz w:val="24"/>
          <w:highlight w:val="none"/>
          <w:lang w:val="en" w:eastAsia="zh-CN"/>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、对设备服务要求的有效响应将被视为供应商对其所投标设备的服务承诺，如果中标，须将服务承诺列入合同的设备服务条款。</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、供应商具有完备的管理组织、项目实施规范和管理制度、质量管理体系，并能有效实施。</w:t>
      </w:r>
    </w:p>
    <w:p>
      <w:pPr>
        <w:pStyle w:val="723"/>
        <w:spacing w:line="360" w:lineRule="auto"/>
        <w:ind w:firstLine="482"/>
        <w:rPr>
          <w:rFonts w:cs="宋体"/>
          <w:color w:val="000000" w:themeColor="text1"/>
          <w:kern w:val="2"/>
          <w:szCs w:val="24"/>
          <w:highlight w:val="none"/>
          <w14:textFill>
            <w14:solidFill>
              <w14:schemeClr w14:val="tx1"/>
            </w14:solidFill>
          </w14:textFill>
        </w:rPr>
      </w:pPr>
      <w:r>
        <w:rPr>
          <w:rFonts w:hint="eastAsia" w:cs="宋体"/>
          <w:color w:val="000000" w:themeColor="text1"/>
          <w:kern w:val="2"/>
          <w:szCs w:val="24"/>
          <w:highlight w:val="none"/>
          <w:lang w:val="en-US" w:eastAsia="zh-CN"/>
          <w14:textFill>
            <w14:solidFill>
              <w14:schemeClr w14:val="tx1"/>
            </w14:solidFill>
          </w14:textFill>
        </w:rPr>
        <w:t>7</w:t>
      </w:r>
      <w:r>
        <w:rPr>
          <w:rFonts w:hint="eastAsia" w:cs="宋体"/>
          <w:color w:val="000000" w:themeColor="text1"/>
          <w:kern w:val="2"/>
          <w:szCs w:val="24"/>
          <w:highlight w:val="none"/>
          <w14:textFill>
            <w14:solidFill>
              <w14:schemeClr w14:val="tx1"/>
            </w14:solidFill>
          </w14:textFill>
        </w:rPr>
        <w:t>、项目组人员要求。项目管理团队成员</w:t>
      </w:r>
      <w:r>
        <w:rPr>
          <w:rFonts w:hint="eastAsia" w:cs="宋体"/>
          <w:color w:val="000000" w:themeColor="text1"/>
          <w:kern w:val="2"/>
          <w:szCs w:val="24"/>
          <w:highlight w:val="none"/>
          <w:lang w:val="en-US" w:eastAsia="zh-CN"/>
          <w14:textFill>
            <w14:solidFill>
              <w14:schemeClr w14:val="tx1"/>
            </w14:solidFill>
          </w14:textFill>
        </w:rPr>
        <w:t>中</w:t>
      </w:r>
      <w:r>
        <w:rPr>
          <w:rFonts w:hint="eastAsia" w:cs="宋体"/>
          <w:color w:val="000000" w:themeColor="text1"/>
          <w:kern w:val="2"/>
          <w:szCs w:val="24"/>
          <w:highlight w:val="none"/>
          <w14:textFill>
            <w14:solidFill>
              <w14:schemeClr w14:val="tx1"/>
            </w14:solidFill>
          </w14:textFill>
        </w:rPr>
        <w:t>具有高级工程师证书等；</w:t>
      </w:r>
    </w:p>
    <w:p>
      <w:pPr>
        <w:pStyle w:val="723"/>
        <w:spacing w:line="360" w:lineRule="auto"/>
        <w:ind w:firstLine="482"/>
        <w:rPr>
          <w:rFonts w:cs="宋体"/>
          <w:color w:val="000000" w:themeColor="text1"/>
          <w:kern w:val="2"/>
          <w:szCs w:val="24"/>
          <w:highlight w:val="none"/>
          <w14:textFill>
            <w14:solidFill>
              <w14:schemeClr w14:val="tx1"/>
            </w14:solidFill>
          </w14:textFill>
        </w:rPr>
      </w:pPr>
      <w:r>
        <w:rPr>
          <w:rFonts w:hint="eastAsia" w:cs="宋体"/>
          <w:color w:val="000000" w:themeColor="text1"/>
          <w:kern w:val="2"/>
          <w:szCs w:val="24"/>
          <w:highlight w:val="none"/>
          <w:lang w:val="en-US" w:eastAsia="zh-CN"/>
          <w14:textFill>
            <w14:solidFill>
              <w14:schemeClr w14:val="tx1"/>
            </w14:solidFill>
          </w14:textFill>
        </w:rPr>
        <w:t>8</w:t>
      </w:r>
      <w:r>
        <w:rPr>
          <w:rFonts w:hint="eastAsia" w:cs="宋体"/>
          <w:color w:val="000000" w:themeColor="text1"/>
          <w:kern w:val="2"/>
          <w:szCs w:val="24"/>
          <w:highlight w:val="none"/>
          <w14:textFill>
            <w14:solidFill>
              <w14:schemeClr w14:val="tx1"/>
            </w14:solidFill>
          </w14:textFill>
        </w:rPr>
        <w:t>、供应商的投标报价是履行合同的最终价格，投标报价应包括完成合同所涉及的全部费用；原材料价格浮动等原因概不补差。如遇部分清单设备增减，则按投标价格按实结算。本项目涉及设备及配套设施装修的配合费用，供应商须自行充分考虑此项费用，并包含在投标报价中。</w:t>
      </w:r>
    </w:p>
    <w:p>
      <w:pPr>
        <w:pStyle w:val="723"/>
        <w:spacing w:line="360" w:lineRule="auto"/>
        <w:ind w:firstLine="482"/>
        <w:rPr>
          <w:rFonts w:cs="宋体"/>
          <w:b/>
          <w:bCs/>
          <w:color w:val="000000" w:themeColor="text1"/>
          <w:highlight w:val="none"/>
          <w14:textFill>
            <w14:solidFill>
              <w14:schemeClr w14:val="tx1"/>
            </w14:solidFill>
          </w14:textFill>
        </w:rPr>
      </w:pP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lang w:val="en-US" w:eastAsia="zh-CN"/>
          <w14:textFill>
            <w14:solidFill>
              <w14:schemeClr w14:val="tx1"/>
            </w14:solidFill>
          </w14:textFill>
        </w:rPr>
        <w:t>四</w:t>
      </w: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14:textFill>
            <w14:solidFill>
              <w14:schemeClr w14:val="tx1"/>
            </w14:solidFill>
          </w14:textFill>
        </w:rPr>
        <w:t>质量要求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1、质量标准：投标产品必须是符合国家技术规范和质量标准的合格产品，满足采购人的使用需求，并具有可靠的售后服务体系，质量可靠、使用安全。</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1.1供应商保证提供的产品是全新的、从未使用过的、采用优质材质制造。</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1.2供应商保证提供的产品符合国家相关标准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1.3供应商保证提供的产品符合采购人提供的本合同的产品技术规格要求。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2、供应商保证其提供的产品中所有预装和为本项目安装的软件均为具有合法版权或使用权的正版软件且无质量瑕疵。</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3、在质保期内，如遇产品升级、改版，应免费提供更新、升级服务。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4、供应商必须对本项目的完整性负责，根据项目的实际需求，如有实现完善需求方案的配置，而在招标文件中未体现的请补充。</w:t>
      </w:r>
    </w:p>
    <w:p>
      <w:pPr>
        <w:spacing w:line="360" w:lineRule="auto"/>
        <w:ind w:firstLine="480"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5、作为完整的配置方案，必须不遗漏、不重复，包括所有必须的软件、配件、接口。</w:t>
      </w:r>
    </w:p>
    <w:p>
      <w:pPr>
        <w:pStyle w:val="723"/>
        <w:spacing w:line="360" w:lineRule="auto"/>
        <w:ind w:firstLine="482"/>
        <w:rPr>
          <w:rFonts w:cs="宋体"/>
          <w:b/>
          <w:bCs/>
          <w:color w:val="000000" w:themeColor="text1"/>
          <w:highlight w:val="none"/>
          <w:u w:val="single"/>
          <w14:textFill>
            <w14:solidFill>
              <w14:schemeClr w14:val="tx1"/>
            </w14:solidFill>
          </w14:textFill>
        </w:rPr>
      </w:pP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lang w:val="en-US" w:eastAsia="zh-CN"/>
          <w14:textFill>
            <w14:solidFill>
              <w14:schemeClr w14:val="tx1"/>
            </w14:solidFill>
          </w14:textFill>
        </w:rPr>
        <w:t>五</w:t>
      </w: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14:textFill>
            <w14:solidFill>
              <w14:schemeClr w14:val="tx1"/>
            </w14:solidFill>
          </w14:textFill>
        </w:rPr>
        <w:t>实施进度要求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实施计划分三个阶段进行，请供应商根据阶段划分进一步细化成工作计划，确定项目实施方案（含设备供货安装、内容设计及制作）、项目管理、项目测试、验收的方案，向采购人提供上述文档并需经采购人审查通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2、第一阶段：合同签订后</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default" w:ascii="宋体" w:hAnsi="宋体" w:cs="宋体"/>
          <w:color w:val="000000" w:themeColor="text1"/>
          <w:sz w:val="24"/>
          <w:highlight w:val="none"/>
          <w:u w:val="single"/>
          <w:lang w:val="en" w:eastAsia="zh-CN"/>
          <w14:textFill>
            <w14:solidFill>
              <w14:schemeClr w14:val="tx1"/>
            </w14:solidFill>
          </w14:textFill>
        </w:rPr>
        <w:t>30</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日历天内完成多媒体设备供货并安装完成。</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3、第二阶段：合同签订后</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default" w:ascii="宋体" w:hAnsi="宋体" w:cs="宋体"/>
          <w:color w:val="000000" w:themeColor="text1"/>
          <w:sz w:val="24"/>
          <w:highlight w:val="none"/>
          <w:u w:val="single"/>
          <w:lang w:val="en" w:eastAsia="zh-CN"/>
          <w14:textFill>
            <w14:solidFill>
              <w14:schemeClr w14:val="tx1"/>
            </w14:solidFill>
          </w14:textFill>
        </w:rPr>
        <w:t>60</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日历天内完成内容系统的部署，配套基础装饰等，经测试运行。并通过采购人组织的项目初步验收确认合格，投入正常运行；</w:t>
      </w:r>
    </w:p>
    <w:p>
      <w:pPr>
        <w:snapToGrid w:val="0"/>
        <w:spacing w:line="360" w:lineRule="auto"/>
        <w:ind w:firstLine="480"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4、第三阶段：投入正常运行30天内，并完成本项目的培训任务，建立完善的系统运维体系，经正式验收合格，正式交付使用。</w:t>
      </w:r>
    </w:p>
    <w:p>
      <w:pPr>
        <w:pStyle w:val="723"/>
        <w:spacing w:line="360" w:lineRule="auto"/>
        <w:ind w:firstLine="482"/>
        <w:rPr>
          <w:rFonts w:cs="宋体"/>
          <w:b/>
          <w:bCs/>
          <w:color w:val="000000" w:themeColor="text1"/>
          <w:highlight w:val="none"/>
          <w14:textFill>
            <w14:solidFill>
              <w14:schemeClr w14:val="tx1"/>
            </w14:solidFill>
          </w14:textFill>
        </w:rPr>
      </w:pP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lang w:val="en-US" w:eastAsia="zh-CN"/>
          <w14:textFill>
            <w14:solidFill>
              <w14:schemeClr w14:val="tx1"/>
            </w14:solidFill>
          </w14:textFill>
        </w:rPr>
        <w:t>六</w:t>
      </w: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14:textFill>
            <w14:solidFill>
              <w14:schemeClr w14:val="tx1"/>
            </w14:solidFill>
          </w14:textFill>
        </w:rPr>
        <w:t>培训要求</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为保证设备正常工作，供应商应负责培训用户维护人员，使维护工作人员能完全熟悉并掌握设备使用、配置、软件维护技能，具备排除一般的设备故障的能力。用户有权复制供应商提供的各种技术资料，作为维护管理用。培训内容（要求有培训大纲）包括以下几个方面：①为维护及使用工作所必须的相关文件的讲解；②手持PDA设备的现场使用培训；③设备一般故障处理；④设备系统的日常维护方法。</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2、提供完整详尽的技术培训方案，项目验收前必须完成相关技术培训。</w:t>
      </w:r>
    </w:p>
    <w:p>
      <w:pPr>
        <w:pStyle w:val="723"/>
        <w:spacing w:line="360" w:lineRule="auto"/>
        <w:ind w:firstLine="482"/>
        <w:rPr>
          <w:rFonts w:cs="宋体"/>
          <w:b/>
          <w:bCs/>
          <w:color w:val="000000" w:themeColor="text1"/>
          <w:highlight w:val="none"/>
          <w14:textFill>
            <w14:solidFill>
              <w14:schemeClr w14:val="tx1"/>
            </w14:solidFill>
          </w14:textFill>
        </w:rPr>
      </w:pP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lang w:val="en-US" w:eastAsia="zh-CN"/>
          <w14:textFill>
            <w14:solidFill>
              <w14:schemeClr w14:val="tx1"/>
            </w14:solidFill>
          </w14:textFill>
        </w:rPr>
        <w:t>七</w:t>
      </w:r>
      <w:r>
        <w:rPr>
          <w:rFonts w:hint="eastAsia" w:cs="宋体"/>
          <w:b/>
          <w:bCs/>
          <w:color w:val="000000" w:themeColor="text1"/>
          <w:highlight w:val="none"/>
          <w:lang w:eastAsia="zh-CN"/>
          <w14:textFill>
            <w14:solidFill>
              <w14:schemeClr w14:val="tx1"/>
            </w14:solidFill>
          </w14:textFill>
        </w:rPr>
        <w:t>）</w:t>
      </w:r>
      <w:r>
        <w:rPr>
          <w:rFonts w:hint="eastAsia" w:cs="宋体"/>
          <w:b/>
          <w:bCs/>
          <w:color w:val="000000" w:themeColor="text1"/>
          <w:highlight w:val="none"/>
          <w14:textFill>
            <w14:solidFill>
              <w14:schemeClr w14:val="tx1"/>
            </w14:solidFill>
          </w14:textFill>
        </w:rPr>
        <w:t>售后服务要求</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1、提供完整详尽的售后服务方案，至少提供</w:t>
      </w:r>
      <w:r>
        <w:rPr>
          <w:rFonts w:hint="eastAsia" w:ascii="宋体" w:hAnsi="宋体" w:cs="宋体"/>
          <w:color w:val="000000" w:themeColor="text1"/>
          <w:sz w:val="24"/>
          <w:highlight w:val="none"/>
          <w:u w:val="single"/>
          <w:lang w:val="en-US" w:eastAsia="zh-CN"/>
          <w14:textFill>
            <w14:solidFill>
              <w14:schemeClr w14:val="tx1"/>
            </w14:solidFill>
          </w14:textFill>
        </w:rPr>
        <w:t xml:space="preserve"> 3 </w:t>
      </w:r>
      <w:r>
        <w:rPr>
          <w:rFonts w:hint="eastAsia" w:ascii="宋体" w:hAnsi="宋体" w:cs="宋体"/>
          <w:color w:val="000000" w:themeColor="text1"/>
          <w:sz w:val="24"/>
          <w:highlight w:val="none"/>
          <w14:textFill>
            <w14:solidFill>
              <w14:schemeClr w14:val="tx1"/>
            </w14:solidFill>
          </w14:textFill>
        </w:rPr>
        <w:t>年免费质保，从免费质保期起算节点为项目初步验收确认合格后之日</w:t>
      </w:r>
      <w:r>
        <w:rPr>
          <w:rFonts w:hint="eastAsia" w:ascii="宋体" w:hAnsi="宋体" w:eastAsia="宋体" w:cs="宋体"/>
          <w:color w:val="000000" w:themeColor="text1"/>
          <w:sz w:val="24"/>
          <w:highlight w:val="none"/>
          <w14:textFill>
            <w14:solidFill>
              <w14:schemeClr w14:val="tx1"/>
            </w14:solidFill>
          </w14:textFill>
        </w:rPr>
        <w:t>起，质保期内承诺对系统做好免费升级； 对</w:t>
      </w:r>
      <w:r>
        <w:rPr>
          <w:rFonts w:hint="eastAsia" w:ascii="宋体" w:hAnsi="宋体" w:cs="宋体"/>
          <w:color w:val="000000" w:themeColor="text1"/>
          <w:sz w:val="24"/>
          <w:highlight w:val="none"/>
          <w14:textFill>
            <w14:solidFill>
              <w14:schemeClr w14:val="tx1"/>
            </w14:solidFill>
          </w14:textFill>
        </w:rPr>
        <w:t>于各类故障必须提供7*24小时立即响应服务，在</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小时内提出解决方案并做出明确安排，若远程不能解决问题，须在</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14:textFill>
            <w14:solidFill>
              <w14:schemeClr w14:val="tx1"/>
            </w14:solidFill>
          </w14:textFill>
        </w:rPr>
        <w:t>小时内派人到现场上门服务，排除故障，并分析故障原因，提出书面故障分析报告及防范措施。每年提供不少于6次的现场技术保障支持。</w:t>
      </w:r>
    </w:p>
    <w:p>
      <w:pPr>
        <w:snapToGrid w:val="0"/>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八</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验收要求</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1、项目提交的文档成果包括但不限于：系统实施报告、培训资料、产品使用操作手册、项目验收报告等。（包括纸质和电子文件）</w:t>
      </w:r>
    </w:p>
    <w:p>
      <w:pPr>
        <w:snapToGrid w:val="0"/>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九</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备品备件、易损件及特殊专用工具</w:t>
      </w:r>
    </w:p>
    <w:p>
      <w:pPr>
        <w:pStyle w:val="133"/>
        <w:tabs>
          <w:tab w:val="left" w:pos="0"/>
        </w:tabs>
        <w:snapToGrid w:val="0"/>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1、供应商应按产品出厂规定提供随机易损件、专用工具及附件，并提供清单及其报价。供应商应向采购人提供安装必须的特殊工具，并保障零、配件的</w:t>
      </w:r>
      <w:r>
        <w:rPr>
          <w:rFonts w:hint="eastAsia" w:ascii="宋体" w:hAnsi="宋体" w:cs="宋体"/>
          <w:color w:val="000000" w:themeColor="text1"/>
          <w:szCs w:val="24"/>
          <w:highlight w:val="none"/>
          <w:lang w:val="en-US" w:eastAsia="zh-CN"/>
          <w14:textFill>
            <w14:solidFill>
              <w14:schemeClr w14:val="tx1"/>
            </w14:solidFill>
          </w14:textFill>
        </w:rPr>
        <w:t>3</w:t>
      </w:r>
      <w:r>
        <w:rPr>
          <w:rFonts w:hint="eastAsia" w:ascii="宋体" w:hAnsi="宋体" w:cs="宋体"/>
          <w:color w:val="000000" w:themeColor="text1"/>
          <w:szCs w:val="24"/>
          <w:highlight w:val="none"/>
          <w14:textFill>
            <w14:solidFill>
              <w14:schemeClr w14:val="tx1"/>
            </w14:solidFill>
          </w14:textFill>
        </w:rPr>
        <w:t>年内货源充足供应。其费用已包括在投标价内。</w:t>
      </w:r>
    </w:p>
    <w:p>
      <w:pPr>
        <w:pStyle w:val="133"/>
        <w:tabs>
          <w:tab w:val="left" w:pos="0"/>
        </w:tabs>
        <w:snapToGrid w:val="0"/>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投标时提供的详细备品备件报价及优惠折扣不变</w:t>
      </w:r>
      <w:r>
        <w:rPr>
          <w:rFonts w:hint="eastAsia" w:ascii="宋体" w:hAnsi="宋体" w:cs="宋体"/>
          <w:color w:val="000000" w:themeColor="text1"/>
          <w:szCs w:val="24"/>
          <w:highlight w:val="none"/>
          <w14:textFill>
            <w14:solidFill>
              <w14:schemeClr w14:val="tx1"/>
            </w14:solidFill>
          </w14:textFill>
        </w:rPr>
        <w:t>。</w:t>
      </w:r>
    </w:p>
    <w:p>
      <w:pPr>
        <w:snapToGrid w:val="0"/>
        <w:spacing w:line="360" w:lineRule="auto"/>
        <w:ind w:firstLine="482" w:firstLineChars="200"/>
        <w:jc w:val="left"/>
        <w:rPr>
          <w:rFonts w:hint="eastAsia" w:ascii="宋体" w:hAnsi="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三、商务要求</w:t>
      </w:r>
    </w:p>
    <w:p>
      <w:pPr>
        <w:snapToGrid w:val="0"/>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（一）</w:t>
      </w:r>
      <w:r>
        <w:rPr>
          <w:rFonts w:hint="eastAsia" w:ascii="宋体" w:hAnsi="宋体" w:cs="宋体"/>
          <w:b/>
          <w:color w:val="000000" w:themeColor="text1"/>
          <w:sz w:val="24"/>
          <w:highlight w:val="none"/>
          <w14:textFill>
            <w14:solidFill>
              <w14:schemeClr w14:val="tx1"/>
            </w14:solidFill>
          </w14:textFill>
        </w:rPr>
        <w:t>付款方式和条件</w:t>
      </w:r>
    </w:p>
    <w:p>
      <w:pPr>
        <w:pStyle w:val="133"/>
        <w:tabs>
          <w:tab w:val="left" w:pos="0"/>
        </w:tabs>
        <w:adjustRightInd/>
        <w:snapToGrid/>
        <w:spacing w:before="0"/>
        <w:ind w:firstLine="480"/>
        <w:jc w:val="left"/>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1、付款方式：</w:t>
      </w:r>
    </w:p>
    <w:p>
      <w:pPr>
        <w:pStyle w:val="133"/>
        <w:tabs>
          <w:tab w:val="left" w:pos="0"/>
        </w:tabs>
        <w:adjustRightInd/>
        <w:snapToGrid/>
        <w:spacing w:before="0"/>
        <w:ind w:firstLine="480"/>
        <w:jc w:val="left"/>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（1）合同签订后并生效后且采购人收到履约保证金后，采购人</w:t>
      </w:r>
      <w:r>
        <w:rPr>
          <w:rFonts w:hint="eastAsia" w:ascii="宋体" w:hAnsi="宋体" w:cs="宋体"/>
          <w:color w:val="000000" w:themeColor="text1"/>
          <w:szCs w:val="24"/>
          <w:highlight w:val="none"/>
          <w:lang w:val="en-US" w:eastAsia="zh-CN"/>
          <w14:textFill>
            <w14:solidFill>
              <w14:schemeClr w14:val="tx1"/>
            </w14:solidFill>
          </w14:textFill>
        </w:rPr>
        <w:t>5个工作日内</w:t>
      </w:r>
      <w:r>
        <w:rPr>
          <w:rFonts w:hint="eastAsia" w:ascii="宋体" w:hAnsi="宋体" w:cs="宋体"/>
          <w:color w:val="000000" w:themeColor="text1"/>
          <w:szCs w:val="24"/>
          <w:highlight w:val="none"/>
          <w14:textFill>
            <w14:solidFill>
              <w14:schemeClr w14:val="tx1"/>
            </w14:solidFill>
          </w14:textFill>
        </w:rPr>
        <w:t>向供应商支付合同总价</w:t>
      </w:r>
      <w:r>
        <w:rPr>
          <w:rFonts w:hint="eastAsia" w:ascii="宋体" w:hAnsi="宋体" w:cs="宋体"/>
          <w:color w:val="000000" w:themeColor="text1"/>
          <w:szCs w:val="24"/>
          <w:highlight w:val="none"/>
          <w:lang w:val="en-US" w:eastAsia="zh-CN"/>
          <w14:textFill>
            <w14:solidFill>
              <w14:schemeClr w14:val="tx1"/>
            </w14:solidFill>
          </w14:textFill>
        </w:rPr>
        <w:t>4</w:t>
      </w:r>
      <w:r>
        <w:rPr>
          <w:rFonts w:hint="eastAsia" w:ascii="宋体" w:hAnsi="宋体" w:cs="宋体"/>
          <w:color w:val="000000" w:themeColor="text1"/>
          <w:szCs w:val="24"/>
          <w:highlight w:val="none"/>
          <w14:textFill>
            <w14:solidFill>
              <w14:schemeClr w14:val="tx1"/>
            </w14:solidFill>
          </w14:textFill>
        </w:rPr>
        <w:t>0%的预付款；</w:t>
      </w:r>
    </w:p>
    <w:p>
      <w:pPr>
        <w:pStyle w:val="133"/>
        <w:keepNext w:val="0"/>
        <w:keepLines w:val="0"/>
        <w:pageBreakBefore w:val="0"/>
        <w:widowControl/>
        <w:tabs>
          <w:tab w:val="left" w:pos="0"/>
        </w:tabs>
        <w:kinsoku/>
        <w:wordWrap/>
        <w:overflowPunct/>
        <w:topLinePunct w:val="0"/>
        <w:autoSpaceDE/>
        <w:autoSpaceDN/>
        <w:bidi w:val="0"/>
        <w:adjustRightInd/>
        <w:snapToGrid/>
        <w:spacing w:before="0" w:line="360" w:lineRule="auto"/>
        <w:ind w:left="0" w:leftChars="0" w:right="0" w:rightChars="0" w:firstLine="480" w:firstLineChars="0"/>
        <w:jc w:val="left"/>
        <w:textAlignment w:val="auto"/>
        <w:outlineLvl w:val="9"/>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zh-CN"/>
          <w14:textFill>
            <w14:solidFill>
              <w14:schemeClr w14:val="tx1"/>
            </w14:solidFill>
          </w14:textFill>
        </w:rPr>
        <w:t>（2）项目多媒体设备供货并安装完成</w:t>
      </w:r>
      <w:r>
        <w:rPr>
          <w:rFonts w:hint="eastAsia" w:ascii="宋体" w:hAnsi="宋体" w:cs="宋体"/>
          <w:color w:val="000000" w:themeColor="text1"/>
          <w:szCs w:val="24"/>
          <w:highlight w:val="none"/>
          <w:lang w:val="zh-CN" w:eastAsia="zh-CN"/>
          <w14:textFill>
            <w14:solidFill>
              <w14:schemeClr w14:val="tx1"/>
            </w14:solidFill>
          </w14:textFill>
        </w:rPr>
        <w:t>经甲方</w:t>
      </w:r>
      <w:r>
        <w:rPr>
          <w:rFonts w:hint="eastAsia" w:ascii="宋体" w:hAnsi="宋体" w:cs="宋体"/>
          <w:color w:val="000000" w:themeColor="text1"/>
          <w:szCs w:val="24"/>
          <w:highlight w:val="none"/>
          <w:lang w:val="zh-CN"/>
          <w14:textFill>
            <w14:solidFill>
              <w14:schemeClr w14:val="tx1"/>
            </w14:solidFill>
          </w14:textFill>
        </w:rPr>
        <w:t>确认合格后</w:t>
      </w:r>
      <w:r>
        <w:rPr>
          <w:rFonts w:hint="eastAsia" w:ascii="宋体" w:hAnsi="宋体" w:cs="宋体"/>
          <w:color w:val="000000" w:themeColor="text1"/>
          <w:szCs w:val="24"/>
          <w:highlight w:val="none"/>
          <w:lang w:val="zh-CN" w:eastAsia="zh-CN"/>
          <w14:textFill>
            <w14:solidFill>
              <w14:schemeClr w14:val="tx1"/>
            </w14:solidFill>
          </w14:textFill>
        </w:rPr>
        <w:t>7个工作日内</w:t>
      </w:r>
      <w:r>
        <w:rPr>
          <w:rFonts w:hint="eastAsia" w:ascii="宋体" w:hAnsi="宋体" w:cs="宋体"/>
          <w:color w:val="000000" w:themeColor="text1"/>
          <w:szCs w:val="24"/>
          <w:highlight w:val="none"/>
          <w:lang w:val="zh-CN"/>
          <w14:textFill>
            <w14:solidFill>
              <w14:schemeClr w14:val="tx1"/>
            </w14:solidFill>
          </w14:textFill>
        </w:rPr>
        <w:t>支付</w:t>
      </w:r>
      <w:r>
        <w:rPr>
          <w:rFonts w:hint="eastAsia" w:ascii="宋体" w:hAnsi="宋体" w:cs="宋体"/>
          <w:color w:val="000000" w:themeColor="text1"/>
          <w:szCs w:val="24"/>
          <w:highlight w:val="none"/>
          <w14:textFill>
            <w14:solidFill>
              <w14:schemeClr w14:val="tx1"/>
            </w14:solidFill>
          </w14:textFill>
        </w:rPr>
        <w:t>合同总价</w:t>
      </w:r>
      <w:r>
        <w:rPr>
          <w:rFonts w:hint="eastAsia" w:ascii="宋体" w:hAnsi="宋体" w:cs="宋体"/>
          <w:color w:val="000000" w:themeColor="text1"/>
          <w:szCs w:val="24"/>
          <w:highlight w:val="none"/>
          <w:lang w:eastAsia="zh-CN"/>
          <w14:textFill>
            <w14:solidFill>
              <w14:schemeClr w14:val="tx1"/>
            </w14:solidFill>
          </w14:textFill>
        </w:rPr>
        <w:t>的</w:t>
      </w:r>
      <w:r>
        <w:rPr>
          <w:rFonts w:hint="eastAsia" w:ascii="宋体" w:hAnsi="宋体" w:cs="宋体"/>
          <w:color w:val="000000" w:themeColor="text1"/>
          <w:szCs w:val="24"/>
          <w:highlight w:val="none"/>
          <w:lang w:val="en-US" w:eastAsia="zh-CN"/>
          <w14:textFill>
            <w14:solidFill>
              <w14:schemeClr w14:val="tx1"/>
            </w14:solidFill>
          </w14:textFill>
        </w:rPr>
        <w:t>2</w:t>
      </w:r>
      <w:r>
        <w:rPr>
          <w:rFonts w:hint="eastAsia" w:ascii="宋体" w:hAnsi="宋体" w:cs="宋体"/>
          <w:color w:val="000000" w:themeColor="text1"/>
          <w:szCs w:val="24"/>
          <w:highlight w:val="none"/>
          <w14:textFill>
            <w14:solidFill>
              <w14:schemeClr w14:val="tx1"/>
            </w14:solidFill>
          </w14:textFill>
        </w:rPr>
        <w:t>0%</w:t>
      </w:r>
      <w:r>
        <w:rPr>
          <w:rFonts w:hint="eastAsia" w:ascii="宋体" w:hAnsi="宋体" w:cs="宋体"/>
          <w:color w:val="000000" w:themeColor="text1"/>
          <w:szCs w:val="24"/>
          <w:highlight w:val="none"/>
          <w:lang w:val="zh-CN"/>
          <w14:textFill>
            <w14:solidFill>
              <w14:schemeClr w14:val="tx1"/>
            </w14:solidFill>
          </w14:textFill>
        </w:rPr>
        <w:t>；</w:t>
      </w:r>
    </w:p>
    <w:p>
      <w:pPr>
        <w:pStyle w:val="133"/>
        <w:keepNext w:val="0"/>
        <w:keepLines w:val="0"/>
        <w:pageBreakBefore w:val="0"/>
        <w:widowControl/>
        <w:tabs>
          <w:tab w:val="left" w:pos="0"/>
        </w:tabs>
        <w:kinsoku/>
        <w:wordWrap/>
        <w:overflowPunct/>
        <w:topLinePunct w:val="0"/>
        <w:autoSpaceDE/>
        <w:autoSpaceDN/>
        <w:bidi w:val="0"/>
        <w:adjustRightInd/>
        <w:snapToGrid/>
        <w:spacing w:before="0" w:line="360" w:lineRule="auto"/>
        <w:ind w:left="0" w:leftChars="0" w:right="0" w:rightChars="0" w:firstLine="480" w:firstLineChars="0"/>
        <w:jc w:val="left"/>
        <w:textAlignment w:val="auto"/>
        <w:outlineLvl w:val="9"/>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zh-CN"/>
          <w14:textFill>
            <w14:solidFill>
              <w14:schemeClr w14:val="tx1"/>
            </w14:solidFill>
          </w14:textFill>
        </w:rPr>
        <w:t>（3）</w:t>
      </w:r>
      <w:r>
        <w:rPr>
          <w:rFonts w:hint="eastAsia" w:ascii="宋体" w:hAnsi="宋体" w:cs="宋体"/>
          <w:color w:val="000000" w:themeColor="text1"/>
          <w:szCs w:val="24"/>
          <w:highlight w:val="none"/>
          <w:lang w:val="zh-CN" w:eastAsia="zh-CN"/>
          <w14:textFill>
            <w14:solidFill>
              <w14:schemeClr w14:val="tx1"/>
            </w14:solidFill>
          </w14:textFill>
        </w:rPr>
        <w:t>项目</w:t>
      </w:r>
      <w:r>
        <w:rPr>
          <w:rFonts w:hint="eastAsia" w:ascii="宋体" w:hAnsi="宋体" w:cs="宋体"/>
          <w:color w:val="000000" w:themeColor="text1"/>
          <w:szCs w:val="24"/>
          <w:highlight w:val="none"/>
          <w:lang w:val="zh-CN"/>
          <w14:textFill>
            <w14:solidFill>
              <w14:schemeClr w14:val="tx1"/>
            </w14:solidFill>
          </w14:textFill>
        </w:rPr>
        <w:t>经</w:t>
      </w:r>
      <w:r>
        <w:rPr>
          <w:rFonts w:hint="eastAsia" w:ascii="宋体" w:hAnsi="宋体" w:cs="宋体"/>
          <w:color w:val="000000" w:themeColor="text1"/>
          <w:szCs w:val="24"/>
          <w:highlight w:val="none"/>
          <w:lang w:val="zh-CN" w:eastAsia="zh-CN"/>
          <w14:textFill>
            <w14:solidFill>
              <w14:schemeClr w14:val="tx1"/>
            </w14:solidFill>
          </w14:textFill>
        </w:rPr>
        <w:t>竣工</w:t>
      </w:r>
      <w:r>
        <w:rPr>
          <w:rFonts w:hint="eastAsia" w:ascii="宋体" w:hAnsi="宋体" w:cs="宋体"/>
          <w:color w:val="000000" w:themeColor="text1"/>
          <w:szCs w:val="24"/>
          <w:highlight w:val="none"/>
          <w:lang w:val="zh-CN"/>
          <w14:textFill>
            <w14:solidFill>
              <w14:schemeClr w14:val="tx1"/>
            </w14:solidFill>
          </w14:textFill>
        </w:rPr>
        <w:t>验收合格交付使用后</w:t>
      </w:r>
      <w:r>
        <w:rPr>
          <w:rFonts w:hint="eastAsia" w:ascii="宋体" w:hAnsi="宋体" w:cs="宋体"/>
          <w:color w:val="000000" w:themeColor="text1"/>
          <w:szCs w:val="24"/>
          <w:highlight w:val="none"/>
          <w:lang w:val="zh-CN" w:eastAsia="zh-CN"/>
          <w14:textFill>
            <w14:solidFill>
              <w14:schemeClr w14:val="tx1"/>
            </w14:solidFill>
          </w14:textFill>
        </w:rPr>
        <w:t>甲方7个工作日内</w:t>
      </w:r>
      <w:r>
        <w:rPr>
          <w:rFonts w:hint="eastAsia" w:ascii="宋体" w:hAnsi="宋体" w:cs="宋体"/>
          <w:color w:val="000000" w:themeColor="text1"/>
          <w:szCs w:val="24"/>
          <w:highlight w:val="none"/>
          <w:lang w:val="zh-CN"/>
          <w14:textFill>
            <w14:solidFill>
              <w14:schemeClr w14:val="tx1"/>
            </w14:solidFill>
          </w14:textFill>
        </w:rPr>
        <w:t>支付</w:t>
      </w:r>
      <w:r>
        <w:rPr>
          <w:rFonts w:hint="eastAsia" w:ascii="宋体" w:hAnsi="宋体" w:cs="宋体"/>
          <w:color w:val="000000" w:themeColor="text1"/>
          <w:szCs w:val="24"/>
          <w:highlight w:val="none"/>
          <w:lang w:val="zh-CN" w:eastAsia="zh-CN"/>
          <w14:textFill>
            <w14:solidFill>
              <w14:schemeClr w14:val="tx1"/>
            </w14:solidFill>
          </w14:textFill>
        </w:rPr>
        <w:t>至</w:t>
      </w:r>
      <w:r>
        <w:rPr>
          <w:rFonts w:hint="eastAsia" w:ascii="宋体" w:hAnsi="宋体" w:cs="宋体"/>
          <w:color w:val="000000" w:themeColor="text1"/>
          <w:szCs w:val="24"/>
          <w:highlight w:val="none"/>
          <w14:textFill>
            <w14:solidFill>
              <w14:schemeClr w14:val="tx1"/>
            </w14:solidFill>
          </w14:textFill>
        </w:rPr>
        <w:t>合同总价</w:t>
      </w:r>
      <w:r>
        <w:rPr>
          <w:rFonts w:hint="eastAsia" w:ascii="宋体" w:hAnsi="宋体" w:cs="宋体"/>
          <w:color w:val="000000" w:themeColor="text1"/>
          <w:szCs w:val="24"/>
          <w:highlight w:val="none"/>
          <w:lang w:eastAsia="zh-CN"/>
          <w14:textFill>
            <w14:solidFill>
              <w14:schemeClr w14:val="tx1"/>
            </w14:solidFill>
          </w14:textFill>
        </w:rPr>
        <w:t>的</w:t>
      </w:r>
      <w:r>
        <w:rPr>
          <w:rFonts w:hint="eastAsia" w:ascii="宋体" w:hAnsi="宋体" w:cs="宋体"/>
          <w:color w:val="000000" w:themeColor="text1"/>
          <w:szCs w:val="24"/>
          <w:highlight w:val="none"/>
          <w:lang w:val="en-US" w:eastAsia="zh-CN"/>
          <w14:textFill>
            <w14:solidFill>
              <w14:schemeClr w14:val="tx1"/>
            </w14:solidFill>
          </w14:textFill>
        </w:rPr>
        <w:t>2</w:t>
      </w:r>
      <w:r>
        <w:rPr>
          <w:rFonts w:hint="eastAsia" w:ascii="宋体" w:hAnsi="宋体" w:cs="宋体"/>
          <w:color w:val="000000" w:themeColor="text1"/>
          <w:szCs w:val="24"/>
          <w:highlight w:val="none"/>
          <w14:textFill>
            <w14:solidFill>
              <w14:schemeClr w14:val="tx1"/>
            </w14:solidFill>
          </w14:textFill>
        </w:rPr>
        <w:t>0%</w:t>
      </w:r>
      <w:r>
        <w:rPr>
          <w:rFonts w:hint="eastAsia" w:ascii="宋体" w:hAnsi="宋体" w:cs="宋体"/>
          <w:color w:val="000000" w:themeColor="text1"/>
          <w:szCs w:val="24"/>
          <w:highlight w:val="none"/>
          <w:lang w:val="zh-CN"/>
          <w14:textFill>
            <w14:solidFill>
              <w14:schemeClr w14:val="tx1"/>
            </w14:solidFill>
          </w14:textFill>
        </w:rPr>
        <w:t>；</w:t>
      </w:r>
    </w:p>
    <w:p>
      <w:pPr>
        <w:pStyle w:val="133"/>
        <w:tabs>
          <w:tab w:val="left" w:pos="0"/>
        </w:tabs>
        <w:adjustRightInd/>
        <w:snapToGrid/>
        <w:spacing w:before="0" w:line="360" w:lineRule="auto"/>
        <w:ind w:left="0" w:leftChars="0" w:firstLine="0" w:firstLineChars="0"/>
        <w:jc w:val="left"/>
        <w:rPr>
          <w:rFonts w:hint="eastAsia" w:ascii="宋体" w:hAnsi="宋体" w:cs="宋体"/>
          <w:color w:val="000000" w:themeColor="text1"/>
          <w:szCs w:val="24"/>
          <w:highlight w:val="none"/>
          <w:lang w:val="zh-CN" w:eastAsia="zh-CN"/>
          <w14:textFill>
            <w14:solidFill>
              <w14:schemeClr w14:val="tx1"/>
            </w14:solidFill>
          </w14:textFill>
        </w:rPr>
      </w:pPr>
      <w:r>
        <w:rPr>
          <w:rFonts w:hint="eastAsia" w:ascii="宋体" w:hAnsi="宋体" w:cs="宋体"/>
          <w:color w:val="000000" w:themeColor="text1"/>
          <w:szCs w:val="24"/>
          <w:highlight w:val="none"/>
          <w:lang w:val="zh-CN" w:eastAsia="zh-CN"/>
          <w14:textFill>
            <w14:solidFill>
              <w14:schemeClr w14:val="tx1"/>
            </w14:solidFill>
          </w14:textFill>
        </w:rPr>
        <w:t>并</w:t>
      </w:r>
      <w:r>
        <w:rPr>
          <w:rFonts w:hint="eastAsia" w:ascii="宋体" w:hAnsi="宋体" w:cs="宋体"/>
          <w:color w:val="000000" w:themeColor="text1"/>
          <w:szCs w:val="24"/>
          <w:highlight w:val="none"/>
          <w:lang w:val="zh-CN"/>
          <w14:textFill>
            <w14:solidFill>
              <w14:schemeClr w14:val="tx1"/>
            </w14:solidFill>
          </w14:textFill>
        </w:rPr>
        <w:t>10日历天内无息退回履约保证金。</w:t>
      </w:r>
      <w:r>
        <w:rPr>
          <w:rFonts w:hint="eastAsia" w:ascii="宋体" w:hAnsi="宋体" w:cs="宋体"/>
          <w:color w:val="000000" w:themeColor="text1"/>
          <w:szCs w:val="24"/>
          <w:highlight w:val="none"/>
          <w:lang w:val="zh-CN" w:eastAsia="zh-CN"/>
          <w14:textFill>
            <w14:solidFill>
              <w14:schemeClr w14:val="tx1"/>
            </w14:solidFill>
          </w14:textFill>
        </w:rPr>
        <w:t xml:space="preserve"> </w:t>
      </w:r>
    </w:p>
    <w:p>
      <w:pPr>
        <w:pStyle w:val="133"/>
        <w:keepNext w:val="0"/>
        <w:keepLines w:val="0"/>
        <w:pageBreakBefore w:val="0"/>
        <w:widowControl/>
        <w:tabs>
          <w:tab w:val="left" w:pos="0"/>
        </w:tabs>
        <w:kinsoku/>
        <w:wordWrap/>
        <w:overflowPunct/>
        <w:topLinePunct w:val="0"/>
        <w:autoSpaceDE/>
        <w:autoSpaceDN/>
        <w:bidi w:val="0"/>
        <w:adjustRightInd/>
        <w:snapToGrid/>
        <w:spacing w:before="0" w:line="360" w:lineRule="auto"/>
        <w:ind w:left="0" w:leftChars="0" w:right="0" w:rightChars="0" w:firstLine="480" w:firstLineChars="0"/>
        <w:jc w:val="left"/>
        <w:textAlignment w:val="auto"/>
        <w:outlineLvl w:val="9"/>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zh-CN" w:eastAsia="zh-CN"/>
          <w14:textFill>
            <w14:solidFill>
              <w14:schemeClr w14:val="tx1"/>
            </w14:solidFill>
          </w14:textFill>
        </w:rPr>
        <w:t>（4）</w:t>
      </w:r>
      <w:r>
        <w:rPr>
          <w:rFonts w:hint="eastAsia" w:ascii="宋体" w:hAnsi="宋体" w:cs="宋体"/>
          <w:color w:val="000000" w:themeColor="text1"/>
          <w:szCs w:val="24"/>
          <w:highlight w:val="none"/>
          <w:lang w:val="zh-CN"/>
          <w14:textFill>
            <w14:solidFill>
              <w14:schemeClr w14:val="tx1"/>
            </w14:solidFill>
          </w14:textFill>
        </w:rPr>
        <w:t>项目结算审核完成后，按审核后的结算</w:t>
      </w:r>
      <w:r>
        <w:rPr>
          <w:rFonts w:hint="eastAsia" w:ascii="宋体" w:hAnsi="宋体" w:eastAsia="宋体" w:cs="宋体"/>
          <w:i w:val="0"/>
          <w:caps w:val="0"/>
          <w:color w:val="000000" w:themeColor="text1"/>
          <w:spacing w:val="0"/>
          <w:sz w:val="24"/>
          <w:szCs w:val="24"/>
          <w:highlight w:val="none"/>
          <w:shd w:val="clear" w:fill="auto"/>
          <w:lang w:val="zh-CN"/>
          <w14:textFill>
            <w14:solidFill>
              <w14:schemeClr w14:val="tx1"/>
            </w14:solidFill>
          </w14:textFill>
        </w:rPr>
        <w:t>价支付剩余尾款</w:t>
      </w:r>
      <w:r>
        <w:rPr>
          <w:rFonts w:hint="eastAsia" w:ascii="宋体" w:hAnsi="宋体" w:eastAsia="宋体" w:cs="宋体"/>
          <w:i w:val="0"/>
          <w:caps w:val="0"/>
          <w:color w:val="000000" w:themeColor="text1"/>
          <w:spacing w:val="0"/>
          <w:sz w:val="24"/>
          <w:szCs w:val="24"/>
          <w:highlight w:val="none"/>
          <w:shd w:val="clear" w:fill="auto"/>
          <w:lang w:val="zh-CN" w:eastAsia="zh-CN"/>
          <w14:textFill>
            <w14:solidFill>
              <w14:schemeClr w14:val="tx1"/>
            </w14:solidFill>
          </w14:textFill>
        </w:rPr>
        <w:t>。</w:t>
      </w:r>
    </w:p>
    <w:p>
      <w:pPr>
        <w:pStyle w:val="133"/>
        <w:tabs>
          <w:tab w:val="left" w:pos="0"/>
        </w:tabs>
        <w:adjustRightInd/>
        <w:snapToGrid/>
        <w:spacing w:before="0"/>
        <w:ind w:firstLine="480"/>
        <w:jc w:val="left"/>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2、</w:t>
      </w:r>
      <w:r>
        <w:rPr>
          <w:rFonts w:hint="eastAsia" w:ascii="宋体" w:hAnsi="宋体" w:cs="宋体"/>
          <w:color w:val="000000" w:themeColor="text1"/>
          <w:szCs w:val="24"/>
          <w:highlight w:val="none"/>
          <w:lang w:val="zh-CN"/>
          <w14:textFill>
            <w14:solidFill>
              <w14:schemeClr w14:val="tx1"/>
            </w14:solidFill>
          </w14:textFill>
        </w:rPr>
        <w:t>货物在通过验收并交付</w:t>
      </w:r>
      <w:r>
        <w:rPr>
          <w:rFonts w:hint="eastAsia" w:ascii="宋体" w:hAnsi="宋体" w:cs="宋体"/>
          <w:color w:val="000000" w:themeColor="text1"/>
          <w:szCs w:val="24"/>
          <w:highlight w:val="none"/>
          <w:lang w:eastAsia="zh-CN"/>
          <w14:textFill>
            <w14:solidFill>
              <w14:schemeClr w14:val="tx1"/>
            </w14:solidFill>
          </w14:textFill>
        </w:rPr>
        <w:t>采购人</w:t>
      </w:r>
      <w:r>
        <w:rPr>
          <w:rFonts w:hint="eastAsia" w:ascii="宋体" w:hAnsi="宋体" w:cs="宋体"/>
          <w:color w:val="000000" w:themeColor="text1"/>
          <w:szCs w:val="24"/>
          <w:highlight w:val="none"/>
          <w:lang w:val="zh-CN"/>
          <w14:textFill>
            <w14:solidFill>
              <w14:schemeClr w14:val="tx1"/>
            </w14:solidFill>
          </w14:textFill>
        </w:rPr>
        <w:t>前发生的风险均由</w:t>
      </w:r>
      <w:r>
        <w:rPr>
          <w:rFonts w:hint="eastAsia" w:ascii="宋体" w:hAnsi="宋体" w:cs="宋体"/>
          <w:color w:val="000000" w:themeColor="text1"/>
          <w:szCs w:val="24"/>
          <w:highlight w:val="none"/>
          <w:lang w:eastAsia="zh-CN"/>
          <w14:textFill>
            <w14:solidFill>
              <w14:schemeClr w14:val="tx1"/>
            </w14:solidFill>
          </w14:textFill>
        </w:rPr>
        <w:t>供应商</w:t>
      </w:r>
      <w:r>
        <w:rPr>
          <w:rFonts w:hint="eastAsia" w:ascii="宋体" w:hAnsi="宋体" w:cs="宋体"/>
          <w:color w:val="000000" w:themeColor="text1"/>
          <w:szCs w:val="24"/>
          <w:highlight w:val="none"/>
          <w:lang w:val="zh-CN"/>
          <w14:textFill>
            <w14:solidFill>
              <w14:schemeClr w14:val="tx1"/>
            </w14:solidFill>
          </w14:textFill>
        </w:rPr>
        <w:t>负责。</w:t>
      </w:r>
    </w:p>
    <w:p>
      <w:pPr>
        <w:pStyle w:val="133"/>
        <w:tabs>
          <w:tab w:val="left" w:pos="0"/>
        </w:tabs>
        <w:adjustRightInd/>
        <w:snapToGrid/>
        <w:spacing w:before="0"/>
        <w:ind w:firstLine="480"/>
        <w:jc w:val="left"/>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3、</w:t>
      </w:r>
      <w:r>
        <w:rPr>
          <w:rFonts w:hint="eastAsia" w:ascii="宋体" w:hAnsi="宋体" w:cs="宋体"/>
          <w:color w:val="000000" w:themeColor="text1"/>
          <w:szCs w:val="24"/>
          <w:highlight w:val="none"/>
          <w:lang w:val="zh-CN"/>
          <w14:textFill>
            <w14:solidFill>
              <w14:schemeClr w14:val="tx1"/>
            </w14:solidFill>
          </w14:textFill>
        </w:rPr>
        <w:t>安全责任：</w:t>
      </w:r>
      <w:r>
        <w:rPr>
          <w:rFonts w:hint="eastAsia" w:ascii="宋体" w:hAnsi="宋体" w:cs="宋体"/>
          <w:color w:val="000000" w:themeColor="text1"/>
          <w:szCs w:val="24"/>
          <w:highlight w:val="none"/>
          <w14:textFill>
            <w14:solidFill>
              <w14:schemeClr w14:val="tx1"/>
            </w14:solidFill>
          </w14:textFill>
        </w:rPr>
        <w:t>供应商</w:t>
      </w:r>
      <w:r>
        <w:rPr>
          <w:rFonts w:hint="eastAsia" w:ascii="宋体" w:hAnsi="宋体" w:cs="宋体"/>
          <w:color w:val="000000" w:themeColor="text1"/>
          <w:szCs w:val="24"/>
          <w:highlight w:val="none"/>
          <w:lang w:val="zh-CN"/>
          <w14:textFill>
            <w14:solidFill>
              <w14:schemeClr w14:val="tx1"/>
            </w14:solidFill>
          </w14:textFill>
        </w:rPr>
        <w:t>承担货物在送达指定地点前及运输和保存、安装过程（包括堆放和卸装期间）中货物的毁损、灭失等和发生人身伤亡事故等风险和安全责任，并承担一切经济损失和法律责任。</w:t>
      </w:r>
    </w:p>
    <w:p>
      <w:pPr>
        <w:pStyle w:val="133"/>
        <w:tabs>
          <w:tab w:val="left" w:pos="0"/>
        </w:tabs>
        <w:adjustRightInd/>
        <w:snapToGrid/>
        <w:spacing w:before="0"/>
        <w:ind w:firstLine="480"/>
        <w:jc w:val="left"/>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4、</w:t>
      </w:r>
      <w:r>
        <w:rPr>
          <w:rFonts w:hint="eastAsia" w:ascii="宋体" w:hAnsi="宋体" w:cs="宋体"/>
          <w:color w:val="000000" w:themeColor="text1"/>
          <w:szCs w:val="24"/>
          <w:highlight w:val="none"/>
          <w:lang w:val="zh-CN"/>
          <w14:textFill>
            <w14:solidFill>
              <w14:schemeClr w14:val="tx1"/>
            </w14:solidFill>
          </w14:textFill>
        </w:rPr>
        <w:t>付款条件:</w:t>
      </w:r>
      <w:r>
        <w:rPr>
          <w:rFonts w:hint="eastAsia" w:ascii="宋体" w:hAnsi="宋体" w:cs="宋体"/>
          <w:color w:val="000000" w:themeColor="text1"/>
          <w:szCs w:val="24"/>
          <w:highlight w:val="none"/>
          <w14:textFill>
            <w14:solidFill>
              <w14:schemeClr w14:val="tx1"/>
            </w14:solidFill>
          </w14:textFill>
        </w:rPr>
        <w:t>采购人凭中标人开具的增值税普通发票和采购人认可的各项记录复印件向</w:t>
      </w:r>
      <w:r>
        <w:rPr>
          <w:rFonts w:hint="eastAsia" w:ascii="宋体" w:hAnsi="宋体" w:cs="宋体"/>
          <w:color w:val="000000" w:themeColor="text1"/>
          <w:szCs w:val="24"/>
          <w:highlight w:val="none"/>
          <w:lang w:eastAsia="zh-CN"/>
          <w14:textFill>
            <w14:solidFill>
              <w14:schemeClr w14:val="tx1"/>
            </w14:solidFill>
          </w14:textFill>
        </w:rPr>
        <w:t>供应商</w:t>
      </w:r>
      <w:r>
        <w:rPr>
          <w:rFonts w:hint="eastAsia" w:ascii="宋体" w:hAnsi="宋体" w:cs="宋体"/>
          <w:color w:val="000000" w:themeColor="text1"/>
          <w:szCs w:val="24"/>
          <w:highlight w:val="none"/>
          <w14:textFill>
            <w14:solidFill>
              <w14:schemeClr w14:val="tx1"/>
            </w14:solidFill>
          </w14:textFill>
        </w:rPr>
        <w:t>支付服务费。由于</w:t>
      </w:r>
      <w:r>
        <w:rPr>
          <w:rFonts w:hint="eastAsia" w:ascii="宋体" w:hAnsi="宋体" w:cs="宋体"/>
          <w:color w:val="000000" w:themeColor="text1"/>
          <w:szCs w:val="24"/>
          <w:highlight w:val="none"/>
          <w:lang w:eastAsia="zh-CN"/>
          <w14:textFill>
            <w14:solidFill>
              <w14:schemeClr w14:val="tx1"/>
            </w14:solidFill>
          </w14:textFill>
        </w:rPr>
        <w:t>供应商</w:t>
      </w:r>
      <w:r>
        <w:rPr>
          <w:rFonts w:hint="eastAsia" w:ascii="宋体" w:hAnsi="宋体" w:cs="宋体"/>
          <w:color w:val="000000" w:themeColor="text1"/>
          <w:szCs w:val="24"/>
          <w:highlight w:val="none"/>
          <w14:textFill>
            <w14:solidFill>
              <w14:schemeClr w14:val="tx1"/>
            </w14:solidFill>
          </w14:textFill>
        </w:rPr>
        <w:t>上报或者开票不及时引起的延迟支付，责任由供应商自负</w:t>
      </w:r>
      <w:r>
        <w:rPr>
          <w:rFonts w:hint="eastAsia" w:ascii="宋体" w:hAnsi="宋体" w:cs="宋体"/>
          <w:color w:val="000000" w:themeColor="text1"/>
          <w:szCs w:val="24"/>
          <w:highlight w:val="none"/>
          <w:lang w:val="zh-CN"/>
          <w14:textFill>
            <w14:solidFill>
              <w14:schemeClr w14:val="tx1"/>
            </w14:solidFill>
          </w14:textFill>
        </w:rPr>
        <w:t>。</w:t>
      </w:r>
    </w:p>
    <w:p>
      <w:pPr>
        <w:pStyle w:val="133"/>
        <w:tabs>
          <w:tab w:val="left" w:pos="0"/>
        </w:tabs>
        <w:snapToGrid w:val="0"/>
        <w:spacing w:line="360" w:lineRule="auto"/>
        <w:ind w:firstLine="482" w:firstLineChars="2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二</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履行合同的时间、</w:t>
      </w:r>
      <w:r>
        <w:rPr>
          <w:rFonts w:hint="eastAsia" w:ascii="宋体" w:hAnsi="宋体" w:cs="宋体"/>
          <w:b/>
          <w:bCs/>
          <w:color w:val="000000" w:themeColor="text1"/>
          <w:sz w:val="24"/>
          <w:highlight w:val="none"/>
          <w14:textFill>
            <w14:solidFill>
              <w14:schemeClr w14:val="tx1"/>
            </w14:solidFill>
          </w14:textFill>
        </w:rPr>
        <w:t>地点、违约责任、解决争议的方式</w:t>
      </w:r>
    </w:p>
    <w:p>
      <w:pPr>
        <w:pStyle w:val="723"/>
        <w:spacing w:line="360" w:lineRule="auto"/>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1、本项目履约期限：</w:t>
      </w:r>
      <w:r>
        <w:rPr>
          <w:rFonts w:hint="eastAsia" w:cs="宋体"/>
          <w:color w:val="000000" w:themeColor="text1"/>
          <w:highlight w:val="none"/>
          <w:u w:val="single"/>
          <w:lang w:val="en-US" w:eastAsia="zh-CN"/>
          <w14:textFill>
            <w14:solidFill>
              <w14:schemeClr w14:val="tx1"/>
            </w14:solidFill>
          </w14:textFill>
        </w:rPr>
        <w:t xml:space="preserve"> </w:t>
      </w:r>
      <w:r>
        <w:rPr>
          <w:rFonts w:hint="default" w:cs="宋体"/>
          <w:color w:val="000000" w:themeColor="text1"/>
          <w:highlight w:val="none"/>
          <w:u w:val="single"/>
          <w:lang w:val="en" w:eastAsia="zh-CN"/>
          <w14:textFill>
            <w14:solidFill>
              <w14:schemeClr w14:val="tx1"/>
            </w14:solidFill>
          </w14:textFill>
        </w:rPr>
        <w:t>90</w:t>
      </w:r>
      <w:r>
        <w:rPr>
          <w:rFonts w:hint="eastAsia" w:cs="宋体"/>
          <w:color w:val="000000" w:themeColor="text1"/>
          <w:highlight w:val="none"/>
          <w:u w:val="single"/>
          <w:lang w:val="en-US" w:eastAsia="zh-CN"/>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日历天（具体以合同签订时间为准，含完成设备供货安装及系统的部署、配套装饰等，经测试运行及培训，并通过采购人组织初步验收确认合格，投入运行）。</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2、履行合同的地点：杭州市拱墅区拱宸桥桥西历史文化街区</w:t>
      </w:r>
      <w:r>
        <w:rPr>
          <w:rFonts w:hint="eastAsia" w:ascii="宋体" w:hAnsi="宋体" w:cs="宋体"/>
          <w:color w:val="000000" w:themeColor="text1"/>
          <w:sz w:val="24"/>
          <w:highlight w:val="none"/>
          <w:lang w:eastAsia="zh-CN"/>
          <w14:textFill>
            <w14:solidFill>
              <w14:schemeClr w14:val="tx1"/>
            </w14:solidFill>
          </w14:textFill>
        </w:rPr>
        <w:t>杭州扇博物馆</w:t>
      </w:r>
      <w:r>
        <w:rPr>
          <w:rFonts w:hint="eastAsia" w:ascii="宋体" w:hAnsi="宋体" w:cs="宋体"/>
          <w:color w:val="000000" w:themeColor="text1"/>
          <w:sz w:val="24"/>
          <w:highlight w:val="none"/>
          <w14:textFill>
            <w14:solidFill>
              <w14:schemeClr w14:val="tx1"/>
            </w14:solidFill>
          </w14:textFill>
        </w:rPr>
        <w:t>。</w:t>
      </w:r>
    </w:p>
    <w:p>
      <w:pPr>
        <w:autoSpaceDE w:val="0"/>
        <w:autoSpaceDN w:val="0"/>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3、履约保证金：</w:t>
      </w:r>
    </w:p>
    <w:p>
      <w:pPr>
        <w:autoSpaceDE w:val="0"/>
        <w:autoSpaceDN w:val="0"/>
        <w:snapToGrid w:val="0"/>
        <w:spacing w:line="360" w:lineRule="auto"/>
        <w:ind w:firstLine="480" w:firstLineChars="200"/>
        <w:jc w:val="lef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（1）合同签订并生效后供应商向采购人支付合同总价</w:t>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%的履约保证金,完成供货、安装调试，并通过验收后，经采购人验收合格签字，</w:t>
      </w:r>
      <w:r>
        <w:rPr>
          <w:rFonts w:hint="eastAsia" w:ascii="宋体" w:hAnsi="宋体" w:cs="宋体"/>
          <w:color w:val="000000" w:themeColor="text1"/>
          <w:sz w:val="24"/>
          <w:highlight w:val="none"/>
          <w14:textFill>
            <w14:solidFill>
              <w14:schemeClr w14:val="tx1"/>
            </w14:solidFill>
          </w14:textFill>
        </w:rPr>
        <w:t>10日历天内</w:t>
      </w:r>
      <w:r>
        <w:rPr>
          <w:rFonts w:hint="eastAsia" w:ascii="宋体" w:hAnsi="宋体" w:cs="宋体"/>
          <w:color w:val="000000" w:themeColor="text1"/>
          <w:sz w:val="24"/>
          <w:highlight w:val="none"/>
          <w:lang w:val="zh-CN"/>
          <w14:textFill>
            <w14:solidFill>
              <w14:schemeClr w14:val="tx1"/>
            </w14:solidFill>
          </w14:textFill>
        </w:rPr>
        <w:t>无息退回质量保证金；</w:t>
      </w:r>
    </w:p>
    <w:p>
      <w:pPr>
        <w:autoSpaceDE w:val="0"/>
        <w:autoSpaceDN w:val="0"/>
        <w:snapToGrid w:val="0"/>
        <w:spacing w:line="360" w:lineRule="auto"/>
        <w:ind w:firstLine="480" w:firstLineChars="200"/>
        <w:jc w:val="left"/>
        <w:rPr>
          <w:rFonts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w:t>
      </w:r>
      <w:r>
        <w:rPr>
          <w:rFonts w:hint="eastAsia" w:ascii="宋体" w:hAnsi="宋体" w:cs="宋体"/>
          <w:color w:val="000000" w:themeColor="text1"/>
          <w:sz w:val="24"/>
          <w:highlight w:val="none"/>
          <w:cs/>
          <w:lang w:val="zh-CN"/>
          <w14:textFill>
            <w14:solidFill>
              <w14:schemeClr w14:val="tx1"/>
            </w14:solidFill>
          </w14:textFill>
        </w:rPr>
        <w:t>）如果在安装期间发生质量问题，按规定没收履约保证金，以及追究由此带来的其它经济损失；</w:t>
      </w:r>
    </w:p>
    <w:p>
      <w:pPr>
        <w:autoSpaceDE w:val="0"/>
        <w:autoSpaceDN w:val="0"/>
        <w:snapToGrid w:val="0"/>
        <w:spacing w:line="360" w:lineRule="auto"/>
        <w:ind w:firstLine="480" w:firstLineChars="200"/>
        <w:jc w:val="left"/>
        <w:rPr>
          <w:rFonts w:ascii="宋体" w:hAnsi="宋体" w:cs="宋体"/>
          <w:color w:val="000000" w:themeColor="text1"/>
          <w:sz w:val="24"/>
          <w:highlight w:val="none"/>
          <w:cs/>
          <w14:textFill>
            <w14:solidFill>
              <w14:schemeClr w14:val="tx1"/>
            </w14:solidFill>
          </w14:textFill>
        </w:rPr>
      </w:pPr>
      <w:r>
        <w:rPr>
          <w:rFonts w:hint="eastAsia" w:ascii="宋体" w:hAnsi="宋体" w:cs="宋体"/>
          <w:color w:val="000000" w:themeColor="text1"/>
          <w:sz w:val="24"/>
          <w:highlight w:val="none"/>
          <w:cs/>
          <w:lang w:val="zh-CN"/>
          <w14:textFill>
            <w14:solidFill>
              <w14:schemeClr w14:val="tx1"/>
            </w14:solidFill>
          </w14:textFill>
        </w:rPr>
        <w:t>（3）</w:t>
      </w:r>
      <w:r>
        <w:rPr>
          <w:rFonts w:hint="eastAsia" w:ascii="宋体" w:hAnsi="宋体" w:cs="宋体"/>
          <w:color w:val="000000" w:themeColor="text1"/>
          <w:sz w:val="24"/>
          <w:highlight w:val="none"/>
          <w:cs/>
          <w14:textFill>
            <w14:solidFill>
              <w14:schemeClr w14:val="tx1"/>
            </w14:solidFill>
          </w14:textFill>
        </w:rPr>
        <w:t>履约保证金可以用保函、支票、银行汇票、转账的形式交纳。</w:t>
      </w:r>
    </w:p>
    <w:p>
      <w:pPr>
        <w:autoSpaceDE w:val="0"/>
        <w:autoSpaceDN w:val="0"/>
        <w:snapToGrid w:val="0"/>
        <w:spacing w:line="360" w:lineRule="auto"/>
        <w:ind w:firstLine="480" w:firstLineChars="200"/>
        <w:jc w:val="left"/>
        <w:rPr>
          <w:rFonts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cs/>
          <w14:textFill>
            <w14:solidFill>
              <w14:schemeClr w14:val="tx1"/>
            </w14:solidFill>
          </w14:textFill>
        </w:rPr>
        <w:t>4</w:t>
      </w:r>
      <w:r>
        <w:rPr>
          <w:rFonts w:hint="eastAsia" w:ascii="宋体" w:hAnsi="宋体" w:cs="宋体"/>
          <w:color w:val="000000" w:themeColor="text1"/>
          <w:sz w:val="24"/>
          <w:highlight w:val="none"/>
          <w:cs/>
          <w:lang w:val="zh-CN"/>
          <w14:textFill>
            <w14:solidFill>
              <w14:schemeClr w14:val="tx1"/>
            </w14:solidFill>
          </w14:textFill>
        </w:rPr>
        <w:t>、履行合同的违约责任</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lang w:val="zh-CN"/>
          <w14:textFill>
            <w14:solidFill>
              <w14:schemeClr w14:val="tx1"/>
            </w14:solidFill>
          </w14:textFill>
        </w:rPr>
        <w:t>）合同签订后，任何一方不履行或不完全履行本合同约定条款的，即构成违约。任何一方违约时，守约方有权要求违约方继续履行本合同，同时有权要求违约方支付违约金。</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color w:val="000000" w:themeColor="text1"/>
          <w:kern w:val="0"/>
          <w:sz w:val="24"/>
          <w:highlight w:val="none"/>
          <w:lang w:val="zh-CN"/>
          <w14:textFill>
            <w14:solidFill>
              <w14:schemeClr w14:val="tx1"/>
            </w14:solidFill>
          </w14:textFill>
        </w:rPr>
        <w:t>）如果甲方未按照合同约定支付价款，乙方有权要求其每天承担应付未付金额千分之零点五（0.5‰）的违约金，但违约金总额不超过合同总金额的百分之十（10%）；除合同另有约定外，如果乙方未能按照本合同约定履行义务或无正当理由擅自解除本合同，甲方有权要求其承担合同总金额百分之十（10%）的违约金。</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lang w:val="zh-CN"/>
          <w14:textFill>
            <w14:solidFill>
              <w14:schemeClr w14:val="tx1"/>
            </w14:solidFill>
          </w14:textFill>
        </w:rPr>
        <w:t>）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4</w:t>
      </w:r>
      <w:r>
        <w:rPr>
          <w:rFonts w:hint="eastAsia" w:ascii="宋体" w:hAnsi="宋体" w:cs="宋体"/>
          <w:color w:val="000000" w:themeColor="text1"/>
          <w:kern w:val="0"/>
          <w:sz w:val="24"/>
          <w:highlight w:val="none"/>
          <w:lang w:val="zh-CN"/>
          <w14:textFill>
            <w14:solidFill>
              <w14:schemeClr w14:val="tx1"/>
            </w14:solidFill>
          </w14:textFill>
        </w:rPr>
        <w:t>）乙方逾期履行合同的，自逾期之日起，向甲方每日偿付合同总价万分之五的违约金。</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5</w:t>
      </w:r>
      <w:r>
        <w:rPr>
          <w:rFonts w:hint="eastAsia" w:ascii="宋体" w:hAnsi="宋体" w:cs="宋体"/>
          <w:color w:val="000000" w:themeColor="text1"/>
          <w:kern w:val="0"/>
          <w:sz w:val="24"/>
          <w:highlight w:val="none"/>
          <w:lang w:val="zh-CN"/>
          <w14:textFill>
            <w14:solidFill>
              <w14:schemeClr w14:val="tx1"/>
            </w14:solidFill>
          </w14:textFill>
        </w:rPr>
        <w:t>）甲方逾期支付货款或逾期退还履约保证金的，自逾期之日起，向乙方每日偿付未付价款或未退还履约保证金万分之五的违约金。</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6</w:t>
      </w:r>
      <w:r>
        <w:rPr>
          <w:rFonts w:hint="eastAsia" w:ascii="宋体" w:hAnsi="宋体" w:cs="宋体"/>
          <w:color w:val="000000" w:themeColor="text1"/>
          <w:kern w:val="0"/>
          <w:sz w:val="24"/>
          <w:highlight w:val="none"/>
          <w:lang w:val="zh-CN"/>
          <w14:textFill>
            <w14:solidFill>
              <w14:schemeClr w14:val="tx1"/>
            </w14:solidFill>
          </w14:textFill>
        </w:rPr>
        <w:t>）乙方所交的货物品种、型号、规格、技术参数、质量不符合合同规定及招投标文件规定标准的，或经验收不合格的，甲方有权拒收该货物，乙方愿意更换货物但逾期交货的，按乙方逾期交货处理。乙方拒绝更换货物的，甲方可单方面解除合同，同时乙方应按合同价款的10%承担违约金，并退还全部已收款项。</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7</w:t>
      </w:r>
      <w:r>
        <w:rPr>
          <w:rFonts w:hint="eastAsia" w:ascii="宋体" w:hAnsi="宋体" w:cs="宋体"/>
          <w:color w:val="000000" w:themeColor="text1"/>
          <w:kern w:val="0"/>
          <w:sz w:val="24"/>
          <w:highlight w:val="none"/>
          <w:lang w:val="zh-CN"/>
          <w14:textFill>
            <w14:solidFill>
              <w14:schemeClr w14:val="tx1"/>
            </w14:solidFill>
          </w14:textFill>
        </w:rPr>
        <w:t>）上述第6项应退回或更换的货物，由乙方在验收后一周内运离安装地点，所需费用由乙方承担。如乙方在二周内不处理（搬走）的，视为乙方放弃，甲方有权自行处置（包括废物处理）。</w:t>
      </w:r>
    </w:p>
    <w:p>
      <w:pPr>
        <w:autoSpaceDE w:val="0"/>
        <w:autoSpaceDN w:val="0"/>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8</w:t>
      </w:r>
      <w:r>
        <w:rPr>
          <w:rFonts w:hint="eastAsia" w:ascii="宋体" w:hAnsi="宋体" w:cs="宋体"/>
          <w:color w:val="000000" w:themeColor="text1"/>
          <w:kern w:val="0"/>
          <w:sz w:val="24"/>
          <w:highlight w:val="none"/>
          <w:lang w:val="zh-CN"/>
          <w14:textFill>
            <w14:solidFill>
              <w14:schemeClr w14:val="tx1"/>
            </w14:solidFill>
          </w14:textFill>
        </w:rPr>
        <w:t>）乙方未按招标文件及合同约定履行质保义务的，每次应向甲方承担 2000 元的违约金，并赔偿甲方的损失；同时，乙方应继续履行质保义务。</w:t>
      </w:r>
    </w:p>
    <w:p>
      <w:pPr>
        <w:autoSpaceDE w:val="0"/>
        <w:autoSpaceDN w:val="0"/>
        <w:snapToGrid w:val="0"/>
        <w:spacing w:line="360" w:lineRule="auto"/>
        <w:ind w:firstLine="480" w:firstLineChars="200"/>
        <w:jc w:val="lef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9</w:t>
      </w:r>
      <w:r>
        <w:rPr>
          <w:rFonts w:hint="eastAsia" w:ascii="宋体" w:hAnsi="宋体" w:cs="宋体"/>
          <w:color w:val="000000" w:themeColor="text1"/>
          <w:kern w:val="0"/>
          <w:sz w:val="24"/>
          <w:highlight w:val="none"/>
          <w:lang w:val="zh-CN"/>
          <w14:textFill>
            <w14:solidFill>
              <w14:schemeClr w14:val="tx1"/>
            </w14:solidFill>
          </w14:textFill>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p>
      <w:pPr>
        <w:autoSpaceDE w:val="0"/>
        <w:autoSpaceDN w:val="0"/>
        <w:adjustRightInd w:val="0"/>
        <w:snapToGrid w:val="0"/>
        <w:spacing w:line="360" w:lineRule="auto"/>
        <w:ind w:firstLine="480" w:firstLineChars="200"/>
        <w:jc w:val="left"/>
        <w:rPr>
          <w:rFonts w:hint="eastAsia"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cs w:val="0"/>
          <w:lang w:val="en-US" w:eastAsia="zh-CN"/>
          <w14:textFill>
            <w14:solidFill>
              <w14:schemeClr w14:val="tx1"/>
            </w14:solidFill>
          </w14:textFill>
        </w:rPr>
        <w:t>5、</w:t>
      </w:r>
      <w:r>
        <w:rPr>
          <w:rFonts w:hint="eastAsia" w:ascii="宋体" w:hAnsi="宋体" w:cs="宋体"/>
          <w:color w:val="000000" w:themeColor="text1"/>
          <w:sz w:val="24"/>
          <w:highlight w:val="none"/>
          <w:cs/>
          <w:lang w:val="zh-CN"/>
          <w14:textFill>
            <w14:solidFill>
              <w14:schemeClr w14:val="tx1"/>
            </w14:solidFill>
          </w14:textFill>
        </w:rPr>
        <w:t>履行合同中解决争议的方式：</w:t>
      </w:r>
    </w:p>
    <w:p>
      <w:pPr>
        <w:autoSpaceDE w:val="0"/>
        <w:autoSpaceDN w:val="0"/>
        <w:adjustRightInd w:val="0"/>
        <w:snapToGrid w:val="0"/>
        <w:spacing w:line="360" w:lineRule="auto"/>
        <w:ind w:firstLine="480" w:firstLineChars="200"/>
        <w:jc w:val="left"/>
        <w:rPr>
          <w:rFonts w:hint="eastAsia"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val="0"/>
          <w:lang w:val="en-US" w:eastAsia="zh-CN"/>
          <w14:textFill>
            <w14:solidFill>
              <w14:schemeClr w14:val="tx1"/>
            </w14:solidFill>
          </w14:textFill>
        </w:rPr>
        <w:t>1</w:t>
      </w: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lang w:val="zh-CN"/>
          <w14:textFill>
            <w14:solidFill>
              <w14:schemeClr w14:val="tx1"/>
            </w14:solidFill>
          </w14:textFill>
        </w:rPr>
        <w:t>因</w:t>
      </w:r>
      <w:r>
        <w:rPr>
          <w:rFonts w:hint="cs" w:ascii="宋体" w:hAnsi="宋体" w:cs="宋体"/>
          <w:color w:val="000000" w:themeColor="text1"/>
          <w:sz w:val="24"/>
          <w:highlight w:val="none"/>
          <w:cs/>
          <w:lang w:val="zh-CN"/>
          <w14:textFill>
            <w14:solidFill>
              <w14:schemeClr w14:val="tx1"/>
            </w14:solidFill>
          </w14:textFill>
        </w:rPr>
        <w:t>货</w:t>
      </w:r>
      <w:r>
        <w:rPr>
          <w:rFonts w:hint="eastAsia" w:ascii="宋体" w:hAnsi="宋体" w:cs="宋体"/>
          <w:color w:val="000000" w:themeColor="text1"/>
          <w:sz w:val="24"/>
          <w:highlight w:val="none"/>
          <w:cs/>
          <w:lang w:val="zh-CN"/>
          <w14:textFill>
            <w14:solidFill>
              <w14:schemeClr w14:val="tx1"/>
            </w14:solidFill>
          </w14:textFill>
        </w:rPr>
        <w:t>物的</w:t>
      </w:r>
      <w:r>
        <w:rPr>
          <w:rFonts w:hint="cs" w:ascii="宋体" w:hAnsi="宋体" w:cs="宋体"/>
          <w:color w:val="000000" w:themeColor="text1"/>
          <w:sz w:val="24"/>
          <w:highlight w:val="none"/>
          <w:cs/>
          <w:lang w:val="zh-CN"/>
          <w14:textFill>
            <w14:solidFill>
              <w14:schemeClr w14:val="tx1"/>
            </w14:solidFill>
          </w14:textFill>
        </w:rPr>
        <w:t>质</w:t>
      </w:r>
      <w:r>
        <w:rPr>
          <w:rFonts w:hint="eastAsia" w:ascii="宋体" w:hAnsi="宋体" w:cs="宋体"/>
          <w:color w:val="000000" w:themeColor="text1"/>
          <w:sz w:val="24"/>
          <w:highlight w:val="none"/>
          <w:cs/>
          <w:lang w:val="zh-CN"/>
          <w14:textFill>
            <w14:solidFill>
              <w14:schemeClr w14:val="tx1"/>
            </w14:solidFill>
          </w14:textFill>
        </w:rPr>
        <w:t>量</w:t>
      </w:r>
      <w:r>
        <w:rPr>
          <w:rFonts w:hint="cs" w:ascii="宋体" w:hAnsi="宋体" w:cs="宋体"/>
          <w:color w:val="000000" w:themeColor="text1"/>
          <w:sz w:val="24"/>
          <w:highlight w:val="none"/>
          <w:cs/>
          <w:lang w:val="zh-CN"/>
          <w14:textFill>
            <w14:solidFill>
              <w14:schemeClr w14:val="tx1"/>
            </w14:solidFill>
          </w14:textFill>
        </w:rPr>
        <w:t>问题发</w:t>
      </w:r>
      <w:r>
        <w:rPr>
          <w:rFonts w:hint="eastAsia" w:ascii="宋体" w:hAnsi="宋体" w:cs="宋体"/>
          <w:color w:val="000000" w:themeColor="text1"/>
          <w:sz w:val="24"/>
          <w:highlight w:val="none"/>
          <w:cs/>
          <w:lang w:val="zh-CN"/>
          <w14:textFill>
            <w14:solidFill>
              <w14:schemeClr w14:val="tx1"/>
            </w14:solidFill>
          </w14:textFill>
        </w:rPr>
        <w:t>生</w:t>
      </w:r>
      <w:r>
        <w:rPr>
          <w:rFonts w:hint="cs" w:ascii="宋体" w:hAnsi="宋体" w:cs="宋体"/>
          <w:color w:val="000000" w:themeColor="text1"/>
          <w:sz w:val="24"/>
          <w:highlight w:val="none"/>
          <w:cs/>
          <w:lang w:val="zh-CN"/>
          <w14:textFill>
            <w14:solidFill>
              <w14:schemeClr w14:val="tx1"/>
            </w14:solidFill>
          </w14:textFill>
        </w:rPr>
        <w:t>争议</w:t>
      </w:r>
      <w:r>
        <w:rPr>
          <w:rFonts w:hint="eastAsia" w:ascii="宋体" w:hAnsi="宋体" w:cs="宋体"/>
          <w:color w:val="000000" w:themeColor="text1"/>
          <w:sz w:val="24"/>
          <w:highlight w:val="none"/>
          <w:cs/>
          <w:lang w:val="zh-CN"/>
          <w14:textFill>
            <w14:solidFill>
              <w14:schemeClr w14:val="tx1"/>
            </w14:solidFill>
          </w14:textFill>
        </w:rPr>
        <w:t>的，</w:t>
      </w:r>
      <w:r>
        <w:rPr>
          <w:rFonts w:hint="cs" w:ascii="宋体" w:hAnsi="宋体" w:cs="宋体"/>
          <w:color w:val="000000" w:themeColor="text1"/>
          <w:sz w:val="24"/>
          <w:highlight w:val="none"/>
          <w:cs/>
          <w:lang w:val="zh-CN"/>
          <w14:textFill>
            <w14:solidFill>
              <w14:schemeClr w14:val="tx1"/>
            </w14:solidFill>
          </w14:textFill>
        </w:rPr>
        <w:t>应当</w:t>
      </w:r>
      <w:r>
        <w:rPr>
          <w:rFonts w:hint="eastAsia" w:ascii="宋体" w:hAnsi="宋体" w:cs="宋体"/>
          <w:color w:val="000000" w:themeColor="text1"/>
          <w:sz w:val="24"/>
          <w:highlight w:val="none"/>
          <w:cs/>
          <w:lang w:val="zh-CN"/>
          <w14:textFill>
            <w14:solidFill>
              <w14:schemeClr w14:val="tx1"/>
            </w14:solidFill>
          </w14:textFill>
        </w:rPr>
        <w:t>邀</w:t>
      </w:r>
      <w:r>
        <w:rPr>
          <w:rFonts w:hint="cs" w:ascii="宋体" w:hAnsi="宋体" w:cs="宋体"/>
          <w:color w:val="000000" w:themeColor="text1"/>
          <w:sz w:val="24"/>
          <w:highlight w:val="none"/>
          <w:cs/>
          <w:lang w:val="zh-CN"/>
          <w14:textFill>
            <w14:solidFill>
              <w14:schemeClr w14:val="tx1"/>
            </w14:solidFill>
          </w14:textFill>
        </w:rPr>
        <w:t>请国</w:t>
      </w:r>
      <w:r>
        <w:rPr>
          <w:rFonts w:hint="eastAsia" w:ascii="宋体" w:hAnsi="宋体" w:cs="宋体"/>
          <w:color w:val="000000" w:themeColor="text1"/>
          <w:sz w:val="24"/>
          <w:highlight w:val="none"/>
          <w:cs/>
          <w:lang w:val="zh-CN"/>
          <w14:textFill>
            <w14:solidFill>
              <w14:schemeClr w14:val="tx1"/>
            </w14:solidFill>
          </w14:textFill>
        </w:rPr>
        <w:t>家</w:t>
      </w:r>
      <w:r>
        <w:rPr>
          <w:rFonts w:hint="cs" w:ascii="宋体" w:hAnsi="宋体" w:cs="宋体"/>
          <w:color w:val="000000" w:themeColor="text1"/>
          <w:sz w:val="24"/>
          <w:highlight w:val="none"/>
          <w:cs/>
          <w:lang w:val="zh-CN"/>
          <w14:textFill>
            <w14:solidFill>
              <w14:schemeClr w14:val="tx1"/>
            </w14:solidFill>
          </w14:textFill>
        </w:rPr>
        <w:t>认</w:t>
      </w:r>
      <w:r>
        <w:rPr>
          <w:rFonts w:hint="eastAsia" w:ascii="宋体" w:hAnsi="宋体" w:cs="宋体"/>
          <w:color w:val="000000" w:themeColor="text1"/>
          <w:sz w:val="24"/>
          <w:highlight w:val="none"/>
          <w:cs/>
          <w:lang w:val="zh-CN"/>
          <w14:textFill>
            <w14:solidFill>
              <w14:schemeClr w14:val="tx1"/>
            </w14:solidFill>
          </w14:textFill>
        </w:rPr>
        <w:t>可的</w:t>
      </w:r>
      <w:r>
        <w:rPr>
          <w:rFonts w:hint="cs" w:ascii="宋体" w:hAnsi="宋体" w:cs="宋体"/>
          <w:color w:val="000000" w:themeColor="text1"/>
          <w:sz w:val="24"/>
          <w:highlight w:val="none"/>
          <w:cs/>
          <w:lang w:val="zh-CN"/>
          <w14:textFill>
            <w14:solidFill>
              <w14:schemeClr w14:val="tx1"/>
            </w14:solidFill>
          </w14:textFill>
        </w:rPr>
        <w:t>质</w:t>
      </w:r>
      <w:r>
        <w:rPr>
          <w:rFonts w:hint="eastAsia" w:ascii="宋体" w:hAnsi="宋体" w:cs="宋体"/>
          <w:color w:val="000000" w:themeColor="text1"/>
          <w:sz w:val="24"/>
          <w:highlight w:val="none"/>
          <w:cs/>
          <w:lang w:val="zh-CN"/>
          <w14:textFill>
            <w14:solidFill>
              <w14:schemeClr w14:val="tx1"/>
            </w14:solidFill>
          </w14:textFill>
        </w:rPr>
        <w:t>量</w:t>
      </w:r>
      <w:r>
        <w:rPr>
          <w:rFonts w:hint="cs" w:ascii="宋体" w:hAnsi="宋体" w:cs="宋体"/>
          <w:color w:val="000000" w:themeColor="text1"/>
          <w:sz w:val="24"/>
          <w:highlight w:val="none"/>
          <w:cs/>
          <w:lang w:val="zh-CN"/>
          <w14:textFill>
            <w14:solidFill>
              <w14:schemeClr w14:val="tx1"/>
            </w14:solidFill>
          </w14:textFill>
        </w:rPr>
        <w:t>检测</w:t>
      </w:r>
      <w:r>
        <w:rPr>
          <w:rFonts w:hint="eastAsia" w:ascii="宋体" w:hAnsi="宋体" w:cs="宋体"/>
          <w:color w:val="000000" w:themeColor="text1"/>
          <w:sz w:val="24"/>
          <w:highlight w:val="none"/>
          <w:cs/>
          <w:lang w:val="zh-CN"/>
          <w14:textFill>
            <w14:solidFill>
              <w14:schemeClr w14:val="tx1"/>
            </w14:solidFill>
          </w14:textFill>
        </w:rPr>
        <w:t>机构</w:t>
      </w:r>
      <w:r>
        <w:rPr>
          <w:rFonts w:hint="cs" w:ascii="宋体" w:hAnsi="宋体" w:cs="宋体"/>
          <w:color w:val="000000" w:themeColor="text1"/>
          <w:sz w:val="24"/>
          <w:highlight w:val="none"/>
          <w:cs/>
          <w:lang w:val="zh-CN"/>
          <w14:textFill>
            <w14:solidFill>
              <w14:schemeClr w14:val="tx1"/>
            </w14:solidFill>
          </w14:textFill>
        </w:rPr>
        <w:t>对货</w:t>
      </w:r>
      <w:r>
        <w:rPr>
          <w:rFonts w:hint="eastAsia" w:ascii="宋体" w:hAnsi="宋体" w:cs="宋体"/>
          <w:color w:val="000000" w:themeColor="text1"/>
          <w:sz w:val="24"/>
          <w:highlight w:val="none"/>
          <w:cs/>
          <w:lang w:val="zh-CN"/>
          <w14:textFill>
            <w14:solidFill>
              <w14:schemeClr w14:val="tx1"/>
            </w14:solidFill>
          </w14:textFill>
        </w:rPr>
        <w:t>物</w:t>
      </w:r>
      <w:r>
        <w:rPr>
          <w:rFonts w:hint="cs" w:ascii="宋体" w:hAnsi="宋体" w:cs="宋体"/>
          <w:color w:val="000000" w:themeColor="text1"/>
          <w:sz w:val="24"/>
          <w:highlight w:val="none"/>
          <w:cs/>
          <w:lang w:val="zh-CN"/>
          <w14:textFill>
            <w14:solidFill>
              <w14:schemeClr w14:val="tx1"/>
            </w14:solidFill>
          </w14:textFill>
        </w:rPr>
        <w:t>质</w:t>
      </w:r>
      <w:r>
        <w:rPr>
          <w:rFonts w:hint="eastAsia" w:ascii="宋体" w:hAnsi="宋体" w:cs="宋体"/>
          <w:color w:val="000000" w:themeColor="text1"/>
          <w:sz w:val="24"/>
          <w:highlight w:val="none"/>
          <w:cs/>
          <w:lang w:val="zh-CN"/>
          <w14:textFill>
            <w14:solidFill>
              <w14:schemeClr w14:val="tx1"/>
            </w14:solidFill>
          </w14:textFill>
        </w:rPr>
        <w:t>量</w:t>
      </w:r>
      <w:r>
        <w:rPr>
          <w:rFonts w:hint="cs" w:ascii="宋体" w:hAnsi="宋体" w:cs="宋体"/>
          <w:color w:val="000000" w:themeColor="text1"/>
          <w:sz w:val="24"/>
          <w:highlight w:val="none"/>
          <w:cs/>
          <w:lang w:val="zh-CN"/>
          <w14:textFill>
            <w14:solidFill>
              <w14:schemeClr w14:val="tx1"/>
            </w14:solidFill>
          </w14:textFill>
        </w:rPr>
        <w:t>进</w:t>
      </w:r>
      <w:r>
        <w:rPr>
          <w:rFonts w:hint="eastAsia" w:ascii="宋体" w:hAnsi="宋体" w:cs="宋体"/>
          <w:color w:val="000000" w:themeColor="text1"/>
          <w:sz w:val="24"/>
          <w:highlight w:val="none"/>
          <w:cs/>
          <w:lang w:val="zh-CN"/>
          <w14:textFill>
            <w14:solidFill>
              <w14:schemeClr w14:val="tx1"/>
            </w14:solidFill>
          </w14:textFill>
        </w:rPr>
        <w:t>行</w:t>
      </w:r>
      <w:r>
        <w:rPr>
          <w:rFonts w:hint="cs" w:ascii="宋体" w:hAnsi="宋体" w:cs="宋体"/>
          <w:color w:val="000000" w:themeColor="text1"/>
          <w:sz w:val="24"/>
          <w:highlight w:val="none"/>
          <w:cs/>
          <w:lang w:val="zh-CN"/>
          <w14:textFill>
            <w14:solidFill>
              <w14:schemeClr w14:val="tx1"/>
            </w14:solidFill>
          </w14:textFill>
        </w:rPr>
        <w:t>鉴</w:t>
      </w:r>
      <w:r>
        <w:rPr>
          <w:rFonts w:hint="eastAsia" w:ascii="宋体" w:hAnsi="宋体" w:cs="宋体"/>
          <w:color w:val="000000" w:themeColor="text1"/>
          <w:sz w:val="24"/>
          <w:highlight w:val="none"/>
          <w:cs/>
          <w:lang w:val="zh-CN"/>
          <w14:textFill>
            <w14:solidFill>
              <w14:schemeClr w14:val="tx1"/>
            </w14:solidFill>
          </w14:textFill>
        </w:rPr>
        <w:t>定。</w:t>
      </w:r>
    </w:p>
    <w:p>
      <w:pPr>
        <w:autoSpaceDE w:val="0"/>
        <w:autoSpaceDN w:val="0"/>
        <w:adjustRightInd w:val="0"/>
        <w:snapToGrid w:val="0"/>
        <w:spacing w:line="360" w:lineRule="auto"/>
        <w:ind w:firstLine="480" w:firstLineChars="200"/>
        <w:jc w:val="left"/>
        <w:rPr>
          <w:rFonts w:hint="eastAsia"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val="0"/>
          <w:lang w:val="en-US" w:eastAsia="zh-CN"/>
          <w14:textFill>
            <w14:solidFill>
              <w14:schemeClr w14:val="tx1"/>
            </w14:solidFill>
          </w14:textFill>
        </w:rPr>
        <w:t>2</w:t>
      </w: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lang w:val="zh-CN"/>
          <w14:textFill>
            <w14:solidFill>
              <w14:schemeClr w14:val="tx1"/>
            </w14:solidFill>
          </w14:textFill>
        </w:rPr>
        <w:t>如果</w:t>
      </w:r>
      <w:r>
        <w:rPr>
          <w:rFonts w:hint="cs" w:ascii="宋体" w:hAnsi="宋体" w:cs="宋体"/>
          <w:color w:val="000000" w:themeColor="text1"/>
          <w:sz w:val="24"/>
          <w:highlight w:val="none"/>
          <w:cs/>
          <w:lang w:val="zh-CN"/>
          <w14:textFill>
            <w14:solidFill>
              <w14:schemeClr w14:val="tx1"/>
            </w14:solidFill>
          </w14:textFill>
        </w:rPr>
        <w:t>检测结</w:t>
      </w:r>
      <w:r>
        <w:rPr>
          <w:rFonts w:hint="eastAsia" w:ascii="宋体" w:hAnsi="宋体" w:cs="宋体"/>
          <w:color w:val="000000" w:themeColor="text1"/>
          <w:sz w:val="24"/>
          <w:highlight w:val="none"/>
          <w:cs/>
          <w:lang w:val="zh-CN"/>
          <w14:textFill>
            <w14:solidFill>
              <w14:schemeClr w14:val="tx1"/>
            </w14:solidFill>
          </w14:textFill>
        </w:rPr>
        <w:t>果</w:t>
      </w:r>
      <w:r>
        <w:rPr>
          <w:rFonts w:hint="cs" w:ascii="宋体" w:hAnsi="宋体" w:cs="宋体"/>
          <w:color w:val="000000" w:themeColor="text1"/>
          <w:sz w:val="24"/>
          <w:highlight w:val="none"/>
          <w:cs/>
          <w:lang w:val="zh-CN"/>
          <w14:textFill>
            <w14:solidFill>
              <w14:schemeClr w14:val="tx1"/>
            </w14:solidFill>
          </w14:textFill>
        </w:rPr>
        <w:t>证</w:t>
      </w:r>
      <w:r>
        <w:rPr>
          <w:rFonts w:hint="eastAsia" w:ascii="宋体" w:hAnsi="宋体" w:cs="宋体"/>
          <w:color w:val="000000" w:themeColor="text1"/>
          <w:sz w:val="24"/>
          <w:highlight w:val="none"/>
          <w:cs/>
          <w:lang w:val="zh-CN"/>
          <w14:textFill>
            <w14:solidFill>
              <w14:schemeClr w14:val="tx1"/>
            </w14:solidFill>
          </w14:textFill>
        </w:rPr>
        <w:t>明确有</w:t>
      </w:r>
      <w:r>
        <w:rPr>
          <w:rFonts w:hint="cs" w:ascii="宋体" w:hAnsi="宋体" w:cs="宋体"/>
          <w:color w:val="000000" w:themeColor="text1"/>
          <w:sz w:val="24"/>
          <w:highlight w:val="none"/>
          <w:cs/>
          <w:lang w:val="zh-CN"/>
          <w14:textFill>
            <w14:solidFill>
              <w14:schemeClr w14:val="tx1"/>
            </w14:solidFill>
          </w14:textFill>
        </w:rPr>
        <w:t>质</w:t>
      </w:r>
      <w:r>
        <w:rPr>
          <w:rFonts w:hint="eastAsia" w:ascii="宋体" w:hAnsi="宋体" w:cs="宋体"/>
          <w:color w:val="000000" w:themeColor="text1"/>
          <w:sz w:val="24"/>
          <w:highlight w:val="none"/>
          <w:cs/>
          <w:lang w:val="zh-CN"/>
          <w14:textFill>
            <w14:solidFill>
              <w14:schemeClr w14:val="tx1"/>
            </w14:solidFill>
          </w14:textFill>
        </w:rPr>
        <w:t>量</w:t>
      </w:r>
      <w:r>
        <w:rPr>
          <w:rFonts w:hint="cs" w:ascii="宋体" w:hAnsi="宋体" w:cs="宋体"/>
          <w:color w:val="000000" w:themeColor="text1"/>
          <w:sz w:val="24"/>
          <w:highlight w:val="none"/>
          <w:cs/>
          <w:lang w:val="zh-CN"/>
          <w14:textFill>
            <w14:solidFill>
              <w14:schemeClr w14:val="tx1"/>
            </w14:solidFill>
          </w14:textFill>
        </w:rPr>
        <w:t>问题</w:t>
      </w:r>
      <w:r>
        <w:rPr>
          <w:rFonts w:hint="eastAsia" w:ascii="宋体" w:hAnsi="宋体" w:cs="宋体"/>
          <w:color w:val="000000" w:themeColor="text1"/>
          <w:sz w:val="24"/>
          <w:highlight w:val="none"/>
          <w:cs/>
          <w:lang w:val="zh-CN"/>
          <w14:textFill>
            <w14:solidFill>
              <w14:schemeClr w14:val="tx1"/>
            </w14:solidFill>
          </w14:textFill>
        </w:rPr>
        <w:t>，供应商</w:t>
      </w:r>
      <w:r>
        <w:rPr>
          <w:rFonts w:hint="cs" w:ascii="宋体" w:hAnsi="宋体" w:cs="宋体"/>
          <w:color w:val="000000" w:themeColor="text1"/>
          <w:sz w:val="24"/>
          <w:highlight w:val="none"/>
          <w:cs/>
          <w:lang w:val="zh-CN"/>
          <w14:textFill>
            <w14:solidFill>
              <w14:schemeClr w14:val="tx1"/>
            </w14:solidFill>
          </w14:textFill>
        </w:rPr>
        <w:t>应无条</w:t>
      </w:r>
      <w:r>
        <w:rPr>
          <w:rFonts w:hint="eastAsia" w:ascii="宋体" w:hAnsi="宋体" w:cs="宋体"/>
          <w:color w:val="000000" w:themeColor="text1"/>
          <w:sz w:val="24"/>
          <w:highlight w:val="none"/>
          <w:cs/>
          <w:lang w:val="zh-CN"/>
          <w14:textFill>
            <w14:solidFill>
              <w14:schemeClr w14:val="tx1"/>
            </w14:solidFill>
          </w14:textFill>
        </w:rPr>
        <w:t>件接受退</w:t>
      </w:r>
      <w:r>
        <w:rPr>
          <w:rFonts w:hint="cs" w:ascii="宋体" w:hAnsi="宋体" w:cs="宋体"/>
          <w:color w:val="000000" w:themeColor="text1"/>
          <w:sz w:val="24"/>
          <w:highlight w:val="none"/>
          <w:cs/>
          <w:lang w:val="zh-CN"/>
          <w14:textFill>
            <w14:solidFill>
              <w14:schemeClr w14:val="tx1"/>
            </w14:solidFill>
          </w14:textFill>
        </w:rPr>
        <w:t>货</w:t>
      </w:r>
      <w:r>
        <w:rPr>
          <w:rFonts w:hint="eastAsia" w:ascii="宋体" w:hAnsi="宋体" w:cs="宋体"/>
          <w:color w:val="000000" w:themeColor="text1"/>
          <w:sz w:val="24"/>
          <w:highlight w:val="none"/>
          <w:cs/>
          <w:lang w:val="zh-CN"/>
          <w14:textFill>
            <w14:solidFill>
              <w14:schemeClr w14:val="tx1"/>
            </w14:solidFill>
          </w14:textFill>
        </w:rPr>
        <w:t>，</w:t>
      </w:r>
      <w:r>
        <w:rPr>
          <w:rFonts w:hint="cs" w:ascii="宋体" w:hAnsi="宋体" w:cs="宋体"/>
          <w:color w:val="000000" w:themeColor="text1"/>
          <w:sz w:val="24"/>
          <w:highlight w:val="none"/>
          <w:cs/>
          <w:lang w:val="zh-CN"/>
          <w14:textFill>
            <w14:solidFill>
              <w14:schemeClr w14:val="tx1"/>
            </w14:solidFill>
          </w14:textFill>
        </w:rPr>
        <w:t>检测费</w:t>
      </w:r>
      <w:r>
        <w:rPr>
          <w:rFonts w:hint="eastAsia" w:ascii="宋体" w:hAnsi="宋体" w:cs="宋体"/>
          <w:color w:val="000000" w:themeColor="text1"/>
          <w:sz w:val="24"/>
          <w:highlight w:val="none"/>
          <w:cs/>
          <w:lang w:val="zh-CN"/>
          <w14:textFill>
            <w14:solidFill>
              <w14:schemeClr w14:val="tx1"/>
            </w14:solidFill>
          </w14:textFill>
        </w:rPr>
        <w:t>用由供应商承</w:t>
      </w:r>
      <w:r>
        <w:rPr>
          <w:rFonts w:hint="cs" w:ascii="宋体" w:hAnsi="宋体" w:cs="宋体"/>
          <w:color w:val="000000" w:themeColor="text1"/>
          <w:sz w:val="24"/>
          <w:highlight w:val="none"/>
          <w:cs/>
          <w:lang w:val="zh-CN"/>
          <w14:textFill>
            <w14:solidFill>
              <w14:schemeClr w14:val="tx1"/>
            </w14:solidFill>
          </w14:textFill>
        </w:rPr>
        <w:t>担</w:t>
      </w:r>
      <w:r>
        <w:rPr>
          <w:rFonts w:hint="eastAsia" w:ascii="宋体" w:hAnsi="宋体" w:cs="宋体"/>
          <w:color w:val="000000" w:themeColor="text1"/>
          <w:sz w:val="24"/>
          <w:highlight w:val="none"/>
          <w:cs/>
          <w:lang w:val="zh-CN"/>
          <w14:textFill>
            <w14:solidFill>
              <w14:schemeClr w14:val="tx1"/>
            </w14:solidFill>
          </w14:textFill>
        </w:rPr>
        <w:t>，并承</w:t>
      </w:r>
      <w:r>
        <w:rPr>
          <w:rFonts w:hint="cs" w:ascii="宋体" w:hAnsi="宋体" w:cs="宋体"/>
          <w:color w:val="000000" w:themeColor="text1"/>
          <w:sz w:val="24"/>
          <w:highlight w:val="none"/>
          <w:cs/>
          <w:lang w:val="zh-CN"/>
          <w14:textFill>
            <w14:solidFill>
              <w14:schemeClr w14:val="tx1"/>
            </w14:solidFill>
          </w14:textFill>
        </w:rPr>
        <w:t>担</w:t>
      </w:r>
      <w:r>
        <w:rPr>
          <w:rFonts w:hint="eastAsia" w:ascii="宋体" w:hAnsi="宋体" w:cs="宋体"/>
          <w:color w:val="000000" w:themeColor="text1"/>
          <w:sz w:val="24"/>
          <w:highlight w:val="none"/>
          <w:cs/>
          <w:lang w:val="zh-CN"/>
          <w14:textFill>
            <w14:solidFill>
              <w14:schemeClr w14:val="tx1"/>
            </w14:solidFill>
          </w14:textFill>
        </w:rPr>
        <w:t>因此逾期交</w:t>
      </w:r>
      <w:r>
        <w:rPr>
          <w:rFonts w:hint="cs" w:ascii="宋体" w:hAnsi="宋体" w:cs="宋体"/>
          <w:color w:val="000000" w:themeColor="text1"/>
          <w:sz w:val="24"/>
          <w:highlight w:val="none"/>
          <w:cs/>
          <w:lang w:val="zh-CN"/>
          <w14:textFill>
            <w14:solidFill>
              <w14:schemeClr w14:val="tx1"/>
            </w14:solidFill>
          </w14:textFill>
        </w:rPr>
        <w:t>货</w:t>
      </w:r>
      <w:r>
        <w:rPr>
          <w:rFonts w:hint="eastAsia" w:ascii="宋体" w:hAnsi="宋体" w:cs="宋体"/>
          <w:color w:val="000000" w:themeColor="text1"/>
          <w:sz w:val="24"/>
          <w:highlight w:val="none"/>
          <w:cs/>
          <w:lang w:val="zh-CN"/>
          <w14:textFill>
            <w14:solidFill>
              <w14:schemeClr w14:val="tx1"/>
            </w14:solidFill>
          </w14:textFill>
        </w:rPr>
        <w:t>的</w:t>
      </w:r>
      <w:r>
        <w:rPr>
          <w:rFonts w:hint="cs" w:ascii="宋体" w:hAnsi="宋体" w:cs="宋体"/>
          <w:color w:val="000000" w:themeColor="text1"/>
          <w:sz w:val="24"/>
          <w:highlight w:val="none"/>
          <w:cs/>
          <w:lang w:val="zh-CN"/>
          <w14:textFill>
            <w14:solidFill>
              <w14:schemeClr w14:val="tx1"/>
            </w14:solidFill>
          </w14:textFill>
        </w:rPr>
        <w:t>违约责</w:t>
      </w:r>
      <w:r>
        <w:rPr>
          <w:rFonts w:hint="eastAsia" w:ascii="宋体" w:hAnsi="宋体" w:cs="宋体"/>
          <w:color w:val="000000" w:themeColor="text1"/>
          <w:sz w:val="24"/>
          <w:highlight w:val="none"/>
          <w:cs/>
          <w:lang w:val="zh-CN"/>
          <w14:textFill>
            <w14:solidFill>
              <w14:schemeClr w14:val="tx1"/>
            </w14:solidFill>
          </w14:textFill>
        </w:rPr>
        <w:t>任。</w:t>
      </w:r>
    </w:p>
    <w:p>
      <w:pPr>
        <w:autoSpaceDE w:val="0"/>
        <w:autoSpaceDN w:val="0"/>
        <w:adjustRightInd w:val="0"/>
        <w:snapToGrid w:val="0"/>
        <w:spacing w:line="360" w:lineRule="auto"/>
        <w:ind w:firstLine="480" w:firstLineChars="200"/>
        <w:jc w:val="left"/>
        <w:rPr>
          <w:rFonts w:hint="eastAsia" w:ascii="宋体" w:hAnsi="宋体" w:cs="宋体"/>
          <w:color w:val="000000" w:themeColor="text1"/>
          <w:sz w:val="24"/>
          <w:highlight w:val="none"/>
          <w:cs/>
          <w:lang w:val="zh-CN"/>
          <w14:textFill>
            <w14:solidFill>
              <w14:schemeClr w14:val="tx1"/>
            </w14:solidFill>
          </w14:textFill>
        </w:rPr>
      </w:pP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val="0"/>
          <w:lang w:val="en-US" w:eastAsia="zh-CN"/>
          <w14:textFill>
            <w14:solidFill>
              <w14:schemeClr w14:val="tx1"/>
            </w14:solidFill>
          </w14:textFill>
        </w:rPr>
        <w:t>3</w:t>
      </w: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lang w:val="zh-CN"/>
          <w14:textFill>
            <w14:solidFill>
              <w14:schemeClr w14:val="tx1"/>
            </w14:solidFill>
          </w14:textFill>
        </w:rPr>
        <w:t>如果</w:t>
      </w:r>
      <w:r>
        <w:rPr>
          <w:rFonts w:hint="cs" w:ascii="宋体" w:hAnsi="宋体" w:cs="宋体"/>
          <w:color w:val="000000" w:themeColor="text1"/>
          <w:sz w:val="24"/>
          <w:highlight w:val="none"/>
          <w:cs/>
          <w:lang w:val="zh-CN"/>
          <w14:textFill>
            <w14:solidFill>
              <w14:schemeClr w14:val="tx1"/>
            </w14:solidFill>
          </w14:textFill>
        </w:rPr>
        <w:t>检测结</w:t>
      </w:r>
      <w:r>
        <w:rPr>
          <w:rFonts w:hint="eastAsia" w:ascii="宋体" w:hAnsi="宋体" w:cs="宋体"/>
          <w:color w:val="000000" w:themeColor="text1"/>
          <w:sz w:val="24"/>
          <w:highlight w:val="none"/>
          <w:cs/>
          <w:lang w:val="zh-CN"/>
          <w14:textFill>
            <w14:solidFill>
              <w14:schemeClr w14:val="tx1"/>
            </w14:solidFill>
          </w14:textFill>
        </w:rPr>
        <w:t>果</w:t>
      </w:r>
      <w:r>
        <w:rPr>
          <w:rFonts w:hint="cs" w:ascii="宋体" w:hAnsi="宋体" w:cs="宋体"/>
          <w:color w:val="000000" w:themeColor="text1"/>
          <w:sz w:val="24"/>
          <w:highlight w:val="none"/>
          <w:cs/>
          <w:lang w:val="zh-CN"/>
          <w14:textFill>
            <w14:solidFill>
              <w14:schemeClr w14:val="tx1"/>
            </w14:solidFill>
          </w14:textFill>
        </w:rPr>
        <w:t>证</w:t>
      </w:r>
      <w:r>
        <w:rPr>
          <w:rFonts w:hint="eastAsia" w:ascii="宋体" w:hAnsi="宋体" w:cs="宋体"/>
          <w:color w:val="000000" w:themeColor="text1"/>
          <w:sz w:val="24"/>
          <w:highlight w:val="none"/>
          <w:cs/>
          <w:lang w:val="zh-CN"/>
          <w14:textFill>
            <w14:solidFill>
              <w14:schemeClr w14:val="tx1"/>
            </w14:solidFill>
          </w14:textFill>
        </w:rPr>
        <w:t>明</w:t>
      </w:r>
      <w:r>
        <w:rPr>
          <w:rFonts w:hint="cs" w:ascii="宋体" w:hAnsi="宋体" w:cs="宋体"/>
          <w:color w:val="000000" w:themeColor="text1"/>
          <w:sz w:val="24"/>
          <w:highlight w:val="none"/>
          <w:cs/>
          <w:lang w:val="zh-CN"/>
          <w14:textFill>
            <w14:solidFill>
              <w14:schemeClr w14:val="tx1"/>
            </w14:solidFill>
          </w14:textFill>
        </w:rPr>
        <w:t>没</w:t>
      </w:r>
      <w:r>
        <w:rPr>
          <w:rFonts w:hint="eastAsia" w:ascii="宋体" w:hAnsi="宋体" w:cs="宋体"/>
          <w:color w:val="000000" w:themeColor="text1"/>
          <w:sz w:val="24"/>
          <w:highlight w:val="none"/>
          <w:cs/>
          <w:lang w:val="zh-CN"/>
          <w14:textFill>
            <w14:solidFill>
              <w14:schemeClr w14:val="tx1"/>
            </w14:solidFill>
          </w14:textFill>
        </w:rPr>
        <w:t>有</w:t>
      </w:r>
      <w:r>
        <w:rPr>
          <w:rFonts w:hint="cs" w:ascii="宋体" w:hAnsi="宋体" w:cs="宋体"/>
          <w:color w:val="000000" w:themeColor="text1"/>
          <w:sz w:val="24"/>
          <w:highlight w:val="none"/>
          <w:cs/>
          <w:lang w:val="zh-CN"/>
          <w14:textFill>
            <w14:solidFill>
              <w14:schemeClr w14:val="tx1"/>
            </w14:solidFill>
          </w14:textFill>
        </w:rPr>
        <w:t>质</w:t>
      </w:r>
      <w:r>
        <w:rPr>
          <w:rFonts w:hint="eastAsia" w:ascii="宋体" w:hAnsi="宋体" w:cs="宋体"/>
          <w:color w:val="000000" w:themeColor="text1"/>
          <w:sz w:val="24"/>
          <w:highlight w:val="none"/>
          <w:cs/>
          <w:lang w:val="zh-CN"/>
          <w14:textFill>
            <w14:solidFill>
              <w14:schemeClr w14:val="tx1"/>
            </w14:solidFill>
          </w14:textFill>
        </w:rPr>
        <w:t>量</w:t>
      </w:r>
      <w:r>
        <w:rPr>
          <w:rFonts w:hint="cs" w:ascii="宋体" w:hAnsi="宋体" w:cs="宋体"/>
          <w:color w:val="000000" w:themeColor="text1"/>
          <w:sz w:val="24"/>
          <w:highlight w:val="none"/>
          <w:cs/>
          <w:lang w:val="zh-CN"/>
          <w14:textFill>
            <w14:solidFill>
              <w14:schemeClr w14:val="tx1"/>
            </w14:solidFill>
          </w14:textFill>
        </w:rPr>
        <w:t>问题</w:t>
      </w:r>
      <w:r>
        <w:rPr>
          <w:rFonts w:hint="eastAsia" w:ascii="宋体" w:hAnsi="宋体" w:cs="宋体"/>
          <w:color w:val="000000" w:themeColor="text1"/>
          <w:sz w:val="24"/>
          <w:highlight w:val="none"/>
          <w:cs/>
          <w:lang w:val="zh-CN"/>
          <w14:textFill>
            <w14:solidFill>
              <w14:schemeClr w14:val="tx1"/>
            </w14:solidFill>
          </w14:textFill>
        </w:rPr>
        <w:t>，采购人</w:t>
      </w:r>
      <w:r>
        <w:rPr>
          <w:rFonts w:hint="cs" w:ascii="宋体" w:hAnsi="宋体" w:cs="宋体"/>
          <w:color w:val="000000" w:themeColor="text1"/>
          <w:sz w:val="24"/>
          <w:highlight w:val="none"/>
          <w:cs/>
          <w:lang w:val="zh-CN"/>
          <w14:textFill>
            <w14:solidFill>
              <w14:schemeClr w14:val="tx1"/>
            </w14:solidFill>
          </w14:textFill>
        </w:rPr>
        <w:t>应无条</w:t>
      </w:r>
      <w:r>
        <w:rPr>
          <w:rFonts w:hint="eastAsia" w:ascii="宋体" w:hAnsi="宋体" w:cs="宋体"/>
          <w:color w:val="000000" w:themeColor="text1"/>
          <w:sz w:val="24"/>
          <w:highlight w:val="none"/>
          <w:cs/>
          <w:lang w:val="zh-CN"/>
          <w14:textFill>
            <w14:solidFill>
              <w14:schemeClr w14:val="tx1"/>
            </w14:solidFill>
          </w14:textFill>
        </w:rPr>
        <w:t>件接受</w:t>
      </w:r>
      <w:r>
        <w:rPr>
          <w:rFonts w:hint="cs" w:ascii="宋体" w:hAnsi="宋体" w:cs="宋体"/>
          <w:color w:val="000000" w:themeColor="text1"/>
          <w:sz w:val="24"/>
          <w:highlight w:val="none"/>
          <w:cs/>
          <w:lang w:val="zh-CN"/>
          <w14:textFill>
            <w14:solidFill>
              <w14:schemeClr w14:val="tx1"/>
            </w14:solidFill>
          </w14:textFill>
        </w:rPr>
        <w:t>货</w:t>
      </w:r>
      <w:r>
        <w:rPr>
          <w:rFonts w:hint="eastAsia" w:ascii="宋体" w:hAnsi="宋体" w:cs="宋体"/>
          <w:color w:val="000000" w:themeColor="text1"/>
          <w:sz w:val="24"/>
          <w:highlight w:val="none"/>
          <w:cs/>
          <w:lang w:val="zh-CN"/>
          <w14:textFill>
            <w14:solidFill>
              <w14:schemeClr w14:val="tx1"/>
            </w14:solidFill>
          </w14:textFill>
        </w:rPr>
        <w:t>物，</w:t>
      </w:r>
      <w:r>
        <w:rPr>
          <w:rFonts w:hint="cs" w:ascii="宋体" w:hAnsi="宋体" w:cs="宋体"/>
          <w:color w:val="000000" w:themeColor="text1"/>
          <w:sz w:val="24"/>
          <w:highlight w:val="none"/>
          <w:cs/>
          <w:lang w:val="zh-CN"/>
          <w14:textFill>
            <w14:solidFill>
              <w14:schemeClr w14:val="tx1"/>
            </w14:solidFill>
          </w14:textFill>
        </w:rPr>
        <w:t>检测费</w:t>
      </w:r>
      <w:r>
        <w:rPr>
          <w:rFonts w:hint="eastAsia" w:ascii="宋体" w:hAnsi="宋体" w:cs="宋体"/>
          <w:color w:val="000000" w:themeColor="text1"/>
          <w:sz w:val="24"/>
          <w:highlight w:val="none"/>
          <w:cs/>
          <w:lang w:val="zh-CN"/>
          <w14:textFill>
            <w14:solidFill>
              <w14:schemeClr w14:val="tx1"/>
            </w14:solidFill>
          </w14:textFill>
        </w:rPr>
        <w:t>用由采购人承</w:t>
      </w:r>
      <w:r>
        <w:rPr>
          <w:rFonts w:hint="cs" w:ascii="宋体" w:hAnsi="宋体" w:cs="宋体"/>
          <w:color w:val="000000" w:themeColor="text1"/>
          <w:sz w:val="24"/>
          <w:highlight w:val="none"/>
          <w:cs/>
          <w:lang w:val="zh-CN"/>
          <w14:textFill>
            <w14:solidFill>
              <w14:schemeClr w14:val="tx1"/>
            </w14:solidFill>
          </w14:textFill>
        </w:rPr>
        <w:t>担</w:t>
      </w:r>
      <w:r>
        <w:rPr>
          <w:rFonts w:hint="eastAsia" w:ascii="宋体" w:hAnsi="宋体" w:cs="宋体"/>
          <w:color w:val="000000" w:themeColor="text1"/>
          <w:sz w:val="24"/>
          <w:highlight w:val="none"/>
          <w:cs/>
          <w:lang w:val="zh-CN"/>
          <w14:textFill>
            <w14:solidFill>
              <w14:schemeClr w14:val="tx1"/>
            </w14:solidFill>
          </w14:textFill>
        </w:rPr>
        <w:t>。</w:t>
      </w:r>
    </w:p>
    <w:p>
      <w:pPr>
        <w:autoSpaceDE w:val="0"/>
        <w:autoSpaceDN w:val="0"/>
        <w:adjustRightInd w:val="0"/>
        <w:snapToGrid w:val="0"/>
        <w:spacing w:line="360" w:lineRule="auto"/>
        <w:ind w:firstLine="480" w:firstLineChars="200"/>
        <w:jc w:val="lef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val="0"/>
          <w:lang w:val="en-US" w:eastAsia="zh-CN"/>
          <w14:textFill>
            <w14:solidFill>
              <w14:schemeClr w14:val="tx1"/>
            </w14:solidFill>
          </w14:textFill>
        </w:rPr>
        <w:t>4</w:t>
      </w:r>
      <w:r>
        <w:rPr>
          <w:rFonts w:hint="eastAsia" w:ascii="宋体" w:hAnsi="宋体" w:cs="宋体"/>
          <w:color w:val="000000" w:themeColor="text1"/>
          <w:sz w:val="24"/>
          <w:highlight w:val="none"/>
          <w:cs w:val="0"/>
          <w:lang w:val="zh-CN"/>
          <w14:textFill>
            <w14:solidFill>
              <w14:schemeClr w14:val="tx1"/>
            </w14:solidFill>
          </w14:textFill>
        </w:rPr>
        <w:t>）</w:t>
      </w:r>
      <w:r>
        <w:rPr>
          <w:rFonts w:hint="eastAsia" w:ascii="宋体" w:hAnsi="宋体" w:cs="宋体"/>
          <w:color w:val="000000" w:themeColor="text1"/>
          <w:sz w:val="24"/>
          <w:highlight w:val="none"/>
          <w:cs/>
          <w:lang w:val="zh-CN"/>
          <w14:textFill>
            <w14:solidFill>
              <w14:schemeClr w14:val="tx1"/>
            </w14:solidFill>
          </w14:textFill>
        </w:rPr>
        <w:t>在本合同</w:t>
      </w:r>
      <w:r>
        <w:rPr>
          <w:rFonts w:hint="cs" w:ascii="宋体" w:hAnsi="宋体" w:cs="宋体"/>
          <w:color w:val="000000" w:themeColor="text1"/>
          <w:sz w:val="24"/>
          <w:highlight w:val="none"/>
          <w:cs/>
          <w:lang w:val="zh-CN"/>
          <w14:textFill>
            <w14:solidFill>
              <w14:schemeClr w14:val="tx1"/>
            </w14:solidFill>
          </w14:textFill>
        </w:rPr>
        <w:t>执</w:t>
      </w:r>
      <w:r>
        <w:rPr>
          <w:rFonts w:hint="eastAsia" w:ascii="宋体" w:hAnsi="宋体" w:cs="宋体"/>
          <w:color w:val="000000" w:themeColor="text1"/>
          <w:sz w:val="24"/>
          <w:highlight w:val="none"/>
          <w:cs/>
          <w:lang w:val="zh-CN"/>
          <w14:textFill>
            <w14:solidFill>
              <w14:schemeClr w14:val="tx1"/>
            </w14:solidFill>
          </w14:textFill>
        </w:rPr>
        <w:t>行</w:t>
      </w:r>
      <w:r>
        <w:rPr>
          <w:rFonts w:hint="cs" w:ascii="宋体" w:hAnsi="宋体" w:cs="宋体"/>
          <w:color w:val="000000" w:themeColor="text1"/>
          <w:sz w:val="24"/>
          <w:highlight w:val="none"/>
          <w:cs/>
          <w:lang w:val="zh-CN"/>
          <w14:textFill>
            <w14:solidFill>
              <w14:schemeClr w14:val="tx1"/>
            </w14:solidFill>
          </w14:textFill>
        </w:rPr>
        <w:t>过</w:t>
      </w:r>
      <w:r>
        <w:rPr>
          <w:rFonts w:hint="eastAsia" w:ascii="宋体" w:hAnsi="宋体" w:cs="宋体"/>
          <w:color w:val="000000" w:themeColor="text1"/>
          <w:sz w:val="24"/>
          <w:highlight w:val="none"/>
          <w:cs/>
          <w:lang w:val="zh-CN"/>
          <w14:textFill>
            <w14:solidFill>
              <w14:schemeClr w14:val="tx1"/>
            </w14:solidFill>
          </w14:textFill>
        </w:rPr>
        <w:t>程中如</w:t>
      </w:r>
      <w:r>
        <w:rPr>
          <w:rFonts w:hint="cs" w:ascii="宋体" w:hAnsi="宋体" w:cs="宋体"/>
          <w:color w:val="000000" w:themeColor="text1"/>
          <w:sz w:val="24"/>
          <w:highlight w:val="none"/>
          <w:cs/>
          <w:lang w:val="zh-CN"/>
          <w14:textFill>
            <w14:solidFill>
              <w14:schemeClr w14:val="tx1"/>
            </w14:solidFill>
          </w14:textFill>
        </w:rPr>
        <w:t>发</w:t>
      </w:r>
      <w:r>
        <w:rPr>
          <w:rFonts w:hint="eastAsia" w:ascii="宋体" w:hAnsi="宋体" w:cs="宋体"/>
          <w:color w:val="000000" w:themeColor="text1"/>
          <w:sz w:val="24"/>
          <w:highlight w:val="none"/>
          <w:cs/>
          <w:lang w:val="zh-CN"/>
          <w14:textFill>
            <w14:solidFill>
              <w14:schemeClr w14:val="tx1"/>
            </w14:solidFill>
          </w14:textFill>
        </w:rPr>
        <w:t>生</w:t>
      </w:r>
      <w:r>
        <w:rPr>
          <w:rFonts w:hint="cs" w:ascii="宋体" w:hAnsi="宋体" w:cs="宋体"/>
          <w:color w:val="000000" w:themeColor="text1"/>
          <w:sz w:val="24"/>
          <w:highlight w:val="none"/>
          <w:cs/>
          <w:lang w:val="zh-CN"/>
          <w14:textFill>
            <w14:solidFill>
              <w14:schemeClr w14:val="tx1"/>
            </w14:solidFill>
          </w14:textFill>
        </w:rPr>
        <w:t>争议</w:t>
      </w:r>
      <w:r>
        <w:rPr>
          <w:rFonts w:hint="eastAsia" w:ascii="宋体" w:hAnsi="宋体" w:cs="宋体"/>
          <w:color w:val="000000" w:themeColor="text1"/>
          <w:sz w:val="24"/>
          <w:highlight w:val="none"/>
          <w:cs/>
          <w:lang w:val="zh-CN"/>
          <w14:textFill>
            <w14:solidFill>
              <w14:schemeClr w14:val="tx1"/>
            </w14:solidFill>
          </w14:textFill>
        </w:rPr>
        <w:t>，首先</w:t>
      </w:r>
      <w:r>
        <w:rPr>
          <w:rFonts w:hint="cs" w:ascii="宋体" w:hAnsi="宋体" w:cs="宋体"/>
          <w:color w:val="000000" w:themeColor="text1"/>
          <w:sz w:val="24"/>
          <w:highlight w:val="none"/>
          <w:cs/>
          <w:lang w:val="zh-CN"/>
          <w14:textFill>
            <w14:solidFill>
              <w14:schemeClr w14:val="tx1"/>
            </w14:solidFill>
          </w14:textFill>
        </w:rPr>
        <w:t>应</w:t>
      </w:r>
      <w:r>
        <w:rPr>
          <w:rFonts w:hint="eastAsia" w:ascii="宋体" w:hAnsi="宋体" w:cs="宋体"/>
          <w:color w:val="000000" w:themeColor="text1"/>
          <w:sz w:val="24"/>
          <w:highlight w:val="none"/>
          <w:cs/>
          <w:lang w:val="zh-CN"/>
          <w14:textFill>
            <w14:solidFill>
              <w14:schemeClr w14:val="tx1"/>
            </w14:solidFill>
          </w14:textFill>
        </w:rPr>
        <w:t>本</w:t>
      </w:r>
      <w:r>
        <w:rPr>
          <w:rFonts w:hint="cs" w:ascii="宋体" w:hAnsi="宋体" w:cs="宋体"/>
          <w:color w:val="000000" w:themeColor="text1"/>
          <w:sz w:val="24"/>
          <w:highlight w:val="none"/>
          <w:cs/>
          <w:lang w:val="zh-CN"/>
          <w14:textFill>
            <w14:solidFill>
              <w14:schemeClr w14:val="tx1"/>
            </w14:solidFill>
          </w14:textFill>
        </w:rPr>
        <w:t>着</w:t>
      </w:r>
      <w:r>
        <w:rPr>
          <w:rFonts w:hint="eastAsia" w:ascii="宋体" w:hAnsi="宋体" w:cs="宋体"/>
          <w:color w:val="000000" w:themeColor="text1"/>
          <w:sz w:val="24"/>
          <w:highlight w:val="none"/>
          <w:cs/>
          <w:lang w:val="zh-CN"/>
          <w14:textFill>
            <w14:solidFill>
              <w14:schemeClr w14:val="tx1"/>
            </w14:solidFill>
          </w14:textFill>
        </w:rPr>
        <w:t>友好的原</w:t>
      </w:r>
      <w:r>
        <w:rPr>
          <w:rFonts w:hint="cs" w:ascii="宋体" w:hAnsi="宋体" w:cs="宋体"/>
          <w:color w:val="000000" w:themeColor="text1"/>
          <w:sz w:val="24"/>
          <w:highlight w:val="none"/>
          <w:cs/>
          <w:lang w:val="zh-CN"/>
          <w14:textFill>
            <w14:solidFill>
              <w14:schemeClr w14:val="tx1"/>
            </w14:solidFill>
          </w14:textFill>
        </w:rPr>
        <w:t>则协</w:t>
      </w:r>
      <w:r>
        <w:rPr>
          <w:rFonts w:hint="eastAsia" w:ascii="宋体" w:hAnsi="宋体" w:cs="宋体"/>
          <w:color w:val="000000" w:themeColor="text1"/>
          <w:sz w:val="24"/>
          <w:highlight w:val="none"/>
          <w:cs/>
          <w:lang w:val="zh-CN"/>
          <w14:textFill>
            <w14:solidFill>
              <w14:schemeClr w14:val="tx1"/>
            </w14:solidFill>
          </w14:textFill>
        </w:rPr>
        <w:t>商解</w:t>
      </w:r>
      <w:r>
        <w:rPr>
          <w:rFonts w:hint="cs" w:ascii="宋体" w:hAnsi="宋体" w:cs="宋体"/>
          <w:color w:val="000000" w:themeColor="text1"/>
          <w:sz w:val="24"/>
          <w:highlight w:val="none"/>
          <w:cs/>
          <w:lang w:val="zh-CN"/>
          <w14:textFill>
            <w14:solidFill>
              <w14:schemeClr w14:val="tx1"/>
            </w14:solidFill>
          </w14:textFill>
        </w:rPr>
        <w:t>决</w:t>
      </w:r>
      <w:r>
        <w:rPr>
          <w:rFonts w:hint="eastAsia" w:ascii="宋体" w:hAnsi="宋体" w:cs="宋体"/>
          <w:color w:val="000000" w:themeColor="text1"/>
          <w:sz w:val="24"/>
          <w:highlight w:val="none"/>
          <w:cs/>
          <w:lang w:val="zh-CN"/>
          <w14:textFill>
            <w14:solidFill>
              <w14:schemeClr w14:val="tx1"/>
            </w14:solidFill>
          </w14:textFill>
        </w:rPr>
        <w:t>；</w:t>
      </w:r>
      <w:r>
        <w:rPr>
          <w:rFonts w:hint="cs" w:ascii="宋体" w:hAnsi="宋体" w:cs="宋体"/>
          <w:color w:val="000000" w:themeColor="text1"/>
          <w:sz w:val="24"/>
          <w:highlight w:val="none"/>
          <w:cs/>
          <w:lang w:val="zh-CN"/>
          <w14:textFill>
            <w14:solidFill>
              <w14:schemeClr w14:val="tx1"/>
            </w14:solidFill>
          </w14:textFill>
        </w:rPr>
        <w:t>协</w:t>
      </w:r>
      <w:r>
        <w:rPr>
          <w:rFonts w:hint="eastAsia" w:ascii="宋体" w:hAnsi="宋体" w:cs="宋体"/>
          <w:color w:val="000000" w:themeColor="text1"/>
          <w:sz w:val="24"/>
          <w:highlight w:val="none"/>
          <w:cs/>
          <w:lang w:val="zh-CN"/>
          <w14:textFill>
            <w14:solidFill>
              <w14:schemeClr w14:val="tx1"/>
            </w14:solidFill>
          </w14:textFill>
        </w:rPr>
        <w:t>商未果的，甲乙</w:t>
      </w:r>
      <w:r>
        <w:rPr>
          <w:rFonts w:hint="cs" w:ascii="宋体" w:hAnsi="宋体" w:cs="宋体"/>
          <w:color w:val="000000" w:themeColor="text1"/>
          <w:sz w:val="24"/>
          <w:highlight w:val="none"/>
          <w:cs/>
          <w:lang w:val="zh-CN"/>
          <w14:textFill>
            <w14:solidFill>
              <w14:schemeClr w14:val="tx1"/>
            </w14:solidFill>
          </w14:textFill>
        </w:rPr>
        <w:t>双</w:t>
      </w:r>
      <w:r>
        <w:rPr>
          <w:rFonts w:hint="eastAsia" w:ascii="宋体" w:hAnsi="宋体" w:cs="宋体"/>
          <w:color w:val="000000" w:themeColor="text1"/>
          <w:sz w:val="24"/>
          <w:highlight w:val="none"/>
          <w:cs/>
          <w:lang w:val="zh-CN"/>
          <w14:textFill>
            <w14:solidFill>
              <w14:schemeClr w14:val="tx1"/>
            </w14:solidFill>
          </w14:textFill>
        </w:rPr>
        <w:t>方均可向</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将争议提交</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杭州仲裁委员会</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依</w:t>
      </w:r>
      <w:r>
        <w:rPr>
          <w:rFonts w:hint="eastAsia" w:cs="宋体" w:asciiTheme="minorEastAsia" w:hAnsiTheme="minorEastAsia" w:eastAsiaTheme="minorEastAsia"/>
          <w:color w:val="000000" w:themeColor="text1"/>
          <w:kern w:val="0"/>
          <w:sz w:val="24"/>
          <w:highlight w:val="none"/>
          <w:lang w:val="en-US" w:eastAsia="zh-CN"/>
          <w14:textFill>
            <w14:solidFill>
              <w14:schemeClr w14:val="tx1"/>
            </w14:solidFill>
          </w14:textFill>
        </w:rPr>
        <w:t>法</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申请仲裁</w:t>
      </w:r>
      <w:r>
        <w:rPr>
          <w:rFonts w:hint="eastAsia" w:ascii="宋体" w:hAnsi="宋体" w:cs="宋体"/>
          <w:color w:val="000000" w:themeColor="text1"/>
          <w:sz w:val="24"/>
          <w:highlight w:val="none"/>
          <w:cs/>
          <w:lang w:val="zh-CN"/>
          <w14:textFill>
            <w14:solidFill>
              <w14:schemeClr w14:val="tx1"/>
            </w14:solidFill>
          </w14:textFill>
        </w:rPr>
        <w:t>。</w:t>
      </w:r>
    </w:p>
    <w:p>
      <w:pPr>
        <w:pStyle w:val="44"/>
        <w:rPr>
          <w:color w:val="000000" w:themeColor="text1"/>
          <w:highlight w:val="none"/>
          <w14:textFill>
            <w14:solidFill>
              <w14:schemeClr w14:val="tx1"/>
            </w14:solidFill>
          </w14:textFill>
        </w:rPr>
      </w:pPr>
    </w:p>
    <w:p>
      <w:pPr>
        <w:adjustRightInd/>
        <w:spacing w:line="360" w:lineRule="auto"/>
        <w:ind w:firstLine="482" w:firstLineChars="200"/>
        <w:jc w:val="left"/>
        <w:outlineLvl w:val="2"/>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四、</w:t>
      </w:r>
      <w:r>
        <w:rPr>
          <w:rFonts w:hint="eastAsia" w:ascii="宋体" w:hAnsi="宋体" w:cs="宋体"/>
          <w:b/>
          <w:bCs/>
          <w:color w:val="000000" w:themeColor="text1"/>
          <w:kern w:val="0"/>
          <w:sz w:val="24"/>
          <w:highlight w:val="none"/>
          <w14:textFill>
            <w14:solidFill>
              <w14:schemeClr w14:val="tx1"/>
            </w14:solidFill>
          </w14:textFill>
        </w:rPr>
        <w:t>为落实政府采购政策需满足的要求</w:t>
      </w:r>
    </w:p>
    <w:tbl>
      <w:tblPr>
        <w:tblStyle w:val="62"/>
        <w:tblpPr w:leftFromText="180" w:rightFromText="180" w:vertAnchor="text" w:horzAnchor="page" w:tblpX="1475" w:tblpY="546"/>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31"/>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000000" w:themeColor="text1"/>
                <w:sz w:val="24"/>
                <w:highlight w:val="none"/>
                <w14:textFill>
                  <w14:solidFill>
                    <w14:schemeClr w14:val="tx1"/>
                  </w14:solidFill>
                </w14:textFill>
              </w:rPr>
            </w:pPr>
            <w:bookmarkStart w:id="30" w:name="_Hlk45005599"/>
            <w:r>
              <w:rPr>
                <w:rFonts w:hint="eastAsia" w:ascii="宋体" w:hAnsi="宋体" w:cs="宋体"/>
                <w:b/>
                <w:bCs/>
                <w:color w:val="000000" w:themeColor="text1"/>
                <w:sz w:val="24"/>
                <w:highlight w:val="none"/>
                <w14:textFill>
                  <w14:solidFill>
                    <w14:schemeClr w14:val="tx1"/>
                  </w14:solidFill>
                </w14:textFill>
              </w:rPr>
              <w:t>序号</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政策名称</w:t>
            </w:r>
          </w:p>
        </w:tc>
        <w:tc>
          <w:tcPr>
            <w:tcW w:w="5096"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政府采购进口产品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政府强制采购节能产品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政府优先采购节能、环保产品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政府采购支持科技创新</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政府采购促进中小企业发展</w:t>
            </w:r>
          </w:p>
        </w:tc>
        <w:tc>
          <w:tcPr>
            <w:tcW w:w="5096"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专门面向中小企业</w:t>
            </w:r>
          </w:p>
        </w:tc>
      </w:tr>
      <w:bookmarkEnd w:id="30"/>
    </w:tbl>
    <w:p>
      <w:pPr>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br w:type="page"/>
      </w: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31" w:name="_Toc184312081"/>
      <w:bookmarkEnd w:id="31"/>
      <w:bookmarkStart w:id="32" w:name="_Toc184314423"/>
      <w:bookmarkEnd w:id="32"/>
      <w:bookmarkStart w:id="33" w:name="_Toc184308099"/>
      <w:bookmarkEnd w:id="33"/>
      <w:bookmarkStart w:id="34" w:name="_Toc184312109"/>
      <w:bookmarkEnd w:id="34"/>
      <w:bookmarkStart w:id="35" w:name="_Toc184308050"/>
      <w:bookmarkEnd w:id="35"/>
      <w:bookmarkStart w:id="36" w:name="_Toc184308089"/>
      <w:bookmarkEnd w:id="36"/>
      <w:bookmarkStart w:id="37" w:name="_Toc184314468"/>
      <w:bookmarkEnd w:id="37"/>
      <w:bookmarkStart w:id="38" w:name="_Toc184313288"/>
      <w:bookmarkEnd w:id="38"/>
      <w:bookmarkStart w:id="39" w:name="_Toc184314425"/>
      <w:bookmarkEnd w:id="39"/>
      <w:bookmarkStart w:id="40" w:name="_Toc184314451"/>
      <w:bookmarkEnd w:id="40"/>
      <w:bookmarkStart w:id="41" w:name="_Toc184314431"/>
      <w:bookmarkEnd w:id="41"/>
      <w:bookmarkStart w:id="42" w:name="_Toc184312131"/>
      <w:bookmarkEnd w:id="42"/>
      <w:bookmarkStart w:id="43" w:name="_Toc184308084"/>
      <w:bookmarkEnd w:id="43"/>
      <w:bookmarkStart w:id="44" w:name="_Toc184314440"/>
      <w:bookmarkEnd w:id="44"/>
      <w:bookmarkStart w:id="45" w:name="_Toc184313254"/>
      <w:bookmarkEnd w:id="45"/>
      <w:bookmarkStart w:id="46" w:name="_Toc184313253"/>
      <w:bookmarkEnd w:id="46"/>
      <w:bookmarkStart w:id="47" w:name="_Toc184314435"/>
      <w:bookmarkEnd w:id="47"/>
      <w:bookmarkStart w:id="48" w:name="_Toc184314457"/>
      <w:bookmarkEnd w:id="48"/>
      <w:bookmarkStart w:id="49" w:name="_Toc184310332"/>
      <w:bookmarkEnd w:id="49"/>
      <w:bookmarkStart w:id="50" w:name="_Toc184314449"/>
      <w:bookmarkEnd w:id="50"/>
      <w:bookmarkStart w:id="51" w:name="_Toc184308065"/>
      <w:bookmarkEnd w:id="51"/>
      <w:bookmarkStart w:id="52" w:name="_Toc184308056"/>
      <w:bookmarkEnd w:id="52"/>
      <w:bookmarkStart w:id="53" w:name="_Toc184310338"/>
      <w:bookmarkEnd w:id="53"/>
      <w:bookmarkStart w:id="54" w:name="_Toc184314420"/>
      <w:bookmarkEnd w:id="54"/>
      <w:bookmarkStart w:id="55" w:name="_Toc184310324"/>
      <w:bookmarkEnd w:id="55"/>
      <w:bookmarkStart w:id="56" w:name="_Toc184312132"/>
      <w:bookmarkEnd w:id="56"/>
      <w:bookmarkStart w:id="57" w:name="_Toc184310311"/>
      <w:bookmarkEnd w:id="57"/>
      <w:bookmarkStart w:id="58" w:name="_Toc184314412"/>
      <w:bookmarkEnd w:id="58"/>
      <w:bookmarkStart w:id="59" w:name="_Toc184310293"/>
      <w:bookmarkEnd w:id="59"/>
      <w:bookmarkStart w:id="60" w:name="_Toc184310323"/>
      <w:bookmarkEnd w:id="60"/>
      <w:bookmarkStart w:id="61" w:name="_Toc184314415"/>
      <w:bookmarkEnd w:id="61"/>
      <w:bookmarkStart w:id="62" w:name="_Toc184312122"/>
      <w:bookmarkEnd w:id="62"/>
      <w:bookmarkStart w:id="63" w:name="_Toc184310336"/>
      <w:bookmarkEnd w:id="63"/>
      <w:bookmarkStart w:id="64" w:name="_Toc184314470"/>
      <w:bookmarkEnd w:id="64"/>
      <w:bookmarkStart w:id="65" w:name="_Toc184314472"/>
      <w:bookmarkEnd w:id="65"/>
      <w:bookmarkStart w:id="66" w:name="_Toc184314416"/>
      <w:bookmarkEnd w:id="66"/>
      <w:bookmarkStart w:id="67" w:name="_Toc184308096"/>
      <w:bookmarkEnd w:id="67"/>
      <w:bookmarkStart w:id="68" w:name="_Toc184313284"/>
      <w:bookmarkEnd w:id="68"/>
      <w:bookmarkStart w:id="69" w:name="_Toc184308060"/>
      <w:bookmarkEnd w:id="69"/>
      <w:bookmarkStart w:id="70" w:name="_Toc184308103"/>
      <w:bookmarkEnd w:id="70"/>
      <w:bookmarkStart w:id="71" w:name="_Toc184310283"/>
      <w:bookmarkEnd w:id="71"/>
      <w:bookmarkStart w:id="72" w:name="_Toc184314417"/>
      <w:bookmarkEnd w:id="72"/>
      <w:bookmarkStart w:id="73" w:name="_Toc184314446"/>
      <w:bookmarkEnd w:id="73"/>
      <w:bookmarkStart w:id="74" w:name="_Toc184313250"/>
      <w:bookmarkEnd w:id="74"/>
      <w:bookmarkStart w:id="75" w:name="_Toc184313300"/>
      <w:bookmarkEnd w:id="75"/>
      <w:bookmarkStart w:id="76" w:name="_Toc184312112"/>
      <w:bookmarkEnd w:id="76"/>
      <w:bookmarkStart w:id="77" w:name="_Toc184314461"/>
      <w:bookmarkEnd w:id="77"/>
      <w:bookmarkStart w:id="78" w:name="_Toc184308042"/>
      <w:bookmarkEnd w:id="78"/>
      <w:bookmarkStart w:id="79" w:name="_Toc184310325"/>
      <w:bookmarkEnd w:id="79"/>
      <w:bookmarkStart w:id="80" w:name="_Toc184310329"/>
      <w:bookmarkEnd w:id="80"/>
      <w:bookmarkStart w:id="81" w:name="_Toc184314479"/>
      <w:bookmarkEnd w:id="81"/>
      <w:bookmarkStart w:id="82" w:name="_Toc184312098"/>
      <w:bookmarkEnd w:id="82"/>
      <w:bookmarkStart w:id="83" w:name="_Toc184313303"/>
      <w:bookmarkEnd w:id="83"/>
      <w:bookmarkStart w:id="84" w:name="_Toc184314458"/>
      <w:bookmarkEnd w:id="84"/>
      <w:bookmarkStart w:id="85" w:name="_Toc184314474"/>
      <w:bookmarkEnd w:id="85"/>
      <w:bookmarkStart w:id="86" w:name="_Toc184308085"/>
      <w:bookmarkEnd w:id="86"/>
      <w:bookmarkStart w:id="87" w:name="_Toc184312120"/>
      <w:bookmarkEnd w:id="87"/>
      <w:bookmarkStart w:id="88" w:name="_Toc184313257"/>
      <w:bookmarkEnd w:id="88"/>
      <w:bookmarkStart w:id="89" w:name="_Toc184310289"/>
      <w:bookmarkEnd w:id="89"/>
      <w:bookmarkStart w:id="90" w:name="_Toc184312117"/>
      <w:bookmarkEnd w:id="90"/>
      <w:bookmarkStart w:id="91" w:name="_Toc184308102"/>
      <w:bookmarkEnd w:id="91"/>
      <w:bookmarkStart w:id="92" w:name="_Toc184314455"/>
      <w:bookmarkEnd w:id="92"/>
      <w:bookmarkStart w:id="93" w:name="_Toc184308091"/>
      <w:bookmarkEnd w:id="93"/>
      <w:bookmarkStart w:id="94" w:name="_Toc184312126"/>
      <w:bookmarkEnd w:id="94"/>
      <w:bookmarkStart w:id="95" w:name="_Toc184313301"/>
      <w:bookmarkEnd w:id="95"/>
      <w:bookmarkStart w:id="96" w:name="_Toc184314473"/>
      <w:bookmarkEnd w:id="96"/>
      <w:bookmarkStart w:id="97" w:name="_Toc184314471"/>
      <w:bookmarkEnd w:id="97"/>
      <w:bookmarkStart w:id="98" w:name="_Toc184310337"/>
      <w:bookmarkEnd w:id="98"/>
      <w:bookmarkStart w:id="99" w:name="_Toc184312103"/>
      <w:bookmarkEnd w:id="99"/>
      <w:bookmarkStart w:id="100" w:name="_Toc184308039"/>
      <w:bookmarkEnd w:id="100"/>
      <w:bookmarkStart w:id="101" w:name="_Toc184313270"/>
      <w:bookmarkEnd w:id="101"/>
      <w:bookmarkStart w:id="102" w:name="_Toc184310335"/>
      <w:bookmarkEnd w:id="102"/>
      <w:bookmarkStart w:id="103" w:name="_Toc184310314"/>
      <w:bookmarkEnd w:id="103"/>
      <w:bookmarkStart w:id="104" w:name="_Toc184312088"/>
      <w:bookmarkEnd w:id="104"/>
      <w:bookmarkStart w:id="105" w:name="_Toc184312074"/>
      <w:bookmarkEnd w:id="105"/>
      <w:bookmarkStart w:id="106" w:name="_Toc184312139"/>
      <w:bookmarkEnd w:id="106"/>
      <w:bookmarkStart w:id="107" w:name="_Toc184314432"/>
      <w:bookmarkEnd w:id="107"/>
      <w:bookmarkStart w:id="108" w:name="_Toc184310295"/>
      <w:bookmarkEnd w:id="108"/>
      <w:bookmarkStart w:id="109" w:name="_Toc184310278"/>
      <w:bookmarkEnd w:id="109"/>
      <w:bookmarkStart w:id="110" w:name="_Toc184314414"/>
      <w:bookmarkEnd w:id="110"/>
      <w:bookmarkStart w:id="111" w:name="_Toc184308064"/>
      <w:bookmarkEnd w:id="111"/>
      <w:bookmarkStart w:id="112" w:name="_Toc184312110"/>
      <w:bookmarkEnd w:id="112"/>
      <w:bookmarkStart w:id="113" w:name="_Toc184310300"/>
      <w:bookmarkEnd w:id="113"/>
      <w:bookmarkStart w:id="114" w:name="_Toc184310277"/>
      <w:bookmarkEnd w:id="114"/>
      <w:bookmarkStart w:id="115" w:name="_Toc184310319"/>
      <w:bookmarkEnd w:id="115"/>
      <w:bookmarkStart w:id="116" w:name="_Toc184312129"/>
      <w:bookmarkEnd w:id="116"/>
      <w:bookmarkStart w:id="117" w:name="_Toc184313297"/>
      <w:bookmarkEnd w:id="117"/>
      <w:bookmarkStart w:id="118" w:name="_Toc184313271"/>
      <w:bookmarkEnd w:id="118"/>
      <w:bookmarkStart w:id="119" w:name="_Toc184312072"/>
      <w:bookmarkEnd w:id="119"/>
      <w:bookmarkStart w:id="120" w:name="_Toc184314443"/>
      <w:bookmarkEnd w:id="120"/>
      <w:bookmarkStart w:id="121" w:name="_Toc184313258"/>
      <w:bookmarkEnd w:id="121"/>
      <w:bookmarkStart w:id="122" w:name="_Toc184312101"/>
      <w:bookmarkEnd w:id="122"/>
      <w:bookmarkStart w:id="123" w:name="_Toc184308067"/>
      <w:bookmarkEnd w:id="123"/>
      <w:bookmarkStart w:id="124" w:name="_Toc184313285"/>
      <w:bookmarkEnd w:id="124"/>
      <w:bookmarkStart w:id="125" w:name="_Toc184308070"/>
      <w:bookmarkEnd w:id="125"/>
      <w:bookmarkStart w:id="126" w:name="_Toc184310315"/>
      <w:bookmarkEnd w:id="126"/>
      <w:bookmarkStart w:id="127" w:name="_Toc184308078"/>
      <w:bookmarkEnd w:id="127"/>
      <w:bookmarkStart w:id="128" w:name="_Toc184313305"/>
      <w:bookmarkEnd w:id="128"/>
      <w:bookmarkStart w:id="129" w:name="_Toc184310343"/>
      <w:bookmarkEnd w:id="129"/>
      <w:bookmarkStart w:id="130" w:name="_Toc184313283"/>
      <w:bookmarkEnd w:id="130"/>
      <w:bookmarkStart w:id="131" w:name="_Toc184314463"/>
      <w:bookmarkEnd w:id="131"/>
      <w:bookmarkStart w:id="132" w:name="_Toc184314437"/>
      <w:bookmarkEnd w:id="132"/>
      <w:bookmarkStart w:id="133" w:name="_Toc184313255"/>
      <w:bookmarkEnd w:id="133"/>
      <w:bookmarkStart w:id="134" w:name="_Toc184314421"/>
      <w:bookmarkEnd w:id="134"/>
      <w:bookmarkStart w:id="135" w:name="_Toc184310327"/>
      <w:bookmarkEnd w:id="135"/>
      <w:bookmarkStart w:id="136" w:name="_Toc184310276"/>
      <w:bookmarkEnd w:id="136"/>
      <w:bookmarkStart w:id="137" w:name="_Toc184312100"/>
      <w:bookmarkEnd w:id="137"/>
      <w:bookmarkStart w:id="138" w:name="_Toc184310299"/>
      <w:bookmarkEnd w:id="138"/>
      <w:bookmarkStart w:id="139" w:name="_Toc184313306"/>
      <w:bookmarkEnd w:id="139"/>
      <w:bookmarkStart w:id="140" w:name="_Toc184313276"/>
      <w:bookmarkEnd w:id="140"/>
      <w:bookmarkStart w:id="141" w:name="_Toc184312105"/>
      <w:bookmarkEnd w:id="141"/>
      <w:bookmarkStart w:id="142" w:name="_Toc184308098"/>
      <w:bookmarkEnd w:id="142"/>
      <w:bookmarkStart w:id="143" w:name="_Toc184314444"/>
      <w:bookmarkEnd w:id="143"/>
      <w:bookmarkStart w:id="144" w:name="_Toc184312091"/>
      <w:bookmarkEnd w:id="144"/>
      <w:bookmarkStart w:id="145" w:name="_Toc184313280"/>
      <w:bookmarkEnd w:id="145"/>
      <w:bookmarkStart w:id="146" w:name="_Toc184310328"/>
      <w:bookmarkEnd w:id="146"/>
      <w:bookmarkStart w:id="147" w:name="_Toc184310310"/>
      <w:bookmarkEnd w:id="147"/>
      <w:bookmarkStart w:id="148" w:name="_Toc184310296"/>
      <w:bookmarkEnd w:id="148"/>
      <w:bookmarkStart w:id="149" w:name="_Toc184310298"/>
      <w:bookmarkEnd w:id="149"/>
      <w:bookmarkStart w:id="150" w:name="_Toc184314418"/>
      <w:bookmarkEnd w:id="150"/>
      <w:bookmarkStart w:id="151" w:name="_Toc184312107"/>
      <w:bookmarkEnd w:id="151"/>
      <w:bookmarkStart w:id="152" w:name="_Toc184313266"/>
      <w:bookmarkEnd w:id="152"/>
      <w:bookmarkStart w:id="153" w:name="_Toc184314447"/>
      <w:bookmarkEnd w:id="153"/>
      <w:bookmarkStart w:id="154" w:name="_Toc184313262"/>
      <w:bookmarkEnd w:id="154"/>
      <w:bookmarkStart w:id="155" w:name="_Toc184313281"/>
      <w:bookmarkEnd w:id="155"/>
      <w:bookmarkStart w:id="156" w:name="_Toc184310340"/>
      <w:bookmarkEnd w:id="156"/>
      <w:bookmarkStart w:id="157" w:name="_Toc184308079"/>
      <w:bookmarkEnd w:id="157"/>
      <w:bookmarkStart w:id="158" w:name="_Toc184310290"/>
      <w:bookmarkEnd w:id="158"/>
      <w:bookmarkStart w:id="159" w:name="_Toc184310334"/>
      <w:bookmarkEnd w:id="159"/>
      <w:bookmarkStart w:id="160" w:name="_Toc184313279"/>
      <w:bookmarkEnd w:id="160"/>
      <w:bookmarkStart w:id="161" w:name="_Toc184312111"/>
      <w:bookmarkEnd w:id="161"/>
      <w:bookmarkStart w:id="162" w:name="_Toc184310309"/>
      <w:bookmarkEnd w:id="162"/>
      <w:bookmarkStart w:id="163" w:name="_Toc184312134"/>
      <w:bookmarkEnd w:id="163"/>
      <w:bookmarkStart w:id="164" w:name="_Toc184313293"/>
      <w:bookmarkEnd w:id="164"/>
      <w:bookmarkStart w:id="165" w:name="_Toc184308069"/>
      <w:bookmarkEnd w:id="165"/>
      <w:bookmarkStart w:id="166" w:name="_Toc184308094"/>
      <w:bookmarkEnd w:id="166"/>
      <w:bookmarkStart w:id="167" w:name="_Toc184314433"/>
      <w:bookmarkEnd w:id="167"/>
      <w:bookmarkStart w:id="168" w:name="_Toc184310304"/>
      <w:bookmarkEnd w:id="168"/>
      <w:bookmarkStart w:id="169" w:name="_Toc184308095"/>
      <w:bookmarkEnd w:id="169"/>
      <w:bookmarkStart w:id="170" w:name="_Toc184310291"/>
      <w:bookmarkEnd w:id="170"/>
      <w:bookmarkStart w:id="171" w:name="_Toc184312092"/>
      <w:bookmarkEnd w:id="171"/>
      <w:bookmarkStart w:id="172" w:name="_Toc184310272"/>
      <w:bookmarkEnd w:id="172"/>
      <w:bookmarkStart w:id="173" w:name="_Toc184313243"/>
      <w:bookmarkEnd w:id="173"/>
      <w:bookmarkStart w:id="174" w:name="_Toc184310320"/>
      <w:bookmarkEnd w:id="174"/>
      <w:bookmarkStart w:id="175" w:name="_Toc184310282"/>
      <w:bookmarkEnd w:id="175"/>
      <w:bookmarkStart w:id="176" w:name="_Toc184312113"/>
      <w:bookmarkEnd w:id="176"/>
      <w:bookmarkStart w:id="177" w:name="_Toc184314460"/>
      <w:bookmarkEnd w:id="177"/>
      <w:bookmarkStart w:id="178" w:name="_Toc184313286"/>
      <w:bookmarkEnd w:id="178"/>
      <w:bookmarkStart w:id="179" w:name="_Toc184308097"/>
      <w:bookmarkEnd w:id="179"/>
      <w:bookmarkStart w:id="180" w:name="_Toc184314453"/>
      <w:bookmarkEnd w:id="180"/>
      <w:bookmarkStart w:id="181" w:name="_Toc184314419"/>
      <w:bookmarkEnd w:id="181"/>
      <w:bookmarkStart w:id="182" w:name="_Toc184313282"/>
      <w:bookmarkEnd w:id="182"/>
      <w:bookmarkStart w:id="183" w:name="_Toc184313309"/>
      <w:bookmarkEnd w:id="183"/>
      <w:bookmarkStart w:id="184" w:name="_Toc184314450"/>
      <w:bookmarkEnd w:id="184"/>
      <w:bookmarkStart w:id="185" w:name="_Toc184310280"/>
      <w:bookmarkEnd w:id="185"/>
      <w:bookmarkStart w:id="186" w:name="_Toc184308100"/>
      <w:bookmarkEnd w:id="186"/>
      <w:bookmarkStart w:id="187" w:name="_Toc184313308"/>
      <w:bookmarkEnd w:id="187"/>
      <w:bookmarkStart w:id="188" w:name="_Toc184312067"/>
      <w:bookmarkEnd w:id="188"/>
      <w:bookmarkStart w:id="189" w:name="_Toc184313296"/>
      <w:bookmarkEnd w:id="189"/>
      <w:bookmarkStart w:id="190" w:name="_Toc184313251"/>
      <w:bookmarkEnd w:id="190"/>
      <w:bookmarkStart w:id="191" w:name="_Toc184312087"/>
      <w:bookmarkEnd w:id="191"/>
      <w:bookmarkStart w:id="192" w:name="_Toc184308062"/>
      <w:bookmarkEnd w:id="192"/>
      <w:bookmarkStart w:id="193" w:name="_Toc184313267"/>
      <w:bookmarkEnd w:id="193"/>
      <w:bookmarkStart w:id="194" w:name="_Toc184310331"/>
      <w:bookmarkEnd w:id="194"/>
      <w:bookmarkStart w:id="195" w:name="_Toc184310301"/>
      <w:bookmarkEnd w:id="195"/>
      <w:bookmarkStart w:id="196" w:name="_Toc184308038"/>
      <w:bookmarkEnd w:id="196"/>
      <w:bookmarkStart w:id="197" w:name="_Toc184312082"/>
      <w:bookmarkEnd w:id="197"/>
      <w:bookmarkStart w:id="198" w:name="_Toc184310312"/>
      <w:bookmarkEnd w:id="198"/>
      <w:bookmarkStart w:id="199" w:name="_Toc184313302"/>
      <w:bookmarkEnd w:id="199"/>
      <w:bookmarkStart w:id="200" w:name="_Toc184313248"/>
      <w:bookmarkEnd w:id="200"/>
      <w:bookmarkStart w:id="201" w:name="_Toc184312086"/>
      <w:bookmarkEnd w:id="201"/>
      <w:bookmarkStart w:id="202" w:name="_Toc184313287"/>
      <w:bookmarkEnd w:id="202"/>
      <w:bookmarkStart w:id="203" w:name="_Toc184313259"/>
      <w:bookmarkEnd w:id="203"/>
      <w:bookmarkStart w:id="204" w:name="_Toc184312079"/>
      <w:bookmarkEnd w:id="204"/>
      <w:bookmarkStart w:id="205" w:name="_Toc184312136"/>
      <w:bookmarkEnd w:id="205"/>
      <w:bookmarkStart w:id="206" w:name="_Toc184313249"/>
      <w:bookmarkEnd w:id="206"/>
      <w:bookmarkStart w:id="207" w:name="_Toc184314413"/>
      <w:bookmarkEnd w:id="207"/>
      <w:bookmarkStart w:id="208" w:name="_Toc184312080"/>
      <w:bookmarkEnd w:id="208"/>
      <w:bookmarkStart w:id="209" w:name="_Toc184308051"/>
      <w:bookmarkEnd w:id="209"/>
      <w:bookmarkStart w:id="210" w:name="_Toc184308052"/>
      <w:bookmarkEnd w:id="210"/>
      <w:bookmarkStart w:id="211" w:name="_Toc184308058"/>
      <w:bookmarkEnd w:id="211"/>
      <w:bookmarkStart w:id="212" w:name="_Toc184310274"/>
      <w:bookmarkEnd w:id="212"/>
      <w:bookmarkStart w:id="213" w:name="_Toc184310279"/>
      <w:bookmarkEnd w:id="213"/>
      <w:bookmarkStart w:id="214" w:name="_Toc184312075"/>
      <w:bookmarkEnd w:id="214"/>
      <w:bookmarkStart w:id="215" w:name="_Toc184308086"/>
      <w:bookmarkEnd w:id="215"/>
      <w:bookmarkStart w:id="216" w:name="_Toc184312138"/>
      <w:bookmarkEnd w:id="216"/>
      <w:bookmarkStart w:id="217" w:name="_Toc184314448"/>
      <w:bookmarkEnd w:id="217"/>
      <w:bookmarkStart w:id="218" w:name="_Toc184310286"/>
      <w:bookmarkEnd w:id="218"/>
      <w:bookmarkStart w:id="219" w:name="_Toc184312073"/>
      <w:bookmarkEnd w:id="219"/>
      <w:bookmarkStart w:id="220" w:name="_Toc184314475"/>
      <w:bookmarkEnd w:id="220"/>
      <w:bookmarkStart w:id="221" w:name="_Toc184312116"/>
      <w:bookmarkEnd w:id="221"/>
      <w:bookmarkStart w:id="222" w:name="_Toc184312115"/>
      <w:bookmarkEnd w:id="222"/>
      <w:bookmarkStart w:id="223" w:name="_Toc184312069"/>
      <w:bookmarkEnd w:id="223"/>
      <w:bookmarkStart w:id="224" w:name="_Toc184312135"/>
      <w:bookmarkEnd w:id="224"/>
      <w:bookmarkStart w:id="225" w:name="_Toc184312102"/>
      <w:bookmarkEnd w:id="225"/>
      <w:bookmarkStart w:id="226" w:name="_Toc184313273"/>
      <w:bookmarkEnd w:id="226"/>
      <w:bookmarkStart w:id="227" w:name="_Toc184313291"/>
      <w:bookmarkEnd w:id="227"/>
      <w:bookmarkStart w:id="228" w:name="_Toc184310308"/>
      <w:bookmarkEnd w:id="228"/>
      <w:bookmarkStart w:id="229" w:name="_Toc184308101"/>
      <w:bookmarkEnd w:id="229"/>
      <w:bookmarkStart w:id="230" w:name="_Toc184314410"/>
      <w:bookmarkEnd w:id="230"/>
      <w:bookmarkStart w:id="231" w:name="_Toc184308054"/>
      <w:bookmarkEnd w:id="231"/>
      <w:bookmarkStart w:id="232" w:name="_Toc184312090"/>
      <w:bookmarkEnd w:id="232"/>
      <w:bookmarkStart w:id="233" w:name="_Toc184308076"/>
      <w:bookmarkEnd w:id="233"/>
      <w:bookmarkStart w:id="234" w:name="_Toc184314454"/>
      <w:bookmarkEnd w:id="234"/>
      <w:bookmarkStart w:id="235" w:name="_Toc184312078"/>
      <w:bookmarkEnd w:id="235"/>
      <w:bookmarkStart w:id="236" w:name="_Toc184312128"/>
      <w:bookmarkEnd w:id="236"/>
      <w:bookmarkStart w:id="237" w:name="_Toc184312068"/>
      <w:bookmarkEnd w:id="237"/>
      <w:bookmarkStart w:id="238" w:name="_Toc184308068"/>
      <w:bookmarkEnd w:id="238"/>
      <w:bookmarkStart w:id="239" w:name="_Toc184310285"/>
      <w:bookmarkEnd w:id="239"/>
      <w:bookmarkStart w:id="240" w:name="_Toc184313304"/>
      <w:bookmarkEnd w:id="240"/>
      <w:bookmarkStart w:id="241" w:name="_Toc184312133"/>
      <w:bookmarkEnd w:id="241"/>
      <w:bookmarkStart w:id="242" w:name="_Toc184313277"/>
      <w:bookmarkEnd w:id="242"/>
      <w:bookmarkStart w:id="243" w:name="_Toc184314466"/>
      <w:bookmarkEnd w:id="243"/>
      <w:bookmarkStart w:id="244" w:name="_Toc184310322"/>
      <w:bookmarkEnd w:id="244"/>
      <w:bookmarkStart w:id="245" w:name="_Toc184308061"/>
      <w:bookmarkEnd w:id="245"/>
      <w:bookmarkStart w:id="246" w:name="_Toc184314427"/>
      <w:bookmarkEnd w:id="246"/>
      <w:bookmarkStart w:id="247" w:name="_Toc184310281"/>
      <w:bookmarkEnd w:id="247"/>
      <w:bookmarkStart w:id="248" w:name="_Toc184308088"/>
      <w:bookmarkEnd w:id="248"/>
      <w:bookmarkStart w:id="249" w:name="_Toc184312097"/>
      <w:bookmarkEnd w:id="249"/>
      <w:bookmarkStart w:id="250" w:name="_Toc184308074"/>
      <w:bookmarkEnd w:id="250"/>
      <w:bookmarkStart w:id="251" w:name="_Toc184308037"/>
      <w:bookmarkEnd w:id="251"/>
      <w:bookmarkStart w:id="252" w:name="_Toc184308047"/>
      <w:bookmarkEnd w:id="252"/>
      <w:bookmarkStart w:id="253" w:name="_Toc184314462"/>
      <w:bookmarkEnd w:id="253"/>
      <w:bookmarkStart w:id="254" w:name="_Toc184313299"/>
      <w:bookmarkEnd w:id="254"/>
      <w:bookmarkStart w:id="255" w:name="_Toc184314422"/>
      <w:bookmarkEnd w:id="255"/>
      <w:bookmarkStart w:id="256" w:name="_Toc184313263"/>
      <w:bookmarkEnd w:id="256"/>
      <w:bookmarkStart w:id="257" w:name="_Toc184313268"/>
      <w:bookmarkEnd w:id="257"/>
      <w:bookmarkStart w:id="258" w:name="_Toc184310341"/>
      <w:bookmarkEnd w:id="258"/>
      <w:bookmarkStart w:id="259" w:name="_Toc184308072"/>
      <w:bookmarkEnd w:id="259"/>
      <w:bookmarkStart w:id="260" w:name="_Toc184308082"/>
      <w:bookmarkEnd w:id="260"/>
      <w:bookmarkStart w:id="261" w:name="_Toc184312118"/>
      <w:bookmarkEnd w:id="261"/>
      <w:bookmarkStart w:id="262" w:name="_Toc184308046"/>
      <w:bookmarkEnd w:id="262"/>
      <w:bookmarkStart w:id="263" w:name="_Toc184308073"/>
      <w:bookmarkEnd w:id="263"/>
      <w:bookmarkStart w:id="264" w:name="_Toc184313240"/>
      <w:bookmarkEnd w:id="264"/>
      <w:bookmarkStart w:id="265" w:name="_Toc184314434"/>
      <w:bookmarkEnd w:id="265"/>
      <w:bookmarkStart w:id="266" w:name="_Toc184308087"/>
      <w:bookmarkEnd w:id="266"/>
      <w:bookmarkStart w:id="267" w:name="_Toc184308063"/>
      <w:bookmarkEnd w:id="267"/>
      <w:bookmarkStart w:id="268" w:name="_Toc184312070"/>
      <w:bookmarkEnd w:id="268"/>
      <w:bookmarkStart w:id="269" w:name="_Toc184314429"/>
      <w:bookmarkEnd w:id="269"/>
      <w:bookmarkStart w:id="270" w:name="_Toc184308104"/>
      <w:bookmarkEnd w:id="270"/>
      <w:bookmarkStart w:id="271" w:name="_Toc184313289"/>
      <w:bookmarkEnd w:id="271"/>
      <w:bookmarkStart w:id="272" w:name="_Toc184314452"/>
      <w:bookmarkEnd w:id="272"/>
      <w:bookmarkStart w:id="273" w:name="_Toc184308053"/>
      <w:bookmarkEnd w:id="273"/>
      <w:bookmarkStart w:id="274" w:name="_Toc184312121"/>
      <w:bookmarkEnd w:id="274"/>
      <w:bookmarkStart w:id="275" w:name="_Toc184310302"/>
      <w:bookmarkEnd w:id="275"/>
      <w:bookmarkStart w:id="276" w:name="_Toc184310317"/>
      <w:bookmarkEnd w:id="276"/>
      <w:bookmarkStart w:id="277" w:name="_Toc184314430"/>
      <w:bookmarkEnd w:id="277"/>
      <w:bookmarkStart w:id="278" w:name="_Toc184313247"/>
      <w:bookmarkEnd w:id="278"/>
      <w:bookmarkStart w:id="279" w:name="_Toc184310318"/>
      <w:bookmarkEnd w:id="279"/>
      <w:bookmarkStart w:id="280" w:name="_Toc184314467"/>
      <w:bookmarkEnd w:id="280"/>
      <w:bookmarkStart w:id="281" w:name="_Toc184313239"/>
      <w:bookmarkEnd w:id="281"/>
      <w:bookmarkStart w:id="282" w:name="_Toc184310330"/>
      <w:bookmarkEnd w:id="282"/>
      <w:bookmarkStart w:id="283" w:name="_Toc184314456"/>
      <w:bookmarkEnd w:id="283"/>
      <w:bookmarkStart w:id="284" w:name="_Toc184313265"/>
      <w:bookmarkEnd w:id="284"/>
      <w:bookmarkStart w:id="285" w:name="_Toc184308077"/>
      <w:bookmarkEnd w:id="285"/>
      <w:bookmarkStart w:id="286" w:name="_Toc184313274"/>
      <w:bookmarkEnd w:id="286"/>
      <w:bookmarkStart w:id="287" w:name="_Toc184310273"/>
      <w:bookmarkEnd w:id="287"/>
      <w:bookmarkStart w:id="288" w:name="_Toc184310275"/>
      <w:bookmarkEnd w:id="288"/>
      <w:bookmarkStart w:id="289" w:name="_Toc184310316"/>
      <w:bookmarkEnd w:id="289"/>
      <w:bookmarkStart w:id="290" w:name="_Toc184312104"/>
      <w:bookmarkEnd w:id="290"/>
      <w:bookmarkStart w:id="291" w:name="_Toc184312125"/>
      <w:bookmarkEnd w:id="291"/>
      <w:bookmarkStart w:id="292" w:name="_Toc184312084"/>
      <w:bookmarkEnd w:id="292"/>
      <w:bookmarkStart w:id="293" w:name="_Toc184314465"/>
      <w:bookmarkEnd w:id="293"/>
      <w:bookmarkStart w:id="294" w:name="_Toc184308083"/>
      <w:bookmarkEnd w:id="294"/>
      <w:bookmarkStart w:id="295" w:name="_Toc184313269"/>
      <w:bookmarkEnd w:id="295"/>
      <w:bookmarkStart w:id="296" w:name="_Toc184308108"/>
      <w:bookmarkEnd w:id="296"/>
      <w:bookmarkStart w:id="297" w:name="_Toc184314441"/>
      <w:bookmarkEnd w:id="297"/>
      <w:bookmarkStart w:id="298" w:name="_Toc184308107"/>
      <w:bookmarkEnd w:id="298"/>
      <w:bookmarkStart w:id="299" w:name="_Toc184308093"/>
      <w:bookmarkEnd w:id="299"/>
      <w:bookmarkStart w:id="300" w:name="_Toc184310288"/>
      <w:bookmarkEnd w:id="300"/>
      <w:bookmarkStart w:id="301" w:name="_Toc184308041"/>
      <w:bookmarkEnd w:id="301"/>
      <w:bookmarkStart w:id="302" w:name="_Toc184310313"/>
      <w:bookmarkEnd w:id="302"/>
      <w:bookmarkStart w:id="303" w:name="_Toc184313264"/>
      <w:bookmarkEnd w:id="303"/>
      <w:bookmarkStart w:id="304" w:name="_Toc184314426"/>
      <w:bookmarkEnd w:id="304"/>
      <w:bookmarkStart w:id="305" w:name="_Toc184310297"/>
      <w:bookmarkEnd w:id="305"/>
      <w:bookmarkStart w:id="306" w:name="_Toc184310307"/>
      <w:bookmarkEnd w:id="306"/>
      <w:bookmarkStart w:id="307" w:name="_Toc184308092"/>
      <w:bookmarkEnd w:id="307"/>
      <w:bookmarkStart w:id="308" w:name="_Toc184314464"/>
      <w:bookmarkEnd w:id="308"/>
      <w:bookmarkStart w:id="309" w:name="_Toc184313275"/>
      <w:bookmarkEnd w:id="309"/>
      <w:bookmarkStart w:id="310" w:name="_Toc184314438"/>
      <w:bookmarkEnd w:id="310"/>
      <w:bookmarkStart w:id="311" w:name="_Toc184314476"/>
      <w:bookmarkEnd w:id="311"/>
      <w:bookmarkStart w:id="312" w:name="_Toc184308059"/>
      <w:bookmarkEnd w:id="312"/>
      <w:bookmarkStart w:id="313" w:name="_Toc184313252"/>
      <w:bookmarkEnd w:id="313"/>
      <w:bookmarkStart w:id="314" w:name="_Toc184310333"/>
      <w:bookmarkEnd w:id="314"/>
      <w:bookmarkStart w:id="315" w:name="_Toc184310321"/>
      <w:bookmarkEnd w:id="315"/>
      <w:bookmarkStart w:id="316" w:name="_Toc184314445"/>
      <w:bookmarkEnd w:id="316"/>
      <w:bookmarkStart w:id="317" w:name="_Toc184314482"/>
      <w:bookmarkEnd w:id="317"/>
      <w:bookmarkStart w:id="318" w:name="_Toc184312077"/>
      <w:bookmarkEnd w:id="318"/>
      <w:bookmarkStart w:id="319" w:name="_Toc184313260"/>
      <w:bookmarkEnd w:id="319"/>
      <w:bookmarkStart w:id="320" w:name="_Toc184312137"/>
      <w:bookmarkEnd w:id="320"/>
      <w:bookmarkStart w:id="321" w:name="_Toc184308055"/>
      <w:bookmarkEnd w:id="321"/>
      <w:bookmarkStart w:id="322" w:name="_Toc184312089"/>
      <w:bookmarkEnd w:id="322"/>
      <w:bookmarkStart w:id="323" w:name="_Toc184310303"/>
      <w:bookmarkEnd w:id="323"/>
      <w:bookmarkStart w:id="324" w:name="_Toc184308080"/>
      <w:bookmarkEnd w:id="324"/>
      <w:bookmarkStart w:id="325" w:name="_Toc184313245"/>
      <w:bookmarkEnd w:id="325"/>
      <w:bookmarkStart w:id="326" w:name="_Toc184308043"/>
      <w:bookmarkEnd w:id="326"/>
      <w:bookmarkStart w:id="327" w:name="_Toc184313298"/>
      <w:bookmarkEnd w:id="327"/>
      <w:bookmarkStart w:id="328" w:name="_Toc184314428"/>
      <w:bookmarkEnd w:id="328"/>
      <w:bookmarkStart w:id="329" w:name="_Toc184313295"/>
      <w:bookmarkEnd w:id="329"/>
      <w:bookmarkStart w:id="330" w:name="_Toc184313261"/>
      <w:bookmarkEnd w:id="330"/>
      <w:bookmarkStart w:id="331" w:name="_Toc184313290"/>
      <w:bookmarkEnd w:id="331"/>
      <w:bookmarkStart w:id="332" w:name="_Toc184312085"/>
      <w:bookmarkEnd w:id="332"/>
      <w:bookmarkStart w:id="333" w:name="_Toc184312123"/>
      <w:bookmarkEnd w:id="333"/>
      <w:bookmarkStart w:id="334" w:name="_Toc184310292"/>
      <w:bookmarkEnd w:id="334"/>
      <w:bookmarkStart w:id="335" w:name="_Toc184312108"/>
      <w:bookmarkEnd w:id="335"/>
      <w:bookmarkStart w:id="336" w:name="_Toc184313310"/>
      <w:bookmarkEnd w:id="336"/>
      <w:bookmarkStart w:id="337" w:name="_Toc184313256"/>
      <w:bookmarkEnd w:id="337"/>
      <w:bookmarkStart w:id="338" w:name="_Toc184312071"/>
      <w:bookmarkEnd w:id="338"/>
      <w:bookmarkStart w:id="339" w:name="_Toc184310344"/>
      <w:bookmarkEnd w:id="339"/>
      <w:bookmarkStart w:id="340" w:name="_Toc184314469"/>
      <w:bookmarkEnd w:id="340"/>
      <w:bookmarkStart w:id="341" w:name="_Toc184312093"/>
      <w:bookmarkEnd w:id="341"/>
      <w:bookmarkStart w:id="342" w:name="_Toc184314459"/>
      <w:bookmarkEnd w:id="342"/>
      <w:bookmarkStart w:id="343" w:name="_Toc184312095"/>
      <w:bookmarkEnd w:id="343"/>
      <w:bookmarkStart w:id="344" w:name="_Toc184313242"/>
      <w:bookmarkEnd w:id="344"/>
      <w:bookmarkStart w:id="345" w:name="_Toc184308049"/>
      <w:bookmarkEnd w:id="345"/>
      <w:bookmarkStart w:id="346" w:name="_Toc184313238"/>
      <w:bookmarkEnd w:id="346"/>
      <w:bookmarkStart w:id="347" w:name="_Toc184308048"/>
      <w:bookmarkEnd w:id="347"/>
      <w:bookmarkStart w:id="348" w:name="_Toc184314477"/>
      <w:bookmarkEnd w:id="348"/>
      <w:bookmarkStart w:id="349" w:name="_Toc184314478"/>
      <w:bookmarkEnd w:id="349"/>
      <w:bookmarkStart w:id="350" w:name="_Toc184314411"/>
      <w:bookmarkEnd w:id="350"/>
      <w:bookmarkStart w:id="351" w:name="_Toc184313241"/>
      <w:bookmarkEnd w:id="351"/>
      <w:bookmarkStart w:id="352" w:name="_Toc184314442"/>
      <w:bookmarkEnd w:id="352"/>
      <w:bookmarkStart w:id="353" w:name="_Toc184310339"/>
      <w:bookmarkEnd w:id="353"/>
      <w:bookmarkStart w:id="354" w:name="_Toc184312096"/>
      <w:bookmarkEnd w:id="354"/>
      <w:bookmarkStart w:id="355" w:name="_Toc184308045"/>
      <w:bookmarkEnd w:id="355"/>
      <w:bookmarkStart w:id="356" w:name="_Toc184308066"/>
      <w:bookmarkEnd w:id="356"/>
      <w:bookmarkStart w:id="357" w:name="_Toc184312127"/>
      <w:bookmarkEnd w:id="357"/>
      <w:bookmarkStart w:id="358" w:name="_Toc184312124"/>
      <w:bookmarkEnd w:id="358"/>
      <w:bookmarkStart w:id="359" w:name="_Toc184314481"/>
      <w:bookmarkEnd w:id="359"/>
      <w:bookmarkStart w:id="360" w:name="_Toc184310342"/>
      <w:bookmarkEnd w:id="360"/>
      <w:bookmarkStart w:id="361" w:name="_Toc184310305"/>
      <w:bookmarkEnd w:id="361"/>
      <w:bookmarkStart w:id="362" w:name="_Toc184308044"/>
      <w:bookmarkEnd w:id="362"/>
      <w:bookmarkStart w:id="363" w:name="_Toc184310284"/>
      <w:bookmarkEnd w:id="363"/>
      <w:bookmarkStart w:id="364" w:name="_Toc184308075"/>
      <w:bookmarkEnd w:id="364"/>
      <w:bookmarkStart w:id="365" w:name="_Toc184314439"/>
      <w:bookmarkEnd w:id="365"/>
      <w:bookmarkStart w:id="366" w:name="_Toc184312099"/>
      <w:bookmarkEnd w:id="366"/>
      <w:bookmarkStart w:id="367" w:name="_Toc184312094"/>
      <w:bookmarkEnd w:id="367"/>
      <w:bookmarkStart w:id="368" w:name="_Toc184308105"/>
      <w:bookmarkEnd w:id="368"/>
      <w:bookmarkStart w:id="369" w:name="_Toc184313292"/>
      <w:bookmarkEnd w:id="369"/>
      <w:bookmarkStart w:id="370" w:name="_Toc184312106"/>
      <w:bookmarkEnd w:id="370"/>
      <w:bookmarkStart w:id="371" w:name="_Toc184314436"/>
      <w:bookmarkEnd w:id="371"/>
      <w:bookmarkStart w:id="372" w:name="_Toc184312130"/>
      <w:bookmarkEnd w:id="372"/>
      <w:bookmarkStart w:id="373" w:name="_Toc184313244"/>
      <w:bookmarkEnd w:id="373"/>
      <w:bookmarkStart w:id="374" w:name="_Toc184310306"/>
      <w:bookmarkEnd w:id="374"/>
      <w:bookmarkStart w:id="375" w:name="_Toc184308090"/>
      <w:bookmarkEnd w:id="375"/>
      <w:bookmarkStart w:id="376" w:name="_Toc184308057"/>
      <w:bookmarkEnd w:id="376"/>
      <w:bookmarkStart w:id="377" w:name="_Toc184308081"/>
      <w:bookmarkEnd w:id="377"/>
      <w:bookmarkStart w:id="378" w:name="_Toc184312114"/>
      <w:bookmarkEnd w:id="378"/>
      <w:bookmarkStart w:id="379" w:name="_Toc184313246"/>
      <w:bookmarkEnd w:id="379"/>
      <w:bookmarkStart w:id="380" w:name="_Toc184313294"/>
      <w:bookmarkEnd w:id="380"/>
      <w:bookmarkStart w:id="381" w:name="_Toc184308071"/>
      <w:bookmarkEnd w:id="381"/>
      <w:bookmarkStart w:id="382" w:name="_Toc184313272"/>
      <w:bookmarkEnd w:id="382"/>
      <w:bookmarkStart w:id="383" w:name="_Toc184310287"/>
      <w:bookmarkEnd w:id="383"/>
      <w:bookmarkStart w:id="384" w:name="_Toc184313278"/>
      <w:bookmarkEnd w:id="384"/>
      <w:bookmarkStart w:id="385" w:name="_Toc184314480"/>
      <w:bookmarkEnd w:id="385"/>
      <w:bookmarkStart w:id="386" w:name="_Toc184310294"/>
      <w:bookmarkEnd w:id="386"/>
      <w:bookmarkStart w:id="387" w:name="_Toc184312083"/>
      <w:bookmarkEnd w:id="387"/>
      <w:bookmarkStart w:id="388" w:name="_Toc184312119"/>
      <w:bookmarkEnd w:id="388"/>
      <w:bookmarkStart w:id="389" w:name="_Toc184308036"/>
      <w:bookmarkEnd w:id="389"/>
      <w:bookmarkStart w:id="390" w:name="_Toc184308040"/>
      <w:bookmarkEnd w:id="390"/>
      <w:bookmarkStart w:id="391" w:name="_Toc184313307"/>
      <w:bookmarkEnd w:id="391"/>
      <w:bookmarkStart w:id="392" w:name="_Toc184310326"/>
      <w:bookmarkEnd w:id="392"/>
      <w:bookmarkStart w:id="393" w:name="_Toc184312076"/>
      <w:bookmarkEnd w:id="393"/>
      <w:bookmarkStart w:id="394" w:name="_Toc184314424"/>
      <w:bookmarkEnd w:id="394"/>
      <w:bookmarkStart w:id="395" w:name="_Toc184308106"/>
      <w:bookmarkEnd w:id="395"/>
      <w:r>
        <w:rPr>
          <w:rFonts w:hint="eastAsia" w:ascii="宋体" w:hAnsi="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tbl>
      <w:tblPr>
        <w:tblStyle w:val="63"/>
        <w:tblW w:w="10018"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6578"/>
        <w:gridCol w:w="1056"/>
        <w:gridCol w:w="85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序号</w:t>
            </w:r>
          </w:p>
        </w:tc>
        <w:tc>
          <w:tcPr>
            <w:tcW w:w="6578" w:type="dxa"/>
            <w:vAlign w:val="center"/>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评标标准</w:t>
            </w:r>
          </w:p>
        </w:tc>
        <w:tc>
          <w:tcPr>
            <w:tcW w:w="1056" w:type="dxa"/>
            <w:vAlign w:val="center"/>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权重</w:t>
            </w:r>
          </w:p>
        </w:tc>
        <w:tc>
          <w:tcPr>
            <w:tcW w:w="852" w:type="dxa"/>
            <w:vAlign w:val="center"/>
          </w:tcPr>
          <w:p>
            <w:pPr>
              <w:snapToGrid w:val="0"/>
              <w:jc w:val="center"/>
              <w:rPr>
                <w:rFonts w:ascii="宋体" w:hAnsi="宋体" w:cs="仿宋_GB2312"/>
                <w:bCs/>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16"/>
                <w:szCs w:val="16"/>
                <w:highlight w:val="none"/>
                <w14:textFill>
                  <w14:solidFill>
                    <w14:schemeClr w14:val="tx1"/>
                  </w14:solidFill>
                </w14:textFill>
              </w:rPr>
              <w:t>主观分/客观分属性</w:t>
            </w:r>
          </w:p>
        </w:tc>
        <w:tc>
          <w:tcPr>
            <w:tcW w:w="724"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cs="仿宋_GB2312"/>
                <w:color w:val="000000" w:themeColor="text1"/>
                <w:sz w:val="22"/>
                <w:szCs w:val="22"/>
                <w:highlight w:val="none"/>
                <w14:textFill>
                  <w14:solidFill>
                    <w14:schemeClr w14:val="tx1"/>
                  </w14:solidFill>
                </w14:textFill>
              </w:rPr>
            </w:pPr>
            <w:r>
              <w:rPr>
                <w:rFonts w:hint="eastAsia" w:ascii="宋体" w:hAnsi="宋体" w:cs="仿宋_GB2312"/>
                <w:bCs/>
                <w:color w:val="000000" w:themeColor="text1"/>
                <w:sz w:val="16"/>
                <w:szCs w:val="16"/>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1</w:t>
            </w:r>
          </w:p>
        </w:tc>
        <w:tc>
          <w:tcPr>
            <w:tcW w:w="6578" w:type="dxa"/>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类似项目业绩</w:t>
            </w:r>
            <w:r>
              <w:rPr>
                <w:rFonts w:hint="eastAsia" w:ascii="宋体" w:hAnsi="宋体" w:cs="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供应商自20</w:t>
            </w:r>
            <w:r>
              <w:rPr>
                <w:rFonts w:hint="eastAsia" w:ascii="宋体" w:hAnsi="宋体" w:cs="宋体"/>
                <w:color w:val="000000" w:themeColor="text1"/>
                <w:sz w:val="24"/>
                <w:highlight w:val="none"/>
                <w:lang w:val="en-US" w:eastAsia="zh-CN"/>
                <w14:textFill>
                  <w14:solidFill>
                    <w14:schemeClr w14:val="tx1"/>
                  </w14:solidFill>
                </w14:textFill>
              </w:rPr>
              <w:t>2</w:t>
            </w:r>
            <w:r>
              <w:rPr>
                <w:rFonts w:hint="default" w:ascii="宋体" w:hAnsi="宋体" w:cs="宋体"/>
                <w:color w:val="000000" w:themeColor="text1"/>
                <w:sz w:val="24"/>
                <w:highlight w:val="none"/>
                <w:lang w:val="en" w:eastAsia="zh-CN"/>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年1月1日以来具有博物馆、展示馆类似项目业绩的，每个得1分；最高得3分。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宋体" w:hAnsi="宋体" w:cs="仿宋_GB2312"/>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证明材料：提供与政府签订（出具）的合同或委托协议书或业绩证明。采购人在项目评审至合同签订、履约期间，有权要求供应商出具采购文件中的合同原件，予以确认其案例的真实性和有效性，如出现与事实不符等情况，将根据有关规定以“提供虚假材料谋取中标（成交）”予以处理。</w:t>
            </w:r>
          </w:p>
        </w:tc>
        <w:tc>
          <w:tcPr>
            <w:tcW w:w="1056" w:type="dxa"/>
            <w:vAlign w:val="center"/>
          </w:tcPr>
          <w:p>
            <w:pPr>
              <w:snapToGrid w:val="0"/>
              <w:spacing w:line="360" w:lineRule="auto"/>
              <w:jc w:val="center"/>
              <w:rPr>
                <w:rFonts w:hint="default" w:ascii="宋体" w:hAnsi="宋体" w:eastAsia="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0-3分</w:t>
            </w:r>
          </w:p>
        </w:tc>
        <w:tc>
          <w:tcPr>
            <w:tcW w:w="852" w:type="dxa"/>
            <w:vAlign w:val="center"/>
          </w:tcPr>
          <w:p>
            <w:pPr>
              <w:snapToGrid w:val="0"/>
              <w:spacing w:line="360" w:lineRule="auto"/>
              <w:jc w:val="center"/>
              <w:rPr>
                <w:rFonts w:ascii="宋体" w:hAnsi="宋体" w:cs="仿宋_GB2312"/>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21"/>
                <w:szCs w:val="21"/>
                <w:highlight w:val="none"/>
                <w14:textFill>
                  <w14:solidFill>
                    <w14:schemeClr w14:val="tx1"/>
                  </w14:solidFill>
                </w14:textFill>
              </w:rPr>
              <w:t>客观分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eastAsia" w:ascii="宋体" w:hAnsi="宋体" w:eastAsia="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2</w:t>
            </w:r>
          </w:p>
        </w:tc>
        <w:tc>
          <w:tcPr>
            <w:tcW w:w="6578" w:type="dxa"/>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【响应程度】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val="zh-CN" w:eastAsia="zh-CN"/>
                <w14:textFill>
                  <w14:solidFill>
                    <w14:schemeClr w14:val="tx1"/>
                  </w14:solidFill>
                </w14:textFill>
              </w:rPr>
              <w:t>投标文件完全响应采购文件第三部分中“二、项目建设清单”</w:t>
            </w:r>
            <w:r>
              <w:rPr>
                <w:rFonts w:hint="eastAsia" w:ascii="宋体" w:hAnsi="宋体" w:cs="宋体"/>
                <w:color w:val="000000" w:themeColor="text1"/>
                <w:sz w:val="24"/>
                <w:highlight w:val="none"/>
                <w:lang w:val="en-US" w:eastAsia="zh-CN"/>
                <w14:textFill>
                  <w14:solidFill>
                    <w14:schemeClr w14:val="tx1"/>
                  </w14:solidFill>
                </w14:textFill>
              </w:rPr>
              <w:t>中</w:t>
            </w:r>
            <w:r>
              <w:rPr>
                <w:rFonts w:hint="eastAsia" w:ascii="宋体" w:hAnsi="宋体" w:cs="宋体"/>
                <w:color w:val="000000" w:themeColor="text1"/>
                <w:sz w:val="24"/>
                <w:highlight w:val="none"/>
                <w:lang w:val="zh-CN"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A2中国扇博物序厅风的长廊</w:t>
            </w:r>
            <w:r>
              <w:rPr>
                <w:rFonts w:hint="eastAsia" w:ascii="宋体" w:hAnsi="宋体" w:cs="宋体"/>
                <w:color w:val="000000" w:themeColor="text1"/>
                <w:sz w:val="24"/>
                <w:highlight w:val="none"/>
                <w:lang w:val="zh-CN" w:eastAsia="zh-CN"/>
                <w14:textFill>
                  <w14:solidFill>
                    <w14:schemeClr w14:val="tx1"/>
                  </w14:solidFill>
                </w14:textFill>
              </w:rPr>
              <w:t>共</w:t>
            </w:r>
            <w:r>
              <w:rPr>
                <w:rFonts w:hint="eastAsia" w:ascii="宋体" w:hAnsi="宋体" w:cs="宋体"/>
                <w:color w:val="000000" w:themeColor="text1"/>
                <w:sz w:val="24"/>
                <w:highlight w:val="none"/>
                <w:lang w:val="en-US" w:eastAsia="zh-CN"/>
                <w14:textFill>
                  <w14:solidFill>
                    <w14:schemeClr w14:val="tx1"/>
                  </w14:solidFill>
                </w14:textFill>
              </w:rPr>
              <w:t>12条”、“A3中国扇的起源--羽毛仪仗扇共10条”、“A4中国扇的起源--拂尘扇</w:t>
            </w:r>
            <w:r>
              <w:rPr>
                <w:rFonts w:hint="eastAsia" w:ascii="宋体" w:hAnsi="宋体" w:cs="宋体"/>
                <w:color w:val="000000" w:themeColor="text1"/>
                <w:sz w:val="24"/>
                <w:highlight w:val="none"/>
                <w:lang w:val="zh-CN" w:eastAsia="zh-CN"/>
                <w14:textFill>
                  <w14:solidFill>
                    <w14:schemeClr w14:val="tx1"/>
                  </w14:solidFill>
                </w14:textFill>
              </w:rPr>
              <w:t>共</w:t>
            </w:r>
            <w:r>
              <w:rPr>
                <w:rFonts w:hint="eastAsia" w:ascii="宋体" w:hAnsi="宋体" w:cs="宋体"/>
                <w:color w:val="000000" w:themeColor="text1"/>
                <w:sz w:val="24"/>
                <w:highlight w:val="none"/>
                <w:lang w:val="en-US" w:eastAsia="zh-CN"/>
                <w14:textFill>
                  <w14:solidFill>
                    <w14:schemeClr w14:val="tx1"/>
                  </w14:solidFill>
                </w14:textFill>
              </w:rPr>
              <w:t>4条”、“A5中国扇的起源--步辇图共13条”、“A6一楼制扇古街共12条”、“A7扇剧场共11条”、“B1二楼扇街--王星记扇铺共9条”、“B3至B5共15条”、“中控系统共13条”、“工装共5条”合计104条</w:t>
            </w:r>
            <w:r>
              <w:rPr>
                <w:rFonts w:hint="eastAsia" w:ascii="宋体" w:hAnsi="宋体" w:cs="宋体"/>
                <w:color w:val="000000" w:themeColor="text1"/>
                <w:sz w:val="24"/>
                <w:highlight w:val="none"/>
                <w:lang w:val="zh-CN" w:eastAsia="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lang w:val="zh-CN" w:eastAsia="zh-CN"/>
                <w14:textFill>
                  <w14:solidFill>
                    <w14:schemeClr w14:val="tx1"/>
                  </w14:solidFill>
                </w14:textFill>
              </w:rPr>
              <w:t>分，有一条不能完全响应或负偏离的</w:t>
            </w:r>
            <w:r>
              <w:rPr>
                <w:rFonts w:hint="eastAsia" w:ascii="宋体" w:hAnsi="宋体" w:cs="宋体"/>
                <w:color w:val="000000" w:themeColor="text1"/>
                <w:sz w:val="24"/>
                <w:highlight w:val="none"/>
                <w:lang w:val="en-US" w:eastAsia="zh-CN"/>
                <w14:textFill>
                  <w14:solidFill>
                    <w14:schemeClr w14:val="tx1"/>
                  </w14:solidFill>
                </w14:textFill>
              </w:rPr>
              <w:t>每条</w:t>
            </w:r>
            <w:r>
              <w:rPr>
                <w:rFonts w:hint="eastAsia" w:ascii="宋体" w:hAnsi="宋体" w:cs="宋体"/>
                <w:color w:val="000000" w:themeColor="text1"/>
                <w:sz w:val="24"/>
                <w:highlight w:val="none"/>
                <w:lang w:val="zh-CN" w:eastAsia="zh-CN"/>
                <w14:textFill>
                  <w14:solidFill>
                    <w14:schemeClr w14:val="tx1"/>
                  </w14:solidFill>
                </w14:textFill>
              </w:rPr>
              <w:t>扣</w:t>
            </w:r>
            <w:r>
              <w:rPr>
                <w:rFonts w:hint="eastAsia" w:ascii="宋体" w:hAnsi="宋体" w:cs="宋体"/>
                <w:color w:val="000000" w:themeColor="text1"/>
                <w:sz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val="zh-CN" w:eastAsia="zh-CN"/>
                <w14:textFill>
                  <w14:solidFill>
                    <w14:schemeClr w14:val="tx1"/>
                  </w14:solidFill>
                </w14:textFill>
              </w:rPr>
              <w:t>扣完为止。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注：根据投标文件中的“商务技术偏离表”响应情况评审。</w:t>
            </w:r>
          </w:p>
        </w:tc>
        <w:tc>
          <w:tcPr>
            <w:tcW w:w="1056" w:type="dxa"/>
            <w:vAlign w:val="center"/>
          </w:tcPr>
          <w:p>
            <w:pPr>
              <w:snapToGrid w:val="0"/>
              <w:spacing w:line="360" w:lineRule="auto"/>
              <w:jc w:val="center"/>
              <w:rPr>
                <w:rFonts w:hint="default"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0-5分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21"/>
                <w:szCs w:val="21"/>
                <w:highlight w:val="none"/>
                <w14:textFill>
                  <w14:solidFill>
                    <w14:schemeClr w14:val="tx1"/>
                  </w14:solidFill>
                </w14:textFill>
              </w:rPr>
              <w:t>客观分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3</w:t>
            </w:r>
          </w:p>
        </w:tc>
        <w:tc>
          <w:tcPr>
            <w:tcW w:w="6578" w:type="dxa"/>
            <w:vAlign w:val="top"/>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投标产品与需求的吻合程度：（1）投标产品的基本功能、技术指标与需求的吻合程度和偏差情况（包括所投标产品的详细配置、主要技术参数、随机软件、证明材料等），是否能够满足</w:t>
            </w:r>
            <w:r>
              <w:rPr>
                <w:rFonts w:hint="eastAsia" w:ascii="宋体" w:hAnsi="宋体" w:cs="宋体"/>
                <w:color w:val="000000" w:themeColor="text1"/>
                <w:sz w:val="24"/>
                <w:highlight w:val="none"/>
                <w:lang w:val="en-US" w:eastAsia="zh-CN"/>
                <w14:textFill>
                  <w14:solidFill>
                    <w14:schemeClr w14:val="tx1"/>
                  </w14:solidFill>
                </w14:textFill>
              </w:rPr>
              <w:t>采购</w:t>
            </w:r>
            <w:r>
              <w:rPr>
                <w:rFonts w:hint="eastAsia" w:ascii="宋体" w:hAnsi="宋体" w:cs="宋体"/>
                <w:color w:val="000000" w:themeColor="text1"/>
                <w:sz w:val="24"/>
                <w:highlight w:val="none"/>
                <w:lang w:eastAsia="zh-CN"/>
                <w14:textFill>
                  <w14:solidFill>
                    <w14:schemeClr w14:val="tx1"/>
                  </w14:solidFill>
                </w14:textFill>
              </w:rPr>
              <w:t>文件中带“◆”的技术指标要求；技术指标中带“◆”有负偏离的每项扣</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分，扣完为止（注：采购需求中要求提供设备参数证明材料的，缺少证明材料或承诺函，视为负偏离），满分</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lang w:eastAsia="zh-CN"/>
                <w14:textFill>
                  <w14:solidFill>
                    <w14:schemeClr w14:val="tx1"/>
                  </w14:solidFill>
                </w14:textFill>
              </w:rPr>
              <w:t>分；</w:t>
            </w:r>
          </w:p>
        </w:tc>
        <w:tc>
          <w:tcPr>
            <w:tcW w:w="1056"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0-6分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21"/>
                <w:szCs w:val="21"/>
                <w:highlight w:val="none"/>
                <w14:textFill>
                  <w14:solidFill>
                    <w14:schemeClr w14:val="tx1"/>
                  </w14:solidFill>
                </w14:textFill>
              </w:rPr>
              <w:t>客观分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eastAsia" w:ascii="宋体" w:hAnsi="宋体" w:cs="仿宋_GB2312"/>
                <w:color w:val="000000" w:themeColor="text1"/>
                <w:sz w:val="24"/>
                <w:highlight w:val="none"/>
                <w:lang w:val="en-US" w:eastAsia="zh-CN"/>
                <w14:textFill>
                  <w14:solidFill>
                    <w14:schemeClr w14:val="tx1"/>
                  </w14:solidFill>
                </w14:textFill>
              </w:rPr>
            </w:pPr>
          </w:p>
        </w:tc>
        <w:tc>
          <w:tcPr>
            <w:tcW w:w="6578" w:type="dxa"/>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TW" w:eastAsia="zh-CN"/>
                <w14:textFill>
                  <w14:solidFill>
                    <w14:schemeClr w14:val="tx1"/>
                  </w14:solidFill>
                </w14:textFill>
              </w:rPr>
            </w:pPr>
            <w:r>
              <w:rPr>
                <w:rFonts w:hint="eastAsia" w:ascii="宋体" w:hAnsi="宋体" w:cs="宋体"/>
                <w:color w:val="000000" w:themeColor="text1"/>
                <w:sz w:val="24"/>
                <w:highlight w:val="none"/>
                <w:lang w:val="en-GB" w:eastAsia="zh-CN"/>
                <w14:textFill>
                  <w14:solidFill>
                    <w14:schemeClr w14:val="tx1"/>
                  </w14:solidFill>
                </w14:textFill>
              </w:rPr>
              <w:t>【</w:t>
            </w:r>
            <w:r>
              <w:rPr>
                <w:rFonts w:hint="eastAsia" w:ascii="宋体" w:hAnsi="宋体" w:cs="宋体"/>
                <w:color w:val="000000" w:themeColor="text1"/>
                <w:sz w:val="24"/>
                <w:highlight w:val="none"/>
                <w:lang w:val="zh-TW" w:eastAsia="zh-CN"/>
                <w14:textFill>
                  <w14:solidFill>
                    <w14:schemeClr w14:val="tx1"/>
                  </w14:solidFill>
                </w14:textFill>
              </w:rPr>
              <w:t>项目人员配置】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拟派项目负责人具有高级工程师的3分，且具有专业素质、技术能力、经验等。（证明材料：同时附职称证书、和身份证复印件、工作履历、工程实践证明资料、近二个月任意一个月的社保缴纳证明并加盖公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拟派项目团队技术负责人中具有高级工程师且具有专业素质、技术能力、经验等，每具有一人，得2分，最高得4分。（证明材料：同时附职称证书、和身份证复印件、工作履历、工程实践证明资料、近二个月任意一个月的社保缴纳证明并加盖公章）；</w:t>
            </w:r>
          </w:p>
        </w:tc>
        <w:tc>
          <w:tcPr>
            <w:tcW w:w="1056" w:type="dxa"/>
            <w:vAlign w:val="center"/>
          </w:tcPr>
          <w:p>
            <w:pPr>
              <w:pStyle w:val="59"/>
              <w:numPr>
                <w:ilvl w:val="0"/>
                <w:numId w:val="0"/>
              </w:numPr>
              <w:overflowPunct/>
              <w:autoSpaceDE/>
              <w:autoSpaceDN/>
              <w:adjustRightInd/>
              <w:spacing w:line="240" w:lineRule="auto"/>
              <w:ind w:left="0" w:leftChars="0" w:firstLine="0" w:firstLineChars="0"/>
              <w:jc w:val="center"/>
              <w:textAlignment w:val="auto"/>
              <w:rPr>
                <w:rFonts w:hint="eastAsia"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GB" w:eastAsia="zh-CN"/>
                <w14:textFill>
                  <w14:solidFill>
                    <w14:schemeClr w14:val="tx1"/>
                  </w14:solidFill>
                </w14:textFill>
              </w:rPr>
              <w:t>0-</w:t>
            </w:r>
            <w:r>
              <w:rPr>
                <w:rFonts w:hint="eastAsia" w:ascii="宋体" w:hAnsi="宋体" w:cs="宋体"/>
                <w:b w:val="0"/>
                <w:bCs w:val="0"/>
                <w:color w:val="000000" w:themeColor="text1"/>
                <w:szCs w:val="21"/>
                <w:highlight w:val="none"/>
                <w:lang w:val="en-US" w:eastAsia="zh-CN"/>
                <w14:textFill>
                  <w14:solidFill>
                    <w14:schemeClr w14:val="tx1"/>
                  </w14:solidFill>
                </w14:textFill>
              </w:rPr>
              <w:t>7分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21"/>
                <w:szCs w:val="21"/>
                <w:highlight w:val="none"/>
                <w14:textFill>
                  <w14:solidFill>
                    <w14:schemeClr w14:val="tx1"/>
                  </w14:solidFill>
                </w14:textFill>
              </w:rPr>
              <w:t>客观分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08" w:type="dxa"/>
            <w:vMerge w:val="restart"/>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4</w:t>
            </w:r>
          </w:p>
        </w:tc>
        <w:tc>
          <w:tcPr>
            <w:tcW w:w="9210" w:type="dxa"/>
            <w:gridSpan w:val="4"/>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zh-TW" w:eastAsia="zh-CN"/>
                <w14:textFill>
                  <w14:solidFill>
                    <w14:schemeClr w14:val="tx1"/>
                  </w14:solidFill>
                </w14:textFill>
              </w:rPr>
              <w:t>项目组织实施方案</w:t>
            </w:r>
            <w:r>
              <w:rPr>
                <w:rFonts w:hint="eastAsia" w:ascii="宋体" w:hAnsi="宋体" w:cs="宋体"/>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Merge w:val="continue"/>
            <w:vAlign w:val="center"/>
          </w:tcPr>
          <w:p>
            <w:pPr>
              <w:snapToGrid w:val="0"/>
              <w:spacing w:line="360" w:lineRule="auto"/>
              <w:jc w:val="center"/>
              <w:rPr>
                <w:rFonts w:hint="eastAsia" w:ascii="宋体" w:hAnsi="宋体" w:cs="仿宋_GB2312"/>
                <w:color w:val="000000" w:themeColor="text1"/>
                <w:sz w:val="24"/>
                <w:highlight w:val="none"/>
                <w:lang w:val="en-US" w:eastAsia="zh-CN"/>
                <w14:textFill>
                  <w14:solidFill>
                    <w14:schemeClr w14:val="tx1"/>
                  </w14:solidFill>
                </w14:textFill>
              </w:rPr>
            </w:pPr>
          </w:p>
        </w:tc>
        <w:tc>
          <w:tcPr>
            <w:tcW w:w="6578" w:type="dxa"/>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en-GB"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zh-CN" w:eastAsia="zh-CN"/>
                <w14:textFill>
                  <w14:solidFill>
                    <w14:schemeClr w14:val="tx1"/>
                  </w14:solidFill>
                </w14:textFill>
              </w:rPr>
              <w:t>具有完备的管理组织、项目实施规范和管理制度、质量措施等，并能有效实施；拟投入本项目的管理与作业人员总数、作业设备的综合水平情况：实施方案内容完整、切合项目实际情况、可行性高、措施有效</w:t>
            </w:r>
            <w:r>
              <w:rPr>
                <w:rFonts w:hint="eastAsia" w:ascii="宋体" w:hAnsi="宋体" w:cs="宋体"/>
                <w:color w:val="000000" w:themeColor="text1"/>
                <w:sz w:val="24"/>
                <w:highlight w:val="none"/>
                <w:lang w:val="en-US" w:eastAsia="zh-CN"/>
                <w14:textFill>
                  <w14:solidFill>
                    <w14:schemeClr w14:val="tx1"/>
                  </w14:solidFill>
                </w14:textFill>
              </w:rPr>
              <w:t>满足采购需求视为符合，完全符合采购需求且优于的得5分；符合采购需求的得4分；部分符合得3分；方案有瑕疵的得1.5分；不符合不得分</w:t>
            </w:r>
            <w:r>
              <w:rPr>
                <w:rFonts w:hint="eastAsia" w:ascii="宋体" w:hAnsi="宋体" w:cs="宋体"/>
                <w:color w:val="000000" w:themeColor="text1"/>
                <w:sz w:val="24"/>
                <w:highlight w:val="none"/>
                <w:lang w:val="zh-CN" w:eastAsia="zh-CN"/>
                <w14:textFill>
                  <w14:solidFill>
                    <w14:schemeClr w14:val="tx1"/>
                  </w14:solidFill>
                </w14:textFill>
              </w:rPr>
              <w:t>。</w:t>
            </w:r>
          </w:p>
        </w:tc>
        <w:tc>
          <w:tcPr>
            <w:tcW w:w="1056" w:type="dxa"/>
            <w:vAlign w:val="center"/>
          </w:tcPr>
          <w:p>
            <w:pPr>
              <w:pStyle w:val="59"/>
              <w:numPr>
                <w:ilvl w:val="0"/>
                <w:numId w:val="0"/>
              </w:numPr>
              <w:overflowPunct/>
              <w:autoSpaceDE/>
              <w:autoSpaceDN/>
              <w:adjustRightInd/>
              <w:spacing w:line="240" w:lineRule="auto"/>
              <w:ind w:left="0" w:leftChars="0" w:firstLine="0" w:firstLineChars="0"/>
              <w:jc w:val="center"/>
              <w:textAlignment w:val="auto"/>
              <w:rPr>
                <w:rFonts w:hint="default" w:ascii="宋体" w:hAnsi="宋体" w:eastAsia="宋体" w:cs="宋体"/>
                <w:b w:val="0"/>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val="0"/>
                <w:color w:val="000000" w:themeColor="text1"/>
                <w:kern w:val="2"/>
                <w:sz w:val="24"/>
                <w:szCs w:val="24"/>
                <w:highlight w:val="none"/>
                <w:lang w:val="en-US" w:eastAsia="zh-CN" w:bidi="ar-SA"/>
                <w14:textFill>
                  <w14:solidFill>
                    <w14:schemeClr w14:val="tx1"/>
                  </w14:solidFill>
                </w14:textFill>
              </w:rPr>
              <w:t>0-5分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lang w:eastAsia="zh-CN"/>
                <w14:textFill>
                  <w14:solidFill>
                    <w14:schemeClr w14:val="tx1"/>
                  </w14:solidFill>
                </w14:textFill>
              </w:rPr>
            </w:pPr>
            <w:r>
              <w:rPr>
                <w:rFonts w:hint="eastAsia" w:ascii="宋体" w:hAnsi="宋体" w:cs="仿宋_GB2312"/>
                <w:bCs/>
                <w:color w:val="000000" w:themeColor="text1"/>
                <w:sz w:val="21"/>
                <w:szCs w:val="21"/>
                <w:highlight w:val="none"/>
                <w:lang w:eastAsia="zh-CN"/>
                <w14:textFill>
                  <w14:solidFill>
                    <w14:schemeClr w14:val="tx1"/>
                  </w14:solidFill>
                </w14:textFill>
              </w:rPr>
              <w:t>主</w:t>
            </w:r>
            <w:r>
              <w:rPr>
                <w:rFonts w:hint="eastAsia" w:ascii="宋体" w:hAnsi="宋体" w:cs="仿宋_GB2312"/>
                <w:bCs/>
                <w:color w:val="000000" w:themeColor="text1"/>
                <w:sz w:val="21"/>
                <w:szCs w:val="21"/>
                <w:highlight w:val="none"/>
                <w14:textFill>
                  <w14:solidFill>
                    <w14:schemeClr w14:val="tx1"/>
                  </w14:solidFill>
                </w14:textFill>
              </w:rPr>
              <w:t>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Merge w:val="continue"/>
            <w:vAlign w:val="center"/>
          </w:tcPr>
          <w:p>
            <w:pPr>
              <w:snapToGrid w:val="0"/>
              <w:spacing w:line="360" w:lineRule="auto"/>
              <w:jc w:val="center"/>
              <w:rPr>
                <w:rFonts w:hint="eastAsia" w:ascii="宋体" w:hAnsi="宋体" w:cs="仿宋_GB2312"/>
                <w:color w:val="000000" w:themeColor="text1"/>
                <w:sz w:val="24"/>
                <w:highlight w:val="none"/>
                <w:lang w:val="en-US" w:eastAsia="zh-CN"/>
                <w14:textFill>
                  <w14:solidFill>
                    <w14:schemeClr w14:val="tx1"/>
                  </w14:solidFill>
                </w14:textFill>
              </w:rPr>
            </w:pPr>
          </w:p>
        </w:tc>
        <w:tc>
          <w:tcPr>
            <w:tcW w:w="6578" w:type="dxa"/>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en-GB"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zh-CN" w:eastAsia="zh-CN"/>
                <w14:textFill>
                  <w14:solidFill>
                    <w14:schemeClr w14:val="tx1"/>
                  </w14:solidFill>
                </w14:textFill>
              </w:rPr>
              <w:t>保证</w:t>
            </w:r>
            <w:r>
              <w:rPr>
                <w:rFonts w:hint="eastAsia" w:ascii="宋体" w:hAnsi="宋体" w:cs="宋体"/>
                <w:color w:val="000000" w:themeColor="text1"/>
                <w:sz w:val="24"/>
                <w:highlight w:val="none"/>
                <w:lang w:val="en-US" w:eastAsia="zh-CN"/>
                <w14:textFill>
                  <w14:solidFill>
                    <w14:schemeClr w14:val="tx1"/>
                  </w14:solidFill>
                </w14:textFill>
              </w:rPr>
              <w:t>履约期限</w:t>
            </w:r>
            <w:r>
              <w:rPr>
                <w:rFonts w:hint="eastAsia" w:ascii="宋体" w:hAnsi="宋体" w:cs="宋体"/>
                <w:color w:val="000000" w:themeColor="text1"/>
                <w:sz w:val="24"/>
                <w:highlight w:val="none"/>
                <w:lang w:val="zh-CN" w:eastAsia="zh-CN"/>
                <w14:textFill>
                  <w14:solidFill>
                    <w14:schemeClr w14:val="tx1"/>
                  </w14:solidFill>
                </w14:textFill>
              </w:rPr>
              <w:t>和</w:t>
            </w:r>
            <w:r>
              <w:rPr>
                <w:rFonts w:hint="eastAsia" w:ascii="宋体" w:hAnsi="宋体" w:cs="宋体"/>
                <w:color w:val="000000" w:themeColor="text1"/>
                <w:sz w:val="24"/>
                <w:highlight w:val="none"/>
                <w:lang w:val="en-US" w:eastAsia="zh-CN"/>
                <w14:textFill>
                  <w14:solidFill>
                    <w14:schemeClr w14:val="tx1"/>
                  </w14:solidFill>
                </w14:textFill>
              </w:rPr>
              <w:t>实施</w:t>
            </w:r>
            <w:r>
              <w:rPr>
                <w:rFonts w:hint="eastAsia" w:ascii="宋体" w:hAnsi="宋体" w:cs="宋体"/>
                <w:color w:val="000000" w:themeColor="text1"/>
                <w:sz w:val="24"/>
                <w:highlight w:val="none"/>
                <w:lang w:val="zh-CN" w:eastAsia="zh-CN"/>
                <w14:textFill>
                  <w14:solidFill>
                    <w14:schemeClr w14:val="tx1"/>
                  </w14:solidFill>
                </w14:textFill>
              </w:rPr>
              <w:t>进度的方案和措施</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确保项目交货期和分工安排、项目过程中各阶段划分和控制</w:t>
            </w:r>
            <w:r>
              <w:rPr>
                <w:rFonts w:hint="eastAsia" w:ascii="宋体" w:hAnsi="宋体" w:cs="宋体"/>
                <w:color w:val="000000" w:themeColor="text1"/>
                <w:sz w:val="24"/>
                <w:highlight w:val="none"/>
                <w:lang w:val="en-US" w:eastAsia="zh-CN"/>
                <w14:textFill>
                  <w14:solidFill>
                    <w14:schemeClr w14:val="tx1"/>
                  </w14:solidFill>
                </w14:textFill>
              </w:rPr>
              <w:t>情况：工期和施工进度</w:t>
            </w:r>
            <w:r>
              <w:rPr>
                <w:rFonts w:hint="eastAsia" w:ascii="宋体" w:hAnsi="宋体" w:cs="宋体"/>
                <w:color w:val="000000" w:themeColor="text1"/>
                <w:sz w:val="24"/>
                <w:highlight w:val="none"/>
                <w:lang w:val="zh-CN" w:eastAsia="zh-CN"/>
                <w14:textFill>
                  <w14:solidFill>
                    <w14:schemeClr w14:val="tx1"/>
                  </w14:solidFill>
                </w14:textFill>
              </w:rPr>
              <w:t>方案和措施切实可行</w:t>
            </w:r>
            <w:r>
              <w:rPr>
                <w:rFonts w:hint="eastAsia" w:ascii="宋体" w:hAnsi="宋体" w:cs="宋体"/>
                <w:color w:val="000000" w:themeColor="text1"/>
                <w:sz w:val="24"/>
                <w:highlight w:val="none"/>
                <w:lang w:val="en-US" w:eastAsia="zh-CN"/>
                <w14:textFill>
                  <w14:solidFill>
                    <w14:schemeClr w14:val="tx1"/>
                  </w14:solidFill>
                </w14:textFill>
              </w:rPr>
              <w:t>满足采购需求的视为符合，完全符合采购需求且优于的得5分；符合采购需求的得3.5分；部分符合得2分；方案有瑕疵的得1分；不符合不得分</w:t>
            </w:r>
            <w:r>
              <w:rPr>
                <w:rFonts w:hint="eastAsia" w:ascii="宋体" w:hAnsi="宋体" w:cs="宋体"/>
                <w:color w:val="000000" w:themeColor="text1"/>
                <w:sz w:val="24"/>
                <w:highlight w:val="none"/>
                <w:lang w:val="zh-CN" w:eastAsia="zh-CN"/>
                <w14:textFill>
                  <w14:solidFill>
                    <w14:schemeClr w14:val="tx1"/>
                  </w14:solidFill>
                </w14:textFill>
              </w:rPr>
              <w:t>。</w:t>
            </w:r>
          </w:p>
        </w:tc>
        <w:tc>
          <w:tcPr>
            <w:tcW w:w="1056" w:type="dxa"/>
            <w:vAlign w:val="center"/>
          </w:tcPr>
          <w:p>
            <w:pPr>
              <w:pStyle w:val="59"/>
              <w:numPr>
                <w:ilvl w:val="0"/>
                <w:numId w:val="0"/>
              </w:numPr>
              <w:overflowPunct/>
              <w:autoSpaceDE/>
              <w:autoSpaceDN/>
              <w:adjustRightInd/>
              <w:spacing w:line="240" w:lineRule="auto"/>
              <w:ind w:left="0" w:leftChars="0" w:firstLine="0" w:firstLineChars="0"/>
              <w:jc w:val="center"/>
              <w:textAlignment w:val="auto"/>
              <w:rPr>
                <w:rFonts w:hint="default" w:ascii="宋体" w:hAnsi="宋体" w:eastAsia="宋体" w:cs="宋体"/>
                <w:b w:val="0"/>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val="0"/>
                <w:color w:val="000000" w:themeColor="text1"/>
                <w:kern w:val="2"/>
                <w:sz w:val="24"/>
                <w:szCs w:val="24"/>
                <w:highlight w:val="none"/>
                <w:lang w:val="en-US" w:eastAsia="zh-CN" w:bidi="ar-SA"/>
                <w14:textFill>
                  <w14:solidFill>
                    <w14:schemeClr w14:val="tx1"/>
                  </w14:solidFill>
                </w14:textFill>
              </w:rPr>
              <w:t>0-5分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lang w:eastAsia="zh-CN"/>
                <w14:textFill>
                  <w14:solidFill>
                    <w14:schemeClr w14:val="tx1"/>
                  </w14:solidFill>
                </w14:textFill>
              </w:rPr>
            </w:pPr>
            <w:r>
              <w:rPr>
                <w:rFonts w:hint="eastAsia" w:ascii="宋体" w:hAnsi="宋体" w:cs="仿宋_GB2312"/>
                <w:bCs/>
                <w:color w:val="000000" w:themeColor="text1"/>
                <w:sz w:val="21"/>
                <w:szCs w:val="21"/>
                <w:highlight w:val="none"/>
                <w:lang w:eastAsia="zh-CN"/>
                <w14:textFill>
                  <w14:solidFill>
                    <w14:schemeClr w14:val="tx1"/>
                  </w14:solidFill>
                </w14:textFill>
              </w:rPr>
              <w:t>主</w:t>
            </w:r>
            <w:r>
              <w:rPr>
                <w:rFonts w:hint="eastAsia" w:ascii="宋体" w:hAnsi="宋体" w:cs="仿宋_GB2312"/>
                <w:bCs/>
                <w:color w:val="000000" w:themeColor="text1"/>
                <w:sz w:val="21"/>
                <w:szCs w:val="21"/>
                <w:highlight w:val="none"/>
                <w14:textFill>
                  <w14:solidFill>
                    <w14:schemeClr w14:val="tx1"/>
                  </w14:solidFill>
                </w14:textFill>
              </w:rPr>
              <w:t>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5</w:t>
            </w:r>
          </w:p>
        </w:tc>
        <w:tc>
          <w:tcPr>
            <w:tcW w:w="6578" w:type="dxa"/>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TW" w:eastAsia="zh-CN"/>
                <w14:textFill>
                  <w14:solidFill>
                    <w14:schemeClr w14:val="tx1"/>
                  </w14:solidFill>
                </w14:textFill>
              </w:rPr>
            </w:pPr>
            <w:r>
              <w:rPr>
                <w:rFonts w:hint="eastAsia" w:ascii="宋体" w:hAnsi="宋体" w:cs="宋体"/>
                <w:color w:val="000000" w:themeColor="text1"/>
                <w:sz w:val="24"/>
                <w:highlight w:val="none"/>
                <w:lang w:val="zh-TW"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项目平面布置图</w:t>
            </w:r>
            <w:r>
              <w:rPr>
                <w:rFonts w:hint="eastAsia" w:ascii="宋体" w:hAnsi="宋体" w:cs="宋体"/>
                <w:color w:val="000000" w:themeColor="text1"/>
                <w:sz w:val="24"/>
                <w:highlight w:val="none"/>
                <w:lang w:val="zh-TW" w:eastAsia="zh-CN"/>
                <w14:textFill>
                  <w14:solidFill>
                    <w14:schemeClr w14:val="tx1"/>
                  </w14:solidFill>
                </w14:textFill>
              </w:rPr>
              <w:t>、产品布置说明方案要求】</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lang w:val="zh-TW" w:eastAsia="zh-CN"/>
                <w14:textFill>
                  <w14:solidFill>
                    <w14:schemeClr w14:val="tx1"/>
                  </w14:solidFill>
                </w14:textFill>
              </w:rPr>
              <w:t>基于项目现场实际情况、项目场地示意图（</w:t>
            </w:r>
            <w:r>
              <w:rPr>
                <w:rFonts w:hint="eastAsia" w:ascii="宋体" w:hAnsi="宋体" w:cs="宋体"/>
                <w:color w:val="000000" w:themeColor="text1"/>
                <w:sz w:val="24"/>
                <w:highlight w:val="none"/>
                <w:lang w:val="en-US" w:eastAsia="zh-CN"/>
                <w14:textFill>
                  <w14:solidFill>
                    <w14:schemeClr w14:val="tx1"/>
                  </w14:solidFill>
                </w14:textFill>
              </w:rPr>
              <w:t>一层扇馆入口数字人、序厅长廊、中国扇的起源--羽毛仪仗扇、拂尘扇、步辇图、制扇古街、扇剧场、二楼扇街--王星记扇铺、连廊过道、走向世界的扇子、互动区）</w:t>
            </w:r>
            <w:r>
              <w:rPr>
                <w:rFonts w:hint="eastAsia" w:ascii="宋体" w:hAnsi="宋体" w:cs="宋体"/>
                <w:color w:val="000000" w:themeColor="text1"/>
                <w:sz w:val="24"/>
                <w:highlight w:val="none"/>
                <w:lang w:val="zh-TW" w:eastAsia="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与采购需求进行整体规划设计，对设备点位布置效果、产品布置说明方案。基于供应商所提供的图纸、方案与现场条件的匹配性、实用性、科学性，进行综合评分：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TW" w:eastAsia="zh-CN"/>
                <w14:textFill>
                  <w14:solidFill>
                    <w14:schemeClr w14:val="tx1"/>
                  </w14:solidFill>
                </w14:textFill>
              </w:rPr>
            </w:pPr>
            <w:r>
              <w:rPr>
                <w:rFonts w:hint="eastAsia" w:ascii="宋体" w:hAnsi="宋体" w:cs="宋体"/>
                <w:color w:val="000000" w:themeColor="text1"/>
                <w:sz w:val="24"/>
                <w:highlight w:val="none"/>
                <w:lang w:val="zh-CN" w:eastAsia="zh-CN"/>
                <w14:textFill>
                  <w14:solidFill>
                    <w14:schemeClr w14:val="tx1"/>
                  </w14:solidFill>
                </w14:textFill>
              </w:rPr>
              <w:t>平面布置效果图、说明方案规范、完整、准确性强，结构合理的视为符合采购人需求，</w:t>
            </w:r>
            <w:r>
              <w:rPr>
                <w:rFonts w:hint="eastAsia" w:ascii="宋体" w:hAnsi="宋体" w:cs="宋体"/>
                <w:color w:val="000000" w:themeColor="text1"/>
                <w:sz w:val="24"/>
                <w:highlight w:val="none"/>
                <w:lang w:val="en-US" w:eastAsia="zh-CN"/>
                <w14:textFill>
                  <w14:solidFill>
                    <w14:schemeClr w14:val="tx1"/>
                  </w14:solidFill>
                </w14:textFill>
              </w:rPr>
              <w:t>完全符合采购需求且优于的得4分；符合采购需求的得3分；部分符合得2分；方案有瑕疵的得1分；不符合不得分</w:t>
            </w:r>
            <w:r>
              <w:rPr>
                <w:rFonts w:hint="eastAsia" w:ascii="宋体" w:hAnsi="宋体" w:cs="宋体"/>
                <w:color w:val="000000" w:themeColor="text1"/>
                <w:sz w:val="24"/>
                <w:highlight w:val="none"/>
                <w:lang w:val="zh-CN" w:eastAsia="zh-CN"/>
                <w14:textFill>
                  <w14:solidFill>
                    <w14:schemeClr w14:val="tx1"/>
                  </w14:solidFill>
                </w14:textFill>
              </w:rPr>
              <w:t>。</w:t>
            </w:r>
          </w:p>
        </w:tc>
        <w:tc>
          <w:tcPr>
            <w:tcW w:w="1056" w:type="dxa"/>
            <w:vAlign w:val="center"/>
          </w:tcPr>
          <w:p>
            <w:pPr>
              <w:pStyle w:val="59"/>
              <w:numPr>
                <w:ilvl w:val="0"/>
                <w:numId w:val="0"/>
              </w:numPr>
              <w:overflowPunct/>
              <w:autoSpaceDE/>
              <w:autoSpaceDN/>
              <w:adjustRightInd/>
              <w:spacing w:line="240" w:lineRule="auto"/>
              <w:ind w:left="0" w:leftChars="0" w:firstLine="0" w:firstLineChars="0"/>
              <w:jc w:val="center"/>
              <w:textAlignment w:val="auto"/>
              <w:rPr>
                <w:rFonts w:hint="default"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0-4分</w:t>
            </w:r>
          </w:p>
        </w:tc>
        <w:tc>
          <w:tcPr>
            <w:tcW w:w="852" w:type="dxa"/>
            <w:vAlign w:val="center"/>
          </w:tcPr>
          <w:p>
            <w:pPr>
              <w:snapToGrid w:val="0"/>
              <w:spacing w:line="360" w:lineRule="auto"/>
              <w:jc w:val="center"/>
              <w:rPr>
                <w:rFonts w:hint="eastAsia" w:ascii="宋体" w:hAnsi="宋体" w:cs="仿宋_GB2312"/>
                <w:bCs/>
                <w:color w:val="000000" w:themeColor="text1"/>
                <w:sz w:val="21"/>
                <w:szCs w:val="21"/>
                <w:highlight w:val="none"/>
                <w:lang w:eastAsia="zh-CN"/>
                <w14:textFill>
                  <w14:solidFill>
                    <w14:schemeClr w14:val="tx1"/>
                  </w14:solidFill>
                </w14:textFill>
              </w:rPr>
            </w:pPr>
            <w:r>
              <w:rPr>
                <w:rFonts w:hint="eastAsia" w:ascii="宋体" w:hAnsi="宋体" w:cs="仿宋_GB2312"/>
                <w:bCs/>
                <w:color w:val="000000" w:themeColor="text1"/>
                <w:sz w:val="21"/>
                <w:szCs w:val="21"/>
                <w:highlight w:val="none"/>
                <w:lang w:eastAsia="zh-CN"/>
                <w14:textFill>
                  <w14:solidFill>
                    <w14:schemeClr w14:val="tx1"/>
                  </w14:solidFill>
                </w14:textFill>
              </w:rPr>
              <w:t>主</w:t>
            </w:r>
            <w:r>
              <w:rPr>
                <w:rFonts w:hint="eastAsia" w:ascii="宋体" w:hAnsi="宋体" w:cs="仿宋_GB2312"/>
                <w:bCs/>
                <w:color w:val="000000" w:themeColor="text1"/>
                <w:sz w:val="21"/>
                <w:szCs w:val="21"/>
                <w:highlight w:val="none"/>
                <w14:textFill>
                  <w14:solidFill>
                    <w14:schemeClr w14:val="tx1"/>
                  </w14:solidFill>
                </w14:textFill>
              </w:rPr>
              <w:t>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eastAsia" w:ascii="宋体" w:hAnsi="宋体" w:eastAsia="宋体" w:cs="仿宋_GB2312"/>
                <w:color w:val="000000" w:themeColor="text1"/>
                <w:sz w:val="24"/>
                <w:highlight w:val="none"/>
                <w:lang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6</w:t>
            </w:r>
          </w:p>
        </w:tc>
        <w:tc>
          <w:tcPr>
            <w:tcW w:w="6578" w:type="dxa"/>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val="zh-CN" w:eastAsia="zh-CN"/>
                <w14:textFill>
                  <w14:solidFill>
                    <w14:schemeClr w14:val="tx1"/>
                  </w14:solidFill>
                </w14:textFill>
              </w:rPr>
              <w:t>【文案脚本】</w:t>
            </w:r>
          </w:p>
          <w:p>
            <w:pPr>
              <w:adjustRightInd/>
              <w:spacing w:line="312" w:lineRule="auto"/>
              <w:jc w:val="left"/>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以</w:t>
            </w:r>
            <w:r>
              <w:rPr>
                <w:rFonts w:hint="eastAsia" w:ascii="宋体" w:hAnsi="宋体" w:cs="宋体"/>
                <w:color w:val="000000" w:themeColor="text1"/>
                <w:sz w:val="24"/>
                <w:highlight w:val="none"/>
                <w:lang w:val="zh-CN" w:eastAsia="zh-CN"/>
                <w14:textFill>
                  <w14:solidFill>
                    <w14:schemeClr w14:val="tx1"/>
                  </w14:solidFill>
                </w14:textFill>
              </w:rPr>
              <w:t>风的长廊、长柄扇两处</w:t>
            </w:r>
            <w:r>
              <w:rPr>
                <w:rFonts w:hint="eastAsia" w:ascii="宋体" w:hAnsi="宋体" w:cs="宋体"/>
                <w:color w:val="000000" w:themeColor="text1"/>
                <w:sz w:val="24"/>
                <w:highlight w:val="none"/>
                <w:lang w:val="zh-CN"/>
                <w14:textFill>
                  <w14:solidFill>
                    <w14:schemeClr w14:val="tx1"/>
                  </w14:solidFill>
                </w14:textFill>
              </w:rPr>
              <w:t>为例，在原有的初步设计方案基础上深化设计，整体思路是否有针对性考虑的评审；</w:t>
            </w:r>
          </w:p>
          <w:p>
            <w:pPr>
              <w:adjustRightInd/>
              <w:spacing w:line="312" w:lineRule="auto"/>
              <w:jc w:val="left"/>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该两处多媒体内容及特效样片的审美、与</w:t>
            </w:r>
            <w:r>
              <w:rPr>
                <w:rFonts w:hint="eastAsia" w:ascii="宋体" w:hAnsi="宋体" w:cs="宋体"/>
                <w:color w:val="000000" w:themeColor="text1"/>
                <w:sz w:val="24"/>
                <w:highlight w:val="none"/>
                <w:lang w:val="zh-CN"/>
                <w14:textFill>
                  <w14:solidFill>
                    <w14:schemeClr w14:val="tx1"/>
                  </w14:solidFill>
                </w14:textFill>
              </w:rPr>
              <w:t>效果图</w:t>
            </w:r>
            <w:r>
              <w:rPr>
                <w:rFonts w:hint="eastAsia" w:ascii="宋体" w:hAnsi="宋体" w:cs="宋体"/>
                <w:color w:val="000000" w:themeColor="text1"/>
                <w:sz w:val="24"/>
                <w:highlight w:val="none"/>
                <w:lang w:val="zh-CN" w:eastAsia="zh-CN"/>
                <w14:textFill>
                  <w14:solidFill>
                    <w14:schemeClr w14:val="tx1"/>
                  </w14:solidFill>
                </w14:textFill>
              </w:rPr>
              <w:t>契合度</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与博物馆的风格定位是否一致</w:t>
            </w:r>
            <w:r>
              <w:rPr>
                <w:rFonts w:hint="eastAsia" w:ascii="宋体" w:hAnsi="宋体" w:cs="宋体"/>
                <w:color w:val="000000" w:themeColor="text1"/>
                <w:sz w:val="24"/>
                <w:highlight w:val="none"/>
                <w:lang w:val="zh-CN"/>
                <w14:textFill>
                  <w14:solidFill>
                    <w14:schemeClr w14:val="tx1"/>
                  </w14:solidFill>
                </w14:textFill>
              </w:rPr>
              <w:t>评审</w:t>
            </w:r>
            <w:r>
              <w:rPr>
                <w:rFonts w:hint="eastAsia" w:ascii="宋体" w:hAnsi="宋体" w:cs="宋体"/>
                <w:color w:val="000000" w:themeColor="text1"/>
                <w:sz w:val="24"/>
                <w:highlight w:val="none"/>
                <w:lang w:val="zh-CN" w:eastAsia="zh-CN"/>
                <w14:textFill>
                  <w14:solidFill>
                    <w14:schemeClr w14:val="tx1"/>
                  </w14:solidFill>
                </w14:textFill>
              </w:rPr>
              <w:t>，每项2分，最高4分，缺少任意一处设计均不的分。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eastAsia="zh-CN"/>
                <w14:textFill>
                  <w14:solidFill>
                    <w14:schemeClr w14:val="tx1"/>
                  </w14:solidFill>
                </w14:textFill>
              </w:rPr>
              <w:t>根据该两处基础设施装修</w:t>
            </w:r>
            <w:r>
              <w:rPr>
                <w:rFonts w:hint="eastAsia" w:ascii="宋体" w:hAnsi="宋体" w:cs="宋体"/>
                <w:color w:val="000000" w:themeColor="text1"/>
                <w:sz w:val="24"/>
                <w:highlight w:val="none"/>
                <w:lang w:val="zh-CN"/>
                <w14:textFill>
                  <w14:solidFill>
                    <w14:schemeClr w14:val="tx1"/>
                  </w14:solidFill>
                </w14:textFill>
              </w:rPr>
              <w:t>出具施工图，展陈搭建比例尺度、材料搭配是否与效果图相契合评审，</w:t>
            </w:r>
            <w:r>
              <w:rPr>
                <w:rFonts w:hint="eastAsia" w:ascii="宋体" w:hAnsi="宋体" w:cs="宋体"/>
                <w:color w:val="000000" w:themeColor="text1"/>
                <w:sz w:val="24"/>
                <w:highlight w:val="none"/>
                <w:lang w:val="zh-CN" w:eastAsia="zh-CN"/>
                <w14:textFill>
                  <w14:solidFill>
                    <w14:schemeClr w14:val="tx1"/>
                  </w14:solidFill>
                </w14:textFill>
              </w:rPr>
              <w:t>每项2分，最高4分，缺少任意一处设计均不的分</w:t>
            </w:r>
            <w:r>
              <w:rPr>
                <w:rFonts w:hint="eastAsia" w:ascii="宋体" w:hAnsi="宋体" w:cs="宋体"/>
                <w:color w:val="000000" w:themeColor="text1"/>
                <w:sz w:val="24"/>
                <w:highlight w:val="none"/>
                <w:lang w:val="zh-CN"/>
                <w14:textFill>
                  <w14:solidFill>
                    <w14:schemeClr w14:val="tx1"/>
                  </w14:solidFill>
                </w14:textFill>
              </w:rPr>
              <w:t>；</w:t>
            </w:r>
          </w:p>
          <w:p>
            <w:pPr>
              <w:adjustRightInd/>
              <w:spacing w:line="312" w:lineRule="auto"/>
              <w:jc w:val="left"/>
              <w:rPr>
                <w:rFonts w:hint="default" w:ascii="Times New Roman" w:hAnsi="Times New Roman" w:cs="Times New Roman"/>
                <w:color w:val="000000" w:themeColor="text1"/>
                <w:sz w:val="21"/>
                <w:highlight w:val="none"/>
                <w:lang w:val="en-US" w:eastAsia="zh-CN"/>
                <w14:textFill>
                  <w14:solidFill>
                    <w14:schemeClr w14:val="tx1"/>
                  </w14:solidFill>
                </w14:textFill>
              </w:rPr>
            </w:pPr>
            <w:r>
              <w:rPr>
                <w:rFonts w:hint="eastAsia" w:ascii="宋体" w:hAnsi="宋体" w:cs="宋体"/>
                <w:color w:val="000000" w:themeColor="text1"/>
                <w:sz w:val="24"/>
                <w:highlight w:val="none"/>
                <w:lang w:val="zh-CN" w:eastAsia="zh-CN"/>
                <w14:textFill>
                  <w14:solidFill>
                    <w14:schemeClr w14:val="tx1"/>
                  </w14:solidFill>
                </w14:textFill>
              </w:rPr>
              <w:t>(3)根据资料进行该两处文案脚本设计，文案要点内容是否完整、科学、是否有创意进行评审，每项2分，最高4分，缺少任意一处设计均不的分。</w:t>
            </w:r>
          </w:p>
        </w:tc>
        <w:tc>
          <w:tcPr>
            <w:tcW w:w="1056" w:type="dxa"/>
            <w:vAlign w:val="center"/>
          </w:tcPr>
          <w:p>
            <w:pPr>
              <w:snapToGrid w:val="0"/>
              <w:spacing w:line="360" w:lineRule="auto"/>
              <w:jc w:val="center"/>
              <w:rPr>
                <w:rFonts w:hint="default" w:ascii="宋体" w:hAnsi="宋体" w:eastAsia="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0-12</w:t>
            </w:r>
          </w:p>
        </w:tc>
        <w:tc>
          <w:tcPr>
            <w:tcW w:w="852" w:type="dxa"/>
            <w:vAlign w:val="center"/>
          </w:tcPr>
          <w:p>
            <w:pPr>
              <w:snapToGrid w:val="0"/>
              <w:spacing w:line="360" w:lineRule="auto"/>
              <w:jc w:val="center"/>
              <w:rPr>
                <w:rFonts w:ascii="宋体" w:hAnsi="宋体" w:cs="仿宋_GB2312"/>
                <w:color w:val="000000" w:themeColor="text1"/>
                <w:sz w:val="21"/>
                <w:szCs w:val="21"/>
                <w:highlight w:val="none"/>
                <w14:textFill>
                  <w14:solidFill>
                    <w14:schemeClr w14:val="tx1"/>
                  </w14:solidFill>
                </w14:textFill>
              </w:rPr>
            </w:pPr>
            <w:r>
              <w:rPr>
                <w:rFonts w:hint="eastAsia" w:ascii="宋体" w:hAnsi="宋体" w:cs="仿宋_GB2312"/>
                <w:bCs/>
                <w:color w:val="000000" w:themeColor="text1"/>
                <w:sz w:val="21"/>
                <w:szCs w:val="21"/>
                <w:highlight w:val="none"/>
                <w:lang w:eastAsia="zh-CN"/>
                <w14:textFill>
                  <w14:solidFill>
                    <w14:schemeClr w14:val="tx1"/>
                  </w14:solidFill>
                </w14:textFill>
              </w:rPr>
              <w:t>主</w:t>
            </w:r>
            <w:r>
              <w:rPr>
                <w:rFonts w:hint="eastAsia" w:ascii="宋体" w:hAnsi="宋体" w:cs="仿宋_GB2312"/>
                <w:bCs/>
                <w:color w:val="000000" w:themeColor="text1"/>
                <w:sz w:val="21"/>
                <w:szCs w:val="21"/>
                <w:highlight w:val="none"/>
                <w14:textFill>
                  <w14:solidFill>
                    <w14:schemeClr w14:val="tx1"/>
                  </w14:solidFill>
                </w14:textFill>
              </w:rPr>
              <w:t>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eastAsia" w:ascii="宋体" w:hAnsi="宋体" w:eastAsia="宋体" w:cs="仿宋_GB2312"/>
                <w:color w:val="000000" w:themeColor="text1"/>
                <w:sz w:val="24"/>
                <w:highlight w:val="none"/>
                <w:lang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7</w:t>
            </w:r>
          </w:p>
        </w:tc>
        <w:tc>
          <w:tcPr>
            <w:tcW w:w="6578" w:type="dxa"/>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【售后服务方案】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供应商是否为本项目制定完善的售后服务方案，是否有较强的服务能力，是否拥有常驻服务和技术支持机构以及较强的专业技术队伍，能提供快速的售后服务响应。</w:t>
            </w:r>
            <w:r>
              <w:rPr>
                <w:rFonts w:hint="eastAsia" w:ascii="宋体" w:hAnsi="宋体" w:cs="宋体"/>
                <w:color w:val="000000" w:themeColor="text1"/>
                <w:sz w:val="24"/>
                <w:highlight w:val="none"/>
                <w:lang w:val="en-US" w:eastAsia="zh-CN"/>
                <w14:textFill>
                  <w14:solidFill>
                    <w14:schemeClr w14:val="tx1"/>
                  </w14:solidFill>
                </w14:textFill>
              </w:rPr>
              <w:t>售后服务方案</w:t>
            </w:r>
            <w:r>
              <w:rPr>
                <w:rFonts w:hint="eastAsia" w:ascii="宋体" w:hAnsi="宋体" w:cs="宋体"/>
                <w:color w:val="000000" w:themeColor="text1"/>
                <w:sz w:val="24"/>
                <w:highlight w:val="none"/>
                <w:lang w:val="zh-CN" w:eastAsia="zh-CN"/>
                <w14:textFill>
                  <w14:solidFill>
                    <w14:schemeClr w14:val="tx1"/>
                  </w14:solidFill>
                </w14:textFill>
              </w:rPr>
              <w:t>切合项目实际情况、可行性高、措施有效</w:t>
            </w:r>
            <w:r>
              <w:rPr>
                <w:rFonts w:hint="eastAsia" w:ascii="宋体" w:hAnsi="宋体" w:cs="宋体"/>
                <w:color w:val="000000" w:themeColor="text1"/>
                <w:sz w:val="24"/>
                <w:highlight w:val="none"/>
                <w:lang w:val="en-US" w:eastAsia="zh-CN"/>
                <w14:textFill>
                  <w14:solidFill>
                    <w14:schemeClr w14:val="tx1"/>
                  </w14:solidFill>
                </w14:textFill>
              </w:rPr>
              <w:t>完全符合采购需求且优于的得5分；符合采购需求的得4分；部分符合得3分；方案有瑕疵的得1.5分；不符合不得分</w:t>
            </w:r>
            <w:r>
              <w:rPr>
                <w:rFonts w:hint="eastAsia" w:ascii="宋体" w:hAnsi="宋体" w:cs="宋体"/>
                <w:color w:val="000000" w:themeColor="text1"/>
                <w:sz w:val="24"/>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供应商为本项目制定的培训计划包括：</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①培训内容：</w:t>
            </w:r>
            <w:r>
              <w:rPr>
                <w:rFonts w:hint="eastAsia" w:ascii="宋体" w:hAnsi="宋体" w:cs="宋体"/>
                <w:color w:val="000000" w:themeColor="text1"/>
                <w:sz w:val="24"/>
                <w:highlight w:val="none"/>
                <w:lang w:val="en-US" w:eastAsia="zh-CN"/>
                <w14:textFill>
                  <w14:solidFill>
                    <w14:schemeClr w14:val="tx1"/>
                  </w14:solidFill>
                </w14:textFill>
              </w:rPr>
              <w:t>符合采购需求的得2分；部分符合得1分；方案有瑕疵的得0.5分；不符合不得分</w:t>
            </w:r>
            <w:r>
              <w:rPr>
                <w:rFonts w:hint="eastAsia" w:ascii="宋体" w:hAnsi="宋体" w:cs="宋体"/>
                <w:color w:val="000000" w:themeColor="text1"/>
                <w:sz w:val="24"/>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②培训时间地点：</w:t>
            </w:r>
            <w:r>
              <w:rPr>
                <w:rFonts w:hint="eastAsia" w:ascii="宋体" w:hAnsi="宋体" w:cs="宋体"/>
                <w:color w:val="000000" w:themeColor="text1"/>
                <w:sz w:val="24"/>
                <w:highlight w:val="none"/>
                <w:lang w:val="en-US" w:eastAsia="zh-CN"/>
                <w14:textFill>
                  <w14:solidFill>
                    <w14:schemeClr w14:val="tx1"/>
                  </w14:solidFill>
                </w14:textFill>
              </w:rPr>
              <w:t>符合采购需求的得2分；部分符合得1分；方案有瑕疵的得0.5分；不符合不得分</w:t>
            </w:r>
            <w:r>
              <w:rPr>
                <w:rFonts w:hint="eastAsia" w:ascii="宋体" w:hAnsi="宋体" w:cs="宋体"/>
                <w:color w:val="000000" w:themeColor="text1"/>
                <w:sz w:val="24"/>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zh-CN"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③培训对象：</w:t>
            </w:r>
            <w:r>
              <w:rPr>
                <w:rFonts w:hint="eastAsia" w:ascii="宋体" w:hAnsi="宋体" w:cs="宋体"/>
                <w:color w:val="000000" w:themeColor="text1"/>
                <w:sz w:val="24"/>
                <w:highlight w:val="none"/>
                <w:lang w:val="en-US" w:eastAsia="zh-CN"/>
                <w14:textFill>
                  <w14:solidFill>
                    <w14:schemeClr w14:val="tx1"/>
                  </w14:solidFill>
                </w14:textFill>
              </w:rPr>
              <w:t>符合采购需求的得2分；部分符合得1分；方案有瑕疵的得0.5分；不符合不得分</w:t>
            </w:r>
            <w:r>
              <w:rPr>
                <w:rFonts w:hint="eastAsia" w:ascii="宋体" w:hAnsi="宋体" w:cs="宋体"/>
                <w:color w:val="000000" w:themeColor="text1"/>
                <w:sz w:val="24"/>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④培训师资力量：</w:t>
            </w:r>
            <w:r>
              <w:rPr>
                <w:rFonts w:hint="eastAsia" w:ascii="宋体" w:hAnsi="宋体" w:cs="宋体"/>
                <w:color w:val="000000" w:themeColor="text1"/>
                <w:sz w:val="24"/>
                <w:highlight w:val="none"/>
                <w:lang w:val="en-US" w:eastAsia="zh-CN"/>
                <w14:textFill>
                  <w14:solidFill>
                    <w14:schemeClr w14:val="tx1"/>
                  </w14:solidFill>
                </w14:textFill>
              </w:rPr>
              <w:t>符合采购需求的得2分；部分符合得1分；方案有瑕疵的得0.5分；不符合不得分</w:t>
            </w:r>
            <w:r>
              <w:rPr>
                <w:rFonts w:hint="eastAsia" w:ascii="宋体" w:hAnsi="宋体" w:cs="宋体"/>
                <w:color w:val="000000" w:themeColor="text1"/>
                <w:sz w:val="24"/>
                <w:highlight w:val="none"/>
                <w:lang w:val="zh-CN" w:eastAsia="zh-CN"/>
                <w14:textFill>
                  <w14:solidFill>
                    <w14:schemeClr w14:val="tx1"/>
                  </w14:solidFill>
                </w14:textFill>
              </w:rPr>
              <w:t>。</w:t>
            </w:r>
          </w:p>
        </w:tc>
        <w:tc>
          <w:tcPr>
            <w:tcW w:w="1056" w:type="dxa"/>
            <w:vAlign w:val="center"/>
          </w:tcPr>
          <w:p>
            <w:pPr>
              <w:snapToGrid w:val="0"/>
              <w:spacing w:line="360" w:lineRule="auto"/>
              <w:jc w:val="center"/>
              <w:rPr>
                <w:rFonts w:hint="default" w:ascii="宋体" w:hAnsi="宋体" w:eastAsia="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0-13分</w:t>
            </w:r>
          </w:p>
        </w:tc>
        <w:tc>
          <w:tcPr>
            <w:tcW w:w="852" w:type="dxa"/>
            <w:vAlign w:val="center"/>
          </w:tcPr>
          <w:p>
            <w:pPr>
              <w:snapToGrid w:val="0"/>
              <w:spacing w:line="360" w:lineRule="auto"/>
              <w:jc w:val="center"/>
              <w:rPr>
                <w:rFonts w:ascii="宋体" w:hAnsi="宋体" w:cs="仿宋_GB2312"/>
                <w:color w:val="000000" w:themeColor="text1"/>
                <w:sz w:val="21"/>
                <w:szCs w:val="21"/>
                <w:highlight w:val="none"/>
                <w14:textFill>
                  <w14:solidFill>
                    <w14:schemeClr w14:val="tx1"/>
                  </w14:solidFill>
                </w14:textFill>
              </w:rPr>
            </w:pPr>
            <w:r>
              <w:rPr>
                <w:rFonts w:hint="eastAsia" w:ascii="宋体" w:hAnsi="宋体" w:cs="仿宋_GB2312"/>
                <w:color w:val="000000" w:themeColor="text1"/>
                <w:sz w:val="21"/>
                <w:szCs w:val="21"/>
                <w:highlight w:val="none"/>
                <w14:textFill>
                  <w14:solidFill>
                    <w14:schemeClr w14:val="tx1"/>
                  </w14:solidFill>
                </w14:textFill>
              </w:rPr>
              <w:t>主观分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8</w:t>
            </w:r>
          </w:p>
        </w:tc>
        <w:tc>
          <w:tcPr>
            <w:tcW w:w="6578" w:type="dxa"/>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质量保障措施】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供应商在</w:t>
            </w:r>
            <w:r>
              <w:rPr>
                <w:rFonts w:hint="eastAsia" w:ascii="宋体" w:hAnsi="宋体" w:cs="宋体"/>
                <w:color w:val="000000" w:themeColor="text1"/>
                <w:sz w:val="24"/>
                <w:highlight w:val="none"/>
                <w:lang w:val="en-US" w:eastAsia="zh-CN"/>
                <w14:textFill>
                  <w14:solidFill>
                    <w14:schemeClr w14:val="tx1"/>
                  </w14:solidFill>
                </w14:textFill>
              </w:rPr>
              <w:t>实施</w:t>
            </w:r>
            <w:r>
              <w:rPr>
                <w:rFonts w:hint="eastAsia" w:ascii="宋体" w:hAnsi="宋体" w:cs="宋体"/>
                <w:color w:val="000000" w:themeColor="text1"/>
                <w:sz w:val="24"/>
                <w:highlight w:val="none"/>
                <w:lang w:eastAsia="zh-CN"/>
                <w14:textFill>
                  <w14:solidFill>
                    <w14:schemeClr w14:val="tx1"/>
                  </w14:solidFill>
                </w14:textFill>
              </w:rPr>
              <w:t>过程中可能遇到的困难、阻力进行分析，并提出合理可靠的解决方案。要点内容完整、完全符合项目情况的得</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lang w:eastAsia="zh-CN"/>
                <w14:textFill>
                  <w14:solidFill>
                    <w14:schemeClr w14:val="tx1"/>
                  </w14:solidFill>
                </w14:textFill>
              </w:rPr>
              <w:t>分；内容与本项目联系紧密，基本符合项目情况的得</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分；部分符合项目情况的得</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分；不符合或未提供的得0分。</w:t>
            </w:r>
          </w:p>
        </w:tc>
        <w:tc>
          <w:tcPr>
            <w:tcW w:w="1056"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0-5分</w:t>
            </w:r>
          </w:p>
        </w:tc>
        <w:tc>
          <w:tcPr>
            <w:tcW w:w="852" w:type="dxa"/>
            <w:vAlign w:val="center"/>
          </w:tcPr>
          <w:p>
            <w:pPr>
              <w:snapToGrid w:val="0"/>
              <w:spacing w:line="360" w:lineRule="auto"/>
              <w:jc w:val="center"/>
              <w:rPr>
                <w:rFonts w:hint="default" w:ascii="宋体" w:hAnsi="宋体" w:eastAsia="宋体" w:cs="仿宋_GB2312"/>
                <w:color w:val="000000" w:themeColor="text1"/>
                <w:sz w:val="21"/>
                <w:szCs w:val="21"/>
                <w:highlight w:val="none"/>
                <w:lang w:val="en-US" w:eastAsia="zh-CN"/>
                <w14:textFill>
                  <w14:solidFill>
                    <w14:schemeClr w14:val="tx1"/>
                  </w14:solidFill>
                </w14:textFill>
              </w:rPr>
            </w:pPr>
            <w:r>
              <w:rPr>
                <w:rFonts w:hint="eastAsia" w:ascii="宋体" w:hAnsi="宋体" w:cs="仿宋_GB2312"/>
                <w:color w:val="000000" w:themeColor="text1"/>
                <w:sz w:val="21"/>
                <w:szCs w:val="21"/>
                <w:highlight w:val="none"/>
                <w:lang w:val="en-US" w:eastAsia="zh-CN"/>
                <w14:textFill>
                  <w14:solidFill>
                    <w14:schemeClr w14:val="tx1"/>
                  </w14:solidFill>
                </w14:textFill>
              </w:rPr>
              <w:t>主观分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default" w:ascii="宋体" w:hAnsi="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9</w:t>
            </w:r>
          </w:p>
        </w:tc>
        <w:tc>
          <w:tcPr>
            <w:tcW w:w="6578" w:type="dxa"/>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应急预案情况】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应急预案的可操作性和针对性。要点内容完整、完全符合项目情况的得5分；内容与本项目联系紧密，基本符合项目情况的得3分；部分符合项目情况的得1分；不符合或未提供的得0分。</w:t>
            </w:r>
          </w:p>
        </w:tc>
        <w:tc>
          <w:tcPr>
            <w:tcW w:w="1056" w:type="dxa"/>
            <w:vAlign w:val="center"/>
          </w:tcPr>
          <w:p>
            <w:pPr>
              <w:snapToGrid w:val="0"/>
              <w:spacing w:line="360" w:lineRule="auto"/>
              <w:jc w:val="cente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0-5分</w:t>
            </w:r>
          </w:p>
        </w:tc>
        <w:tc>
          <w:tcPr>
            <w:tcW w:w="852" w:type="dxa"/>
            <w:vAlign w:val="center"/>
          </w:tcPr>
          <w:p>
            <w:pPr>
              <w:snapToGrid w:val="0"/>
              <w:spacing w:line="360" w:lineRule="auto"/>
              <w:jc w:val="center"/>
              <w:rPr>
                <w:rFonts w:hint="eastAsia" w:ascii="宋体" w:hAnsi="宋体" w:eastAsia="宋体" w:cs="仿宋_GB2312"/>
                <w:color w:val="000000" w:themeColor="text1"/>
                <w:kern w:val="2"/>
                <w:sz w:val="21"/>
                <w:szCs w:val="21"/>
                <w:highlight w:val="none"/>
                <w:lang w:val="en-US" w:eastAsia="zh-CN" w:bidi="ar-SA"/>
                <w14:textFill>
                  <w14:solidFill>
                    <w14:schemeClr w14:val="tx1"/>
                  </w14:solidFill>
                </w14:textFill>
              </w:rPr>
            </w:pPr>
            <w:r>
              <w:rPr>
                <w:rFonts w:hint="eastAsia" w:ascii="宋体" w:hAnsi="宋体" w:cs="仿宋_GB2312"/>
                <w:color w:val="000000" w:themeColor="text1"/>
                <w:sz w:val="21"/>
                <w:szCs w:val="21"/>
                <w:highlight w:val="none"/>
                <w:lang w:val="en-US" w:eastAsia="zh-CN"/>
                <w14:textFill>
                  <w14:solidFill>
                    <w14:schemeClr w14:val="tx1"/>
                  </w14:solidFill>
                </w14:textFill>
              </w:rPr>
              <w:t>主观分</w:t>
            </w:r>
          </w:p>
        </w:tc>
        <w:tc>
          <w:tcPr>
            <w:tcW w:w="724" w:type="dxa"/>
          </w:tcPr>
          <w:p>
            <w:pPr>
              <w:snapToGrid w:val="0"/>
              <w:spacing w:line="360" w:lineRule="auto"/>
              <w:jc w:val="center"/>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snapToGrid w:val="0"/>
              <w:spacing w:line="360" w:lineRule="auto"/>
              <w:jc w:val="center"/>
              <w:rPr>
                <w:rFonts w:hint="default" w:ascii="宋体" w:hAnsi="宋体" w:eastAsia="宋体" w:cs="仿宋_GB2312"/>
                <w:color w:val="000000" w:themeColor="text1"/>
                <w:sz w:val="24"/>
                <w:highlight w:val="none"/>
                <w:lang w:val="en-US" w:eastAsia="zh-CN"/>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10</w:t>
            </w:r>
          </w:p>
        </w:tc>
        <w:tc>
          <w:tcPr>
            <w:tcW w:w="6578" w:type="dxa"/>
            <w:vAlign w:val="top"/>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1.</w:t>
            </w:r>
            <w:r>
              <w:rPr>
                <w:rFonts w:hint="eastAsia" w:ascii="宋体" w:hAnsi="宋体" w:cs="宋体"/>
                <w:b/>
                <w:bCs/>
                <w:color w:val="000000" w:themeColor="text1"/>
                <w:sz w:val="24"/>
                <w:highlight w:val="none"/>
                <w:lang w:val="zh-CN"/>
                <w14:textFill>
                  <w14:solidFill>
                    <w14:schemeClr w14:val="tx1"/>
                  </w14:solidFill>
                </w14:textFill>
              </w:rPr>
              <w:t>投标价格的合理性</w:t>
            </w:r>
            <w:r>
              <w:rPr>
                <w:rFonts w:hint="eastAsia" w:ascii="宋体" w:hAnsi="宋体" w:cs="宋体"/>
                <w:b/>
                <w:bCs/>
                <w:color w:val="000000" w:themeColor="text1"/>
                <w:sz w:val="24"/>
                <w:highlight w:val="none"/>
                <w14:textFill>
                  <w14:solidFill>
                    <w14:schemeClr w14:val="tx1"/>
                  </w14:solidFill>
                </w14:textFill>
              </w:rPr>
              <w:t>和有效性评价</w:t>
            </w:r>
          </w:p>
          <w:p>
            <w:pPr>
              <w:pStyle w:val="482"/>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分析总报价及各个分项报价是否合理，报价范围是否完整，有否重大错漏项，</w:t>
            </w:r>
            <w:r>
              <w:rPr>
                <w:rFonts w:hint="eastAsia" w:ascii="宋体" w:hAnsi="宋体" w:cs="宋体"/>
                <w:color w:val="000000" w:themeColor="text1"/>
                <w:sz w:val="24"/>
                <w:szCs w:val="24"/>
                <w:highlight w:val="none"/>
                <w14:textFill>
                  <w14:solidFill>
                    <w14:schemeClr w14:val="tx1"/>
                  </w14:solidFill>
                </w14:textFill>
              </w:rPr>
              <w:t>评审小组</w:t>
            </w:r>
            <w:r>
              <w:rPr>
                <w:rFonts w:hint="eastAsia" w:ascii="宋体" w:hAnsi="宋体" w:cs="宋体"/>
                <w:color w:val="000000" w:themeColor="text1"/>
                <w:sz w:val="24"/>
                <w:szCs w:val="24"/>
                <w:highlight w:val="none"/>
                <w:lang w:val="zh-CN"/>
                <w14:textFill>
                  <w14:solidFill>
                    <w14:schemeClr w14:val="tx1"/>
                  </w14:solidFill>
                </w14:textFill>
              </w:rPr>
              <w:t>认为投标报价出现异常时，有权要求</w:t>
            </w:r>
            <w:r>
              <w:rPr>
                <w:rFonts w:hint="eastAsia" w:ascii="宋体" w:hAnsi="宋体" w:cs="宋体"/>
                <w:color w:val="000000" w:themeColor="text1"/>
                <w:sz w:val="24"/>
                <w:szCs w:val="24"/>
                <w:highlight w:val="none"/>
                <w14:textFill>
                  <w14:solidFill>
                    <w14:schemeClr w14:val="tx1"/>
                  </w14:solidFill>
                </w14:textFill>
              </w:rPr>
              <w:t>供应商</w:t>
            </w:r>
            <w:r>
              <w:rPr>
                <w:rFonts w:hint="eastAsia" w:ascii="宋体" w:hAnsi="宋体" w:cs="宋体"/>
                <w:color w:val="000000" w:themeColor="text1"/>
                <w:sz w:val="24"/>
                <w:szCs w:val="24"/>
                <w:highlight w:val="none"/>
                <w:lang w:val="zh-CN"/>
                <w14:textFill>
                  <w14:solidFill>
                    <w14:schemeClr w14:val="tx1"/>
                  </w14:solidFill>
                </w14:textFill>
              </w:rPr>
              <w:t>在</w:t>
            </w:r>
            <w:r>
              <w:rPr>
                <w:rFonts w:hint="eastAsia" w:ascii="宋体" w:hAnsi="宋体" w:cs="宋体"/>
                <w:color w:val="000000" w:themeColor="text1"/>
                <w:sz w:val="24"/>
                <w:szCs w:val="24"/>
                <w:highlight w:val="none"/>
                <w14:textFill>
                  <w14:solidFill>
                    <w14:schemeClr w14:val="tx1"/>
                  </w14:solidFill>
                </w14:textFill>
              </w:rPr>
              <w:t>评审</w:t>
            </w:r>
            <w:r>
              <w:rPr>
                <w:rFonts w:hint="eastAsia" w:ascii="宋体" w:hAnsi="宋体" w:cs="宋体"/>
                <w:color w:val="000000" w:themeColor="text1"/>
                <w:sz w:val="24"/>
                <w:szCs w:val="24"/>
                <w:highlight w:val="none"/>
                <w:lang w:val="zh-CN"/>
                <w14:textFill>
                  <w14:solidFill>
                    <w14:schemeClr w14:val="tx1"/>
                  </w14:solidFill>
                </w14:textFill>
              </w:rPr>
              <w:t>期间对投标报价的详细组成作出解释和澄清，并确认其投标报价是否有效。</w:t>
            </w:r>
          </w:p>
          <w:p>
            <w:pPr>
              <w:pStyle w:val="482"/>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2.报价评审</w:t>
            </w:r>
          </w:p>
          <w:p>
            <w:pPr>
              <w:pStyle w:val="482"/>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各</w:t>
            </w:r>
            <w:r>
              <w:rPr>
                <w:rFonts w:hint="eastAsia" w:ascii="宋体" w:hAnsi="宋体" w:cs="宋体"/>
                <w:color w:val="000000" w:themeColor="text1"/>
                <w:sz w:val="24"/>
                <w:szCs w:val="24"/>
                <w:highlight w:val="none"/>
                <w14:textFill>
                  <w14:solidFill>
                    <w14:schemeClr w14:val="tx1"/>
                  </w14:solidFill>
                </w14:textFill>
              </w:rPr>
              <w:t>供应商</w:t>
            </w:r>
            <w:r>
              <w:rPr>
                <w:rFonts w:hint="eastAsia" w:ascii="宋体" w:hAnsi="宋体" w:cs="宋体"/>
                <w:color w:val="000000" w:themeColor="text1"/>
                <w:sz w:val="24"/>
                <w:szCs w:val="24"/>
                <w:highlight w:val="none"/>
                <w:lang w:val="zh-CN"/>
                <w14:textFill>
                  <w14:solidFill>
                    <w14:schemeClr w14:val="tx1"/>
                  </w14:solidFill>
                </w14:textFill>
              </w:rPr>
              <w:t>的报价分统一采用低价优先法计算，即满足</w:t>
            </w:r>
            <w:r>
              <w:rPr>
                <w:rFonts w:hint="eastAsia" w:ascii="宋体" w:hAnsi="宋体" w:cs="宋体"/>
                <w:color w:val="000000" w:themeColor="text1"/>
                <w:sz w:val="24"/>
                <w:szCs w:val="24"/>
                <w:highlight w:val="none"/>
                <w14:textFill>
                  <w14:solidFill>
                    <w14:schemeClr w14:val="tx1"/>
                  </w14:solidFill>
                </w14:textFill>
              </w:rPr>
              <w:t>招标文件</w:t>
            </w:r>
            <w:r>
              <w:rPr>
                <w:rFonts w:hint="eastAsia" w:ascii="宋体" w:hAnsi="宋体" w:cs="宋体"/>
                <w:color w:val="000000" w:themeColor="text1"/>
                <w:sz w:val="24"/>
                <w:szCs w:val="24"/>
                <w:highlight w:val="none"/>
                <w:lang w:val="zh-CN"/>
                <w14:textFill>
                  <w14:solidFill>
                    <w14:schemeClr w14:val="tx1"/>
                  </w14:solidFill>
                </w14:textFill>
              </w:rPr>
              <w:t>要求且</w:t>
            </w:r>
            <w:r>
              <w:rPr>
                <w:rFonts w:hint="eastAsia" w:ascii="宋体" w:hAnsi="宋体" w:cs="宋体"/>
                <w:color w:val="000000" w:themeColor="text1"/>
                <w:sz w:val="24"/>
                <w:szCs w:val="24"/>
                <w:highlight w:val="none"/>
                <w14:textFill>
                  <w14:solidFill>
                    <w14:schemeClr w14:val="tx1"/>
                  </w14:solidFill>
                </w14:textFill>
              </w:rPr>
              <w:t>最终报价</w:t>
            </w:r>
            <w:r>
              <w:rPr>
                <w:rFonts w:hint="eastAsia" w:ascii="宋体" w:hAnsi="宋体" w:cs="宋体"/>
                <w:color w:val="000000" w:themeColor="text1"/>
                <w:sz w:val="24"/>
                <w:szCs w:val="24"/>
                <w:highlight w:val="none"/>
                <w:lang w:val="zh-CN"/>
                <w14:textFill>
                  <w14:solidFill>
                    <w14:schemeClr w14:val="tx1"/>
                  </w14:solidFill>
                </w14:textFill>
              </w:rPr>
              <w:t>最低的投标报价为评标基准价，其价格分为满分</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val="zh-CN"/>
                <w14:textFill>
                  <w14:solidFill>
                    <w14:schemeClr w14:val="tx1"/>
                  </w14:solidFill>
                </w14:textFill>
              </w:rPr>
              <w:t>。其他</w:t>
            </w:r>
            <w:r>
              <w:rPr>
                <w:rFonts w:hint="eastAsia" w:ascii="宋体" w:hAnsi="宋体" w:cs="宋体"/>
                <w:color w:val="000000" w:themeColor="text1"/>
                <w:sz w:val="24"/>
                <w:szCs w:val="24"/>
                <w:highlight w:val="none"/>
                <w14:textFill>
                  <w14:solidFill>
                    <w14:schemeClr w14:val="tx1"/>
                  </w14:solidFill>
                </w14:textFill>
              </w:rPr>
              <w:t>供应商</w:t>
            </w:r>
            <w:r>
              <w:rPr>
                <w:rFonts w:hint="eastAsia" w:ascii="宋体" w:hAnsi="宋体" w:cs="宋体"/>
                <w:color w:val="000000" w:themeColor="text1"/>
                <w:sz w:val="24"/>
                <w:szCs w:val="24"/>
                <w:highlight w:val="none"/>
                <w:lang w:val="zh-CN"/>
                <w14:textFill>
                  <w14:solidFill>
                    <w14:schemeClr w14:val="tx1"/>
                  </w14:solidFill>
                </w14:textFill>
              </w:rPr>
              <w:t>的报价分统一按照下列公式计算：报价分=（评标基准价/</w:t>
            </w:r>
            <w:r>
              <w:rPr>
                <w:rFonts w:hint="eastAsia" w:ascii="宋体" w:hAnsi="宋体" w:cs="宋体"/>
                <w:color w:val="000000" w:themeColor="text1"/>
                <w:sz w:val="24"/>
                <w:szCs w:val="24"/>
                <w:highlight w:val="none"/>
                <w14:textFill>
                  <w14:solidFill>
                    <w14:schemeClr w14:val="tx1"/>
                  </w14:solidFill>
                </w14:textFill>
              </w:rPr>
              <w:t>各供应商有效的最终</w:t>
            </w:r>
            <w:r>
              <w:rPr>
                <w:rFonts w:hint="eastAsia" w:ascii="宋体" w:hAnsi="宋体" w:cs="宋体"/>
                <w:color w:val="000000" w:themeColor="text1"/>
                <w:sz w:val="24"/>
                <w:szCs w:val="24"/>
                <w:highlight w:val="none"/>
                <w:lang w:val="zh-CN"/>
                <w14:textFill>
                  <w14:solidFill>
                    <w14:schemeClr w14:val="tx1"/>
                  </w14:solidFill>
                </w14:textFill>
              </w:rPr>
              <w:t>报价）×</w:t>
            </w:r>
            <w:r>
              <w:rPr>
                <w:rFonts w:hint="eastAsia" w:ascii="宋体" w:hAnsi="宋体" w:cs="宋体"/>
                <w:b/>
                <w:bCs/>
                <w:color w:val="000000" w:themeColor="text1"/>
                <w:sz w:val="24"/>
                <w:szCs w:val="24"/>
                <w:highlight w:val="none"/>
                <w:lang w:val="en-US" w:eastAsia="zh-CN"/>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3.针对本项目的价格政策规定：</w:t>
            </w:r>
            <w:r>
              <w:rPr>
                <w:rFonts w:hint="eastAsia" w:ascii="宋体" w:hAnsi="宋体" w:cs="宋体"/>
                <w:color w:val="000000" w:themeColor="text1"/>
                <w:sz w:val="24"/>
                <w:highlight w:val="none"/>
                <w14:textFill>
                  <w14:solidFill>
                    <w14:schemeClr w14:val="tx1"/>
                  </w14:solidFill>
                </w14:textFill>
              </w:rPr>
              <w:t>本项目</w:t>
            </w:r>
            <w:r>
              <w:rPr>
                <w:rFonts w:hint="eastAsia" w:ascii="宋体" w:hAnsi="宋体" w:cs="宋体"/>
                <w:b/>
                <w:bCs/>
                <w:color w:val="000000" w:themeColor="text1"/>
                <w:sz w:val="24"/>
                <w:highlight w:val="none"/>
                <w:u w:val="single"/>
                <w14:textFill>
                  <w14:solidFill>
                    <w14:schemeClr w14:val="tx1"/>
                  </w14:solidFill>
                </w14:textFill>
              </w:rPr>
              <w:t xml:space="preserve"> 不</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执行价格评审优惠的扶持政策。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tc>
        <w:tc>
          <w:tcPr>
            <w:tcW w:w="1056" w:type="dxa"/>
            <w:vAlign w:val="center"/>
          </w:tcPr>
          <w:p>
            <w:pPr>
              <w:spacing w:line="360" w:lineRule="auto"/>
              <w:jc w:val="center"/>
              <w:outlineLvl w:val="0"/>
              <w:rPr>
                <w:rFonts w:hint="default" w:ascii="宋体" w:hAnsi="宋体" w:cs="仿宋_GB2312"/>
                <w:color w:val="000000" w:themeColor="text1"/>
                <w:sz w:val="24"/>
                <w:highlight w:val="none"/>
                <w:lang w:val="en-US"/>
                <w14:textFill>
                  <w14:solidFill>
                    <w14:schemeClr w14:val="tx1"/>
                  </w14:solidFill>
                </w14:textFill>
              </w:rPr>
            </w:pPr>
            <w:r>
              <w:rPr>
                <w:rFonts w:hint="eastAsia" w:ascii="宋体" w:hAnsi="宋体" w:cs="仿宋_GB2312"/>
                <w:color w:val="000000" w:themeColor="text1"/>
                <w:sz w:val="24"/>
                <w:highlight w:val="none"/>
                <w:lang w:val="en-US" w:eastAsia="zh-CN"/>
                <w14:textFill>
                  <w14:solidFill>
                    <w14:schemeClr w14:val="tx1"/>
                  </w14:solidFill>
                </w14:textFill>
              </w:rPr>
              <w:t>0-30分</w:t>
            </w:r>
          </w:p>
        </w:tc>
        <w:tc>
          <w:tcPr>
            <w:tcW w:w="852" w:type="dxa"/>
            <w:vAlign w:val="center"/>
          </w:tcPr>
          <w:p>
            <w:pPr>
              <w:spacing w:line="360" w:lineRule="auto"/>
              <w:jc w:val="center"/>
              <w:outlineLvl w:val="0"/>
              <w:rPr>
                <w:rFonts w:hint="default" w:ascii="宋体" w:hAnsi="宋体" w:eastAsia="宋体" w:cs="仿宋_GB2312"/>
                <w:color w:val="000000" w:themeColor="text1"/>
                <w:sz w:val="21"/>
                <w:szCs w:val="21"/>
                <w:highlight w:val="none"/>
                <w:lang w:val="en-US" w:eastAsia="zh-CN"/>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客观分</w:t>
            </w:r>
          </w:p>
        </w:tc>
        <w:tc>
          <w:tcPr>
            <w:tcW w:w="724" w:type="dxa"/>
            <w:vAlign w:val="center"/>
          </w:tcPr>
          <w:p>
            <w:pPr>
              <w:spacing w:line="360" w:lineRule="auto"/>
              <w:jc w:val="center"/>
              <w:outlineLvl w:val="0"/>
              <w:rPr>
                <w:rFonts w:ascii="宋体" w:hAnsi="宋体" w:cs="仿宋_GB2312"/>
                <w:color w:val="000000" w:themeColor="text1"/>
                <w:sz w:val="24"/>
                <w:highlight w:val="none"/>
                <w14:textFill>
                  <w14:solidFill>
                    <w14:schemeClr w14:val="tx1"/>
                  </w14:solidFill>
                </w14:textFill>
              </w:rPr>
            </w:pPr>
            <w:r>
              <w:rPr>
                <w:rFonts w:ascii="宋体" w:hAnsi="宋体" w:cs="仿宋_GB2312"/>
                <w:color w:val="000000" w:themeColor="text1"/>
                <w:sz w:val="24"/>
                <w:highlight w:val="none"/>
                <w14:textFill>
                  <w14:solidFill>
                    <w14:schemeClr w14:val="tx1"/>
                  </w14:solidFill>
                </w14:textFill>
              </w:rPr>
              <w:t>/</w:t>
            </w:r>
          </w:p>
        </w:tc>
      </w:tr>
    </w:tbl>
    <w:p>
      <w:pPr>
        <w:rPr>
          <w:color w:val="000000" w:themeColor="text1"/>
          <w:highlight w:val="none"/>
          <w14:textFill>
            <w14:solidFill>
              <w14:schemeClr w14:val="tx1"/>
            </w14:solidFill>
          </w14:textFill>
        </w:rPr>
      </w:pP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0"/>
          <w:szCs w:val="20"/>
          <w:highlight w:val="none"/>
          <w:shd w:val="clear" w:color="auto" w:fill="FFFFFF"/>
          <w14:textFill>
            <w14:solidFill>
              <w14:schemeClr w14:val="tx1"/>
            </w14:solidFill>
          </w14:textFill>
        </w:rPr>
        <w:t> *</w:t>
      </w:r>
      <w:r>
        <w:rPr>
          <w:rFonts w:hint="eastAsia" w:ascii="宋体" w:hAnsi="宋体" w:cs="宋体"/>
          <w:b/>
          <w:color w:val="000000" w:themeColor="text1"/>
          <w:sz w:val="24"/>
          <w:highlight w:val="none"/>
          <w14:textFill>
            <w14:solidFill>
              <w14:schemeClr w14:val="tx1"/>
            </w14:solidFill>
          </w14:textFill>
        </w:rPr>
        <w:t>备注：</w:t>
      </w:r>
      <w:r>
        <w:rPr>
          <w:rFonts w:hint="eastAsia" w:ascii="宋体" w:hAnsi="宋体" w:cs="宋体"/>
          <w:color w:val="000000" w:themeColor="text1"/>
          <w:sz w:val="24"/>
          <w:highlight w:val="none"/>
          <w14:textFill>
            <w14:solidFill>
              <w14:schemeClr w14:val="tx1"/>
            </w14:solidFill>
          </w14:textFill>
        </w:rPr>
        <w:t>供应商编制投标文件（商务技术文件部分）时，建议按此目录（序号和内容）提供评标标准相应的商务技术资料。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综合评分法，是指投标文件满足采购文件全部实质性要求，且按照评审因素的量化指标评审得分最高的供应商为中标候选人的评标方法。</w:t>
      </w:r>
    </w:p>
    <w:p>
      <w:pPr>
        <w:adjustRightInd/>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评标委员会应当对符合资格的供应商的投标文件进行符合性审查，以确定其是否满足采购文件的实质性要求。不满足采购文件的实质性要求的，投标无效。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评标委员会应当按照采购文件中规定的评标方法和标准，对符合性审查合格的投标文件进行商务和技术评估，综合比较与评价。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评标委员会各成员应当独立对每个供应商的商务和技术文件进行评价，并汇总商务技术得分情况。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33"/>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3.4.3投标报价超过采购文件中规定的预算金额或者最高限价的，投标无效。</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3.4.5对于未预留份额专门面向中小企业的政府采购货物项目，以及预留份额政府采购货物项目中的非预留部分标项，对小型和微型企业的投标报价给予</w:t>
      </w:r>
      <w:r>
        <w:rPr>
          <w:rFonts w:ascii="宋体" w:hAnsi="宋体" w:cs="宋体"/>
          <w:color w:val="000000" w:themeColor="text1"/>
          <w:kern w:val="0"/>
          <w:szCs w:val="24"/>
          <w:highlight w:val="none"/>
          <w14:textFill>
            <w14:solidFill>
              <w14:schemeClr w14:val="tx1"/>
            </w14:solidFill>
          </w14:textFill>
        </w:rPr>
        <w:t>20</w:t>
      </w:r>
      <w:r>
        <w:rPr>
          <w:rFonts w:hint="eastAsia" w:ascii="宋体" w:hAnsi="宋体" w:cs="宋体"/>
          <w:color w:val="000000" w:themeColor="text1"/>
          <w:kern w:val="0"/>
          <w:szCs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000000" w:themeColor="text1"/>
          <w:kern w:val="0"/>
          <w:szCs w:val="24"/>
          <w:highlight w:val="none"/>
          <w14:textFill>
            <w14:solidFill>
              <w14:schemeClr w14:val="tx1"/>
            </w14:solidFill>
          </w14:textFill>
        </w:rPr>
        <w:t>6</w:t>
      </w:r>
      <w:r>
        <w:rPr>
          <w:rFonts w:hint="eastAsia" w:ascii="宋体" w:hAnsi="宋体" w:cs="宋体"/>
          <w:color w:val="000000" w:themeColor="text1"/>
          <w:kern w:val="0"/>
          <w:szCs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hd w:val="clea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四、评标中的其他事项</w:t>
      </w:r>
    </w:p>
    <w:p>
      <w:pPr>
        <w:pStyle w:val="133"/>
        <w:shd w:val="clear"/>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4.1供应商澄清、说明或者补正。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pStyle w:val="26"/>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4.2.2投标文件未按照采购文件要求签署、盖章的；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4.2.3采购人拟采购的产品属于政府强制采购的节能产品品目清单范围的，供应商相应的投标产品未获得国家确定的认证机构出具的、处于有效期之内的节能产品认证证书的；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4.2.5投标文件中承诺的投标有效期少于采购文件中载明的投标有效期的；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4.2.7投标报价超过采购文件中规定的预算金额或者最高限价的;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4.2.9供应商对根据修正原则修正后的报价不确认的；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4.2.10供应商提供虚假材料投标的；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4.2.11供应商有恶意串通、妨碍其他供应商的竞争行为、损害采购人或者其他供应商的合法权益情形的；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4.2.12供应商仅提交备份投标文件，未在电子交易平台传输递交投标文件的，投标无效；</w:t>
      </w:r>
    </w:p>
    <w:p>
      <w:pPr>
        <w:pStyle w:val="6"/>
        <w:ind w:left="862" w:leftChars="205"/>
        <w:rPr>
          <w:rFonts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4.2.13 投标文件不满足采购文件的其它实质性要求的；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6"/>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5.1符合专业条件的供应商或者对采购文件作实质响应的供应商不足3家的；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5.3供应商的报价均超过了采购预算，采购人不能支付的；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废标后，采购代理机构应当将废标理由通知所有供应商。</w:t>
      </w:r>
    </w:p>
    <w:p>
      <w:pPr>
        <w:pStyle w:val="26"/>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6.修改采购文件，重新组织采购活动。</w:t>
      </w:r>
      <w:r>
        <w:rPr>
          <w:rFonts w:hint="eastAsia" w:cs="宋体"/>
          <w:color w:val="000000" w:themeColor="text1"/>
          <w:highlight w:val="none"/>
          <w14:textFill>
            <w14:solidFill>
              <w14:schemeClr w14:val="tx1"/>
            </w14:solidFill>
          </w14:textFill>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26"/>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000000" w:themeColor="text1"/>
          <w:highlight w:val="none"/>
          <w14:textFill>
            <w14:solidFill>
              <w14:schemeClr w14:val="tx1"/>
            </w14:solidFill>
          </w14:textFill>
        </w:rPr>
      </w:pPr>
    </w:p>
    <w:bookmarkEnd w:id="29"/>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bookmarkStart w:id="396" w:name="_Toc86217003"/>
      <w:bookmarkStart w:id="397" w:name="第五部分"/>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p>
    <w:p>
      <w:pP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第五部分 拟签订的合同文本</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合同编号：</w:t>
      </w:r>
    </w:p>
    <w:p>
      <w:pPr>
        <w:spacing w:line="480" w:lineRule="auto"/>
        <w:jc w:val="center"/>
        <w:rPr>
          <w:rFonts w:ascii="宋体" w:hAnsi="宋体" w:cs="宋体"/>
          <w:b/>
          <w:color w:val="000000" w:themeColor="text1"/>
          <w:sz w:val="28"/>
          <w:szCs w:val="28"/>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（货物类）</w:t>
      </w:r>
    </w:p>
    <w:p>
      <w:pPr>
        <w:pStyle w:val="701"/>
        <w:rPr>
          <w:rFonts w:ascii="宋体" w:hAnsi="宋体" w:cs="宋体"/>
          <w:color w:val="000000" w:themeColor="text1"/>
          <w:szCs w:val="24"/>
          <w:highlight w:val="none"/>
          <w14:textFill>
            <w14:solidFill>
              <w14:schemeClr w14:val="tx1"/>
            </w14:solidFill>
          </w14:textFill>
        </w:rPr>
      </w:pPr>
    </w:p>
    <w:p>
      <w:pPr>
        <w:pStyle w:val="701"/>
        <w:jc w:val="center"/>
        <w:rPr>
          <w:rFonts w:ascii="宋体" w:hAnsi="宋体" w:cs="宋体"/>
          <w:color w:val="000000" w:themeColor="text1"/>
          <w:szCs w:val="24"/>
          <w:highlight w:val="none"/>
          <w14:textFill>
            <w14:solidFill>
              <w14:schemeClr w14:val="tx1"/>
            </w14:solidFill>
          </w14:textFill>
        </w:rPr>
      </w:pPr>
    </w:p>
    <w:p>
      <w:pPr>
        <w:pStyle w:val="701"/>
        <w:ind w:firstLine="2843" w:firstLineChars="118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第一部分 合同书</w:t>
      </w:r>
    </w:p>
    <w:p>
      <w:pPr>
        <w:pStyle w:val="701"/>
        <w:rPr>
          <w:rFonts w:ascii="宋体" w:hAnsi="宋体" w:cs="宋体"/>
          <w:color w:val="000000" w:themeColor="text1"/>
          <w:szCs w:val="24"/>
          <w:highlight w:val="none"/>
          <w14:textFill>
            <w14:solidFill>
              <w14:schemeClr w14:val="tx1"/>
            </w14:solidFill>
          </w14:textFill>
        </w:rPr>
      </w:pP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中国扇博物馆多媒体提升改造项目</w:t>
      </w:r>
      <w:r>
        <w:rPr>
          <w:rFonts w:hint="eastAsia" w:ascii="宋体" w:hAnsi="宋体" w:cs="宋体"/>
          <w:color w:val="000000" w:themeColor="text1"/>
          <w:sz w:val="24"/>
          <w:highlight w:val="none"/>
          <w:u w:val="single"/>
          <w14:textFill>
            <w14:solidFill>
              <w14:schemeClr w14:val="tx1"/>
            </w14:solidFill>
          </w14:textFill>
        </w:rPr>
        <w:t xml:space="preserve">       </w:t>
      </w:r>
    </w:p>
    <w:p>
      <w:pPr>
        <w:pStyle w:val="598"/>
        <w:spacing w:before="120" w:line="22" w:lineRule="atLeast"/>
        <w:rPr>
          <w:rFonts w:ascii="宋体" w:hAnsi="宋体" w:eastAsia="宋体" w:cs="宋体"/>
          <w:color w:val="000000" w:themeColor="text1"/>
          <w:szCs w:val="24"/>
          <w:highlight w:val="none"/>
          <w14:textFill>
            <w14:solidFill>
              <w14:schemeClr w14:val="tx1"/>
            </w14:solidFill>
          </w14:textFill>
        </w:rPr>
      </w:pPr>
    </w:p>
    <w:p>
      <w:pPr>
        <w:pStyle w:val="598"/>
        <w:spacing w:before="120" w:line="22" w:lineRule="atLeast"/>
        <w:rPr>
          <w:rFonts w:ascii="宋体" w:hAnsi="宋体" w:eastAsia="宋体" w:cs="宋体"/>
          <w:color w:val="000000" w:themeColor="text1"/>
          <w:szCs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lang w:val="en-US" w:eastAsia="zh-CN"/>
          <w14:textFill>
            <w14:solidFill>
              <w14:schemeClr w14:val="tx1"/>
            </w14:solidFill>
          </w14:textFill>
        </w:rPr>
        <w:t>杭州工艺美术博物馆(杭州中国刀剪剑、扇业、伞业博物馆）</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签订地：</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签订日期：</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widowControl/>
        <w:jc w:val="left"/>
        <w:rPr>
          <w:rFonts w:ascii="宋体" w:hAnsi="宋体" w:cs="宋体"/>
          <w:color w:val="000000" w:themeColor="text1"/>
          <w:kern w:val="0"/>
          <w:sz w:val="24"/>
          <w:highlight w:val="none"/>
          <w14:textFill>
            <w14:solidFill>
              <w14:schemeClr w14:val="tx1"/>
            </w14:solidFill>
          </w14:textFill>
        </w:rPr>
        <w:sectPr>
          <w:pgSz w:w="11907" w:h="16840"/>
          <w:pgMar w:top="1276" w:right="1814" w:bottom="1276" w:left="1276" w:header="851" w:footer="851" w:gutter="0"/>
          <w:pgBorders>
            <w:top w:val="none" w:sz="0" w:space="0"/>
            <w:left w:val="none" w:sz="0" w:space="0"/>
            <w:bottom w:val="none" w:sz="0" w:space="0"/>
            <w:right w:val="none" w:sz="0" w:space="0"/>
          </w:pgBorders>
          <w:cols w:space="720" w:num="1"/>
        </w:sectPr>
      </w:pP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年月日</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杭州工艺美术博物馆(杭州中国刀剪剑、扇业、伞业博物馆）</w:t>
      </w:r>
      <w:r>
        <w:rPr>
          <w:rFonts w:hint="eastAsia" w:ascii="宋体" w:hAnsi="宋体" w:cs="宋体"/>
          <w:color w:val="000000" w:themeColor="text1"/>
          <w:sz w:val="24"/>
          <w:highlight w:val="none"/>
          <w14:textFill>
            <w14:solidFill>
              <w14:schemeClr w14:val="tx1"/>
            </w14:solidFill>
          </w14:textFill>
        </w:rPr>
        <w:t>以</w:t>
      </w:r>
      <w:r>
        <w:rPr>
          <w:rFonts w:hint="eastAsia" w:ascii="宋体" w:hAnsi="宋体" w:cs="宋体"/>
          <w:color w:val="000000" w:themeColor="text1"/>
          <w:sz w:val="24"/>
          <w:highlight w:val="none"/>
          <w:u w:val="single"/>
          <w14:textFill>
            <w14:solidFill>
              <w14:schemeClr w14:val="tx1"/>
            </w14:solidFill>
          </w14:textFill>
        </w:rPr>
        <w:t>公开招标</w:t>
      </w:r>
      <w:r>
        <w:rPr>
          <w:rFonts w:hint="eastAsia" w:ascii="宋体" w:hAnsi="宋体" w:cs="宋体"/>
          <w:color w:val="000000" w:themeColor="text1"/>
          <w:sz w:val="24"/>
          <w:highlight w:val="none"/>
          <w14:textFill>
            <w14:solidFill>
              <w14:schemeClr w14:val="tx1"/>
            </w14:solidFill>
          </w14:textFill>
        </w:rPr>
        <w:t>对</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中国扇博物馆多媒体提升改造项目</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FYZCLFF-202402-020C</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项目进行了采购。经</w:t>
      </w:r>
      <w:r>
        <w:rPr>
          <w:rFonts w:hint="eastAsia" w:ascii="宋体" w:hAnsi="宋体" w:cs="宋体"/>
          <w:color w:val="000000" w:themeColor="text1"/>
          <w:sz w:val="24"/>
          <w:highlight w:val="none"/>
          <w:u w:val="single"/>
          <w14:textFill>
            <w14:solidFill>
              <w14:schemeClr w14:val="tx1"/>
            </w14:solidFill>
          </w14:textFill>
        </w:rPr>
        <w:t>评标委员会</w:t>
      </w:r>
      <w:r>
        <w:rPr>
          <w:rFonts w:hint="eastAsia" w:ascii="宋体" w:hAnsi="宋体" w:cs="宋体"/>
          <w:color w:val="000000" w:themeColor="text1"/>
          <w:sz w:val="24"/>
          <w:highlight w:val="none"/>
          <w14:textFill>
            <w14:solidFill>
              <w14:schemeClr w14:val="tx1"/>
            </w14:solidFill>
          </w14:textFill>
        </w:rPr>
        <w:t>评定，</w:t>
      </w:r>
      <w:r>
        <w:rPr>
          <w:rFonts w:hint="eastAsia" w:ascii="宋体" w:hAnsi="宋体" w:cs="宋体"/>
          <w:color w:val="000000" w:themeColor="text1"/>
          <w:sz w:val="24"/>
          <w:highlight w:val="none"/>
          <w:u w:val="single"/>
          <w14:textFill>
            <w14:solidFill>
              <w14:schemeClr w14:val="tx1"/>
            </w14:solidFill>
          </w14:textFill>
        </w:rPr>
        <w:t>（中标供应商名称）</w:t>
      </w:r>
      <w:r>
        <w:rPr>
          <w:rFonts w:hint="eastAsia" w:ascii="宋体" w:hAnsi="宋体" w:cs="宋体"/>
          <w:color w:val="000000" w:themeColor="text1"/>
          <w:sz w:val="24"/>
          <w:highlight w:val="none"/>
          <w14:textFill>
            <w14:solidFill>
              <w14:schemeClr w14:val="tx1"/>
            </w14:solidFill>
          </w14:textFill>
        </w:rPr>
        <w:t>为该项目中标或者成交供应商。现于中标通知书发出之日起10个工作日内，按照采购文件等确定的事项签订本合同。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宋体" w:hAnsi="宋体" w:cs="宋体"/>
          <w:color w:val="000000" w:themeColor="text1"/>
          <w:sz w:val="24"/>
          <w:highlight w:val="none"/>
          <w:u w:val="single"/>
          <w:lang w:eastAsia="zh-CN"/>
          <w14:textFill>
            <w14:solidFill>
              <w14:schemeClr w14:val="tx1"/>
            </w14:solidFill>
          </w14:textFill>
        </w:rPr>
        <w:t>杭州工艺美术博物馆(杭州中国刀剪剑、扇业、伞业博物馆）</w:t>
      </w:r>
      <w:r>
        <w:rPr>
          <w:rFonts w:hint="eastAsia" w:ascii="宋体" w:hAnsi="宋体" w:cs="宋体"/>
          <w:color w:val="000000" w:themeColor="text1"/>
          <w:sz w:val="24"/>
          <w:highlight w:val="none"/>
          <w:lang w:val="zh-CN"/>
          <w14:textFill>
            <w14:solidFill>
              <w14:schemeClr w14:val="tx1"/>
            </w14:solidFill>
          </w14:textFill>
        </w:rPr>
        <w:t>(以下简称：甲方)和</w:t>
      </w:r>
      <w:r>
        <w:rPr>
          <w:rFonts w:hint="eastAsia" w:ascii="宋体" w:hAnsi="宋体" w:cs="宋体"/>
          <w:color w:val="000000" w:themeColor="text1"/>
          <w:sz w:val="24"/>
          <w:highlight w:val="none"/>
          <w:u w:val="single"/>
          <w14:textFill>
            <w14:solidFill>
              <w14:schemeClr w14:val="tx1"/>
            </w14:solidFill>
          </w14:textFill>
        </w:rPr>
        <w:t xml:space="preserve">（中标或者成交供应商名称） </w:t>
      </w:r>
      <w:r>
        <w:rPr>
          <w:rFonts w:hint="eastAsia" w:ascii="宋体" w:hAnsi="宋体" w:cs="宋体"/>
          <w:color w:val="000000" w:themeColor="text1"/>
          <w:sz w:val="24"/>
          <w:highlight w:val="none"/>
          <w:lang w:val="zh-CN"/>
          <w14:textFill>
            <w14:solidFill>
              <w14:schemeClr w14:val="tx1"/>
            </w14:solidFill>
          </w14:textFill>
        </w:rPr>
        <w:t>(以下简称：乙方)协商一致，约定以下合同</w:t>
      </w:r>
      <w:r>
        <w:rPr>
          <w:rFonts w:hint="eastAsia" w:ascii="宋体" w:hAnsi="宋体" w:cs="宋体"/>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398" w:name="_Toc2232"/>
      <w:bookmarkStart w:id="399" w:name="_Toc3029"/>
      <w:bookmarkStart w:id="400" w:name="_Toc24059"/>
      <w:r>
        <w:rPr>
          <w:rFonts w:hint="eastAsia" w:ascii="宋体" w:hAnsi="宋体" w:cs="宋体"/>
          <w:b/>
          <w:color w:val="000000" w:themeColor="text1"/>
          <w:sz w:val="24"/>
          <w:highlight w:val="none"/>
          <w14:textFill>
            <w14:solidFill>
              <w14:schemeClr w14:val="tx1"/>
            </w14:solidFill>
          </w14:textFill>
        </w:rPr>
        <w:t>1.1 合同组成部分</w:t>
      </w:r>
      <w:bookmarkEnd w:id="398"/>
      <w:bookmarkEnd w:id="399"/>
      <w:bookmarkEnd w:id="40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 本合同及其补充合同、变更协议；</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 中标或者成交通知书；</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 投标或者响应文件（含澄清或者说明文件）；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1.1.4 采购文件（含澄清或者修改文件）；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1.1.5 其他相关采购文件。</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01" w:name="_Toc24300"/>
      <w:bookmarkStart w:id="402" w:name="_Toc21295"/>
      <w:bookmarkStart w:id="403" w:name="_Toc27126"/>
      <w:r>
        <w:rPr>
          <w:rFonts w:hint="eastAsia" w:ascii="宋体" w:hAnsi="宋体" w:cs="宋体"/>
          <w:b/>
          <w:color w:val="000000" w:themeColor="text1"/>
          <w:sz w:val="24"/>
          <w:highlight w:val="none"/>
          <w14:textFill>
            <w14:solidFill>
              <w14:schemeClr w14:val="tx1"/>
            </w14:solidFill>
          </w14:textFill>
        </w:rPr>
        <w:t>1.2 货物</w:t>
      </w:r>
      <w:bookmarkEnd w:id="401"/>
      <w:bookmarkEnd w:id="402"/>
      <w:bookmarkEnd w:id="403"/>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1.2.1 货物名称、品牌、规格型号、花色：</w:t>
      </w:r>
      <w:r>
        <w:rPr>
          <w:rFonts w:hint="eastAsia" w:ascii="宋体" w:hAnsi="宋体" w:cs="宋体"/>
          <w:color w:val="000000" w:themeColor="text1"/>
          <w:sz w:val="24"/>
          <w:highlight w:val="none"/>
          <w:u w:val="single"/>
          <w14:textFill>
            <w14:solidFill>
              <w14:schemeClr w14:val="tx1"/>
            </w14:solidFill>
          </w14:textFill>
        </w:rPr>
        <w:t>详见采购需求中“</w:t>
      </w:r>
      <w:r>
        <w:rPr>
          <w:rFonts w:hint="eastAsia" w:ascii="宋体" w:hAnsi="宋体" w:cs="宋体"/>
          <w:color w:val="000000" w:themeColor="text1"/>
          <w:sz w:val="24"/>
          <w:highlight w:val="none"/>
          <w:u w:val="single"/>
          <w:lang w:val="en-US" w:eastAsia="zh-CN"/>
          <w14:textFill>
            <w14:solidFill>
              <w14:schemeClr w14:val="tx1"/>
            </w14:solidFill>
          </w14:textFill>
        </w:rPr>
        <w:t>采购清单</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1.2.2 货物数量：</w:t>
      </w:r>
      <w:r>
        <w:rPr>
          <w:rFonts w:hint="eastAsia" w:ascii="宋体" w:hAnsi="宋体" w:cs="宋体"/>
          <w:color w:val="000000" w:themeColor="text1"/>
          <w:sz w:val="24"/>
          <w:highlight w:val="none"/>
          <w:u w:val="single"/>
          <w14:textFill>
            <w14:solidFill>
              <w14:schemeClr w14:val="tx1"/>
            </w14:solidFill>
          </w14:textFill>
        </w:rPr>
        <w:t>详见采购需求中“</w:t>
      </w:r>
      <w:r>
        <w:rPr>
          <w:rFonts w:hint="eastAsia" w:ascii="宋体" w:hAnsi="宋体" w:cs="宋体"/>
          <w:color w:val="000000" w:themeColor="text1"/>
          <w:sz w:val="24"/>
          <w:highlight w:val="none"/>
          <w:u w:val="single"/>
          <w:lang w:val="en-US" w:eastAsia="zh-CN"/>
          <w14:textFill>
            <w14:solidFill>
              <w14:schemeClr w14:val="tx1"/>
            </w14:solidFill>
          </w14:textFill>
        </w:rPr>
        <w:t>采购清单</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1.2.3 货物质量：</w:t>
      </w:r>
      <w:r>
        <w:rPr>
          <w:rFonts w:hint="eastAsia" w:ascii="宋体" w:hAnsi="宋体" w:cs="宋体"/>
          <w:color w:val="000000" w:themeColor="text1"/>
          <w:sz w:val="24"/>
          <w:highlight w:val="none"/>
          <w:u w:val="single"/>
          <w14:textFill>
            <w14:solidFill>
              <w14:schemeClr w14:val="tx1"/>
            </w14:solidFill>
          </w14:textFill>
        </w:rPr>
        <w:t>产品必须是符合国家技术规范和质量标准的合格产品，满足采购人的使用需求，并具有可靠的售后服务体系，质量可靠、使用安全</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04" w:name="_Toc23292"/>
      <w:bookmarkStart w:id="405" w:name="_Toc21551"/>
      <w:bookmarkStart w:id="406" w:name="_Toc21631"/>
      <w:r>
        <w:rPr>
          <w:rFonts w:hint="eastAsia" w:ascii="宋体" w:hAnsi="宋体" w:cs="宋体"/>
          <w:b/>
          <w:color w:val="000000" w:themeColor="text1"/>
          <w:sz w:val="24"/>
          <w:highlight w:val="none"/>
          <w14:textFill>
            <w14:solidFill>
              <w14:schemeClr w14:val="tx1"/>
            </w14:solidFill>
          </w14:textFill>
        </w:rPr>
        <w:t>1.3 价款</w:t>
      </w:r>
      <w:bookmarkEnd w:id="404"/>
      <w:bookmarkEnd w:id="405"/>
      <w:bookmarkEnd w:id="40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本合同总价（含税）为：￥</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元（大写：</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3649"/>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3649"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分项名称</w:t>
            </w: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649"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649"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649"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649"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11"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总价</w:t>
            </w:r>
          </w:p>
        </w:tc>
        <w:tc>
          <w:tcPr>
            <w:tcW w:w="2985"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color w:val="000000" w:themeColor="text1"/>
                <w:sz w:val="24"/>
                <w:szCs w:val="24"/>
                <w:highlight w:val="none"/>
                <w14:textFill>
                  <w14:solidFill>
                    <w14:schemeClr w14:val="tx1"/>
                  </w14:solidFill>
                </w14:textFill>
              </w:rPr>
            </w:pPr>
          </w:p>
        </w:tc>
      </w:tr>
    </w:tbl>
    <w:p>
      <w:pPr>
        <w:pStyle w:val="958"/>
        <w:spacing w:before="0" w:beforeAutospacing="0" w:after="0" w:afterAutospacing="0" w:line="360" w:lineRule="auto"/>
        <w:ind w:firstLine="480"/>
        <w:rPr>
          <w:b/>
          <w:color w:val="000000" w:themeColor="text1"/>
          <w:highlight w:val="none"/>
          <w14:textFill>
            <w14:solidFill>
              <w14:schemeClr w14:val="tx1"/>
            </w14:solidFill>
          </w14:textFill>
        </w:rPr>
      </w:pPr>
      <w:bookmarkStart w:id="407" w:name="_Toc10340"/>
      <w:bookmarkStart w:id="408" w:name="_Toc1814"/>
      <w:bookmarkStart w:id="409" w:name="_Toc22618"/>
      <w:r>
        <w:rPr>
          <w:rFonts w:hint="eastAsia"/>
          <w:b/>
          <w:color w:val="000000" w:themeColor="text1"/>
          <w:highlight w:val="none"/>
          <w14:textFill>
            <w14:solidFill>
              <w14:schemeClr w14:val="tx1"/>
            </w14:solidFill>
          </w14:textFill>
        </w:rPr>
        <w:t>1.4履约保证金</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rFonts w:hint="eastAsia"/>
          <w:color w:val="000000" w:themeColor="text1"/>
          <w:highlight w:val="none"/>
          <w:u w:val="single"/>
          <w14:textFill>
            <w14:solidFill>
              <w14:schemeClr w14:val="tx1"/>
            </w14:solidFill>
          </w14:textFill>
        </w:rPr>
        <w:t>是</w:t>
      </w:r>
      <w:r>
        <w:rPr>
          <w:rFonts w:hint="eastAsia"/>
          <w:color w:val="000000" w:themeColor="text1"/>
          <w:highlight w:val="none"/>
          <w14:textFill>
            <w14:solidFill>
              <w14:schemeClr w14:val="tx1"/>
            </w14:solidFill>
          </w14:textFill>
        </w:rPr>
        <w:t>需要支付履约保证金。若需要支付履约保证金的，则：</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1.4.1履约保证金的比例为合同金额的</w:t>
      </w:r>
      <w:r>
        <w:rPr>
          <w:rFonts w:hint="eastAsia" w:ascii="宋体" w:hAnsi="宋体" w:cs="宋体"/>
          <w:color w:val="000000" w:themeColor="text1"/>
          <w:kern w:val="0"/>
          <w:sz w:val="24"/>
          <w:highlight w:val="none"/>
          <w:u w:val="single"/>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1.4.2履约保证金支付方式详见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14:textFill>
            <w14:solidFill>
              <w14:schemeClr w14:val="tx1"/>
            </w14:solidFill>
          </w14:textFill>
        </w:rPr>
        <w:t>；</w:t>
      </w:r>
    </w:p>
    <w:p>
      <w:pPr>
        <w:pStyle w:val="6"/>
        <w:tabs>
          <w:tab w:val="clear" w:pos="432"/>
        </w:tabs>
        <w:spacing w:line="560" w:lineRule="exact"/>
        <w:ind w:left="0" w:firstLine="480" w:firstLineChars="200"/>
        <w:rPr>
          <w:rFonts w:eastAsia="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1.4.4 甲方在项目验收结束后及时退还履约保证金。甲方在项目通过验收之日起</w:t>
      </w:r>
      <w:r>
        <w:rPr>
          <w:rFonts w:hint="eastAsia" w:ascii="宋体" w:hAnsi="宋体" w:cs="宋体"/>
          <w:color w:val="000000" w:themeColor="text1"/>
          <w:kern w:val="0"/>
          <w:sz w:val="24"/>
          <w:highlight w:val="none"/>
          <w:u w:val="single"/>
          <w:lang w:val="en-US" w:eastAsia="zh-CN"/>
          <w14:textFill>
            <w14:solidFill>
              <w14:schemeClr w14:val="tx1"/>
            </w14:solidFill>
          </w14:textFill>
        </w:rPr>
        <w:t>10</w:t>
      </w:r>
      <w:r>
        <w:rPr>
          <w:rFonts w:hint="eastAsia" w:ascii="宋体" w:hAnsi="宋体" w:cs="宋体"/>
          <w:color w:val="000000" w:themeColor="text1"/>
          <w:kern w:val="0"/>
          <w:sz w:val="24"/>
          <w:highlight w:val="none"/>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highlight w:val="none"/>
          <w:u w:val="single"/>
          <w14:textFill>
            <w14:solidFill>
              <w14:schemeClr w14:val="tx1"/>
            </w14:solidFill>
          </w14:textFill>
        </w:rPr>
        <w:t xml:space="preserve"> 0.05（可根据情况修改）</w:t>
      </w:r>
      <w:r>
        <w:rPr>
          <w:rFonts w:hint="eastAsia" w:ascii="宋体" w:hAnsi="宋体" w:cs="宋体"/>
          <w:color w:val="000000" w:themeColor="text1"/>
          <w:kern w:val="0"/>
          <w:sz w:val="24"/>
          <w:highlight w:val="none"/>
          <w14:textFill>
            <w14:solidFill>
              <w14:schemeClr w14:val="tx1"/>
            </w14:solidFill>
          </w14:textFill>
        </w:rPr>
        <w:t>%计算，最高限额为本合同履约保证金的</w:t>
      </w:r>
      <w:r>
        <w:rPr>
          <w:rFonts w:hint="eastAsia" w:ascii="宋体" w:hAnsi="宋体" w:cs="宋体"/>
          <w:color w:val="000000" w:themeColor="text1"/>
          <w:kern w:val="0"/>
          <w:sz w:val="24"/>
          <w:highlight w:val="none"/>
          <w:u w:val="single"/>
          <w14:textFill>
            <w14:solidFill>
              <w14:schemeClr w14:val="tx1"/>
            </w14:solidFill>
          </w14:textFill>
        </w:rPr>
        <w:t xml:space="preserve">  20  </w:t>
      </w:r>
      <w:r>
        <w:rPr>
          <w:rFonts w:hint="eastAsia" w:ascii="宋体" w:hAnsi="宋体" w:cs="宋体"/>
          <w:color w:val="000000" w:themeColor="text1"/>
          <w:kern w:val="0"/>
          <w:sz w:val="24"/>
          <w:highlight w:val="none"/>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w:t>
      </w:r>
      <w:bookmarkEnd w:id="407"/>
      <w:bookmarkEnd w:id="408"/>
      <w:bookmarkEnd w:id="409"/>
      <w:r>
        <w:rPr>
          <w:rFonts w:hint="eastAsia" w:ascii="宋体" w:hAnsi="宋体" w:cs="宋体"/>
          <w:b/>
          <w:color w:val="000000" w:themeColor="text1"/>
          <w:sz w:val="24"/>
          <w:highlight w:val="none"/>
          <w14:textFill>
            <w14:solidFill>
              <w14:schemeClr w14:val="tx1"/>
            </w14:solidFill>
          </w14:textFill>
        </w:rPr>
        <w:t>预付款</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w:t>
      </w:r>
      <w:r>
        <w:rPr>
          <w:rFonts w:hint="eastAsia"/>
          <w:color w:val="000000" w:themeColor="text1"/>
          <w:highlight w:val="none"/>
          <w:u w:val="single"/>
          <w14:textFill>
            <w14:solidFill>
              <w14:schemeClr w14:val="tx1"/>
            </w14:solidFill>
          </w14:textFill>
        </w:rPr>
        <w:t xml:space="preserve"> 是</w:t>
      </w:r>
      <w:r>
        <w:rPr>
          <w:rFonts w:hint="eastAsia"/>
          <w:color w:val="000000" w:themeColor="text1"/>
          <w:highlight w:val="none"/>
          <w14:textFill>
            <w14:solidFill>
              <w14:schemeClr w14:val="tx1"/>
            </w14:solidFill>
          </w14:textFill>
        </w:rPr>
        <w:t>需要支付预付款。若需要支付预付款的，则：</w:t>
      </w:r>
    </w:p>
    <w:p>
      <w:pPr>
        <w:spacing w:line="56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1.5.1预付款比例、支付方式、时间详见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14:textFill>
            <w14:solidFill>
              <w14:schemeClr w14:val="tx1"/>
            </w14:solidFill>
          </w14:textFill>
        </w:rPr>
        <w:t>；</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1.5.2预付款的扣回方式详见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958"/>
        <w:spacing w:before="0" w:beforeAutospacing="0" w:after="0" w:afterAutospacing="0" w:line="360" w:lineRule="auto"/>
        <w:ind w:firstLine="48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1.5.3预付款的担保措施详见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958"/>
        <w:spacing w:before="0" w:beforeAutospacing="0" w:after="0" w:afterAutospacing="0" w:line="360" w:lineRule="auto"/>
        <w:ind w:firstLine="48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1.6资金支付</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1.6.2资金支付的方式、时间和条件详见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10" w:name="_Toc19304"/>
      <w:bookmarkStart w:id="411" w:name="_Toc32071"/>
      <w:bookmarkStart w:id="412" w:name="_Toc2846"/>
      <w:r>
        <w:rPr>
          <w:rFonts w:hint="eastAsia" w:ascii="宋体" w:hAnsi="宋体" w:cs="宋体"/>
          <w:b/>
          <w:color w:val="000000" w:themeColor="text1"/>
          <w:sz w:val="24"/>
          <w:highlight w:val="none"/>
          <w14:textFill>
            <w14:solidFill>
              <w14:schemeClr w14:val="tx1"/>
            </w14:solidFill>
          </w14:textFill>
        </w:rPr>
        <w:t>1.7货物交付期限、地点和方式</w:t>
      </w:r>
      <w:bookmarkEnd w:id="410"/>
      <w:bookmarkEnd w:id="411"/>
      <w:bookmarkEnd w:id="412"/>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 交付期限：详见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1.7.2 交付地点：</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1.7.3 交付方式：</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13" w:name="_Toc19554"/>
      <w:bookmarkStart w:id="414" w:name="_Toc21423"/>
      <w:bookmarkStart w:id="415" w:name="_Toc27250"/>
      <w:r>
        <w:rPr>
          <w:rFonts w:hint="eastAsia" w:ascii="宋体" w:hAnsi="宋体" w:cs="宋体"/>
          <w:b/>
          <w:color w:val="000000" w:themeColor="text1"/>
          <w:sz w:val="24"/>
          <w:highlight w:val="none"/>
          <w14:textFill>
            <w14:solidFill>
              <w14:schemeClr w14:val="tx1"/>
            </w14:solidFill>
          </w14:textFill>
        </w:rPr>
        <w:t>1.8违约责任</w:t>
      </w:r>
      <w:bookmarkEnd w:id="413"/>
      <w:bookmarkEnd w:id="414"/>
      <w:bookmarkEnd w:id="415"/>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themeColor="text1"/>
          <w:sz w:val="24"/>
          <w:highlight w:val="none"/>
          <w:u w:val="single"/>
          <w14:textFill>
            <w14:solidFill>
              <w14:schemeClr w14:val="tx1"/>
            </w14:solidFill>
          </w14:textFill>
        </w:rPr>
        <w:t xml:space="preserve">  0.05</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1.8.2 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highlight w:val="none"/>
          <w:u w:val="single"/>
          <w14:textFill>
            <w14:solidFill>
              <w14:schemeClr w14:val="tx1"/>
            </w14:solidFill>
          </w14:textFill>
        </w:rPr>
        <w:t xml:space="preserve"> 0.05</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1.8.6违约责任</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16" w:name="_Toc28375"/>
      <w:bookmarkStart w:id="417" w:name="_Toc15583"/>
      <w:bookmarkStart w:id="418" w:name="_Toc16021"/>
      <w:r>
        <w:rPr>
          <w:rFonts w:hint="eastAsia" w:ascii="宋体" w:hAnsi="宋体" w:cs="宋体"/>
          <w:b/>
          <w:color w:val="000000" w:themeColor="text1"/>
          <w:sz w:val="24"/>
          <w:highlight w:val="none"/>
          <w14:textFill>
            <w14:solidFill>
              <w14:schemeClr w14:val="tx1"/>
            </w14:solidFill>
          </w14:textFill>
        </w:rPr>
        <w:t>1.9合同争议的解决</w:t>
      </w:r>
      <w:bookmarkEnd w:id="416"/>
      <w:bookmarkEnd w:id="417"/>
      <w:bookmarkEnd w:id="418"/>
    </w:p>
    <w:p>
      <w:pPr>
        <w:spacing w:line="560" w:lineRule="exact"/>
        <w:ind w:left="-61" w:leftChars="-29" w:right="-420" w:rightChars="-200"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highlight w:val="none"/>
          <w:u w:val="singl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840" w:firstLineChars="3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1.9.1 将争议提交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840" w:firstLineChars="3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1.9.2 向</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19" w:name="_Toc15322"/>
      <w:bookmarkStart w:id="420" w:name="_Toc7245"/>
      <w:bookmarkStart w:id="421" w:name="_Toc11173"/>
      <w:r>
        <w:rPr>
          <w:rFonts w:hint="eastAsia" w:ascii="宋体" w:hAnsi="宋体" w:cs="宋体"/>
          <w:b/>
          <w:color w:val="000000" w:themeColor="text1"/>
          <w:sz w:val="24"/>
          <w:highlight w:val="none"/>
          <w14:textFill>
            <w14:solidFill>
              <w14:schemeClr w14:val="tx1"/>
            </w14:solidFill>
          </w14:textFill>
        </w:rPr>
        <w:t>2.0 合同生效</w:t>
      </w:r>
      <w:bookmarkEnd w:id="419"/>
      <w:bookmarkEnd w:id="420"/>
      <w:bookmarkEnd w:id="421"/>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本合同自双方当事人盖章签字时生效。</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甲方</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b/>
          <w:color w:val="000000" w:themeColor="text1"/>
          <w:sz w:val="24"/>
          <w:highlight w:val="none"/>
          <w:lang w:val="zh-CN"/>
          <w14:textFill>
            <w14:solidFill>
              <w14:schemeClr w14:val="tx1"/>
            </w14:solidFill>
          </w14:textFill>
        </w:rPr>
        <w:t xml:space="preserve">      乙方</w:t>
      </w:r>
      <w:r>
        <w:rPr>
          <w:rFonts w:hint="eastAsia" w:ascii="宋体" w:hAnsi="宋体" w:cs="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住所：                                   住所：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法定代表人或                             法定代表人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联系人：                                 联系人：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约定送达地址：                           约定送达地址：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邮政编码：                               邮政编码：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传真:                                    传真:</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电子邮箱：                               电子邮箱：</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开户账号：开户账号：</w:t>
      </w:r>
    </w:p>
    <w:p>
      <w:pPr>
        <w:rPr>
          <w:rFonts w:ascii="宋体" w:hAnsi="宋体" w:cs="宋体"/>
          <w:color w:val="000000" w:themeColor="text1"/>
          <w:sz w:val="24"/>
          <w:highlight w:val="none"/>
          <w14:textFill>
            <w14:solidFill>
              <w14:schemeClr w14:val="tx1"/>
            </w14:solidFill>
          </w14:textFill>
        </w:rPr>
      </w:pPr>
    </w:p>
    <w:p>
      <w:pPr>
        <w:pStyle w:val="701"/>
        <w:spacing w:line="560" w:lineRule="exact"/>
        <w:ind w:left="0" w:leftChars="0" w:firstLine="0" w:firstLineChars="0"/>
        <w:jc w:val="center"/>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第二部分 合同一般条款</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22" w:name="_Ref467379109"/>
      <w:bookmarkStart w:id="423" w:name="_Toc487900349"/>
      <w:bookmarkStart w:id="424" w:name="_Ref467379094"/>
      <w:bookmarkStart w:id="425" w:name="_Toc259093669"/>
      <w:bookmarkStart w:id="426" w:name="_Toc279701240"/>
      <w:bookmarkStart w:id="427" w:name="_Ref467378463"/>
      <w:bookmarkStart w:id="428" w:name="_Ref467378404"/>
      <w:bookmarkStart w:id="429" w:name="_Toc16917"/>
      <w:bookmarkStart w:id="430" w:name="_Toc19614"/>
      <w:bookmarkStart w:id="431" w:name="_Ref467379225"/>
      <w:bookmarkStart w:id="432" w:name="_Toc28763"/>
      <w:bookmarkStart w:id="433" w:name="_Ref467379195"/>
      <w:bookmarkStart w:id="434" w:name="_Ref467379205"/>
      <w:bookmarkStart w:id="435" w:name="_Ref467379101"/>
      <w:bookmarkStart w:id="436" w:name="_Ref467378499"/>
      <w:bookmarkStart w:id="437" w:name="_Ref467379214"/>
      <w:r>
        <w:rPr>
          <w:rFonts w:hint="eastAsia" w:ascii="宋体" w:hAnsi="宋体" w:cs="宋体"/>
          <w:b/>
          <w:color w:val="000000" w:themeColor="text1"/>
          <w:sz w:val="24"/>
          <w:highlight w:val="none"/>
          <w14:textFill>
            <w14:solidFill>
              <w14:schemeClr w14:val="tx1"/>
            </w14:solidFill>
          </w14:textFill>
        </w:rPr>
        <w:t>2.1 定义</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38" w:name="_Ref467378840"/>
      <w:r>
        <w:rPr>
          <w:rFonts w:hint="eastAsia" w:ascii="宋体" w:hAnsi="宋体" w:cs="宋体"/>
          <w:color w:val="000000" w:themeColor="text1"/>
          <w:sz w:val="24"/>
          <w:highlight w:val="none"/>
          <w14:textFill>
            <w14:solidFill>
              <w14:schemeClr w14:val="tx1"/>
            </w14:solidFill>
          </w14:textFill>
        </w:rPr>
        <w:t>2.1.4 “甲方”系指与中标或成交供应商签署合同的采购人</w:t>
      </w:r>
      <w:bookmarkEnd w:id="438"/>
      <w:r>
        <w:rPr>
          <w:rFonts w:hint="eastAsia" w:ascii="宋体" w:hAnsi="宋体" w:cs="宋体"/>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39" w:name="_Ref467379400"/>
      <w:r>
        <w:rPr>
          <w:rFonts w:hint="eastAsia" w:ascii="宋体" w:hAnsi="宋体" w:cs="宋体"/>
          <w:color w:val="000000" w:themeColor="text1"/>
          <w:sz w:val="24"/>
          <w:highlight w:val="none"/>
          <w14:textFill>
            <w14:solidFill>
              <w14:schemeClr w14:val="tx1"/>
            </w14:solidFill>
          </w14:textFill>
        </w:rPr>
        <w:t>2.1.5 “乙方”系指根据合同约定交付货物的中标或成交供应商</w:t>
      </w:r>
      <w:bookmarkEnd w:id="439"/>
      <w:r>
        <w:rPr>
          <w:rFonts w:hint="eastAsia" w:ascii="宋体" w:hAnsi="宋体" w:cs="宋体"/>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40" w:name="_Ref467379436"/>
      <w:r>
        <w:rPr>
          <w:rFonts w:hint="eastAsia" w:ascii="宋体" w:hAnsi="宋体" w:cs="宋体"/>
          <w:color w:val="000000" w:themeColor="text1"/>
          <w:sz w:val="24"/>
          <w:highlight w:val="none"/>
          <w14:textFill>
            <w14:solidFill>
              <w14:schemeClr w14:val="tx1"/>
            </w14:solidFill>
          </w14:textFill>
        </w:rPr>
        <w:t>2.1.6 “现场”系指合同约定货物将要运至或者安装的地点。</w:t>
      </w:r>
      <w:bookmarkEnd w:id="440"/>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41" w:name="_Toc487900350"/>
      <w:bookmarkStart w:id="442" w:name="_Toc259093670"/>
      <w:bookmarkStart w:id="443" w:name="_Toc279701241"/>
      <w:bookmarkStart w:id="444" w:name="_Toc27635"/>
      <w:bookmarkStart w:id="445" w:name="_Toc32504"/>
      <w:bookmarkStart w:id="446" w:name="_Toc13336"/>
      <w:r>
        <w:rPr>
          <w:rFonts w:hint="eastAsia" w:ascii="宋体" w:hAnsi="宋体" w:cs="宋体"/>
          <w:b/>
          <w:color w:val="000000" w:themeColor="text1"/>
          <w:sz w:val="24"/>
          <w:highlight w:val="none"/>
          <w14:textFill>
            <w14:solidFill>
              <w14:schemeClr w14:val="tx1"/>
            </w14:solidFill>
          </w14:textFill>
        </w:rPr>
        <w:t>2.2 技术规范</w:t>
      </w:r>
      <w:bookmarkEnd w:id="441"/>
      <w:bookmarkEnd w:id="442"/>
      <w:bookmarkEnd w:id="443"/>
      <w:bookmarkEnd w:id="444"/>
      <w:bookmarkEnd w:id="445"/>
      <w:bookmarkEnd w:id="44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47" w:name="_Toc9829"/>
      <w:bookmarkStart w:id="448" w:name="_Toc259093671"/>
      <w:bookmarkStart w:id="449" w:name="_Toc27853"/>
      <w:bookmarkStart w:id="450" w:name="_Toc487900351"/>
      <w:bookmarkStart w:id="451" w:name="_Toc279701242"/>
      <w:bookmarkStart w:id="452" w:name="_Toc31634"/>
      <w:r>
        <w:rPr>
          <w:rFonts w:hint="eastAsia" w:ascii="宋体" w:hAnsi="宋体" w:cs="宋体"/>
          <w:b/>
          <w:color w:val="000000" w:themeColor="text1"/>
          <w:sz w:val="24"/>
          <w:highlight w:val="none"/>
          <w14:textFill>
            <w14:solidFill>
              <w14:schemeClr w14:val="tx1"/>
            </w14:solidFill>
          </w14:textFill>
        </w:rPr>
        <w:t>2.3 知识产权</w:t>
      </w:r>
      <w:bookmarkEnd w:id="447"/>
      <w:bookmarkEnd w:id="448"/>
      <w:bookmarkEnd w:id="449"/>
      <w:bookmarkEnd w:id="450"/>
      <w:bookmarkEnd w:id="451"/>
      <w:bookmarkEnd w:id="452"/>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000000" w:themeColor="text1"/>
          <w:sz w:val="24"/>
          <w:highlight w:val="none"/>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2.3.2具有知识产权的计算机软件等货物的知识产权归属，详见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3" w:name="_Toc4194"/>
      <w:bookmarkStart w:id="454" w:name="_Toc11932"/>
      <w:bookmarkStart w:id="455" w:name="_Toc29149"/>
      <w:r>
        <w:rPr>
          <w:rFonts w:hint="eastAsia" w:ascii="宋体" w:hAnsi="宋体" w:cs="宋体"/>
          <w:b/>
          <w:color w:val="000000" w:themeColor="text1"/>
          <w:sz w:val="24"/>
          <w:highlight w:val="none"/>
          <w14:textFill>
            <w14:solidFill>
              <w14:schemeClr w14:val="tx1"/>
            </w14:solidFill>
          </w14:textFill>
        </w:rPr>
        <w:t>2.4 包装和装运</w:t>
      </w:r>
      <w:bookmarkEnd w:id="453"/>
      <w:bookmarkEnd w:id="454"/>
      <w:bookmarkEnd w:id="455"/>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2.4.3 装运货物的要求和通知，详见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56" w:name="_Ref467379536"/>
      <w:bookmarkStart w:id="457" w:name="_Toc487900354"/>
      <w:bookmarkStart w:id="458" w:name="_Ref467378541"/>
      <w:bookmarkStart w:id="459" w:name="_Ref467378591"/>
      <w:bookmarkStart w:id="460" w:name="_Toc259093674"/>
      <w:bookmarkStart w:id="461" w:name="_Ref467379542"/>
      <w:bookmarkStart w:id="462" w:name="_Toc279701245"/>
      <w:bookmarkStart w:id="463" w:name="_Ref467379527"/>
      <w:bookmarkStart w:id="464" w:name="_Toc26182"/>
      <w:bookmarkStart w:id="465" w:name="_Toc30272"/>
      <w:bookmarkStart w:id="466" w:name="_Toc19074"/>
      <w:r>
        <w:rPr>
          <w:rFonts w:hint="eastAsia" w:ascii="宋体" w:hAnsi="宋体" w:cs="宋体"/>
          <w:b/>
          <w:color w:val="000000" w:themeColor="text1"/>
          <w:sz w:val="24"/>
          <w:highlight w:val="none"/>
          <w14:textFill>
            <w14:solidFill>
              <w14:schemeClr w14:val="tx1"/>
            </w14:solidFill>
          </w14:textFill>
        </w:rPr>
        <w:t>2.</w:t>
      </w:r>
      <w:bookmarkEnd w:id="456"/>
      <w:bookmarkEnd w:id="457"/>
      <w:bookmarkEnd w:id="458"/>
      <w:bookmarkEnd w:id="459"/>
      <w:bookmarkEnd w:id="460"/>
      <w:bookmarkEnd w:id="461"/>
      <w:bookmarkEnd w:id="462"/>
      <w:bookmarkEnd w:id="463"/>
      <w:r>
        <w:rPr>
          <w:rFonts w:hint="eastAsia" w:ascii="宋体" w:hAnsi="宋体" w:cs="宋体"/>
          <w:b/>
          <w:color w:val="000000" w:themeColor="text1"/>
          <w:sz w:val="24"/>
          <w:highlight w:val="none"/>
          <w14:textFill>
            <w14:solidFill>
              <w14:schemeClr w14:val="tx1"/>
            </w14:solidFill>
          </w14:textFill>
        </w:rPr>
        <w:t>5 履约检查和问题反馈</w:t>
      </w:r>
      <w:bookmarkEnd w:id="464"/>
      <w:bookmarkEnd w:id="465"/>
      <w:bookmarkEnd w:id="46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67" w:name="_Ref467379657"/>
      <w:r>
        <w:rPr>
          <w:rFonts w:hint="eastAsia" w:ascii="宋体" w:hAnsi="宋体" w:cs="宋体"/>
          <w:color w:val="000000" w:themeColor="text1"/>
          <w:sz w:val="24"/>
          <w:highlight w:val="none"/>
          <w14:textFill>
            <w14:solidFill>
              <w14:schemeClr w14:val="tx1"/>
            </w14:solidFill>
          </w14:textFill>
        </w:rPr>
        <w:t>2.5.1</w:t>
      </w:r>
      <w:bookmarkEnd w:id="467"/>
      <w:bookmarkStart w:id="468" w:name="_Toc186431854"/>
      <w:bookmarkStart w:id="469" w:name="_Ref467379793"/>
      <w:bookmarkStart w:id="470" w:name="_Toc259093676"/>
      <w:bookmarkStart w:id="471" w:name="_Toc279701247"/>
      <w:bookmarkStart w:id="472" w:name="_Toc487900357"/>
      <w:bookmarkStart w:id="473" w:name="_Ref467379807"/>
      <w:r>
        <w:rPr>
          <w:rFonts w:hint="eastAsia" w:ascii="宋体" w:hAnsi="宋体" w:cs="宋体"/>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468"/>
      <w:bookmarkStart w:id="474" w:name="_Toc186431855"/>
      <w:r>
        <w:rPr>
          <w:rFonts w:hint="eastAsia" w:ascii="宋体" w:hAnsi="宋体" w:cs="宋体"/>
          <w:color w:val="000000" w:themeColor="text1"/>
          <w:sz w:val="24"/>
          <w:highlight w:val="none"/>
          <w14:textFill>
            <w14:solidFill>
              <w14:schemeClr w14:val="tx1"/>
            </w14:solidFill>
          </w14:textFill>
        </w:rPr>
        <w:t>。</w:t>
      </w:r>
    </w:p>
    <w:bookmarkEnd w:id="469"/>
    <w:bookmarkEnd w:id="470"/>
    <w:bookmarkEnd w:id="471"/>
    <w:bookmarkEnd w:id="472"/>
    <w:bookmarkEnd w:id="473"/>
    <w:bookmarkEnd w:id="474"/>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75" w:name="_Ref467379852"/>
      <w:bookmarkStart w:id="476" w:name="_Toc487900358"/>
      <w:bookmarkStart w:id="477" w:name="_Toc259093677"/>
      <w:bookmarkStart w:id="478" w:name="_Ref467379863"/>
      <w:bookmarkStart w:id="479" w:name="_Ref467379923"/>
      <w:bookmarkStart w:id="480" w:name="_Toc279701248"/>
      <w:bookmarkStart w:id="481" w:name="_Toc16110"/>
      <w:bookmarkStart w:id="482" w:name="_Toc774"/>
      <w:bookmarkStart w:id="483" w:name="_Toc3225"/>
      <w:r>
        <w:rPr>
          <w:rFonts w:hint="eastAsia" w:ascii="宋体" w:hAnsi="宋体" w:cs="宋体"/>
          <w:b/>
          <w:color w:val="000000" w:themeColor="text1"/>
          <w:sz w:val="24"/>
          <w:highlight w:val="none"/>
          <w14:textFill>
            <w14:solidFill>
              <w14:schemeClr w14:val="tx1"/>
            </w14:solidFill>
          </w14:textFill>
        </w:rPr>
        <w:t>2.6 技术资料</w:t>
      </w:r>
      <w:bookmarkEnd w:id="475"/>
      <w:bookmarkEnd w:id="476"/>
      <w:bookmarkEnd w:id="477"/>
      <w:bookmarkEnd w:id="478"/>
      <w:bookmarkEnd w:id="479"/>
      <w:bookmarkEnd w:id="480"/>
      <w:r>
        <w:rPr>
          <w:rFonts w:hint="eastAsia" w:ascii="宋体" w:hAnsi="宋体" w:cs="宋体"/>
          <w:b/>
          <w:color w:val="000000" w:themeColor="text1"/>
          <w:sz w:val="24"/>
          <w:highlight w:val="none"/>
          <w14:textFill>
            <w14:solidFill>
              <w14:schemeClr w14:val="tx1"/>
            </w14:solidFill>
          </w14:textFill>
        </w:rPr>
        <w:t>和保密义务</w:t>
      </w:r>
      <w:bookmarkEnd w:id="481"/>
      <w:bookmarkEnd w:id="482"/>
      <w:bookmarkEnd w:id="483"/>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84" w:name="_Toc7860"/>
      <w:r>
        <w:rPr>
          <w:rFonts w:hint="eastAsia" w:ascii="宋体" w:hAnsi="宋体" w:cs="宋体"/>
          <w:b/>
          <w:color w:val="000000" w:themeColor="text1"/>
          <w:sz w:val="24"/>
          <w:highlight w:val="none"/>
          <w14:textFill>
            <w14:solidFill>
              <w14:schemeClr w14:val="tx1"/>
            </w14:solidFill>
          </w14:textFill>
        </w:rPr>
        <w:t>2.7 质量保证</w:t>
      </w:r>
      <w:bookmarkEnd w:id="484"/>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85" w:name="_Toc17244"/>
      <w:bookmarkStart w:id="486" w:name="_Toc279701252"/>
      <w:bookmarkStart w:id="487" w:name="_Toc487900362"/>
      <w:bookmarkStart w:id="488" w:name="_Toc259093681"/>
      <w:r>
        <w:rPr>
          <w:rFonts w:hint="eastAsia" w:ascii="宋体" w:hAnsi="宋体" w:cs="宋体"/>
          <w:b/>
          <w:color w:val="000000" w:themeColor="text1"/>
          <w:sz w:val="24"/>
          <w:highlight w:val="none"/>
          <w14:textFill>
            <w14:solidFill>
              <w14:schemeClr w14:val="tx1"/>
            </w14:solidFill>
          </w14:textFill>
        </w:rPr>
        <w:t>2.8 货物的风险负担</w:t>
      </w:r>
      <w:bookmarkEnd w:id="485"/>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89" w:name="_Toc14055"/>
      <w:r>
        <w:rPr>
          <w:rFonts w:hint="eastAsia" w:ascii="宋体" w:hAnsi="宋体" w:cs="宋体"/>
          <w:b/>
          <w:color w:val="000000" w:themeColor="text1"/>
          <w:sz w:val="24"/>
          <w:highlight w:val="none"/>
          <w14:textFill>
            <w14:solidFill>
              <w14:schemeClr w14:val="tx1"/>
            </w14:solidFill>
          </w14:textFill>
        </w:rPr>
        <w:t>2.9 延迟交货</w:t>
      </w:r>
      <w:bookmarkEnd w:id="486"/>
      <w:bookmarkEnd w:id="487"/>
      <w:bookmarkEnd w:id="488"/>
      <w:bookmarkEnd w:id="489"/>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甲乙双方签订合同后，乙方应按照合同约定履行合同义务，除不可抗力外，乙方不得延迟交货。</w:t>
      </w:r>
      <w:r>
        <w:rPr>
          <w:rFonts w:hint="eastAsia" w:ascii="宋体" w:hAnsi="宋体" w:cs="宋体"/>
          <w:color w:val="000000" w:themeColor="text1"/>
          <w:sz w:val="24"/>
          <w:highlight w:val="none"/>
          <w14:textFill>
            <w14:solidFill>
              <w14:schemeClr w14:val="tx1"/>
            </w14:solidFill>
          </w14:textFill>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90" w:name="_Toc7502"/>
      <w:bookmarkStart w:id="491" w:name="_Toc279701254"/>
      <w:bookmarkStart w:id="492" w:name="_Toc487900364"/>
      <w:bookmarkStart w:id="493" w:name="_Ref467378121"/>
      <w:bookmarkStart w:id="494" w:name="_Toc259093683"/>
      <w:r>
        <w:rPr>
          <w:rFonts w:hint="eastAsia" w:ascii="宋体" w:hAnsi="宋体" w:cs="宋体"/>
          <w:b/>
          <w:color w:val="000000" w:themeColor="text1"/>
          <w:sz w:val="24"/>
          <w:highlight w:val="none"/>
          <w14:textFill>
            <w14:solidFill>
              <w14:schemeClr w14:val="tx1"/>
            </w14:solidFill>
          </w14:textFill>
        </w:rPr>
        <w:t>2.10 合同变更</w:t>
      </w:r>
      <w:bookmarkEnd w:id="49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5" w:name="_Toc259093688"/>
      <w:bookmarkStart w:id="496" w:name="_Toc487900369"/>
      <w:bookmarkStart w:id="497" w:name="_Toc279701259"/>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98" w:name="_Toc22955"/>
      <w:bookmarkStart w:id="499" w:name="_Toc15237"/>
      <w:bookmarkStart w:id="500" w:name="_Toc10366"/>
      <w:r>
        <w:rPr>
          <w:rFonts w:hint="eastAsia" w:ascii="宋体" w:hAnsi="宋体" w:cs="宋体"/>
          <w:b/>
          <w:color w:val="000000" w:themeColor="text1"/>
          <w:sz w:val="24"/>
          <w:highlight w:val="none"/>
          <w14:textFill>
            <w14:solidFill>
              <w14:schemeClr w14:val="tx1"/>
            </w14:solidFill>
          </w14:textFill>
        </w:rPr>
        <w:t>2.11 合同转让</w:t>
      </w:r>
      <w:bookmarkEnd w:id="495"/>
      <w:bookmarkEnd w:id="496"/>
      <w:bookmarkEnd w:id="497"/>
      <w:r>
        <w:rPr>
          <w:rFonts w:hint="eastAsia" w:ascii="宋体" w:hAnsi="宋体" w:cs="宋体"/>
          <w:b/>
          <w:color w:val="000000" w:themeColor="text1"/>
          <w:sz w:val="24"/>
          <w:highlight w:val="none"/>
          <w14:textFill>
            <w14:solidFill>
              <w14:schemeClr w14:val="tx1"/>
            </w14:solidFill>
          </w14:textFill>
        </w:rPr>
        <w:t>和分包</w:t>
      </w:r>
      <w:bookmarkEnd w:id="498"/>
      <w:bookmarkEnd w:id="499"/>
      <w:bookmarkEnd w:id="500"/>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1" w:name="_Toc13566"/>
      <w:bookmarkStart w:id="502" w:name="_Toc16508"/>
      <w:bookmarkStart w:id="503" w:name="_Toc14066"/>
      <w:r>
        <w:rPr>
          <w:rFonts w:hint="eastAsia" w:ascii="宋体" w:hAnsi="宋体" w:cs="宋体"/>
          <w:b/>
          <w:color w:val="000000" w:themeColor="text1"/>
          <w:sz w:val="24"/>
          <w:highlight w:val="none"/>
          <w14:textFill>
            <w14:solidFill>
              <w14:schemeClr w14:val="tx1"/>
            </w14:solidFill>
          </w14:textFill>
        </w:rPr>
        <w:t>2.12 不可抗力</w:t>
      </w:r>
      <w:bookmarkEnd w:id="501"/>
      <w:bookmarkEnd w:id="502"/>
      <w:bookmarkEnd w:id="503"/>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2.12.2 因不可抗力致使不能实现合同目的的，当事人可以解除合同；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2.12.3 因不可抗力致使合同有变更必要的，双方当事人应在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2.12.4受不可抗力影响的一方在不可抗力发生后，应在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约定时间内以书面形式通知对方当事人，并在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4" w:name="_Toc30676"/>
      <w:bookmarkStart w:id="505" w:name="_Toc689"/>
      <w:bookmarkStart w:id="506" w:name="_Toc279701255"/>
      <w:bookmarkStart w:id="507" w:name="_Toc6969"/>
      <w:bookmarkStart w:id="508" w:name="_Toc259093684"/>
      <w:bookmarkStart w:id="509" w:name="_Toc487900365"/>
      <w:r>
        <w:rPr>
          <w:rFonts w:hint="eastAsia" w:ascii="宋体" w:hAnsi="宋体" w:cs="宋体"/>
          <w:b/>
          <w:color w:val="000000" w:themeColor="text1"/>
          <w:sz w:val="24"/>
          <w:highlight w:val="none"/>
          <w14:textFill>
            <w14:solidFill>
              <w14:schemeClr w14:val="tx1"/>
            </w14:solidFill>
          </w14:textFill>
        </w:rPr>
        <w:t>2.13 税费</w:t>
      </w:r>
      <w:bookmarkEnd w:id="504"/>
      <w:bookmarkEnd w:id="505"/>
      <w:bookmarkEnd w:id="506"/>
      <w:bookmarkEnd w:id="507"/>
      <w:bookmarkEnd w:id="508"/>
      <w:bookmarkEnd w:id="509"/>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10" w:name="_Toc259093687"/>
      <w:bookmarkStart w:id="511" w:name="_Toc16959"/>
      <w:bookmarkStart w:id="512" w:name="_Toc487900368"/>
      <w:bookmarkStart w:id="513" w:name="_Toc7102"/>
      <w:bookmarkStart w:id="514" w:name="_Toc279701258"/>
      <w:bookmarkStart w:id="515" w:name="_Toc8298"/>
      <w:r>
        <w:rPr>
          <w:rFonts w:hint="eastAsia" w:ascii="宋体" w:hAnsi="宋体" w:cs="宋体"/>
          <w:b/>
          <w:color w:val="000000" w:themeColor="text1"/>
          <w:sz w:val="24"/>
          <w:highlight w:val="none"/>
          <w14:textFill>
            <w14:solidFill>
              <w14:schemeClr w14:val="tx1"/>
            </w14:solidFill>
          </w14:textFill>
        </w:rPr>
        <w:t>2.14乙方破产</w:t>
      </w:r>
      <w:bookmarkEnd w:id="510"/>
      <w:bookmarkEnd w:id="511"/>
      <w:bookmarkEnd w:id="512"/>
      <w:bookmarkEnd w:id="513"/>
      <w:bookmarkEnd w:id="514"/>
      <w:bookmarkEnd w:id="515"/>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16" w:name="_Toc15387"/>
      <w:bookmarkStart w:id="517" w:name="_Toc6134"/>
      <w:bookmarkStart w:id="518" w:name="_Toc29333"/>
      <w:r>
        <w:rPr>
          <w:rFonts w:hint="eastAsia" w:ascii="宋体" w:hAnsi="宋体" w:cs="宋体"/>
          <w:b/>
          <w:color w:val="000000" w:themeColor="text1"/>
          <w:sz w:val="24"/>
          <w:highlight w:val="none"/>
          <w14:textFill>
            <w14:solidFill>
              <w14:schemeClr w14:val="tx1"/>
            </w14:solidFill>
          </w14:textFill>
        </w:rPr>
        <w:t>2.15 合同中止、终止</w:t>
      </w:r>
      <w:bookmarkEnd w:id="516"/>
      <w:bookmarkEnd w:id="517"/>
      <w:bookmarkEnd w:id="518"/>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2.15.1 双方当事人不得擅自中止或者终止合同；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19" w:name="_Toc6596"/>
      <w:bookmarkStart w:id="520" w:name="_Toc14563"/>
      <w:bookmarkStart w:id="521" w:name="_Toc1125"/>
      <w:r>
        <w:rPr>
          <w:rFonts w:hint="eastAsia" w:ascii="宋体" w:hAnsi="宋体" w:cs="宋体"/>
          <w:b/>
          <w:color w:val="000000" w:themeColor="text1"/>
          <w:sz w:val="24"/>
          <w:highlight w:val="none"/>
          <w14:textFill>
            <w14:solidFill>
              <w14:schemeClr w14:val="tx1"/>
            </w14:solidFill>
          </w14:textFill>
        </w:rPr>
        <w:t>2.16检验和验收</w:t>
      </w:r>
      <w:bookmarkEnd w:id="519"/>
      <w:bookmarkEnd w:id="520"/>
      <w:bookmarkEnd w:id="521"/>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2.16.1货物交付前，乙方应对货物的质量、数量等方面进行详细、全面的检验，并向甲方出具证明货物符合合同约定的文件；货物交付时，甲方在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2.16.3 检验和验收标准、程序等具体内容以及前述验收书的效力详见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i/>
          <w:color w:val="000000" w:themeColor="text1"/>
          <w:sz w:val="24"/>
          <w:highlight w:val="none"/>
          <w14:textFill>
            <w14:solidFill>
              <w14:schemeClr w14:val="tx1"/>
            </w14:solidFill>
          </w14:textFill>
        </w:rPr>
        <w:t>。</w:t>
      </w:r>
    </w:p>
    <w:bookmarkEnd w:id="491"/>
    <w:bookmarkEnd w:id="492"/>
    <w:bookmarkEnd w:id="493"/>
    <w:bookmarkEnd w:id="494"/>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22" w:name="_Toc279701261"/>
      <w:bookmarkStart w:id="523" w:name="_Toc259093690"/>
      <w:bookmarkStart w:id="524" w:name="_Toc487900371"/>
      <w:bookmarkStart w:id="525" w:name="_Toc11284"/>
      <w:bookmarkStart w:id="526" w:name="_Toc19604"/>
      <w:bookmarkStart w:id="527" w:name="_Toc25182"/>
      <w:r>
        <w:rPr>
          <w:rFonts w:hint="eastAsia" w:ascii="宋体" w:hAnsi="宋体" w:cs="宋体"/>
          <w:b/>
          <w:color w:val="000000" w:themeColor="text1"/>
          <w:sz w:val="24"/>
          <w:highlight w:val="none"/>
          <w14:textFill>
            <w14:solidFill>
              <w14:schemeClr w14:val="tx1"/>
            </w14:solidFill>
          </w14:textFill>
        </w:rPr>
        <w:t>2.17 通知</w:t>
      </w:r>
      <w:bookmarkEnd w:id="522"/>
      <w:bookmarkEnd w:id="523"/>
      <w:bookmarkEnd w:id="524"/>
      <w:r>
        <w:rPr>
          <w:rFonts w:hint="eastAsia" w:ascii="宋体" w:hAnsi="宋体" w:cs="宋体"/>
          <w:b/>
          <w:color w:val="000000" w:themeColor="text1"/>
          <w:sz w:val="24"/>
          <w:highlight w:val="none"/>
          <w14:textFill>
            <w14:solidFill>
              <w14:schemeClr w14:val="tx1"/>
            </w14:solidFill>
          </w14:textFill>
        </w:rPr>
        <w:t>和送达</w:t>
      </w:r>
      <w:bookmarkEnd w:id="525"/>
      <w:bookmarkEnd w:id="526"/>
      <w:bookmarkEnd w:id="52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528" w:name="_Toc3135"/>
      <w:bookmarkStart w:id="529" w:name="_Toc6698"/>
      <w:bookmarkStart w:id="530" w:name="_Toc259093691"/>
      <w:bookmarkStart w:id="531" w:name="_Toc279701262"/>
      <w:bookmarkStart w:id="532" w:name="_Toc487900372"/>
      <w:r>
        <w:rPr>
          <w:rFonts w:hint="eastAsia" w:ascii="宋体" w:hAnsi="宋体" w:cs="宋体"/>
          <w:color w:val="000000" w:themeColor="text1"/>
          <w:sz w:val="24"/>
          <w:highlight w:val="none"/>
          <w14:textFill>
            <w14:solidFill>
              <w14:schemeClr w14:val="tx1"/>
            </w14:solidFill>
          </w14:textFill>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color w:val="000000" w:themeColor="text1"/>
          <w:sz w:val="24"/>
          <w:highlight w:val="none"/>
          <w:u w:val="singl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28"/>
      <w:bookmarkEnd w:id="529"/>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533" w:name="_Toc23294"/>
      <w:bookmarkStart w:id="534" w:name="_Toc23128"/>
      <w:r>
        <w:rPr>
          <w:rFonts w:hint="eastAsia" w:ascii="宋体" w:hAnsi="宋体" w:cs="宋体"/>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3"/>
      <w:bookmarkEnd w:id="534"/>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5" w:name="_Toc30599"/>
      <w:bookmarkStart w:id="536" w:name="_Toc18540"/>
      <w:bookmarkStart w:id="537" w:name="_Toc4355"/>
      <w:r>
        <w:rPr>
          <w:rFonts w:hint="eastAsia" w:ascii="宋体" w:hAnsi="宋体" w:cs="宋体"/>
          <w:b/>
          <w:color w:val="000000" w:themeColor="text1"/>
          <w:sz w:val="24"/>
          <w:highlight w:val="none"/>
          <w14:textFill>
            <w14:solidFill>
              <w14:schemeClr w14:val="tx1"/>
            </w14:solidFill>
          </w14:textFill>
        </w:rPr>
        <w:t>2.18 计量单位</w:t>
      </w:r>
      <w:bookmarkEnd w:id="530"/>
      <w:bookmarkEnd w:id="531"/>
      <w:bookmarkEnd w:id="532"/>
      <w:bookmarkEnd w:id="535"/>
      <w:bookmarkEnd w:id="536"/>
      <w:bookmarkEnd w:id="53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38" w:name="_Toc487900373"/>
      <w:bookmarkStart w:id="539" w:name="_Toc12773"/>
      <w:bookmarkStart w:id="540" w:name="_Toc18567"/>
      <w:bookmarkStart w:id="541" w:name="_Toc10330"/>
      <w:bookmarkStart w:id="542" w:name="_Toc279701263"/>
      <w:bookmarkStart w:id="543" w:name="_Toc259093692"/>
      <w:r>
        <w:rPr>
          <w:rFonts w:hint="eastAsia" w:ascii="宋体" w:hAnsi="宋体" w:cs="宋体"/>
          <w:b/>
          <w:color w:val="000000" w:themeColor="text1"/>
          <w:sz w:val="24"/>
          <w:highlight w:val="none"/>
          <w14:textFill>
            <w14:solidFill>
              <w14:schemeClr w14:val="tx1"/>
            </w14:solidFill>
          </w14:textFill>
        </w:rPr>
        <w:t>2.19 合同使用的文字和适用的法律</w:t>
      </w:r>
      <w:bookmarkEnd w:id="538"/>
      <w:bookmarkEnd w:id="539"/>
      <w:bookmarkEnd w:id="540"/>
      <w:bookmarkEnd w:id="541"/>
      <w:bookmarkEnd w:id="542"/>
      <w:bookmarkEnd w:id="543"/>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2.19.1 合同使用汉语书就、变更和解释；</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2.19.2 合同适用中华人民共和国法律。</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44" w:name="_Toc6885"/>
      <w:bookmarkStart w:id="545" w:name="_Toc14001"/>
      <w:bookmarkStart w:id="546" w:name="_Toc19890"/>
      <w:r>
        <w:rPr>
          <w:rFonts w:hint="eastAsia" w:ascii="宋体" w:hAnsi="宋体" w:cs="宋体"/>
          <w:b/>
          <w:color w:val="000000" w:themeColor="text1"/>
          <w:sz w:val="24"/>
          <w:highlight w:val="none"/>
          <w14:textFill>
            <w14:solidFill>
              <w14:schemeClr w14:val="tx1"/>
            </w14:solidFill>
          </w14:textFill>
        </w:rPr>
        <w:t>2.20 合同份数</w:t>
      </w:r>
      <w:bookmarkEnd w:id="544"/>
      <w:bookmarkEnd w:id="545"/>
      <w:bookmarkEnd w:id="546"/>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合同份数按</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规定，每份均具有同等法律效力。</w:t>
      </w:r>
    </w:p>
    <w:p>
      <w:pPr>
        <w:adjustRightInd/>
        <w:spacing w:line="240" w:lineRule="auto"/>
        <w:ind w:firstLine="0" w:firstLineChars="0"/>
        <w:jc w:val="center"/>
        <w:outlineLvl w:val="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br w:type="page"/>
      </w:r>
      <w:r>
        <w:rPr>
          <w:rFonts w:hint="eastAsia" w:ascii="宋体" w:hAnsi="宋体" w:cs="宋体"/>
          <w:b/>
          <w:color w:val="000000" w:themeColor="text1"/>
          <w:sz w:val="32"/>
          <w:szCs w:val="20"/>
          <w:highlight w:val="none"/>
          <w14:textFill>
            <w14:solidFill>
              <w14:schemeClr w14:val="tx1"/>
            </w14:solidFill>
          </w14:textFill>
        </w:rPr>
        <w:t xml:space="preserve"> 第三部分  合同专用条款</w:t>
      </w:r>
    </w:p>
    <w:tbl>
      <w:tblPr>
        <w:tblStyle w:val="62"/>
        <w:tblpPr w:leftFromText="180" w:rightFromText="180" w:vertAnchor="text" w:horzAnchor="page" w:tblpX="1410" w:tblpY="1663"/>
        <w:tblOverlap w:val="never"/>
        <w:tblW w:w="500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3"/>
        <w:gridCol w:w="82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条款号</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在合同签订后5个工作日内，乙方向甲方支付合同总金额1%的履约保证金（保函形式），项目验收合格后，履约保证金10个工作日内无息退还。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1.5.1</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合同签订后的</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个工作日内，甲方支付合同总金额的40%为预付款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1.5.2 </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1.5.3</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1.6.2</w:t>
            </w:r>
          </w:p>
        </w:tc>
        <w:tc>
          <w:tcPr>
            <w:tcW w:w="4537" w:type="pct"/>
            <w:vAlign w:val="center"/>
          </w:tcPr>
          <w:p>
            <w:pPr>
              <w:pStyle w:val="133"/>
              <w:tabs>
                <w:tab w:val="left" w:pos="0"/>
              </w:tabs>
              <w:adjustRightInd/>
              <w:snapToGrid/>
              <w:spacing w:before="0" w:line="240" w:lineRule="auto"/>
              <w:ind w:left="0" w:leftChars="0" w:firstLine="0" w:firstLineChars="0"/>
              <w:jc w:val="left"/>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1、付款方式：</w:t>
            </w:r>
          </w:p>
          <w:p>
            <w:pPr>
              <w:pStyle w:val="133"/>
              <w:tabs>
                <w:tab w:val="left" w:pos="0"/>
              </w:tabs>
              <w:adjustRightInd/>
              <w:snapToGrid/>
              <w:spacing w:before="0" w:line="240" w:lineRule="auto"/>
              <w:ind w:left="0" w:leftChars="0" w:firstLine="0" w:firstLineChars="0"/>
              <w:jc w:val="left"/>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（1）合同签订后并生效后且</w:t>
            </w:r>
            <w:r>
              <w:rPr>
                <w:rFonts w:hint="eastAsia" w:ascii="宋体" w:hAnsi="宋体" w:cs="宋体"/>
                <w:color w:val="000000" w:themeColor="text1"/>
                <w:szCs w:val="24"/>
                <w:highlight w:val="none"/>
                <w:lang w:eastAsia="zh-CN"/>
                <w14:textFill>
                  <w14:solidFill>
                    <w14:schemeClr w14:val="tx1"/>
                  </w14:solidFill>
                </w14:textFill>
              </w:rPr>
              <w:t>甲方</w:t>
            </w:r>
            <w:r>
              <w:rPr>
                <w:rFonts w:hint="eastAsia" w:ascii="宋体" w:hAnsi="宋体" w:cs="宋体"/>
                <w:color w:val="000000" w:themeColor="text1"/>
                <w:szCs w:val="24"/>
                <w:highlight w:val="none"/>
                <w14:textFill>
                  <w14:solidFill>
                    <w14:schemeClr w14:val="tx1"/>
                  </w14:solidFill>
                </w14:textFill>
              </w:rPr>
              <w:t>收到履约保证金后，</w:t>
            </w:r>
            <w:r>
              <w:rPr>
                <w:rFonts w:hint="eastAsia" w:ascii="宋体" w:hAnsi="宋体" w:cs="宋体"/>
                <w:color w:val="000000" w:themeColor="text1"/>
                <w:szCs w:val="24"/>
                <w:highlight w:val="none"/>
                <w:lang w:eastAsia="zh-CN"/>
                <w14:textFill>
                  <w14:solidFill>
                    <w14:schemeClr w14:val="tx1"/>
                  </w14:solidFill>
                </w14:textFill>
              </w:rPr>
              <w:t>甲方</w:t>
            </w:r>
            <w:r>
              <w:rPr>
                <w:rFonts w:hint="eastAsia" w:ascii="宋体" w:hAnsi="宋体" w:cs="宋体"/>
                <w:color w:val="000000" w:themeColor="text1"/>
                <w:szCs w:val="24"/>
                <w:highlight w:val="none"/>
                <w:lang w:val="en-US" w:eastAsia="zh-CN"/>
                <w14:textFill>
                  <w14:solidFill>
                    <w14:schemeClr w14:val="tx1"/>
                  </w14:solidFill>
                </w14:textFill>
              </w:rPr>
              <w:t>5个工作日内</w:t>
            </w:r>
            <w:r>
              <w:rPr>
                <w:rFonts w:hint="eastAsia" w:ascii="宋体" w:hAnsi="宋体" w:cs="宋体"/>
                <w:color w:val="000000" w:themeColor="text1"/>
                <w:szCs w:val="24"/>
                <w:highlight w:val="none"/>
                <w14:textFill>
                  <w14:solidFill>
                    <w14:schemeClr w14:val="tx1"/>
                  </w14:solidFill>
                </w14:textFill>
              </w:rPr>
              <w:t>向</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14:textFill>
                  <w14:solidFill>
                    <w14:schemeClr w14:val="tx1"/>
                  </w14:solidFill>
                </w14:textFill>
              </w:rPr>
              <w:t>支付合同总价</w:t>
            </w:r>
            <w:r>
              <w:rPr>
                <w:rFonts w:hint="eastAsia" w:ascii="宋体" w:hAnsi="宋体" w:cs="宋体"/>
                <w:color w:val="000000" w:themeColor="text1"/>
                <w:szCs w:val="24"/>
                <w:highlight w:val="none"/>
                <w:lang w:val="en-US" w:eastAsia="zh-CN"/>
                <w14:textFill>
                  <w14:solidFill>
                    <w14:schemeClr w14:val="tx1"/>
                  </w14:solidFill>
                </w14:textFill>
              </w:rPr>
              <w:t>4</w:t>
            </w:r>
            <w:r>
              <w:rPr>
                <w:rFonts w:hint="eastAsia" w:ascii="宋体" w:hAnsi="宋体" w:cs="宋体"/>
                <w:color w:val="000000" w:themeColor="text1"/>
                <w:szCs w:val="24"/>
                <w:highlight w:val="none"/>
                <w14:textFill>
                  <w14:solidFill>
                    <w14:schemeClr w14:val="tx1"/>
                  </w14:solidFill>
                </w14:textFill>
              </w:rPr>
              <w:t>0%</w:t>
            </w:r>
            <w:r>
              <w:rPr>
                <w:rFonts w:hint="eastAsia" w:ascii="宋体" w:hAnsi="宋体" w:cs="宋体"/>
                <w:color w:val="000000" w:themeColor="text1"/>
                <w:szCs w:val="24"/>
                <w:highlight w:val="none"/>
                <w:lang w:eastAsia="zh-CN"/>
                <w14:textFill>
                  <w14:solidFill>
                    <w14:schemeClr w14:val="tx1"/>
                  </w14:solidFill>
                </w14:textFill>
              </w:rPr>
              <w:t>（</w:t>
            </w:r>
            <w:r>
              <w:rPr>
                <w:rFonts w:hint="eastAsia" w:ascii="宋体" w:hAnsi="宋体" w:cs="宋体"/>
                <w:color w:val="000000" w:themeColor="text1"/>
                <w:szCs w:val="24"/>
                <w:highlight w:val="none"/>
                <w:lang w:val="en-US" w:eastAsia="zh-CN"/>
                <w14:textFill>
                  <w14:solidFill>
                    <w14:schemeClr w14:val="tx1"/>
                  </w14:solidFill>
                </w14:textFill>
              </w:rPr>
              <w:t>即：小写</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大写：</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r>
              <w:rPr>
                <w:rFonts w:hint="eastAsia" w:ascii="宋体" w:hAnsi="宋体" w:cs="宋体"/>
                <w:color w:val="000000" w:themeColor="text1"/>
                <w:szCs w:val="24"/>
                <w:highlight w:val="none"/>
                <w:u w:val="none"/>
                <w:lang w:val="en-US" w:eastAsia="zh-CN"/>
                <w14:textFill>
                  <w14:solidFill>
                    <w14:schemeClr w14:val="tx1"/>
                  </w14:solidFill>
                </w14:textFill>
              </w:rPr>
              <w:t>）</w:t>
            </w:r>
            <w:r>
              <w:rPr>
                <w:rFonts w:hint="eastAsia" w:ascii="宋体" w:hAnsi="宋体" w:cs="宋体"/>
                <w:color w:val="000000" w:themeColor="text1"/>
                <w:szCs w:val="24"/>
                <w:highlight w:val="none"/>
                <w14:textFill>
                  <w14:solidFill>
                    <w14:schemeClr w14:val="tx1"/>
                  </w14:solidFill>
                </w14:textFill>
              </w:rPr>
              <w:t>的预付款；</w:t>
            </w:r>
          </w:p>
          <w:p>
            <w:pPr>
              <w:pStyle w:val="133"/>
              <w:keepNext w:val="0"/>
              <w:keepLines w:val="0"/>
              <w:pageBreakBefore w:val="0"/>
              <w:widowControl w:val="0"/>
              <w:tabs>
                <w:tab w:val="left" w:pos="0"/>
              </w:tabs>
              <w:kinsoku/>
              <w:wordWrap/>
              <w:overflowPunct/>
              <w:topLinePunct w:val="0"/>
              <w:autoSpaceDE/>
              <w:autoSpaceDN/>
              <w:bidi w:val="0"/>
              <w:adjustRightInd w:val="0"/>
              <w:snapToGrid/>
              <w:spacing w:before="0" w:line="240" w:lineRule="auto"/>
              <w:ind w:left="0" w:leftChars="0" w:right="0" w:rightChars="0" w:firstLine="0" w:firstLineChars="0"/>
              <w:jc w:val="left"/>
              <w:textAlignment w:val="auto"/>
              <w:outlineLvl w:val="9"/>
              <w:rPr>
                <w:rFonts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zh-CN"/>
                <w14:textFill>
                  <w14:solidFill>
                    <w14:schemeClr w14:val="tx1"/>
                  </w14:solidFill>
                </w14:textFill>
              </w:rPr>
              <w:t>（2）</w:t>
            </w:r>
            <w:r>
              <w:rPr>
                <w:rFonts w:hint="eastAsia" w:ascii="宋体" w:hAnsi="宋体" w:cs="宋体"/>
                <w:color w:val="000000" w:themeColor="text1"/>
                <w:szCs w:val="24"/>
                <w:highlight w:val="none"/>
                <w14:textFill>
                  <w14:solidFill>
                    <w14:schemeClr w14:val="tx1"/>
                  </w14:solidFill>
                </w14:textFill>
              </w:rPr>
              <w:t>项目多媒体设备供货并安装完成</w:t>
            </w:r>
            <w:r>
              <w:rPr>
                <w:rFonts w:hint="eastAsia" w:ascii="宋体" w:hAnsi="宋体" w:cs="宋体"/>
                <w:color w:val="000000" w:themeColor="text1"/>
                <w:szCs w:val="24"/>
                <w:highlight w:val="none"/>
                <w:lang w:eastAsia="zh-CN"/>
                <w14:textFill>
                  <w14:solidFill>
                    <w14:schemeClr w14:val="tx1"/>
                  </w14:solidFill>
                </w14:textFill>
              </w:rPr>
              <w:t>经甲方</w:t>
            </w:r>
            <w:r>
              <w:rPr>
                <w:rFonts w:hint="eastAsia" w:ascii="宋体" w:hAnsi="宋体" w:cs="宋体"/>
                <w:color w:val="000000" w:themeColor="text1"/>
                <w:szCs w:val="24"/>
                <w:highlight w:val="none"/>
                <w14:textFill>
                  <w14:solidFill>
                    <w14:schemeClr w14:val="tx1"/>
                  </w14:solidFill>
                </w14:textFill>
              </w:rPr>
              <w:t>确认合格后</w:t>
            </w:r>
            <w:r>
              <w:rPr>
                <w:rFonts w:hint="eastAsia" w:ascii="宋体" w:hAnsi="宋体" w:cs="宋体"/>
                <w:color w:val="000000" w:themeColor="text1"/>
                <w:szCs w:val="24"/>
                <w:highlight w:val="none"/>
                <w:lang w:val="en-US" w:eastAsia="zh-CN"/>
                <w14:textFill>
                  <w14:solidFill>
                    <w14:schemeClr w14:val="tx1"/>
                  </w14:solidFill>
                </w14:textFill>
              </w:rPr>
              <w:t>7个工作日内</w:t>
            </w:r>
            <w:r>
              <w:rPr>
                <w:rFonts w:hint="eastAsia" w:ascii="宋体" w:hAnsi="宋体" w:cs="宋体"/>
                <w:color w:val="000000" w:themeColor="text1"/>
                <w:szCs w:val="24"/>
                <w:highlight w:val="none"/>
                <w14:textFill>
                  <w14:solidFill>
                    <w14:schemeClr w14:val="tx1"/>
                  </w14:solidFill>
                </w14:textFill>
              </w:rPr>
              <w:t>支付合同</w:t>
            </w:r>
            <w:r>
              <w:rPr>
                <w:rFonts w:hint="eastAsia" w:ascii="宋体" w:hAnsi="宋体" w:cs="宋体"/>
                <w:color w:val="000000" w:themeColor="text1"/>
                <w:szCs w:val="24"/>
                <w:highlight w:val="none"/>
                <w:lang w:eastAsia="zh-CN"/>
                <w14:textFill>
                  <w14:solidFill>
                    <w14:schemeClr w14:val="tx1"/>
                  </w14:solidFill>
                </w14:textFill>
              </w:rPr>
              <w:t>总</w:t>
            </w:r>
            <w:r>
              <w:rPr>
                <w:rFonts w:hint="eastAsia" w:ascii="宋体" w:hAnsi="宋体" w:cs="宋体"/>
                <w:color w:val="000000" w:themeColor="text1"/>
                <w:szCs w:val="24"/>
                <w:highlight w:val="none"/>
                <w14:textFill>
                  <w14:solidFill>
                    <w14:schemeClr w14:val="tx1"/>
                  </w14:solidFill>
                </w14:textFill>
              </w:rPr>
              <w:t>价的</w:t>
            </w:r>
            <w:r>
              <w:rPr>
                <w:rFonts w:hint="eastAsia" w:ascii="宋体" w:hAnsi="宋体" w:cs="宋体"/>
                <w:color w:val="000000" w:themeColor="text1"/>
                <w:szCs w:val="24"/>
                <w:highlight w:val="none"/>
                <w:lang w:val="en-US" w:eastAsia="zh-CN"/>
                <w14:textFill>
                  <w14:solidFill>
                    <w14:schemeClr w14:val="tx1"/>
                  </w14:solidFill>
                </w14:textFill>
              </w:rPr>
              <w:t>20</w:t>
            </w:r>
            <w:r>
              <w:rPr>
                <w:rFonts w:hint="eastAsia" w:ascii="宋体" w:hAnsi="宋体" w:cs="宋体"/>
                <w:color w:val="000000" w:themeColor="text1"/>
                <w:szCs w:val="24"/>
                <w:highlight w:val="none"/>
                <w14:textFill>
                  <w14:solidFill>
                    <w14:schemeClr w14:val="tx1"/>
                  </w14:solidFill>
                </w14:textFill>
              </w:rPr>
              <w:t>%</w:t>
            </w:r>
            <w:r>
              <w:rPr>
                <w:rFonts w:hint="eastAsia" w:ascii="宋体" w:hAnsi="宋体" w:cs="宋体"/>
                <w:color w:val="000000" w:themeColor="text1"/>
                <w:szCs w:val="24"/>
                <w:highlight w:val="none"/>
                <w:lang w:eastAsia="zh-CN"/>
                <w14:textFill>
                  <w14:solidFill>
                    <w14:schemeClr w14:val="tx1"/>
                  </w14:solidFill>
                </w14:textFill>
              </w:rPr>
              <w:t>（</w:t>
            </w:r>
            <w:r>
              <w:rPr>
                <w:rFonts w:hint="eastAsia" w:ascii="宋体" w:hAnsi="宋体" w:cs="宋体"/>
                <w:color w:val="000000" w:themeColor="text1"/>
                <w:szCs w:val="24"/>
                <w:highlight w:val="none"/>
                <w:lang w:val="en-US" w:eastAsia="zh-CN"/>
                <w14:textFill>
                  <w14:solidFill>
                    <w14:schemeClr w14:val="tx1"/>
                  </w14:solidFill>
                </w14:textFill>
              </w:rPr>
              <w:t>即：小写</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大写：</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r>
              <w:rPr>
                <w:rFonts w:hint="eastAsia" w:ascii="宋体" w:hAnsi="宋体" w:cs="宋体"/>
                <w:color w:val="000000" w:themeColor="text1"/>
                <w:szCs w:val="24"/>
                <w:highlight w:val="none"/>
                <w:u w:val="none"/>
                <w:lang w:val="en-US" w:eastAsia="zh-CN"/>
                <w14:textFill>
                  <w14:solidFill>
                    <w14:schemeClr w14:val="tx1"/>
                  </w14:solidFill>
                </w14:textFill>
              </w:rPr>
              <w:t>）</w:t>
            </w:r>
            <w:r>
              <w:rPr>
                <w:rFonts w:hint="eastAsia" w:ascii="宋体" w:hAnsi="宋体" w:cs="宋体"/>
                <w:color w:val="000000" w:themeColor="text1"/>
                <w:szCs w:val="24"/>
                <w:highlight w:val="none"/>
                <w:lang w:val="zh-CN"/>
                <w14:textFill>
                  <w14:solidFill>
                    <w14:schemeClr w14:val="tx1"/>
                  </w14:solidFill>
                </w14:textFill>
              </w:rPr>
              <w:t>；</w:t>
            </w:r>
          </w:p>
          <w:p>
            <w:pPr>
              <w:pStyle w:val="133"/>
              <w:tabs>
                <w:tab w:val="left" w:pos="0"/>
              </w:tabs>
              <w:adjustRightInd w:val="0"/>
              <w:snapToGrid w:val="0"/>
              <w:spacing w:before="0" w:line="240" w:lineRule="auto"/>
              <w:ind w:left="0" w:leftChars="0" w:firstLine="0" w:firstLineChars="0"/>
              <w:jc w:val="left"/>
              <w:rPr>
                <w:rFonts w:hint="eastAsia" w:ascii="宋体" w:hAnsi="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zh-CN"/>
                <w14:textFill>
                  <w14:solidFill>
                    <w14:schemeClr w14:val="tx1"/>
                  </w14:solidFill>
                </w14:textFill>
              </w:rPr>
              <w:t>（3）</w:t>
            </w:r>
            <w:r>
              <w:rPr>
                <w:rFonts w:hint="eastAsia" w:ascii="宋体" w:hAnsi="宋体" w:cs="宋体"/>
                <w:color w:val="000000" w:themeColor="text1"/>
                <w:szCs w:val="24"/>
                <w:highlight w:val="none"/>
                <w:lang w:eastAsia="zh-CN"/>
                <w14:textFill>
                  <w14:solidFill>
                    <w14:schemeClr w14:val="tx1"/>
                  </w14:solidFill>
                </w14:textFill>
              </w:rPr>
              <w:t>项目</w:t>
            </w:r>
            <w:r>
              <w:rPr>
                <w:rFonts w:hint="eastAsia" w:ascii="宋体" w:hAnsi="宋体" w:cs="宋体"/>
                <w:color w:val="000000" w:themeColor="text1"/>
                <w:szCs w:val="24"/>
                <w:highlight w:val="none"/>
                <w14:textFill>
                  <w14:solidFill>
                    <w14:schemeClr w14:val="tx1"/>
                  </w14:solidFill>
                </w14:textFill>
              </w:rPr>
              <w:t>经</w:t>
            </w:r>
            <w:r>
              <w:rPr>
                <w:rFonts w:hint="eastAsia" w:ascii="宋体" w:hAnsi="宋体" w:cs="宋体"/>
                <w:color w:val="000000" w:themeColor="text1"/>
                <w:szCs w:val="24"/>
                <w:highlight w:val="none"/>
                <w:lang w:eastAsia="zh-CN"/>
                <w14:textFill>
                  <w14:solidFill>
                    <w14:schemeClr w14:val="tx1"/>
                  </w14:solidFill>
                </w14:textFill>
              </w:rPr>
              <w:t>竣工</w:t>
            </w:r>
            <w:r>
              <w:rPr>
                <w:rFonts w:hint="eastAsia" w:ascii="宋体" w:hAnsi="宋体" w:cs="宋体"/>
                <w:color w:val="000000" w:themeColor="text1"/>
                <w:szCs w:val="24"/>
                <w:highlight w:val="none"/>
                <w14:textFill>
                  <w14:solidFill>
                    <w14:schemeClr w14:val="tx1"/>
                  </w14:solidFill>
                </w14:textFill>
              </w:rPr>
              <w:t>验收合格</w:t>
            </w:r>
            <w:r>
              <w:rPr>
                <w:rFonts w:hint="eastAsia" w:ascii="宋体" w:hAnsi="宋体" w:cs="宋体"/>
                <w:color w:val="000000" w:themeColor="text1"/>
                <w:highlight w:val="none"/>
                <w14:textFill>
                  <w14:solidFill>
                    <w14:schemeClr w14:val="tx1"/>
                  </w14:solidFill>
                </w14:textFill>
              </w:rPr>
              <w:t>交付使用后</w:t>
            </w:r>
            <w:r>
              <w:rPr>
                <w:rFonts w:hint="eastAsia" w:ascii="宋体" w:hAnsi="宋体" w:cs="宋体"/>
                <w:color w:val="000000" w:themeColor="text1"/>
                <w:highlight w:val="none"/>
                <w:lang w:eastAsia="zh-CN"/>
                <w14:textFill>
                  <w14:solidFill>
                    <w14:schemeClr w14:val="tx1"/>
                  </w14:solidFill>
                </w14:textFill>
              </w:rPr>
              <w:t>甲方</w:t>
            </w:r>
            <w:r>
              <w:rPr>
                <w:rFonts w:hint="eastAsia" w:ascii="宋体" w:hAnsi="宋体" w:cs="宋体"/>
                <w:color w:val="000000" w:themeColor="text1"/>
                <w:szCs w:val="24"/>
                <w:highlight w:val="none"/>
                <w:lang w:val="en-US" w:eastAsia="zh-CN"/>
                <w14:textFill>
                  <w14:solidFill>
                    <w14:schemeClr w14:val="tx1"/>
                  </w14:solidFill>
                </w14:textFill>
              </w:rPr>
              <w:t>7个工作日内</w:t>
            </w:r>
            <w:r>
              <w:rPr>
                <w:rFonts w:hint="eastAsia" w:ascii="宋体" w:hAnsi="宋体" w:cs="宋体"/>
                <w:color w:val="000000" w:themeColor="text1"/>
                <w:highlight w:val="none"/>
                <w14:textFill>
                  <w14:solidFill>
                    <w14:schemeClr w14:val="tx1"/>
                  </w14:solidFill>
                </w14:textFill>
              </w:rPr>
              <w:t>支付合同</w:t>
            </w:r>
            <w:r>
              <w:rPr>
                <w:rFonts w:hint="eastAsia" w:ascii="宋体" w:hAnsi="宋体" w:cs="宋体"/>
                <w:color w:val="000000" w:themeColor="text1"/>
                <w:highlight w:val="none"/>
                <w:lang w:eastAsia="zh-CN"/>
                <w14:textFill>
                  <w14:solidFill>
                    <w14:schemeClr w14:val="tx1"/>
                  </w14:solidFill>
                </w14:textFill>
              </w:rPr>
              <w:t>总</w:t>
            </w:r>
            <w:r>
              <w:rPr>
                <w:rFonts w:hint="eastAsia" w:ascii="宋体" w:hAnsi="宋体" w:cs="宋体"/>
                <w:color w:val="000000" w:themeColor="text1"/>
                <w:highlight w:val="none"/>
                <w14:textFill>
                  <w14:solidFill>
                    <w14:schemeClr w14:val="tx1"/>
                  </w14:solidFill>
                </w14:textFill>
              </w:rPr>
              <w:t>价的</w:t>
            </w:r>
            <w:r>
              <w:rPr>
                <w:rFonts w:hint="eastAsia" w:ascii="宋体" w:hAnsi="宋体" w:cs="宋体"/>
                <w:color w:val="000000" w:themeColor="text1"/>
                <w:highlight w:val="none"/>
                <w:lang w:val="en-US" w:eastAsia="zh-CN"/>
                <w14:textFill>
                  <w14:solidFill>
                    <w14:schemeClr w14:val="tx1"/>
                  </w14:solidFill>
                </w14:textFill>
              </w:rPr>
              <w:t>20</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4"/>
                <w:highlight w:val="none"/>
                <w:lang w:eastAsia="zh-CN"/>
                <w14:textFill>
                  <w14:solidFill>
                    <w14:schemeClr w14:val="tx1"/>
                  </w14:solidFill>
                </w14:textFill>
              </w:rPr>
              <w:t>（</w:t>
            </w:r>
            <w:r>
              <w:rPr>
                <w:rFonts w:hint="eastAsia" w:ascii="宋体" w:hAnsi="宋体" w:cs="宋体"/>
                <w:color w:val="000000" w:themeColor="text1"/>
                <w:szCs w:val="24"/>
                <w:highlight w:val="none"/>
                <w:lang w:val="en-US" w:eastAsia="zh-CN"/>
                <w14:textFill>
                  <w14:solidFill>
                    <w14:schemeClr w14:val="tx1"/>
                  </w14:solidFill>
                </w14:textFill>
              </w:rPr>
              <w:t>即：小写</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大写：</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r>
              <w:rPr>
                <w:rFonts w:hint="eastAsia" w:ascii="宋体" w:hAnsi="宋体" w:cs="宋体"/>
                <w:color w:val="000000" w:themeColor="text1"/>
                <w:szCs w:val="24"/>
                <w:highlight w:val="none"/>
                <w:u w:val="none"/>
                <w:lang w:val="en-US"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4"/>
                <w:highlight w:val="none"/>
                <w:lang w:eastAsia="zh-CN"/>
                <w14:textFill>
                  <w14:solidFill>
                    <w14:schemeClr w14:val="tx1"/>
                  </w14:solidFill>
                </w14:textFill>
              </w:rPr>
              <w:t>并</w:t>
            </w:r>
            <w:r>
              <w:rPr>
                <w:rFonts w:hint="eastAsia" w:ascii="宋体" w:hAnsi="宋体" w:cs="宋体"/>
                <w:color w:val="000000" w:themeColor="text1"/>
                <w:szCs w:val="24"/>
                <w:highlight w:val="none"/>
                <w14:textFill>
                  <w14:solidFill>
                    <w14:schemeClr w14:val="tx1"/>
                  </w14:solidFill>
                </w14:textFill>
              </w:rPr>
              <w:t>10日历天内无息退回履约保证金。</w:t>
            </w:r>
            <w:r>
              <w:rPr>
                <w:rFonts w:hint="eastAsia" w:ascii="宋体" w:hAnsi="宋体" w:cs="宋体"/>
                <w:color w:val="000000" w:themeColor="text1"/>
                <w:szCs w:val="24"/>
                <w:highlight w:val="none"/>
                <w:lang w:val="en-US" w:eastAsia="zh-CN"/>
                <w14:textFill>
                  <w14:solidFill>
                    <w14:schemeClr w14:val="tx1"/>
                  </w14:solidFill>
                </w14:textFill>
              </w:rPr>
              <w:t xml:space="preserve"> </w:t>
            </w:r>
          </w:p>
          <w:p>
            <w:pPr>
              <w:pStyle w:val="133"/>
              <w:tabs>
                <w:tab w:val="left" w:pos="0"/>
              </w:tabs>
              <w:adjustRightInd/>
              <w:snapToGrid/>
              <w:spacing w:before="0" w:line="240" w:lineRule="auto"/>
              <w:ind w:left="0" w:leftChars="0" w:firstLine="0" w:firstLineChars="0"/>
              <w:jc w:val="left"/>
              <w:rPr>
                <w:rFonts w:hint="default" w:ascii="宋体" w:hAnsi="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（4）</w:t>
            </w:r>
            <w:r>
              <w:rPr>
                <w:rFonts w:hint="eastAsia" w:ascii="宋体" w:hAnsi="宋体" w:cs="宋体"/>
                <w:color w:val="000000" w:themeColor="text1"/>
                <w:szCs w:val="24"/>
                <w:highlight w:val="none"/>
                <w:lang w:val="zh-CN"/>
                <w14:textFill>
                  <w14:solidFill>
                    <w14:schemeClr w14:val="tx1"/>
                  </w14:solidFill>
                </w14:textFill>
              </w:rPr>
              <w:t>项目结算审核完成后，按审核后的结算</w:t>
            </w:r>
            <w:r>
              <w:rPr>
                <w:rFonts w:hint="eastAsia" w:asciiTheme="minorEastAsia" w:hAnsiTheme="minorEastAsia" w:eastAsiaTheme="minorEastAsia" w:cstheme="minorEastAsia"/>
                <w:i w:val="0"/>
                <w:caps w:val="0"/>
                <w:color w:val="000000" w:themeColor="text1"/>
                <w:spacing w:val="0"/>
                <w:sz w:val="24"/>
                <w:szCs w:val="24"/>
                <w:highlight w:val="none"/>
                <w:shd w:val="clear" w:fill="EFFAFC"/>
                <w14:textFill>
                  <w14:solidFill>
                    <w14:schemeClr w14:val="tx1"/>
                  </w14:solidFill>
                </w14:textFill>
              </w:rPr>
              <w:t>价支付剩余尾款</w:t>
            </w:r>
            <w:r>
              <w:rPr>
                <w:rFonts w:hint="eastAsia" w:asciiTheme="minorEastAsia" w:hAnsiTheme="minorEastAsia" w:eastAsiaTheme="minorEastAsia" w:cstheme="minorEastAsia"/>
                <w:i w:val="0"/>
                <w:caps w:val="0"/>
                <w:color w:val="000000" w:themeColor="text1"/>
                <w:spacing w:val="0"/>
                <w:sz w:val="24"/>
                <w:szCs w:val="24"/>
                <w:highlight w:val="none"/>
                <w:shd w:val="clear" w:fill="EFFAFC"/>
                <w:lang w:eastAsia="zh-CN"/>
                <w14:textFill>
                  <w14:solidFill>
                    <w14:schemeClr w14:val="tx1"/>
                  </w14:solidFill>
                </w14:textFill>
              </w:rPr>
              <w:t>。</w:t>
            </w:r>
            <w:r>
              <w:rPr>
                <w:rFonts w:hint="eastAsia" w:ascii="宋体" w:hAnsi="宋体" w:cs="宋体"/>
                <w:color w:val="000000" w:themeColor="text1"/>
                <w:szCs w:val="24"/>
                <w:highlight w:val="none"/>
                <w:lang w:val="en-US" w:eastAsia="zh-CN"/>
                <w14:textFill>
                  <w14:solidFill>
                    <w14:schemeClr w14:val="tx1"/>
                  </w14:solidFill>
                </w14:textFill>
              </w:rPr>
              <w:t xml:space="preserve"> </w:t>
            </w:r>
          </w:p>
          <w:p>
            <w:pPr>
              <w:pStyle w:val="133"/>
              <w:tabs>
                <w:tab w:val="left" w:pos="0"/>
              </w:tabs>
              <w:adjustRightInd/>
              <w:snapToGrid/>
              <w:spacing w:before="0" w:line="240" w:lineRule="auto"/>
              <w:ind w:left="0" w:leftChars="0" w:firstLine="0" w:firstLineChars="0"/>
              <w:jc w:val="left"/>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2、</w:t>
            </w:r>
            <w:r>
              <w:rPr>
                <w:rFonts w:hint="eastAsia" w:ascii="宋体" w:hAnsi="宋体" w:cs="宋体"/>
                <w:color w:val="000000" w:themeColor="text1"/>
                <w:szCs w:val="24"/>
                <w:highlight w:val="none"/>
                <w:lang w:val="zh-CN"/>
                <w14:textFill>
                  <w14:solidFill>
                    <w14:schemeClr w14:val="tx1"/>
                  </w14:solidFill>
                </w14:textFill>
              </w:rPr>
              <w:t>货物在通过验收并交付</w:t>
            </w:r>
            <w:r>
              <w:rPr>
                <w:rFonts w:hint="eastAsia" w:ascii="宋体" w:hAnsi="宋体" w:cs="宋体"/>
                <w:color w:val="000000" w:themeColor="text1"/>
                <w:szCs w:val="24"/>
                <w:highlight w:val="none"/>
                <w:lang w:eastAsia="zh-CN"/>
                <w14:textFill>
                  <w14:solidFill>
                    <w14:schemeClr w14:val="tx1"/>
                  </w14:solidFill>
                </w14:textFill>
              </w:rPr>
              <w:t>甲方</w:t>
            </w:r>
            <w:r>
              <w:rPr>
                <w:rFonts w:hint="eastAsia" w:ascii="宋体" w:hAnsi="宋体" w:cs="宋体"/>
                <w:color w:val="000000" w:themeColor="text1"/>
                <w:szCs w:val="24"/>
                <w:highlight w:val="none"/>
                <w:lang w:val="zh-CN"/>
                <w14:textFill>
                  <w14:solidFill>
                    <w14:schemeClr w14:val="tx1"/>
                  </w14:solidFill>
                </w14:textFill>
              </w:rPr>
              <w:t>前发生的风险均由</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lang w:val="zh-CN"/>
                <w14:textFill>
                  <w14:solidFill>
                    <w14:schemeClr w14:val="tx1"/>
                  </w14:solidFill>
                </w14:textFill>
              </w:rPr>
              <w:t>负责。</w:t>
            </w:r>
          </w:p>
          <w:p>
            <w:pPr>
              <w:pStyle w:val="133"/>
              <w:tabs>
                <w:tab w:val="left" w:pos="0"/>
              </w:tabs>
              <w:adjustRightInd/>
              <w:snapToGrid/>
              <w:spacing w:before="0" w:line="240" w:lineRule="auto"/>
              <w:ind w:left="0" w:leftChars="0" w:firstLine="0" w:firstLineChars="0"/>
              <w:jc w:val="left"/>
              <w:rPr>
                <w:rFonts w:hint="eastAsia" w:ascii="宋体" w:hAnsi="宋体" w:cs="宋体"/>
                <w:color w:val="000000" w:themeColor="text1"/>
                <w:szCs w:val="24"/>
                <w:highlight w:val="none"/>
                <w:lang w:val="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3、</w:t>
            </w:r>
            <w:r>
              <w:rPr>
                <w:rFonts w:hint="eastAsia" w:ascii="宋体" w:hAnsi="宋体" w:cs="宋体"/>
                <w:color w:val="000000" w:themeColor="text1"/>
                <w:szCs w:val="24"/>
                <w:highlight w:val="none"/>
                <w:lang w:val="zh-CN"/>
                <w14:textFill>
                  <w14:solidFill>
                    <w14:schemeClr w14:val="tx1"/>
                  </w14:solidFill>
                </w14:textFill>
              </w:rPr>
              <w:t>安全责任：</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lang w:val="zh-CN"/>
                <w14:textFill>
                  <w14:solidFill>
                    <w14:schemeClr w14:val="tx1"/>
                  </w14:solidFill>
                </w14:textFill>
              </w:rPr>
              <w:t>承担货物在送达指定地点前及运输和保存、安装过程（包括堆放和卸装期间）中货物的毁损、灭失等和发生人身伤亡事故等风险和安全责任，并承担一切经济损失和法律责任。</w:t>
            </w:r>
          </w:p>
          <w:p>
            <w:pPr>
              <w:pStyle w:val="133"/>
              <w:tabs>
                <w:tab w:val="left" w:pos="0"/>
              </w:tabs>
              <w:adjustRightInd/>
              <w:snapToGrid/>
              <w:spacing w:before="0" w:line="240" w:lineRule="auto"/>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4、</w:t>
            </w:r>
            <w:r>
              <w:rPr>
                <w:rFonts w:hint="eastAsia" w:ascii="宋体" w:hAnsi="宋体" w:cs="宋体"/>
                <w:color w:val="000000" w:themeColor="text1"/>
                <w:szCs w:val="24"/>
                <w:highlight w:val="none"/>
                <w:lang w:val="zh-CN"/>
                <w14:textFill>
                  <w14:solidFill>
                    <w14:schemeClr w14:val="tx1"/>
                  </w14:solidFill>
                </w14:textFill>
              </w:rPr>
              <w:t>付款条件:</w:t>
            </w:r>
            <w:r>
              <w:rPr>
                <w:rFonts w:hint="eastAsia" w:ascii="宋体" w:hAnsi="宋体" w:cs="宋体"/>
                <w:color w:val="000000" w:themeColor="text1"/>
                <w:szCs w:val="24"/>
                <w:highlight w:val="none"/>
                <w:lang w:eastAsia="zh-CN"/>
                <w14:textFill>
                  <w14:solidFill>
                    <w14:schemeClr w14:val="tx1"/>
                  </w14:solidFill>
                </w14:textFill>
              </w:rPr>
              <w:t>甲方</w:t>
            </w:r>
            <w:r>
              <w:rPr>
                <w:rFonts w:hint="eastAsia" w:ascii="宋体" w:hAnsi="宋体" w:cs="宋体"/>
                <w:color w:val="000000" w:themeColor="text1"/>
                <w:szCs w:val="24"/>
                <w:highlight w:val="none"/>
                <w14:textFill>
                  <w14:solidFill>
                    <w14:schemeClr w14:val="tx1"/>
                  </w14:solidFill>
                </w14:textFill>
              </w:rPr>
              <w:t>凭中标人开具的增值税普通发票和</w:t>
            </w:r>
            <w:r>
              <w:rPr>
                <w:rFonts w:hint="eastAsia" w:ascii="宋体" w:hAnsi="宋体" w:cs="宋体"/>
                <w:color w:val="000000" w:themeColor="text1"/>
                <w:szCs w:val="24"/>
                <w:highlight w:val="none"/>
                <w:lang w:eastAsia="zh-CN"/>
                <w14:textFill>
                  <w14:solidFill>
                    <w14:schemeClr w14:val="tx1"/>
                  </w14:solidFill>
                </w14:textFill>
              </w:rPr>
              <w:t>甲方</w:t>
            </w:r>
            <w:r>
              <w:rPr>
                <w:rFonts w:hint="eastAsia" w:ascii="宋体" w:hAnsi="宋体" w:cs="宋体"/>
                <w:color w:val="000000" w:themeColor="text1"/>
                <w:szCs w:val="24"/>
                <w:highlight w:val="none"/>
                <w14:textFill>
                  <w14:solidFill>
                    <w14:schemeClr w14:val="tx1"/>
                  </w14:solidFill>
                </w14:textFill>
              </w:rPr>
              <w:t>认可的各项记录复印件向</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14:textFill>
                  <w14:solidFill>
                    <w14:schemeClr w14:val="tx1"/>
                  </w14:solidFill>
                </w14:textFill>
              </w:rPr>
              <w:t>支付服务费。由于</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14:textFill>
                  <w14:solidFill>
                    <w14:schemeClr w14:val="tx1"/>
                  </w14:solidFill>
                </w14:textFill>
              </w:rPr>
              <w:t>上报或者开票不及时引起的延迟支付，责任由</w:t>
            </w:r>
            <w:r>
              <w:rPr>
                <w:rFonts w:hint="eastAsia" w:ascii="宋体" w:hAnsi="宋体" w:cs="宋体"/>
                <w:color w:val="000000" w:themeColor="text1"/>
                <w:szCs w:val="24"/>
                <w:highlight w:val="none"/>
                <w:lang w:eastAsia="zh-CN"/>
                <w14:textFill>
                  <w14:solidFill>
                    <w14:schemeClr w14:val="tx1"/>
                  </w14:solidFill>
                </w14:textFill>
              </w:rPr>
              <w:t>乙方</w:t>
            </w:r>
            <w:r>
              <w:rPr>
                <w:rFonts w:hint="eastAsia" w:ascii="宋体" w:hAnsi="宋体" w:cs="宋体"/>
                <w:color w:val="000000" w:themeColor="text1"/>
                <w:szCs w:val="24"/>
                <w:highlight w:val="none"/>
                <w14:textFill>
                  <w14:solidFill>
                    <w14:schemeClr w14:val="tx1"/>
                  </w14:solidFill>
                </w14:textFill>
              </w:rPr>
              <w:t>自负</w:t>
            </w:r>
            <w:r>
              <w:rPr>
                <w:rFonts w:hint="eastAsia" w:ascii="宋体" w:hAnsi="宋体" w:cs="宋体"/>
                <w:color w:val="000000" w:themeColor="text1"/>
                <w:szCs w:val="24"/>
                <w:highlight w:val="none"/>
                <w:lang w:val="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1.7.1</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90 </w:t>
            </w:r>
            <w:r>
              <w:rPr>
                <w:rFonts w:hint="eastAsia" w:ascii="宋体" w:hAnsi="宋体" w:eastAsia="宋体" w:cs="宋体"/>
                <w:color w:val="000000" w:themeColor="text1"/>
                <w:sz w:val="24"/>
                <w:szCs w:val="24"/>
                <w:highlight w:val="none"/>
                <w14:textFill>
                  <w14:solidFill>
                    <w14:schemeClr w14:val="tx1"/>
                  </w14:solidFill>
                </w14:textFill>
              </w:rPr>
              <w:t>日历天（</w:t>
            </w:r>
            <w:r>
              <w:rPr>
                <w:rFonts w:hint="eastAsia" w:ascii="宋体" w:hAnsi="宋体" w:eastAsia="宋体" w:cs="宋体"/>
                <w:color w:val="000000" w:themeColor="text1"/>
                <w:sz w:val="24"/>
                <w:szCs w:val="24"/>
                <w:highlight w:val="none"/>
                <w:lang w:val="en-US" w:eastAsia="zh-CN"/>
                <w14:textFill>
                  <w14:solidFill>
                    <w14:schemeClr w14:val="tx1"/>
                  </w14:solidFill>
                </w14:textFill>
              </w:rPr>
              <w:t>年月日至年月日</w:t>
            </w:r>
            <w:r>
              <w:rPr>
                <w:rFonts w:hint="eastAsia" w:ascii="宋体" w:hAnsi="宋体" w:eastAsia="宋体" w:cs="宋体"/>
                <w:color w:val="000000" w:themeColor="text1"/>
                <w:sz w:val="24"/>
                <w:szCs w:val="24"/>
                <w:highlight w:val="none"/>
                <w14:textFill>
                  <w14:solidFill>
                    <w14:schemeClr w14:val="tx1"/>
                  </w14:solidFill>
                </w14:textFill>
              </w:rPr>
              <w:t>，含完成设备供货安装及内容系统的部署、配套装饰等，经测试运行及培训，并通过</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组织初步验收确认合格，投入运行）。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1.7.2</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杭州市拱墅区拱宸桥桥西历史文化街区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1.7.3</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1.8.6</w:t>
            </w:r>
          </w:p>
        </w:tc>
        <w:tc>
          <w:tcPr>
            <w:tcW w:w="4537" w:type="pct"/>
            <w:vAlign w:val="center"/>
          </w:tcPr>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1．合同签订后，任何一方不履行或不完全履行本合同约定条款的，即构成违约。任何一方违约时，守约方有权要求违约方继续履行本合同，同时有权要求违约方支付违约金。</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如果甲方未按照合同约定支付价款，乙方有权要求其每天承担应付未付金额千分之零点五（0.5‰）的违约金，但违约金总额不超过合同总金额的百分之十（10%）；除合同另有约定外，如果乙方未能按照本合同约定履行义务或无正当理由擅自解除本合同，甲方有权要求其承担合同总金额百分之十（10%）的违约金。</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4．乙方逾期履行合同的，自逾期之日起，向甲方每日偿付合同总价万分之五的违约金。</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5．甲方逾期支付货款或逾期退还履约保证金的，自逾期之日起，向乙方每日偿付未付价款或未退还履约保证金万分之五的违约金。</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乙方所交的货物品种、型号、规格、技术参数、质量不符合合同规定及招投标文件规定标准的，或经验收不合格的，甲方有权拒收该货物，乙方愿意更换货物但逾期交货的，按乙方逾期交货处理。乙方拒绝更换货物的，甲方可单方面解除合同，同时乙方应按合同价款的10%承担违约金，并退还全部已收款项。</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7．上述第6项应退回或更换的货物，由乙方在验收后一周内运离安装地点，所需费用由乙方承担。如乙方在二周内不处理（搬走）的，视为乙方放弃，甲方有权自行处置（包括废物处理）。</w:t>
            </w:r>
          </w:p>
          <w:p>
            <w:pPr>
              <w:pStyle w:val="133"/>
              <w:keepNext w:val="0"/>
              <w:keepLines w:val="0"/>
              <w:pageBreakBefore w:val="0"/>
              <w:widowControl w:val="0"/>
              <w:tabs>
                <w:tab w:val="left" w:pos="0"/>
              </w:tabs>
              <w:kinsoku/>
              <w:wordWrap/>
              <w:overflowPunct/>
              <w:topLinePunct w:val="0"/>
              <w:autoSpaceDE/>
              <w:autoSpaceDN/>
              <w:bidi w:val="0"/>
              <w:adjustRightInd/>
              <w:snapToGrid/>
              <w:spacing w:before="0"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8．乙方未按招标文件及合同约定履行质保义务的，每次应向甲方承担 2000 元的违约金，并赔偿甲方的损失；同时，乙方应继续履行质保义务。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9．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2.3.2</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知识产权归甲方所有。乙方应保证提供的商品不侵犯第三方的专利权、商标权或者其他知识产权。如乙方行为侵犯第三方知识产权并造成第三方追究甲方责任的，甲方因此受到的损失由乙方承担。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2.4.1</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2.4.3</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1、包装：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应提供货物运至合同规定的最终目的地所需要的包装，以防止货物在转运中损坏或变质。这类包装应采取防潮、防晒、防锈、防腐蚀、防震动及防止其它损坏的必要保护措施，从而保护货物能够经受多次搬运、装卸及远洋和内陆的长途运输。乙方应承担由于其包装或其防护措施不妥而引起货物锈蚀、损坏和丢失的任何损失的责任或费用。对于木质包装材料，应按照中华人民共和国国家质量监督检验检疫总局的规定，对木质包装进行除害处理并加施IPPC专用标识的声明或未使用木质包装的声明。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2、运输及交付：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在货物发运手续办理完毕后24小时内或货到甲方48小时前通知甲方，以准备接货。货物在交付甲方前发生的风险均由乙方负责。货物在规定的交付期限内由乙方送达甲方指定的地点视为交付，乙方同时需通知甲方货物已送达。对其在制造、购置、运输、存放及交货过程中的丢失或损坏进行全面保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2.8 </w:t>
            </w:r>
          </w:p>
        </w:tc>
        <w:tc>
          <w:tcPr>
            <w:tcW w:w="4537" w:type="pct"/>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货物或者在途货物或者交付给第一承运人后的货物毁损、灭失的风险由乙方全权负责。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2.12.3</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不可抗力发生后5日内以书面形式变更合同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2.12.4</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不可抗力发生后1日内以书面形式通知对方当事人；不可抗力发生后15日内将有关部门出具的证明文件送达对方当事人。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2.16.1</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满足验收条件之日起10日内组织初步验收。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2.16.3</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甲方</w:t>
            </w:r>
            <w:r>
              <w:rPr>
                <w:rFonts w:hint="eastAsia" w:ascii="宋体" w:hAnsi="宋体" w:eastAsia="宋体" w:cs="宋体"/>
                <w:color w:val="000000" w:themeColor="text1"/>
                <w:sz w:val="24"/>
                <w:szCs w:val="24"/>
                <w:highlight w:val="none"/>
                <w14:textFill>
                  <w14:solidFill>
                    <w14:schemeClr w14:val="tx1"/>
                  </w14:solidFill>
                </w14:textFill>
              </w:rPr>
              <w:t>按照《杭州市政府采购履约验收暂行办法》（杭财采监[2019]10号）规定组织对</w:t>
            </w:r>
            <w:r>
              <w:rPr>
                <w:rFonts w:hint="eastAsia" w:ascii="宋体" w:hAnsi="宋体" w:eastAsia="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履约的验收。验收方成员应当在验收书上签字，并承担相应的法律责任。如果发现与合同中要求不符，</w:t>
            </w:r>
            <w:r>
              <w:rPr>
                <w:rFonts w:hint="eastAsia" w:ascii="宋体" w:hAnsi="宋体" w:eastAsia="宋体" w:cs="宋体"/>
                <w:color w:val="000000" w:themeColor="text1"/>
                <w:sz w:val="24"/>
                <w:szCs w:val="24"/>
                <w:highlight w:val="none"/>
                <w:lang w:eastAsia="zh-CN"/>
                <w14:textFill>
                  <w14:solidFill>
                    <w14:schemeClr w14:val="tx1"/>
                  </w14:solidFill>
                </w14:textFill>
              </w:rPr>
              <w:t>乙方</w:t>
            </w:r>
            <w:r>
              <w:rPr>
                <w:rFonts w:hint="eastAsia" w:ascii="宋体" w:hAnsi="宋体" w:eastAsia="宋体" w:cs="宋体"/>
                <w:color w:val="000000" w:themeColor="text1"/>
                <w:sz w:val="24"/>
                <w:szCs w:val="24"/>
                <w:highlight w:val="none"/>
                <w14:textFill>
                  <w14:solidFill>
                    <w14:schemeClr w14:val="tx1"/>
                  </w14:solidFill>
                </w14:textFill>
              </w:rPr>
              <w:t>须承担由此发生的一切损失和费用，并接受相应的处理。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2.20 </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合同份数按甲方执</w:t>
            </w:r>
            <w:r>
              <w:rPr>
                <w:rFonts w:hint="eastAsia" w:ascii="宋体" w:hAnsi="宋体" w:cs="宋体"/>
                <w:color w:val="000000" w:themeColor="text1"/>
                <w:sz w:val="24"/>
                <w:szCs w:val="24"/>
                <w:highlight w:val="none"/>
                <w:lang w:val="en-US" w:eastAsia="zh-CN"/>
                <w14:textFill>
                  <w14:solidFill>
                    <w14:schemeClr w14:val="tx1"/>
                  </w14:solidFill>
                </w14:textFill>
              </w:rPr>
              <w:t>伍</w:t>
            </w:r>
            <w:r>
              <w:rPr>
                <w:rFonts w:hint="eastAsia" w:ascii="宋体" w:hAnsi="宋体" w:eastAsia="宋体" w:cs="宋体"/>
                <w:color w:val="000000" w:themeColor="text1"/>
                <w:sz w:val="24"/>
                <w:szCs w:val="24"/>
                <w:highlight w:val="none"/>
                <w14:textFill>
                  <w14:solidFill>
                    <w14:schemeClr w14:val="tx1"/>
                  </w14:solidFill>
                </w14:textFill>
              </w:rPr>
              <w:t>份，乙方执叁份规定，每份均具有同等法律效力。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2"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0"/>
              <w:rPr>
                <w:rFonts w:hint="eastAsia" w:ascii="宋体" w:hAnsi="宋体" w:eastAsia="宋体" w:cs="宋体"/>
                <w:color w:val="000000" w:themeColor="text1"/>
                <w:sz w:val="24"/>
                <w:szCs w:val="24"/>
                <w:highlight w:val="none"/>
                <w14:textFill>
                  <w14:solidFill>
                    <w14:schemeClr w14:val="tx1"/>
                  </w14:solidFill>
                </w14:textFill>
              </w:rPr>
            </w:pP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其他：</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w:t>
            </w:r>
          </w:p>
        </w:tc>
      </w:tr>
    </w:tbl>
    <w:p>
      <w:pPr>
        <w:spacing w:line="560" w:lineRule="exact"/>
        <w:ind w:left="-420" w:leftChars="-200"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rPr>
          <w:rFonts w:ascii="宋体" w:hAnsi="宋体" w:cs="宋体"/>
          <w:color w:val="000000" w:themeColor="text1"/>
          <w:sz w:val="24"/>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br w:type="page"/>
      </w:r>
    </w:p>
    <w:p>
      <w:pPr>
        <w:spacing w:line="360" w:lineRule="auto"/>
        <w:ind w:left="720" w:firstLine="723" w:firstLineChars="200"/>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396"/>
      <w:bookmarkEnd w:id="397"/>
      <w:r>
        <w:rPr>
          <w:rFonts w:hint="eastAsia" w:ascii="宋体" w:hAnsi="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（2）联合协议</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left"/>
        <w:rPr>
          <w:rFonts w:hint="default" w:ascii="宋体" w:hAnsi="宋体" w:eastAsia="宋体" w:cs="宋体"/>
          <w:b/>
          <w:color w:val="000000" w:themeColor="text1"/>
          <w:kern w:val="0"/>
          <w:sz w:val="32"/>
          <w:szCs w:val="32"/>
          <w:highlight w:val="none"/>
          <w:shd w:val="clear" w:color="FFFFFF" w:fill="D9D9D9"/>
          <w:lang w:val="en-US" w:eastAsia="zh-CN"/>
          <w14:textFill>
            <w14:solidFill>
              <w14:schemeClr w14:val="tx1"/>
            </w14:solidFill>
          </w14:textFill>
        </w:rPr>
      </w:pPr>
      <w:r>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t>附：营业执照</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left"/>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pPr>
    </w:p>
    <w:p>
      <w:pPr>
        <w:snapToGrid w:val="0"/>
        <w:spacing w:line="360" w:lineRule="auto"/>
        <w:ind w:right="480"/>
        <w:jc w:val="left"/>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pPr>
    </w:p>
    <w:p>
      <w:pPr>
        <w:snapToGrid w:val="0"/>
        <w:spacing w:line="360" w:lineRule="auto"/>
        <w:ind w:right="480"/>
        <w:jc w:val="left"/>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pPr>
    </w:p>
    <w:p>
      <w:pPr>
        <w:snapToGrid w:val="0"/>
        <w:spacing w:line="360" w:lineRule="auto"/>
        <w:ind w:right="480"/>
        <w:jc w:val="left"/>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pPr>
    </w:p>
    <w:p>
      <w:pPr>
        <w:snapToGrid w:val="0"/>
        <w:spacing w:line="360" w:lineRule="auto"/>
        <w:ind w:right="480"/>
        <w:jc w:val="center"/>
        <w:rPr>
          <w:rFonts w:hint="default" w:ascii="宋体" w:hAnsi="宋体" w:eastAsia="宋体" w:cs="宋体"/>
          <w:b/>
          <w:color w:val="000000" w:themeColor="text1"/>
          <w:kern w:val="0"/>
          <w:sz w:val="32"/>
          <w:szCs w:val="32"/>
          <w:highlight w:val="none"/>
          <w:shd w:val="clear" w:color="FFFFFF" w:fill="D9D9D9"/>
          <w:lang w:val="en-US" w:eastAsia="zh-CN"/>
          <w14:textFill>
            <w14:solidFill>
              <w14:schemeClr w14:val="tx1"/>
            </w14:solidFill>
          </w14:textFill>
        </w:rPr>
      </w:pPr>
      <w:r>
        <w:rPr>
          <w:rFonts w:hint="eastAsia" w:ascii="宋体" w:hAnsi="宋体" w:cs="宋体"/>
          <w:b/>
          <w:color w:val="000000" w:themeColor="text1"/>
          <w:kern w:val="0"/>
          <w:sz w:val="32"/>
          <w:szCs w:val="32"/>
          <w:highlight w:val="none"/>
          <w:shd w:val="clear" w:color="FFFFFF" w:fill="D9D9D9"/>
          <w:lang w:val="en-US" w:eastAsia="zh-CN"/>
          <w14:textFill>
            <w14:solidFill>
              <w14:schemeClr w14:val="tx1"/>
            </w14:solidFill>
          </w14:textFill>
        </w:rPr>
        <w:t>附：营业执照</w:t>
      </w:r>
    </w:p>
    <w:p>
      <w:pPr>
        <w:rPr>
          <w:rFonts w:hint="eastAsia" w:ascii="宋体" w:hAnsi="宋体" w:cs="宋体"/>
          <w:b/>
          <w:color w:val="000000" w:themeColor="text1"/>
          <w:kern w:val="0"/>
          <w:sz w:val="32"/>
          <w:szCs w:val="32"/>
          <w:highlight w:val="none"/>
          <w14:textFill>
            <w14:solidFill>
              <w14:schemeClr w14:val="tx1"/>
            </w14:solidFill>
          </w14:textFill>
        </w:rPr>
      </w:pPr>
    </w:p>
    <w:p>
      <w:pP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[以联合体形式投标的，提供联合协议（附件5）；本项目不接受联合体投标或者供应商不以联合体形式投标的，则不需要提供]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要求合同分包的，提供分包意向协议（附件6）和中小企业声明函（附件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（1）投标函</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highlight w:val="none"/>
          <w14:textFill>
            <w14:solidFill>
              <w14:schemeClr w14:val="tx1"/>
            </w14:solidFill>
          </w14:textFill>
        </w:rPr>
        <w:t>…………………………………………………（页码）</w:t>
      </w:r>
    </w:p>
    <w:p>
      <w:pPr>
        <w:pStyle w:val="5"/>
        <w:rPr>
          <w:color w:val="000000" w:themeColor="text1"/>
          <w:highlight w:val="none"/>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一、投标</w:t>
      </w:r>
      <w:r>
        <w:rPr>
          <w:rFonts w:hint="eastAsia" w:ascii="宋体" w:hAnsi="宋体" w:cs="宋体"/>
          <w:b/>
          <w:color w:val="000000" w:themeColor="text1"/>
          <w:sz w:val="32"/>
          <w:szCs w:val="32"/>
          <w:highlight w:val="none"/>
          <w14:textFill>
            <w14:solidFill>
              <w14:schemeClr w14:val="tx1"/>
            </w14:solidFill>
          </w14:textFill>
        </w:rPr>
        <w:t>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天（不少于90天）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w:t>
      </w:r>
      <w:r>
        <w:rPr>
          <w:rFonts w:hint="eastAsia" w:ascii="宋体" w:hAnsi="宋体" w:cs="宋体"/>
          <w:snapToGrid w:val="0"/>
          <w:color w:val="000000" w:themeColor="text1"/>
          <w:kern w:val="28"/>
          <w:sz w:val="24"/>
          <w:szCs w:val="20"/>
          <w:highlight w:val="none"/>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2.2.1投标函；</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3、我方承诺除商务技术偏离表列出的偏离外，我方响应采购文件的全部要求。</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4.3按照采购文件要求提交履约保证金；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5、其他补充说明:。</w:t>
      </w:r>
    </w:p>
    <w:p>
      <w:pPr>
        <w:spacing w:line="360" w:lineRule="auto"/>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供应商名称（电子签名）：                          </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highlight w:val="none"/>
          <w:u w:val="singl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宋体" w:hAnsi="宋体" w:cs="宋体"/>
          <w:color w:val="000000" w:themeColor="text1"/>
          <w:sz w:val="24"/>
          <w:highlight w:val="none"/>
          <w14:textFill>
            <w14:solidFill>
              <w14:schemeClr w14:val="tx1"/>
            </w14:solidFill>
          </w14:textFill>
        </w:rPr>
        <w:t>（项目名称）【招标编号：（采购编号）】</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自年月日起至年月日止。</w:t>
      </w:r>
    </w:p>
    <w:p>
      <w:pPr>
        <w:snapToGrid w:val="0"/>
        <w:spacing w:line="360" w:lineRule="auto"/>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特此告知。</w:t>
      </w:r>
    </w:p>
    <w:p>
      <w:pPr>
        <w:pStyle w:val="151"/>
        <w:spacing w:line="360" w:lineRule="auto"/>
        <w:rPr>
          <w:rFonts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hAnsi="宋体" w:cs="宋体"/>
          <w:color w:val="000000" w:themeColor="text1"/>
          <w:kern w:val="0"/>
          <w:sz w:val="24"/>
          <w:highlight w:val="none"/>
          <w:lang w:val="en-US" w:eastAsia="zh-CN"/>
          <w14:textFill>
            <w14:solidFill>
              <w14:schemeClr w14:val="tx1"/>
            </w14:solidFill>
          </w14:textFill>
        </w:rPr>
        <w:t>人</w:t>
      </w:r>
      <w:r>
        <w:rPr>
          <w:rFonts w:hint="eastAsia" w:hAnsi="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51"/>
              <w:adjustRightInd w:val="0"/>
              <w:spacing w:line="360" w:lineRule="auto"/>
              <w:rPr>
                <w:rFonts w:hAnsi="宋体" w:cs="宋体"/>
                <w:bCs/>
                <w:color w:val="000000" w:themeColor="text1"/>
                <w:sz w:val="24"/>
                <w:highlight w:val="none"/>
                <w14:textFill>
                  <w14:solidFill>
                    <w14:schemeClr w14:val="tx1"/>
                  </w14:solidFill>
                </w14:textFill>
              </w:rPr>
            </w:pPr>
          </w:p>
        </w:tc>
      </w:tr>
    </w:tbl>
    <w:p>
      <w:pPr>
        <w:pStyle w:val="79"/>
        <w:rPr>
          <w:color w:val="000000" w:themeColor="text1"/>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供应商名称(电子签名)：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rPr>
          <w:rFonts w:hint="eastAsia"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br w:type="page"/>
      </w: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委托（姓名）为我方代理人（身份证号码：，手机：），以我方名义处理</w:t>
      </w:r>
      <w:r>
        <w:rPr>
          <w:rFonts w:hint="eastAsia" w:ascii="宋体" w:hAnsi="宋体" w:cs="宋体"/>
          <w:color w:val="000000" w:themeColor="text1"/>
          <w:sz w:val="24"/>
          <w:highlight w:val="none"/>
          <w14:textFill>
            <w14:solidFill>
              <w14:schemeClr w14:val="tx1"/>
            </w14:solidFill>
          </w14:textFill>
        </w:rPr>
        <w:t>（项目名称）【招标编号：（采购编号）】</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自年月日起至年月日止。</w:t>
      </w:r>
    </w:p>
    <w:p>
      <w:pPr>
        <w:pStyle w:val="151"/>
        <w:spacing w:line="360" w:lineRule="auto"/>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特此告知。</w:t>
      </w:r>
    </w:p>
    <w:p>
      <w:pPr>
        <w:pStyle w:val="151"/>
        <w:spacing w:line="360" w:lineRule="auto"/>
        <w:rPr>
          <w:rFonts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hAnsi="宋体" w:cs="宋体"/>
          <w:color w:val="000000" w:themeColor="text1"/>
          <w:kern w:val="0"/>
          <w:sz w:val="24"/>
          <w:highlight w:val="none"/>
          <w:lang w:val="en-US" w:eastAsia="zh-CN"/>
          <w14:textFill>
            <w14:solidFill>
              <w14:schemeClr w14:val="tx1"/>
            </w14:solidFill>
          </w14:textFill>
        </w:rPr>
        <w:t>人</w:t>
      </w:r>
      <w:r>
        <w:rPr>
          <w:rFonts w:hint="eastAsia" w:hAnsi="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51"/>
              <w:adjustRightInd w:val="0"/>
              <w:spacing w:line="360" w:lineRule="auto"/>
              <w:rPr>
                <w:rFonts w:hAnsi="宋体" w:cs="宋体"/>
                <w:bCs/>
                <w:color w:val="000000" w:themeColor="text1"/>
                <w:sz w:val="24"/>
                <w:highlight w:val="none"/>
                <w14:textFill>
                  <w14:solidFill>
                    <w14:schemeClr w14:val="tx1"/>
                  </w14:solidFill>
                </w14:textFill>
              </w:rPr>
            </w:pPr>
          </w:p>
        </w:tc>
      </w:tr>
    </w:tbl>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rPr>
          <w:rFonts w:hint="eastAsia"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的身份证明（适用于法定代表人、单位负责人或者自然人本人代表供应商参加投标）</w:t>
      </w:r>
    </w:p>
    <w:p>
      <w:pPr>
        <w:pStyle w:val="151"/>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51"/>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供应商名称(电子签名)：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bookmarkStart w:id="547" w:name="_Hlk101169080"/>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中标后以分包方式履行合同的，提供分包意向协议(附件6</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；采购人不同意分包或者供应商中标后不以分包方式履行合同的，则不需要提供。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bookmarkEnd w:id="547"/>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投标文件按照采购文件要求签署、盖章。</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投标文件中承诺的投标有效期不少于采购文件中载明的投标有效期。</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投标文件满足采购文件的其它实质性要求。</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采购文件其它实质性要求相应的材料（“▲” 系指实质性要求条款，采购文件无其它实质性要求的，无需提供）</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（按采购文件第四部分评标办法前附表中“投标文件中评标标准相应的商务技术资料目录”提供资料。）</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ind w:firstLine="2891" w:firstLineChars="90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683"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采购文件章节及具体内容</w:t>
            </w:r>
          </w:p>
        </w:tc>
        <w:tc>
          <w:tcPr>
            <w:tcW w:w="354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【如：</w:t>
            </w:r>
            <w:r>
              <w:rPr>
                <w:rFonts w:hint="eastAsia" w:ascii="宋体" w:hAnsi="宋体" w:cs="宋体"/>
                <w:color w:val="000000" w:themeColor="text1"/>
                <w:sz w:val="24"/>
                <w:highlight w:val="none"/>
                <w:lang w:val="zh-CN" w:eastAsia="zh-CN"/>
                <w14:textFill>
                  <w14:solidFill>
                    <w14:schemeClr w14:val="tx1"/>
                  </w14:solidFill>
                </w14:textFill>
              </w:rPr>
              <w:t>采购文件第三部分中“二、项目建设清单”</w:t>
            </w:r>
            <w:r>
              <w:rPr>
                <w:rFonts w:hint="eastAsia" w:ascii="宋体" w:hAnsi="宋体" w:cs="宋体"/>
                <w:color w:val="000000" w:themeColor="text1"/>
                <w:sz w:val="24"/>
                <w:highlight w:val="none"/>
                <w:lang w:val="en-US" w:eastAsia="zh-CN"/>
                <w14:textFill>
                  <w14:solidFill>
                    <w14:schemeClr w14:val="tx1"/>
                  </w14:solidFill>
                </w14:textFill>
              </w:rPr>
              <w:t>中</w:t>
            </w:r>
            <w:r>
              <w:rPr>
                <w:rFonts w:hint="eastAsia" w:ascii="宋体" w:hAnsi="宋体" w:cs="宋体"/>
                <w:color w:val="000000" w:themeColor="text1"/>
                <w:sz w:val="24"/>
                <w:highlight w:val="none"/>
                <w:lang w:val="zh-CN"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A2中国扇博物序厅风的长廊</w:t>
            </w:r>
            <w:r>
              <w:rPr>
                <w:rFonts w:hint="eastAsia" w:ascii="宋体" w:hAnsi="宋体" w:cs="宋体"/>
                <w:color w:val="000000" w:themeColor="text1"/>
                <w:sz w:val="24"/>
                <w:highlight w:val="none"/>
                <w:lang w:val="zh-CN" w:eastAsia="zh-CN"/>
                <w14:textFill>
                  <w14:solidFill>
                    <w14:schemeClr w14:val="tx1"/>
                  </w14:solidFill>
                </w14:textFill>
              </w:rPr>
              <w:t>共</w:t>
            </w:r>
            <w:r>
              <w:rPr>
                <w:rFonts w:hint="eastAsia" w:ascii="宋体" w:hAnsi="宋体" w:cs="宋体"/>
                <w:color w:val="000000" w:themeColor="text1"/>
                <w:sz w:val="24"/>
                <w:highlight w:val="none"/>
                <w:lang w:val="en-US" w:eastAsia="zh-CN"/>
                <w14:textFill>
                  <w14:solidFill>
                    <w14:schemeClr w14:val="tx1"/>
                  </w14:solidFill>
                </w14:textFill>
              </w:rPr>
              <w:t>12条”、“A3中国扇的起源--羽毛仪仗扇共10条”、“A4中国扇的起源--拂尘扇</w:t>
            </w:r>
            <w:r>
              <w:rPr>
                <w:rFonts w:hint="eastAsia" w:ascii="宋体" w:hAnsi="宋体" w:cs="宋体"/>
                <w:color w:val="000000" w:themeColor="text1"/>
                <w:sz w:val="24"/>
                <w:highlight w:val="none"/>
                <w:lang w:val="zh-CN" w:eastAsia="zh-CN"/>
                <w14:textFill>
                  <w14:solidFill>
                    <w14:schemeClr w14:val="tx1"/>
                  </w14:solidFill>
                </w14:textFill>
              </w:rPr>
              <w:t>共</w:t>
            </w:r>
            <w:r>
              <w:rPr>
                <w:rFonts w:hint="eastAsia" w:ascii="宋体" w:hAnsi="宋体" w:cs="宋体"/>
                <w:color w:val="000000" w:themeColor="text1"/>
                <w:sz w:val="24"/>
                <w:highlight w:val="none"/>
                <w:lang w:val="en-US" w:eastAsia="zh-CN"/>
                <w14:textFill>
                  <w14:solidFill>
                    <w14:schemeClr w14:val="tx1"/>
                  </w14:solidFill>
                </w14:textFill>
              </w:rPr>
              <w:t>4条”、“A5中国扇的起源--步辇图共13条”、“A6一楼制扇古街共12条”、“A7扇剧场共11条”、“B1二楼扇街--王星记扇铺共9条”、“B3至B5共15条”、“中控系统共13条”、“工装共5条”】</w:t>
            </w:r>
          </w:p>
        </w:tc>
        <w:tc>
          <w:tcPr>
            <w:tcW w:w="3546" w:type="dxa"/>
          </w:tcPr>
          <w:p>
            <w:pPr>
              <w:jc w:val="center"/>
              <w:rPr>
                <w:rFonts w:hint="default" w:ascii="宋体" w:hAnsi="宋体" w:eastAsia="宋体" w:cs="宋体"/>
                <w:b/>
                <w:color w:val="000000" w:themeColor="text1"/>
                <w:kern w:val="0"/>
                <w:sz w:val="32"/>
                <w:szCs w:val="32"/>
                <w:highlight w:val="none"/>
                <w:lang w:val="en-US" w:eastAsia="zh-CN"/>
                <w14:textFill>
                  <w14:solidFill>
                    <w14:schemeClr w14:val="tx1"/>
                  </w14:solidFill>
                </w14:textFill>
              </w:rPr>
            </w:pPr>
          </w:p>
        </w:tc>
        <w:tc>
          <w:tcPr>
            <w:tcW w:w="1276" w:type="dxa"/>
          </w:tcPr>
          <w:p>
            <w:pPr>
              <w:jc w:val="center"/>
              <w:rPr>
                <w:rFonts w:hint="default" w:ascii="宋体" w:hAnsi="宋体" w:eastAsia="宋体" w:cs="宋体"/>
                <w:b/>
                <w:color w:val="000000" w:themeColor="text1"/>
                <w:kern w:val="0"/>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（填写是否偏离，是否完全响应）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供应商保证：除商务技术偏离表列出的偏离外，供应商响应采购文件的全部要求</w:t>
      </w:r>
    </w:p>
    <w:p>
      <w:pPr>
        <w:jc w:val="center"/>
        <w:rPr>
          <w:rFonts w:ascii="宋体" w:hAnsi="宋体" w:cs="宋体"/>
          <w:b/>
          <w:color w:val="000000" w:themeColor="text1"/>
          <w:kern w:val="0"/>
          <w:sz w:val="32"/>
          <w:szCs w:val="32"/>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ind w:firstLine="1911" w:firstLineChars="595"/>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八</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w:t>
      </w: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w:t>
      </w:r>
      <w:r>
        <w:rPr>
          <w:rFonts w:hint="eastAsia" w:ascii="宋体" w:hAnsi="宋体" w:cs="宋体"/>
          <w:color w:val="000000" w:themeColor="text1"/>
          <w:sz w:val="24"/>
          <w:highlight w:val="none"/>
          <w14:textFill>
            <w14:solidFill>
              <w14:schemeClr w14:val="tx1"/>
            </w14:solidFill>
          </w14:textFill>
        </w:rPr>
        <w:t>电子签名</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ind w:right="420"/>
        <w:jc w:val="left"/>
        <w:rPr>
          <w:rFonts w:hint="eastAsia" w:ascii="宋体" w:hAnsi="宋体" w:cs="宋体"/>
          <w:b w:val="0"/>
          <w:bCs w:val="0"/>
          <w:color w:val="000000" w:themeColor="text1"/>
          <w:sz w:val="24"/>
          <w:highlight w:val="none"/>
          <w14:textFill>
            <w14:solidFill>
              <w14:schemeClr w14:val="tx1"/>
            </w14:solidFill>
          </w14:textFill>
        </w:rPr>
      </w:pPr>
    </w:p>
    <w:p>
      <w:pPr>
        <w:spacing w:line="360" w:lineRule="auto"/>
        <w:ind w:right="42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pacing w:line="360" w:lineRule="auto"/>
        <w:ind w:right="420"/>
        <w:rPr>
          <w:rFonts w:hint="eastAsia" w:ascii="宋体" w:hAnsi="宋体" w:eastAsia="宋体" w:cs="宋体"/>
          <w:color w:val="000000" w:themeColor="text1"/>
          <w:sz w:val="24"/>
          <w:highlight w:val="none"/>
          <w:lang w:val="en-US" w:eastAsia="zh-CN"/>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附：政府采购活动现场确认声明书</w:t>
      </w:r>
    </w:p>
    <w:p>
      <w:pPr>
        <w:pStyle w:val="319"/>
        <w:widowControl w:val="0"/>
        <w:snapToGrid w:val="0"/>
        <w:spacing w:line="500" w:lineRule="exact"/>
        <w:jc w:val="center"/>
        <w:rPr>
          <w:rFonts w:hAnsi="宋体" w:cs="Times New Roman"/>
          <w:color w:val="000000" w:themeColor="text1"/>
          <w:sz w:val="32"/>
          <w:szCs w:val="32"/>
          <w:highlight w:val="none"/>
          <w14:textFill>
            <w14:solidFill>
              <w14:schemeClr w14:val="tx1"/>
            </w14:solidFill>
          </w14:textFill>
        </w:rPr>
      </w:pPr>
      <w:r>
        <w:rPr>
          <w:rFonts w:hint="eastAsia" w:hAnsi="宋体" w:cs="方正小标宋简体"/>
          <w:color w:val="000000" w:themeColor="text1"/>
          <w:sz w:val="32"/>
          <w:szCs w:val="32"/>
          <w:highlight w:val="none"/>
          <w14:textFill>
            <w14:solidFill>
              <w14:schemeClr w14:val="tx1"/>
            </w14:solidFill>
          </w14:textFill>
        </w:rPr>
        <w:t>政府采购活动现场确认声明书</w:t>
      </w:r>
    </w:p>
    <w:p>
      <w:pPr>
        <w:pStyle w:val="319"/>
        <w:widowControl w:val="0"/>
        <w:snapToGrid w:val="0"/>
        <w:spacing w:line="500" w:lineRule="exact"/>
        <w:jc w:val="both"/>
        <w:rPr>
          <w:rFonts w:hAnsi="宋体" w:cs="Times New Roman"/>
          <w:color w:val="000000" w:themeColor="text1"/>
          <w:kern w:val="0"/>
          <w:sz w:val="28"/>
          <w:szCs w:val="28"/>
          <w:highlight w:val="none"/>
          <w14:textFill>
            <w14:solidFill>
              <w14:schemeClr w14:val="tx1"/>
            </w14:solidFill>
          </w14:textFill>
        </w:rPr>
      </w:pPr>
    </w:p>
    <w:p>
      <w:pPr>
        <w:pStyle w:val="319"/>
        <w:widowControl w:val="0"/>
        <w:snapToGrid w:val="0"/>
        <w:spacing w:line="440" w:lineRule="exact"/>
        <w:ind w:firstLine="480" w:firstLineChars="200"/>
        <w:jc w:val="both"/>
        <w:rPr>
          <w:rFonts w:hAnsi="宋体" w:cs="Times New Roman"/>
          <w:bCs/>
          <w:color w:val="000000" w:themeColor="text1"/>
          <w:sz w:val="24"/>
          <w:szCs w:val="24"/>
          <w:highlight w:val="none"/>
          <w:u w:val="single"/>
          <w14:textFill>
            <w14:solidFill>
              <w14:schemeClr w14:val="tx1"/>
            </w14:solidFill>
          </w14:textFill>
        </w:rPr>
      </w:pPr>
      <w:r>
        <w:rPr>
          <w:rFonts w:hint="eastAsia" w:hAnsi="宋体"/>
          <w:color w:val="000000" w:themeColor="text1"/>
          <w:kern w:val="0"/>
          <w:sz w:val="24"/>
          <w:szCs w:val="24"/>
          <w:highlight w:val="none"/>
          <w:u w:val="single"/>
          <w14:textFill>
            <w14:solidFill>
              <w14:schemeClr w14:val="tx1"/>
            </w14:solidFill>
          </w14:textFill>
        </w:rPr>
        <w:t>杭州工艺美术博物馆(杭州中国刀剪剑、扇业、伞业博物馆）</w:t>
      </w:r>
      <w:r>
        <w:rPr>
          <w:rFonts w:hint="eastAsia" w:hAnsi="宋体"/>
          <w:color w:val="000000" w:themeColor="text1"/>
          <w:kern w:val="0"/>
          <w:sz w:val="24"/>
          <w:szCs w:val="24"/>
          <w:highlight w:val="none"/>
          <w:u w:val="single"/>
          <w:lang w:val="en-US" w:eastAsia="zh-CN"/>
          <w14:textFill>
            <w14:solidFill>
              <w14:schemeClr w14:val="tx1"/>
            </w14:solidFill>
          </w14:textFill>
        </w:rPr>
        <w:t>/</w:t>
      </w:r>
      <w:r>
        <w:rPr>
          <w:rFonts w:hint="eastAsia" w:hAnsi="宋体"/>
          <w:color w:val="000000" w:themeColor="text1"/>
          <w:kern w:val="0"/>
          <w:sz w:val="24"/>
          <w:szCs w:val="24"/>
          <w:highlight w:val="none"/>
          <w:u w:val="single"/>
          <w14:textFill>
            <w14:solidFill>
              <w14:schemeClr w14:val="tx1"/>
            </w14:solidFill>
          </w14:textFill>
        </w:rPr>
        <w:t>浙江泛亚工程咨询有限公司：</w:t>
      </w:r>
    </w:p>
    <w:p>
      <w:pPr>
        <w:pStyle w:val="319"/>
        <w:widowControl w:val="0"/>
        <w:snapToGrid w:val="0"/>
        <w:spacing w:line="440" w:lineRule="exact"/>
        <w:ind w:firstLine="504" w:firstLineChars="200"/>
        <w:jc w:val="both"/>
        <w:rPr>
          <w:rFonts w:hAnsi="宋体"/>
          <w:color w:val="000000" w:themeColor="text1"/>
          <w:spacing w:val="6"/>
          <w:sz w:val="24"/>
          <w:szCs w:val="24"/>
          <w:highlight w:val="none"/>
          <w14:textFill>
            <w14:solidFill>
              <w14:schemeClr w14:val="tx1"/>
            </w14:solidFill>
          </w14:textFill>
        </w:rPr>
      </w:pPr>
      <w:r>
        <w:rPr>
          <w:rFonts w:hint="eastAsia" w:hAnsi="宋体"/>
          <w:color w:val="000000" w:themeColor="text1"/>
          <w:spacing w:val="6"/>
          <w:sz w:val="24"/>
          <w:szCs w:val="24"/>
          <w:highlight w:val="none"/>
          <w14:textFill>
            <w14:solidFill>
              <w14:schemeClr w14:val="tx1"/>
            </w14:solidFill>
          </w14:textFill>
        </w:rPr>
        <w:t>本人</w:t>
      </w:r>
      <w:r>
        <w:rPr>
          <w:rFonts w:hint="eastAsia" w:hAnsi="宋体"/>
          <w:i/>
          <w:iCs/>
          <w:color w:val="000000" w:themeColor="text1"/>
          <w:spacing w:val="6"/>
          <w:sz w:val="24"/>
          <w:szCs w:val="24"/>
          <w:highlight w:val="none"/>
          <w:u w:val="single"/>
          <w:lang w:eastAsia="zh-CN"/>
          <w14:textFill>
            <w14:solidFill>
              <w14:schemeClr w14:val="tx1"/>
            </w14:solidFill>
          </w14:textFill>
        </w:rPr>
        <w:t>（</w:t>
      </w:r>
      <w:r>
        <w:rPr>
          <w:rFonts w:hint="eastAsia" w:hAnsi="宋体"/>
          <w:i/>
          <w:iCs/>
          <w:color w:val="000000" w:themeColor="text1"/>
          <w:spacing w:val="6"/>
          <w:sz w:val="24"/>
          <w:szCs w:val="24"/>
          <w:highlight w:val="none"/>
          <w:u w:val="single"/>
          <w:lang w:val="en-US" w:eastAsia="zh-CN"/>
          <w14:textFill>
            <w14:solidFill>
              <w14:schemeClr w14:val="tx1"/>
            </w14:solidFill>
          </w14:textFill>
        </w:rPr>
        <w:t>授权代表姓名</w:t>
      </w:r>
      <w:r>
        <w:rPr>
          <w:rFonts w:hint="eastAsia" w:hAnsi="宋体"/>
          <w:i/>
          <w:iCs/>
          <w:color w:val="000000" w:themeColor="text1"/>
          <w:spacing w:val="6"/>
          <w:sz w:val="24"/>
          <w:szCs w:val="24"/>
          <w:highlight w:val="none"/>
          <w:u w:val="single"/>
          <w:lang w:eastAsia="zh-CN"/>
          <w14:textFill>
            <w14:solidFill>
              <w14:schemeClr w14:val="tx1"/>
            </w14:solidFill>
          </w14:textFill>
        </w:rPr>
        <w:t>）</w:t>
      </w:r>
      <w:r>
        <w:rPr>
          <w:rFonts w:hint="eastAsia" w:hAnsi="宋体"/>
          <w:color w:val="000000" w:themeColor="text1"/>
          <w:spacing w:val="6"/>
          <w:sz w:val="24"/>
          <w:szCs w:val="24"/>
          <w:highlight w:val="none"/>
          <w14:textFill>
            <w14:solidFill>
              <w14:schemeClr w14:val="tx1"/>
            </w14:solidFill>
          </w14:textFill>
        </w:rPr>
        <w:t>，经由</w:t>
      </w:r>
      <w:r>
        <w:rPr>
          <w:rFonts w:hint="eastAsia" w:hAnsi="宋体"/>
          <w:color w:val="000000" w:themeColor="text1"/>
          <w:spacing w:val="6"/>
          <w:sz w:val="24"/>
          <w:szCs w:val="24"/>
          <w:highlight w:val="none"/>
          <w:u w:val="single"/>
          <w14:textFill>
            <w14:solidFill>
              <w14:schemeClr w14:val="tx1"/>
            </w14:solidFill>
          </w14:textFill>
        </w:rPr>
        <w:t xml:space="preserve"> </w:t>
      </w:r>
      <w:r>
        <w:rPr>
          <w:rFonts w:hint="eastAsia" w:hAnsi="宋体"/>
          <w:i/>
          <w:iCs/>
          <w:color w:val="000000" w:themeColor="text1"/>
          <w:spacing w:val="6"/>
          <w:sz w:val="24"/>
          <w:szCs w:val="24"/>
          <w:highlight w:val="none"/>
          <w:u w:val="single"/>
          <w:lang w:eastAsia="zh-CN"/>
          <w14:textFill>
            <w14:solidFill>
              <w14:schemeClr w14:val="tx1"/>
            </w14:solidFill>
          </w14:textFill>
        </w:rPr>
        <w:t>（</w:t>
      </w:r>
      <w:r>
        <w:rPr>
          <w:rFonts w:hint="eastAsia" w:hAnsi="宋体"/>
          <w:i/>
          <w:iCs/>
          <w:color w:val="000000" w:themeColor="text1"/>
          <w:spacing w:val="6"/>
          <w:sz w:val="24"/>
          <w:szCs w:val="24"/>
          <w:highlight w:val="none"/>
          <w:u w:val="single"/>
          <w:lang w:val="en-US" w:eastAsia="zh-CN"/>
          <w14:textFill>
            <w14:solidFill>
              <w14:schemeClr w14:val="tx1"/>
            </w14:solidFill>
          </w14:textFill>
        </w:rPr>
        <w:t>供应商名称</w:t>
      </w:r>
      <w:r>
        <w:rPr>
          <w:rFonts w:hint="eastAsia" w:hAnsi="宋体"/>
          <w:i/>
          <w:iCs/>
          <w:color w:val="000000" w:themeColor="text1"/>
          <w:spacing w:val="6"/>
          <w:sz w:val="24"/>
          <w:szCs w:val="24"/>
          <w:highlight w:val="none"/>
          <w:u w:val="single"/>
          <w:lang w:eastAsia="zh-CN"/>
          <w14:textFill>
            <w14:solidFill>
              <w14:schemeClr w14:val="tx1"/>
            </w14:solidFill>
          </w14:textFill>
        </w:rPr>
        <w:t>）</w:t>
      </w:r>
      <w:r>
        <w:rPr>
          <w:rFonts w:hint="eastAsia" w:hAnsi="宋体"/>
          <w:i/>
          <w:iCs/>
          <w:color w:val="000000" w:themeColor="text1"/>
          <w:spacing w:val="6"/>
          <w:sz w:val="24"/>
          <w:szCs w:val="24"/>
          <w:highlight w:val="none"/>
          <w:u w:val="single"/>
          <w14:textFill>
            <w14:solidFill>
              <w14:schemeClr w14:val="tx1"/>
            </w14:solidFill>
          </w14:textFill>
        </w:rPr>
        <w:t xml:space="preserve"> </w:t>
      </w:r>
      <w:r>
        <w:rPr>
          <w:rFonts w:hint="eastAsia" w:hAnsi="宋体"/>
          <w:color w:val="000000" w:themeColor="text1"/>
          <w:spacing w:val="6"/>
          <w:sz w:val="24"/>
          <w:szCs w:val="24"/>
          <w:highlight w:val="none"/>
          <w14:textFill>
            <w14:solidFill>
              <w14:schemeClr w14:val="tx1"/>
            </w14:solidFill>
          </w14:textFill>
        </w:rPr>
        <w:t>法定代表人</w:t>
      </w:r>
      <w:r>
        <w:rPr>
          <w:rFonts w:hint="eastAsia" w:hAnsi="宋体"/>
          <w:color w:val="000000" w:themeColor="text1"/>
          <w:spacing w:val="6"/>
          <w:sz w:val="24"/>
          <w:szCs w:val="24"/>
          <w:highlight w:val="none"/>
          <w:u w:val="single"/>
          <w14:textFill>
            <w14:solidFill>
              <w14:schemeClr w14:val="tx1"/>
            </w14:solidFill>
          </w14:textFill>
        </w:rPr>
        <w:t xml:space="preserve">     </w:t>
      </w:r>
      <w:r>
        <w:rPr>
          <w:rFonts w:hint="eastAsia" w:hAnsi="宋体"/>
          <w:color w:val="000000" w:themeColor="text1"/>
          <w:spacing w:val="6"/>
          <w:sz w:val="24"/>
          <w:szCs w:val="24"/>
          <w:highlight w:val="none"/>
          <w14:textFill>
            <w14:solidFill>
              <w14:schemeClr w14:val="tx1"/>
            </w14:solidFill>
          </w14:textFill>
        </w:rPr>
        <w:t>合法授权参加</w:t>
      </w:r>
      <w:r>
        <w:rPr>
          <w:rFonts w:hint="eastAsia" w:hAnsi="宋体"/>
          <w:color w:val="000000" w:themeColor="text1"/>
          <w:spacing w:val="6"/>
          <w:sz w:val="24"/>
          <w:szCs w:val="24"/>
          <w:highlight w:val="none"/>
          <w:lang w:eastAsia="zh-CN"/>
          <w14:textFill>
            <w14:solidFill>
              <w14:schemeClr w14:val="tx1"/>
            </w14:solidFill>
          </w14:textFill>
        </w:rPr>
        <w:t>中国扇博物馆多媒体提升改造项目</w:t>
      </w:r>
      <w:r>
        <w:rPr>
          <w:rFonts w:hint="eastAsia" w:hAnsi="宋体"/>
          <w:color w:val="000000" w:themeColor="text1"/>
          <w:spacing w:val="6"/>
          <w:sz w:val="24"/>
          <w:szCs w:val="24"/>
          <w:highlight w:val="none"/>
          <w14:textFill>
            <w14:solidFill>
              <w14:schemeClr w14:val="tx1"/>
            </w14:solidFill>
          </w14:textFill>
        </w:rPr>
        <w:t>（编号：</w:t>
      </w:r>
      <w:r>
        <w:rPr>
          <w:rFonts w:hint="eastAsia" w:hAnsi="宋体"/>
          <w:color w:val="000000" w:themeColor="text1"/>
          <w:spacing w:val="6"/>
          <w:sz w:val="24"/>
          <w:szCs w:val="24"/>
          <w:highlight w:val="none"/>
          <w:lang w:eastAsia="zh-CN"/>
          <w14:textFill>
            <w14:solidFill>
              <w14:schemeClr w14:val="tx1"/>
            </w14:solidFill>
          </w14:textFill>
        </w:rPr>
        <w:t>FYZCLFF-202402-020C</w:t>
      </w:r>
      <w:r>
        <w:rPr>
          <w:rFonts w:hint="eastAsia" w:hAnsi="宋体"/>
          <w:color w:val="000000" w:themeColor="text1"/>
          <w:spacing w:val="6"/>
          <w:sz w:val="24"/>
          <w:szCs w:val="24"/>
          <w:highlight w:val="none"/>
          <w:u w:val="single"/>
          <w14:textFill>
            <w14:solidFill>
              <w14:schemeClr w14:val="tx1"/>
            </w14:solidFill>
          </w14:textFill>
        </w:rPr>
        <w:t>）</w:t>
      </w:r>
      <w:r>
        <w:rPr>
          <w:rFonts w:hint="eastAsia" w:hAnsi="宋体"/>
          <w:color w:val="000000" w:themeColor="text1"/>
          <w:spacing w:val="6"/>
          <w:sz w:val="24"/>
          <w:szCs w:val="24"/>
          <w:highlight w:val="none"/>
          <w14:textFill>
            <w14:solidFill>
              <w14:schemeClr w14:val="tx1"/>
            </w14:solidFill>
          </w14:textFill>
        </w:rPr>
        <w:t>政府采购活动，经与本单位法人代表（负责人）联系确认，现就有关公平竞争事项郑重声明如下：</w:t>
      </w:r>
    </w:p>
    <w:p>
      <w:pPr>
        <w:pStyle w:val="80"/>
        <w:widowControl/>
        <w:numPr>
          <w:ilvl w:val="0"/>
          <w:numId w:val="4"/>
        </w:numPr>
        <w:snapToGrid w:val="0"/>
        <w:spacing w:line="440" w:lineRule="exact"/>
        <w:ind w:firstLine="453" w:firstLineChars="189"/>
        <w:rPr>
          <w:rFonts w:ascii="宋体" w:hAnsi="宋体" w:cs="Times New Roman"/>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本单位与采购人之间■不存在利害关系□存在下列利害关系</w:t>
      </w:r>
      <w:r>
        <w:rPr>
          <w:rFonts w:hint="eastAsia" w:ascii="宋体" w:hAnsi="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cs="宋体"/>
          <w:color w:val="000000" w:themeColor="text1"/>
          <w:kern w:val="0"/>
          <w:sz w:val="24"/>
          <w:szCs w:val="24"/>
          <w:highlight w:val="none"/>
          <w14:textFill>
            <w14:solidFill>
              <w14:schemeClr w14:val="tx1"/>
            </w14:solidFill>
          </w14:textFill>
        </w:rPr>
        <w:t>：</w:t>
      </w:r>
    </w:p>
    <w:p>
      <w:pPr>
        <w:pStyle w:val="80"/>
        <w:widowControl/>
        <w:snapToGrid w:val="0"/>
        <w:spacing w:line="440" w:lineRule="exact"/>
        <w:rPr>
          <w:rFonts w:ascii="宋体" w:hAnsi="宋体" w:cs="Times New Roman"/>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 xml:space="preserve">  A.</w:t>
      </w:r>
      <w:r>
        <w:rPr>
          <w:rFonts w:hint="eastAsia" w:ascii="宋体" w:hAnsi="宋体" w:cs="宋体"/>
          <w:color w:val="000000" w:themeColor="text1"/>
          <w:kern w:val="0"/>
          <w:sz w:val="24"/>
          <w:szCs w:val="24"/>
          <w:highlight w:val="none"/>
          <w14:textFill>
            <w14:solidFill>
              <w14:schemeClr w14:val="tx1"/>
            </w14:solidFill>
          </w14:textFill>
        </w:rPr>
        <w:t>投资关系</w:t>
      </w:r>
      <w:r>
        <w:rPr>
          <w:rFonts w:ascii="宋体" w:hAnsi="宋体" w:cs="宋体"/>
          <w:color w:val="000000" w:themeColor="text1"/>
          <w:kern w:val="0"/>
          <w:sz w:val="24"/>
          <w:szCs w:val="24"/>
          <w:highlight w:val="none"/>
          <w14:textFill>
            <w14:solidFill>
              <w14:schemeClr w14:val="tx1"/>
            </w14:solidFill>
          </w14:textFill>
        </w:rPr>
        <w:t xml:space="preserve">    B.</w:t>
      </w:r>
      <w:r>
        <w:rPr>
          <w:rFonts w:hint="eastAsia" w:ascii="宋体" w:hAnsi="宋体" w:cs="宋体"/>
          <w:color w:val="000000" w:themeColor="text1"/>
          <w:kern w:val="0"/>
          <w:sz w:val="24"/>
          <w:szCs w:val="24"/>
          <w:highlight w:val="none"/>
          <w14:textFill>
            <w14:solidFill>
              <w14:schemeClr w14:val="tx1"/>
            </w14:solidFill>
          </w14:textFill>
        </w:rPr>
        <w:t>行政隶属关系</w:t>
      </w:r>
      <w:r>
        <w:rPr>
          <w:rFonts w:ascii="宋体" w:hAnsi="宋体" w:cs="宋体"/>
          <w:color w:val="000000" w:themeColor="text1"/>
          <w:kern w:val="0"/>
          <w:sz w:val="24"/>
          <w:szCs w:val="24"/>
          <w:highlight w:val="none"/>
          <w14:textFill>
            <w14:solidFill>
              <w14:schemeClr w14:val="tx1"/>
            </w14:solidFill>
          </w14:textFill>
        </w:rPr>
        <w:t xml:space="preserve">    C.</w:t>
      </w:r>
      <w:r>
        <w:rPr>
          <w:rFonts w:hint="eastAsia" w:ascii="宋体" w:hAnsi="宋体" w:cs="宋体"/>
          <w:color w:val="000000" w:themeColor="text1"/>
          <w:kern w:val="0"/>
          <w:sz w:val="24"/>
          <w:szCs w:val="24"/>
          <w:highlight w:val="none"/>
          <w14:textFill>
            <w14:solidFill>
              <w14:schemeClr w14:val="tx1"/>
            </w14:solidFill>
          </w14:textFill>
        </w:rPr>
        <w:t>业务指导关系</w:t>
      </w:r>
    </w:p>
    <w:p>
      <w:pPr>
        <w:pStyle w:val="80"/>
        <w:widowControl/>
        <w:snapToGrid w:val="0"/>
        <w:spacing w:line="440" w:lineRule="exact"/>
        <w:rPr>
          <w:rFonts w:ascii="宋体" w:hAnsi="宋体" w:cs="Times New Roman"/>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 xml:space="preserve">  D.</w:t>
      </w:r>
      <w:r>
        <w:rPr>
          <w:rFonts w:hint="eastAsia" w:ascii="宋体" w:hAnsi="宋体" w:cs="宋体"/>
          <w:color w:val="000000" w:themeColor="text1"/>
          <w:kern w:val="0"/>
          <w:sz w:val="24"/>
          <w:szCs w:val="24"/>
          <w:highlight w:val="none"/>
          <w14:textFill>
            <w14:solidFill>
              <w14:schemeClr w14:val="tx1"/>
            </w14:solidFill>
          </w14:textFill>
        </w:rPr>
        <w:t>其他可能</w:t>
      </w:r>
      <w:r>
        <w:rPr>
          <w:rFonts w:hint="eastAsia" w:ascii="宋体" w:hAnsi="宋体" w:cs="宋体"/>
          <w:color w:val="000000" w:themeColor="text1"/>
          <w:sz w:val="24"/>
          <w:szCs w:val="24"/>
          <w:highlight w:val="none"/>
          <w14:textFill>
            <w14:solidFill>
              <w14:schemeClr w14:val="tx1"/>
            </w14:solidFill>
          </w14:textFill>
        </w:rPr>
        <w:t>影响采购公正的</w:t>
      </w:r>
      <w:r>
        <w:rPr>
          <w:rFonts w:hint="eastAsia" w:ascii="宋体" w:hAnsi="宋体" w:cs="宋体"/>
          <w:color w:val="000000" w:themeColor="text1"/>
          <w:kern w:val="0"/>
          <w:sz w:val="24"/>
          <w:szCs w:val="24"/>
          <w:highlight w:val="none"/>
          <w14:textFill>
            <w14:solidFill>
              <w14:schemeClr w14:val="tx1"/>
            </w14:solidFill>
          </w14:textFill>
        </w:rPr>
        <w:t>利害关系</w:t>
      </w:r>
      <w:r>
        <w:rPr>
          <w:rFonts w:hint="eastAsia" w:ascii="宋体" w:hAnsi="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cs="宋体"/>
          <w:color w:val="000000" w:themeColor="text1"/>
          <w:kern w:val="0"/>
          <w:sz w:val="24"/>
          <w:szCs w:val="24"/>
          <w:highlight w:val="none"/>
          <w14:textFill>
            <w14:solidFill>
              <w14:schemeClr w14:val="tx1"/>
            </w14:solidFill>
          </w14:textFill>
        </w:rPr>
        <w:t>。</w:t>
      </w:r>
    </w:p>
    <w:p>
      <w:pPr>
        <w:pStyle w:val="80"/>
        <w:widowControl/>
        <w:numPr>
          <w:ilvl w:val="0"/>
          <w:numId w:val="4"/>
        </w:numPr>
        <w:snapToGrid w:val="0"/>
        <w:spacing w:line="440" w:lineRule="exact"/>
        <w:ind w:firstLine="453" w:firstLineChars="189"/>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现已清楚知道参加本项目采购活动的其他所有供应商名称，本单位■与其他所有供应商之间均不存在利害关系□与（供应商名称）之间存在下列利害关系</w:t>
      </w:r>
      <w:r>
        <w:rPr>
          <w:rFonts w:hint="eastAsia" w:ascii="宋体" w:hAnsi="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cs="宋体"/>
          <w:color w:val="000000" w:themeColor="text1"/>
          <w:kern w:val="0"/>
          <w:sz w:val="24"/>
          <w:szCs w:val="24"/>
          <w:highlight w:val="none"/>
          <w14:textFill>
            <w14:solidFill>
              <w14:schemeClr w14:val="tx1"/>
            </w14:solidFill>
          </w14:textFill>
        </w:rPr>
        <w:t>：</w:t>
      </w:r>
    </w:p>
    <w:p>
      <w:pPr>
        <w:pStyle w:val="319"/>
        <w:widowControl w:val="0"/>
        <w:snapToGrid w:val="0"/>
        <w:spacing w:line="440" w:lineRule="exact"/>
        <w:jc w:val="both"/>
        <w:rPr>
          <w:rFonts w:hAnsi="宋体" w:cs="Times New Roman"/>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A.</w:t>
      </w:r>
      <w:r>
        <w:rPr>
          <w:rFonts w:hint="eastAsia" w:hAnsi="宋体"/>
          <w:color w:val="000000" w:themeColor="text1"/>
          <w:kern w:val="0"/>
          <w:sz w:val="24"/>
          <w:szCs w:val="24"/>
          <w:highlight w:val="none"/>
          <w14:textFill>
            <w14:solidFill>
              <w14:schemeClr w14:val="tx1"/>
            </w14:solidFill>
          </w14:textFill>
        </w:rPr>
        <w:t>法定代表人或负责人或实际控制人是同一人</w:t>
      </w:r>
    </w:p>
    <w:p>
      <w:pPr>
        <w:pStyle w:val="319"/>
        <w:widowControl w:val="0"/>
        <w:snapToGrid w:val="0"/>
        <w:spacing w:line="440" w:lineRule="exact"/>
        <w:jc w:val="both"/>
        <w:rPr>
          <w:rFonts w:hAnsi="宋体" w:cs="Times New Roman"/>
          <w:color w:val="000000" w:themeColor="text1"/>
          <w:spacing w:val="6"/>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B.</w:t>
      </w:r>
      <w:r>
        <w:rPr>
          <w:rFonts w:hint="eastAsia" w:hAnsi="宋体"/>
          <w:color w:val="000000" w:themeColor="text1"/>
          <w:kern w:val="0"/>
          <w:sz w:val="24"/>
          <w:szCs w:val="24"/>
          <w:highlight w:val="none"/>
          <w14:textFill>
            <w14:solidFill>
              <w14:schemeClr w14:val="tx1"/>
            </w14:solidFill>
          </w14:textFill>
        </w:rPr>
        <w:t>法定代表人或负责人或实际控制人是夫妻关系</w:t>
      </w:r>
    </w:p>
    <w:p>
      <w:pPr>
        <w:pStyle w:val="319"/>
        <w:widowControl w:val="0"/>
        <w:snapToGrid w:val="0"/>
        <w:spacing w:line="440" w:lineRule="exact"/>
        <w:jc w:val="both"/>
        <w:rPr>
          <w:rFonts w:hAnsi="宋体" w:cs="Times New Roman"/>
          <w:color w:val="000000" w:themeColor="text1"/>
          <w:spacing w:val="6"/>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C.</w:t>
      </w:r>
      <w:r>
        <w:rPr>
          <w:rFonts w:hint="eastAsia" w:hAnsi="宋体"/>
          <w:color w:val="000000" w:themeColor="text1"/>
          <w:kern w:val="0"/>
          <w:sz w:val="24"/>
          <w:szCs w:val="24"/>
          <w:highlight w:val="none"/>
          <w14:textFill>
            <w14:solidFill>
              <w14:schemeClr w14:val="tx1"/>
            </w14:solidFill>
          </w14:textFill>
        </w:rPr>
        <w:t>法定代表人或负责人或实际控制人是直系血亲关系</w:t>
      </w:r>
    </w:p>
    <w:p>
      <w:pPr>
        <w:pStyle w:val="319"/>
        <w:widowControl w:val="0"/>
        <w:snapToGrid w:val="0"/>
        <w:spacing w:line="440" w:lineRule="exact"/>
        <w:jc w:val="both"/>
        <w:rPr>
          <w:rFonts w:hAnsi="宋体" w:cs="Times New Roman"/>
          <w:color w:val="000000" w:themeColor="text1"/>
          <w:spacing w:val="6"/>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D.</w:t>
      </w:r>
      <w:r>
        <w:rPr>
          <w:rFonts w:hint="eastAsia" w:hAnsi="宋体"/>
          <w:color w:val="000000" w:themeColor="text1"/>
          <w:kern w:val="0"/>
          <w:sz w:val="24"/>
          <w:szCs w:val="24"/>
          <w:highlight w:val="none"/>
          <w14:textFill>
            <w14:solidFill>
              <w14:schemeClr w14:val="tx1"/>
            </w14:solidFill>
          </w14:textFill>
        </w:rPr>
        <w:t>法定代表人或负责人或实际控制人存在三代以内旁系血亲关系</w:t>
      </w:r>
    </w:p>
    <w:p>
      <w:pPr>
        <w:pStyle w:val="319"/>
        <w:widowControl w:val="0"/>
        <w:snapToGrid w:val="0"/>
        <w:spacing w:line="440" w:lineRule="exact"/>
        <w:jc w:val="both"/>
        <w:rPr>
          <w:rFonts w:hAnsi="宋体" w:cs="Times New Roman"/>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E.</w:t>
      </w:r>
      <w:r>
        <w:rPr>
          <w:rFonts w:hint="eastAsia" w:hAnsi="宋体"/>
          <w:color w:val="000000" w:themeColor="text1"/>
          <w:kern w:val="0"/>
          <w:sz w:val="24"/>
          <w:szCs w:val="24"/>
          <w:highlight w:val="none"/>
          <w14:textFill>
            <w14:solidFill>
              <w14:schemeClr w14:val="tx1"/>
            </w14:solidFill>
          </w14:textFill>
        </w:rPr>
        <w:t>法定代表人或负责人或实际控制人存在近姻亲关系</w:t>
      </w:r>
    </w:p>
    <w:p>
      <w:pPr>
        <w:pStyle w:val="319"/>
        <w:widowControl w:val="0"/>
        <w:snapToGrid w:val="0"/>
        <w:spacing w:line="440" w:lineRule="exact"/>
        <w:jc w:val="both"/>
        <w:rPr>
          <w:rFonts w:hAnsi="宋体" w:cs="Times New Roman"/>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F.</w:t>
      </w:r>
      <w:r>
        <w:rPr>
          <w:rFonts w:hint="eastAsia" w:hAnsi="宋体"/>
          <w:color w:val="000000" w:themeColor="text1"/>
          <w:kern w:val="0"/>
          <w:sz w:val="24"/>
          <w:szCs w:val="24"/>
          <w:highlight w:val="none"/>
          <w14:textFill>
            <w14:solidFill>
              <w14:schemeClr w14:val="tx1"/>
            </w14:solidFill>
          </w14:textFill>
        </w:rPr>
        <w:t>法定代表人或负责人或实际控制人存在股份控制或实际控制关系</w:t>
      </w:r>
    </w:p>
    <w:p>
      <w:pPr>
        <w:pStyle w:val="319"/>
        <w:widowControl w:val="0"/>
        <w:snapToGrid w:val="0"/>
        <w:spacing w:line="440" w:lineRule="exact"/>
        <w:jc w:val="both"/>
        <w:rPr>
          <w:rFonts w:hAnsi="宋体" w:cs="Times New Roman"/>
          <w:color w:val="000000" w:themeColor="text1"/>
          <w:kern w:val="0"/>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G.</w:t>
      </w:r>
      <w:r>
        <w:rPr>
          <w:rFonts w:hint="eastAsia" w:hAnsi="宋体"/>
          <w:color w:val="000000" w:themeColor="text1"/>
          <w:kern w:val="0"/>
          <w:sz w:val="24"/>
          <w:szCs w:val="24"/>
          <w:highlight w:val="none"/>
          <w14:textFill>
            <w14:solidFill>
              <w14:schemeClr w14:val="tx1"/>
            </w14:solidFill>
          </w14:textFill>
        </w:rPr>
        <w:t>存在共同直接或间接投资设立子公司、联营企业和合营企业情况</w:t>
      </w:r>
    </w:p>
    <w:p>
      <w:pPr>
        <w:pStyle w:val="319"/>
        <w:widowControl w:val="0"/>
        <w:snapToGrid w:val="0"/>
        <w:spacing w:line="440" w:lineRule="exact"/>
        <w:jc w:val="both"/>
        <w:rPr>
          <w:rFonts w:hAnsi="宋体" w:cs="Times New Roman"/>
          <w:color w:val="000000" w:themeColor="text1"/>
          <w:sz w:val="24"/>
          <w:szCs w:val="24"/>
          <w:highlight w:val="none"/>
          <w14:textFill>
            <w14:solidFill>
              <w14:schemeClr w14:val="tx1"/>
            </w14:solidFill>
          </w14:textFill>
        </w:rPr>
      </w:pPr>
      <w:r>
        <w:rPr>
          <w:rFonts w:hAnsi="宋体"/>
          <w:color w:val="000000" w:themeColor="text1"/>
          <w:kern w:val="0"/>
          <w:sz w:val="24"/>
          <w:szCs w:val="24"/>
          <w:highlight w:val="none"/>
          <w14:textFill>
            <w14:solidFill>
              <w14:schemeClr w14:val="tx1"/>
            </w14:solidFill>
          </w14:textFill>
        </w:rPr>
        <w:t xml:space="preserve">  H.</w:t>
      </w:r>
      <w:r>
        <w:rPr>
          <w:rFonts w:hint="eastAsia" w:hAnsi="宋体"/>
          <w:color w:val="000000" w:themeColor="text1"/>
          <w:kern w:val="0"/>
          <w:sz w:val="24"/>
          <w:szCs w:val="24"/>
          <w:highlight w:val="none"/>
          <w14:textFill>
            <w14:solidFill>
              <w14:schemeClr w14:val="tx1"/>
            </w14:solidFill>
          </w14:textFill>
        </w:rPr>
        <w:t>存在分级代理或代销关系、同一生产制造商关系、</w:t>
      </w:r>
      <w:r>
        <w:rPr>
          <w:rFonts w:hint="eastAsia" w:hAnsi="宋体"/>
          <w:color w:val="000000" w:themeColor="text1"/>
          <w:sz w:val="24"/>
          <w:szCs w:val="24"/>
          <w:highlight w:val="none"/>
          <w14:textFill>
            <w14:solidFill>
              <w14:schemeClr w14:val="tx1"/>
            </w14:solidFill>
          </w14:textFill>
        </w:rPr>
        <w:t>管理关系、重要业务（占主营业务收入</w:t>
      </w:r>
      <w:r>
        <w:rPr>
          <w:rFonts w:hAnsi="宋体"/>
          <w:color w:val="000000" w:themeColor="text1"/>
          <w:sz w:val="24"/>
          <w:szCs w:val="24"/>
          <w:highlight w:val="none"/>
          <w14:textFill>
            <w14:solidFill>
              <w14:schemeClr w14:val="tx1"/>
            </w14:solidFill>
          </w14:textFill>
        </w:rPr>
        <w:t>50%</w:t>
      </w:r>
      <w:r>
        <w:rPr>
          <w:rFonts w:hint="eastAsia" w:hAnsi="宋体"/>
          <w:color w:val="000000" w:themeColor="text1"/>
          <w:sz w:val="24"/>
          <w:szCs w:val="24"/>
          <w:highlight w:val="none"/>
          <w14:textFill>
            <w14:solidFill>
              <w14:schemeClr w14:val="tx1"/>
            </w14:solidFill>
          </w14:textFill>
        </w:rPr>
        <w:t>以上）或重要财务往来关系（如融资）等其他实质性控制关系</w:t>
      </w:r>
    </w:p>
    <w:p>
      <w:pPr>
        <w:pStyle w:val="319"/>
        <w:widowControl w:val="0"/>
        <w:snapToGrid w:val="0"/>
        <w:spacing w:line="440" w:lineRule="exact"/>
        <w:jc w:val="both"/>
        <w:rPr>
          <w:rFonts w:hAnsi="宋体" w:cs="Times New Roman"/>
          <w:color w:val="000000" w:themeColor="text1"/>
          <w:spacing w:val="6"/>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 xml:space="preserve">  I</w:t>
      </w:r>
      <w:r>
        <w:rPr>
          <w:rFonts w:hAnsi="宋体"/>
          <w:color w:val="000000" w:themeColor="text1"/>
          <w:kern w:val="0"/>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其他利害关系情况</w:t>
      </w:r>
      <w:r>
        <w:rPr>
          <w:rFonts w:hint="eastAsia" w:hAnsi="宋体"/>
          <w:color w:val="000000" w:themeColor="text1"/>
          <w:kern w:val="0"/>
          <w:sz w:val="24"/>
          <w:szCs w:val="24"/>
          <w:highlight w:val="none"/>
          <w:u w:val="single"/>
          <w14:textFill>
            <w14:solidFill>
              <w14:schemeClr w14:val="tx1"/>
            </w14:solidFill>
          </w14:textFill>
        </w:rPr>
        <w:t xml:space="preserve">  / </w:t>
      </w:r>
      <w:r>
        <w:rPr>
          <w:rFonts w:hint="eastAsia" w:hAnsi="宋体" w:cs="Times New Roman"/>
          <w:color w:val="000000" w:themeColor="text1"/>
          <w:spacing w:val="6"/>
          <w:sz w:val="24"/>
          <w:szCs w:val="24"/>
          <w:highlight w:val="none"/>
          <w14:textFill>
            <w14:solidFill>
              <w14:schemeClr w14:val="tx1"/>
            </w14:solidFill>
          </w14:textFill>
        </w:rPr>
        <w:t xml:space="preserve"> </w:t>
      </w:r>
    </w:p>
    <w:p>
      <w:pPr>
        <w:pStyle w:val="80"/>
        <w:widowControl/>
        <w:numPr>
          <w:ilvl w:val="0"/>
          <w:numId w:val="5"/>
        </w:numPr>
        <w:snapToGrid w:val="0"/>
        <w:spacing w:line="440" w:lineRule="exact"/>
        <w:ind w:firstLine="453" w:firstLineChars="189"/>
        <w:rPr>
          <w:rFonts w:ascii="宋体" w:hAnsi="宋体" w:cs="Times New Roman"/>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现已清楚知道并</w:t>
      </w:r>
      <w:r>
        <w:rPr>
          <w:rFonts w:hint="eastAsia" w:ascii="宋体" w:hAnsi="宋体" w:cs="宋体"/>
          <w:color w:val="000000" w:themeColor="text1"/>
          <w:kern w:val="0"/>
          <w:sz w:val="24"/>
          <w:szCs w:val="24"/>
          <w:highlight w:val="none"/>
          <w14:textFill>
            <w14:solidFill>
              <w14:schemeClr w14:val="tx1"/>
            </w14:solidFill>
          </w14:textFill>
        </w:rPr>
        <w:t>严格遵守政府采购法律法规和现场纪律。</w:t>
      </w:r>
    </w:p>
    <w:p>
      <w:pPr>
        <w:pStyle w:val="80"/>
        <w:widowControl/>
        <w:numPr>
          <w:ilvl w:val="0"/>
          <w:numId w:val="5"/>
        </w:numPr>
        <w:snapToGrid w:val="0"/>
        <w:spacing w:line="440" w:lineRule="exact"/>
        <w:ind w:firstLine="453" w:firstLineChars="189"/>
        <w:rPr>
          <w:rFonts w:ascii="宋体" w:hAnsi="宋体" w:cs="Times New Roman"/>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我发现</w:t>
      </w:r>
      <w:r>
        <w:rPr>
          <w:rFonts w:hint="eastAsia" w:ascii="宋体" w:hAnsi="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cs="宋体"/>
          <w:color w:val="000000" w:themeColor="text1"/>
          <w:kern w:val="0"/>
          <w:sz w:val="24"/>
          <w:szCs w:val="24"/>
          <w:highlight w:val="none"/>
          <w14:textFill>
            <w14:solidFill>
              <w14:schemeClr w14:val="tx1"/>
            </w14:solidFill>
          </w14:textFill>
        </w:rPr>
        <w:t>供应商之间存在或可能存在上述第二条第项利害关系。</w:t>
      </w:r>
    </w:p>
    <w:p>
      <w:pPr>
        <w:pStyle w:val="80"/>
        <w:widowControl/>
        <w:numPr>
          <w:ilvl w:val="0"/>
          <w:numId w:val="5"/>
        </w:numPr>
        <w:snapToGrid w:val="0"/>
        <w:spacing w:line="440" w:lineRule="exact"/>
        <w:ind w:firstLine="453" w:firstLineChars="189"/>
        <w:rPr>
          <w:rFonts w:ascii="宋体" w:hAns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 xml:space="preserve">经检查确认所有投标人投标文件■不存在密封包装问题□存在密封包装问题  </w:t>
      </w:r>
      <w:r>
        <w:rPr>
          <w:rFonts w:hint="eastAsia" w:ascii="宋体" w:hAnsi="宋体" w:cs="宋体"/>
          <w:color w:val="000000" w:themeColor="text1"/>
          <w:kern w:val="0"/>
          <w:sz w:val="24"/>
          <w:szCs w:val="24"/>
          <w:highlight w:val="none"/>
          <w:u w:val="single"/>
          <w14:textFill>
            <w14:solidFill>
              <w14:schemeClr w14:val="tx1"/>
            </w14:solidFill>
          </w14:textFill>
        </w:rPr>
        <w:t xml:space="preserve">   /    </w:t>
      </w:r>
      <w:r>
        <w:rPr>
          <w:rFonts w:hint="eastAsia" w:ascii="宋体" w:hAnsi="宋体" w:cs="宋体"/>
          <w:color w:val="000000" w:themeColor="text1"/>
          <w:kern w:val="0"/>
          <w:sz w:val="24"/>
          <w:szCs w:val="24"/>
          <w:highlight w:val="none"/>
          <w14:textFill>
            <w14:solidFill>
              <w14:schemeClr w14:val="tx1"/>
            </w14:solidFill>
          </w14:textFill>
        </w:rPr>
        <w:t>。</w:t>
      </w:r>
    </w:p>
    <w:p>
      <w:pPr>
        <w:pStyle w:val="319"/>
        <w:widowControl w:val="0"/>
        <w:snapToGrid w:val="0"/>
        <w:spacing w:line="440" w:lineRule="exact"/>
        <w:ind w:firstLine="480" w:firstLineChars="200"/>
        <w:jc w:val="both"/>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（供应商代表签名）：</w:t>
      </w:r>
    </w:p>
    <w:p>
      <w:pPr>
        <w:pStyle w:val="319"/>
        <w:widowControl w:val="0"/>
        <w:snapToGrid w:val="0"/>
        <w:spacing w:line="440" w:lineRule="exact"/>
        <w:ind w:firstLine="6360" w:firstLineChars="2650"/>
        <w:jc w:val="both"/>
        <w:rPr>
          <w:rFonts w:hAnsi="宋体" w:cs="Times New Roman"/>
          <w:color w:val="000000" w:themeColor="text1"/>
          <w:highlight w:val="none"/>
          <w14:textFill>
            <w14:solidFill>
              <w14:schemeClr w14:val="tx1"/>
            </w14:solidFill>
          </w14:textFill>
        </w:rPr>
      </w:pPr>
      <w:r>
        <w:rPr>
          <w:rFonts w:hint="eastAsia" w:hAnsi="宋体"/>
          <w:color w:val="000000" w:themeColor="text1"/>
          <w:sz w:val="24"/>
          <w:szCs w:val="24"/>
          <w:highlight w:val="none"/>
          <w:lang w:val="en-US" w:eastAsia="zh-CN"/>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年</w:t>
      </w:r>
      <w:r>
        <w:rPr>
          <w:rFonts w:hint="eastAsia" w:hAnsi="宋体"/>
          <w:color w:val="000000" w:themeColor="text1"/>
          <w:sz w:val="24"/>
          <w:szCs w:val="24"/>
          <w:highlight w:val="none"/>
          <w:lang w:val="en-US" w:eastAsia="zh-CN"/>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月</w:t>
      </w:r>
      <w:r>
        <w:rPr>
          <w:rFonts w:hint="eastAsia" w:hAnsi="宋体"/>
          <w:color w:val="000000" w:themeColor="text1"/>
          <w:sz w:val="24"/>
          <w:szCs w:val="24"/>
          <w:highlight w:val="none"/>
          <w:lang w:val="en-US" w:eastAsia="zh-CN"/>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日</w:t>
      </w:r>
    </w:p>
    <w:p>
      <w:pPr>
        <w:spacing w:line="240" w:lineRule="auto"/>
        <w:jc w:val="left"/>
        <w:outlineLvl w:val="9"/>
        <w:rPr>
          <w:rFonts w:hint="eastAsia"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（1）开标一览表（报价表）………………………………………………………（页码）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（采购人）、（采购代理机构）</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按你方采购文件要求，我们，本投标文件签字方，谨此向你方发出要约如下：如你方接受本投标，我方承诺按照如下开标一览表（报价表）的价格完成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highlight w:val="none"/>
          <w:lang w:eastAsia="zh-CN"/>
          <w14:textFill>
            <w14:solidFill>
              <w14:schemeClr w14:val="tx1"/>
            </w14:solidFill>
          </w14:textFill>
        </w:rPr>
        <w:t>中国扇博物馆多媒体提升改造项目</w:t>
      </w:r>
      <w:r>
        <w:rPr>
          <w:rFonts w:hint="eastAsia" w:ascii="宋体" w:hAnsi="宋体" w:cs="宋体"/>
          <w:color w:val="000000" w:themeColor="text1"/>
          <w:kern w:val="0"/>
          <w:sz w:val="24"/>
          <w:highlight w:val="none"/>
          <w:lang w:val="zh-CN"/>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FYZCLFF-202402-020C</w:t>
      </w:r>
      <w:r>
        <w:rPr>
          <w:rFonts w:hint="eastAsia" w:ascii="宋体" w:hAnsi="宋体" w:cs="宋体"/>
          <w:color w:val="000000" w:themeColor="text1"/>
          <w:sz w:val="24"/>
          <w:highlight w:val="none"/>
          <w14:textFill>
            <w14:solidFill>
              <w14:schemeClr w14:val="tx1"/>
            </w14:solidFill>
          </w14:textFill>
        </w:rPr>
        <w:t>】的实施</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hint="eastAsia"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开标一览表（报价表）(单位均为人民币元)</w:t>
      </w:r>
    </w:p>
    <w:p>
      <w:pPr>
        <w:pStyle w:val="79"/>
        <w:rPr>
          <w:rFonts w:hint="eastAsia" w:ascii="宋体" w:hAnsi="宋体" w:cs="宋体"/>
          <w:b/>
          <w:color w:val="000000" w:themeColor="text1"/>
          <w:kern w:val="0"/>
          <w:sz w:val="24"/>
          <w:highlight w:val="none"/>
          <w:lang w:val="zh-CN"/>
          <w14:textFill>
            <w14:solidFill>
              <w14:schemeClr w14:val="tx1"/>
            </w14:solidFill>
          </w14:textFill>
        </w:rPr>
      </w:pPr>
    </w:p>
    <w:tbl>
      <w:tblPr>
        <w:tblStyle w:val="62"/>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651"/>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7" w:type="dxa"/>
            <w:vAlign w:val="center"/>
          </w:tcPr>
          <w:p>
            <w:pP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序号</w:t>
            </w:r>
          </w:p>
        </w:tc>
        <w:tc>
          <w:tcPr>
            <w:tcW w:w="3651" w:type="dxa"/>
            <w:vAlign w:val="center"/>
          </w:tcPr>
          <w:p>
            <w:pPr>
              <w:jc w:val="center"/>
              <w:rPr>
                <w:rFonts w:hint="default" w:ascii="宋体" w:hAnsi="宋体" w:eastAsia="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分项内容</w:t>
            </w:r>
          </w:p>
        </w:tc>
        <w:tc>
          <w:tcPr>
            <w:tcW w:w="5520" w:type="dxa"/>
            <w:vAlign w:val="center"/>
          </w:tcPr>
          <w:p>
            <w:pPr>
              <w:jc w:val="center"/>
              <w:rPr>
                <w:rFonts w:hint="eastAsia" w:ascii="宋体" w:hAnsi="宋体" w:eastAsia="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67"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51" w:type="dxa"/>
            <w:vAlign w:val="center"/>
          </w:tcPr>
          <w:p>
            <w:pPr>
              <w:adjustRightInd/>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中国扇博物馆多媒体提升改造项目</w:t>
            </w:r>
          </w:p>
        </w:tc>
        <w:tc>
          <w:tcPr>
            <w:tcW w:w="5520" w:type="dxa"/>
            <w:vAlign w:val="center"/>
          </w:tcPr>
          <w:p>
            <w:pPr>
              <w:adjustRightInd/>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dxa"/>
          </w:tcPr>
          <w:p>
            <w:pPr>
              <w:jc w:val="center"/>
              <w:rPr>
                <w:rFonts w:ascii="宋体" w:hAnsi="宋体" w:cs="宋体"/>
                <w:color w:val="000000" w:themeColor="text1"/>
                <w:sz w:val="24"/>
                <w:highlight w:val="none"/>
                <w14:textFill>
                  <w14:solidFill>
                    <w14:schemeClr w14:val="tx1"/>
                  </w14:solidFill>
                </w14:textFill>
              </w:rPr>
            </w:pPr>
          </w:p>
          <w:p>
            <w:pPr>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3651" w:type="dxa"/>
            <w:vAlign w:val="center"/>
          </w:tcPr>
          <w:p>
            <w:pPr>
              <w:jc w:val="center"/>
              <w:rPr>
                <w:rFonts w:ascii="宋体" w:hAnsi="宋体" w:cs="宋体"/>
                <w:color w:val="000000" w:themeColor="text1"/>
                <w:sz w:val="24"/>
                <w:highlight w:val="none"/>
                <w:lang w:val="en-GB"/>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投标报价（</w:t>
            </w:r>
            <w:r>
              <w:rPr>
                <w:rFonts w:hint="eastAsia" w:ascii="宋体" w:hAnsi="宋体" w:cs="宋体"/>
                <w:b/>
                <w:bCs/>
                <w:color w:val="000000" w:themeColor="text1"/>
                <w:kern w:val="0"/>
                <w:sz w:val="24"/>
                <w:highlight w:val="none"/>
                <w:lang w:val="en-US" w:eastAsia="zh-CN" w:bidi="ar"/>
                <w14:textFill>
                  <w14:solidFill>
                    <w14:schemeClr w14:val="tx1"/>
                  </w14:solidFill>
                </w14:textFill>
              </w:rPr>
              <w:t>元</w:t>
            </w:r>
            <w:r>
              <w:rPr>
                <w:rFonts w:hint="eastAsia" w:ascii="宋体" w:hAnsi="宋体" w:cs="宋体"/>
                <w:b/>
                <w:bCs/>
                <w:color w:val="000000" w:themeColor="text1"/>
                <w:kern w:val="0"/>
                <w:sz w:val="24"/>
                <w:highlight w:val="none"/>
                <w:lang w:bidi="ar"/>
                <w14:textFill>
                  <w14:solidFill>
                    <w14:schemeClr w14:val="tx1"/>
                  </w14:solidFill>
                </w14:textFill>
              </w:rPr>
              <w:t>）</w:t>
            </w:r>
          </w:p>
        </w:tc>
        <w:tc>
          <w:tcPr>
            <w:tcW w:w="5520" w:type="dxa"/>
            <w:vAlign w:val="center"/>
          </w:tcPr>
          <w:p>
            <w:pPr>
              <w:rPr>
                <w:rFonts w:hint="eastAsia" w:ascii="宋体" w:hAnsi="宋体" w:cs="宋体"/>
                <w:b/>
                <w:bCs/>
                <w:color w:val="000000" w:themeColor="text1"/>
                <w:kern w:val="0"/>
                <w:sz w:val="24"/>
                <w:highlight w:val="none"/>
                <w:u w:val="single"/>
                <w:lang w:bidi="ar"/>
                <w14:textFill>
                  <w14:solidFill>
                    <w14:schemeClr w14:val="tx1"/>
                  </w14:solidFill>
                </w14:textFill>
              </w:rPr>
            </w:pPr>
            <w:r>
              <w:rPr>
                <w:rFonts w:hint="eastAsia" w:ascii="宋体" w:hAnsi="宋体" w:cs="宋体"/>
                <w:b/>
                <w:bCs/>
                <w:color w:val="000000" w:themeColor="text1"/>
                <w:kern w:val="0"/>
                <w:sz w:val="24"/>
                <w:highlight w:val="none"/>
                <w:u w:val="none"/>
                <w:lang w:val="en-US" w:eastAsia="zh-CN" w:bidi="ar"/>
                <w14:textFill>
                  <w14:solidFill>
                    <w14:schemeClr w14:val="tx1"/>
                  </w14:solidFill>
                </w14:textFill>
              </w:rPr>
              <w:t>大写：</w:t>
            </w:r>
            <w:r>
              <w:rPr>
                <w:rFonts w:hint="eastAsia" w:ascii="宋体" w:hAnsi="宋体" w:cs="宋体"/>
                <w:b/>
                <w:bCs/>
                <w:color w:val="000000" w:themeColor="text1"/>
                <w:kern w:val="0"/>
                <w:sz w:val="24"/>
                <w:highlight w:val="none"/>
                <w:u w:val="single"/>
                <w:lang w:bidi="ar"/>
                <w14:textFill>
                  <w14:solidFill>
                    <w14:schemeClr w14:val="tx1"/>
                  </w14:solidFill>
                </w14:textFill>
              </w:rPr>
              <w:t>（按此</w:t>
            </w:r>
            <w:r>
              <w:rPr>
                <w:rFonts w:hint="eastAsia" w:ascii="宋体" w:hAnsi="宋体" w:cs="宋体"/>
                <w:b/>
                <w:bCs/>
                <w:color w:val="000000" w:themeColor="text1"/>
                <w:kern w:val="0"/>
                <w:sz w:val="24"/>
                <w:highlight w:val="none"/>
                <w:u w:val="single"/>
                <w:lang w:val="en-US" w:eastAsia="zh-CN" w:bidi="ar"/>
                <w14:textFill>
                  <w14:solidFill>
                    <w14:schemeClr w14:val="tx1"/>
                  </w14:solidFill>
                </w14:textFill>
              </w:rPr>
              <w:t>报价</w:t>
            </w:r>
            <w:r>
              <w:rPr>
                <w:rFonts w:hint="eastAsia" w:ascii="宋体" w:hAnsi="宋体" w:cs="宋体"/>
                <w:b/>
                <w:bCs/>
                <w:color w:val="000000" w:themeColor="text1"/>
                <w:kern w:val="0"/>
                <w:sz w:val="24"/>
                <w:highlight w:val="none"/>
                <w:u w:val="single"/>
                <w:lang w:bidi="ar"/>
                <w14:textFill>
                  <w14:solidFill>
                    <w14:schemeClr w14:val="tx1"/>
                  </w14:solidFill>
                </w14:textFill>
              </w:rPr>
              <w:t>唱标）</w:t>
            </w:r>
          </w:p>
          <w:p>
            <w:pPr>
              <w:pStyle w:val="79"/>
              <w:rPr>
                <w:rFonts w:hint="default" w:eastAsia="宋体"/>
                <w:color w:val="000000" w:themeColor="text1"/>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u w:val="single"/>
                <w:lang w:val="en-US" w:eastAsia="zh-CN" w:bidi="ar"/>
                <w14:textFill>
                  <w14:solidFill>
                    <w14:schemeClr w14:val="tx1"/>
                  </w14:solidFill>
                </w14:textFill>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138" w:type="dxa"/>
            <w:gridSpan w:val="3"/>
            <w:vAlign w:val="center"/>
          </w:tcPr>
          <w:p>
            <w:pPr>
              <w:widowControl/>
              <w:textAlignment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项目负责人：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138" w:type="dxa"/>
            <w:gridSpan w:val="3"/>
            <w:vAlign w:val="center"/>
          </w:tcPr>
          <w:p>
            <w:pPr>
              <w:widowControl/>
              <w:jc w:val="left"/>
              <w:textAlignment w:val="center"/>
              <w:rPr>
                <w:rFonts w:hint="eastAsia" w:ascii="宋体" w:hAnsi="宋体" w:eastAsia="宋体" w:cs="宋体"/>
                <w:b/>
                <w:bCs/>
                <w:color w:val="000000" w:themeColor="text1"/>
                <w:kern w:val="0"/>
                <w:sz w:val="24"/>
                <w:highlight w:val="none"/>
                <w:lang w:val="en-US" w:eastAsia="zh-CN" w:bidi="ar"/>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详见附件：投标报价明细</w:t>
            </w:r>
            <w:r>
              <w:rPr>
                <w:rFonts w:hint="eastAsia" w:ascii="宋体" w:hAnsi="宋体" w:cs="宋体"/>
                <w:b/>
                <w:bCs/>
                <w:color w:val="000000" w:themeColor="text1"/>
                <w:kern w:val="0"/>
                <w:sz w:val="24"/>
                <w:highlight w:val="none"/>
                <w:lang w:eastAsia="zh-CN" w:bidi="ar"/>
                <w14:textFill>
                  <w14:solidFill>
                    <w14:schemeClr w14:val="tx1"/>
                  </w14:solidFill>
                </w14:textFill>
              </w:rPr>
              <w:t>表</w:t>
            </w:r>
          </w:p>
        </w:tc>
      </w:tr>
    </w:tbl>
    <w:p>
      <w:pPr>
        <w:pStyle w:val="79"/>
        <w:rPr>
          <w:rFonts w:hint="eastAsia" w:ascii="宋体" w:hAnsi="宋体" w:cs="宋体"/>
          <w:b/>
          <w:color w:val="000000" w:themeColor="text1"/>
          <w:kern w:val="0"/>
          <w:sz w:val="24"/>
          <w:highlight w:val="none"/>
          <w:lang w:val="zh-CN"/>
          <w14:textFill>
            <w14:solidFill>
              <w14:schemeClr w14:val="tx1"/>
            </w14:solidFill>
          </w14:textFill>
        </w:rPr>
      </w:pPr>
    </w:p>
    <w:p>
      <w:pPr>
        <w:tabs>
          <w:tab w:val="left" w:pos="4860"/>
        </w:tabs>
        <w:spacing w:line="360" w:lineRule="auto"/>
        <w:ind w:right="1560" w:firstLine="480" w:firstLineChars="20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供应商名称（电子签名）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pStyle w:val="79"/>
        <w:rPr>
          <w:rFonts w:hint="eastAsia" w:ascii="宋体" w:hAnsi="宋体" w:cs="宋体"/>
          <w:b/>
          <w:color w:val="000000" w:themeColor="text1"/>
          <w:kern w:val="0"/>
          <w:sz w:val="24"/>
          <w:highlight w:val="none"/>
          <w:lang w:val="zh-CN"/>
          <w14:textFill>
            <w14:solidFill>
              <w14:schemeClr w14:val="tx1"/>
            </w14:solidFill>
          </w14:textFill>
        </w:rPr>
      </w:pPr>
    </w:p>
    <w:p>
      <w:pPr>
        <w:snapToGrid w:val="0"/>
        <w:spacing w:line="360" w:lineRule="auto"/>
        <w:ind w:left="480"/>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1、供应商需按本表格式填写。</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highlight w:val="none"/>
          <w:lang w:val="zh-CN"/>
          <w14:textFill>
            <w14:solidFill>
              <w14:schemeClr w14:val="tx1"/>
            </w14:solidFill>
          </w14:textFill>
        </w:rPr>
        <w:t>采购人将以合同形式有偿取得货物或服务，不接受供应商给予的赠品、回扣或者与采购无关的其他商品、服务</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；采购内容未包含在《开标一览表（报价表）》名称栏中，供应商不能作出合理解释的，</w:t>
      </w:r>
      <w:r>
        <w:rPr>
          <w:rFonts w:hint="eastAsia" w:ascii="宋体" w:hAnsi="宋体" w:cs="宋体"/>
          <w:b/>
          <w:color w:val="000000" w:themeColor="text1"/>
          <w:kern w:val="0"/>
          <w:sz w:val="24"/>
          <w:highlight w:val="none"/>
          <w14:textFill>
            <w14:solidFill>
              <w14:schemeClr w14:val="tx1"/>
            </w14:solidFill>
          </w14:textFill>
        </w:rPr>
        <w:t>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szCs w:val="22"/>
          <w:highlight w:val="none"/>
          <w:lang w:val="zh-CN"/>
          <w14:textFill>
            <w14:solidFill>
              <w14:schemeClr w14:val="tx1"/>
            </w14:solidFill>
          </w14:textFill>
        </w:rPr>
        <w:t>4</w:t>
      </w:r>
      <w:r>
        <w:rPr>
          <w:rFonts w:hint="eastAsia" w:ascii="宋体" w:hAnsi="宋体" w:cs="宋体"/>
          <w:color w:val="000000" w:themeColor="text1"/>
          <w:kern w:val="0"/>
          <w:sz w:val="24"/>
          <w:szCs w:val="22"/>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5、</w:t>
      </w:r>
      <w:r>
        <w:rPr>
          <w:rFonts w:hint="eastAsia" w:ascii="宋体" w:hAnsi="宋体" w:cs="宋体"/>
          <w:b/>
          <w:color w:val="000000" w:themeColor="text1"/>
          <w:sz w:val="24"/>
          <w:highlight w:val="none"/>
          <w14:textFill>
            <w14:solidFill>
              <w14:schemeClr w14:val="tx1"/>
            </w14:solidFill>
          </w14:textFill>
        </w:rPr>
        <w:t>特别说明：</w:t>
      </w:r>
      <w:r>
        <w:rPr>
          <w:rFonts w:hint="eastAsia" w:ascii="宋体" w:hAnsi="宋体" w:cs="宋体"/>
          <w:b/>
          <w:color w:val="000000" w:themeColor="text1"/>
          <w:sz w:val="24"/>
          <w:highlight w:val="none"/>
          <w:shd w:val="clear" w:color="FFFFFF" w:fill="D9D9D9"/>
          <w14:textFill>
            <w14:solidFill>
              <w14:schemeClr w14:val="tx1"/>
            </w14:solidFill>
          </w14:textFill>
        </w:rPr>
        <w:t>▲供应商报价低于项目预算50%的，应当在报价文件中详细阐述不影响产品质量或者诚信履约的具体原因，未做阐述说明的，投标无效。</w:t>
      </w:r>
    </w:p>
    <w:p>
      <w:pPr>
        <w:pStyle w:val="692"/>
        <w:keepNext w:val="0"/>
        <w:pageBreakBefore w:val="0"/>
        <w:tabs>
          <w:tab w:val="clear" w:pos="720"/>
        </w:tabs>
        <w:snapToGrid w:val="0"/>
        <w:spacing w:before="120" w:after="120"/>
        <w:ind w:firstLine="643"/>
        <w:jc w:val="right"/>
        <w:outlineLvl w:val="9"/>
        <w:rPr>
          <w:rFonts w:ascii="宋体" w:hAnsi="宋体" w:eastAsia="宋体" w:cs="宋体"/>
          <w:color w:val="000000" w:themeColor="text1"/>
          <w:kern w:val="2"/>
          <w:sz w:val="32"/>
          <w:szCs w:val="32"/>
          <w:highlight w:val="none"/>
          <w14:textFill>
            <w14:solidFill>
              <w14:schemeClr w14:val="tx1"/>
            </w14:solidFill>
          </w14:textFill>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keepNext w:val="0"/>
        <w:pageBreakBefore w:val="0"/>
        <w:snapToGrid w:val="0"/>
        <w:spacing w:before="120" w:after="120"/>
        <w:ind w:firstLine="643"/>
        <w:outlineLvl w:val="9"/>
        <w:rPr>
          <w:rFonts w:hint="eastAsia" w:ascii="宋体" w:hAnsi="宋体" w:cs="宋体"/>
          <w:color w:val="000000" w:themeColor="text1"/>
          <w:kern w:val="2"/>
          <w:sz w:val="32"/>
          <w:szCs w:val="32"/>
          <w:highlight w:val="none"/>
          <w:lang w:val="en-US" w:eastAsia="zh-CN"/>
          <w14:textFill>
            <w14:solidFill>
              <w14:schemeClr w14:val="tx1"/>
            </w14:solidFill>
          </w14:textFill>
        </w:rPr>
      </w:pPr>
      <w:r>
        <w:rPr>
          <w:rFonts w:hint="eastAsia" w:ascii="宋体" w:hAnsi="宋体" w:cs="宋体"/>
          <w:color w:val="000000" w:themeColor="text1"/>
          <w:kern w:val="2"/>
          <w:sz w:val="32"/>
          <w:szCs w:val="32"/>
          <w:highlight w:val="none"/>
          <w:lang w:val="en-US" w:eastAsia="zh-CN"/>
          <w14:textFill>
            <w14:solidFill>
              <w14:schemeClr w14:val="tx1"/>
            </w14:solidFill>
          </w14:textFill>
        </w:rPr>
        <w:t>附表：         投标报价明细清单</w:t>
      </w:r>
    </w:p>
    <w:p>
      <w:pPr>
        <w:pStyle w:val="5"/>
        <w:keepNext/>
        <w:pageBreakBefore w:val="0"/>
        <w:snapToGrid/>
        <w:spacing w:before="120" w:after="120" w:line="240" w:lineRule="auto"/>
        <w:ind w:left="431" w:hanging="431"/>
        <w:jc w:val="left"/>
        <w:outlineLvl w:val="9"/>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单位：元</w:t>
      </w:r>
    </w:p>
    <w:tbl>
      <w:tblPr>
        <w:tblStyle w:val="62"/>
        <w:tblW w:w="483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9"/>
        <w:gridCol w:w="1371"/>
        <w:gridCol w:w="2325"/>
        <w:gridCol w:w="1087"/>
        <w:gridCol w:w="889"/>
        <w:gridCol w:w="911"/>
        <w:gridCol w:w="805"/>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序号</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产品类型</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技术规格要求</w:t>
            </w:r>
          </w:p>
        </w:tc>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单位</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数量</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综合单价</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小计</w:t>
            </w: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品牌如有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3664"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合计（元）</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r>
    </w:tbl>
    <w:p>
      <w:pPr>
        <w:tabs>
          <w:tab w:val="left" w:pos="4860"/>
        </w:tabs>
        <w:spacing w:line="360" w:lineRule="auto"/>
        <w:ind w:right="1560" w:firstLine="480" w:firstLineChars="200"/>
        <w:jc w:val="center"/>
        <w:rPr>
          <w:rFonts w:hint="eastAsia" w:ascii="宋体" w:hAnsi="宋体" w:cs="宋体"/>
          <w:color w:val="000000" w:themeColor="text1"/>
          <w:kern w:val="0"/>
          <w:sz w:val="24"/>
          <w:highlight w:val="none"/>
          <w:lang w:val="zh-CN"/>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cs="宋体"/>
          <w:color w:val="000000" w:themeColor="text1"/>
          <w:kern w:val="0"/>
          <w:sz w:val="24"/>
          <w:highlight w:val="none"/>
          <w:lang w:val="zh-CN"/>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供应商名称（电子签名）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keepNext w:val="0"/>
        <w:pageBreakBefore w:val="0"/>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p>
    <w:p>
      <w:pPr>
        <w:keepNext w:val="0"/>
        <w:pageBreakBefore w:val="0"/>
        <w:snapToGrid w:val="0"/>
        <w:spacing w:before="120" w:after="120"/>
        <w:ind w:firstLine="643"/>
        <w:outlineLvl w:val="9"/>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br w:type="page"/>
      </w: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bookmarkStart w:id="548" w:name="_Hlk101259491"/>
      <w:r>
        <w:rPr>
          <w:rFonts w:hint="eastAsia" w:ascii="宋体" w:hAnsi="宋体" w:eastAsia="宋体" w:cs="宋体"/>
          <w:color w:val="000000" w:themeColor="text1"/>
          <w:sz w:val="32"/>
          <w:szCs w:val="32"/>
          <w:highlight w:val="none"/>
          <w14:textFill>
            <w14:solidFill>
              <w14:schemeClr w14:val="tx1"/>
            </w14:solidFill>
          </w14:textFill>
        </w:rPr>
        <w:t>（如果有）</w:t>
      </w:r>
      <w:bookmarkEnd w:id="548"/>
    </w:p>
    <w:p>
      <w:pPr>
        <w:widowControl/>
        <w:spacing w:line="360" w:lineRule="auto"/>
        <w:ind w:firstLine="120" w:firstLineChars="5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highlight w:val="none"/>
          <w14:textFill>
            <w14:solidFill>
              <w14:schemeClr w14:val="tx1"/>
            </w14:solidFill>
          </w14:textFill>
        </w:rPr>
      </w:pPr>
      <w:bookmarkStart w:id="549" w:name="_Toc465665161"/>
      <w:r>
        <w:rPr>
          <w:rFonts w:hint="eastAsia" w:ascii="宋体" w:hAnsi="宋体" w:cs="宋体"/>
          <w:color w:val="000000" w:themeColor="text1"/>
          <w:highlight w:val="none"/>
          <w14:textFill>
            <w14:solidFill>
              <w14:schemeClr w14:val="tx1"/>
            </w14:solidFill>
          </w14:textFill>
        </w:rPr>
        <w:t>附件</w:t>
      </w:r>
      <w:bookmarkEnd w:id="549"/>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550" w:name="OLE_LINK13"/>
      <w:bookmarkStart w:id="551" w:name="OLE_LINK14"/>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550"/>
    <w:bookmarkEnd w:id="551"/>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地址：邮编：</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联系人：联系电话：</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 邮编：</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质疑项目的编号：包号：</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投诉书范本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址：邮编：</w:t>
      </w:r>
    </w:p>
    <w:p>
      <w:pPr>
        <w:tabs>
          <w:tab w:val="left" w:pos="6510"/>
        </w:tabs>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p>
    <w:p>
      <w:pPr>
        <w:tabs>
          <w:tab w:val="left" w:pos="6510"/>
        </w:tabs>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址：邮编：</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址：邮编：</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联系人：联系电话：</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址：邮编：</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联系人：联系电话：</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采购项目编号：包号：</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代理机构名称：</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投诉人于年月日,向提出质疑，质疑事项为：</w:t>
      </w:r>
    </w:p>
    <w:p>
      <w:pPr>
        <w:spacing w:line="360" w:lineRule="auto"/>
        <w:rPr>
          <w:rFonts w:ascii="宋体" w:hAnsi="宋体" w:cs="宋体"/>
          <w:color w:val="000000" w:themeColor="text1"/>
          <w:sz w:val="24"/>
          <w:highlight w:val="none"/>
          <w:u w:val="dotted"/>
          <w14:textFill>
            <w14:solidFill>
              <w14:schemeClr w14:val="tx1"/>
            </w14:solidFill>
          </w14:textFill>
        </w:rPr>
      </w:pP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采购人/代理机构</w:t>
      </w:r>
      <w:r>
        <w:rPr>
          <w:rFonts w:hint="eastAsia" w:ascii="宋体" w:hAnsi="宋体" w:cs="宋体"/>
          <w:color w:val="000000" w:themeColor="text1"/>
          <w:sz w:val="24"/>
          <w:highlight w:val="none"/>
          <w14:textFill>
            <w14:solidFill>
              <w14:schemeClr w14:val="tx1"/>
            </w14:solidFill>
          </w14:textFill>
        </w:rPr>
        <w:t>于年月日,就质疑事项作出了答复/没有在法定期限内作出答复。</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p>
    <w:p>
      <w:pPr>
        <w:spacing w:line="360" w:lineRule="auto"/>
        <w:rPr>
          <w:rFonts w:ascii="宋体" w:hAnsi="宋体" w:cs="宋体"/>
          <w:color w:val="000000" w:themeColor="text1"/>
          <w:sz w:val="24"/>
          <w:highlight w:val="none"/>
          <w:u w:val="dotted"/>
          <w14:textFill>
            <w14:solidFill>
              <w14:schemeClr w14:val="tx1"/>
            </w14:solidFill>
          </w14:textFill>
        </w:rPr>
      </w:pP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p>
    <w:p>
      <w:pPr>
        <w:spacing w:line="360" w:lineRule="auto"/>
        <w:rPr>
          <w:rFonts w:ascii="宋体" w:hAnsi="宋体" w:cs="宋体"/>
          <w:color w:val="000000" w:themeColor="text1"/>
          <w:sz w:val="24"/>
          <w:highlight w:val="none"/>
          <w:u w:val="dotted"/>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autoSpaceDN/>
        <w:jc w:val="left"/>
        <w:rPr>
          <w:rFonts w:hint="eastAsia"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br w:type="page"/>
      </w: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附件4：</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sz w:val="24"/>
          <w:highlight w:val="none"/>
          <w14:textFill>
            <w14:solidFill>
              <w14:schemeClr w14:val="tx1"/>
            </w14:solidFill>
          </w14:textFill>
        </w:rPr>
        <w:t>(供应商全称)是中华人民共和国依法登记注册的合法企业，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你方组织的（项目名称）【招标编号：（采购编号）】</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投标单位（法定名称章）：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106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106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HP+MHYAAAACgEAAA8AAAAAAAAAAQAgAAAAIgAAAGRycy9kb3ducmV2LnhtbFBLAQIUABQAAAAI&#10;AIdO4kDYCNyN7QEAABsEAAAOAAAAAAAAAAEAIAAAACcBAABkcnMvZTJvRG9jLnhtbFBLBQYAAAAA&#10;BgAGAFkBAACGBQAAAAA=&#10;">
                <v:fill on="t" focussize="0,0"/>
                <v:stroke color="#000000" joinstyle="miter"/>
                <v:imagedata o:title=""/>
                <o:lock v:ext="edit" aspectratio="f"/>
              </v:rect>
            </w:pict>
          </mc:Fallback>
        </mc:AlternateContent>
      </w: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1068"/>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1068"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07BY2AAAAAoBAAAPAAAAAAAAAAEAIAAAACIAAABkcnMvZG93bnJldi54bWxQSwECFAAUAAAA&#10;CACHTuJAHNOzLu4BAAAbBAAADgAAAAAAAAABACAAAAAnAQAAZHJzL2Uyb0RvYy54bWxQSwUGAAAA&#10;AAYABgBZAQAAhwUAAAAA&#10;">
                <v:fill on="t" focussize="0,0"/>
                <v:stroke color="#000000" joinstyle="miter"/>
                <v:imagedata o:title=""/>
                <o:lock v:ext="edit" aspectratio="f"/>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5</w:t>
      </w:r>
      <w:r>
        <w:rPr>
          <w:rFonts w:hint="eastAsia" w:ascii="宋体" w:hAnsi="宋体" w:cs="宋体"/>
          <w:b/>
          <w:color w:val="000000" w:themeColor="text1"/>
          <w:kern w:val="0"/>
          <w:sz w:val="32"/>
          <w:szCs w:val="32"/>
          <w:highlight w:val="none"/>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（以联合体形式投标的，提供联合协议；本项目不接受联合体投标或者供应商不以联合体形式投标的，则不需要提供）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组成一个联合体，以一个供应商的身份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14:textFill>
            <w14:solidFill>
              <w14:schemeClr w14:val="tx1"/>
            </w14:solidFill>
          </w14:textFill>
        </w:rPr>
        <w:t>（项目名称）【招标编号：（采购编号）】</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bookmarkStart w:id="552" w:name="_Hlk101134295"/>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bookmarkEnd w:id="552"/>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X,</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提供的全部货物由小微企业制造，其合同份额占到合同总金额%以上；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2、中小企业合同金额达到%，其中小微企业合同金额达到%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要求以联合体形式参加的项目或采购包，供应商按采购文件第一部分招标公告申请人的资格要求中规定的联合协议中中小企业、小微企业合同金额应当达到的比例要求填写。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6</w:t>
      </w:r>
      <w:r>
        <w:rPr>
          <w:rFonts w:hint="eastAsia" w:ascii="宋体" w:hAnsi="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中标后以分包方式履行合同的，提供分包意向协议；采购人不同意分包或者供应商中标后不以分包方式履行合同的，则不需要提供。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14:textFill>
            <w14:solidFill>
              <w14:schemeClr w14:val="tx1"/>
            </w14:solidFill>
          </w14:textFill>
        </w:rPr>
        <w:t>（项目名称）【招标编号：（采购编号）】</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lang w:val="zh-CN"/>
          <w14:textFill>
            <w14:solidFill>
              <w14:schemeClr w14:val="tx1"/>
            </w14:solidFill>
          </w14:textFill>
        </w:rPr>
        <w:t>将</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6"/>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……）提供的货物全部由小微企业制造，</w:t>
      </w:r>
      <w:r>
        <w:rPr>
          <w:rFonts w:hint="eastAsia" w:ascii="宋体" w:hAnsi="宋体" w:cs="宋体"/>
          <w:color w:val="000000" w:themeColor="text1"/>
          <w:kern w:val="0"/>
          <w:sz w:val="24"/>
          <w:highlight w:val="none"/>
          <w14:textFill>
            <w14:solidFill>
              <w14:schemeClr w14:val="tx1"/>
            </w14:solidFill>
          </w14:textFill>
        </w:rPr>
        <w:t>其合同份额占到合同总金额%以上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553" w:name="_Hlk101133173"/>
      <w:r>
        <w:rPr>
          <w:rFonts w:hint="eastAsia" w:ascii="宋体" w:hAnsi="宋体" w:cs="宋体"/>
          <w:color w:val="000000" w:themeColor="text1"/>
          <w:sz w:val="24"/>
          <w:highlight w:val="none"/>
          <w14:textFill>
            <w14:solidFill>
              <w14:schemeClr w14:val="tx1"/>
            </w14:solidFill>
          </w14:textFill>
        </w:rPr>
        <w:t>中小企业合同金额达到%，其中小微企业合同金额达到%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要求合同分包形式参加的项目或采购包，供应商按采购文件第一部分招标公告申请人的资格要求中规定的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553"/>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供应商名称(电子签名)：</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outlineLvl w:val="0"/>
        <w:rPr>
          <w:rFonts w:ascii="宋体" w:hAnsi="宋体" w:cs="宋体"/>
          <w:b/>
          <w:color w:val="000000" w:themeColor="text1"/>
          <w:kern w:val="0"/>
          <w:sz w:val="44"/>
          <w:szCs w:val="44"/>
          <w:highlight w:val="none"/>
          <w14:textFill>
            <w14:solidFill>
              <w14:schemeClr w14:val="tx1"/>
            </w14:solidFill>
          </w14:textFill>
        </w:rPr>
      </w:pPr>
      <w:r>
        <w:rPr>
          <w:rFonts w:hint="eastAsia" w:ascii="宋体" w:hAnsi="宋体" w:cs="宋体"/>
          <w:b/>
          <w:color w:val="000000" w:themeColor="text1"/>
          <w:kern w:val="0"/>
          <w:sz w:val="44"/>
          <w:szCs w:val="44"/>
          <w:highlight w:val="none"/>
          <w14:textFill>
            <w14:solidFill>
              <w14:schemeClr w14:val="tx1"/>
            </w14:solidFill>
          </w14:textFill>
        </w:rPr>
        <w:t>附件</w:t>
      </w:r>
      <w:r>
        <w:rPr>
          <w:rFonts w:ascii="宋体" w:hAnsi="宋体" w:cs="宋体"/>
          <w:b/>
          <w:color w:val="000000" w:themeColor="text1"/>
          <w:kern w:val="0"/>
          <w:sz w:val="44"/>
          <w:szCs w:val="44"/>
          <w:highlight w:val="none"/>
          <w14:textFill>
            <w14:solidFill>
              <w14:schemeClr w14:val="tx1"/>
            </w14:solidFill>
          </w14:textFill>
        </w:rPr>
        <w:t>7</w:t>
      </w:r>
      <w:r>
        <w:rPr>
          <w:rFonts w:hint="eastAsia" w:ascii="宋体" w:hAnsi="宋体" w:cs="宋体"/>
          <w:b/>
          <w:color w:val="000000" w:themeColor="text1"/>
          <w:kern w:val="0"/>
          <w:sz w:val="44"/>
          <w:szCs w:val="44"/>
          <w:highlight w:val="none"/>
          <w14:textFill>
            <w14:solidFill>
              <w14:schemeClr w14:val="tx1"/>
            </w14:solidFill>
          </w14:textFill>
        </w:rPr>
        <w:t>：中小企业声明函</w:t>
      </w:r>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eastAsia="宋体" w:cs="宋体"/>
          <w:color w:val="000000"/>
          <w:sz w:val="24"/>
          <w:szCs w:val="24"/>
          <w:highlight w:val="none"/>
          <w:u w:val="single"/>
          <w:lang w:eastAsia="zh-CN"/>
        </w:rPr>
        <w:t>杭州工艺美术博物馆(杭州中国刀剪剑、扇业、伞业博物馆）</w:t>
      </w:r>
      <w:r>
        <w:rPr>
          <w:rFonts w:hint="eastAsia" w:ascii="宋体" w:hAnsi="宋体" w:cs="宋体"/>
          <w:color w:val="000000" w:themeColor="text1"/>
          <w:sz w:val="24"/>
          <w:highlight w:val="none"/>
          <w14:textFill>
            <w14:solidFill>
              <w14:schemeClr w14:val="tx1"/>
            </w14:solidFill>
          </w14:textFill>
        </w:rPr>
        <w:t xml:space="preserve">的 </w:t>
      </w:r>
      <w:r>
        <w:rPr>
          <w:rFonts w:hint="eastAsia" w:ascii="宋体" w:hAnsi="宋体" w:cs="宋体"/>
          <w:color w:val="000000" w:themeColor="text1"/>
          <w:sz w:val="24"/>
          <w:highlight w:val="none"/>
          <w:u w:val="single"/>
          <w14:textFill>
            <w14:solidFill>
              <w14:schemeClr w14:val="tx1"/>
            </w14:solidFill>
          </w14:textFill>
        </w:rPr>
        <w:t>中国扇博物馆多媒体提升改造项目</w:t>
      </w:r>
      <w:r>
        <w:rPr>
          <w:rFonts w:hint="eastAsia" w:ascii="宋体" w:hAnsi="宋体" w:cs="宋体"/>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，从业人员人，营业收入为万元，资产总额为万元，属于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月日</w:t>
      </w:r>
    </w:p>
    <w:p>
      <w:pPr>
        <w:spacing w:line="360" w:lineRule="auto"/>
        <w:jc w:val="lef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240" w:lineRule="auto"/>
        <w:jc w:val="left"/>
        <w:rPr>
          <w:rFonts w:ascii="宋体" w:hAnsi="宋体" w:cs="宋体"/>
          <w:b/>
          <w:color w:val="000000" w:themeColor="text1"/>
          <w:sz w:val="32"/>
          <w:szCs w:val="32"/>
          <w:highlight w:val="none"/>
          <w14:textFill>
            <w14:solidFill>
              <w14:schemeClr w14:val="tx1"/>
            </w14:solidFill>
          </w14:textFill>
        </w:rPr>
      </w:pPr>
      <w:r>
        <w:rPr>
          <w:rFonts w:ascii="宋体" w:hAnsi="宋体" w:cs="宋体"/>
          <w:b/>
          <w:color w:val="000000" w:themeColor="text1"/>
          <w:sz w:val="32"/>
          <w:szCs w:val="32"/>
          <w:highlight w:val="none"/>
          <w14:textFill>
            <w14:solidFill>
              <w14:schemeClr w14:val="tx1"/>
            </w14:solidFill>
          </w14:textFill>
        </w:rPr>
        <w:br w:type="page"/>
      </w:r>
    </w:p>
    <w:p>
      <w:pPr>
        <w:pStyle w:val="80"/>
        <w:rPr>
          <w:color w:val="000000" w:themeColor="text1"/>
          <w:highlight w:val="none"/>
          <w14:textFill>
            <w14:solidFill>
              <w14:schemeClr w14:val="tx1"/>
            </w14:solidFill>
          </w14:textFill>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487680</wp:posOffset>
            </wp:positionH>
            <wp:positionV relativeFrom="page">
              <wp:posOffset>1894840</wp:posOffset>
            </wp:positionV>
            <wp:extent cx="8671560" cy="5244465"/>
            <wp:effectExtent l="0" t="0" r="1524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8671560" cy="5244465"/>
                    </a:xfrm>
                    <a:prstGeom prst="rect">
                      <a:avLst/>
                    </a:prstGeom>
                    <a:noFill/>
                    <a:ln>
                      <a:noFill/>
                    </a:ln>
                  </pic:spPr>
                </pic:pic>
              </a:graphicData>
            </a:graphic>
          </wp:anchor>
        </w:drawing>
      </w: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rPr>
          <w:rFonts w:ascii="宋体" w:hAnsi="宋体" w:cs="宋体"/>
          <w:bCs/>
          <w:color w:val="000000" w:themeColor="text1"/>
          <w:sz w:val="24"/>
          <w:highlight w:val="none"/>
          <w14:textFill>
            <w14:solidFill>
              <w14:schemeClr w14:val="tx1"/>
            </w14:solidFill>
          </w14:textFill>
        </w:rPr>
      </w:pPr>
    </w:p>
    <w:sectPr>
      <w:pgSz w:w="16838" w:h="11906" w:orient="landscape"/>
      <w:pgMar w:top="1417" w:right="1276" w:bottom="1417" w:left="1247" w:header="851" w:footer="992" w:gutter="0"/>
      <w:pgBorders>
        <w:top w:val="none" w:sz="0" w:space="0"/>
        <w:left w:val="none" w:sz="0" w:space="0"/>
        <w:bottom w:val="none" w:sz="0" w:space="0"/>
        <w:right w:val="none" w:sz="0" w:space="0"/>
      </w:pgBorders>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9744D03-5D72-4030-93EA-70B6ACAF2DC5}"/>
  </w:font>
  <w:font w:name="Arial">
    <w:panose1 w:val="020B0604020202020204"/>
    <w:charset w:val="01"/>
    <w:family w:val="swiss"/>
    <w:pitch w:val="default"/>
    <w:sig w:usb0="E0002AFF" w:usb1="C0007843" w:usb2="00000009" w:usb3="00000000" w:csb0="400001FF" w:csb1="FFFF0000"/>
    <w:embedRegular r:id="rId2" w:fontKey="{6857E0D9-C198-4EB9-8417-A425C9AF79F1}"/>
  </w:font>
  <w:font w:name="黑体">
    <w:panose1 w:val="02010609060101010101"/>
    <w:charset w:val="86"/>
    <w:family w:val="auto"/>
    <w:pitch w:val="default"/>
    <w:sig w:usb0="800002BF" w:usb1="38CF7CFA" w:usb2="00000016" w:usb3="00000000" w:csb0="00040001" w:csb1="00000000"/>
    <w:embedRegular r:id="rId3" w:fontKey="{5CFCC30B-4C07-498B-AF55-CDCC70C5EA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4" w:fontKey="{DED67DEC-F050-487B-8B85-1F454E1B503D}"/>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embedRegular r:id="rId5" w:fontKey="{816F32A4-492A-460A-954D-2700FCDB9170}"/>
  </w:font>
  <w:font w:name="方正小标宋简体">
    <w:panose1 w:val="02000000000000000000"/>
    <w:charset w:val="86"/>
    <w:family w:val="script"/>
    <w:pitch w:val="default"/>
    <w:sig w:usb0="00000001" w:usb1="08000000" w:usb2="00000000" w:usb3="00000000" w:csb0="00040000" w:csb1="00000000"/>
    <w:embedRegular r:id="rId6" w:fontKey="{E0B332A0-5E40-411A-8535-8701D59C4AAA}"/>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bookmarkStart w:id="554" w:name="_Toc36110187"/>
    <w:bookmarkStart w:id="555" w:name="_Toc91899912"/>
    <w:bookmarkStart w:id="556" w:name="_Toc164085800"/>
    <w:bookmarkStart w:id="557" w:name="_Toc131845147"/>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w:t>
    </w:r>
    <w:r>
      <w:rPr>
        <w:rFonts w:hint="eastAsia"/>
      </w:rPr>
      <w:t>采购文件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w:t>
    </w:r>
    <w:r>
      <w:rPr>
        <w:rFonts w:hint="eastAsia"/>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lear" w:pos="4153"/>
        <w:tab w:val="clear" w:pos="8306"/>
      </w:tabs>
      <w:jc w:val="right"/>
    </w:pPr>
    <w:r>
      <w:rPr>
        <w:lang w:val="zh-CN"/>
      </w:rPr>
      <w:t></w:t>
    </w:r>
    <w:r>
      <w:tab/>
    </w:r>
    <w:r>
      <w:rPr>
        <w:lang w:val="zh-CN"/>
      </w:rPr>
      <w:t></w:t>
    </w:r>
    <w:r>
      <w:tab/>
    </w:r>
    <w:r>
      <w:rPr>
        <w:lang w:val="zh-CN"/>
      </w:rPr>
      <w:t>杭州市政府采购公开</w:t>
    </w:r>
    <w:r>
      <w:rPr>
        <w:rFonts w:hint="eastAsia"/>
        <w:lang w:val="zh-CN"/>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t>杭州市政府采购公开</w:t>
    </w:r>
    <w:r>
      <w:rPr>
        <w:rFonts w:hint="eastAsia"/>
      </w:rPr>
      <w:t>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w:t>
    </w:r>
    <w:r>
      <w:rPr>
        <w:rFonts w:hint="eastAsia"/>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b/>
        <w:i/>
        <w:u w:val="single"/>
      </w:rPr>
    </w:pPr>
    <w:r>
      <w:t> 杭州市政府采购公开</w:t>
    </w:r>
    <w:r>
      <w:rPr>
        <w:rFonts w:hint="eastAsia"/>
      </w:rPr>
      <w:t>采购文件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w:t>
    </w:r>
    <w:r>
      <w:rPr>
        <w:rFonts w:hint="eastAsia"/>
      </w:rPr>
      <w:t>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t>杭州市政府采购公开</w:t>
    </w:r>
    <w:r>
      <w:rPr>
        <w:rFonts w:hint="eastAsia"/>
      </w:rPr>
      <w:t>采购文件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w:t>
    </w:r>
    <w:r>
      <w:rPr>
        <w:rFonts w:hint="eastAsia"/>
      </w:rPr>
      <w:t>采购文件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iCs/>
        <w:u w:val="single"/>
      </w:rPr>
    </w:pPr>
    <w:r>
      <w:t>杭州市政府采购公开</w:t>
    </w:r>
    <w:r>
      <w:rPr>
        <w:rFonts w:hint="eastAsia"/>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ADC2D"/>
    <w:multiLevelType w:val="singleLevel"/>
    <w:tmpl w:val="00AADC2D"/>
    <w:lvl w:ilvl="0" w:tentative="0">
      <w:start w:val="3"/>
      <w:numFmt w:val="decimal"/>
      <w:suff w:val="nothing"/>
      <w:lvlText w:val="%1、"/>
      <w:lvlJc w:val="left"/>
      <w:pPr>
        <w:ind w:left="240" w:leftChars="0" w:firstLine="0" w:firstLineChars="0"/>
      </w:pPr>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73CE8494"/>
    <w:multiLevelType w:val="singleLevel"/>
    <w:tmpl w:val="73CE8494"/>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xMDBmYjE3MzY3MzBjZTIxOWUxNTRmMDA2MzRhNjMifQ=="/>
  </w:docVars>
  <w:rsids>
    <w:rsidRoot w:val="006554F1"/>
    <w:rsid w:val="0007325E"/>
    <w:rsid w:val="0024691A"/>
    <w:rsid w:val="00252129"/>
    <w:rsid w:val="002E6413"/>
    <w:rsid w:val="002F741B"/>
    <w:rsid w:val="00303E39"/>
    <w:rsid w:val="005D7E9B"/>
    <w:rsid w:val="0063136F"/>
    <w:rsid w:val="006373BE"/>
    <w:rsid w:val="006554F1"/>
    <w:rsid w:val="006F2E75"/>
    <w:rsid w:val="00763AD0"/>
    <w:rsid w:val="0077172C"/>
    <w:rsid w:val="00793B92"/>
    <w:rsid w:val="00793C36"/>
    <w:rsid w:val="007B1F6B"/>
    <w:rsid w:val="00BE7797"/>
    <w:rsid w:val="00C50B26"/>
    <w:rsid w:val="00D21D3E"/>
    <w:rsid w:val="00DA54C7"/>
    <w:rsid w:val="00DD343D"/>
    <w:rsid w:val="00E01A00"/>
    <w:rsid w:val="00E55BEC"/>
    <w:rsid w:val="00EC05FC"/>
    <w:rsid w:val="00F14674"/>
    <w:rsid w:val="00F97680"/>
    <w:rsid w:val="00FC51B0"/>
    <w:rsid w:val="019047CF"/>
    <w:rsid w:val="02DB65A7"/>
    <w:rsid w:val="033159F7"/>
    <w:rsid w:val="03885E3A"/>
    <w:rsid w:val="048B6EB5"/>
    <w:rsid w:val="04FE63B4"/>
    <w:rsid w:val="052317ED"/>
    <w:rsid w:val="059B1E55"/>
    <w:rsid w:val="06103112"/>
    <w:rsid w:val="06936FD0"/>
    <w:rsid w:val="0761117C"/>
    <w:rsid w:val="08204893"/>
    <w:rsid w:val="0831084F"/>
    <w:rsid w:val="08C52E2E"/>
    <w:rsid w:val="09061CDB"/>
    <w:rsid w:val="09B47989"/>
    <w:rsid w:val="0A027ACE"/>
    <w:rsid w:val="0A12645E"/>
    <w:rsid w:val="0A3E078F"/>
    <w:rsid w:val="0A730B0F"/>
    <w:rsid w:val="0B792C38"/>
    <w:rsid w:val="0B7F7D33"/>
    <w:rsid w:val="0B8E7D66"/>
    <w:rsid w:val="0BB8299E"/>
    <w:rsid w:val="0BE054B2"/>
    <w:rsid w:val="0C8642BA"/>
    <w:rsid w:val="0CD619C5"/>
    <w:rsid w:val="0D7012CE"/>
    <w:rsid w:val="0DA33F9D"/>
    <w:rsid w:val="0E1E7AC7"/>
    <w:rsid w:val="0E8056E1"/>
    <w:rsid w:val="0ED943C1"/>
    <w:rsid w:val="0F7F4595"/>
    <w:rsid w:val="0F9F69E6"/>
    <w:rsid w:val="0FC360AF"/>
    <w:rsid w:val="0FF5056F"/>
    <w:rsid w:val="104A2BA6"/>
    <w:rsid w:val="118B7221"/>
    <w:rsid w:val="11D84431"/>
    <w:rsid w:val="14A71351"/>
    <w:rsid w:val="14EF1875"/>
    <w:rsid w:val="15064E11"/>
    <w:rsid w:val="1527393E"/>
    <w:rsid w:val="158C17BA"/>
    <w:rsid w:val="163A2FC4"/>
    <w:rsid w:val="16442095"/>
    <w:rsid w:val="164717FA"/>
    <w:rsid w:val="16AB4A01"/>
    <w:rsid w:val="17981331"/>
    <w:rsid w:val="17D47717"/>
    <w:rsid w:val="185942D9"/>
    <w:rsid w:val="19212219"/>
    <w:rsid w:val="1B351FAC"/>
    <w:rsid w:val="1BA70D6F"/>
    <w:rsid w:val="1BCB6367"/>
    <w:rsid w:val="1C1D316C"/>
    <w:rsid w:val="1CA7512B"/>
    <w:rsid w:val="1D1D0F4A"/>
    <w:rsid w:val="1D6E4BC9"/>
    <w:rsid w:val="1DD05BA6"/>
    <w:rsid w:val="1EF1119A"/>
    <w:rsid w:val="1F040613"/>
    <w:rsid w:val="1F841754"/>
    <w:rsid w:val="1FBC7140"/>
    <w:rsid w:val="205904EB"/>
    <w:rsid w:val="217D46AD"/>
    <w:rsid w:val="21C65517"/>
    <w:rsid w:val="21DD203F"/>
    <w:rsid w:val="21F67B21"/>
    <w:rsid w:val="2298179E"/>
    <w:rsid w:val="231F3C6E"/>
    <w:rsid w:val="23DB1E31"/>
    <w:rsid w:val="24030E99"/>
    <w:rsid w:val="240A46E4"/>
    <w:rsid w:val="24CC1BD3"/>
    <w:rsid w:val="255045B2"/>
    <w:rsid w:val="25BB1EE5"/>
    <w:rsid w:val="25D32AED"/>
    <w:rsid w:val="26165E0D"/>
    <w:rsid w:val="26502390"/>
    <w:rsid w:val="268D74CA"/>
    <w:rsid w:val="27223D2C"/>
    <w:rsid w:val="277327DA"/>
    <w:rsid w:val="27DE0B87"/>
    <w:rsid w:val="282B09BF"/>
    <w:rsid w:val="28480D9A"/>
    <w:rsid w:val="285949C0"/>
    <w:rsid w:val="285E0D94"/>
    <w:rsid w:val="28B766F6"/>
    <w:rsid w:val="28EA0C06"/>
    <w:rsid w:val="29162832"/>
    <w:rsid w:val="2A077209"/>
    <w:rsid w:val="2A1E1CDB"/>
    <w:rsid w:val="2A4D62B4"/>
    <w:rsid w:val="2AC11437"/>
    <w:rsid w:val="2AE13EFE"/>
    <w:rsid w:val="2C2E4F21"/>
    <w:rsid w:val="2CB52F4D"/>
    <w:rsid w:val="2D0B3CC9"/>
    <w:rsid w:val="2D57279F"/>
    <w:rsid w:val="2DB11966"/>
    <w:rsid w:val="2E350E75"/>
    <w:rsid w:val="2E4B3539"/>
    <w:rsid w:val="2E5A34FA"/>
    <w:rsid w:val="2E9A064C"/>
    <w:rsid w:val="2F5702EB"/>
    <w:rsid w:val="2FE732EC"/>
    <w:rsid w:val="2FF7281C"/>
    <w:rsid w:val="30094EC1"/>
    <w:rsid w:val="306D4021"/>
    <w:rsid w:val="312132A7"/>
    <w:rsid w:val="317677F8"/>
    <w:rsid w:val="31784752"/>
    <w:rsid w:val="32144BB9"/>
    <w:rsid w:val="32584AA6"/>
    <w:rsid w:val="32650F71"/>
    <w:rsid w:val="32D11119"/>
    <w:rsid w:val="32D16607"/>
    <w:rsid w:val="32E127D6"/>
    <w:rsid w:val="3301513E"/>
    <w:rsid w:val="331035D3"/>
    <w:rsid w:val="33778B54"/>
    <w:rsid w:val="340622E0"/>
    <w:rsid w:val="34592D57"/>
    <w:rsid w:val="34B561E0"/>
    <w:rsid w:val="352B64A2"/>
    <w:rsid w:val="35EF7136"/>
    <w:rsid w:val="36AE1139"/>
    <w:rsid w:val="37024FE0"/>
    <w:rsid w:val="375810A4"/>
    <w:rsid w:val="38455ACD"/>
    <w:rsid w:val="38730681"/>
    <w:rsid w:val="38B74B11"/>
    <w:rsid w:val="38C27A7C"/>
    <w:rsid w:val="38F42DE1"/>
    <w:rsid w:val="39007C46"/>
    <w:rsid w:val="397D3044"/>
    <w:rsid w:val="39B009B9"/>
    <w:rsid w:val="3A1219DE"/>
    <w:rsid w:val="3A287454"/>
    <w:rsid w:val="3AE74C19"/>
    <w:rsid w:val="3B6F3313"/>
    <w:rsid w:val="3B8C62D6"/>
    <w:rsid w:val="3BBA40DC"/>
    <w:rsid w:val="3CF67395"/>
    <w:rsid w:val="3D483969"/>
    <w:rsid w:val="3D6D517E"/>
    <w:rsid w:val="3DB503ED"/>
    <w:rsid w:val="3DD0408A"/>
    <w:rsid w:val="3E1D3826"/>
    <w:rsid w:val="3E5527E2"/>
    <w:rsid w:val="3E8F1850"/>
    <w:rsid w:val="3EE871B2"/>
    <w:rsid w:val="40270E68"/>
    <w:rsid w:val="402814CD"/>
    <w:rsid w:val="402F2358"/>
    <w:rsid w:val="40583303"/>
    <w:rsid w:val="40B41A41"/>
    <w:rsid w:val="416443A3"/>
    <w:rsid w:val="41B617E9"/>
    <w:rsid w:val="42642FF3"/>
    <w:rsid w:val="429A1453"/>
    <w:rsid w:val="433230F1"/>
    <w:rsid w:val="433A6C30"/>
    <w:rsid w:val="435C6144"/>
    <w:rsid w:val="45774DEB"/>
    <w:rsid w:val="45F56EAC"/>
    <w:rsid w:val="462C5BD6"/>
    <w:rsid w:val="4662784A"/>
    <w:rsid w:val="468E2600"/>
    <w:rsid w:val="46A460B4"/>
    <w:rsid w:val="47251CD5"/>
    <w:rsid w:val="489D100D"/>
    <w:rsid w:val="48B65BD4"/>
    <w:rsid w:val="48CA1757"/>
    <w:rsid w:val="4981092F"/>
    <w:rsid w:val="4A1C59CC"/>
    <w:rsid w:val="4A6A4F1F"/>
    <w:rsid w:val="4CA010CC"/>
    <w:rsid w:val="4CF229A2"/>
    <w:rsid w:val="4D621FFF"/>
    <w:rsid w:val="4D6420F9"/>
    <w:rsid w:val="4D71384D"/>
    <w:rsid w:val="4E0D7D85"/>
    <w:rsid w:val="4E7A01FB"/>
    <w:rsid w:val="4E903561"/>
    <w:rsid w:val="4FE13ED5"/>
    <w:rsid w:val="50242014"/>
    <w:rsid w:val="50C8299F"/>
    <w:rsid w:val="51226553"/>
    <w:rsid w:val="51635294"/>
    <w:rsid w:val="51692847"/>
    <w:rsid w:val="517D5E7F"/>
    <w:rsid w:val="518B51DD"/>
    <w:rsid w:val="51CE579A"/>
    <w:rsid w:val="51D11D27"/>
    <w:rsid w:val="51DA6E2E"/>
    <w:rsid w:val="52B07B8F"/>
    <w:rsid w:val="52C06024"/>
    <w:rsid w:val="534F73A8"/>
    <w:rsid w:val="53BF452D"/>
    <w:rsid w:val="53D55AFF"/>
    <w:rsid w:val="541C1980"/>
    <w:rsid w:val="544E281F"/>
    <w:rsid w:val="545578D3"/>
    <w:rsid w:val="54A5786C"/>
    <w:rsid w:val="54A66186"/>
    <w:rsid w:val="553920BD"/>
    <w:rsid w:val="55467F59"/>
    <w:rsid w:val="55513B61"/>
    <w:rsid w:val="557B4484"/>
    <w:rsid w:val="55B1327B"/>
    <w:rsid w:val="55CD7B80"/>
    <w:rsid w:val="56C9121F"/>
    <w:rsid w:val="56F15674"/>
    <w:rsid w:val="571C1C97"/>
    <w:rsid w:val="57500DC5"/>
    <w:rsid w:val="577C7607"/>
    <w:rsid w:val="57AE6D93"/>
    <w:rsid w:val="57E04A72"/>
    <w:rsid w:val="58EB36CF"/>
    <w:rsid w:val="594A2E51"/>
    <w:rsid w:val="59682F71"/>
    <w:rsid w:val="597A35E5"/>
    <w:rsid w:val="599B163C"/>
    <w:rsid w:val="59E06FAB"/>
    <w:rsid w:val="5A0E3B19"/>
    <w:rsid w:val="5A2C0443"/>
    <w:rsid w:val="5AC62645"/>
    <w:rsid w:val="5B633393"/>
    <w:rsid w:val="5B647768"/>
    <w:rsid w:val="5BFB1E7B"/>
    <w:rsid w:val="5C012457"/>
    <w:rsid w:val="5D1D4073"/>
    <w:rsid w:val="5D5061F6"/>
    <w:rsid w:val="5D647EF4"/>
    <w:rsid w:val="5DAE407C"/>
    <w:rsid w:val="5E6204B4"/>
    <w:rsid w:val="5F2001DC"/>
    <w:rsid w:val="5F2E6ABA"/>
    <w:rsid w:val="5FD21144"/>
    <w:rsid w:val="616441E1"/>
    <w:rsid w:val="61786E15"/>
    <w:rsid w:val="61C06C68"/>
    <w:rsid w:val="62465E1A"/>
    <w:rsid w:val="627D154C"/>
    <w:rsid w:val="62CA243C"/>
    <w:rsid w:val="62D00F86"/>
    <w:rsid w:val="62E95123"/>
    <w:rsid w:val="630B4CDA"/>
    <w:rsid w:val="637F15E3"/>
    <w:rsid w:val="63965EE5"/>
    <w:rsid w:val="63C60C88"/>
    <w:rsid w:val="63D538F9"/>
    <w:rsid w:val="640D6BEF"/>
    <w:rsid w:val="6420135F"/>
    <w:rsid w:val="649D4417"/>
    <w:rsid w:val="64A137DB"/>
    <w:rsid w:val="64DB4F3F"/>
    <w:rsid w:val="65145C7D"/>
    <w:rsid w:val="65372FD0"/>
    <w:rsid w:val="65C15EE3"/>
    <w:rsid w:val="660B3D20"/>
    <w:rsid w:val="660D452E"/>
    <w:rsid w:val="66356CB9"/>
    <w:rsid w:val="667C4500"/>
    <w:rsid w:val="670766BA"/>
    <w:rsid w:val="67CE7AFB"/>
    <w:rsid w:val="685272C6"/>
    <w:rsid w:val="68C308A3"/>
    <w:rsid w:val="68C74DCD"/>
    <w:rsid w:val="691B0000"/>
    <w:rsid w:val="6958090C"/>
    <w:rsid w:val="6A214B0E"/>
    <w:rsid w:val="6A8A438F"/>
    <w:rsid w:val="6A9D2977"/>
    <w:rsid w:val="6AE740F1"/>
    <w:rsid w:val="6AED1528"/>
    <w:rsid w:val="6B1543A2"/>
    <w:rsid w:val="6B513778"/>
    <w:rsid w:val="6B719919"/>
    <w:rsid w:val="6BC049D4"/>
    <w:rsid w:val="6DA65C88"/>
    <w:rsid w:val="6DD10C8D"/>
    <w:rsid w:val="6DDA57ED"/>
    <w:rsid w:val="6E1B3FEC"/>
    <w:rsid w:val="6E55366C"/>
    <w:rsid w:val="6E55689C"/>
    <w:rsid w:val="6F416235"/>
    <w:rsid w:val="6F6A75EB"/>
    <w:rsid w:val="6F765F90"/>
    <w:rsid w:val="6FEC0000"/>
    <w:rsid w:val="6FFB70DB"/>
    <w:rsid w:val="6FFC4118"/>
    <w:rsid w:val="700F3CEF"/>
    <w:rsid w:val="706C1141"/>
    <w:rsid w:val="707029DF"/>
    <w:rsid w:val="707221D1"/>
    <w:rsid w:val="709541F4"/>
    <w:rsid w:val="70BD4DC9"/>
    <w:rsid w:val="71054BFE"/>
    <w:rsid w:val="71251AD2"/>
    <w:rsid w:val="71867FE1"/>
    <w:rsid w:val="71D53A10"/>
    <w:rsid w:val="736600CA"/>
    <w:rsid w:val="740546D6"/>
    <w:rsid w:val="741E1221"/>
    <w:rsid w:val="74836A59"/>
    <w:rsid w:val="74C90910"/>
    <w:rsid w:val="785B571F"/>
    <w:rsid w:val="789E20B4"/>
    <w:rsid w:val="79592EA7"/>
    <w:rsid w:val="79BF3A17"/>
    <w:rsid w:val="7A4978A8"/>
    <w:rsid w:val="7A8D0632"/>
    <w:rsid w:val="7BAE5340"/>
    <w:rsid w:val="7D673D8B"/>
    <w:rsid w:val="7DB83C18"/>
    <w:rsid w:val="7DFF782A"/>
    <w:rsid w:val="7FC56178"/>
    <w:rsid w:val="7FDCDED5"/>
    <w:rsid w:val="B3FAE666"/>
    <w:rsid w:val="EC6E3491"/>
    <w:rsid w:val="EFF789F3"/>
    <w:rsid w:val="F163DB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9"/>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0"/>
    <w:autoRedefine/>
    <w:qFormat/>
    <w:uiPriority w:val="0"/>
    <w:pPr>
      <w:ind w:firstLine="420"/>
    </w:pPr>
    <w:rPr>
      <w:rFonts w:hAnsi="Calibri" w:cs="Times New Roman"/>
      <w:snapToGrid/>
      <w:szCs w:val="20"/>
    </w:rPr>
  </w:style>
  <w:style w:type="paragraph" w:styleId="4">
    <w:name w:val="toc 6"/>
    <w:basedOn w:val="1"/>
    <w:next w:val="1"/>
    <w:autoRedefine/>
    <w:qFormat/>
    <w:uiPriority w:val="0"/>
    <w:pPr>
      <w:ind w:left="2100" w:leftChars="1000"/>
    </w:pPr>
  </w:style>
  <w:style w:type="paragraph" w:styleId="8">
    <w:name w:val="Normal Indent"/>
    <w:basedOn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30"/>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4"/>
    <w:autoRedefine/>
    <w:qFormat/>
    <w:uiPriority w:val="0"/>
    <w:pPr>
      <w:shd w:val="clear" w:color="auto" w:fill="000080"/>
    </w:pPr>
  </w:style>
  <w:style w:type="paragraph" w:styleId="22">
    <w:name w:val="annotation text"/>
    <w:basedOn w:val="1"/>
    <w:link w:val="343"/>
    <w:autoRedefine/>
    <w:qFormat/>
    <w:uiPriority w:val="99"/>
    <w:pPr>
      <w:jc w:val="left"/>
    </w:pPr>
  </w:style>
  <w:style w:type="paragraph" w:styleId="23">
    <w:name w:val="Salutation"/>
    <w:basedOn w:val="1"/>
    <w:next w:val="1"/>
    <w:link w:val="297"/>
    <w:autoRedefine/>
    <w:qFormat/>
    <w:uiPriority w:val="0"/>
    <w:rPr>
      <w:rFonts w:ascii="仿宋_GB2312" w:eastAsia="仿宋_GB2312"/>
      <w:sz w:val="28"/>
      <w:szCs w:val="20"/>
    </w:rPr>
  </w:style>
  <w:style w:type="paragraph" w:styleId="24">
    <w:name w:val="Body Text 3"/>
    <w:basedOn w:val="1"/>
    <w:link w:val="329"/>
    <w:autoRedefine/>
    <w:qFormat/>
    <w:uiPriority w:val="0"/>
    <w:pPr>
      <w:jc w:val="center"/>
    </w:pPr>
    <w:rPr>
      <w:szCs w:val="20"/>
    </w:rPr>
  </w:style>
  <w:style w:type="paragraph" w:styleId="25">
    <w:name w:val="List Bullet 3"/>
    <w:basedOn w:val="1"/>
    <w:autoRedefine/>
    <w:qFormat/>
    <w:uiPriority w:val="0"/>
    <w:pPr>
      <w:snapToGrid w:val="0"/>
      <w:spacing w:line="360" w:lineRule="auto"/>
      <w:ind w:left="360" w:right="238" w:hanging="360"/>
      <w:contextualSpacing/>
    </w:pPr>
    <w:rPr>
      <w:sz w:val="24"/>
    </w:rPr>
  </w:style>
  <w:style w:type="paragraph" w:styleId="26">
    <w:name w:val="Body Text Indent"/>
    <w:basedOn w:val="1"/>
    <w:next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3"/>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90"/>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8"/>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8"/>
    <w:autoRedefine/>
    <w:qFormat/>
    <w:uiPriority w:val="0"/>
    <w:rPr>
      <w:b/>
      <w:bCs/>
    </w:rPr>
  </w:style>
  <w:style w:type="paragraph" w:styleId="61">
    <w:name w:val="Body Text First Indent 2"/>
    <w:basedOn w:val="26"/>
    <w:link w:val="123"/>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Fließtext"/>
    <w:basedOn w:val="1"/>
    <w:autoRedefine/>
    <w:qFormat/>
    <w:uiPriority w:val="0"/>
    <w:pPr>
      <w:overflowPunct w:val="0"/>
      <w:autoSpaceDE w:val="0"/>
      <w:autoSpaceDN w:val="0"/>
      <w:adjustRightInd w:val="0"/>
      <w:textAlignment w:val="baseline"/>
    </w:pPr>
    <w:rPr>
      <w:rFonts w:ascii="Calibri" w:hAnsi="Calibri" w:eastAsia="宋体" w:cs="Times New Roman"/>
      <w:kern w:val="28"/>
    </w:rPr>
  </w:style>
  <w:style w:type="paragraph" w:customStyle="1" w:styleId="80">
    <w:name w:val="正文1"/>
    <w:basedOn w:val="33"/>
    <w:autoRedefine/>
    <w:qFormat/>
    <w:uiPriority w:val="0"/>
    <w:pPr>
      <w:ind w:left="0" w:leftChars="0" w:firstLine="480" w:firstLineChars="200"/>
    </w:pPr>
    <w:rPr>
      <w:rFonts w:ascii="仿宋_GB2312" w:hAnsi="Courier New" w:eastAsia="仿宋_GB2312"/>
      <w:kern w:val="28"/>
      <w:sz w:val="24"/>
    </w:rPr>
  </w:style>
  <w:style w:type="character" w:customStyle="1" w:styleId="81">
    <w:name w:val="标题 1 字符1"/>
    <w:link w:val="5"/>
    <w:autoRedefine/>
    <w:qFormat/>
    <w:uiPriority w:val="9"/>
    <w:rPr>
      <w:b/>
      <w:bCs/>
      <w:kern w:val="44"/>
      <w:sz w:val="44"/>
      <w:szCs w:val="44"/>
    </w:rPr>
  </w:style>
  <w:style w:type="paragraph" w:customStyle="1" w:styleId="82">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3">
    <w:name w:val="标题 2 Char"/>
    <w:autoRedefine/>
    <w:qFormat/>
    <w:uiPriority w:val="0"/>
    <w:rPr>
      <w:rFonts w:ascii="Arial" w:hAnsi="Arial" w:eastAsia="黑体"/>
      <w:b/>
      <w:kern w:val="2"/>
      <w:sz w:val="32"/>
      <w:lang w:val="en-US" w:eastAsia="zh-CN"/>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uiPriority w:val="0"/>
    <w:rPr>
      <w:rFonts w:ascii="宋体" w:hAnsi="宋体"/>
      <w:sz w:val="24"/>
    </w:rPr>
  </w:style>
  <w:style w:type="paragraph" w:customStyle="1" w:styleId="87">
    <w:name w:val="*正文"/>
    <w:basedOn w:val="1"/>
    <w:link w:val="86"/>
    <w:autoRedefine/>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qFormat/>
    <w:uiPriority w:val="0"/>
    <w:rPr>
      <w:rFonts w:eastAsia="宋体"/>
      <w:kern w:val="2"/>
      <w:sz w:val="21"/>
      <w:szCs w:val="24"/>
      <w:lang w:val="en-US" w:eastAsia="zh-CN" w:bidi="ar-SA"/>
    </w:rPr>
  </w:style>
  <w:style w:type="character" w:customStyle="1" w:styleId="89">
    <w:name w:val="Char Char6"/>
    <w:autoRedefine/>
    <w:qFormat/>
    <w:uiPriority w:val="0"/>
    <w:rPr>
      <w:rFonts w:eastAsia="宋体"/>
      <w:kern w:val="2"/>
      <w:sz w:val="21"/>
      <w:szCs w:val="24"/>
      <w:lang w:val="en-US" w:eastAsia="zh-CN" w:bidi="ar-SA"/>
    </w:rPr>
  </w:style>
  <w:style w:type="character" w:customStyle="1" w:styleId="90">
    <w:name w:val="正文缩进 Char"/>
    <w:autoRedefine/>
    <w:qFormat/>
    <w:uiPriority w:val="0"/>
    <w:rPr>
      <w:rFonts w:eastAsia="宋体"/>
      <w:kern w:val="2"/>
      <w:sz w:val="21"/>
      <w:lang w:val="en-US" w:eastAsia="zh-CN"/>
    </w:rPr>
  </w:style>
  <w:style w:type="character" w:customStyle="1" w:styleId="9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2">
    <w:name w:val="Char Char28"/>
    <w:autoRedefine/>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_f301d61e-1d15-42bf-822a-f4f11c4b9ae6"/>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字符"/>
    <w:link w:val="60"/>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autoRedefine/>
    <w:qFormat/>
    <w:uiPriority w:val="0"/>
    <w:rPr>
      <w:rFonts w:ascii="仿宋_GB2312" w:eastAsia="微软雅黑"/>
      <w:b/>
      <w:kern w:val="2"/>
      <w:sz w:val="32"/>
      <w:szCs w:val="32"/>
      <w:lang w:val="en-US" w:eastAsia="zh-CN" w:bidi="ar-SA"/>
    </w:rPr>
  </w:style>
  <w:style w:type="character" w:customStyle="1" w:styleId="10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8">
    <w:name w:val="Char Char32"/>
    <w:autoRedefine/>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_6e27ebe0-d0dd-4240-b081-c97aa948a2d8"/>
    <w:autoRedefine/>
    <w:qFormat/>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autoRedefine/>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autoRedefine/>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1"/>
    <w:autoRedefine/>
    <w:qFormat/>
    <w:uiPriority w:val="0"/>
    <w:rPr>
      <w:rFonts w:ascii="宋体" w:hAnsi="宋体"/>
      <w:kern w:val="2"/>
      <w:sz w:val="21"/>
      <w:szCs w:val="24"/>
    </w:rPr>
  </w:style>
  <w:style w:type="character" w:customStyle="1" w:styleId="124">
    <w:name w:val="font11"/>
    <w:autoRedefine/>
    <w:qFormat/>
    <w:uiPriority w:val="0"/>
    <w:rPr>
      <w:rFonts w:hint="default" w:ascii="Times New Roman" w:hAnsi="Times New Roman" w:cs="Times New Roman"/>
      <w:color w:val="000000"/>
      <w:sz w:val="22"/>
      <w:szCs w:val="22"/>
      <w:u w:val="none"/>
    </w:rPr>
  </w:style>
  <w:style w:type="character" w:customStyle="1" w:styleId="125">
    <w:name w:val="表正文 Char1"/>
    <w:autoRedefine/>
    <w:qFormat/>
    <w:uiPriority w:val="0"/>
    <w:rPr>
      <w:rFonts w:ascii="宋体" w:eastAsia="宋体"/>
      <w:snapToGrid w:val="0"/>
      <w:color w:val="000000"/>
      <w:kern w:val="28"/>
      <w:sz w:val="28"/>
    </w:rPr>
  </w:style>
  <w:style w:type="character" w:customStyle="1" w:styleId="126">
    <w:name w:val="blue1"/>
    <w:basedOn w:val="69"/>
    <w:autoRedefine/>
    <w:qFormat/>
    <w:uiPriority w:val="0"/>
    <w:rPr>
      <w:rFonts w:ascii="Arial" w:hAnsi="Arial" w:eastAsia="黑体" w:cs="Arial"/>
      <w:snapToGrid w:val="0"/>
      <w:kern w:val="0"/>
      <w:szCs w:val="21"/>
    </w:rPr>
  </w:style>
  <w:style w:type="character" w:customStyle="1" w:styleId="127">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字符"/>
    <w:link w:val="48"/>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autoRedefine/>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uiPriority w:val="0"/>
    <w:rPr>
      <w:rFonts w:eastAsia="宋体"/>
      <w:kern w:val="2"/>
      <w:sz w:val="21"/>
      <w:szCs w:val="24"/>
      <w:lang w:val="en-US" w:eastAsia="zh-CN" w:bidi="ar-SA"/>
    </w:rPr>
  </w:style>
  <w:style w:type="character" w:customStyle="1" w:styleId="148">
    <w:name w:val="font41"/>
    <w:autoRedefine/>
    <w:qFormat/>
    <w:uiPriority w:val="0"/>
    <w:rPr>
      <w:rFonts w:hint="eastAsia" w:ascii="仿宋_GB2312" w:eastAsia="仿宋_GB2312" w:cs="仿宋_GB2312"/>
      <w:color w:val="000000"/>
      <w:sz w:val="22"/>
      <w:szCs w:val="22"/>
      <w:u w:val="none"/>
    </w:rPr>
  </w:style>
  <w:style w:type="character" w:customStyle="1" w:styleId="149">
    <w:name w:val="标题 6 字符"/>
    <w:link w:val="11"/>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autoRedefine/>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6"/>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字符"/>
    <w:link w:val="37"/>
    <w:autoRedefine/>
    <w:qFormat/>
    <w:uiPriority w:val="0"/>
    <w:rPr>
      <w:rFonts w:ascii="宋体"/>
      <w:kern w:val="2"/>
      <w:sz w:val="24"/>
      <w:szCs w:val="21"/>
      <w:lang w:val="zh-CN"/>
    </w:rPr>
  </w:style>
  <w:style w:type="character" w:customStyle="1" w:styleId="184">
    <w:name w:val="标题 9 字符"/>
    <w:link w:val="14"/>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0"/>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qFormat/>
    <w:uiPriority w:val="99"/>
    <w:rPr>
      <w:rFonts w:ascii="Times New Roman" w:hAnsi="Times New Roman" w:eastAsia="宋体" w:cs="Times New Roman"/>
      <w:szCs w:val="24"/>
    </w:rPr>
  </w:style>
  <w:style w:type="character" w:customStyle="1" w:styleId="190">
    <w:name w:val="批注框文本 字符1"/>
    <w:link w:val="40"/>
    <w:autoRedefine/>
    <w:qFormat/>
    <w:uiPriority w:val="0"/>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8"/>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字符"/>
    <w:link w:val="21"/>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69"/>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1"/>
    <w:autoRedefine/>
    <w:qFormat/>
    <w:uiPriority w:val="0"/>
    <w:rPr>
      <w:rFonts w:ascii="仿宋_GB2312" w:hAnsi="仿宋" w:eastAsia="仿宋_GB2312" w:cs="仿宋_GB2312"/>
      <w:sz w:val="32"/>
      <w:szCs w:val="30"/>
      <w:lang w:val="zh-CN"/>
    </w:rPr>
  </w:style>
  <w:style w:type="character" w:customStyle="1" w:styleId="220">
    <w:name w:val="HTML 地址 字符"/>
    <w:link w:val="31"/>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9"/>
    <w:link w:val="223"/>
    <w:autoRedefine/>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_732573a4-dd43-4101-9bb7-96a15241b899"/>
    <w:autoRedefine/>
    <w:qFormat/>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字符"/>
    <w:link w:val="19"/>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82"/>
    <w:autoRedefine/>
    <w:qFormat/>
    <w:uiPriority w:val="0"/>
    <w:rPr>
      <w:rFonts w:ascii="仿宋_GB2312"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_42502f0d-9018-46e7-b044-9e2491532bf9"/>
    <w:autoRedefine/>
    <w:qFormat/>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10"/>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3"/>
    <w:autoRedefine/>
    <w:qFormat/>
    <w:uiPriority w:val="0"/>
    <w:rPr>
      <w:rFonts w:ascii="仿宋_GB2312" w:eastAsia="仿宋_GB2312"/>
      <w:kern w:val="2"/>
      <w:sz w:val="28"/>
    </w:rPr>
  </w:style>
  <w:style w:type="character" w:customStyle="1" w:styleId="298">
    <w:name w:val="文本正文 Char Char"/>
    <w:autoRedefine/>
    <w:qFormat/>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7"/>
    <w:autoRedefine/>
    <w:qFormat/>
    <w:uiPriority w:val="0"/>
    <w:rPr>
      <w:rFonts w:ascii="黑体" w:hAnsi="Courier New" w:eastAsia="黑体"/>
    </w:rPr>
  </w:style>
  <w:style w:type="character" w:customStyle="1" w:styleId="301">
    <w:name w:val="正文文本 2 字符1"/>
    <w:link w:val="56"/>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9"/>
    <w:link w:val="412"/>
    <w:autoRedefine/>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2"/>
    <w:autoRedefine/>
    <w:qFormat/>
    <w:uiPriority w:val="0"/>
    <w:rPr>
      <w:b/>
      <w:bCs/>
      <w:kern w:val="2"/>
      <w:sz w:val="24"/>
      <w:szCs w:val="24"/>
    </w:rPr>
  </w:style>
  <w:style w:type="character" w:customStyle="1" w:styleId="307">
    <w:name w:val="正文文本缩进 2 字符"/>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80"/>
    <w:link w:val="318"/>
    <w:autoRedefine/>
    <w:qFormat/>
    <w:uiPriority w:val="0"/>
    <w:pPr>
      <w:adjustRightInd/>
    </w:pPr>
    <w:rPr>
      <w:rFonts w:ascii="宋体" w:hAnsi="Courier New"/>
      <w:kern w:val="0"/>
      <w:sz w:val="20"/>
      <w:szCs w:val="20"/>
    </w:rPr>
  </w:style>
  <w:style w:type="character" w:customStyle="1" w:styleId="320">
    <w:name w:val="正文文本首行缩进 字符"/>
    <w:link w:val="3"/>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9"/>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4"/>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2"/>
    <w:autoRedefine/>
    <w:qFormat/>
    <w:uiPriority w:val="0"/>
    <w:rPr>
      <w:kern w:val="2"/>
      <w:sz w:val="21"/>
      <w:szCs w:val="24"/>
    </w:rPr>
  </w:style>
  <w:style w:type="character" w:customStyle="1" w:styleId="344">
    <w:name w:val="签名 字符"/>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3"/>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autoRedefine/>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8"/>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autoRedefine/>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7"/>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10"/>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8"/>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9"/>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6"/>
    <w:autoRedefine/>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2"/>
    <w:next w:val="82"/>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2"/>
    <w:next w:val="82"/>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6"/>
    <w:next w:val="1"/>
    <w:autoRedefine/>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6"/>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5"/>
    <w:autoRedefine/>
    <w:qFormat/>
    <w:uiPriority w:val="0"/>
    <w:pPr>
      <w:tabs>
        <w:tab w:val="left" w:pos="840"/>
      </w:tabs>
      <w:adjustRightInd/>
      <w:ind w:left="840" w:hanging="420"/>
    </w:pPr>
  </w:style>
  <w:style w:type="paragraph" w:customStyle="1" w:styleId="625">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9"/>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8"/>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9"/>
    <w:autoRedefine/>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autoRedefine/>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1"/>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7"/>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autoRedefine/>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8"/>
    <w:autoRedefine/>
    <w:qFormat/>
    <w:uiPriority w:val="0"/>
    <w:rPr>
      <w:b w:val="0"/>
      <w:sz w:val="20"/>
    </w:rPr>
  </w:style>
  <w:style w:type="paragraph" w:customStyle="1" w:styleId="892">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autoRedefine/>
    <w:qFormat/>
    <w:uiPriority w:val="0"/>
    <w:pPr>
      <w:tabs>
        <w:tab w:val="left" w:pos="1080"/>
      </w:tabs>
      <w:ind w:left="1080" w:hanging="1080"/>
    </w:pPr>
  </w:style>
  <w:style w:type="paragraph" w:customStyle="1" w:styleId="895">
    <w:name w:val="数字标题1"/>
    <w:basedOn w:val="5"/>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39"/>
    <w:autoRedefine/>
    <w:qFormat/>
    <w:uiPriority w:val="0"/>
    <w:rPr>
      <w:kern w:val="2"/>
      <w:sz w:val="21"/>
      <w:szCs w:val="24"/>
      <w:lang w:val="zh-CN"/>
    </w:rPr>
  </w:style>
  <w:style w:type="character" w:customStyle="1" w:styleId="931">
    <w:name w:val="无间隔 字符"/>
    <w:link w:val="482"/>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8"/>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qFormat/>
    <w:uiPriority w:val="99"/>
    <w:rPr>
      <w:rFonts w:ascii="Times New Roman" w:hAnsi="Times New Roman" w:eastAsia="宋体" w:cs="Times New Roman"/>
      <w:kern w:val="2"/>
      <w:sz w:val="21"/>
      <w:szCs w:val="24"/>
      <w:lang w:val="en-US" w:eastAsia="zh-CN" w:bidi="ar-SA"/>
    </w:rPr>
  </w:style>
  <w:style w:type="paragraph" w:customStyle="1" w:styleId="963">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5">
    <w:name w:val="不明显强调1"/>
    <w:autoRedefine/>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52214</Words>
  <Characters>57863</Characters>
  <Lines>310</Lines>
  <Paragraphs>87</Paragraphs>
  <TotalTime>0</TotalTime>
  <ScaleCrop>false</ScaleCrop>
  <LinksUpToDate>false</LinksUpToDate>
  <CharactersWithSpaces>60436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2023-05-12T02:44:00Z</dcterms:created>
  <dc:creator>玥</dc:creator>
  <cp:lastModifiedBy>游客</cp:lastModifiedBy>
  <cp:lastPrinted>2024-03-20T01:41:00Z</cp:lastPrinted>
  <dcterms:modified xsi:type="dcterms:W3CDTF">2024-03-28T08:44:38Z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B29428920CF748D6891308FB8C1A130A_13</vt:lpwstr>
  </property>
</Properties>
</file>