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4848C">
      <w:pPr>
        <w:spacing w:line="360" w:lineRule="auto"/>
        <w:jc w:val="center"/>
        <w:rPr>
          <w:rFonts w:hint="eastAsia" w:ascii="仿宋" w:hAnsi="仿宋" w:eastAsia="仿宋" w:cs="仿宋"/>
          <w:b/>
          <w:color w:val="auto"/>
          <w:sz w:val="44"/>
          <w:szCs w:val="44"/>
          <w:highlight w:val="none"/>
        </w:rPr>
      </w:pPr>
    </w:p>
    <w:p w14:paraId="7E3993E5">
      <w:pPr>
        <w:adjustRightInd/>
        <w:spacing w:line="360" w:lineRule="auto"/>
        <w:jc w:val="center"/>
        <w:rPr>
          <w:rFonts w:hint="eastAsia" w:ascii="仿宋" w:hAnsi="仿宋" w:eastAsia="仿宋" w:cs="仿宋"/>
          <w:b/>
          <w:color w:val="auto"/>
          <w:sz w:val="48"/>
          <w:szCs w:val="48"/>
          <w:highlight w:val="none"/>
        </w:rPr>
      </w:pPr>
    </w:p>
    <w:p w14:paraId="0F01F23D">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 xml:space="preserve">长河街道2025年防范电信网络诈骗预警劝阻第三方服务项目 </w:t>
      </w:r>
    </w:p>
    <w:p w14:paraId="66DC97F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F4C79A8">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2"/>
          <w:szCs w:val="32"/>
          <w:highlight w:val="none"/>
          <w:lang w:val="en-US" w:eastAsia="zh-CN"/>
        </w:rPr>
        <w:t>FYC022506-12</w:t>
      </w:r>
    </w:p>
    <w:p w14:paraId="5E9AF33F">
      <w:pPr>
        <w:snapToGrid w:val="0"/>
        <w:spacing w:line="360" w:lineRule="auto"/>
        <w:jc w:val="center"/>
        <w:rPr>
          <w:rFonts w:hint="eastAsia" w:ascii="仿宋" w:hAnsi="仿宋" w:eastAsia="仿宋" w:cs="仿宋"/>
          <w:color w:val="auto"/>
          <w:sz w:val="30"/>
          <w:szCs w:val="30"/>
          <w:highlight w:val="none"/>
        </w:rPr>
      </w:pP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55AA81AC">
      <w:pPr>
        <w:snapToGrid w:val="0"/>
        <w:spacing w:line="360" w:lineRule="auto"/>
        <w:jc w:val="center"/>
        <w:rPr>
          <w:rFonts w:hint="eastAsia" w:ascii="仿宋" w:hAnsi="仿宋" w:eastAsia="仿宋" w:cs="仿宋"/>
          <w:color w:val="auto"/>
          <w:sz w:val="32"/>
          <w:szCs w:val="32"/>
          <w:highlight w:val="none"/>
        </w:rPr>
      </w:pPr>
    </w:p>
    <w:p w14:paraId="72361949">
      <w:pPr>
        <w:snapToGrid w:val="0"/>
        <w:spacing w:line="360" w:lineRule="auto"/>
        <w:jc w:val="center"/>
        <w:rPr>
          <w:rFonts w:hint="eastAsia" w:ascii="仿宋" w:hAnsi="仿宋" w:eastAsia="仿宋" w:cs="仿宋"/>
          <w:color w:val="auto"/>
          <w:sz w:val="32"/>
          <w:szCs w:val="32"/>
          <w:highlight w:val="none"/>
        </w:rPr>
      </w:pPr>
    </w:p>
    <w:p w14:paraId="48366948">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杭州市滨江区人民政府长河街道办事处</w:t>
      </w:r>
    </w:p>
    <w:p w14:paraId="57A91E23">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浙江泛亚工程咨询有限公司</w:t>
      </w:r>
    </w:p>
    <w:p w14:paraId="59BEA590">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w:t>
      </w:r>
      <w:r>
        <w:rPr>
          <w:rFonts w:hint="eastAsia" w:ascii="仿宋" w:hAnsi="仿宋" w:eastAsia="仿宋" w:cs="仿宋"/>
          <w:bCs/>
          <w:color w:val="auto"/>
          <w:sz w:val="32"/>
          <w:szCs w:val="32"/>
          <w:highlight w:val="none"/>
        </w:rPr>
        <w:t>日</w:t>
      </w:r>
    </w:p>
    <w:p w14:paraId="0875F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FA1B737">
      <w:pPr>
        <w:adjustRightInd/>
        <w:spacing w:line="360" w:lineRule="auto"/>
        <w:jc w:val="center"/>
        <w:outlineLvl w:val="0"/>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6412B2">
      <w:pPr>
        <w:spacing w:line="360" w:lineRule="auto"/>
        <w:rPr>
          <w:rFonts w:hint="eastAsia" w:ascii="仿宋" w:hAnsi="仿宋" w:eastAsia="仿宋" w:cs="仿宋"/>
          <w:color w:val="auto"/>
          <w:sz w:val="32"/>
          <w:szCs w:val="32"/>
          <w:highlight w:val="none"/>
        </w:rPr>
      </w:pPr>
    </w:p>
    <w:p w14:paraId="7BE113A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73D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2203D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6EF07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09CF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F6815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AB8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仿宋" w:hAnsi="仿宋" w:eastAsia="仿宋" w:cs="仿宋"/>
          <w:color w:val="auto"/>
          <w:sz w:val="24"/>
          <w:highlight w:val="none"/>
        </w:rPr>
      </w:pPr>
    </w:p>
    <w:p w14:paraId="4B655421">
      <w:pPr>
        <w:spacing w:line="360" w:lineRule="auto"/>
        <w:ind w:firstLine="549" w:firstLineChars="229"/>
        <w:rPr>
          <w:rFonts w:hint="eastAsia" w:ascii="仿宋" w:hAnsi="仿宋" w:eastAsia="仿宋" w:cs="仿宋"/>
          <w:color w:val="auto"/>
          <w:sz w:val="24"/>
          <w:highlight w:val="none"/>
        </w:rPr>
      </w:pPr>
    </w:p>
    <w:p w14:paraId="0737F2FF">
      <w:pPr>
        <w:spacing w:line="360" w:lineRule="auto"/>
        <w:ind w:firstLine="549" w:firstLineChars="229"/>
        <w:rPr>
          <w:rFonts w:hint="eastAsia" w:ascii="仿宋" w:hAnsi="仿宋" w:eastAsia="仿宋" w:cs="仿宋"/>
          <w:color w:val="auto"/>
          <w:sz w:val="24"/>
          <w:highlight w:val="none"/>
        </w:rPr>
      </w:pPr>
    </w:p>
    <w:p w14:paraId="0D24148D">
      <w:pPr>
        <w:spacing w:line="360" w:lineRule="auto"/>
        <w:ind w:firstLine="549" w:firstLineChars="229"/>
        <w:rPr>
          <w:rFonts w:hint="eastAsia" w:ascii="仿宋" w:hAnsi="仿宋" w:eastAsia="仿宋" w:cs="仿宋"/>
          <w:color w:val="auto"/>
          <w:sz w:val="24"/>
          <w:highlight w:val="none"/>
        </w:rPr>
      </w:pPr>
    </w:p>
    <w:p w14:paraId="78FDDF64">
      <w:pPr>
        <w:spacing w:line="360" w:lineRule="auto"/>
        <w:ind w:firstLine="549" w:firstLineChars="229"/>
        <w:rPr>
          <w:rFonts w:hint="eastAsia" w:ascii="仿宋" w:hAnsi="仿宋" w:eastAsia="仿宋" w:cs="仿宋"/>
          <w:color w:val="auto"/>
          <w:sz w:val="24"/>
          <w:highlight w:val="none"/>
        </w:rPr>
      </w:pPr>
    </w:p>
    <w:p w14:paraId="0A915DB0">
      <w:pPr>
        <w:spacing w:line="360" w:lineRule="auto"/>
        <w:ind w:firstLine="549" w:firstLineChars="229"/>
        <w:rPr>
          <w:rFonts w:hint="eastAsia" w:ascii="仿宋" w:hAnsi="仿宋" w:eastAsia="仿宋" w:cs="仿宋"/>
          <w:color w:val="auto"/>
          <w:sz w:val="24"/>
          <w:highlight w:val="none"/>
        </w:rPr>
      </w:pPr>
    </w:p>
    <w:p w14:paraId="0B435453">
      <w:pPr>
        <w:spacing w:line="360" w:lineRule="auto"/>
        <w:ind w:firstLine="549" w:firstLineChars="229"/>
        <w:rPr>
          <w:rFonts w:hint="eastAsia" w:ascii="仿宋" w:hAnsi="仿宋" w:eastAsia="仿宋" w:cs="仿宋"/>
          <w:color w:val="auto"/>
          <w:sz w:val="24"/>
          <w:highlight w:val="none"/>
        </w:rPr>
      </w:pPr>
    </w:p>
    <w:p w14:paraId="283CD491">
      <w:pPr>
        <w:spacing w:line="360" w:lineRule="auto"/>
        <w:ind w:firstLine="549" w:firstLineChars="229"/>
        <w:rPr>
          <w:rFonts w:hint="eastAsia" w:ascii="仿宋" w:hAnsi="仿宋" w:eastAsia="仿宋" w:cs="仿宋"/>
          <w:color w:val="auto"/>
          <w:sz w:val="24"/>
          <w:highlight w:val="none"/>
        </w:rPr>
      </w:pPr>
    </w:p>
    <w:p w14:paraId="6721B4C0">
      <w:pPr>
        <w:spacing w:line="360" w:lineRule="auto"/>
        <w:ind w:firstLine="549" w:firstLineChars="229"/>
        <w:rPr>
          <w:rFonts w:hint="eastAsia" w:ascii="仿宋" w:hAnsi="仿宋" w:eastAsia="仿宋" w:cs="仿宋"/>
          <w:color w:val="auto"/>
          <w:sz w:val="24"/>
          <w:highlight w:val="none"/>
        </w:rPr>
      </w:pPr>
    </w:p>
    <w:p w14:paraId="578FE1E8">
      <w:pPr>
        <w:spacing w:line="360" w:lineRule="auto"/>
        <w:ind w:firstLine="549" w:firstLineChars="229"/>
        <w:rPr>
          <w:rFonts w:hint="eastAsia" w:ascii="仿宋" w:hAnsi="仿宋" w:eastAsia="仿宋" w:cs="仿宋"/>
          <w:color w:val="auto"/>
          <w:sz w:val="24"/>
          <w:highlight w:val="none"/>
        </w:rPr>
      </w:pPr>
    </w:p>
    <w:p w14:paraId="38BD0AC8">
      <w:pPr>
        <w:spacing w:line="360" w:lineRule="auto"/>
        <w:ind w:firstLine="549" w:firstLineChars="229"/>
        <w:rPr>
          <w:rFonts w:hint="eastAsia" w:ascii="仿宋" w:hAnsi="仿宋" w:eastAsia="仿宋" w:cs="仿宋"/>
          <w:color w:val="auto"/>
          <w:sz w:val="24"/>
          <w:highlight w:val="none"/>
        </w:rPr>
      </w:pPr>
    </w:p>
    <w:p w14:paraId="0D0F25D2">
      <w:pPr>
        <w:keepNext w:val="0"/>
        <w:keepLines w:val="0"/>
        <w:pageBreakBefore w:val="0"/>
        <w:widowControl w:val="0"/>
        <w:kinsoku/>
        <w:wordWrap/>
        <w:overflowPunct/>
        <w:topLinePunct w:val="0"/>
        <w:autoSpaceDE/>
        <w:autoSpaceDN/>
        <w:bidi w:val="0"/>
        <w:adjustRightInd/>
        <w:spacing w:line="38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728647"/>
      <w:bookmarkEnd w:id="3"/>
      <w:bookmarkStart w:id="4" w:name="_Hlt74649545"/>
      <w:bookmarkEnd w:id="4"/>
      <w:bookmarkStart w:id="5" w:name="_Hlt74729822"/>
      <w:bookmarkEnd w:id="5"/>
      <w:bookmarkStart w:id="6" w:name="_Hlt74707423"/>
      <w:bookmarkEnd w:id="6"/>
      <w:bookmarkStart w:id="7" w:name="_Toc91899870"/>
      <w:bookmarkStart w:id="8" w:name="_Toc91899871"/>
      <w:r>
        <w:rPr>
          <w:rFonts w:hint="eastAsia" w:ascii="仿宋" w:hAnsi="仿宋" w:eastAsia="仿宋" w:cs="仿宋"/>
          <w:b/>
          <w:color w:val="auto"/>
          <w:sz w:val="36"/>
          <w:szCs w:val="20"/>
          <w:highlight w:val="none"/>
        </w:rPr>
        <w:t>第一部分 招标公告</w:t>
      </w:r>
    </w:p>
    <w:p w14:paraId="26C4255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73343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长河街道2025年防范电信网络诈骗预警劝阻第三方服务项目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88FB8E3">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一、项目基本情况</w:t>
      </w:r>
    </w:p>
    <w:p w14:paraId="6CAB100E">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FYC022506-12</w:t>
      </w:r>
    </w:p>
    <w:p w14:paraId="0312DF7F">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长河街道2025年防范电信网络诈骗预警劝阻第三方服务项目 </w:t>
      </w:r>
    </w:p>
    <w:p w14:paraId="397E7641">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ab/>
      </w: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0000.00 </w:t>
      </w:r>
    </w:p>
    <w:p w14:paraId="2FB911C5">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b w:val="0"/>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0000.00 </w:t>
      </w:r>
    </w:p>
    <w:p w14:paraId="0A185BD2">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 xml:space="preserve">长河街道2025年防范电信网络诈骗预警劝阻第三方服务项目 </w:t>
      </w:r>
      <w:r>
        <w:rPr>
          <w:rFonts w:hint="eastAsia" w:ascii="仿宋" w:hAnsi="仿宋" w:eastAsia="仿宋" w:cs="仿宋"/>
          <w:bCs/>
          <w:snapToGrid/>
          <w:color w:val="auto"/>
          <w:kern w:val="2"/>
          <w:sz w:val="24"/>
          <w:szCs w:val="24"/>
          <w:highlight w:val="none"/>
        </w:rPr>
        <w:t>主要内容：电信网络诈骗工作、上门核实劝阻、支撑反诈中心研判、开展发展宣传等。</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6992834D">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 w:val="0"/>
          <w:bCs/>
          <w:color w:val="auto"/>
          <w:sz w:val="24"/>
          <w:highlight w:val="none"/>
          <w:lang w:val="en-US" w:eastAsia="zh-CN"/>
        </w:rPr>
        <w:t>12个月</w:t>
      </w:r>
      <w:r>
        <w:rPr>
          <w:rFonts w:hint="eastAsia" w:ascii="仿宋" w:hAnsi="仿宋" w:eastAsia="仿宋" w:cs="仿宋"/>
          <w:b w:val="0"/>
          <w:bCs/>
          <w:color w:val="auto"/>
          <w:sz w:val="24"/>
          <w:highlight w:val="none"/>
          <w:lang w:eastAsia="zh-CN"/>
        </w:rPr>
        <w:t>（具体起讫日期以合同为准）</w:t>
      </w:r>
    </w:p>
    <w:p w14:paraId="07281B02">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B50DBF">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二、申请人的资格要求：</w:t>
      </w:r>
    </w:p>
    <w:p w14:paraId="7158B5B1">
      <w:pPr>
        <w:keepNext w:val="0"/>
        <w:keepLines w:val="0"/>
        <w:pageBreakBefore w:val="0"/>
        <w:widowControl w:val="0"/>
        <w:kinsoku/>
        <w:wordWrap/>
        <w:overflowPunct/>
        <w:topLinePunct w:val="0"/>
        <w:autoSpaceDE/>
        <w:autoSpaceDN/>
        <w:bidi w:val="0"/>
        <w:spacing w:line="38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keepNext w:val="0"/>
        <w:keepLines w:val="0"/>
        <w:pageBreakBefore w:val="0"/>
        <w:widowControl w:val="0"/>
        <w:kinsoku/>
        <w:wordWrap/>
        <w:overflowPunct/>
        <w:topLinePunct w:val="0"/>
        <w:autoSpaceDE/>
        <w:autoSpaceDN/>
        <w:bidi w:val="0"/>
        <w:spacing w:line="38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7269F9B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D88538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7804FE0">
      <w:pPr>
        <w:keepNext w:val="0"/>
        <w:keepLines w:val="0"/>
        <w:pageBreakBefore w:val="0"/>
        <w:widowControl w:val="0"/>
        <w:kinsoku/>
        <w:wordWrap/>
        <w:overflowPunct/>
        <w:topLinePunct w:val="0"/>
        <w:autoSpaceDE/>
        <w:autoSpaceDN/>
        <w:bidi w:val="0"/>
        <w:spacing w:line="38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E29ACB2">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2D0DBA15">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三、获取招标文件</w:t>
      </w:r>
    </w:p>
    <w:p w14:paraId="086F1345">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2AB971F5">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08531CB0">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634F2D62">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7F44D63D">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四、提交投标文件截止时间、开标时间和地点</w:t>
      </w:r>
    </w:p>
    <w:p w14:paraId="7FA20757">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66B9599">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14:paraId="2A1A1AF7">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0784271B">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开标地点（网址）：杭州市滨江区长江北路18号长河街道办事处（机关食堂二楼开评标室）/</w:t>
      </w:r>
      <w:r>
        <w:rPr>
          <w:rFonts w:hint="eastAsia" w:ascii="仿宋" w:hAnsi="仿宋" w:eastAsia="仿宋" w:cs="仿宋"/>
          <w:color w:val="auto"/>
          <w:sz w:val="24"/>
          <w:highlight w:val="none"/>
        </w:rPr>
        <w:t>政采云平台（https://www.zcygov.cn/）</w:t>
      </w:r>
    </w:p>
    <w:p w14:paraId="54B8770C">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五、公告期限</w:t>
      </w:r>
    </w:p>
    <w:p w14:paraId="4EE0361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C8F6F1C">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六、其他补充事宜</w:t>
      </w:r>
    </w:p>
    <w:p w14:paraId="02C1E3D3">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54F1F4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keepNext w:val="0"/>
        <w:keepLines w:val="0"/>
        <w:pageBreakBefore w:val="0"/>
        <w:widowControl w:val="0"/>
        <w:kinsoku/>
        <w:wordWrap/>
        <w:overflowPunct/>
        <w:topLinePunct w:val="0"/>
        <w:autoSpaceDE/>
        <w:autoSpaceDN/>
        <w:bidi w:val="0"/>
        <w:adjustRightInd/>
        <w:spacing w:line="380" w:lineRule="exact"/>
        <w:jc w:val="left"/>
        <w:textAlignment w:val="auto"/>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七、对本次采购提出询问、质疑、投诉，请按以下方式联系</w:t>
      </w:r>
    </w:p>
    <w:p w14:paraId="799F9632">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5B5231C8">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杭州市滨江区人民政府长河街道办事处</w:t>
      </w:r>
    </w:p>
    <w:p w14:paraId="3D1B2BAD">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址：杭州市滨江区长江北路18号</w:t>
      </w:r>
    </w:p>
    <w:p w14:paraId="37825947">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6EC2D4C0">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项目联系人（询问）：苏彬彬</w:t>
      </w:r>
    </w:p>
    <w:p w14:paraId="1EEEFDFB">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项目联系方式（询问）：0571-86627906</w:t>
      </w:r>
    </w:p>
    <w:p w14:paraId="38DED3A1">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i w:val="0"/>
          <w:iCs w:val="0"/>
          <w:caps w:val="0"/>
          <w:color w:val="auto"/>
          <w:spacing w:val="0"/>
          <w:sz w:val="24"/>
          <w:szCs w:val="24"/>
          <w:highlight w:val="none"/>
        </w:rPr>
        <w:t>华明君</w:t>
      </w:r>
    </w:p>
    <w:p w14:paraId="6722B274">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i w:val="0"/>
          <w:iCs w:val="0"/>
          <w:caps w:val="0"/>
          <w:color w:val="auto"/>
          <w:spacing w:val="0"/>
          <w:sz w:val="24"/>
          <w:szCs w:val="24"/>
          <w:highlight w:val="none"/>
        </w:rPr>
        <w:t>0571-86624908</w:t>
      </w:r>
      <w:r>
        <w:rPr>
          <w:rFonts w:hint="eastAsia" w:ascii="仿宋" w:hAnsi="仿宋" w:eastAsia="仿宋" w:cs="仿宋"/>
          <w:color w:val="auto"/>
          <w:sz w:val="24"/>
          <w:highlight w:val="none"/>
        </w:rPr>
        <w:t>（请通过以下路径在线提起质疑：政采云-项目采购-询问质疑投诉-质疑列表）</w:t>
      </w:r>
    </w:p>
    <w:p w14:paraId="5E981703">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616017E5">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浙江泛亚工程咨询有限公司</w:t>
      </w:r>
    </w:p>
    <w:p w14:paraId="01AC149A">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default" w:ascii="仿宋" w:hAnsi="仿宋" w:eastAsia="仿宋" w:cs="宋体"/>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宋体"/>
          <w:color w:val="auto"/>
          <w:sz w:val="24"/>
          <w:highlight w:val="none"/>
        </w:rPr>
        <w:t>杭州市西湖区天目山路181号天际大厦803、804室</w:t>
      </w:r>
    </w:p>
    <w:p w14:paraId="49C3A460">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0E1E06E9">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黄工</w:t>
      </w:r>
    </w:p>
    <w:p w14:paraId="7E5564F9">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19858153552</w:t>
      </w:r>
    </w:p>
    <w:p w14:paraId="3B38900E">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童工</w:t>
      </w:r>
    </w:p>
    <w:p w14:paraId="5E6F15ED">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质疑联系方式：18329110338（请通过以下路径在线提起质疑：政采云-项目采购-询问质疑投诉-质疑列表）</w:t>
      </w:r>
    </w:p>
    <w:p w14:paraId="7366BA43">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7D223673">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杭州市滨江区财政局</w:t>
      </w:r>
      <w:r>
        <w:rPr>
          <w:rFonts w:hint="eastAsia" w:ascii="仿宋" w:hAnsi="仿宋" w:eastAsia="仿宋" w:cs="仿宋"/>
          <w:color w:val="auto"/>
          <w:sz w:val="24"/>
          <w:highlight w:val="none"/>
        </w:rPr>
        <w:t>/浙江省政府采购行政裁决服务中心（杭州）</w:t>
      </w:r>
    </w:p>
    <w:p w14:paraId="2488A876">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473B3837">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C1D65FF">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43A15016">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p>
    <w:p w14:paraId="3F147E55">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政策咨询电话：祝先生，0571-89521210 政府采购监管部门工作人员</w:t>
      </w:r>
    </w:p>
    <w:p w14:paraId="0873D056">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5D8C24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9A349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53FA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bookmarkEnd w:id="7"/>
    </w:p>
    <w:p w14:paraId="686010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tblHeader/>
        </w:trPr>
        <w:tc>
          <w:tcPr>
            <w:tcW w:w="629" w:type="dxa"/>
            <w:vAlign w:val="center"/>
          </w:tcPr>
          <w:p w14:paraId="37CF1AE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3BF79A5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023DC29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tblHeader/>
        </w:trPr>
        <w:tc>
          <w:tcPr>
            <w:tcW w:w="629" w:type="dxa"/>
            <w:vAlign w:val="center"/>
          </w:tcPr>
          <w:p w14:paraId="6308F356">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04E4AB1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5EEA470E">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41F26C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56AA107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29380E4B">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sz w:val="24"/>
                <w:highlight w:val="none"/>
                <w:u w:val="single"/>
                <w:lang w:eastAsia="zh-CN"/>
              </w:rPr>
              <w:t xml:space="preserve">长河街道2025年防范电信网络诈骗预警劝阻第三方服务项目 </w:t>
            </w:r>
            <w:r>
              <w:rPr>
                <w:rFonts w:hint="eastAsia" w:ascii="仿宋" w:hAnsi="仿宋" w:eastAsia="仿宋" w:cs="仿宋"/>
                <w:color w:val="auto"/>
                <w:kern w:val="0"/>
                <w:sz w:val="24"/>
                <w:highlight w:val="none"/>
              </w:rPr>
              <w:t>，属于</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109"/>
                <w:sz w:val="24"/>
                <w:szCs w:val="24"/>
                <w:highlight w:val="none"/>
                <w:u w:val="single" w:color="auto"/>
              </w:rPr>
              <w:t xml:space="preserve"> </w:t>
            </w:r>
            <w:r>
              <w:rPr>
                <w:rFonts w:hint="eastAsia" w:ascii="仿宋" w:hAnsi="仿宋" w:eastAsia="仿宋" w:cs="仿宋"/>
                <w:b/>
                <w:bCs/>
                <w:color w:val="auto"/>
                <w:spacing w:val="0"/>
                <w:sz w:val="24"/>
                <w:szCs w:val="24"/>
                <w:highlight w:val="none"/>
                <w:u w:val="single"/>
                <w:lang w:val="en-US" w:eastAsia="zh-CN"/>
              </w:rPr>
              <w:t>租赁和商务服务业</w:t>
            </w:r>
            <w:r>
              <w:rPr>
                <w:rFonts w:hint="eastAsia" w:ascii="仿宋" w:hAnsi="仿宋" w:eastAsia="仿宋" w:cs="仿宋"/>
                <w:color w:val="auto"/>
                <w:kern w:val="0"/>
                <w:sz w:val="24"/>
                <w:highlight w:val="none"/>
              </w:rPr>
              <w:t>行业；</w:t>
            </w:r>
          </w:p>
          <w:p w14:paraId="27019300">
            <w:pPr>
              <w:snapToGrid w:val="0"/>
              <w:spacing w:line="240" w:lineRule="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eastAsia="zh-CN" w:bidi="ar-SA"/>
              </w:rPr>
              <w:t>根据《关于印发中小企业划型标准规定的通知》（工信部联企业〔2011〕300号）第四条</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十五</w:t>
            </w:r>
            <w:r>
              <w:rPr>
                <w:rFonts w:hint="eastAsia" w:ascii="仿宋" w:hAnsi="仿宋" w:eastAsia="仿宋" w:cs="仿宋"/>
                <w:color w:val="auto"/>
                <w:sz w:val="24"/>
                <w:szCs w:val="24"/>
                <w:highlight w:val="none"/>
              </w:rPr>
              <w:t>）项</w:t>
            </w:r>
            <w:r>
              <w:rPr>
                <w:rFonts w:hint="eastAsia" w:ascii="仿宋" w:hAnsi="仿宋" w:eastAsia="仿宋" w:cs="仿宋"/>
                <w:color w:val="auto"/>
                <w:spacing w:val="-1"/>
                <w:sz w:val="24"/>
                <w:szCs w:val="24"/>
                <w:highlight w:val="none"/>
              </w:rPr>
              <w:t>规定：</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109"/>
                <w:sz w:val="24"/>
                <w:szCs w:val="24"/>
                <w:highlight w:val="none"/>
                <w:u w:val="single" w:color="auto"/>
              </w:rPr>
              <w:t xml:space="preserve"> </w:t>
            </w:r>
            <w:r>
              <w:rPr>
                <w:rFonts w:hint="eastAsia" w:ascii="仿宋" w:hAnsi="仿宋" w:eastAsia="仿宋" w:cs="仿宋"/>
                <w:b/>
                <w:bCs/>
                <w:color w:val="auto"/>
                <w:spacing w:val="0"/>
                <w:sz w:val="24"/>
                <w:szCs w:val="24"/>
                <w:highlight w:val="none"/>
                <w:u w:val="single"/>
                <w:lang w:val="en-US" w:eastAsia="zh-CN"/>
              </w:rPr>
              <w:t>租赁和商务服务业：</w:t>
            </w:r>
            <w:r>
              <w:rPr>
                <w:rFonts w:hint="eastAsia" w:ascii="仿宋" w:hAnsi="仿宋" w:eastAsia="仿宋" w:cs="仿宋"/>
                <w:color w:val="auto"/>
                <w:kern w:val="0"/>
                <w:sz w:val="24"/>
                <w:highlight w:val="none"/>
                <w:u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spacing w:val="0"/>
                <w:kern w:val="0"/>
                <w:sz w:val="24"/>
                <w:szCs w:val="24"/>
                <w:highlight w:val="none"/>
              </w:rPr>
              <w:t>。</w:t>
            </w:r>
          </w:p>
        </w:tc>
      </w:tr>
      <w:tr w14:paraId="021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9" w:hRule="atLeast"/>
          <w:tblHeader/>
        </w:trPr>
        <w:tc>
          <w:tcPr>
            <w:tcW w:w="629" w:type="dxa"/>
            <w:vAlign w:val="center"/>
          </w:tcPr>
          <w:p w14:paraId="73FFBC6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586A7D2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58D6E171">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9CFD0C2">
            <w:pPr>
              <w:spacing w:line="24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tblHeader/>
        </w:trPr>
        <w:tc>
          <w:tcPr>
            <w:tcW w:w="629" w:type="dxa"/>
            <w:vAlign w:val="center"/>
          </w:tcPr>
          <w:p w14:paraId="7D9677A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079E431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529D6CD3">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65412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资料整理</w:t>
            </w:r>
            <w:r>
              <w:rPr>
                <w:rFonts w:hint="eastAsia" w:ascii="仿宋" w:hAnsi="仿宋" w:eastAsia="仿宋" w:cs="仿宋"/>
                <w:color w:val="auto"/>
                <w:sz w:val="24"/>
                <w:highlight w:val="none"/>
              </w:rPr>
              <w:t>工作分包。</w:t>
            </w:r>
          </w:p>
          <w:p w14:paraId="2FE069BD">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81655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5748277">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5" w:hRule="atLeast"/>
          <w:tblHeader/>
        </w:trPr>
        <w:tc>
          <w:tcPr>
            <w:tcW w:w="629" w:type="dxa"/>
            <w:vAlign w:val="center"/>
          </w:tcPr>
          <w:p w14:paraId="4E3B3BF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2F59C2C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07723BC">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spacing w:line="24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18E5266">
            <w:pPr>
              <w:pStyle w:val="81"/>
              <w:spacing w:line="240" w:lineRule="auto"/>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w:t>
            </w:r>
          </w:p>
          <w:p w14:paraId="79A7794C">
            <w:pPr>
              <w:pStyle w:val="81"/>
              <w:spacing w:line="240" w:lineRule="auto"/>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14:paraId="475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trPr>
        <w:tc>
          <w:tcPr>
            <w:tcW w:w="629" w:type="dxa"/>
            <w:vAlign w:val="center"/>
          </w:tcPr>
          <w:p w14:paraId="3925828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34F96D8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29A19C74">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8AD61E6">
            <w:pPr>
              <w:spacing w:line="24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6B1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 w:hRule="atLeast"/>
          <w:tblHeader/>
        </w:trPr>
        <w:tc>
          <w:tcPr>
            <w:tcW w:w="629" w:type="dxa"/>
            <w:vAlign w:val="center"/>
          </w:tcPr>
          <w:p w14:paraId="32C2B9F7">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4CE53DDF">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150BEE83">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52D1C2A">
            <w:pPr>
              <w:spacing w:line="24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740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5" w:hRule="atLeast"/>
          <w:tblHeader/>
        </w:trPr>
        <w:tc>
          <w:tcPr>
            <w:tcW w:w="629" w:type="dxa"/>
            <w:vMerge w:val="restart"/>
            <w:vAlign w:val="center"/>
          </w:tcPr>
          <w:p w14:paraId="40B1E496">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4DDDB98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31715BE8">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4058F87">
            <w:pPr>
              <w:spacing w:line="24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blHeader/>
        </w:trPr>
        <w:tc>
          <w:tcPr>
            <w:tcW w:w="629" w:type="dxa"/>
            <w:vMerge w:val="continue"/>
            <w:vAlign w:val="center"/>
          </w:tcPr>
          <w:p w14:paraId="5C7A07D6">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4590D7B1">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2A08AE2E">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F751B8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6A8F342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079EFCC3">
            <w:pPr>
              <w:pStyle w:val="81"/>
              <w:snapToGrid w:val="0"/>
              <w:spacing w:line="24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9C256DB">
            <w:pPr>
              <w:pStyle w:val="81"/>
              <w:spacing w:line="240" w:lineRule="auto"/>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p>
          <w:p w14:paraId="27F820EC">
            <w:pPr>
              <w:pStyle w:val="81"/>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p>
          <w:p w14:paraId="76782679">
            <w:pPr>
              <w:pStyle w:val="81"/>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p>
          <w:p w14:paraId="36C9C289">
            <w:pPr>
              <w:pStyle w:val="81"/>
              <w:spacing w:line="240" w:lineRule="auto"/>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DD6CE36">
            <w:pPr>
              <w:snapToGrid w:val="0"/>
              <w:spacing w:line="240" w:lineRule="auto"/>
              <w:jc w:val="center"/>
              <w:rPr>
                <w:rFonts w:hint="eastAsia" w:ascii="仿宋" w:hAnsi="仿宋" w:eastAsia="仿宋" w:cs="仿宋"/>
                <w:color w:val="auto"/>
                <w:sz w:val="24"/>
                <w:highlight w:val="none"/>
              </w:rPr>
            </w:pPr>
          </w:p>
          <w:p w14:paraId="26731BE1">
            <w:pPr>
              <w:snapToGrid w:val="0"/>
              <w:spacing w:line="240" w:lineRule="auto"/>
              <w:jc w:val="center"/>
              <w:rPr>
                <w:rFonts w:hint="eastAsia" w:ascii="仿宋" w:hAnsi="仿宋" w:eastAsia="仿宋" w:cs="仿宋"/>
                <w:color w:val="auto"/>
                <w:sz w:val="24"/>
                <w:highlight w:val="none"/>
              </w:rPr>
            </w:pPr>
          </w:p>
          <w:p w14:paraId="79F3F4C6">
            <w:pPr>
              <w:snapToGrid w:val="0"/>
              <w:spacing w:line="240" w:lineRule="auto"/>
              <w:jc w:val="center"/>
              <w:rPr>
                <w:rFonts w:hint="eastAsia" w:ascii="仿宋" w:hAnsi="仿宋" w:eastAsia="仿宋" w:cs="仿宋"/>
                <w:color w:val="auto"/>
                <w:sz w:val="24"/>
                <w:highlight w:val="none"/>
              </w:rPr>
            </w:pPr>
          </w:p>
          <w:p w14:paraId="0CC08E98">
            <w:pPr>
              <w:snapToGrid w:val="0"/>
              <w:spacing w:line="240" w:lineRule="auto"/>
              <w:jc w:val="center"/>
              <w:rPr>
                <w:rFonts w:hint="eastAsia" w:ascii="仿宋" w:hAnsi="仿宋" w:eastAsia="仿宋" w:cs="仿宋"/>
                <w:color w:val="auto"/>
                <w:sz w:val="24"/>
                <w:highlight w:val="none"/>
              </w:rPr>
            </w:pPr>
          </w:p>
          <w:p w14:paraId="35826F79">
            <w:pPr>
              <w:snapToGrid w:val="0"/>
              <w:spacing w:line="240" w:lineRule="auto"/>
              <w:jc w:val="center"/>
              <w:rPr>
                <w:rFonts w:hint="eastAsia" w:ascii="仿宋" w:hAnsi="仿宋" w:eastAsia="仿宋" w:cs="仿宋"/>
                <w:color w:val="auto"/>
                <w:sz w:val="24"/>
                <w:highlight w:val="none"/>
              </w:rPr>
            </w:pPr>
          </w:p>
          <w:p w14:paraId="65ED4C9E">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0038348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6C0E6760">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7CE792">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A1A0FA">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68A37">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2250257">
            <w:pPr>
              <w:spacing w:line="24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289611D">
            <w:pPr>
              <w:spacing w:line="24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7" w:hRule="atLeast"/>
          <w:tblHeader/>
        </w:trPr>
        <w:tc>
          <w:tcPr>
            <w:tcW w:w="629" w:type="dxa"/>
            <w:vAlign w:val="center"/>
          </w:tcPr>
          <w:p w14:paraId="1128B2D4">
            <w:pPr>
              <w:snapToGrid w:val="0"/>
              <w:spacing w:line="240" w:lineRule="auto"/>
              <w:jc w:val="center"/>
              <w:rPr>
                <w:rFonts w:hint="eastAsia" w:ascii="仿宋" w:hAnsi="仿宋" w:eastAsia="仿宋" w:cs="仿宋"/>
                <w:color w:val="auto"/>
                <w:sz w:val="24"/>
                <w:highlight w:val="none"/>
              </w:rPr>
            </w:pPr>
          </w:p>
          <w:p w14:paraId="508204F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D8BAA3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204574E8">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 w:hRule="atLeast"/>
          <w:tblHeader/>
        </w:trPr>
        <w:tc>
          <w:tcPr>
            <w:tcW w:w="629" w:type="dxa"/>
            <w:vAlign w:val="center"/>
          </w:tcPr>
          <w:p w14:paraId="03E67B0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4002ED0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1C4D0354">
            <w:pPr>
              <w:pStyle w:val="32"/>
              <w:spacing w:line="24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宋体"/>
                <w:b/>
                <w:bCs/>
                <w:color w:val="auto"/>
                <w:sz w:val="24"/>
                <w:highlight w:val="none"/>
                <w:u w:val="single"/>
                <w:lang w:val="en-US" w:eastAsia="zh-CN"/>
              </w:rPr>
              <w:t>杭州市西湖区天目山路181号天际大厦8楼803室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b/>
                <w:bCs/>
                <w:color w:val="auto"/>
                <w:sz w:val="24"/>
                <w:highlight w:val="none"/>
                <w:u w:val="single"/>
                <w:lang w:val="en-US" w:eastAsia="zh-CN"/>
              </w:rPr>
              <w:t>黄工</w:t>
            </w:r>
            <w:r>
              <w:rPr>
                <w:rFonts w:hint="eastAsia" w:ascii="仿宋" w:hAnsi="仿宋" w:eastAsia="仿宋" w:cs="宋体"/>
                <w:b/>
                <w:bCs/>
                <w:color w:val="auto"/>
                <w:sz w:val="24"/>
                <w:highlight w:val="none"/>
                <w:u w:val="single"/>
              </w:rPr>
              <w:t>，</w:t>
            </w:r>
            <w:r>
              <w:rPr>
                <w:rFonts w:hint="eastAsia" w:ascii="仿宋" w:hAnsi="仿宋" w:eastAsia="仿宋" w:cs="宋体"/>
                <w:b/>
                <w:bCs/>
                <w:color w:val="auto"/>
                <w:sz w:val="24"/>
                <w:highlight w:val="none"/>
                <w:u w:val="single"/>
                <w:lang w:val="en-US" w:eastAsia="zh-CN"/>
              </w:rPr>
              <w:t>19858153552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6667A4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251E7FA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087E5F2E">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7FF9857B">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500B23DB">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1456170E">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73E0D79">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E8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0B07E05">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7B723754">
            <w:pPr>
              <w:snapToGrid w:val="0"/>
              <w:spacing w:line="240" w:lineRule="auto"/>
              <w:jc w:val="center"/>
              <w:rPr>
                <w:rFonts w:hint="eastAsia" w:ascii="仿宋" w:hAnsi="仿宋" w:eastAsia="仿宋" w:cs="仿宋"/>
                <w:b/>
                <w:color w:val="auto"/>
                <w:sz w:val="24"/>
                <w:highlight w:val="none"/>
              </w:rPr>
            </w:pPr>
          </w:p>
        </w:tc>
        <w:tc>
          <w:tcPr>
            <w:tcW w:w="6095" w:type="dxa"/>
            <w:shd w:val="clear" w:color="auto" w:fill="auto"/>
            <w:vAlign w:val="center"/>
          </w:tcPr>
          <w:p w14:paraId="2D68B142">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14:paraId="045F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15F0624">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11D64938">
            <w:pPr>
              <w:snapToGrid w:val="0"/>
              <w:spacing w:line="240" w:lineRule="auto"/>
              <w:jc w:val="center"/>
              <w:rPr>
                <w:rFonts w:hint="eastAsia" w:ascii="仿宋" w:hAnsi="仿宋" w:eastAsia="仿宋" w:cs="仿宋"/>
                <w:b/>
                <w:color w:val="auto"/>
                <w:sz w:val="24"/>
                <w:highlight w:val="none"/>
              </w:rPr>
            </w:pPr>
          </w:p>
        </w:tc>
        <w:tc>
          <w:tcPr>
            <w:tcW w:w="6095" w:type="dxa"/>
            <w:shd w:val="clear" w:color="auto" w:fill="auto"/>
            <w:vAlign w:val="center"/>
          </w:tcPr>
          <w:p w14:paraId="29B3D27C">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654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0DBAC13F">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1B52C4D0">
            <w:pPr>
              <w:snapToGrid w:val="0"/>
              <w:spacing w:line="240" w:lineRule="auto"/>
              <w:jc w:val="center"/>
              <w:rPr>
                <w:rFonts w:hint="eastAsia" w:ascii="仿宋" w:hAnsi="仿宋" w:eastAsia="仿宋" w:cs="仿宋"/>
                <w:b/>
                <w:color w:val="auto"/>
                <w:sz w:val="24"/>
                <w:highlight w:val="none"/>
              </w:rPr>
            </w:pPr>
          </w:p>
        </w:tc>
        <w:tc>
          <w:tcPr>
            <w:tcW w:w="6095" w:type="dxa"/>
            <w:shd w:val="clear" w:color="auto" w:fill="auto"/>
            <w:vAlign w:val="center"/>
          </w:tcPr>
          <w:p w14:paraId="1704E004">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宋体"/>
                <w:snapToGrid w:val="0"/>
                <w:color w:val="auto"/>
                <w:kern w:val="28"/>
                <w:sz w:val="24"/>
                <w:highlight w:val="none"/>
              </w:rPr>
              <w:t>评审因素</w:t>
            </w:r>
            <w:r>
              <w:rPr>
                <w:rFonts w:hint="eastAsia" w:ascii="仿宋" w:hAnsi="仿宋" w:eastAsia="仿宋" w:cs="宋体"/>
                <w:snapToGrid w:val="0"/>
                <w:color w:val="auto"/>
                <w:kern w:val="28"/>
                <w:sz w:val="24"/>
                <w:highlight w:val="none"/>
                <w:lang w:val="en-US" w:eastAsia="zh-CN"/>
              </w:rPr>
              <w:t>及</w:t>
            </w:r>
            <w:r>
              <w:rPr>
                <w:rFonts w:hint="eastAsia" w:ascii="仿宋" w:hAnsi="仿宋" w:eastAsia="仿宋" w:cs="宋体"/>
                <w:snapToGrid w:val="0"/>
                <w:color w:val="auto"/>
                <w:kern w:val="28"/>
                <w:sz w:val="24"/>
                <w:highlight w:val="none"/>
              </w:rPr>
              <w:t>拟签订的合同文本对应的要求视为采购需求的一部分。</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7AD759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Align w:val="center"/>
          </w:tcPr>
          <w:p w14:paraId="7BF9C4C7">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中标候选人数量</w:t>
            </w:r>
          </w:p>
        </w:tc>
        <w:tc>
          <w:tcPr>
            <w:tcW w:w="6095" w:type="dxa"/>
            <w:vAlign w:val="center"/>
          </w:tcPr>
          <w:p w14:paraId="5C98162B">
            <w:pPr>
              <w:spacing w:line="24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D09EDA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vAlign w:val="center"/>
          </w:tcPr>
          <w:p w14:paraId="61E57FAC">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6095" w:type="dxa"/>
            <w:vAlign w:val="center"/>
          </w:tcPr>
          <w:p w14:paraId="7A71C700">
            <w:pPr>
              <w:pStyle w:val="32"/>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w:t>
            </w:r>
            <w:r>
              <w:rPr>
                <w:rFonts w:hint="eastAsia" w:ascii="仿宋" w:hAnsi="仿宋" w:eastAsia="仿宋"/>
                <w:color w:val="auto"/>
                <w:kern w:val="28"/>
                <w:sz w:val="24"/>
                <w:szCs w:val="24"/>
                <w:highlight w:val="none"/>
                <w:lang w:val="en-US" w:eastAsia="zh-CN"/>
              </w:rPr>
              <w:t>1</w:t>
            </w:r>
            <w:r>
              <w:rPr>
                <w:rFonts w:hint="eastAsia" w:ascii="仿宋" w:hAnsi="仿宋" w:eastAsia="仿宋"/>
                <w:color w:val="auto"/>
                <w:kern w:val="28"/>
                <w:sz w:val="24"/>
                <w:szCs w:val="24"/>
                <w:highlight w:val="none"/>
              </w:rPr>
              <w:t>）本项目代理服务费以</w:t>
            </w:r>
            <w:r>
              <w:rPr>
                <w:rFonts w:hint="eastAsia" w:ascii="仿宋" w:hAnsi="仿宋" w:eastAsia="仿宋"/>
                <w:color w:val="auto"/>
                <w:kern w:val="28"/>
                <w:sz w:val="24"/>
                <w:szCs w:val="24"/>
                <w:highlight w:val="none"/>
                <w:lang w:val="en-US" w:eastAsia="zh-CN"/>
              </w:rPr>
              <w:t>中标金额</w:t>
            </w:r>
            <w:r>
              <w:rPr>
                <w:rFonts w:hint="eastAsia" w:ascii="仿宋" w:hAnsi="仿宋" w:eastAsia="仿宋"/>
                <w:color w:val="auto"/>
                <w:kern w:val="28"/>
                <w:sz w:val="24"/>
                <w:szCs w:val="24"/>
                <w:highlight w:val="none"/>
              </w:rPr>
              <w:t>为计算基础，</w:t>
            </w:r>
            <w:r>
              <w:rPr>
                <w:rFonts w:hint="eastAsia" w:ascii="仿宋" w:hAnsi="仿宋" w:eastAsia="仿宋"/>
                <w:color w:val="auto"/>
                <w:kern w:val="28"/>
                <w:sz w:val="24"/>
                <w:szCs w:val="24"/>
                <w:highlight w:val="none"/>
                <w:lang w:val="en-US" w:eastAsia="zh-CN"/>
              </w:rPr>
              <w:t>按照下表服务类</w:t>
            </w:r>
            <w:r>
              <w:rPr>
                <w:rFonts w:hint="eastAsia" w:ascii="仿宋" w:hAnsi="仿宋" w:eastAsia="仿宋"/>
                <w:color w:val="auto"/>
                <w:kern w:val="28"/>
                <w:sz w:val="24"/>
                <w:szCs w:val="24"/>
                <w:highlight w:val="none"/>
              </w:rPr>
              <w:t>收费标准向中标</w:t>
            </w:r>
            <w:r>
              <w:rPr>
                <w:rFonts w:hint="eastAsia" w:ascii="仿宋" w:hAnsi="仿宋" w:eastAsia="仿宋"/>
                <w:color w:val="auto"/>
                <w:kern w:val="28"/>
                <w:sz w:val="24"/>
                <w:szCs w:val="24"/>
                <w:highlight w:val="none"/>
                <w:lang w:val="en-US" w:eastAsia="zh-CN"/>
              </w:rPr>
              <w:t>人</w:t>
            </w:r>
            <w:r>
              <w:rPr>
                <w:rFonts w:hint="eastAsia" w:ascii="仿宋" w:hAnsi="仿宋" w:eastAsia="仿宋"/>
                <w:color w:val="auto"/>
                <w:kern w:val="28"/>
                <w:sz w:val="24"/>
                <w:szCs w:val="24"/>
                <w:highlight w:val="none"/>
              </w:rPr>
              <w:t>收取。以上费用，中标</w:t>
            </w:r>
            <w:r>
              <w:rPr>
                <w:rFonts w:hint="eastAsia" w:ascii="仿宋" w:hAnsi="仿宋" w:eastAsia="仿宋"/>
                <w:color w:val="auto"/>
                <w:kern w:val="28"/>
                <w:sz w:val="24"/>
                <w:szCs w:val="24"/>
                <w:highlight w:val="none"/>
                <w:lang w:val="en-US" w:eastAsia="zh-CN"/>
              </w:rPr>
              <w:t>人</w:t>
            </w:r>
            <w:r>
              <w:rPr>
                <w:rFonts w:hint="eastAsia" w:ascii="仿宋" w:hAnsi="仿宋" w:eastAsia="仿宋"/>
                <w:color w:val="auto"/>
                <w:kern w:val="28"/>
                <w:sz w:val="24"/>
                <w:szCs w:val="24"/>
                <w:highlight w:val="none"/>
              </w:rPr>
              <w:t>应当自中标结果公告发布之日起5个工作日内一次性向采购代理机构支付。</w:t>
            </w:r>
          </w:p>
          <w:tbl>
            <w:tblPr>
              <w:tblStyle w:val="62"/>
              <w:tblW w:w="4776"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1"/>
              <w:gridCol w:w="816"/>
              <w:gridCol w:w="816"/>
              <w:gridCol w:w="806"/>
            </w:tblGrid>
            <w:tr w14:paraId="7F40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CellSpacing w:w="0" w:type="dxa"/>
                <w:jc w:val="center"/>
              </w:trPr>
              <w:tc>
                <w:tcPr>
                  <w:tcW w:w="3316" w:type="dxa"/>
                  <w:noWrap w:val="0"/>
                  <w:vAlign w:val="center"/>
                </w:tcPr>
                <w:p w14:paraId="5B97DB7A">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服务类型     中标金额（万元）</w:t>
                  </w:r>
                </w:p>
              </w:tc>
              <w:tc>
                <w:tcPr>
                  <w:tcW w:w="818" w:type="dxa"/>
                  <w:noWrap w:val="0"/>
                  <w:vAlign w:val="center"/>
                </w:tcPr>
                <w:p w14:paraId="53822BB8">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货物招标</w:t>
                  </w:r>
                </w:p>
              </w:tc>
              <w:tc>
                <w:tcPr>
                  <w:tcW w:w="818" w:type="dxa"/>
                  <w:noWrap w:val="0"/>
                  <w:vAlign w:val="center"/>
                </w:tcPr>
                <w:p w14:paraId="717D09FE">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服务招标</w:t>
                  </w:r>
                </w:p>
              </w:tc>
              <w:tc>
                <w:tcPr>
                  <w:tcW w:w="808" w:type="dxa"/>
                  <w:noWrap w:val="0"/>
                  <w:vAlign w:val="center"/>
                </w:tcPr>
                <w:p w14:paraId="3D0B3937">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工程招标</w:t>
                  </w:r>
                </w:p>
              </w:tc>
            </w:tr>
            <w:tr w14:paraId="1360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16" w:type="dxa"/>
                  <w:noWrap w:val="0"/>
                  <w:vAlign w:val="center"/>
                </w:tcPr>
                <w:p w14:paraId="2E9F4853">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100以下</w:t>
                  </w:r>
                </w:p>
              </w:tc>
              <w:tc>
                <w:tcPr>
                  <w:tcW w:w="818" w:type="dxa"/>
                  <w:noWrap w:val="0"/>
                  <w:vAlign w:val="center"/>
                </w:tcPr>
                <w:p w14:paraId="2880545D">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818" w:type="dxa"/>
                  <w:noWrap w:val="0"/>
                  <w:vAlign w:val="center"/>
                </w:tcPr>
                <w:p w14:paraId="2828ED0F">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808" w:type="dxa"/>
                  <w:noWrap w:val="0"/>
                  <w:vAlign w:val="center"/>
                </w:tcPr>
                <w:p w14:paraId="0717E7CC">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r>
            <w:tr w14:paraId="6A97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16" w:type="dxa"/>
                  <w:noWrap w:val="0"/>
                  <w:vAlign w:val="center"/>
                </w:tcPr>
                <w:p w14:paraId="7F5B4C06">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100—500</w:t>
                  </w:r>
                </w:p>
              </w:tc>
              <w:tc>
                <w:tcPr>
                  <w:tcW w:w="818" w:type="dxa"/>
                  <w:noWrap w:val="0"/>
                  <w:vAlign w:val="center"/>
                </w:tcPr>
                <w:p w14:paraId="0AB70849">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w:t>
                  </w:r>
                </w:p>
              </w:tc>
              <w:tc>
                <w:tcPr>
                  <w:tcW w:w="818" w:type="dxa"/>
                  <w:noWrap w:val="0"/>
                  <w:vAlign w:val="center"/>
                </w:tcPr>
                <w:p w14:paraId="5D75D0C4">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0.8%</w:t>
                  </w:r>
                </w:p>
              </w:tc>
              <w:tc>
                <w:tcPr>
                  <w:tcW w:w="808" w:type="dxa"/>
                  <w:noWrap w:val="0"/>
                  <w:vAlign w:val="center"/>
                </w:tcPr>
                <w:p w14:paraId="6571E9BF">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0.7%</w:t>
                  </w:r>
                </w:p>
              </w:tc>
            </w:tr>
            <w:tr w14:paraId="54B8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16" w:type="dxa"/>
                  <w:noWrap w:val="0"/>
                  <w:vAlign w:val="center"/>
                </w:tcPr>
                <w:p w14:paraId="1F05BBA6">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500—1000</w:t>
                  </w:r>
                </w:p>
              </w:tc>
              <w:tc>
                <w:tcPr>
                  <w:tcW w:w="818" w:type="dxa"/>
                  <w:noWrap w:val="0"/>
                  <w:vAlign w:val="center"/>
                </w:tcPr>
                <w:p w14:paraId="76DCC873">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0.8%</w:t>
                  </w:r>
                </w:p>
              </w:tc>
              <w:tc>
                <w:tcPr>
                  <w:tcW w:w="818" w:type="dxa"/>
                  <w:noWrap w:val="0"/>
                  <w:vAlign w:val="center"/>
                </w:tcPr>
                <w:p w14:paraId="012F5ACB">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0.45%</w:t>
                  </w:r>
                </w:p>
              </w:tc>
              <w:tc>
                <w:tcPr>
                  <w:tcW w:w="808" w:type="dxa"/>
                  <w:noWrap w:val="0"/>
                  <w:vAlign w:val="center"/>
                </w:tcPr>
                <w:p w14:paraId="3AA4F8D8">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0.55%</w:t>
                  </w:r>
                </w:p>
              </w:tc>
            </w:tr>
            <w:tr w14:paraId="794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16" w:type="dxa"/>
                  <w:noWrap w:val="0"/>
                  <w:vAlign w:val="center"/>
                </w:tcPr>
                <w:p w14:paraId="314CB722">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1000—5000</w:t>
                  </w:r>
                </w:p>
              </w:tc>
              <w:tc>
                <w:tcPr>
                  <w:tcW w:w="818" w:type="dxa"/>
                  <w:noWrap w:val="0"/>
                  <w:vAlign w:val="center"/>
                </w:tcPr>
                <w:p w14:paraId="74E14872">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0.5%</w:t>
                  </w:r>
                </w:p>
              </w:tc>
              <w:tc>
                <w:tcPr>
                  <w:tcW w:w="818" w:type="dxa"/>
                  <w:noWrap w:val="0"/>
                  <w:vAlign w:val="center"/>
                </w:tcPr>
                <w:p w14:paraId="3D633C33">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0.25%</w:t>
                  </w:r>
                </w:p>
              </w:tc>
              <w:tc>
                <w:tcPr>
                  <w:tcW w:w="808" w:type="dxa"/>
                  <w:noWrap w:val="0"/>
                  <w:vAlign w:val="center"/>
                </w:tcPr>
                <w:p w14:paraId="6275F1CC">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0.35%</w:t>
                  </w:r>
                </w:p>
              </w:tc>
            </w:tr>
            <w:tr w14:paraId="071C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16" w:type="dxa"/>
                  <w:noWrap w:val="0"/>
                  <w:vAlign w:val="center"/>
                </w:tcPr>
                <w:p w14:paraId="01A8884C">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5000—10000</w:t>
                  </w:r>
                </w:p>
              </w:tc>
              <w:tc>
                <w:tcPr>
                  <w:tcW w:w="818" w:type="dxa"/>
                  <w:noWrap w:val="0"/>
                  <w:vAlign w:val="center"/>
                </w:tcPr>
                <w:p w14:paraId="763075EF">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0.25%</w:t>
                  </w:r>
                </w:p>
              </w:tc>
              <w:tc>
                <w:tcPr>
                  <w:tcW w:w="818" w:type="dxa"/>
                  <w:noWrap w:val="0"/>
                  <w:vAlign w:val="center"/>
                </w:tcPr>
                <w:p w14:paraId="02378279">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0.1%</w:t>
                  </w:r>
                </w:p>
              </w:tc>
              <w:tc>
                <w:tcPr>
                  <w:tcW w:w="808" w:type="dxa"/>
                  <w:noWrap w:val="0"/>
                  <w:vAlign w:val="center"/>
                </w:tcPr>
                <w:p w14:paraId="56A6F501">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w:t>
                  </w:r>
                </w:p>
              </w:tc>
            </w:tr>
            <w:tr w14:paraId="6AAA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16" w:type="dxa"/>
                  <w:noWrap w:val="0"/>
                  <w:vAlign w:val="center"/>
                </w:tcPr>
                <w:p w14:paraId="328336B7">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10000——100000</w:t>
                  </w:r>
                </w:p>
              </w:tc>
              <w:tc>
                <w:tcPr>
                  <w:tcW w:w="818" w:type="dxa"/>
                  <w:noWrap w:val="0"/>
                  <w:vAlign w:val="center"/>
                </w:tcPr>
                <w:p w14:paraId="7A1FA1D9">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0.05%</w:t>
                  </w:r>
                </w:p>
              </w:tc>
              <w:tc>
                <w:tcPr>
                  <w:tcW w:w="818" w:type="dxa"/>
                  <w:noWrap w:val="0"/>
                  <w:vAlign w:val="center"/>
                </w:tcPr>
                <w:p w14:paraId="4033FC04">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0.05%</w:t>
                  </w:r>
                </w:p>
              </w:tc>
              <w:tc>
                <w:tcPr>
                  <w:tcW w:w="808" w:type="dxa"/>
                  <w:noWrap w:val="0"/>
                  <w:vAlign w:val="center"/>
                </w:tcPr>
                <w:p w14:paraId="0DC41D3E">
                  <w:pPr>
                    <w:keepNext w:val="0"/>
                    <w:keepLines w:val="0"/>
                    <w:widowControl/>
                    <w:suppressLineNumbers w:val="0"/>
                    <w:adjustRightIn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0.05%</w:t>
                  </w:r>
                </w:p>
              </w:tc>
            </w:tr>
          </w:tbl>
          <w:p w14:paraId="0080DD58">
            <w:pPr>
              <w:pStyle w:val="32"/>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14:paraId="5C0C6320">
            <w:pPr>
              <w:pStyle w:val="32"/>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14:paraId="1290A425">
            <w:pPr>
              <w:pStyle w:val="32"/>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14:paraId="574EDD15">
            <w:pPr>
              <w:pStyle w:val="32"/>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lang w:eastAsia="zh-CN"/>
              </w:rPr>
            </w:pPr>
            <w:r>
              <w:rPr>
                <w:rFonts w:hint="eastAsia" w:ascii="仿宋" w:hAnsi="仿宋" w:eastAsia="仿宋"/>
                <w:color w:val="auto"/>
                <w:kern w:val="28"/>
                <w:sz w:val="24"/>
                <w:szCs w:val="24"/>
                <w:highlight w:val="none"/>
              </w:rPr>
              <w:t>收款单位（户名）：</w:t>
            </w:r>
            <w:r>
              <w:rPr>
                <w:rFonts w:hint="eastAsia" w:ascii="仿宋" w:hAnsi="仿宋" w:eastAsia="仿宋"/>
                <w:color w:val="auto"/>
                <w:kern w:val="28"/>
                <w:sz w:val="24"/>
                <w:szCs w:val="24"/>
                <w:highlight w:val="none"/>
                <w:lang w:eastAsia="zh-CN"/>
              </w:rPr>
              <w:t>浙江泛亚工程咨询有限公司</w:t>
            </w:r>
          </w:p>
          <w:p w14:paraId="6E853FE5">
            <w:pPr>
              <w:pStyle w:val="32"/>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开户行：中国建设银行杭州西湖支行</w:t>
            </w:r>
          </w:p>
          <w:p w14:paraId="74B1019C">
            <w:pPr>
              <w:pStyle w:val="32"/>
              <w:keepLines w:val="0"/>
              <w:pageBreakBefore w:val="0"/>
              <w:widowControl/>
              <w:kinsoku/>
              <w:wordWrap/>
              <w:overflowPunct/>
              <w:topLinePunct w:val="0"/>
              <w:autoSpaceDE/>
              <w:autoSpaceDN/>
              <w:bidi w:val="0"/>
              <w:adjustRightInd/>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账  号：3300 1619 6350 5000 0853</w:t>
            </w:r>
          </w:p>
          <w:p w14:paraId="544B85D3">
            <w:pPr>
              <w:spacing w:line="240" w:lineRule="auto"/>
              <w:rPr>
                <w:rFonts w:hint="eastAsia" w:ascii="仿宋" w:hAnsi="仿宋" w:eastAsia="仿宋" w:cs="仿宋"/>
                <w:color w:val="auto"/>
                <w:kern w:val="0"/>
                <w:sz w:val="24"/>
                <w:highlight w:val="none"/>
                <w:lang w:val="en" w:eastAsia="zh-CN"/>
              </w:rPr>
            </w:pPr>
            <w:r>
              <w:rPr>
                <w:rFonts w:hint="eastAsia" w:ascii="仿宋" w:hAnsi="仿宋" w:eastAsia="仿宋"/>
                <w:color w:val="auto"/>
                <w:kern w:val="28"/>
                <w:sz w:val="24"/>
                <w:szCs w:val="24"/>
                <w:highlight w:val="none"/>
              </w:rPr>
              <w:t>（3）增值税发票开具资料：单位名称、税号（统一社会信用代码）、开户行名称、账号、地址及联系电话。</w:t>
            </w:r>
          </w:p>
        </w:tc>
      </w:tr>
      <w:bookmarkEnd w:id="8"/>
    </w:tbl>
    <w:p w14:paraId="6EBB5CD9">
      <w:pPr>
        <w:adjustRightInd/>
        <w:spacing w:line="360" w:lineRule="auto"/>
        <w:ind w:firstLine="3845" w:firstLineChars="1197"/>
        <w:outlineLvl w:val="0"/>
        <w:rPr>
          <w:rFonts w:hint="eastAsia"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701" w:header="851" w:footer="992" w:gutter="0"/>
          <w:cols w:space="0" w:num="1"/>
          <w:titlePg/>
          <w:rtlGutter w:val="0"/>
          <w:docGrid w:linePitch="312" w:charSpace="0"/>
        </w:sectPr>
      </w:pPr>
      <w:bookmarkStart w:id="9" w:name="_Toc164416483"/>
    </w:p>
    <w:p w14:paraId="75264CA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6B79E1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w:t>
      </w:r>
      <w:r>
        <w:rPr>
          <w:rFonts w:hint="eastAsia" w:ascii="仿宋" w:hAnsi="仿宋" w:eastAsia="仿宋" w:cs="仿宋"/>
          <w:b/>
          <w:bCs/>
          <w:color w:val="auto"/>
          <w:sz w:val="24"/>
          <w:highlight w:val="none"/>
        </w:rPr>
        <w:t>（招标文件第四部分评标办法明确具体的扣除比例，未明确的，给予10%的扣除）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w:t>
      </w:r>
      <w:r>
        <w:rPr>
          <w:rFonts w:hint="eastAsia" w:ascii="仿宋" w:hAnsi="仿宋" w:eastAsia="仿宋" w:cs="仿宋"/>
          <w:b/>
          <w:bCs/>
          <w:color w:val="auto"/>
          <w:sz w:val="24"/>
          <w:highlight w:val="none"/>
        </w:rPr>
        <w:t>（招标文件第四部分评标办法明确具体的扣除比例，未明确的，给予4%的扣除）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3.4.</w:t>
      </w:r>
      <w:r>
        <w:rPr>
          <w:rFonts w:hint="eastAsia" w:ascii="仿宋" w:hAnsi="仿宋" w:eastAsia="仿宋" w:cs="仿宋"/>
          <w:color w:val="auto"/>
          <w:sz w:val="24"/>
          <w:highlight w:val="none"/>
          <w:lang w:val="en-US" w:eastAsia="zh-CN"/>
        </w:rPr>
        <w:t>2采购人应当贯彻落实知识产权保护相关法律法规，</w:t>
      </w:r>
      <w:r>
        <w:rPr>
          <w:rFonts w:hint="eastAsia" w:ascii="仿宋" w:hAnsi="仿宋" w:eastAsia="仿宋" w:cs="仿宋"/>
          <w:color w:val="auto"/>
          <w:sz w:val="24"/>
          <w:highlight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2"/>
        <w:spacing w:afterAutospacing="0"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供</w:t>
      </w:r>
      <w:r>
        <w:rPr>
          <w:rFonts w:hint="eastAsia" w:ascii="仿宋" w:hAnsi="仿宋" w:eastAsia="仿宋" w:cs="仿宋"/>
          <w:color w:val="auto"/>
          <w:kern w:val="0"/>
          <w:sz w:val="24"/>
          <w:szCs w:val="24"/>
          <w:highlight w:val="none"/>
          <w:lang w:val="zh-CN" w:eastAsia="zh-CN" w:bidi="ar-SA"/>
        </w:rPr>
        <w:t>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89"/>
        <w:shd w:val="clear" w:color="auto" w:fill="FFFFFF"/>
        <w:snapToGrid w:val="0"/>
        <w:spacing w:after="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4.5补偿救济</w:t>
      </w:r>
    </w:p>
    <w:p w14:paraId="22C34A00">
      <w:pPr>
        <w:adjustRightInd w:val="0"/>
        <w:snapToGrid w:val="0"/>
        <w:spacing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00B71198">
      <w:pPr>
        <w:pStyle w:val="889"/>
        <w:shd w:val="clear" w:color="auto" w:fill="FFFFFF"/>
        <w:snapToGrid w:val="0"/>
        <w:spacing w:before="0" w:beforeAutospacing="0" w:after="0" w:afterAutospacing="0" w:line="360" w:lineRule="auto"/>
        <w:ind w:firstLine="400"/>
        <w:contextualSpacing/>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4B83C9F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448832F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6177C23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BB4D946">
      <w:pPr>
        <w:pStyle w:val="131"/>
        <w:snapToGrid w:val="0"/>
        <w:spacing w:before="0"/>
        <w:ind w:firstLine="480"/>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rPr>
        <w:t>6.2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693E5C2C">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6A352B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DB0C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1"/>
        <w:spacing w:before="0" w:afterAutospacing="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5BCDF5B">
      <w:pPr>
        <w:pStyle w:val="131"/>
        <w:spacing w:before="0" w:beforeAutospacing="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B060547">
      <w:pPr>
        <w:pStyle w:val="131"/>
        <w:spacing w:before="0"/>
        <w:ind w:firstLine="480"/>
        <w:rPr>
          <w:rFonts w:hint="eastAsia" w:ascii="仿宋" w:hAnsi="仿宋" w:eastAsia="仿宋" w:cs="仿宋"/>
          <w:b/>
          <w:color w:val="auto"/>
          <w:sz w:val="32"/>
          <w:highlight w:val="none"/>
          <w:lang w:eastAsia="zh-CN"/>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5870E80">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14:paraId="1D3F69FE">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11FA676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A57053B">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5AE685B">
      <w:pPr>
        <w:pStyle w:val="557"/>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199D0450">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2E1B55E9">
      <w:pPr>
        <w:pStyle w:val="557"/>
        <w:spacing w:before="0" w:afterAutospacing="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7CBE3002">
      <w:pPr>
        <w:widowControl/>
        <w:spacing w:beforeAutospacing="0" w:afterAutospacing="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18D73C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DC5F1C0">
      <w:pPr>
        <w:spacing w:line="360" w:lineRule="auto"/>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1F2C2BB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724C3DA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18C358E">
      <w:pPr>
        <w:pStyle w:val="131"/>
        <w:adjustRightInd w:val="0"/>
        <w:snapToGrid w:val="0"/>
        <w:spacing w:before="0"/>
        <w:ind w:firstLine="480" w:firstLineChars="200"/>
        <w:rPr>
          <w:rFonts w:hint="eastAsia" w:ascii="仿宋" w:hAnsi="仿宋" w:eastAsia="仿宋" w:cs="仿宋"/>
          <w:b/>
          <w:color w:val="auto"/>
          <w:sz w:val="32"/>
          <w:highlight w:val="none"/>
        </w:rPr>
      </w:pPr>
      <w:r>
        <w:rPr>
          <w:rFonts w:hint="eastAsia" w:ascii="仿宋" w:hAnsi="仿宋" w:eastAsia="仿宋" w:cs="仿宋"/>
          <w:b w:val="0"/>
          <w:bCs/>
          <w:color w:val="auto"/>
          <w:szCs w:val="24"/>
          <w:highlight w:val="none"/>
          <w:lang w:val="en-US" w:eastAsia="zh-CN"/>
        </w:rPr>
        <w:t>23.4</w:t>
      </w:r>
      <w:r>
        <w:rPr>
          <w:rFonts w:hint="eastAsia" w:ascii="仿宋" w:hAnsi="仿宋" w:eastAsia="仿宋" w:cs="仿宋"/>
          <w:b w:val="0"/>
          <w:bCs/>
          <w:color w:val="auto"/>
          <w:szCs w:val="24"/>
          <w:highlight w:val="none"/>
        </w:rPr>
        <w:t>由于中标、成交供应商原因导致重新采购的，应当承担支付代理费和专家评审费等费用在内的赔偿责任。</w:t>
      </w:r>
    </w:p>
    <w:p w14:paraId="0F58D64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14:paraId="3BB7C47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216AA38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5ABF22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tabs>
          <w:tab w:val="left" w:pos="0"/>
        </w:tabs>
        <w:spacing w:line="360" w:lineRule="auto"/>
        <w:ind w:firstLine="482"/>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C939F7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lang w:val="en-US"/>
        </w:rPr>
        <w:t>27.预付款</w:t>
      </w:r>
    </w:p>
    <w:p w14:paraId="6CF853D2">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C90146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14:paraId="26658814">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3E46E7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0C80746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F4F139C">
      <w:pPr>
        <w:pStyle w:val="131"/>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14:paraId="3E32013D">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C3B37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tabs>
          <w:tab w:val="left" w:pos="0"/>
        </w:tabs>
        <w:spacing w:line="360" w:lineRule="auto"/>
        <w:ind w:firstLine="48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11DFA42">
      <w:pPr>
        <w:pStyle w:val="79"/>
        <w:rPr>
          <w:rFonts w:hint="eastAsia" w:ascii="仿宋" w:hAnsi="仿宋" w:eastAsia="仿宋" w:cs="仿宋"/>
          <w:color w:val="auto"/>
          <w:highlight w:val="none"/>
        </w:rPr>
      </w:pPr>
    </w:p>
    <w:bookmarkEnd w:id="10"/>
    <w:p w14:paraId="4A7945A2">
      <w:pPr>
        <w:tabs>
          <w:tab w:val="left" w:pos="0"/>
        </w:tabs>
        <w:spacing w:line="360" w:lineRule="auto"/>
        <w:ind w:firstLine="480"/>
        <w:rPr>
          <w:rFonts w:hint="eastAsia" w:ascii="仿宋" w:hAnsi="仿宋" w:eastAsia="仿宋" w:cs="仿宋"/>
          <w:color w:val="auto"/>
          <w:kern w:val="0"/>
          <w:sz w:val="24"/>
          <w:highlight w:val="none"/>
        </w:rPr>
        <w:sectPr>
          <w:pgSz w:w="11906" w:h="16838"/>
          <w:pgMar w:top="1417" w:right="1417" w:bottom="1417" w:left="1701" w:header="851" w:footer="992" w:gutter="0"/>
          <w:cols w:space="0" w:num="1"/>
          <w:titlePg/>
          <w:rtlGutter w:val="0"/>
          <w:docGrid w:linePitch="312" w:charSpace="0"/>
        </w:sectPr>
      </w:pPr>
      <w:bookmarkStart w:id="12" w:name="_Hlt74729768"/>
      <w:bookmarkEnd w:id="12"/>
      <w:bookmarkStart w:id="13" w:name="_Hlt75236011"/>
      <w:bookmarkEnd w:id="13"/>
      <w:bookmarkStart w:id="14" w:name="_Hlt68403820"/>
      <w:bookmarkEnd w:id="14"/>
      <w:bookmarkStart w:id="15" w:name="_Hlt74714665"/>
      <w:bookmarkEnd w:id="15"/>
      <w:bookmarkStart w:id="16" w:name="_Hlt68073093"/>
      <w:bookmarkEnd w:id="16"/>
      <w:bookmarkStart w:id="17" w:name="_Hlt68072998"/>
      <w:bookmarkEnd w:id="17"/>
      <w:bookmarkStart w:id="18" w:name="_Hlt68072990"/>
      <w:bookmarkEnd w:id="18"/>
      <w:bookmarkStart w:id="19" w:name="_Hlt74730295"/>
      <w:bookmarkEnd w:id="19"/>
      <w:bookmarkStart w:id="20" w:name="_Hlt75236290"/>
      <w:bookmarkEnd w:id="20"/>
      <w:bookmarkStart w:id="21" w:name="_Hlt68057669"/>
      <w:bookmarkEnd w:id="21"/>
      <w:bookmarkStart w:id="22" w:name="_Hlt74707468"/>
      <w:bookmarkEnd w:id="22"/>
      <w:bookmarkStart w:id="23" w:name="_Hlt75236101"/>
      <w:bookmarkEnd w:id="23"/>
    </w:p>
    <w:bookmarkEnd w:id="9"/>
    <w:p w14:paraId="5EB35967">
      <w:pPr>
        <w:keepNext w:val="0"/>
        <w:keepLines w:val="0"/>
        <w:pageBreakBefore w:val="0"/>
        <w:widowControl w:val="0"/>
        <w:kinsoku/>
        <w:wordWrap/>
        <w:overflowPunct/>
        <w:topLinePunct w:val="0"/>
        <w:autoSpaceDE/>
        <w:autoSpaceDN/>
        <w:bidi w:val="0"/>
        <w:adjustRightInd w:val="0"/>
        <w:spacing w:line="420" w:lineRule="exact"/>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36"/>
          <w:highlight w:val="none"/>
        </w:rPr>
        <w:t>采购需求</w:t>
      </w:r>
    </w:p>
    <w:p w14:paraId="0263D9F2">
      <w:pPr>
        <w:pStyle w:val="24"/>
        <w:spacing w:line="360" w:lineRule="auto"/>
        <w:ind w:firstLine="0" w:firstLineChars="0"/>
        <w:rPr>
          <w:rFonts w:hint="eastAsia" w:ascii="仿宋" w:hAnsi="仿宋" w:eastAsia="仿宋" w:cs="仿宋"/>
          <w:b/>
          <w:color w:val="auto"/>
          <w:spacing w:val="0"/>
          <w:sz w:val="24"/>
          <w:highlight w:val="none"/>
          <w:lang w:val="zh-CN"/>
        </w:rPr>
      </w:pPr>
      <w:bookmarkStart w:id="24" w:name="_Toc66442016"/>
      <w:r>
        <w:rPr>
          <w:rFonts w:hint="eastAsia" w:ascii="仿宋" w:hAnsi="仿宋" w:eastAsia="仿宋" w:cs="仿宋"/>
          <w:b/>
          <w:color w:val="auto"/>
          <w:spacing w:val="0"/>
          <w:sz w:val="24"/>
          <w:highlight w:val="none"/>
          <w:lang w:val="zh-CN"/>
        </w:rPr>
        <w:t>一、项目总体要求</w:t>
      </w:r>
    </w:p>
    <w:p w14:paraId="767625F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进一步防范电信网络诈骗第三方管理，固化推广全市防范电信网络诈骗第三方管理试点经验，规范防范电信网络诈骗第三方管理行为，强化防范电信网络诈骗第三方管理安全监管，切实保障人民群众合法权益，有效维护社会秩序和公共安全。通过引入第三方管理团队或委托相关责任主体单位，建立健全管理制度，明确管理人员，落实防范电信网络诈骗第三方管理责任，实施委托式管理服务组建一支管理队伍，为防范电信网络诈骗第三方管理工作提供有效保障。</w:t>
      </w:r>
    </w:p>
    <w:p w14:paraId="6C81132C">
      <w:pPr>
        <w:pStyle w:val="24"/>
        <w:spacing w:line="360" w:lineRule="auto"/>
        <w:ind w:firstLine="0" w:firstLineChars="0"/>
        <w:rPr>
          <w:rFonts w:hint="eastAsia" w:ascii="仿宋" w:hAnsi="仿宋" w:eastAsia="仿宋" w:cs="仿宋"/>
          <w:b/>
          <w:color w:val="auto"/>
          <w:spacing w:val="0"/>
          <w:sz w:val="24"/>
          <w:highlight w:val="none"/>
          <w:lang w:val="zh-CN"/>
        </w:rPr>
      </w:pPr>
      <w:r>
        <w:rPr>
          <w:rFonts w:hint="eastAsia" w:ascii="仿宋" w:hAnsi="仿宋" w:eastAsia="仿宋" w:cs="仿宋"/>
          <w:b/>
          <w:color w:val="auto"/>
          <w:spacing w:val="0"/>
          <w:sz w:val="24"/>
          <w:highlight w:val="none"/>
          <w:lang w:val="zh-CN"/>
        </w:rPr>
        <w:t>二、具体服务要求</w:t>
      </w:r>
    </w:p>
    <w:p w14:paraId="6D68030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1、确保管控队伍举止文明无投诉。切实加强队员的培训、教育、考核和督查，不断提高管理人员的管理水平和自身素质。</w:t>
      </w:r>
    </w:p>
    <w:p w14:paraId="670EA5B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2、服务单位所聘用的管理人员有吃苦耐劳的精神和高度的责任感，受过专门的岗前培训，熟知管理范围内的现状和管理工作的管理规定，严格履行岗位职责，具备一定的管理经验和处理事件能力。</w:t>
      </w:r>
    </w:p>
    <w:p w14:paraId="0C175DF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3、从实际出发，经常性开展在岗人员业务培训。</w:t>
      </w:r>
    </w:p>
    <w:p w14:paraId="64907F9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4、服务单位应设立项目负责人，负责日常服务人员的管理。</w:t>
      </w:r>
    </w:p>
    <w:p w14:paraId="2CE846B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服务单位必须采取切实有效措施保持人员队伍的稳定，主要管理人员更换，应提前一个月以书面形式通知采购单位,其他队员更换要提前一周告知采购单位；确保服务质量不因人员变动而受影响，考核不到位的，采购单位有权提出人员解聘要求。</w:t>
      </w:r>
    </w:p>
    <w:p w14:paraId="50D499D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6、应聘、录用、离职等人员管理档案规范，手续齐全，相应资料必须报采购单位备案。</w:t>
      </w:r>
    </w:p>
    <w:p w14:paraId="73B5AE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7、服务单位须按照管理要求，提供管控人员排班名册，并负责落实到位。</w:t>
      </w:r>
    </w:p>
    <w:p w14:paraId="20D85D0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8、服务单位自觉服从采购单位对队员的培训和指导，主动接受采购单位对管控情况的督查和指导；采购单位要为投标方管辖区内的管理服务工作提供执法支撑。</w:t>
      </w:r>
    </w:p>
    <w:p w14:paraId="255A24A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9、每天向采购单位汇报当天管控情况；负责人每月向采购单位汇报当月工作情况；每季一次书面或专项向采购单位汇报整体管控情况、剖析问题、研究下步工作。</w:t>
      </w:r>
    </w:p>
    <w:p w14:paraId="4F4CDA07">
      <w:pPr>
        <w:pStyle w:val="24"/>
        <w:spacing w:line="360" w:lineRule="auto"/>
        <w:ind w:firstLine="0" w:firstLineChars="0"/>
        <w:rPr>
          <w:rFonts w:hint="eastAsia" w:ascii="仿宋" w:hAnsi="仿宋" w:eastAsia="仿宋" w:cs="仿宋"/>
          <w:b/>
          <w:color w:val="auto"/>
          <w:spacing w:val="0"/>
          <w:sz w:val="24"/>
          <w:highlight w:val="none"/>
          <w:lang w:val="zh-CN"/>
        </w:rPr>
      </w:pPr>
      <w:r>
        <w:rPr>
          <w:rFonts w:hint="eastAsia" w:ascii="仿宋" w:hAnsi="仿宋" w:eastAsia="仿宋" w:cs="仿宋"/>
          <w:b/>
          <w:color w:val="auto"/>
          <w:spacing w:val="0"/>
          <w:sz w:val="24"/>
          <w:highlight w:val="none"/>
          <w:lang w:val="en-US" w:eastAsia="zh-CN"/>
        </w:rPr>
        <w:t>三、</w:t>
      </w:r>
      <w:r>
        <w:rPr>
          <w:rFonts w:hint="eastAsia" w:ascii="仿宋" w:hAnsi="仿宋" w:eastAsia="仿宋" w:cs="仿宋"/>
          <w:b/>
          <w:color w:val="auto"/>
          <w:spacing w:val="0"/>
          <w:sz w:val="24"/>
          <w:highlight w:val="none"/>
          <w:lang w:val="zh-CN"/>
        </w:rPr>
        <w:t>其它说明</w:t>
      </w:r>
    </w:p>
    <w:p w14:paraId="05D9CDA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不提供的住宿、更衣室等场地。</w:t>
      </w:r>
    </w:p>
    <w:p w14:paraId="0721C2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2、在岗工作期间，因管理人员失职导致人员伤亡事故等重大责任事故，</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必须承担所有责任。</w:t>
      </w:r>
    </w:p>
    <w:p w14:paraId="6A340D3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应为管理员投保人身意外险。管理人员在岗履行工作职责期间，发生自身的人身伤害、伤亡，均由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负责处理并承担经济和道义上的责任，采购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不承担任何责任。</w:t>
      </w:r>
    </w:p>
    <w:p w14:paraId="6CC72E4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违反国家相关法规，与聘用人员发生纠纷，均由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负责调解与处理，采购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 xml:space="preserve">不承担责任。 </w:t>
      </w:r>
    </w:p>
    <w:p w14:paraId="30D16CF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在管理服务中违反国家相关法规或行业规范，因过失造成他人人身伤亡的，均由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负责处理并承担经济和道义上的责任，采购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不承担任何责任。</w:t>
      </w:r>
    </w:p>
    <w:p w14:paraId="0B3A45D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6、本项目相关的一切税费（包括管理人员工资福利、保险、服装、税金等）均由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承担。如</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未按规定交纳的，所发生的一切纠纷和费用由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自行承担，与采购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无关。</w:t>
      </w:r>
    </w:p>
    <w:p w14:paraId="3D7F254B">
      <w:pPr>
        <w:pStyle w:val="24"/>
        <w:spacing w:line="360" w:lineRule="auto"/>
        <w:ind w:firstLine="0" w:firstLineChars="0"/>
        <w:rPr>
          <w:rFonts w:hint="eastAsia" w:ascii="仿宋" w:hAnsi="仿宋" w:eastAsia="仿宋" w:cs="仿宋"/>
          <w:b/>
          <w:color w:val="auto"/>
          <w:spacing w:val="0"/>
          <w:sz w:val="24"/>
          <w:highlight w:val="none"/>
          <w:lang w:val="en-US" w:eastAsia="zh-CN"/>
        </w:rPr>
      </w:pPr>
      <w:bookmarkStart w:id="25" w:name="_Toc6677"/>
      <w:r>
        <w:rPr>
          <w:rFonts w:hint="eastAsia" w:ascii="仿宋" w:hAnsi="仿宋" w:eastAsia="仿宋" w:cs="仿宋"/>
          <w:b/>
          <w:color w:val="auto"/>
          <w:spacing w:val="0"/>
          <w:sz w:val="24"/>
          <w:highlight w:val="none"/>
          <w:lang w:val="en-US" w:eastAsia="zh-CN"/>
        </w:rPr>
        <w:t>四、人员配置和要求</w:t>
      </w:r>
      <w:bookmarkEnd w:id="25"/>
    </w:p>
    <w:p w14:paraId="758A7593">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1、本项目的所有保安员上岗时必须持有公安机关颁发的保安员上岗证，持证上岗，统一着装，进场服务前由采购人统一审核。</w:t>
      </w:r>
    </w:p>
    <w:p w14:paraId="4A371E99">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人员素质要求：人员要求35周岁及以下，身高170cm以上，退伍军人优先，政治素养好、品行端正、责任心强的党员优先、无违法犯罪记录、身体健康，仪表端庄，精力充沛，无不良嗜好，工作认真负责并定期接受培训。</w:t>
      </w:r>
    </w:p>
    <w:p w14:paraId="3B00F9C1">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3、日常需求：</w:t>
      </w:r>
    </w:p>
    <w:tbl>
      <w:tblPr>
        <w:tblStyle w:val="62"/>
        <w:tblW w:w="4997" w:type="pct"/>
        <w:jc w:val="center"/>
        <w:tblLayout w:type="autofit"/>
        <w:tblCellMar>
          <w:top w:w="15" w:type="dxa"/>
          <w:left w:w="15" w:type="dxa"/>
          <w:bottom w:w="15" w:type="dxa"/>
          <w:right w:w="15" w:type="dxa"/>
        </w:tblCellMar>
      </w:tblPr>
      <w:tblGrid>
        <w:gridCol w:w="714"/>
        <w:gridCol w:w="1592"/>
        <w:gridCol w:w="1047"/>
        <w:gridCol w:w="5461"/>
      </w:tblGrid>
      <w:tr w14:paraId="05289812">
        <w:trPr>
          <w:trHeight w:val="524" w:hRule="atLeas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37BE56F6">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序号</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14:paraId="5CF6F005">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类别</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28D7B3E4">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数量</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14:paraId="47D1E1D8">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14:paraId="224FE96B">
        <w:tblPrEx>
          <w:tblCellMar>
            <w:top w:w="15" w:type="dxa"/>
            <w:left w:w="15" w:type="dxa"/>
            <w:bottom w:w="15" w:type="dxa"/>
            <w:right w:w="15" w:type="dxa"/>
          </w:tblCellMar>
        </w:tblPrEx>
        <w:trPr>
          <w:trHeight w:val="1089" w:hRule="atLeast"/>
          <w:jc w:val="center"/>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7BCB5B39">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14:paraId="41ADF06F">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保安</w:t>
            </w:r>
            <w:r>
              <w:rPr>
                <w:rFonts w:hint="eastAsia" w:ascii="仿宋" w:hAnsi="仿宋" w:eastAsia="仿宋" w:cs="仿宋"/>
                <w:color w:val="auto"/>
                <w:kern w:val="0"/>
                <w:sz w:val="24"/>
                <w:szCs w:val="24"/>
                <w:highlight w:val="none"/>
              </w:rPr>
              <w:t>员</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43B0110D">
            <w:pPr>
              <w:keepNext w:val="0"/>
              <w:keepLines w:val="0"/>
              <w:pageBreakBefore w:val="0"/>
              <w:widowControl/>
              <w:kinsoku/>
              <w:wordWrap/>
              <w:overflowPunct/>
              <w:topLinePunct w:val="0"/>
              <w:autoSpaceDE/>
              <w:autoSpaceDN/>
              <w:bidi w:val="0"/>
              <w:adjustRightInd/>
              <w:snapToGrid/>
              <w:spacing w:before="120" w:beforeLines="50" w:line="360" w:lineRule="auto"/>
              <w:ind w:right="0" w:rightChars="0" w:firstLine="0" w:firstLineChars="0"/>
              <w:jc w:val="center"/>
              <w:textAlignment w:val="auto"/>
              <w:rPr>
                <w:rFonts w:hint="default" w:ascii="仿宋" w:hAnsi="仿宋" w:eastAsia="仿宋" w:cs="仿宋"/>
                <w:snapToGrid w:val="0"/>
                <w:color w:val="auto"/>
                <w:kern w:val="2"/>
                <w:sz w:val="24"/>
                <w:szCs w:val="24"/>
                <w:highlight w:val="none"/>
                <w:lang w:val="en-US" w:eastAsia="zh-CN"/>
              </w:rPr>
            </w:pPr>
            <w:r>
              <w:rPr>
                <w:rFonts w:hint="eastAsia" w:ascii="仿宋" w:hAnsi="仿宋" w:eastAsia="仿宋" w:cs="仿宋"/>
                <w:snapToGrid w:val="0"/>
                <w:color w:val="auto"/>
                <w:kern w:val="2"/>
                <w:sz w:val="24"/>
                <w:szCs w:val="24"/>
                <w:highlight w:val="none"/>
                <w:lang w:val="en-US" w:eastAsia="zh-CN"/>
              </w:rPr>
              <w:t>30人</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14:paraId="79F648B2">
            <w:pPr>
              <w:keepNext w:val="0"/>
              <w:keepLines w:val="0"/>
              <w:pageBreakBefore w:val="0"/>
              <w:kinsoku/>
              <w:wordWrap/>
              <w:overflowPunct/>
              <w:topLinePunct w:val="0"/>
              <w:autoSpaceDE/>
              <w:autoSpaceDN/>
              <w:bidi w:val="0"/>
              <w:adjustRightInd/>
              <w:snapToGrid/>
              <w:spacing w:before="120" w:beforeLines="50" w:line="360" w:lineRule="auto"/>
              <w:ind w:right="0" w:rightChars="0"/>
              <w:jc w:val="left"/>
              <w:textAlignment w:val="auto"/>
              <w:rPr>
                <w:rFonts w:hint="eastAsia" w:ascii="仿宋" w:hAnsi="仿宋" w:eastAsia="仿宋" w:cs="仿宋"/>
                <w:snapToGrid w:val="0"/>
                <w:color w:val="auto"/>
                <w:kern w:val="2"/>
                <w:sz w:val="24"/>
                <w:szCs w:val="24"/>
                <w:highlight w:val="none"/>
                <w:lang w:val="en-US"/>
              </w:rPr>
            </w:pPr>
            <w:r>
              <w:rPr>
                <w:rFonts w:hint="eastAsia" w:ascii="仿宋" w:hAnsi="仿宋" w:eastAsia="仿宋" w:cs="仿宋"/>
                <w:color w:val="auto"/>
                <w:kern w:val="0"/>
                <w:sz w:val="24"/>
                <w:szCs w:val="24"/>
                <w:highlight w:val="none"/>
                <w:lang w:val="en-US" w:eastAsia="zh-CN"/>
              </w:rPr>
              <w:t>实行每班8小时工作制，高中及以上学历，35周岁以下，要求人员自开标之日起缴纳三个月社保。</w:t>
            </w:r>
            <w:r>
              <w:rPr>
                <w:rFonts w:hint="eastAsia" w:ascii="仿宋" w:hAnsi="仿宋" w:eastAsia="仿宋" w:cs="仿宋"/>
                <w:snapToGrid/>
                <w:color w:val="auto"/>
                <w:kern w:val="0"/>
                <w:sz w:val="24"/>
                <w:highlight w:val="none"/>
              </w:rPr>
              <w:t>中标后因各方面原因人员需要减少时以实际人员结账。</w:t>
            </w:r>
          </w:p>
        </w:tc>
      </w:tr>
      <w:tr w14:paraId="6BE6D0D9">
        <w:tblPrEx>
          <w:tblCellMar>
            <w:top w:w="15" w:type="dxa"/>
            <w:left w:w="15" w:type="dxa"/>
            <w:bottom w:w="15" w:type="dxa"/>
            <w:right w:w="15" w:type="dxa"/>
          </w:tblCellMar>
        </w:tblPrEx>
        <w:trPr>
          <w:trHeight w:val="59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435A196C">
            <w:pPr>
              <w:spacing w:before="120" w:beforeLines="50" w:line="360" w:lineRule="auto"/>
              <w:ind w:firstLine="566" w:firstLineChars="236"/>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备注：</w:t>
            </w:r>
          </w:p>
          <w:p w14:paraId="154D28D1">
            <w:pPr>
              <w:spacing w:before="120" w:beforeLines="50" w:line="360" w:lineRule="auto"/>
              <w:ind w:firstLine="566" w:firstLineChars="236"/>
              <w:rPr>
                <w:rFonts w:hint="eastAsia" w:ascii="仿宋" w:hAnsi="仿宋" w:eastAsia="仿宋" w:cs="仿宋"/>
                <w:color w:val="auto"/>
                <w:sz w:val="24"/>
                <w:highlight w:val="none"/>
                <w:lang w:eastAsia="zh-CN"/>
              </w:rPr>
            </w:pPr>
            <w:r>
              <w:rPr>
                <w:rFonts w:hint="eastAsia" w:ascii="仿宋" w:hAnsi="仿宋" w:eastAsia="仿宋" w:cs="仿宋"/>
                <w:snapToGrid w:val="0"/>
                <w:color w:val="auto"/>
                <w:sz w:val="24"/>
                <w:highlight w:val="none"/>
              </w:rPr>
              <w:t>在满足《劳动法》的基础上，由</w:t>
            </w:r>
            <w:r>
              <w:rPr>
                <w:rFonts w:hint="eastAsia" w:ascii="仿宋" w:hAnsi="仿宋" w:eastAsia="仿宋" w:cs="仿宋"/>
                <w:snapToGrid w:val="0"/>
                <w:color w:val="auto"/>
                <w:sz w:val="24"/>
                <w:highlight w:val="none"/>
                <w:lang w:val="en-US" w:eastAsia="zh-CN"/>
              </w:rPr>
              <w:t>中标人</w:t>
            </w:r>
            <w:r>
              <w:rPr>
                <w:rFonts w:hint="eastAsia" w:ascii="仿宋" w:hAnsi="仿宋" w:eastAsia="仿宋" w:cs="仿宋"/>
                <w:snapToGrid w:val="0"/>
                <w:color w:val="auto"/>
                <w:sz w:val="24"/>
                <w:highlight w:val="none"/>
              </w:rPr>
              <w:t>投标确定工作人员人数</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结合服务本项目所需的一切费用进行</w:t>
            </w:r>
            <w:r>
              <w:rPr>
                <w:rFonts w:hint="eastAsia" w:ascii="仿宋" w:hAnsi="仿宋" w:eastAsia="仿宋" w:cs="仿宋"/>
                <w:snapToGrid w:val="0"/>
                <w:color w:val="auto"/>
                <w:sz w:val="24"/>
                <w:highlight w:val="none"/>
              </w:rPr>
              <w:t>综合报价。上述人员不允许存在与</w:t>
            </w:r>
            <w:r>
              <w:rPr>
                <w:rFonts w:hint="eastAsia" w:ascii="仿宋" w:hAnsi="仿宋" w:eastAsia="仿宋" w:cs="仿宋"/>
                <w:snapToGrid w:val="0"/>
                <w:color w:val="auto"/>
                <w:sz w:val="24"/>
                <w:highlight w:val="none"/>
                <w:lang w:val="en-US" w:eastAsia="zh-CN"/>
              </w:rPr>
              <w:t>采购人</w:t>
            </w:r>
            <w:r>
              <w:rPr>
                <w:rFonts w:hint="eastAsia" w:ascii="仿宋" w:hAnsi="仿宋" w:eastAsia="仿宋" w:cs="仿宋"/>
                <w:snapToGrid w:val="0"/>
                <w:color w:val="auto"/>
                <w:sz w:val="24"/>
                <w:highlight w:val="none"/>
              </w:rPr>
              <w:t>以外的服务合同和兼职</w:t>
            </w:r>
            <w:r>
              <w:rPr>
                <w:rFonts w:hint="eastAsia" w:ascii="仿宋" w:hAnsi="仿宋" w:eastAsia="仿宋" w:cs="仿宋"/>
                <w:snapToGrid w:val="0"/>
                <w:color w:val="auto"/>
                <w:sz w:val="24"/>
                <w:highlight w:val="none"/>
                <w:lang w:eastAsia="zh-CN"/>
              </w:rPr>
              <w:t>。</w:t>
            </w:r>
          </w:p>
          <w:p w14:paraId="1D94D6C3">
            <w:pPr>
              <w:spacing w:before="120" w:beforeLines="50" w:line="360" w:lineRule="auto"/>
              <w:ind w:firstLine="566" w:firstLineChars="236"/>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有下列情形之一的,不予录用；</w:t>
            </w:r>
          </w:p>
          <w:p w14:paraId="071815F8">
            <w:pPr>
              <w:spacing w:before="120" w:beforeLines="50" w:line="360" w:lineRule="auto"/>
              <w:ind w:firstLine="566" w:firstLineChars="236"/>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(1)受过刑事处罚、劳动教养、未成年管教及治安处罚的；</w:t>
            </w:r>
          </w:p>
          <w:p w14:paraId="68AB8A71">
            <w:pPr>
              <w:spacing w:before="120" w:beforeLines="50" w:line="360" w:lineRule="auto"/>
              <w:ind w:firstLine="566" w:firstLineChars="236"/>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(2)参与邪教组织活动的；</w:t>
            </w:r>
          </w:p>
          <w:p w14:paraId="68A1E1FB">
            <w:pPr>
              <w:spacing w:before="120" w:beforeLines="50" w:line="360" w:lineRule="auto"/>
              <w:ind w:firstLine="566" w:firstLineChars="236"/>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(3)有犯罪嫌疑尚未查清的；</w:t>
            </w:r>
          </w:p>
          <w:p w14:paraId="79263229">
            <w:pPr>
              <w:spacing w:before="120" w:beforeLines="50" w:line="360" w:lineRule="auto"/>
              <w:ind w:firstLine="566" w:firstLineChars="236"/>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(4)有寻衅滋事、偷窃、吸毒等不良行为；</w:t>
            </w:r>
          </w:p>
          <w:p w14:paraId="0429BB9F">
            <w:pPr>
              <w:spacing w:before="120" w:beforeLines="50" w:line="360" w:lineRule="auto"/>
              <w:ind w:firstLine="566" w:firstLineChars="236"/>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(5)道德水平低下,有不良生活行为的；</w:t>
            </w:r>
          </w:p>
          <w:p w14:paraId="4400B6F1">
            <w:pPr>
              <w:keepNext w:val="0"/>
              <w:keepLines w:val="0"/>
              <w:pageBreakBefore w:val="0"/>
              <w:kinsoku/>
              <w:wordWrap/>
              <w:overflowPunct/>
              <w:topLinePunct w:val="0"/>
              <w:autoSpaceDE/>
              <w:autoSpaceDN/>
              <w:bidi w:val="0"/>
              <w:adjustRightInd/>
              <w:snapToGrid/>
              <w:spacing w:before="120" w:beforeLines="50" w:line="360" w:lineRule="auto"/>
              <w:ind w:right="0" w:rightChars="0" w:firstLine="566" w:firstLineChars="236"/>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sz w:val="24"/>
                <w:highlight w:val="none"/>
              </w:rPr>
              <w:t>(6)有纹身、疤痕等明显体表特征的</w:t>
            </w:r>
            <w:r>
              <w:rPr>
                <w:rFonts w:hint="eastAsia" w:ascii="仿宋" w:hAnsi="仿宋" w:eastAsia="仿宋" w:cs="仿宋"/>
                <w:snapToGrid w:val="0"/>
                <w:color w:val="auto"/>
                <w:sz w:val="24"/>
                <w:highlight w:val="none"/>
                <w:lang w:eastAsia="zh-CN"/>
              </w:rPr>
              <w:t>。</w:t>
            </w:r>
          </w:p>
        </w:tc>
      </w:tr>
    </w:tbl>
    <w:p w14:paraId="383D48F7">
      <w:pPr>
        <w:pStyle w:val="24"/>
        <w:spacing w:line="360" w:lineRule="auto"/>
        <w:ind w:firstLine="0" w:firstLineChars="0"/>
        <w:rPr>
          <w:rFonts w:hint="eastAsia" w:ascii="仿宋" w:hAnsi="仿宋" w:eastAsia="仿宋" w:cs="仿宋"/>
          <w:b/>
          <w:color w:val="auto"/>
          <w:spacing w:val="0"/>
          <w:sz w:val="24"/>
          <w:highlight w:val="none"/>
          <w:lang w:val="en-US" w:eastAsia="zh-CN"/>
        </w:rPr>
      </w:pPr>
      <w:r>
        <w:rPr>
          <w:rFonts w:hint="eastAsia" w:ascii="仿宋" w:hAnsi="仿宋" w:eastAsia="仿宋" w:cs="仿宋"/>
          <w:b/>
          <w:color w:val="auto"/>
          <w:spacing w:val="0"/>
          <w:sz w:val="24"/>
          <w:highlight w:val="none"/>
          <w:lang w:val="en-US" w:eastAsia="zh-CN"/>
        </w:rPr>
        <w:t>五、商务要求表</w:t>
      </w:r>
    </w:p>
    <w:bookmarkEnd w:id="24"/>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7798"/>
      </w:tblGrid>
      <w:tr w14:paraId="366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Align w:val="center"/>
          </w:tcPr>
          <w:p w14:paraId="76C8315D">
            <w:pPr>
              <w:spacing w:before="156" w:beforeLines="50" w:line="360" w:lineRule="auto"/>
              <w:ind w:firstLine="0" w:firstLineChars="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投标限价</w:t>
            </w:r>
          </w:p>
        </w:tc>
        <w:tc>
          <w:tcPr>
            <w:tcW w:w="4329" w:type="pct"/>
            <w:vAlign w:val="center"/>
          </w:tcPr>
          <w:p w14:paraId="791AC0BB">
            <w:pPr>
              <w:spacing w:before="156" w:beforeLines="50" w:line="360" w:lineRule="auto"/>
              <w:ind w:firstLine="0" w:firstLineChars="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本项目投标限价为：2</w:t>
            </w:r>
            <w:r>
              <w:rPr>
                <w:rFonts w:hint="eastAsia" w:ascii="仿宋" w:hAnsi="仿宋" w:eastAsia="仿宋" w:cs="宋体"/>
                <w:color w:val="auto"/>
                <w:kern w:val="0"/>
                <w:sz w:val="24"/>
                <w:highlight w:val="none"/>
                <w:lang w:val="en-US" w:eastAsia="zh-CN"/>
              </w:rPr>
              <w:t>34</w:t>
            </w:r>
            <w:r>
              <w:rPr>
                <w:rFonts w:hint="eastAsia" w:ascii="仿宋" w:hAnsi="仿宋" w:eastAsia="仿宋" w:cs="宋体"/>
                <w:color w:val="auto"/>
                <w:kern w:val="0"/>
                <w:sz w:val="24"/>
                <w:highlight w:val="none"/>
              </w:rPr>
              <w:t>.0000万元人民币，超出此限价的投标无效。人员工资、福利待遇及社会保障费用不得低于杭州市政府及相关行业主管部门最新文件规定。</w:t>
            </w:r>
            <w:r>
              <w:rPr>
                <w:rFonts w:hint="eastAsia" w:ascii="仿宋" w:hAnsi="仿宋" w:eastAsia="仿宋" w:cs="宋体"/>
                <w:color w:val="auto"/>
                <w:kern w:val="0"/>
                <w:sz w:val="24"/>
                <w:highlight w:val="none"/>
                <w:lang w:val="en-US" w:eastAsia="zh-CN"/>
              </w:rPr>
              <w:t>投标人</w:t>
            </w:r>
            <w:r>
              <w:rPr>
                <w:rFonts w:hint="eastAsia" w:ascii="仿宋" w:hAnsi="仿宋" w:eastAsia="仿宋" w:cs="宋体"/>
                <w:color w:val="auto"/>
                <w:kern w:val="0"/>
                <w:sz w:val="24"/>
                <w:highlight w:val="none"/>
              </w:rPr>
              <w:t>须自行考虑项目服务期内相关政策的调整，中标后不作调整。</w:t>
            </w:r>
          </w:p>
        </w:tc>
      </w:tr>
      <w:tr w14:paraId="1113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Align w:val="center"/>
          </w:tcPr>
          <w:p w14:paraId="748B2FD9">
            <w:pPr>
              <w:spacing w:before="156" w:beforeLines="50" w:line="360" w:lineRule="auto"/>
              <w:ind w:firstLine="0" w:firstLineChars="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服务期</w:t>
            </w:r>
          </w:p>
        </w:tc>
        <w:tc>
          <w:tcPr>
            <w:tcW w:w="4329" w:type="pct"/>
            <w:vAlign w:val="center"/>
          </w:tcPr>
          <w:p w14:paraId="1AB79D22">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本项目服务期为</w:t>
            </w:r>
            <w:r>
              <w:rPr>
                <w:rFonts w:hint="eastAsia" w:ascii="仿宋" w:hAnsi="仿宋" w:eastAsia="仿宋" w:cs="宋体"/>
                <w:color w:val="auto"/>
                <w:kern w:val="0"/>
                <w:sz w:val="24"/>
                <w:highlight w:val="none"/>
                <w:lang w:val="en-US" w:eastAsia="zh-CN"/>
              </w:rPr>
              <w:t>12个月</w:t>
            </w:r>
            <w:r>
              <w:rPr>
                <w:rFonts w:hint="eastAsia" w:ascii="仿宋" w:hAnsi="仿宋" w:eastAsia="仿宋" w:cs="宋体"/>
                <w:color w:val="auto"/>
                <w:kern w:val="0"/>
                <w:sz w:val="24"/>
                <w:highlight w:val="none"/>
              </w:rPr>
              <w:t>，具体起讫日期以合同签订为准。（中标</w:t>
            </w:r>
            <w:r>
              <w:rPr>
                <w:rFonts w:hint="eastAsia" w:ascii="仿宋" w:hAnsi="仿宋" w:eastAsia="仿宋" w:cs="宋体"/>
                <w:color w:val="auto"/>
                <w:kern w:val="0"/>
                <w:sz w:val="24"/>
                <w:highlight w:val="none"/>
                <w:lang w:val="en-US" w:eastAsia="zh-CN"/>
              </w:rPr>
              <w:t>人</w:t>
            </w:r>
            <w:r>
              <w:rPr>
                <w:rFonts w:hint="eastAsia" w:ascii="仿宋" w:hAnsi="仿宋" w:eastAsia="仿宋" w:cs="宋体"/>
                <w:color w:val="auto"/>
                <w:kern w:val="0"/>
                <w:sz w:val="24"/>
                <w:highlight w:val="none"/>
              </w:rPr>
              <w:t>没有按合同规定服务，采购人有权终止合同，另行招标采购。中标</w:t>
            </w:r>
            <w:r>
              <w:rPr>
                <w:rFonts w:hint="eastAsia" w:ascii="仿宋" w:hAnsi="仿宋" w:eastAsia="仿宋" w:cs="宋体"/>
                <w:color w:val="auto"/>
                <w:kern w:val="0"/>
                <w:sz w:val="24"/>
                <w:highlight w:val="none"/>
                <w:lang w:val="en-US" w:eastAsia="zh-CN"/>
              </w:rPr>
              <w:t>人</w:t>
            </w:r>
            <w:r>
              <w:rPr>
                <w:rFonts w:hint="eastAsia" w:ascii="仿宋" w:hAnsi="仿宋" w:eastAsia="仿宋" w:cs="宋体"/>
                <w:color w:val="auto"/>
                <w:kern w:val="0"/>
                <w:sz w:val="24"/>
                <w:highlight w:val="none"/>
              </w:rPr>
              <w:t>不得将相关工作转包，一经发现有转包行为本协议自动终止，并追究中标</w:t>
            </w:r>
            <w:r>
              <w:rPr>
                <w:rFonts w:hint="eastAsia" w:ascii="仿宋" w:hAnsi="仿宋" w:eastAsia="仿宋" w:cs="宋体"/>
                <w:color w:val="auto"/>
                <w:kern w:val="0"/>
                <w:sz w:val="24"/>
                <w:highlight w:val="none"/>
                <w:lang w:val="en-US" w:eastAsia="zh-CN"/>
              </w:rPr>
              <w:t>人</w:t>
            </w:r>
            <w:r>
              <w:rPr>
                <w:rFonts w:hint="eastAsia" w:ascii="仿宋" w:hAnsi="仿宋" w:eastAsia="仿宋" w:cs="宋体"/>
                <w:color w:val="auto"/>
                <w:kern w:val="0"/>
                <w:sz w:val="24"/>
                <w:highlight w:val="none"/>
              </w:rPr>
              <w:t>相关责任。）</w:t>
            </w:r>
          </w:p>
        </w:tc>
      </w:tr>
      <w:tr w14:paraId="2FBB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670" w:type="pct"/>
            <w:vAlign w:val="center"/>
          </w:tcPr>
          <w:p w14:paraId="7CC2F01E">
            <w:pPr>
              <w:spacing w:before="156" w:beforeLines="50" w:line="360" w:lineRule="auto"/>
              <w:ind w:firstLine="0" w:firstLineChars="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付款方式</w:t>
            </w:r>
          </w:p>
        </w:tc>
        <w:tc>
          <w:tcPr>
            <w:tcW w:w="4329" w:type="pct"/>
            <w:vAlign w:val="center"/>
          </w:tcPr>
          <w:p w14:paraId="49F3B9F5">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14:paraId="53627DBD">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（2）履约保证金：本项目不收取履约保证金。</w:t>
            </w:r>
          </w:p>
          <w:p w14:paraId="61A87DBE">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（3）服务费用结算：按月结算，服务期次月10日前</w:t>
            </w:r>
            <w:r>
              <w:rPr>
                <w:rFonts w:hint="eastAsia" w:ascii="仿宋" w:hAnsi="仿宋" w:eastAsia="仿宋" w:cs="宋体"/>
                <w:color w:val="auto"/>
                <w:kern w:val="0"/>
                <w:sz w:val="24"/>
                <w:highlight w:val="none"/>
                <w:lang w:val="en-US" w:eastAsia="zh-CN"/>
              </w:rPr>
              <w:t>中标人</w:t>
            </w:r>
            <w:r>
              <w:rPr>
                <w:rFonts w:hint="eastAsia" w:ascii="仿宋" w:hAnsi="仿宋" w:eastAsia="仿宋" w:cs="宋体"/>
                <w:color w:val="auto"/>
                <w:kern w:val="0"/>
                <w:sz w:val="24"/>
                <w:highlight w:val="none"/>
              </w:rPr>
              <w:t>根据双方确认的费用金额</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扣除相应处罚款项</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开具上月度服务费用的发票及结算清单（含人员签到签退台账），</w:t>
            </w:r>
            <w:r>
              <w:rPr>
                <w:rFonts w:hint="eastAsia" w:ascii="仿宋" w:hAnsi="仿宋" w:eastAsia="仿宋" w:cs="宋体"/>
                <w:color w:val="auto"/>
                <w:kern w:val="0"/>
                <w:sz w:val="24"/>
                <w:highlight w:val="none"/>
                <w:lang w:val="en-US" w:eastAsia="zh-CN"/>
              </w:rPr>
              <w:t>采购人</w:t>
            </w:r>
            <w:r>
              <w:rPr>
                <w:rFonts w:hint="eastAsia" w:ascii="仿宋" w:hAnsi="仿宋" w:eastAsia="仿宋" w:cs="宋体"/>
                <w:color w:val="auto"/>
                <w:kern w:val="0"/>
                <w:sz w:val="24"/>
                <w:highlight w:val="none"/>
              </w:rPr>
              <w:t>在收到相关票据后5个工作日内向财务部门发起申报，以对公转账方式结算，具体到账时间以国库支付为准。</w:t>
            </w:r>
          </w:p>
          <w:p w14:paraId="30D11351">
            <w:pPr>
              <w:spacing w:before="156" w:beforeLines="50"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中标后因各方面原因人员需要减少时以实际人员结账</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最终结算费用不突破合同总价金额。</w:t>
            </w:r>
          </w:p>
          <w:p w14:paraId="13A6C507">
            <w:pPr>
              <w:spacing w:before="156" w:beforeLines="50" w:line="360" w:lineRule="auto"/>
              <w:ind w:firstLine="480" w:firstLineChars="200"/>
              <w:jc w:val="left"/>
              <w:rPr>
                <w:rFonts w:hint="eastAsia" w:ascii="仿宋" w:hAnsi="仿宋" w:eastAsia="仿宋" w:cs="宋体"/>
                <w:b/>
                <w:color w:val="auto"/>
                <w:kern w:val="0"/>
                <w:sz w:val="24"/>
                <w:highlight w:val="none"/>
              </w:rPr>
            </w:pPr>
            <w:r>
              <w:rPr>
                <w:rFonts w:hint="eastAsia" w:ascii="仿宋" w:hAnsi="仿宋" w:eastAsia="仿宋" w:cs="宋体"/>
                <w:color w:val="auto"/>
                <w:kern w:val="0"/>
                <w:sz w:val="24"/>
                <w:highlight w:val="none"/>
              </w:rPr>
              <w:t>注：付款前，中标人须提供符合要求的财务发票，否则采购人有权不予支付，且不承担违约责任，但中标人仍须履行本合同。</w:t>
            </w:r>
          </w:p>
        </w:tc>
      </w:tr>
      <w:tr w14:paraId="525E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670" w:type="pct"/>
            <w:vAlign w:val="center"/>
          </w:tcPr>
          <w:p w14:paraId="24953267">
            <w:pPr>
              <w:spacing w:before="156" w:beforeLines="50" w:line="360" w:lineRule="auto"/>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投标报价包括</w:t>
            </w:r>
          </w:p>
        </w:tc>
        <w:tc>
          <w:tcPr>
            <w:tcW w:w="4329" w:type="pct"/>
            <w:vAlign w:val="center"/>
          </w:tcPr>
          <w:p w14:paraId="5CA5D936">
            <w:pPr>
              <w:spacing w:before="156" w:beforeLines="50" w:line="360" w:lineRule="auto"/>
              <w:jc w:val="left"/>
              <w:rPr>
                <w:rFonts w:hint="eastAsia" w:ascii="仿宋" w:hAnsi="仿宋" w:eastAsia="仿宋" w:cs="宋体"/>
                <w:color w:val="auto"/>
                <w:spacing w:val="-3"/>
                <w:sz w:val="24"/>
                <w:highlight w:val="none"/>
              </w:rPr>
            </w:pPr>
            <w:r>
              <w:rPr>
                <w:rFonts w:hint="eastAsia" w:ascii="仿宋" w:hAnsi="仿宋" w:eastAsia="仿宋" w:cs="宋体"/>
                <w:color w:val="auto"/>
                <w:spacing w:val="-3"/>
                <w:sz w:val="24"/>
                <w:highlight w:val="none"/>
              </w:rPr>
              <w:t>1、投标人应考虑企业自身实力、经验及项目实施过程中的各种因素，根据采购要求，详细说明所能提供的各项具体服务内容，自主确定报价，并按服务的内容分别独立报价并提供报价组成与成本分析。</w:t>
            </w:r>
          </w:p>
          <w:p w14:paraId="618AC9C0">
            <w:pPr>
              <w:spacing w:before="156" w:beforeLines="50" w:line="360" w:lineRule="auto"/>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投标人的报价应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投标人对合同内容的费用、质量、安全、文明服务等实行全面承包。</w:t>
            </w:r>
          </w:p>
          <w:p w14:paraId="246AC27D">
            <w:pPr>
              <w:spacing w:before="156" w:beforeLines="50" w:line="360" w:lineRule="auto"/>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3、服务人员综合费用应包含服务人员管理费、装备费、四季服装费、社会保障费、工资奖金、住宿费、加班费、高温补贴、伙食补贴、各类社会保险</w:t>
            </w:r>
            <w:r>
              <w:rPr>
                <w:rFonts w:hint="eastAsia" w:ascii="仿宋" w:hAnsi="仿宋" w:eastAsia="仿宋" w:cs="宋体"/>
                <w:b/>
                <w:bCs/>
                <w:color w:val="auto"/>
                <w:sz w:val="24"/>
                <w:highlight w:val="none"/>
                <w:lang w:eastAsia="zh-CN"/>
              </w:rPr>
              <w:t>，以及</w:t>
            </w:r>
            <w:r>
              <w:rPr>
                <w:rFonts w:hint="eastAsia" w:ascii="仿宋" w:hAnsi="仿宋" w:eastAsia="仿宋" w:cs="宋体"/>
                <w:b/>
                <w:bCs/>
                <w:color w:val="auto"/>
                <w:sz w:val="24"/>
                <w:highlight w:val="none"/>
              </w:rPr>
              <w:t>国家法律法规规定的劳动者福利待遇、企业税金利润等所有费用。为保证服务人员的稳定性，实际发放给服务人员个人的工资、奖金、福利、补贴、各类社会保险等原则上应参照长河街道现有编外人员标准。中标单位需按照采购人的需求制定服务人员的考核办法，以及加班费发放标准，具体标准参照采购人现有的编外人员管理办法。</w:t>
            </w:r>
          </w:p>
          <w:p w14:paraId="2EB3F2ED">
            <w:pPr>
              <w:spacing w:before="156" w:beforeLines="50" w:line="360" w:lineRule="auto"/>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4、根据浙江省与杭州市相关文件规定，并结合本项目具体情况，投标人为服务人员缴纳基本社会保险，并承担企业承担部分（基本养老保险、基本医疗保险、失业保险、工伤保险、生育保险）。</w:t>
            </w:r>
          </w:p>
          <w:p w14:paraId="0ABB66AC">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b/>
                <w:bCs/>
                <w:color w:val="auto"/>
                <w:sz w:val="24"/>
                <w:highlight w:val="none"/>
              </w:rPr>
              <w:t>5、中标单位须按相关规定给服务人员发放高温补贴、购买人身意外险等。</w:t>
            </w:r>
          </w:p>
        </w:tc>
      </w:tr>
      <w:tr w14:paraId="5C93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670" w:type="pct"/>
            <w:vAlign w:val="center"/>
          </w:tcPr>
          <w:p w14:paraId="3B535B17">
            <w:pPr>
              <w:spacing w:before="156" w:beforeLines="50" w:line="360" w:lineRule="auto"/>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履约验收</w:t>
            </w:r>
          </w:p>
        </w:tc>
        <w:tc>
          <w:tcPr>
            <w:tcW w:w="4329" w:type="pct"/>
            <w:vAlign w:val="center"/>
          </w:tcPr>
          <w:p w14:paraId="5738CA99">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（1）验收主体：杭州市滨江区人民政府长河街道办事处</w:t>
            </w:r>
          </w:p>
          <w:p w14:paraId="38C12E12">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（2）采购人在</w:t>
            </w:r>
            <w:r>
              <w:rPr>
                <w:rFonts w:hint="eastAsia" w:ascii="仿宋" w:hAnsi="仿宋" w:eastAsia="仿宋" w:cs="宋体"/>
                <w:color w:val="auto"/>
                <w:kern w:val="0"/>
                <w:sz w:val="24"/>
                <w:highlight w:val="none"/>
                <w:lang w:val="en-US" w:eastAsia="zh-CN"/>
              </w:rPr>
              <w:t>中标</w:t>
            </w:r>
            <w:r>
              <w:rPr>
                <w:rFonts w:hint="eastAsia" w:ascii="仿宋" w:hAnsi="仿宋" w:eastAsia="仿宋" w:cs="宋体"/>
                <w:color w:val="auto"/>
                <w:kern w:val="0"/>
                <w:sz w:val="24"/>
                <w:highlight w:val="none"/>
              </w:rPr>
              <w:t>人提供服务的过程中，有权不定期对服务内容和质量进行考核。</w:t>
            </w:r>
            <w:r>
              <w:rPr>
                <w:rFonts w:hint="eastAsia" w:ascii="仿宋" w:hAnsi="仿宋" w:eastAsia="仿宋" w:cs="宋体"/>
                <w:color w:val="auto"/>
                <w:kern w:val="0"/>
                <w:sz w:val="24"/>
                <w:highlight w:val="none"/>
                <w:lang w:val="en-US" w:eastAsia="zh-CN"/>
              </w:rPr>
              <w:t>中标</w:t>
            </w:r>
            <w:r>
              <w:rPr>
                <w:rFonts w:hint="eastAsia" w:ascii="仿宋" w:hAnsi="仿宋" w:eastAsia="仿宋" w:cs="宋体"/>
                <w:color w:val="auto"/>
                <w:kern w:val="0"/>
                <w:sz w:val="24"/>
                <w:highlight w:val="none"/>
              </w:rPr>
              <w:t>人应当配合进行。</w:t>
            </w:r>
          </w:p>
          <w:p w14:paraId="661134E4">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（3）最终验收时间：服务内容执行完毕、服务期截止后。</w:t>
            </w:r>
          </w:p>
          <w:p w14:paraId="3D26EC30">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（4）验收程序：</w:t>
            </w:r>
            <w:r>
              <w:rPr>
                <w:rFonts w:hint="eastAsia" w:ascii="仿宋" w:hAnsi="仿宋" w:eastAsia="仿宋" w:cs="宋体"/>
                <w:color w:val="auto"/>
                <w:kern w:val="0"/>
                <w:sz w:val="24"/>
                <w:highlight w:val="none"/>
                <w:lang w:val="en-US" w:eastAsia="zh-CN"/>
              </w:rPr>
              <w:t>中标</w:t>
            </w:r>
            <w:r>
              <w:rPr>
                <w:rFonts w:hint="eastAsia" w:ascii="仿宋" w:hAnsi="仿宋" w:eastAsia="仿宋" w:cs="宋体"/>
                <w:color w:val="auto"/>
                <w:kern w:val="0"/>
                <w:sz w:val="24"/>
                <w:highlight w:val="none"/>
              </w:rPr>
              <w:t>人向采购人提出申请验收，采购人按验收方案组织履约验收。</w:t>
            </w:r>
            <w:r>
              <w:rPr>
                <w:rFonts w:hint="eastAsia" w:ascii="仿宋" w:hAnsi="仿宋" w:eastAsia="仿宋" w:cs="宋体"/>
                <w:color w:val="auto"/>
                <w:kern w:val="0"/>
                <w:sz w:val="24"/>
                <w:highlight w:val="none"/>
                <w:lang w:val="en-US" w:eastAsia="zh-CN"/>
              </w:rPr>
              <w:t>中标</w:t>
            </w:r>
            <w:r>
              <w:rPr>
                <w:rFonts w:hint="eastAsia" w:ascii="仿宋" w:hAnsi="仿宋" w:eastAsia="仿宋" w:cs="宋体"/>
                <w:color w:val="auto"/>
                <w:kern w:val="0"/>
                <w:sz w:val="24"/>
                <w:highlight w:val="none"/>
              </w:rPr>
              <w:t>人应将项目执行过程及时记录、收集、整理，向采购人递交验收申请资料。</w:t>
            </w:r>
          </w:p>
          <w:p w14:paraId="193FD3B8">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（5）验收内容：根据采购文件确定的技术指标或者服务要求确定验收指标和标准。未进行相应约定的，应当符合国家强制性规定、政策要求、安全标准、行业或企业有关标准等。</w:t>
            </w:r>
          </w:p>
          <w:p w14:paraId="40A9EAFF">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（6）验收标准：按照采购文件、响应文件及采购合同的约定对每一项技术、服务、安全标准的履约情况进行确认。未进行相应约定的，应当符合国家强制性规定、政策要求、安全标准、行业或企业有关标准等。</w:t>
            </w:r>
          </w:p>
          <w:p w14:paraId="07DA4B9D">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履约验收其他事项：验收合格的项目，采购人将根据采购合同的约定及时向投标人支付采购资金。验收不合格的项目，采购人将依法及时处理。采购合同的履行、违约责任和解决争议的方式等适用《中华人民共和国民法典》。</w:t>
            </w:r>
          </w:p>
        </w:tc>
      </w:tr>
      <w:tr w14:paraId="2158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670" w:type="pct"/>
            <w:vAlign w:val="center"/>
          </w:tcPr>
          <w:p w14:paraId="7E9A0461">
            <w:pPr>
              <w:spacing w:before="156" w:beforeLines="50" w:line="360" w:lineRule="auto"/>
              <w:ind w:firstLine="0" w:firstLineChars="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其他约定</w:t>
            </w:r>
          </w:p>
        </w:tc>
        <w:tc>
          <w:tcPr>
            <w:tcW w:w="4329" w:type="pct"/>
            <w:vAlign w:val="center"/>
          </w:tcPr>
          <w:p w14:paraId="75A6F6D8">
            <w:pPr>
              <w:spacing w:before="156" w:beforeLines="50"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项目实施过程中发生的死亡、人身伤害、财产损失、损害以及任何其它损失、损害和引起的费用和开支，由</w:t>
            </w:r>
            <w:r>
              <w:rPr>
                <w:rFonts w:hint="eastAsia" w:ascii="仿宋" w:hAnsi="仿宋" w:eastAsia="仿宋" w:cs="宋体"/>
                <w:color w:val="auto"/>
                <w:kern w:val="0"/>
                <w:sz w:val="24"/>
                <w:highlight w:val="none"/>
                <w:lang w:val="en-US" w:eastAsia="zh-CN"/>
              </w:rPr>
              <w:t>中标人</w:t>
            </w:r>
            <w:r>
              <w:rPr>
                <w:rFonts w:hint="eastAsia" w:ascii="仿宋" w:hAnsi="仿宋" w:eastAsia="仿宋" w:cs="宋体"/>
                <w:color w:val="auto"/>
                <w:kern w:val="0"/>
                <w:sz w:val="24"/>
                <w:highlight w:val="none"/>
              </w:rPr>
              <w:t>承担全部责任。</w:t>
            </w:r>
          </w:p>
        </w:tc>
      </w:tr>
    </w:tbl>
    <w:p w14:paraId="1514BCAA">
      <w:pPr>
        <w:spacing w:before="120" w:beforeLines="50" w:line="340" w:lineRule="exact"/>
        <w:rPr>
          <w:rFonts w:hint="eastAsia" w:ascii="仿宋" w:hAnsi="仿宋" w:eastAsia="仿宋"/>
          <w:b/>
          <w:color w:val="auto"/>
          <w:sz w:val="28"/>
          <w:szCs w:val="28"/>
          <w:highlight w:val="none"/>
        </w:rPr>
      </w:pPr>
    </w:p>
    <w:p w14:paraId="76DDB3A5">
      <w:pPr>
        <w:spacing w:before="0" w:beforeLines="-2147483648" w:line="240" w:lineRule="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br w:type="page"/>
      </w:r>
    </w:p>
    <w:p w14:paraId="7D18B21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6" w:name="_Toc184312132"/>
      <w:bookmarkEnd w:id="26"/>
      <w:bookmarkStart w:id="27" w:name="_Toc184308065"/>
      <w:bookmarkEnd w:id="27"/>
      <w:bookmarkStart w:id="28" w:name="_Toc184312087"/>
      <w:bookmarkEnd w:id="28"/>
      <w:bookmarkStart w:id="29" w:name="_Toc184314472"/>
      <w:bookmarkEnd w:id="29"/>
      <w:bookmarkStart w:id="30" w:name="_Toc184308066"/>
      <w:bookmarkEnd w:id="30"/>
      <w:bookmarkStart w:id="31" w:name="_Toc184312100"/>
      <w:bookmarkEnd w:id="31"/>
      <w:bookmarkStart w:id="32" w:name="_Toc184308100"/>
      <w:bookmarkEnd w:id="32"/>
      <w:bookmarkStart w:id="33" w:name="_Toc184314413"/>
      <w:bookmarkEnd w:id="33"/>
      <w:bookmarkStart w:id="34" w:name="_Toc184308091"/>
      <w:bookmarkEnd w:id="34"/>
      <w:bookmarkStart w:id="35" w:name="_Toc184312102"/>
      <w:bookmarkEnd w:id="35"/>
      <w:bookmarkStart w:id="36" w:name="_Toc184313286"/>
      <w:bookmarkEnd w:id="36"/>
      <w:bookmarkStart w:id="37" w:name="_Toc184314457"/>
      <w:bookmarkEnd w:id="37"/>
      <w:bookmarkStart w:id="38" w:name="_Toc184310322"/>
      <w:bookmarkEnd w:id="38"/>
      <w:bookmarkStart w:id="39" w:name="_Toc184310332"/>
      <w:bookmarkEnd w:id="39"/>
      <w:bookmarkStart w:id="40" w:name="_Toc184308102"/>
      <w:bookmarkEnd w:id="40"/>
      <w:bookmarkStart w:id="41" w:name="_Toc184313264"/>
      <w:bookmarkEnd w:id="41"/>
      <w:bookmarkStart w:id="42" w:name="_Toc184313297"/>
      <w:bookmarkEnd w:id="42"/>
      <w:bookmarkStart w:id="43" w:name="_Toc184313268"/>
      <w:bookmarkEnd w:id="43"/>
      <w:bookmarkStart w:id="44" w:name="_Toc184312091"/>
      <w:bookmarkEnd w:id="44"/>
      <w:bookmarkStart w:id="45" w:name="_Toc184312067"/>
      <w:bookmarkEnd w:id="45"/>
      <w:bookmarkStart w:id="46" w:name="_Toc184312082"/>
      <w:bookmarkEnd w:id="46"/>
      <w:bookmarkStart w:id="47" w:name="_Toc184312126"/>
      <w:bookmarkEnd w:id="47"/>
      <w:bookmarkStart w:id="48" w:name="_Toc184308085"/>
      <w:bookmarkEnd w:id="48"/>
      <w:bookmarkStart w:id="49" w:name="_Toc184308067"/>
      <w:bookmarkEnd w:id="49"/>
      <w:bookmarkStart w:id="50" w:name="_Toc184308053"/>
      <w:bookmarkEnd w:id="50"/>
      <w:bookmarkStart w:id="51" w:name="_Toc184314456"/>
      <w:bookmarkEnd w:id="51"/>
      <w:bookmarkStart w:id="52" w:name="_Toc184313280"/>
      <w:bookmarkEnd w:id="52"/>
      <w:bookmarkStart w:id="53" w:name="_Toc184312105"/>
      <w:bookmarkEnd w:id="53"/>
      <w:bookmarkStart w:id="54" w:name="_Toc184314454"/>
      <w:bookmarkEnd w:id="54"/>
      <w:bookmarkStart w:id="55" w:name="_Toc184308082"/>
      <w:bookmarkEnd w:id="55"/>
      <w:bookmarkStart w:id="56" w:name="_Toc184313275"/>
      <w:bookmarkEnd w:id="56"/>
      <w:bookmarkStart w:id="57" w:name="_Toc184308044"/>
      <w:bookmarkEnd w:id="57"/>
      <w:bookmarkStart w:id="58" w:name="_Toc184308057"/>
      <w:bookmarkEnd w:id="58"/>
      <w:bookmarkStart w:id="59" w:name="_Toc184310317"/>
      <w:bookmarkEnd w:id="59"/>
      <w:bookmarkStart w:id="60" w:name="_Toc184314441"/>
      <w:bookmarkEnd w:id="60"/>
      <w:bookmarkStart w:id="61" w:name="_Toc184313248"/>
      <w:bookmarkEnd w:id="61"/>
      <w:bookmarkStart w:id="62" w:name="_Toc184310276"/>
      <w:bookmarkEnd w:id="62"/>
      <w:bookmarkStart w:id="63" w:name="_Toc184310306"/>
      <w:bookmarkEnd w:id="63"/>
      <w:bookmarkStart w:id="64" w:name="_Toc184312121"/>
      <w:bookmarkEnd w:id="64"/>
      <w:bookmarkStart w:id="65" w:name="_Toc184314466"/>
      <w:bookmarkEnd w:id="65"/>
      <w:bookmarkStart w:id="66" w:name="_Toc184310302"/>
      <w:bookmarkEnd w:id="66"/>
      <w:bookmarkStart w:id="67" w:name="_Toc184313308"/>
      <w:bookmarkEnd w:id="67"/>
      <w:bookmarkStart w:id="68" w:name="_Toc184314429"/>
      <w:bookmarkEnd w:id="68"/>
      <w:bookmarkStart w:id="69" w:name="_Toc184314451"/>
      <w:bookmarkEnd w:id="69"/>
      <w:bookmarkStart w:id="70" w:name="_Toc184308069"/>
      <w:bookmarkEnd w:id="70"/>
      <w:bookmarkStart w:id="71" w:name="_Toc184313247"/>
      <w:bookmarkEnd w:id="71"/>
      <w:bookmarkStart w:id="72" w:name="_Toc184308106"/>
      <w:bookmarkEnd w:id="72"/>
      <w:bookmarkStart w:id="73" w:name="_Toc184313249"/>
      <w:bookmarkEnd w:id="73"/>
      <w:bookmarkStart w:id="74" w:name="_Toc184314439"/>
      <w:bookmarkEnd w:id="74"/>
      <w:bookmarkStart w:id="75" w:name="_Toc184310321"/>
      <w:bookmarkEnd w:id="75"/>
      <w:bookmarkStart w:id="76" w:name="_Toc184308084"/>
      <w:bookmarkEnd w:id="76"/>
      <w:bookmarkStart w:id="77" w:name="_Toc184312094"/>
      <w:bookmarkEnd w:id="77"/>
      <w:bookmarkStart w:id="78" w:name="_Toc184312111"/>
      <w:bookmarkEnd w:id="78"/>
      <w:bookmarkStart w:id="79" w:name="_Toc184308060"/>
      <w:bookmarkEnd w:id="79"/>
      <w:bookmarkStart w:id="80" w:name="_Toc184313296"/>
      <w:bookmarkEnd w:id="80"/>
      <w:bookmarkStart w:id="81" w:name="_Toc184308073"/>
      <w:bookmarkEnd w:id="81"/>
      <w:bookmarkStart w:id="82" w:name="_Toc184308049"/>
      <w:bookmarkEnd w:id="82"/>
      <w:bookmarkStart w:id="83" w:name="_Toc184313267"/>
      <w:bookmarkEnd w:id="83"/>
      <w:bookmarkStart w:id="84" w:name="_Toc184308056"/>
      <w:bookmarkEnd w:id="84"/>
      <w:bookmarkStart w:id="85" w:name="_Toc184310289"/>
      <w:bookmarkEnd w:id="85"/>
      <w:bookmarkStart w:id="86" w:name="_Toc184310283"/>
      <w:bookmarkEnd w:id="86"/>
      <w:bookmarkStart w:id="87" w:name="_Toc184314477"/>
      <w:bookmarkEnd w:id="87"/>
      <w:bookmarkStart w:id="88" w:name="_Toc184310279"/>
      <w:bookmarkEnd w:id="88"/>
      <w:bookmarkStart w:id="89" w:name="_Toc184314432"/>
      <w:bookmarkEnd w:id="89"/>
      <w:bookmarkStart w:id="90" w:name="_Toc184312096"/>
      <w:bookmarkEnd w:id="90"/>
      <w:bookmarkStart w:id="91" w:name="_Toc184310316"/>
      <w:bookmarkEnd w:id="91"/>
      <w:bookmarkStart w:id="92" w:name="_Toc184314437"/>
      <w:bookmarkEnd w:id="92"/>
      <w:bookmarkStart w:id="93" w:name="_Toc184313277"/>
      <w:bookmarkEnd w:id="93"/>
      <w:bookmarkStart w:id="94" w:name="_Toc184312080"/>
      <w:bookmarkEnd w:id="94"/>
      <w:bookmarkStart w:id="95" w:name="_Toc184310300"/>
      <w:bookmarkEnd w:id="95"/>
      <w:bookmarkStart w:id="96" w:name="_Toc184312117"/>
      <w:bookmarkEnd w:id="96"/>
      <w:bookmarkStart w:id="97" w:name="_Toc184308062"/>
      <w:bookmarkEnd w:id="97"/>
      <w:bookmarkStart w:id="98" w:name="_Toc184313253"/>
      <w:bookmarkEnd w:id="98"/>
      <w:bookmarkStart w:id="99" w:name="_Toc184314438"/>
      <w:bookmarkEnd w:id="99"/>
      <w:bookmarkStart w:id="100" w:name="_Toc184312092"/>
      <w:bookmarkEnd w:id="100"/>
      <w:bookmarkStart w:id="101" w:name="_Toc184312120"/>
      <w:bookmarkEnd w:id="101"/>
      <w:bookmarkStart w:id="102" w:name="_Toc184313283"/>
      <w:bookmarkEnd w:id="102"/>
      <w:bookmarkStart w:id="103" w:name="_Toc184313282"/>
      <w:bookmarkEnd w:id="103"/>
      <w:bookmarkStart w:id="104" w:name="_Toc184310280"/>
      <w:bookmarkEnd w:id="104"/>
      <w:bookmarkStart w:id="105" w:name="_Toc184308037"/>
      <w:bookmarkEnd w:id="105"/>
      <w:bookmarkStart w:id="106" w:name="_Toc184313307"/>
      <w:bookmarkEnd w:id="106"/>
      <w:bookmarkStart w:id="107" w:name="_Toc184310314"/>
      <w:bookmarkEnd w:id="107"/>
      <w:bookmarkStart w:id="108" w:name="_Toc184313298"/>
      <w:bookmarkEnd w:id="108"/>
      <w:bookmarkStart w:id="109" w:name="_Toc184308093"/>
      <w:bookmarkEnd w:id="109"/>
      <w:bookmarkStart w:id="110" w:name="_Toc184310291"/>
      <w:bookmarkEnd w:id="110"/>
      <w:bookmarkStart w:id="111" w:name="_Toc184308090"/>
      <w:bookmarkEnd w:id="111"/>
      <w:bookmarkStart w:id="112" w:name="_Toc184312071"/>
      <w:bookmarkEnd w:id="112"/>
      <w:bookmarkStart w:id="113" w:name="_Toc184313255"/>
      <w:bookmarkEnd w:id="113"/>
      <w:bookmarkStart w:id="114" w:name="_Toc184312085"/>
      <w:bookmarkEnd w:id="114"/>
      <w:bookmarkStart w:id="115" w:name="_Toc184310285"/>
      <w:bookmarkEnd w:id="115"/>
      <w:bookmarkStart w:id="116" w:name="_Toc184308078"/>
      <w:bookmarkEnd w:id="116"/>
      <w:bookmarkStart w:id="117" w:name="_Toc184308105"/>
      <w:bookmarkEnd w:id="117"/>
      <w:bookmarkStart w:id="118" w:name="_Toc184308039"/>
      <w:bookmarkEnd w:id="118"/>
      <w:bookmarkStart w:id="119" w:name="_Toc184314461"/>
      <w:bookmarkEnd w:id="119"/>
      <w:bookmarkStart w:id="120" w:name="_Toc184312128"/>
      <w:bookmarkEnd w:id="120"/>
      <w:bookmarkStart w:id="121" w:name="_Toc184308089"/>
      <w:bookmarkEnd w:id="121"/>
      <w:bookmarkStart w:id="122" w:name="_Toc184313243"/>
      <w:bookmarkEnd w:id="122"/>
      <w:bookmarkStart w:id="123" w:name="_Toc184310273"/>
      <w:bookmarkEnd w:id="123"/>
      <w:bookmarkStart w:id="124" w:name="_Toc184314410"/>
      <w:bookmarkEnd w:id="124"/>
      <w:bookmarkStart w:id="125" w:name="_Toc184310305"/>
      <w:bookmarkEnd w:id="125"/>
      <w:bookmarkStart w:id="126" w:name="_Toc184312139"/>
      <w:bookmarkEnd w:id="126"/>
      <w:bookmarkStart w:id="127" w:name="_Toc184313260"/>
      <w:bookmarkEnd w:id="127"/>
      <w:bookmarkStart w:id="128" w:name="_Toc184310286"/>
      <w:bookmarkEnd w:id="128"/>
      <w:bookmarkStart w:id="129" w:name="_Toc184310295"/>
      <w:bookmarkEnd w:id="129"/>
      <w:bookmarkStart w:id="130" w:name="_Toc184312137"/>
      <w:bookmarkEnd w:id="130"/>
      <w:bookmarkStart w:id="131" w:name="_Toc184312136"/>
      <w:bookmarkEnd w:id="131"/>
      <w:bookmarkStart w:id="132" w:name="_Toc184310335"/>
      <w:bookmarkEnd w:id="132"/>
      <w:bookmarkStart w:id="133" w:name="_Toc184310310"/>
      <w:bookmarkEnd w:id="133"/>
      <w:bookmarkStart w:id="134" w:name="_Toc184308042"/>
      <w:bookmarkEnd w:id="134"/>
      <w:bookmarkStart w:id="135" w:name="_Toc184310303"/>
      <w:bookmarkEnd w:id="135"/>
      <w:bookmarkStart w:id="136" w:name="_Toc184313301"/>
      <w:bookmarkEnd w:id="136"/>
      <w:bookmarkStart w:id="137" w:name="_Toc184314465"/>
      <w:bookmarkEnd w:id="137"/>
      <w:bookmarkStart w:id="138" w:name="_Toc184314468"/>
      <w:bookmarkEnd w:id="138"/>
      <w:bookmarkStart w:id="139" w:name="_Toc184312131"/>
      <w:bookmarkEnd w:id="139"/>
      <w:bookmarkStart w:id="140" w:name="_Toc184308103"/>
      <w:bookmarkEnd w:id="140"/>
      <w:bookmarkStart w:id="141" w:name="_Toc184313271"/>
      <w:bookmarkEnd w:id="141"/>
      <w:bookmarkStart w:id="142" w:name="_Toc184312119"/>
      <w:bookmarkEnd w:id="142"/>
      <w:bookmarkStart w:id="143" w:name="_Toc184308048"/>
      <w:bookmarkEnd w:id="143"/>
      <w:bookmarkStart w:id="144" w:name="_Toc184308064"/>
      <w:bookmarkEnd w:id="144"/>
      <w:bookmarkStart w:id="145" w:name="_Toc184313252"/>
      <w:bookmarkEnd w:id="145"/>
      <w:bookmarkStart w:id="146" w:name="_Toc184314444"/>
      <w:bookmarkEnd w:id="146"/>
      <w:bookmarkStart w:id="147" w:name="_Toc184314431"/>
      <w:bookmarkEnd w:id="147"/>
      <w:bookmarkStart w:id="148" w:name="_Toc184308052"/>
      <w:bookmarkEnd w:id="148"/>
      <w:bookmarkStart w:id="149" w:name="_Toc184314449"/>
      <w:bookmarkEnd w:id="149"/>
      <w:bookmarkStart w:id="150" w:name="_Toc184310315"/>
      <w:bookmarkEnd w:id="150"/>
      <w:bookmarkStart w:id="151" w:name="_Toc184313274"/>
      <w:bookmarkEnd w:id="151"/>
      <w:bookmarkStart w:id="152" w:name="_Toc184308038"/>
      <w:bookmarkEnd w:id="152"/>
      <w:bookmarkStart w:id="153" w:name="_Toc184314433"/>
      <w:bookmarkEnd w:id="153"/>
      <w:bookmarkStart w:id="154" w:name="_Toc184312069"/>
      <w:bookmarkEnd w:id="154"/>
      <w:bookmarkStart w:id="155" w:name="_Toc184312101"/>
      <w:bookmarkEnd w:id="155"/>
      <w:bookmarkStart w:id="156" w:name="_Toc184308040"/>
      <w:bookmarkEnd w:id="156"/>
      <w:bookmarkStart w:id="157" w:name="_Toc184312110"/>
      <w:bookmarkEnd w:id="157"/>
      <w:bookmarkStart w:id="158" w:name="_Toc184314427"/>
      <w:bookmarkEnd w:id="158"/>
      <w:bookmarkStart w:id="159" w:name="_Toc184313294"/>
      <w:bookmarkEnd w:id="159"/>
      <w:bookmarkStart w:id="160" w:name="_Toc184312079"/>
      <w:bookmarkEnd w:id="160"/>
      <w:bookmarkStart w:id="161" w:name="_Toc184308046"/>
      <w:bookmarkEnd w:id="161"/>
      <w:bookmarkStart w:id="162" w:name="_Toc184313293"/>
      <w:bookmarkEnd w:id="162"/>
      <w:bookmarkStart w:id="163" w:name="_Toc184308088"/>
      <w:bookmarkEnd w:id="163"/>
      <w:bookmarkStart w:id="164" w:name="_Toc184314436"/>
      <w:bookmarkEnd w:id="164"/>
      <w:bookmarkStart w:id="165" w:name="_Toc184310341"/>
      <w:bookmarkEnd w:id="165"/>
      <w:bookmarkStart w:id="166" w:name="_Toc184310278"/>
      <w:bookmarkEnd w:id="166"/>
      <w:bookmarkStart w:id="167" w:name="_Toc184312103"/>
      <w:bookmarkEnd w:id="167"/>
      <w:bookmarkStart w:id="168" w:name="_Toc184312075"/>
      <w:bookmarkEnd w:id="168"/>
      <w:bookmarkStart w:id="169" w:name="_Toc184313265"/>
      <w:bookmarkEnd w:id="169"/>
      <w:bookmarkStart w:id="170" w:name="_Toc184312118"/>
      <w:bookmarkEnd w:id="170"/>
      <w:bookmarkStart w:id="171" w:name="_Toc184313295"/>
      <w:bookmarkEnd w:id="171"/>
      <w:bookmarkStart w:id="172" w:name="_Toc184313251"/>
      <w:bookmarkEnd w:id="172"/>
      <w:bookmarkStart w:id="173" w:name="_Toc184313258"/>
      <w:bookmarkEnd w:id="173"/>
      <w:bookmarkStart w:id="174" w:name="_Toc184312134"/>
      <w:bookmarkEnd w:id="174"/>
      <w:bookmarkStart w:id="175" w:name="_Toc184308070"/>
      <w:bookmarkEnd w:id="175"/>
      <w:bookmarkStart w:id="176" w:name="_Toc184308063"/>
      <w:bookmarkEnd w:id="176"/>
      <w:bookmarkStart w:id="177" w:name="_Toc184313310"/>
      <w:bookmarkEnd w:id="177"/>
      <w:bookmarkStart w:id="178" w:name="_Toc184312114"/>
      <w:bookmarkEnd w:id="178"/>
      <w:bookmarkStart w:id="179" w:name="_Toc184313269"/>
      <w:bookmarkEnd w:id="179"/>
      <w:bookmarkStart w:id="180" w:name="_Toc184310272"/>
      <w:bookmarkEnd w:id="180"/>
      <w:bookmarkStart w:id="181" w:name="_Toc184312124"/>
      <w:bookmarkEnd w:id="181"/>
      <w:bookmarkStart w:id="182" w:name="_Toc184314435"/>
      <w:bookmarkEnd w:id="182"/>
      <w:bookmarkStart w:id="183" w:name="_Toc184312099"/>
      <w:bookmarkEnd w:id="183"/>
      <w:bookmarkStart w:id="184" w:name="_Toc184308080"/>
      <w:bookmarkEnd w:id="184"/>
      <w:bookmarkStart w:id="185" w:name="_Toc184314430"/>
      <w:bookmarkEnd w:id="185"/>
      <w:bookmarkStart w:id="186" w:name="_Toc184310290"/>
      <w:bookmarkEnd w:id="186"/>
      <w:bookmarkStart w:id="187" w:name="_Toc184313278"/>
      <w:bookmarkEnd w:id="187"/>
      <w:bookmarkStart w:id="188" w:name="_Toc184310326"/>
      <w:bookmarkEnd w:id="188"/>
      <w:bookmarkStart w:id="189" w:name="_Toc184314450"/>
      <w:bookmarkEnd w:id="189"/>
      <w:bookmarkStart w:id="190" w:name="_Toc184314473"/>
      <w:bookmarkEnd w:id="190"/>
      <w:bookmarkStart w:id="191" w:name="_Toc184314453"/>
      <w:bookmarkEnd w:id="191"/>
      <w:bookmarkStart w:id="192" w:name="_Toc184312073"/>
      <w:bookmarkEnd w:id="192"/>
      <w:bookmarkStart w:id="193" w:name="_Toc184308047"/>
      <w:bookmarkEnd w:id="193"/>
      <w:bookmarkStart w:id="194" w:name="_Toc184308058"/>
      <w:bookmarkEnd w:id="194"/>
      <w:bookmarkStart w:id="195" w:name="_Toc184312133"/>
      <w:bookmarkEnd w:id="195"/>
      <w:bookmarkStart w:id="196" w:name="_Toc184308043"/>
      <w:bookmarkEnd w:id="196"/>
      <w:bookmarkStart w:id="197" w:name="_Toc184313304"/>
      <w:bookmarkEnd w:id="197"/>
      <w:bookmarkStart w:id="198" w:name="_Toc184314425"/>
      <w:bookmarkEnd w:id="198"/>
      <w:bookmarkStart w:id="199" w:name="_Toc184312089"/>
      <w:bookmarkEnd w:id="199"/>
      <w:bookmarkStart w:id="200" w:name="_Toc184314458"/>
      <w:bookmarkEnd w:id="200"/>
      <w:bookmarkStart w:id="201" w:name="_Toc184310318"/>
      <w:bookmarkEnd w:id="201"/>
      <w:bookmarkStart w:id="202" w:name="_Toc184313299"/>
      <w:bookmarkEnd w:id="202"/>
      <w:bookmarkStart w:id="203" w:name="_Toc184310333"/>
      <w:bookmarkEnd w:id="203"/>
      <w:bookmarkStart w:id="204" w:name="_Toc184314464"/>
      <w:bookmarkEnd w:id="204"/>
      <w:bookmarkStart w:id="205" w:name="_Toc184310324"/>
      <w:bookmarkEnd w:id="205"/>
      <w:bookmarkStart w:id="206" w:name="_Toc184314412"/>
      <w:bookmarkEnd w:id="206"/>
      <w:bookmarkStart w:id="207" w:name="_Toc184310340"/>
      <w:bookmarkEnd w:id="207"/>
      <w:bookmarkStart w:id="208" w:name="_Toc184314455"/>
      <w:bookmarkEnd w:id="208"/>
      <w:bookmarkStart w:id="209" w:name="_Toc184313287"/>
      <w:bookmarkEnd w:id="209"/>
      <w:bookmarkStart w:id="210" w:name="_Toc184313289"/>
      <w:bookmarkEnd w:id="210"/>
      <w:bookmarkStart w:id="211" w:name="_Toc184310299"/>
      <w:bookmarkEnd w:id="211"/>
      <w:bookmarkStart w:id="212" w:name="_Toc184312068"/>
      <w:bookmarkEnd w:id="212"/>
      <w:bookmarkStart w:id="213" w:name="_Toc184314417"/>
      <w:bookmarkEnd w:id="213"/>
      <w:bookmarkStart w:id="214" w:name="_Toc184308079"/>
      <w:bookmarkEnd w:id="214"/>
      <w:bookmarkStart w:id="215" w:name="_Toc184312123"/>
      <w:bookmarkEnd w:id="215"/>
      <w:bookmarkStart w:id="216" w:name="_Toc184310312"/>
      <w:bookmarkEnd w:id="216"/>
      <w:bookmarkStart w:id="217" w:name="_Toc184313263"/>
      <w:bookmarkEnd w:id="217"/>
      <w:bookmarkStart w:id="218" w:name="_Toc184314414"/>
      <w:bookmarkEnd w:id="218"/>
      <w:bookmarkStart w:id="219" w:name="_Toc184314416"/>
      <w:bookmarkEnd w:id="219"/>
      <w:bookmarkStart w:id="220" w:name="_Toc184313254"/>
      <w:bookmarkEnd w:id="220"/>
      <w:bookmarkStart w:id="221" w:name="_Toc184314418"/>
      <w:bookmarkEnd w:id="221"/>
      <w:bookmarkStart w:id="222" w:name="_Toc184308083"/>
      <w:bookmarkEnd w:id="222"/>
      <w:bookmarkStart w:id="223" w:name="_Toc184308036"/>
      <w:bookmarkEnd w:id="223"/>
      <w:bookmarkStart w:id="224" w:name="_Toc184310319"/>
      <w:bookmarkEnd w:id="224"/>
      <w:bookmarkStart w:id="225" w:name="_Toc184312135"/>
      <w:bookmarkEnd w:id="225"/>
      <w:bookmarkStart w:id="226" w:name="_Toc184312127"/>
      <w:bookmarkEnd w:id="226"/>
      <w:bookmarkStart w:id="227" w:name="_Toc184314442"/>
      <w:bookmarkEnd w:id="227"/>
      <w:bookmarkStart w:id="228" w:name="_Toc184313261"/>
      <w:bookmarkEnd w:id="228"/>
      <w:bookmarkStart w:id="229" w:name="_Toc184312116"/>
      <w:bookmarkEnd w:id="229"/>
      <w:bookmarkStart w:id="230" w:name="_Toc184314419"/>
      <w:bookmarkEnd w:id="230"/>
      <w:bookmarkStart w:id="231" w:name="_Toc184313291"/>
      <w:bookmarkEnd w:id="231"/>
      <w:bookmarkStart w:id="232" w:name="_Toc184308099"/>
      <w:bookmarkEnd w:id="232"/>
      <w:bookmarkStart w:id="233" w:name="_Toc184314448"/>
      <w:bookmarkEnd w:id="233"/>
      <w:bookmarkStart w:id="234" w:name="_Toc184308055"/>
      <w:bookmarkEnd w:id="234"/>
      <w:bookmarkStart w:id="235" w:name="_Toc184310277"/>
      <w:bookmarkEnd w:id="235"/>
      <w:bookmarkStart w:id="236" w:name="_Toc184310297"/>
      <w:bookmarkEnd w:id="236"/>
      <w:bookmarkStart w:id="237" w:name="_Toc184314423"/>
      <w:bookmarkEnd w:id="237"/>
      <w:bookmarkStart w:id="238" w:name="_Toc184308059"/>
      <w:bookmarkEnd w:id="238"/>
      <w:bookmarkStart w:id="239" w:name="_Toc184314411"/>
      <w:bookmarkEnd w:id="239"/>
      <w:bookmarkStart w:id="240" w:name="_Toc184312129"/>
      <w:bookmarkEnd w:id="240"/>
      <w:bookmarkStart w:id="241" w:name="_Toc184314460"/>
      <w:bookmarkEnd w:id="241"/>
      <w:bookmarkStart w:id="242" w:name="_Toc184308061"/>
      <w:bookmarkEnd w:id="242"/>
      <w:bookmarkStart w:id="243" w:name="_Toc184308076"/>
      <w:bookmarkEnd w:id="243"/>
      <w:bookmarkStart w:id="244" w:name="_Toc184310329"/>
      <w:bookmarkEnd w:id="244"/>
      <w:bookmarkStart w:id="245" w:name="_Toc184310336"/>
      <w:bookmarkEnd w:id="245"/>
      <w:bookmarkStart w:id="246" w:name="_Toc184308096"/>
      <w:bookmarkEnd w:id="246"/>
      <w:bookmarkStart w:id="247" w:name="_Toc184312098"/>
      <w:bookmarkEnd w:id="247"/>
      <w:bookmarkStart w:id="248" w:name="_Toc184314475"/>
      <w:bookmarkEnd w:id="248"/>
      <w:bookmarkStart w:id="249" w:name="_Toc184310292"/>
      <w:bookmarkEnd w:id="249"/>
      <w:bookmarkStart w:id="250" w:name="_Toc184310339"/>
      <w:bookmarkEnd w:id="250"/>
      <w:bookmarkStart w:id="251" w:name="_Toc184313302"/>
      <w:bookmarkEnd w:id="251"/>
      <w:bookmarkStart w:id="252" w:name="_Toc184310298"/>
      <w:bookmarkEnd w:id="252"/>
      <w:bookmarkStart w:id="253" w:name="_Toc184313257"/>
      <w:bookmarkEnd w:id="253"/>
      <w:bookmarkStart w:id="254" w:name="_Toc184312122"/>
      <w:bookmarkEnd w:id="254"/>
      <w:bookmarkStart w:id="255" w:name="_Toc184314447"/>
      <w:bookmarkEnd w:id="255"/>
      <w:bookmarkStart w:id="256" w:name="_Toc184314422"/>
      <w:bookmarkEnd w:id="256"/>
      <w:bookmarkStart w:id="257" w:name="_Toc184310328"/>
      <w:bookmarkEnd w:id="257"/>
      <w:bookmarkStart w:id="258" w:name="_Toc184310307"/>
      <w:bookmarkEnd w:id="258"/>
      <w:bookmarkStart w:id="259" w:name="_Toc184308101"/>
      <w:bookmarkEnd w:id="259"/>
      <w:bookmarkStart w:id="260" w:name="_Toc184312083"/>
      <w:bookmarkEnd w:id="260"/>
      <w:bookmarkStart w:id="261" w:name="_Toc184310301"/>
      <w:bookmarkEnd w:id="261"/>
      <w:bookmarkStart w:id="262" w:name="_Toc184312070"/>
      <w:bookmarkEnd w:id="262"/>
      <w:bookmarkStart w:id="263" w:name="_Toc184310274"/>
      <w:bookmarkEnd w:id="263"/>
      <w:bookmarkStart w:id="264" w:name="_Toc184310325"/>
      <w:bookmarkEnd w:id="264"/>
      <w:bookmarkStart w:id="265" w:name="_Toc184313250"/>
      <w:bookmarkEnd w:id="265"/>
      <w:bookmarkStart w:id="266" w:name="_Toc184310308"/>
      <w:bookmarkEnd w:id="266"/>
      <w:bookmarkStart w:id="267" w:name="_Toc184310342"/>
      <w:bookmarkEnd w:id="267"/>
      <w:bookmarkStart w:id="268" w:name="_Toc184314443"/>
      <w:bookmarkEnd w:id="268"/>
      <w:bookmarkStart w:id="269" w:name="_Toc184313238"/>
      <w:bookmarkEnd w:id="269"/>
      <w:bookmarkStart w:id="270" w:name="_Toc184308051"/>
      <w:bookmarkEnd w:id="270"/>
      <w:bookmarkStart w:id="271" w:name="_Toc184310327"/>
      <w:bookmarkEnd w:id="271"/>
      <w:bookmarkStart w:id="272" w:name="_Toc184308107"/>
      <w:bookmarkEnd w:id="272"/>
      <w:bookmarkStart w:id="273" w:name="_Toc184313272"/>
      <w:bookmarkEnd w:id="273"/>
      <w:bookmarkStart w:id="274" w:name="_Toc184312077"/>
      <w:bookmarkEnd w:id="274"/>
      <w:bookmarkStart w:id="275" w:name="_Toc184312084"/>
      <w:bookmarkEnd w:id="275"/>
      <w:bookmarkStart w:id="276" w:name="_Toc184308098"/>
      <w:bookmarkEnd w:id="276"/>
      <w:bookmarkStart w:id="277" w:name="_Toc184310296"/>
      <w:bookmarkEnd w:id="277"/>
      <w:bookmarkStart w:id="278" w:name="_Toc184312093"/>
      <w:bookmarkEnd w:id="278"/>
      <w:bookmarkStart w:id="279" w:name="_Toc184313279"/>
      <w:bookmarkEnd w:id="279"/>
      <w:bookmarkStart w:id="280" w:name="_Toc184308081"/>
      <w:bookmarkEnd w:id="280"/>
      <w:bookmarkStart w:id="281" w:name="_Toc184314426"/>
      <w:bookmarkEnd w:id="281"/>
      <w:bookmarkStart w:id="282" w:name="_Toc184308071"/>
      <w:bookmarkEnd w:id="282"/>
      <w:bookmarkStart w:id="283" w:name="_Toc184312081"/>
      <w:bookmarkEnd w:id="283"/>
      <w:bookmarkStart w:id="284" w:name="_Toc184314462"/>
      <w:bookmarkEnd w:id="284"/>
      <w:bookmarkStart w:id="285" w:name="_Toc184314434"/>
      <w:bookmarkEnd w:id="285"/>
      <w:bookmarkStart w:id="286" w:name="_Toc184314481"/>
      <w:bookmarkEnd w:id="286"/>
      <w:bookmarkStart w:id="287" w:name="_Toc184314421"/>
      <w:bookmarkEnd w:id="287"/>
      <w:bookmarkStart w:id="288" w:name="_Toc184313270"/>
      <w:bookmarkEnd w:id="288"/>
      <w:bookmarkStart w:id="289" w:name="_Toc184310281"/>
      <w:bookmarkEnd w:id="289"/>
      <w:bookmarkStart w:id="290" w:name="_Toc184312113"/>
      <w:bookmarkEnd w:id="290"/>
      <w:bookmarkStart w:id="291" w:name="_Toc184308095"/>
      <w:bookmarkEnd w:id="291"/>
      <w:bookmarkStart w:id="292" w:name="_Toc184308075"/>
      <w:bookmarkEnd w:id="292"/>
      <w:bookmarkStart w:id="293" w:name="_Toc184310304"/>
      <w:bookmarkEnd w:id="293"/>
      <w:bookmarkStart w:id="294" w:name="_Toc184314478"/>
      <w:bookmarkEnd w:id="294"/>
      <w:bookmarkStart w:id="295" w:name="_Toc184314446"/>
      <w:bookmarkEnd w:id="295"/>
      <w:bookmarkStart w:id="296" w:name="_Toc184312115"/>
      <w:bookmarkEnd w:id="296"/>
      <w:bookmarkStart w:id="297" w:name="_Toc184313259"/>
      <w:bookmarkEnd w:id="297"/>
      <w:bookmarkStart w:id="298" w:name="_Toc184310320"/>
      <w:bookmarkEnd w:id="298"/>
      <w:bookmarkStart w:id="299" w:name="_Toc184310334"/>
      <w:bookmarkEnd w:id="299"/>
      <w:bookmarkStart w:id="300" w:name="_Toc184313305"/>
      <w:bookmarkEnd w:id="300"/>
      <w:bookmarkStart w:id="301" w:name="_Toc184314474"/>
      <w:bookmarkEnd w:id="301"/>
      <w:bookmarkStart w:id="302" w:name="_Toc184310343"/>
      <w:bookmarkEnd w:id="302"/>
      <w:bookmarkStart w:id="303" w:name="_Toc184314428"/>
      <w:bookmarkEnd w:id="303"/>
      <w:bookmarkStart w:id="304" w:name="_Toc184312130"/>
      <w:bookmarkEnd w:id="304"/>
      <w:bookmarkStart w:id="305" w:name="_Toc184313309"/>
      <w:bookmarkEnd w:id="305"/>
      <w:bookmarkStart w:id="306" w:name="_Toc184314467"/>
      <w:bookmarkEnd w:id="306"/>
      <w:bookmarkStart w:id="307" w:name="_Toc184314440"/>
      <w:bookmarkEnd w:id="307"/>
      <w:bookmarkStart w:id="308" w:name="_Toc184313281"/>
      <w:bookmarkEnd w:id="308"/>
      <w:bookmarkStart w:id="309" w:name="_Toc184313303"/>
      <w:bookmarkEnd w:id="309"/>
      <w:bookmarkStart w:id="310" w:name="_Toc184308045"/>
      <w:bookmarkEnd w:id="310"/>
      <w:bookmarkStart w:id="311" w:name="_Toc184310344"/>
      <w:bookmarkEnd w:id="311"/>
      <w:bookmarkStart w:id="312" w:name="_Toc184308094"/>
      <w:bookmarkEnd w:id="312"/>
      <w:bookmarkStart w:id="313" w:name="_Toc184314470"/>
      <w:bookmarkEnd w:id="313"/>
      <w:bookmarkStart w:id="314" w:name="_Toc184312095"/>
      <w:bookmarkEnd w:id="314"/>
      <w:bookmarkStart w:id="315" w:name="_Toc184312074"/>
      <w:bookmarkEnd w:id="315"/>
      <w:bookmarkStart w:id="316" w:name="_Toc184313273"/>
      <w:bookmarkEnd w:id="316"/>
      <w:bookmarkStart w:id="317" w:name="_Toc184314452"/>
      <w:bookmarkEnd w:id="317"/>
      <w:bookmarkStart w:id="318" w:name="_Toc184308072"/>
      <w:bookmarkEnd w:id="318"/>
      <w:bookmarkStart w:id="319" w:name="_Toc184310330"/>
      <w:bookmarkEnd w:id="319"/>
      <w:bookmarkStart w:id="320" w:name="_Toc184310275"/>
      <w:bookmarkEnd w:id="320"/>
      <w:bookmarkStart w:id="321" w:name="_Toc184312097"/>
      <w:bookmarkEnd w:id="321"/>
      <w:bookmarkStart w:id="322" w:name="_Toc184314482"/>
      <w:bookmarkEnd w:id="322"/>
      <w:bookmarkStart w:id="323" w:name="_Toc184314471"/>
      <w:bookmarkEnd w:id="323"/>
      <w:bookmarkStart w:id="324" w:name="_Toc184313276"/>
      <w:bookmarkEnd w:id="324"/>
      <w:bookmarkStart w:id="325" w:name="_Toc184314445"/>
      <w:bookmarkEnd w:id="325"/>
      <w:bookmarkStart w:id="326" w:name="_Toc184308104"/>
      <w:bookmarkEnd w:id="326"/>
      <w:bookmarkStart w:id="327" w:name="_Toc184313262"/>
      <w:bookmarkEnd w:id="327"/>
      <w:bookmarkStart w:id="328" w:name="_Toc184312086"/>
      <w:bookmarkEnd w:id="328"/>
      <w:bookmarkStart w:id="329" w:name="_Toc184312106"/>
      <w:bookmarkEnd w:id="329"/>
      <w:bookmarkStart w:id="330" w:name="_Toc184310282"/>
      <w:bookmarkEnd w:id="330"/>
      <w:bookmarkStart w:id="331" w:name="_Toc184313241"/>
      <w:bookmarkEnd w:id="331"/>
      <w:bookmarkStart w:id="332" w:name="_Toc184308068"/>
      <w:bookmarkEnd w:id="332"/>
      <w:bookmarkStart w:id="333" w:name="_Toc184312109"/>
      <w:bookmarkEnd w:id="333"/>
      <w:bookmarkStart w:id="334" w:name="_Toc184314415"/>
      <w:bookmarkEnd w:id="334"/>
      <w:bookmarkStart w:id="335" w:name="_Toc184314479"/>
      <w:bookmarkEnd w:id="335"/>
      <w:bookmarkStart w:id="336" w:name="_Toc184308087"/>
      <w:bookmarkEnd w:id="336"/>
      <w:bookmarkStart w:id="337" w:name="_Toc184310338"/>
      <w:bookmarkEnd w:id="337"/>
      <w:bookmarkStart w:id="338" w:name="_Toc184312072"/>
      <w:bookmarkEnd w:id="338"/>
      <w:bookmarkStart w:id="339" w:name="_Toc184308086"/>
      <w:bookmarkEnd w:id="339"/>
      <w:bookmarkStart w:id="340" w:name="_Toc184308054"/>
      <w:bookmarkEnd w:id="340"/>
      <w:bookmarkStart w:id="341" w:name="_Toc184312108"/>
      <w:bookmarkEnd w:id="341"/>
      <w:bookmarkStart w:id="342" w:name="_Toc184308074"/>
      <w:bookmarkEnd w:id="342"/>
      <w:bookmarkStart w:id="343" w:name="_Toc184308041"/>
      <w:bookmarkEnd w:id="343"/>
      <w:bookmarkStart w:id="344" w:name="_Toc184314459"/>
      <w:bookmarkEnd w:id="344"/>
      <w:bookmarkStart w:id="345" w:name="_Toc184314480"/>
      <w:bookmarkEnd w:id="345"/>
      <w:bookmarkStart w:id="346" w:name="_Toc184313284"/>
      <w:bookmarkEnd w:id="346"/>
      <w:bookmarkStart w:id="347" w:name="_Toc184312104"/>
      <w:bookmarkEnd w:id="347"/>
      <w:bookmarkStart w:id="348" w:name="_Toc184310287"/>
      <w:bookmarkEnd w:id="348"/>
      <w:bookmarkStart w:id="349" w:name="_Toc184313256"/>
      <w:bookmarkEnd w:id="349"/>
      <w:bookmarkStart w:id="350" w:name="_Toc184312138"/>
      <w:bookmarkEnd w:id="350"/>
      <w:bookmarkStart w:id="351" w:name="_Toc184313242"/>
      <w:bookmarkEnd w:id="351"/>
      <w:bookmarkStart w:id="352" w:name="_Toc184314469"/>
      <w:bookmarkEnd w:id="352"/>
      <w:bookmarkStart w:id="353" w:name="_Toc184310311"/>
      <w:bookmarkEnd w:id="353"/>
      <w:bookmarkStart w:id="354" w:name="_Toc184312088"/>
      <w:bookmarkEnd w:id="354"/>
      <w:bookmarkStart w:id="355" w:name="_Toc184310337"/>
      <w:bookmarkEnd w:id="355"/>
      <w:bookmarkStart w:id="356" w:name="_Toc184310331"/>
      <w:bookmarkEnd w:id="356"/>
      <w:bookmarkStart w:id="357" w:name="_Toc184313292"/>
      <w:bookmarkEnd w:id="357"/>
      <w:bookmarkStart w:id="358" w:name="_Toc184312076"/>
      <w:bookmarkEnd w:id="358"/>
      <w:bookmarkStart w:id="359" w:name="_Toc184310313"/>
      <w:bookmarkEnd w:id="359"/>
      <w:bookmarkStart w:id="360" w:name="_Toc184313246"/>
      <w:bookmarkEnd w:id="360"/>
      <w:bookmarkStart w:id="361" w:name="_Toc184314476"/>
      <w:bookmarkEnd w:id="361"/>
      <w:bookmarkStart w:id="362" w:name="_Toc184308050"/>
      <w:bookmarkEnd w:id="362"/>
      <w:bookmarkStart w:id="363" w:name="_Toc184310323"/>
      <w:bookmarkEnd w:id="363"/>
      <w:bookmarkStart w:id="364" w:name="_Toc184313240"/>
      <w:bookmarkEnd w:id="364"/>
      <w:bookmarkStart w:id="365" w:name="_Toc184313300"/>
      <w:bookmarkEnd w:id="365"/>
      <w:bookmarkStart w:id="366" w:name="_Toc184313288"/>
      <w:bookmarkEnd w:id="366"/>
      <w:bookmarkStart w:id="367" w:name="_Toc184310294"/>
      <w:bookmarkEnd w:id="367"/>
      <w:bookmarkStart w:id="368" w:name="_Toc184313245"/>
      <w:bookmarkEnd w:id="368"/>
      <w:bookmarkStart w:id="369" w:name="_Toc184313290"/>
      <w:bookmarkEnd w:id="369"/>
      <w:bookmarkStart w:id="370" w:name="_Toc184310293"/>
      <w:bookmarkEnd w:id="370"/>
      <w:bookmarkStart w:id="371" w:name="_Toc184313306"/>
      <w:bookmarkEnd w:id="371"/>
      <w:bookmarkStart w:id="372" w:name="_Toc184312107"/>
      <w:bookmarkEnd w:id="372"/>
      <w:bookmarkStart w:id="373" w:name="_Toc184312078"/>
      <w:bookmarkEnd w:id="373"/>
      <w:bookmarkStart w:id="374" w:name="_Toc184313266"/>
      <w:bookmarkEnd w:id="374"/>
      <w:bookmarkStart w:id="375" w:name="_Toc184310309"/>
      <w:bookmarkEnd w:id="375"/>
      <w:bookmarkStart w:id="376" w:name="_Toc184313239"/>
      <w:bookmarkEnd w:id="376"/>
      <w:bookmarkStart w:id="377" w:name="_Toc184312090"/>
      <w:bookmarkEnd w:id="377"/>
      <w:bookmarkStart w:id="378" w:name="_Toc184308108"/>
      <w:bookmarkEnd w:id="378"/>
      <w:bookmarkStart w:id="379" w:name="_Toc184314420"/>
      <w:bookmarkEnd w:id="379"/>
      <w:bookmarkStart w:id="380" w:name="_Toc184308077"/>
      <w:bookmarkEnd w:id="380"/>
      <w:bookmarkStart w:id="381" w:name="_Toc184313285"/>
      <w:bookmarkEnd w:id="381"/>
      <w:bookmarkStart w:id="382" w:name="_Toc184308092"/>
      <w:bookmarkEnd w:id="382"/>
      <w:bookmarkStart w:id="383" w:name="_Toc184310288"/>
      <w:bookmarkEnd w:id="383"/>
      <w:bookmarkStart w:id="384" w:name="_Toc184314463"/>
      <w:bookmarkEnd w:id="384"/>
      <w:bookmarkStart w:id="385" w:name="_Toc184308097"/>
      <w:bookmarkEnd w:id="385"/>
      <w:bookmarkStart w:id="386" w:name="_Toc184312112"/>
      <w:bookmarkEnd w:id="386"/>
      <w:bookmarkStart w:id="387" w:name="_Toc184312125"/>
      <w:bookmarkEnd w:id="387"/>
      <w:bookmarkStart w:id="388" w:name="_Toc184313244"/>
      <w:bookmarkEnd w:id="388"/>
      <w:bookmarkStart w:id="389" w:name="_Toc184314424"/>
      <w:bookmarkEnd w:id="389"/>
      <w:bookmarkStart w:id="390" w:name="_Toc184310284"/>
      <w:bookmarkEnd w:id="390"/>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36"/>
          <w:highlight w:val="none"/>
        </w:rPr>
        <w:t>评标办法</w:t>
      </w:r>
    </w:p>
    <w:p w14:paraId="38468B9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37"/>
        <w:gridCol w:w="5482"/>
        <w:gridCol w:w="470"/>
        <w:gridCol w:w="819"/>
        <w:gridCol w:w="1323"/>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10C7BF13">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40" w:type="pct"/>
            <w:vAlign w:val="center"/>
          </w:tcPr>
          <w:p w14:paraId="7623FBD6">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269" w:type="pct"/>
            <w:vAlign w:val="center"/>
          </w:tcPr>
          <w:p w14:paraId="449D912F">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469" w:type="pct"/>
            <w:vAlign w:val="center"/>
          </w:tcPr>
          <w:p w14:paraId="18E86A03">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757" w:type="pct"/>
            <w:vAlign w:val="center"/>
          </w:tcPr>
          <w:p w14:paraId="5537C6F9">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3B223BD0">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40" w:type="pct"/>
            <w:vAlign w:val="center"/>
          </w:tcPr>
          <w:p w14:paraId="2D587CD0">
            <w:pPr>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业绩</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rPr>
              <w:t>投标人自2022年1月1日（含）以来（以合同签订时间为准）承担过类似项目成功案例，每提供一个案例得0.5分，得分最高不超过1分。</w:t>
            </w:r>
          </w:p>
          <w:p w14:paraId="6FDDDFD8">
            <w:pPr>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14:ligatures w14:val="none"/>
              </w:rPr>
              <w:t>注：响应文件中应提供</w:t>
            </w:r>
            <w:r>
              <w:rPr>
                <w:rFonts w:hint="eastAsia" w:ascii="仿宋" w:hAnsi="仿宋" w:eastAsia="仿宋" w:cs="宋体"/>
                <w:b/>
                <w:bCs/>
                <w:color w:val="auto"/>
                <w:kern w:val="0"/>
                <w:sz w:val="24"/>
                <w:szCs w:val="24"/>
                <w:highlight w:val="none"/>
                <w:lang w:eastAsia="zh-CN"/>
                <w14:ligatures w14:val="none"/>
              </w:rPr>
              <w:t>：</w:t>
            </w:r>
            <w:r>
              <w:rPr>
                <w:rFonts w:hint="eastAsia" w:ascii="仿宋" w:hAnsi="仿宋" w:eastAsia="仿宋" w:cs="宋体"/>
                <w:b/>
                <w:bCs/>
                <w:color w:val="auto"/>
                <w:kern w:val="0"/>
                <w:sz w:val="24"/>
                <w:szCs w:val="24"/>
                <w:highlight w:val="none"/>
                <w:lang w:val="en-US" w:eastAsia="zh-CN"/>
                <w14:ligatures w14:val="none"/>
              </w:rPr>
              <w:t>完整</w:t>
            </w:r>
            <w:r>
              <w:rPr>
                <w:rFonts w:hint="eastAsia" w:ascii="仿宋" w:hAnsi="仿宋" w:eastAsia="仿宋" w:cs="仿宋"/>
                <w:b/>
                <w:bCs/>
                <w:color w:val="auto"/>
                <w:sz w:val="24"/>
                <w:szCs w:val="24"/>
                <w:highlight w:val="none"/>
              </w:rPr>
              <w:t>合同扫描件，合同内容无法体现</w:t>
            </w:r>
            <w:r>
              <w:rPr>
                <w:rFonts w:hint="eastAsia" w:ascii="仿宋" w:hAnsi="仿宋" w:eastAsia="仿宋" w:cs="仿宋"/>
                <w:b/>
                <w:bCs/>
                <w:color w:val="auto"/>
                <w:sz w:val="24"/>
                <w:szCs w:val="24"/>
                <w:highlight w:val="none"/>
                <w:lang w:val="en-US" w:eastAsia="zh-CN"/>
              </w:rPr>
              <w:t>项目特征</w:t>
            </w:r>
            <w:r>
              <w:rPr>
                <w:rFonts w:hint="eastAsia" w:ascii="仿宋" w:hAnsi="仿宋" w:eastAsia="仿宋" w:cs="仿宋"/>
                <w:b/>
                <w:bCs/>
                <w:color w:val="auto"/>
                <w:sz w:val="24"/>
                <w:szCs w:val="24"/>
                <w:highlight w:val="none"/>
              </w:rPr>
              <w:t>的须另行提供业主证明材料</w:t>
            </w:r>
            <w:r>
              <w:rPr>
                <w:rFonts w:hint="eastAsia" w:ascii="仿宋" w:hAnsi="仿宋" w:eastAsia="仿宋" w:cs="宋体"/>
                <w:b/>
                <w:bCs/>
                <w:color w:val="auto"/>
                <w:kern w:val="0"/>
                <w:sz w:val="24"/>
                <w:szCs w:val="24"/>
                <w:highlight w:val="none"/>
                <w14:ligatures w14:val="none"/>
              </w:rPr>
              <w:t>，否则不得分。</w:t>
            </w:r>
          </w:p>
        </w:tc>
        <w:tc>
          <w:tcPr>
            <w:tcW w:w="269" w:type="pct"/>
            <w:vAlign w:val="center"/>
          </w:tcPr>
          <w:p w14:paraId="6F13E1CD">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69" w:type="pct"/>
            <w:vAlign w:val="center"/>
          </w:tcPr>
          <w:p w14:paraId="3574C94B">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757" w:type="pct"/>
            <w:vAlign w:val="center"/>
          </w:tcPr>
          <w:p w14:paraId="675EC9F2">
            <w:pPr>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业绩</w:t>
            </w: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6CECBE50">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40" w:type="pct"/>
            <w:vAlign w:val="center"/>
          </w:tcPr>
          <w:p w14:paraId="3A1189F3">
            <w:pPr>
              <w:snapToGrid w:val="0"/>
              <w:spacing w:line="240" w:lineRule="auto"/>
              <w:jc w:val="both"/>
              <w:rPr>
                <w:rFonts w:hint="eastAsia" w:ascii="仿宋" w:hAnsi="仿宋" w:eastAsia="仿宋" w:cs="宋体"/>
                <w:color w:val="auto"/>
                <w:kern w:val="0"/>
                <w:sz w:val="24"/>
                <w:szCs w:val="24"/>
                <w:highlight w:val="none"/>
                <w14:ligatures w14:val="none"/>
              </w:rPr>
            </w:pPr>
            <w:r>
              <w:rPr>
                <w:rFonts w:hint="eastAsia" w:ascii="仿宋" w:hAnsi="仿宋" w:eastAsia="仿宋" w:cs="仿宋"/>
                <w:b/>
                <w:bCs/>
                <w:color w:val="auto"/>
                <w:sz w:val="24"/>
                <w:szCs w:val="24"/>
                <w:highlight w:val="none"/>
                <w:lang w:val="en-US" w:eastAsia="zh-CN"/>
              </w:rPr>
              <w:t>认证体系</w:t>
            </w:r>
            <w:r>
              <w:rPr>
                <w:rFonts w:hint="eastAsia" w:ascii="仿宋" w:hAnsi="仿宋" w:eastAsia="仿宋" w:cs="仿宋"/>
                <w:b/>
                <w:bCs/>
                <w:color w:val="auto"/>
                <w:sz w:val="24"/>
                <w:szCs w:val="24"/>
                <w:highlight w:val="none"/>
              </w:rPr>
              <w:t>：</w:t>
            </w:r>
            <w:r>
              <w:rPr>
                <w:rFonts w:hint="eastAsia" w:ascii="仿宋" w:hAnsi="仿宋" w:eastAsia="仿宋" w:cs="宋体"/>
                <w:color w:val="auto"/>
                <w:kern w:val="0"/>
                <w:sz w:val="24"/>
                <w:szCs w:val="24"/>
                <w:highlight w:val="none"/>
                <w:lang w:val="en-US" w:eastAsia="zh-CN"/>
                <w14:ligatures w14:val="none"/>
              </w:rPr>
              <w:t>投标人</w:t>
            </w:r>
            <w:r>
              <w:rPr>
                <w:rFonts w:hint="eastAsia" w:ascii="仿宋" w:hAnsi="仿宋" w:eastAsia="仿宋" w:cs="宋体"/>
                <w:color w:val="auto"/>
                <w:kern w:val="0"/>
                <w:sz w:val="24"/>
                <w:szCs w:val="24"/>
                <w:highlight w:val="none"/>
                <w14:ligatures w14:val="none"/>
              </w:rPr>
              <w:t>具有质量管理体系、环境管理体系、职业健康安全管理体系认证证书，且证书在有效期内的，每个得1分，本项最高得3分。</w:t>
            </w:r>
          </w:p>
          <w:p w14:paraId="4FD6E2D9">
            <w:pPr>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14:ligatures w14:val="none"/>
              </w:rPr>
              <w:t>注：响应文件中应提供</w:t>
            </w:r>
            <w:r>
              <w:rPr>
                <w:rFonts w:hint="eastAsia" w:ascii="仿宋" w:hAnsi="仿宋" w:eastAsia="仿宋" w:cs="宋体"/>
                <w:b/>
                <w:bCs/>
                <w:color w:val="auto"/>
                <w:kern w:val="0"/>
                <w:sz w:val="24"/>
                <w:szCs w:val="24"/>
                <w:highlight w:val="none"/>
                <w:lang w:eastAsia="zh-CN"/>
                <w14:ligatures w14:val="none"/>
              </w:rPr>
              <w:t>：</w:t>
            </w:r>
            <w:r>
              <w:rPr>
                <w:rFonts w:hint="eastAsia" w:ascii="仿宋" w:hAnsi="仿宋" w:eastAsia="仿宋" w:cs="宋体"/>
                <w:b/>
                <w:bCs/>
                <w:color w:val="auto"/>
                <w:kern w:val="0"/>
                <w:sz w:val="24"/>
                <w:szCs w:val="24"/>
                <w:highlight w:val="none"/>
                <w14:ligatures w14:val="none"/>
              </w:rPr>
              <w:t>须同时提供有效证书复印件和全国认证认可信息公共服务平台网站http://www.cnca.gov.cn/查询页面截图复印件，并加盖投标人公章，否则不得分。</w:t>
            </w:r>
          </w:p>
        </w:tc>
        <w:tc>
          <w:tcPr>
            <w:tcW w:w="269" w:type="pct"/>
            <w:shd w:val="clear" w:color="auto" w:fill="auto"/>
            <w:vAlign w:val="center"/>
          </w:tcPr>
          <w:p w14:paraId="5DE0D3B7">
            <w:pPr>
              <w:spacing w:before="48" w:beforeLines="20" w:after="48" w:afterLines="2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469" w:type="pct"/>
            <w:shd w:val="clear" w:color="auto" w:fill="auto"/>
            <w:vAlign w:val="center"/>
          </w:tcPr>
          <w:p w14:paraId="5FFB9F58">
            <w:pPr>
              <w:spacing w:before="48" w:beforeLines="20" w:after="48" w:afterLines="2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757" w:type="pct"/>
            <w:shd w:val="clear" w:color="auto" w:fill="auto"/>
            <w:vAlign w:val="center"/>
          </w:tcPr>
          <w:p w14:paraId="515E1610">
            <w:pPr>
              <w:spacing w:before="48" w:beforeLines="20" w:after="48" w:afterLines="20"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认证体系</w:t>
            </w: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4DB42AB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40" w:type="pct"/>
            <w:vAlign w:val="center"/>
          </w:tcPr>
          <w:p w14:paraId="013153E5">
            <w:pPr>
              <w:snapToGrid/>
              <w:spacing w:before="0" w:beforeLines="-2147483648" w:after="0" w:afterLines="-2147483648" w:line="240" w:lineRule="auto"/>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3.1项目负责人</w:t>
            </w:r>
            <w:r>
              <w:rPr>
                <w:rFonts w:hint="eastAsia" w:ascii="仿宋" w:hAnsi="仿宋" w:eastAsia="仿宋" w:cs="仿宋"/>
                <w:b/>
                <w:bCs/>
                <w:color w:val="auto"/>
                <w:sz w:val="24"/>
                <w:szCs w:val="24"/>
                <w:highlight w:val="none"/>
              </w:rPr>
              <w:t>：</w:t>
            </w:r>
          </w:p>
          <w:p w14:paraId="6AE0F5BC">
            <w:pPr>
              <w:numPr>
                <w:ilvl w:val="-1"/>
                <w:numId w:val="0"/>
              </w:numPr>
              <w:snapToGrid/>
              <w:spacing w:line="240" w:lineRule="auto"/>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①年龄35（含）以下得1分；</w:t>
            </w:r>
          </w:p>
          <w:p w14:paraId="1A82ABFB">
            <w:pPr>
              <w:numPr>
                <w:ilvl w:val="-1"/>
                <w:numId w:val="0"/>
              </w:numPr>
              <w:snapToGrid/>
              <w:spacing w:line="240" w:lineRule="auto"/>
              <w:ind w:left="0" w:leftChars="0" w:firstLine="0" w:firstLineChars="0"/>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②专科及以上学历得1分；</w:t>
            </w:r>
          </w:p>
          <w:p w14:paraId="441EBA35">
            <w:pPr>
              <w:numPr>
                <w:ilvl w:val="-1"/>
                <w:numId w:val="0"/>
              </w:numPr>
              <w:snapToGrid/>
              <w:spacing w:line="240" w:lineRule="auto"/>
              <w:ind w:left="0" w:leftChars="0" w:firstLine="0" w:firstLineChars="0"/>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③退役军人得1分；</w:t>
            </w:r>
          </w:p>
          <w:p w14:paraId="2B2B8041">
            <w:pPr>
              <w:numPr>
                <w:ilvl w:val="-1"/>
                <w:numId w:val="0"/>
              </w:numPr>
              <w:snapToGrid/>
              <w:spacing w:line="240" w:lineRule="auto"/>
              <w:ind w:left="0" w:leftChars="0" w:firstLine="0" w:firstLineChars="0"/>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④具有保安员证书得1分；</w:t>
            </w:r>
          </w:p>
          <w:p w14:paraId="49AC766E">
            <w:pPr>
              <w:numPr>
                <w:ilvl w:val="-1"/>
                <w:numId w:val="0"/>
              </w:numPr>
              <w:snapToGrid/>
              <w:spacing w:line="240" w:lineRule="auto"/>
              <w:ind w:left="0" w:leftChars="0" w:firstLine="0" w:firstLineChars="0"/>
              <w:jc w:val="both"/>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⑤</w:t>
            </w:r>
            <w:r>
              <w:rPr>
                <w:rFonts w:hint="eastAsia" w:ascii="仿宋" w:hAnsi="仿宋" w:eastAsia="仿宋" w:cs="仿宋"/>
                <w:b w:val="0"/>
                <w:bCs w:val="0"/>
                <w:color w:val="auto"/>
                <w:sz w:val="24"/>
                <w:szCs w:val="24"/>
                <w:highlight w:val="none"/>
              </w:rPr>
              <w:t>具有同类项目经验</w:t>
            </w:r>
            <w:r>
              <w:rPr>
                <w:rFonts w:hint="eastAsia" w:ascii="仿宋" w:hAnsi="仿宋" w:eastAsia="仿宋" w:cs="仿宋"/>
                <w:b w:val="0"/>
                <w:bCs w:val="0"/>
                <w:color w:val="auto"/>
                <w:sz w:val="24"/>
                <w:szCs w:val="24"/>
                <w:highlight w:val="none"/>
                <w:lang w:val="en-US" w:eastAsia="zh-CN"/>
              </w:rPr>
              <w:t>的得1分。</w:t>
            </w:r>
          </w:p>
          <w:p w14:paraId="45F32FC7">
            <w:pPr>
              <w:numPr>
                <w:ilvl w:val="-1"/>
                <w:numId w:val="0"/>
              </w:numPr>
              <w:snapToGrid/>
              <w:spacing w:line="240" w:lineRule="auto"/>
              <w:ind w:leftChars="0"/>
              <w:jc w:val="both"/>
              <w:outlineLvl w:val="0"/>
              <w:rPr>
                <w:rFonts w:hint="eastAsia" w:ascii="仿宋" w:hAnsi="仿宋" w:eastAsia="仿宋" w:cs="仿宋"/>
                <w:b/>
                <w:bCs/>
                <w:color w:val="auto"/>
                <w:sz w:val="24"/>
                <w:szCs w:val="24"/>
                <w:highlight w:val="none"/>
              </w:rPr>
            </w:pPr>
            <w:r>
              <w:rPr>
                <w:rFonts w:hint="eastAsia" w:ascii="仿宋" w:hAnsi="仿宋" w:eastAsia="仿宋" w:cs="宋体"/>
                <w:b/>
                <w:bCs/>
                <w:color w:val="auto"/>
                <w:kern w:val="0"/>
                <w:sz w:val="24"/>
                <w:szCs w:val="24"/>
                <w:highlight w:val="none"/>
                <w14:ligatures w14:val="none"/>
              </w:rPr>
              <w:t>注：响应文件中应提供</w:t>
            </w:r>
            <w:r>
              <w:rPr>
                <w:rFonts w:hint="eastAsia" w:ascii="仿宋" w:hAnsi="仿宋" w:eastAsia="仿宋" w:cs="宋体"/>
                <w:b/>
                <w:bCs/>
                <w:color w:val="auto"/>
                <w:kern w:val="0"/>
                <w:sz w:val="24"/>
                <w:szCs w:val="24"/>
                <w:highlight w:val="none"/>
                <w:lang w:eastAsia="zh-CN"/>
                <w14:ligatures w14:val="none"/>
              </w:rPr>
              <w:t>：</w:t>
            </w:r>
            <w:r>
              <w:rPr>
                <w:rFonts w:hint="eastAsia" w:ascii="仿宋" w:hAnsi="仿宋" w:eastAsia="仿宋" w:cs="仿宋"/>
                <w:b/>
                <w:bCs/>
                <w:color w:val="auto"/>
                <w:sz w:val="24"/>
                <w:szCs w:val="24"/>
                <w:highlight w:val="none"/>
                <w:lang w:val="en-US" w:eastAsia="zh-CN"/>
              </w:rPr>
              <w:t>近三个月</w:t>
            </w:r>
            <w:r>
              <w:rPr>
                <w:rFonts w:hint="eastAsia" w:ascii="仿宋" w:hAnsi="仿宋" w:eastAsia="仿宋" w:cs="仿宋"/>
                <w:b/>
                <w:bCs/>
                <w:color w:val="auto"/>
                <w:sz w:val="24"/>
                <w:szCs w:val="24"/>
                <w:highlight w:val="none"/>
              </w:rPr>
              <w:t>社</w:t>
            </w:r>
            <w:r>
              <w:rPr>
                <w:rFonts w:hint="eastAsia" w:ascii="仿宋" w:hAnsi="仿宋" w:eastAsia="仿宋" w:cs="仿宋"/>
                <w:b/>
                <w:bCs/>
                <w:color w:val="auto"/>
                <w:sz w:val="24"/>
                <w:szCs w:val="24"/>
                <w:highlight w:val="none"/>
                <w:lang w:val="en-US" w:eastAsia="zh-CN"/>
              </w:rPr>
              <w:t>保</w:t>
            </w:r>
            <w:r>
              <w:rPr>
                <w:rFonts w:hint="eastAsia" w:ascii="仿宋" w:hAnsi="仿宋" w:eastAsia="仿宋" w:cs="仿宋"/>
                <w:b/>
                <w:bCs/>
                <w:color w:val="auto"/>
                <w:sz w:val="24"/>
                <w:szCs w:val="24"/>
                <w:highlight w:val="none"/>
              </w:rPr>
              <w:t>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身份证、学历证明、退役军人证明、保安员证和经验说明或合同复印件并加投标人公章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snapToGrid w:val="0"/>
                <w:color w:val="auto"/>
                <w:sz w:val="24"/>
                <w:szCs w:val="24"/>
                <w:highlight w:val="none"/>
              </w:rPr>
              <w:t>不提供不得分。</w:t>
            </w:r>
          </w:p>
          <w:p w14:paraId="3619798B">
            <w:pPr>
              <w:snapToGrid/>
              <w:spacing w:line="240" w:lineRule="auto"/>
              <w:jc w:val="both"/>
              <w:outlineLvl w:val="0"/>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3.2</w:t>
            </w:r>
            <w:r>
              <w:rPr>
                <w:rFonts w:hint="eastAsia" w:ascii="仿宋" w:hAnsi="仿宋" w:eastAsia="仿宋" w:cs="仿宋"/>
                <w:b/>
                <w:bCs/>
                <w:color w:val="auto"/>
                <w:sz w:val="24"/>
                <w:szCs w:val="24"/>
                <w:highlight w:val="none"/>
              </w:rPr>
              <w:t>投标人针对本项目的公司人员配置</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不少于30人）</w:t>
            </w:r>
            <w:r>
              <w:rPr>
                <w:rFonts w:hint="eastAsia" w:ascii="仿宋" w:hAnsi="仿宋" w:eastAsia="仿宋" w:cs="仿宋"/>
                <w:b/>
                <w:bCs/>
                <w:color w:val="auto"/>
                <w:sz w:val="24"/>
                <w:szCs w:val="24"/>
                <w:highlight w:val="none"/>
              </w:rPr>
              <w:t>：</w:t>
            </w:r>
          </w:p>
          <w:p w14:paraId="0A891BBC">
            <w:pPr>
              <w:snapToGrid/>
              <w:spacing w:line="240" w:lineRule="auto"/>
              <w:jc w:val="both"/>
              <w:outlineLvl w:val="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lang w:val="en-US"/>
              </w:rPr>
              <w:t>拟投入本项目的</w:t>
            </w:r>
            <w:r>
              <w:rPr>
                <w:rFonts w:hint="eastAsia" w:ascii="仿宋" w:hAnsi="仿宋" w:eastAsia="仿宋" w:cs="仿宋"/>
                <w:b/>
                <w:bCs/>
                <w:color w:val="auto"/>
                <w:sz w:val="24"/>
                <w:szCs w:val="24"/>
                <w:highlight w:val="none"/>
                <w:lang w:val="en-US" w:eastAsia="zh-CN"/>
              </w:rPr>
              <w:t>人员</w:t>
            </w:r>
            <w:r>
              <w:rPr>
                <w:rFonts w:hint="eastAsia" w:ascii="仿宋" w:hAnsi="仿宋" w:eastAsia="仿宋" w:cs="仿宋"/>
                <w:b w:val="0"/>
                <w:bCs w:val="0"/>
                <w:color w:val="auto"/>
                <w:sz w:val="24"/>
                <w:szCs w:val="24"/>
                <w:highlight w:val="none"/>
                <w:lang w:val="en-US" w:eastAsia="zh-CN"/>
              </w:rPr>
              <w:t>中</w:t>
            </w:r>
            <w:r>
              <w:rPr>
                <w:rFonts w:hint="eastAsia" w:ascii="仿宋" w:hAnsi="仿宋" w:eastAsia="仿宋" w:cs="仿宋"/>
                <w:b w:val="0"/>
                <w:bCs w:val="0"/>
                <w:color w:val="auto"/>
                <w:sz w:val="24"/>
                <w:szCs w:val="24"/>
                <w:highlight w:val="none"/>
                <w:lang w:val="en-US"/>
              </w:rPr>
              <w:t>具有</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lang w:val="en-US"/>
              </w:rPr>
              <w:t>级</w:t>
            </w:r>
            <w:r>
              <w:rPr>
                <w:rFonts w:hint="eastAsia" w:ascii="仿宋" w:hAnsi="仿宋" w:eastAsia="仿宋" w:cs="仿宋"/>
                <w:b w:val="0"/>
                <w:bCs w:val="0"/>
                <w:color w:val="auto"/>
                <w:sz w:val="24"/>
                <w:szCs w:val="24"/>
                <w:highlight w:val="none"/>
                <w:lang w:val="en-US" w:eastAsia="zh-CN"/>
              </w:rPr>
              <w:t>及以上</w:t>
            </w:r>
            <w:r>
              <w:rPr>
                <w:rFonts w:hint="eastAsia" w:ascii="仿宋" w:hAnsi="仿宋" w:eastAsia="仿宋" w:cs="仿宋"/>
                <w:b w:val="0"/>
                <w:bCs w:val="0"/>
                <w:color w:val="auto"/>
                <w:sz w:val="24"/>
                <w:szCs w:val="24"/>
                <w:highlight w:val="none"/>
                <w:lang w:val="en-US"/>
              </w:rPr>
              <w:t>保安师资格证书的，每提供一个得1分，最多得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rPr>
              <w:t>分。</w:t>
            </w:r>
          </w:p>
          <w:p w14:paraId="63EB5C80">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240" w:lineRule="auto"/>
              <w:ind w:left="0" w:right="0"/>
              <w:jc w:val="both"/>
              <w:outlineLvl w:val="0"/>
              <w:rPr>
                <w:rFonts w:hint="eastAsia" w:ascii="仿宋" w:hAnsi="仿宋" w:eastAsia="仿宋" w:cs="仿宋"/>
                <w:b/>
                <w:bCs/>
                <w:color w:val="auto"/>
                <w:sz w:val="24"/>
                <w:szCs w:val="24"/>
                <w:highlight w:val="none"/>
                <w:lang w:val="en-US"/>
              </w:rPr>
            </w:pPr>
            <w:r>
              <w:rPr>
                <w:rFonts w:hint="eastAsia" w:ascii="仿宋" w:hAnsi="仿宋" w:eastAsia="仿宋" w:cs="宋体"/>
                <w:b/>
                <w:bCs/>
                <w:color w:val="auto"/>
                <w:kern w:val="0"/>
                <w:sz w:val="24"/>
                <w:szCs w:val="24"/>
                <w:highlight w:val="none"/>
                <w14:ligatures w14:val="none"/>
              </w:rPr>
              <w:t>注：响应文件中应提供</w:t>
            </w:r>
            <w:r>
              <w:rPr>
                <w:rFonts w:hint="eastAsia" w:ascii="仿宋" w:hAnsi="仿宋" w:eastAsia="仿宋" w:cs="宋体"/>
                <w:b/>
                <w:bCs/>
                <w:color w:val="auto"/>
                <w:kern w:val="0"/>
                <w:sz w:val="24"/>
                <w:szCs w:val="24"/>
                <w:highlight w:val="none"/>
                <w:lang w:eastAsia="zh-CN"/>
                <w14:ligatures w14:val="none"/>
              </w:rPr>
              <w:t>：</w:t>
            </w:r>
            <w:r>
              <w:rPr>
                <w:rFonts w:hint="eastAsia" w:ascii="仿宋" w:hAnsi="仿宋" w:eastAsia="仿宋" w:cs="仿宋"/>
                <w:b/>
                <w:bCs/>
                <w:color w:val="auto"/>
                <w:sz w:val="24"/>
                <w:szCs w:val="24"/>
                <w:highlight w:val="none"/>
                <w:lang w:val="en-US" w:eastAsia="zh-CN"/>
              </w:rPr>
              <w:t>近三个月</w:t>
            </w:r>
            <w:r>
              <w:rPr>
                <w:rFonts w:hint="eastAsia" w:ascii="仿宋" w:hAnsi="仿宋" w:eastAsia="仿宋" w:cs="仿宋"/>
                <w:b/>
                <w:bCs/>
                <w:color w:val="auto"/>
                <w:sz w:val="24"/>
                <w:szCs w:val="24"/>
                <w:highlight w:val="none"/>
              </w:rPr>
              <w:t>社</w:t>
            </w:r>
            <w:r>
              <w:rPr>
                <w:rFonts w:hint="eastAsia" w:ascii="仿宋" w:hAnsi="仿宋" w:eastAsia="仿宋" w:cs="仿宋"/>
                <w:b/>
                <w:bCs/>
                <w:color w:val="auto"/>
                <w:sz w:val="24"/>
                <w:szCs w:val="24"/>
                <w:highlight w:val="none"/>
                <w:lang w:val="en-US" w:eastAsia="zh-CN"/>
              </w:rPr>
              <w:t>保</w:t>
            </w:r>
            <w:r>
              <w:rPr>
                <w:rFonts w:hint="eastAsia" w:ascii="仿宋" w:hAnsi="仿宋" w:eastAsia="仿宋" w:cs="仿宋"/>
                <w:b/>
                <w:bCs/>
                <w:color w:val="auto"/>
                <w:sz w:val="24"/>
                <w:szCs w:val="24"/>
                <w:highlight w:val="none"/>
              </w:rPr>
              <w:t>证明</w:t>
            </w:r>
            <w:r>
              <w:rPr>
                <w:rFonts w:hint="eastAsia" w:ascii="仿宋" w:hAnsi="仿宋" w:eastAsia="仿宋" w:cs="仿宋"/>
                <w:b/>
                <w:bCs/>
                <w:color w:val="auto"/>
                <w:sz w:val="24"/>
                <w:szCs w:val="24"/>
                <w:highlight w:val="none"/>
                <w:lang w:val="en-US" w:eastAsia="zh-CN"/>
              </w:rPr>
              <w:t>和</w:t>
            </w:r>
            <w:r>
              <w:rPr>
                <w:rFonts w:hint="eastAsia" w:ascii="仿宋" w:hAnsi="仿宋" w:eastAsia="仿宋" w:cs="仿宋"/>
                <w:b/>
                <w:bCs/>
                <w:color w:val="auto"/>
                <w:sz w:val="24"/>
                <w:szCs w:val="24"/>
                <w:highlight w:val="none"/>
              </w:rPr>
              <w:t>保安人员</w:t>
            </w:r>
            <w:r>
              <w:rPr>
                <w:rFonts w:hint="eastAsia" w:ascii="仿宋" w:hAnsi="仿宋" w:eastAsia="仿宋" w:cs="仿宋"/>
                <w:b/>
                <w:bCs/>
                <w:color w:val="auto"/>
                <w:sz w:val="24"/>
                <w:szCs w:val="24"/>
                <w:highlight w:val="none"/>
                <w:lang w:val="en-US"/>
              </w:rPr>
              <w:t>证书复印件</w:t>
            </w:r>
            <w:r>
              <w:rPr>
                <w:rFonts w:hint="eastAsia" w:ascii="仿宋" w:hAnsi="仿宋" w:eastAsia="仿宋" w:cs="仿宋"/>
                <w:b/>
                <w:bCs/>
                <w:color w:val="auto"/>
                <w:sz w:val="24"/>
                <w:szCs w:val="24"/>
                <w:highlight w:val="none"/>
                <w:lang w:val="en-US" w:eastAsia="zh-CN"/>
              </w:rPr>
              <w:t>并加投标人公章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snapToGrid w:val="0"/>
                <w:color w:val="auto"/>
                <w:sz w:val="24"/>
                <w:szCs w:val="24"/>
                <w:highlight w:val="none"/>
              </w:rPr>
              <w:t>不提供不得分。</w:t>
            </w:r>
          </w:p>
          <w:p w14:paraId="75EEA6A0">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240" w:lineRule="auto"/>
              <w:ind w:left="0" w:right="0"/>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rPr>
              <w:t>②</w:t>
            </w:r>
            <w:r>
              <w:rPr>
                <w:rFonts w:hint="eastAsia" w:ascii="仿宋" w:hAnsi="仿宋" w:eastAsia="仿宋" w:cs="仿宋"/>
                <w:b w:val="0"/>
                <w:bCs w:val="0"/>
                <w:color w:val="auto"/>
                <w:sz w:val="24"/>
                <w:szCs w:val="24"/>
                <w:highlight w:val="none"/>
                <w:lang w:val="en-US" w:eastAsia="zh-CN"/>
              </w:rPr>
              <w:t>承诺为</w:t>
            </w:r>
            <w:r>
              <w:rPr>
                <w:rFonts w:hint="eastAsia" w:ascii="仿宋" w:hAnsi="仿宋" w:eastAsia="仿宋" w:cs="仿宋"/>
                <w:b w:val="0"/>
                <w:bCs w:val="0"/>
                <w:color w:val="auto"/>
                <w:sz w:val="24"/>
                <w:szCs w:val="24"/>
                <w:highlight w:val="none"/>
                <w:lang w:val="en-US"/>
              </w:rPr>
              <w:t>拟投入人员</w:t>
            </w:r>
            <w:r>
              <w:rPr>
                <w:rFonts w:hint="eastAsia" w:ascii="仿宋" w:hAnsi="仿宋" w:eastAsia="仿宋" w:cs="仿宋"/>
                <w:b w:val="0"/>
                <w:bCs w:val="0"/>
                <w:color w:val="auto"/>
                <w:sz w:val="24"/>
                <w:szCs w:val="24"/>
                <w:highlight w:val="none"/>
                <w:lang w:val="en-US" w:eastAsia="zh-CN"/>
              </w:rPr>
              <w:t>缴纳</w:t>
            </w:r>
            <w:r>
              <w:rPr>
                <w:rFonts w:hint="eastAsia" w:ascii="仿宋" w:hAnsi="仿宋" w:eastAsia="仿宋" w:cs="仿宋"/>
                <w:b w:val="0"/>
                <w:bCs w:val="0"/>
                <w:color w:val="auto"/>
                <w:sz w:val="24"/>
                <w:szCs w:val="24"/>
                <w:highlight w:val="none"/>
                <w:lang w:val="en-US"/>
              </w:rPr>
              <w:t>社保证明</w:t>
            </w:r>
            <w:r>
              <w:rPr>
                <w:rFonts w:hint="eastAsia" w:ascii="仿宋" w:hAnsi="仿宋" w:eastAsia="仿宋" w:cs="仿宋"/>
                <w:b w:val="0"/>
                <w:bCs w:val="0"/>
                <w:color w:val="auto"/>
                <w:sz w:val="24"/>
                <w:szCs w:val="24"/>
                <w:highlight w:val="none"/>
                <w:lang w:val="en-US" w:eastAsia="zh-CN"/>
              </w:rPr>
              <w:t>的得2分，提供承诺书（格式自拟），否则不得分。</w:t>
            </w:r>
          </w:p>
          <w:p w14:paraId="21CB23DB">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240" w:lineRule="auto"/>
              <w:ind w:left="0" w:right="0"/>
              <w:jc w:val="both"/>
              <w:outlineLvl w:val="0"/>
              <w:rPr>
                <w:rFonts w:hint="eastAsia" w:ascii="仿宋" w:hAnsi="仿宋" w:eastAsia="仿宋" w:cs="仿宋"/>
                <w:b w:val="0"/>
                <w:bCs w:val="0"/>
                <w:color w:val="auto"/>
                <w:sz w:val="24"/>
                <w:szCs w:val="24"/>
                <w:highlight w:val="none"/>
                <w:lang w:val="en-US"/>
              </w:rPr>
            </w:pPr>
            <w:r>
              <w:rPr>
                <w:rFonts w:hint="eastAsia" w:ascii="仿宋" w:hAnsi="仿宋" w:eastAsia="仿宋" w:cs="宋体"/>
                <w:b/>
                <w:bCs/>
                <w:color w:val="auto"/>
                <w:kern w:val="0"/>
                <w:sz w:val="24"/>
                <w:szCs w:val="24"/>
                <w:highlight w:val="none"/>
                <w14:ligatures w14:val="none"/>
              </w:rPr>
              <w:t>注：响应文件中应提供</w:t>
            </w:r>
            <w:r>
              <w:rPr>
                <w:rFonts w:hint="eastAsia" w:ascii="仿宋" w:hAnsi="仿宋" w:eastAsia="仿宋" w:cs="宋体"/>
                <w:b/>
                <w:bCs/>
                <w:color w:val="auto"/>
                <w:kern w:val="0"/>
                <w:sz w:val="24"/>
                <w:szCs w:val="24"/>
                <w:highlight w:val="none"/>
                <w:lang w:eastAsia="zh-CN"/>
                <w14:ligatures w14:val="none"/>
              </w:rPr>
              <w:t>：</w:t>
            </w:r>
            <w:r>
              <w:rPr>
                <w:rFonts w:hint="eastAsia" w:ascii="仿宋" w:hAnsi="仿宋" w:eastAsia="仿宋" w:cs="仿宋"/>
                <w:b/>
                <w:bCs/>
                <w:color w:val="auto"/>
                <w:sz w:val="24"/>
                <w:szCs w:val="24"/>
                <w:highlight w:val="none"/>
                <w:lang w:val="en-US" w:eastAsia="zh-CN"/>
              </w:rPr>
              <w:t>承诺函（格式自拟）并加投标人公章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snapToGrid w:val="0"/>
                <w:color w:val="auto"/>
                <w:sz w:val="24"/>
                <w:szCs w:val="24"/>
                <w:highlight w:val="none"/>
              </w:rPr>
              <w:t>不提供不得分。</w:t>
            </w:r>
          </w:p>
          <w:p w14:paraId="545F6596">
            <w:pPr>
              <w:snapToGrid/>
              <w:spacing w:line="240" w:lineRule="auto"/>
              <w:jc w:val="both"/>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③承诺</w:t>
            </w:r>
            <w:r>
              <w:rPr>
                <w:rFonts w:hint="eastAsia" w:ascii="仿宋" w:hAnsi="仿宋" w:eastAsia="仿宋" w:cs="仿宋"/>
                <w:b w:val="0"/>
                <w:bCs w:val="0"/>
                <w:color w:val="auto"/>
                <w:sz w:val="24"/>
                <w:szCs w:val="24"/>
                <w:highlight w:val="none"/>
                <w:lang w:val="en-US"/>
              </w:rPr>
              <w:t>拟投入本项目的</w:t>
            </w:r>
            <w:r>
              <w:rPr>
                <w:rFonts w:hint="eastAsia" w:ascii="仿宋" w:hAnsi="仿宋" w:eastAsia="仿宋" w:cs="仿宋"/>
                <w:b w:val="0"/>
                <w:bCs w:val="0"/>
                <w:color w:val="auto"/>
                <w:sz w:val="24"/>
                <w:szCs w:val="24"/>
                <w:highlight w:val="none"/>
                <w:lang w:val="en-US" w:eastAsia="zh-CN"/>
              </w:rPr>
              <w:t>人员中退伍</w:t>
            </w:r>
            <w:r>
              <w:rPr>
                <w:rFonts w:hint="eastAsia" w:ascii="仿宋" w:hAnsi="仿宋" w:eastAsia="仿宋" w:cs="仿宋"/>
                <w:b w:val="0"/>
                <w:bCs w:val="0"/>
                <w:color w:val="auto"/>
                <w:sz w:val="24"/>
                <w:szCs w:val="24"/>
                <w:highlight w:val="none"/>
              </w:rPr>
              <w:t>军人比例占总人数20%-25%，得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退伍</w:t>
            </w:r>
            <w:r>
              <w:rPr>
                <w:rFonts w:hint="eastAsia" w:ascii="仿宋" w:hAnsi="仿宋" w:eastAsia="仿宋" w:cs="仿宋"/>
                <w:b w:val="0"/>
                <w:bCs w:val="0"/>
                <w:color w:val="auto"/>
                <w:sz w:val="24"/>
                <w:szCs w:val="24"/>
                <w:highlight w:val="none"/>
              </w:rPr>
              <w:t>军人比例占总人数25%-30%，得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退伍</w:t>
            </w:r>
            <w:r>
              <w:rPr>
                <w:rFonts w:hint="eastAsia" w:ascii="仿宋" w:hAnsi="仿宋" w:eastAsia="仿宋" w:cs="仿宋"/>
                <w:b w:val="0"/>
                <w:bCs w:val="0"/>
                <w:color w:val="auto"/>
                <w:sz w:val="24"/>
                <w:szCs w:val="24"/>
                <w:highlight w:val="none"/>
              </w:rPr>
              <w:t>军人比例占总人数30%以上，得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p>
          <w:p w14:paraId="05B42281">
            <w:pPr>
              <w:snapToGrid w:val="0"/>
              <w:spacing w:line="24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宋体"/>
                <w:b/>
                <w:bCs/>
                <w:color w:val="auto"/>
                <w:kern w:val="0"/>
                <w:sz w:val="24"/>
                <w:szCs w:val="24"/>
                <w:highlight w:val="none"/>
                <w14:ligatures w14:val="none"/>
              </w:rPr>
              <w:t>注：响应文件中应提供</w:t>
            </w:r>
            <w:r>
              <w:rPr>
                <w:rFonts w:hint="eastAsia" w:ascii="仿宋" w:hAnsi="仿宋" w:eastAsia="仿宋" w:cs="宋体"/>
                <w:b/>
                <w:bCs/>
                <w:color w:val="auto"/>
                <w:kern w:val="0"/>
                <w:sz w:val="24"/>
                <w:szCs w:val="24"/>
                <w:highlight w:val="none"/>
                <w:lang w:eastAsia="zh-CN"/>
                <w14:ligatures w14:val="none"/>
              </w:rPr>
              <w:t>：</w:t>
            </w:r>
            <w:r>
              <w:rPr>
                <w:rFonts w:hint="eastAsia" w:ascii="仿宋" w:hAnsi="仿宋" w:eastAsia="仿宋" w:cs="仿宋"/>
                <w:b/>
                <w:bCs/>
                <w:snapToGrid w:val="0"/>
                <w:color w:val="auto"/>
                <w:sz w:val="24"/>
                <w:szCs w:val="24"/>
                <w:highlight w:val="none"/>
                <w:lang w:val="en-US" w:eastAsia="zh-CN"/>
              </w:rPr>
              <w:t>退伍军人证明或承诺书（格式自拟）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snapToGrid w:val="0"/>
                <w:color w:val="auto"/>
                <w:sz w:val="24"/>
                <w:szCs w:val="24"/>
                <w:highlight w:val="none"/>
              </w:rPr>
              <w:t>不提供不得分。</w:t>
            </w:r>
          </w:p>
        </w:tc>
        <w:tc>
          <w:tcPr>
            <w:tcW w:w="269" w:type="pct"/>
            <w:vAlign w:val="center"/>
          </w:tcPr>
          <w:p w14:paraId="5F0F080A">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69" w:type="pct"/>
            <w:vAlign w:val="center"/>
          </w:tcPr>
          <w:p w14:paraId="0210B7E3">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757" w:type="pct"/>
            <w:vAlign w:val="center"/>
          </w:tcPr>
          <w:p w14:paraId="52FCD0C4">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具体</w:t>
            </w:r>
            <w:r>
              <w:rPr>
                <w:rFonts w:hint="eastAsia" w:ascii="仿宋" w:hAnsi="仿宋" w:eastAsia="仿宋" w:cs="仿宋"/>
                <w:b w:val="0"/>
                <w:bCs w:val="0"/>
                <w:color w:val="auto"/>
                <w:sz w:val="24"/>
                <w:szCs w:val="24"/>
                <w:highlight w:val="none"/>
              </w:rPr>
              <w:t>人员安排</w:t>
            </w:r>
          </w:p>
        </w:tc>
      </w:tr>
      <w:tr w14:paraId="6CA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5C562686">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636" w:type="pct"/>
            <w:gridSpan w:val="4"/>
            <w:vAlign w:val="center"/>
          </w:tcPr>
          <w:p w14:paraId="738C7D3C">
            <w:pPr>
              <w:snapToGrid w:val="0"/>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宋体"/>
                <w:b/>
                <w:bCs/>
                <w:color w:val="auto"/>
                <w:kern w:val="0"/>
                <w:sz w:val="24"/>
                <w:szCs w:val="24"/>
                <w:highlight w:val="none"/>
              </w:rPr>
              <w:t>实施方案</w:t>
            </w:r>
          </w:p>
        </w:tc>
      </w:tr>
      <w:tr w14:paraId="2BBF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31D51772">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3140" w:type="pct"/>
            <w:vAlign w:val="center"/>
          </w:tcPr>
          <w:p w14:paraId="6BB0E42E">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对本项目各工作的特性情况了解程度；</w:t>
            </w:r>
          </w:p>
          <w:p w14:paraId="21135507">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275D50B6">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0FE19E25">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6AD9D141">
            <w:pPr>
              <w:numPr>
                <w:ilvl w:val="-1"/>
                <w:numId w:val="0"/>
              </w:numPr>
              <w:spacing w:before="0" w:beforeLines="-2147483648" w:after="0" w:afterLines="-2147483648" w:line="240" w:lineRule="auto"/>
              <w:ind w:left="0" w:leftChars="0"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w:t>
            </w:r>
            <w:r>
              <w:rPr>
                <w:rFonts w:hint="eastAsia" w:ascii="仿宋" w:hAnsi="仿宋" w:eastAsia="仿宋" w:cs="仿宋"/>
                <w:color w:val="auto"/>
                <w:sz w:val="24"/>
                <w:szCs w:val="24"/>
                <w:highlight w:val="none"/>
                <w:lang w:val="en-US" w:eastAsia="zh-CN"/>
              </w:rPr>
              <w:t>粗糙</w:t>
            </w:r>
            <w:r>
              <w:rPr>
                <w:rFonts w:hint="eastAsia" w:ascii="仿宋" w:hAnsi="仿宋" w:eastAsia="仿宋" w:cs="仿宋"/>
                <w:color w:val="auto"/>
                <w:sz w:val="24"/>
                <w:szCs w:val="24"/>
                <w:highlight w:val="none"/>
                <w:lang w:val="zh-CN"/>
              </w:rPr>
              <w:t>、缺乏针对性、可行性、合理性</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416197CC">
            <w:pPr>
              <w:snapToGrid w:val="0"/>
              <w:spacing w:line="240" w:lineRule="auto"/>
              <w:jc w:val="both"/>
              <w:rPr>
                <w:rFonts w:hint="eastAsia" w:ascii="仿宋" w:hAnsi="仿宋" w:eastAsia="仿宋" w:cs="宋体"/>
                <w:b/>
                <w:bCs/>
                <w:color w:val="auto"/>
                <w:kern w:val="0"/>
                <w:sz w:val="24"/>
                <w:szCs w:val="24"/>
                <w:highlight w:val="none"/>
              </w:rPr>
            </w:pPr>
            <w:r>
              <w:rPr>
                <w:rFonts w:hint="eastAsia" w:ascii="仿宋" w:hAnsi="仿宋" w:eastAsia="仿宋" w:cs="仿宋"/>
                <w:color w:val="auto"/>
                <w:sz w:val="24"/>
                <w:szCs w:val="24"/>
                <w:highlight w:val="none"/>
                <w:lang w:val="zh-CN"/>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分。</w:t>
            </w:r>
          </w:p>
        </w:tc>
        <w:tc>
          <w:tcPr>
            <w:tcW w:w="269" w:type="pct"/>
            <w:shd w:val="clear" w:color="auto" w:fill="auto"/>
            <w:vAlign w:val="center"/>
          </w:tcPr>
          <w:p w14:paraId="30E10A6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69" w:type="pct"/>
            <w:shd w:val="clear" w:color="auto" w:fill="auto"/>
            <w:vAlign w:val="center"/>
          </w:tcPr>
          <w:p w14:paraId="4337749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6131DD1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具体实施方案</w:t>
            </w:r>
          </w:p>
        </w:tc>
      </w:tr>
      <w:tr w14:paraId="7FEA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63C88D29">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3140" w:type="pct"/>
            <w:vAlign w:val="center"/>
          </w:tcPr>
          <w:p w14:paraId="625BE2BD">
            <w:pPr>
              <w:numPr>
                <w:ilvl w:val="-1"/>
                <w:numId w:val="0"/>
              </w:numPr>
              <w:spacing w:before="0" w:beforeLines="-2147483648" w:after="0" w:afterLines="-2147483648"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针对本项目的实施方案；</w:t>
            </w:r>
          </w:p>
          <w:p w14:paraId="63949A14">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0A972D00">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22FAD3CB">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2DE6A361">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w:t>
            </w:r>
            <w:r>
              <w:rPr>
                <w:rFonts w:hint="eastAsia" w:ascii="仿宋" w:hAnsi="仿宋" w:eastAsia="仿宋" w:cs="仿宋"/>
                <w:color w:val="auto"/>
                <w:sz w:val="24"/>
                <w:szCs w:val="24"/>
                <w:highlight w:val="none"/>
                <w:lang w:val="en-US" w:eastAsia="zh-CN"/>
              </w:rPr>
              <w:t>粗糙</w:t>
            </w:r>
            <w:r>
              <w:rPr>
                <w:rFonts w:hint="eastAsia" w:ascii="仿宋" w:hAnsi="仿宋" w:eastAsia="仿宋" w:cs="仿宋"/>
                <w:color w:val="auto"/>
                <w:sz w:val="24"/>
                <w:szCs w:val="24"/>
                <w:highlight w:val="none"/>
                <w:lang w:val="zh-CN"/>
              </w:rPr>
              <w:t>、缺乏针对性、可行性、合理性</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499869A5">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分。</w:t>
            </w:r>
          </w:p>
        </w:tc>
        <w:tc>
          <w:tcPr>
            <w:tcW w:w="269" w:type="pct"/>
            <w:shd w:val="clear" w:color="auto" w:fill="auto"/>
            <w:vAlign w:val="center"/>
          </w:tcPr>
          <w:p w14:paraId="3E7CE52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69" w:type="pct"/>
            <w:shd w:val="clear" w:color="auto" w:fill="auto"/>
            <w:vAlign w:val="center"/>
          </w:tcPr>
          <w:p w14:paraId="2573B302">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1ED8EC11">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具体实施方案</w:t>
            </w:r>
          </w:p>
        </w:tc>
      </w:tr>
      <w:tr w14:paraId="7070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2203520E">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3140" w:type="pct"/>
            <w:vAlign w:val="center"/>
          </w:tcPr>
          <w:p w14:paraId="4008AFF4">
            <w:pPr>
              <w:numPr>
                <w:ilvl w:val="-1"/>
                <w:numId w:val="0"/>
              </w:num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针对本项目提出的解决方案；</w:t>
            </w:r>
          </w:p>
          <w:p w14:paraId="06BEE901">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3ADEE484">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5715C477">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29F80073">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w:t>
            </w:r>
            <w:r>
              <w:rPr>
                <w:rFonts w:hint="eastAsia" w:ascii="仿宋" w:hAnsi="仿宋" w:eastAsia="仿宋" w:cs="仿宋"/>
                <w:color w:val="auto"/>
                <w:sz w:val="24"/>
                <w:szCs w:val="24"/>
                <w:highlight w:val="none"/>
                <w:lang w:val="en-US" w:eastAsia="zh-CN"/>
              </w:rPr>
              <w:t>粗糙</w:t>
            </w:r>
            <w:r>
              <w:rPr>
                <w:rFonts w:hint="eastAsia" w:ascii="仿宋" w:hAnsi="仿宋" w:eastAsia="仿宋" w:cs="仿宋"/>
                <w:color w:val="auto"/>
                <w:sz w:val="24"/>
                <w:szCs w:val="24"/>
                <w:highlight w:val="none"/>
                <w:lang w:val="zh-CN"/>
              </w:rPr>
              <w:t>、缺乏针对性、可行性、合理性</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56E43B5E">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分。</w:t>
            </w:r>
          </w:p>
        </w:tc>
        <w:tc>
          <w:tcPr>
            <w:tcW w:w="269" w:type="pct"/>
            <w:shd w:val="clear" w:color="auto" w:fill="auto"/>
            <w:vAlign w:val="center"/>
          </w:tcPr>
          <w:p w14:paraId="5B03F07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69" w:type="pct"/>
            <w:shd w:val="clear" w:color="auto" w:fill="auto"/>
            <w:vAlign w:val="center"/>
          </w:tcPr>
          <w:p w14:paraId="6D900FDA">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4C3B869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具体实施方案</w:t>
            </w:r>
          </w:p>
        </w:tc>
      </w:tr>
      <w:tr w14:paraId="3F25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19C882DA">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3140" w:type="pct"/>
            <w:vAlign w:val="center"/>
          </w:tcPr>
          <w:p w14:paraId="12713238">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针对本项目管理服务措施到位情况；</w:t>
            </w:r>
          </w:p>
          <w:p w14:paraId="56EC931E">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3148176C">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6689035F">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7D5CC39E">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w:t>
            </w:r>
            <w:r>
              <w:rPr>
                <w:rFonts w:hint="eastAsia" w:ascii="仿宋" w:hAnsi="仿宋" w:eastAsia="仿宋" w:cs="仿宋"/>
                <w:color w:val="auto"/>
                <w:sz w:val="24"/>
                <w:szCs w:val="24"/>
                <w:highlight w:val="none"/>
                <w:lang w:val="en-US" w:eastAsia="zh-CN"/>
              </w:rPr>
              <w:t>粗糙</w:t>
            </w:r>
            <w:r>
              <w:rPr>
                <w:rFonts w:hint="eastAsia" w:ascii="仿宋" w:hAnsi="仿宋" w:eastAsia="仿宋" w:cs="仿宋"/>
                <w:color w:val="auto"/>
                <w:sz w:val="24"/>
                <w:szCs w:val="24"/>
                <w:highlight w:val="none"/>
                <w:lang w:val="zh-CN"/>
              </w:rPr>
              <w:t>、缺乏针对性、可行性、合理性</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553E4A62">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注：投标文件中无对应内容得0分。</w:t>
            </w:r>
          </w:p>
        </w:tc>
        <w:tc>
          <w:tcPr>
            <w:tcW w:w="269" w:type="pct"/>
            <w:shd w:val="clear" w:color="auto" w:fill="auto"/>
            <w:vAlign w:val="center"/>
          </w:tcPr>
          <w:p w14:paraId="18242B32">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69" w:type="pct"/>
            <w:shd w:val="clear" w:color="auto" w:fill="auto"/>
            <w:vAlign w:val="center"/>
          </w:tcPr>
          <w:p w14:paraId="72CDA3F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24F6A204">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具体实施方案</w:t>
            </w:r>
          </w:p>
        </w:tc>
      </w:tr>
      <w:tr w14:paraId="01F0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34C01270">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3140" w:type="pct"/>
            <w:vAlign w:val="center"/>
          </w:tcPr>
          <w:p w14:paraId="4C5DAA20">
            <w:pPr>
              <w:numPr>
                <w:ilvl w:val="-1"/>
                <w:numId w:val="0"/>
              </w:num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针对本项目管理服务提出管理手段；</w:t>
            </w:r>
          </w:p>
          <w:p w14:paraId="314CB95E">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4CD20890">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0291B91E">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055A14A3">
            <w:pPr>
              <w:numPr>
                <w:ilvl w:val="-1"/>
                <w:numId w:val="0"/>
              </w:num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w:t>
            </w:r>
            <w:r>
              <w:rPr>
                <w:rFonts w:hint="eastAsia" w:ascii="仿宋" w:hAnsi="仿宋" w:eastAsia="仿宋" w:cs="仿宋"/>
                <w:color w:val="auto"/>
                <w:sz w:val="24"/>
                <w:szCs w:val="24"/>
                <w:highlight w:val="none"/>
                <w:lang w:val="en-US" w:eastAsia="zh-CN"/>
              </w:rPr>
              <w:t>粗糙</w:t>
            </w:r>
            <w:r>
              <w:rPr>
                <w:rFonts w:hint="eastAsia" w:ascii="仿宋" w:hAnsi="仿宋" w:eastAsia="仿宋" w:cs="仿宋"/>
                <w:color w:val="auto"/>
                <w:sz w:val="24"/>
                <w:szCs w:val="24"/>
                <w:highlight w:val="none"/>
                <w:lang w:val="zh-CN"/>
              </w:rPr>
              <w:t>、缺乏针对性、可行性、合理性</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0DC5FCA6">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分。</w:t>
            </w:r>
          </w:p>
        </w:tc>
        <w:tc>
          <w:tcPr>
            <w:tcW w:w="269" w:type="pct"/>
            <w:shd w:val="clear" w:color="auto" w:fill="auto"/>
            <w:vAlign w:val="center"/>
          </w:tcPr>
          <w:p w14:paraId="14AF786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69" w:type="pct"/>
            <w:shd w:val="clear" w:color="auto" w:fill="auto"/>
            <w:vAlign w:val="center"/>
          </w:tcPr>
          <w:p w14:paraId="5F64A1A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3B44183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具体实施方案</w:t>
            </w:r>
          </w:p>
        </w:tc>
      </w:tr>
      <w:tr w14:paraId="505A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21082708">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636" w:type="pct"/>
            <w:gridSpan w:val="4"/>
            <w:vAlign w:val="center"/>
          </w:tcPr>
          <w:p w14:paraId="569227A4">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管理服务内容、质量及管理手段、操作规范程序</w:t>
            </w:r>
          </w:p>
        </w:tc>
      </w:tr>
      <w:tr w14:paraId="6B9E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3FB99761">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140" w:type="pct"/>
            <w:vAlign w:val="center"/>
          </w:tcPr>
          <w:p w14:paraId="405C3A8F">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有比较完善的组织架构；</w:t>
            </w:r>
          </w:p>
          <w:p w14:paraId="3A7C4F3C">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内容具体、全面、详实、有针对性、具备较强的可行性、合理性，得3分；</w:t>
            </w:r>
          </w:p>
          <w:p w14:paraId="5350F655">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内容具体、全面、详实、有一定针对性、具备较强的可行性、合理性，得2分；</w:t>
            </w:r>
          </w:p>
          <w:p w14:paraId="383C3C1D">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内容简单、缺乏针对性、可行性、合理性一般，得1分。</w:t>
            </w:r>
          </w:p>
          <w:p w14:paraId="2935979C">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注：投标文件中无对应内容得0分。</w:t>
            </w:r>
          </w:p>
        </w:tc>
        <w:tc>
          <w:tcPr>
            <w:tcW w:w="269" w:type="pct"/>
            <w:shd w:val="clear" w:color="auto" w:fill="auto"/>
            <w:vAlign w:val="center"/>
          </w:tcPr>
          <w:p w14:paraId="6114D864">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9" w:type="pct"/>
            <w:shd w:val="clear" w:color="auto" w:fill="auto"/>
            <w:vAlign w:val="center"/>
          </w:tcPr>
          <w:p w14:paraId="185572BD">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32B0A3B2">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具体针对方案</w:t>
            </w:r>
          </w:p>
        </w:tc>
      </w:tr>
      <w:tr w14:paraId="71E6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4B7D5E23">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3140" w:type="pct"/>
            <w:vAlign w:val="center"/>
          </w:tcPr>
          <w:p w14:paraId="14CD0A44">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能清晰简练地列出主要管理流程，包括运作流程、激励机制、监督机制、自我约束机制、信息反馈及处理等机制；</w:t>
            </w:r>
          </w:p>
          <w:p w14:paraId="3A6AA141">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内容具体、全面、详实、有针对性、具备较强的可行性、合理性，得3分；</w:t>
            </w:r>
          </w:p>
          <w:p w14:paraId="2A08F839">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内容具体、全面、详实、有一定针对性、具备较强的可行性、合理性，得2分；</w:t>
            </w:r>
          </w:p>
          <w:p w14:paraId="7C41CA6A">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内容简单、缺乏针对性、可行性、合理性一般，得1分。</w:t>
            </w:r>
          </w:p>
          <w:p w14:paraId="6C6EE601">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注：投标文件中无对应内容得0分。</w:t>
            </w:r>
          </w:p>
        </w:tc>
        <w:tc>
          <w:tcPr>
            <w:tcW w:w="269" w:type="pct"/>
            <w:shd w:val="clear" w:color="auto" w:fill="auto"/>
            <w:vAlign w:val="center"/>
          </w:tcPr>
          <w:p w14:paraId="01DD441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9" w:type="pct"/>
            <w:shd w:val="clear" w:color="auto" w:fill="auto"/>
            <w:vAlign w:val="center"/>
          </w:tcPr>
          <w:p w14:paraId="29B6DA1E">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5BC11529">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具体针对方案</w:t>
            </w:r>
          </w:p>
        </w:tc>
      </w:tr>
      <w:tr w14:paraId="4DD8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5E51B3C8">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3140" w:type="pct"/>
            <w:vAlign w:val="center"/>
          </w:tcPr>
          <w:p w14:paraId="0204DD5A">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有阶段性的工作计划，经常性组织管理专业培训，保证服务质量；</w:t>
            </w:r>
          </w:p>
          <w:p w14:paraId="29E33DFF">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内容具体、全面、详实、有针对性、具备较强的可行性、合理性，得3分；</w:t>
            </w:r>
          </w:p>
          <w:p w14:paraId="55320E9B">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内容具体、全面、详实、有一定针对性、具备较强的可行性、合理性，得2分；</w:t>
            </w:r>
          </w:p>
          <w:p w14:paraId="22E89E08">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内容简单、缺乏针对性、可行性、合理性一般，得1分。</w:t>
            </w:r>
          </w:p>
          <w:p w14:paraId="15EF81EB">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注：投标文件中无对应内容得0分。</w:t>
            </w:r>
          </w:p>
        </w:tc>
        <w:tc>
          <w:tcPr>
            <w:tcW w:w="269" w:type="pct"/>
            <w:shd w:val="clear" w:color="auto" w:fill="auto"/>
            <w:vAlign w:val="center"/>
          </w:tcPr>
          <w:p w14:paraId="65072271">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9" w:type="pct"/>
            <w:shd w:val="clear" w:color="auto" w:fill="auto"/>
            <w:vAlign w:val="center"/>
          </w:tcPr>
          <w:p w14:paraId="271BBCA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690096B9">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具体针对方案</w:t>
            </w:r>
          </w:p>
        </w:tc>
      </w:tr>
      <w:tr w14:paraId="3F1F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1A09A4F8">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3140" w:type="pct"/>
            <w:vAlign w:val="center"/>
          </w:tcPr>
          <w:p w14:paraId="148B1DC9">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有较好、合理的保障任务措施。</w:t>
            </w:r>
          </w:p>
          <w:p w14:paraId="5120CC81">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内容具体、全面、详实、有针对性、具备较强的可行性、合理性，得3分；</w:t>
            </w:r>
          </w:p>
          <w:p w14:paraId="467778AB">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内容具体、全面、详实、有一定针对性、具备较强的可行性、合理性，得2分；</w:t>
            </w:r>
          </w:p>
          <w:p w14:paraId="36A80FF3">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内容简单、缺乏针对性、可行性、合理性一般，得1分。</w:t>
            </w:r>
          </w:p>
          <w:p w14:paraId="6D5D70FF">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注：投标文件中无对应内容得0分。</w:t>
            </w:r>
          </w:p>
        </w:tc>
        <w:tc>
          <w:tcPr>
            <w:tcW w:w="269" w:type="pct"/>
            <w:shd w:val="clear" w:color="auto" w:fill="auto"/>
            <w:vAlign w:val="center"/>
          </w:tcPr>
          <w:p w14:paraId="5B9336E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9" w:type="pct"/>
            <w:shd w:val="clear" w:color="auto" w:fill="auto"/>
            <w:vAlign w:val="center"/>
          </w:tcPr>
          <w:p w14:paraId="1C31F09A">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3F25565C">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具体针对方案</w:t>
            </w:r>
          </w:p>
        </w:tc>
      </w:tr>
      <w:tr w14:paraId="4F88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18E24218">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636" w:type="pct"/>
            <w:gridSpan w:val="4"/>
            <w:vAlign w:val="center"/>
          </w:tcPr>
          <w:p w14:paraId="1C6A34B3">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联动应急方案</w:t>
            </w:r>
          </w:p>
        </w:tc>
      </w:tr>
      <w:tr w14:paraId="2509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133A0A99">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p>
        </w:tc>
        <w:tc>
          <w:tcPr>
            <w:tcW w:w="3140" w:type="pct"/>
            <w:vAlign w:val="center"/>
          </w:tcPr>
          <w:p w14:paraId="5C361FA4">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对紧急事件的处理预案，内容完整，预案制定科学合理、真实有效，符合现场实际情况；</w:t>
            </w:r>
          </w:p>
          <w:p w14:paraId="76B7628C">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全面、详实、具备较强的合理性、可实施性，得5分；</w:t>
            </w:r>
          </w:p>
          <w:p w14:paraId="18028ED0">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全面、详实、具备</w:t>
            </w:r>
            <w:r>
              <w:rPr>
                <w:rFonts w:hint="eastAsia" w:ascii="仿宋" w:hAnsi="仿宋" w:eastAsia="仿宋" w:cs="仿宋"/>
                <w:color w:val="auto"/>
                <w:sz w:val="24"/>
                <w:szCs w:val="24"/>
                <w:highlight w:val="none"/>
                <w:lang w:val="en-US" w:eastAsia="zh-CN"/>
              </w:rPr>
              <w:t>良好</w:t>
            </w:r>
            <w:r>
              <w:rPr>
                <w:rFonts w:hint="eastAsia" w:ascii="仿宋" w:hAnsi="仿宋" w:eastAsia="仿宋" w:cs="仿宋"/>
                <w:color w:val="auto"/>
                <w:sz w:val="24"/>
                <w:szCs w:val="24"/>
                <w:highlight w:val="none"/>
              </w:rPr>
              <w:t>的合理性、可实施性，得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1924E9A4">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内容简单、缺乏针对性、可行性、合理性一般，得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EAA8672">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内容较差，缺乏针对性、可行性、合理性较差，得2分；</w:t>
            </w:r>
          </w:p>
          <w:p w14:paraId="4E7A7477">
            <w:pPr>
              <w:numPr>
                <w:ilvl w:val="-1"/>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内容较差，</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rPr>
              <w:t>针对性、可行性、合理性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分； </w:t>
            </w:r>
          </w:p>
          <w:p w14:paraId="57DF8A04">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269" w:type="pct"/>
            <w:shd w:val="clear" w:color="auto" w:fill="auto"/>
            <w:vAlign w:val="center"/>
          </w:tcPr>
          <w:p w14:paraId="455B20B2">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69" w:type="pct"/>
            <w:shd w:val="clear" w:color="auto" w:fill="auto"/>
            <w:vAlign w:val="center"/>
          </w:tcPr>
          <w:p w14:paraId="283B06AA">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717DC119">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具体联动应急方案</w:t>
            </w:r>
          </w:p>
        </w:tc>
      </w:tr>
      <w:tr w14:paraId="0348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6F2D3544">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w:t>
            </w:r>
          </w:p>
        </w:tc>
        <w:tc>
          <w:tcPr>
            <w:tcW w:w="3140" w:type="pct"/>
            <w:vAlign w:val="center"/>
          </w:tcPr>
          <w:p w14:paraId="474B9DAC">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与执法部门有良好的联动、联勤、联岗机制。</w:t>
            </w:r>
          </w:p>
          <w:p w14:paraId="42EB1CCD">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内容全面、详实、具备较强的合理性、可实施性，得5分；</w:t>
            </w:r>
          </w:p>
          <w:p w14:paraId="4DED39FB">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内容全面、详实、具备良好的合理性、可实施性，得4分；</w:t>
            </w:r>
          </w:p>
          <w:p w14:paraId="4FA9F41F">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内容简单、缺乏针对性、可行性、合理性一般，得3分；</w:t>
            </w:r>
          </w:p>
          <w:p w14:paraId="3FA1C796">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内容较差，缺乏针对性、可行性、合理性较差，得2分；</w:t>
            </w:r>
          </w:p>
          <w:p w14:paraId="79A110F5">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内容较差，不提供针对性、可行性、合理性，得1分； </w:t>
            </w:r>
          </w:p>
          <w:p w14:paraId="6A2BBE86">
            <w:pPr>
              <w:snapToGrid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注：投标文件中无对应内容不得分。</w:t>
            </w:r>
          </w:p>
        </w:tc>
        <w:tc>
          <w:tcPr>
            <w:tcW w:w="269" w:type="pct"/>
            <w:shd w:val="clear" w:color="auto" w:fill="auto"/>
            <w:vAlign w:val="center"/>
          </w:tcPr>
          <w:p w14:paraId="78C13FE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69" w:type="pct"/>
            <w:shd w:val="clear" w:color="auto" w:fill="auto"/>
            <w:vAlign w:val="center"/>
          </w:tcPr>
          <w:p w14:paraId="508A0091">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208D762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具体联动应急方案</w:t>
            </w:r>
          </w:p>
        </w:tc>
      </w:tr>
      <w:tr w14:paraId="377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2B1CEFD8">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636" w:type="pct"/>
            <w:gridSpan w:val="4"/>
            <w:vAlign w:val="center"/>
          </w:tcPr>
          <w:p w14:paraId="00F03D80">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内部管理考核制度、员工培训计划及质量保证措施</w:t>
            </w:r>
          </w:p>
        </w:tc>
      </w:tr>
      <w:tr w14:paraId="606E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26DB7971">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p>
        </w:tc>
        <w:tc>
          <w:tcPr>
            <w:tcW w:w="3140" w:type="pct"/>
            <w:vAlign w:val="center"/>
          </w:tcPr>
          <w:p w14:paraId="263425F1">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根据投标人各项公众制度、内部岗位责任制度、管理运作制度、考核制度及标准等，由评委酌情打分。</w:t>
            </w:r>
          </w:p>
          <w:p w14:paraId="2B1CEB26">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计划全面、详实、具备较强的合理性、可实施性，得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6FB0F76">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内容简单、缺乏针对性、可行性、合理性一般，得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p w14:paraId="3519E709">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内容较差，缺乏针对性、可行性、合理性较差或不提供，得2分；</w:t>
            </w:r>
          </w:p>
          <w:p w14:paraId="72382272">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内容较差，</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rPr>
              <w:t>针对性、可行性、合理性，得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42D7F131">
            <w:pPr>
              <w:numPr>
                <w:ilvl w:val="0"/>
                <w:numId w:val="0"/>
              </w:numPr>
              <w:spacing w:line="240" w:lineRule="auto"/>
              <w:ind w:left="0" w:leftChars="0"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269" w:type="pct"/>
            <w:shd w:val="clear" w:color="auto" w:fill="auto"/>
            <w:vAlign w:val="center"/>
          </w:tcPr>
          <w:p w14:paraId="0318558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9" w:type="pct"/>
            <w:shd w:val="clear" w:color="auto" w:fill="auto"/>
            <w:vAlign w:val="center"/>
          </w:tcPr>
          <w:p w14:paraId="172A44DD">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65584DE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具体措施方案</w:t>
            </w:r>
          </w:p>
        </w:tc>
      </w:tr>
      <w:tr w14:paraId="4685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gridSpan w:val="2"/>
            <w:vAlign w:val="center"/>
          </w:tcPr>
          <w:p w14:paraId="5DFFD70A">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3140" w:type="pct"/>
            <w:vAlign w:val="center"/>
          </w:tcPr>
          <w:p w14:paraId="282BC2BB">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根据员工培训计划及质量保证措施的完善性、合理性，由评委酌情打分。</w:t>
            </w:r>
          </w:p>
          <w:p w14:paraId="0AF98DAF">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根据本项目的要求，提供的服务质量目标详细，保证措施合理、可行，得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5429F1F5">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目标基本满足项目要求，保证措施较合理可行，得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p w14:paraId="08A41C72">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目标简单，保证措施基本合理，有一定的可行性，得2分。</w:t>
            </w:r>
          </w:p>
          <w:p w14:paraId="24CB386D">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目标与本项目要求有差距，保证措施合理性、可行性较差的，得1分。</w:t>
            </w:r>
          </w:p>
          <w:p w14:paraId="308BF516">
            <w:pPr>
              <w:pStyle w:val="24"/>
              <w:spacing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269" w:type="pct"/>
            <w:shd w:val="clear" w:color="auto" w:fill="auto"/>
            <w:vAlign w:val="center"/>
          </w:tcPr>
          <w:p w14:paraId="79F29BC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9" w:type="pct"/>
            <w:shd w:val="clear" w:color="auto" w:fill="auto"/>
            <w:vAlign w:val="center"/>
          </w:tcPr>
          <w:p w14:paraId="354DDB94">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757" w:type="pct"/>
            <w:shd w:val="clear" w:color="auto" w:fill="auto"/>
            <w:vAlign w:val="center"/>
          </w:tcPr>
          <w:p w14:paraId="741052E2">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具体措施方案</w:t>
            </w:r>
          </w:p>
        </w:tc>
      </w:tr>
      <w:tr w14:paraId="6EBF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478FC60E">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161" w:type="pct"/>
            <w:gridSpan w:val="2"/>
            <w:vAlign w:val="center"/>
          </w:tcPr>
          <w:p w14:paraId="075954FF">
            <w:pPr>
              <w:widowControl/>
              <w:shd w:val="clear" w:color="auto" w:fill="auto"/>
              <w:adjustRightInd/>
              <w:spacing w:before="48" w:beforeLines="20" w:after="48" w:afterLines="20"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突发事件的应急措施：对紧急事件的处理预案，内容完整，预案制定科学合理、真实有效，符合现场实际情况，根据投标人提供的处理突发事件应急预案的合理性（</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分）、可行性（</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针对性（1分）分别</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打分，</w:t>
            </w:r>
            <w:r>
              <w:rPr>
                <w:rFonts w:hint="eastAsia" w:ascii="仿宋" w:hAnsi="仿宋" w:eastAsia="仿宋" w:cs="仿宋"/>
                <w:color w:val="auto"/>
                <w:sz w:val="24"/>
                <w:szCs w:val="24"/>
                <w:highlight w:val="none"/>
              </w:rPr>
              <w:t>每项内容合理且全面的得</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分，部分合理但不全面的得</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分，投标文件中无对应内容得0分。</w:t>
            </w:r>
          </w:p>
        </w:tc>
        <w:tc>
          <w:tcPr>
            <w:tcW w:w="269" w:type="pct"/>
            <w:vAlign w:val="center"/>
          </w:tcPr>
          <w:p w14:paraId="1E984A0D">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69" w:type="pct"/>
            <w:vAlign w:val="center"/>
          </w:tcPr>
          <w:p w14:paraId="16248606">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757" w:type="pct"/>
            <w:vAlign w:val="center"/>
          </w:tcPr>
          <w:p w14:paraId="1504DCD8">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具体应急措施方案</w:t>
            </w:r>
          </w:p>
        </w:tc>
      </w:tr>
      <w:tr w14:paraId="202B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342" w:type="pct"/>
            <w:vAlign w:val="center"/>
          </w:tcPr>
          <w:p w14:paraId="02D38B12">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161" w:type="pct"/>
            <w:gridSpan w:val="2"/>
            <w:vAlign w:val="center"/>
          </w:tcPr>
          <w:p w14:paraId="7714BC46">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同城协助的能力：对本项目提供的人力、设备、技术等支持是否及时、充足。</w:t>
            </w:r>
          </w:p>
          <w:p w14:paraId="56894A59">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有很强</w:t>
            </w:r>
            <w:r>
              <w:rPr>
                <w:rFonts w:hint="eastAsia" w:ascii="仿宋" w:hAnsi="仿宋" w:eastAsia="仿宋" w:cs="仿宋"/>
                <w:color w:val="auto"/>
                <w:sz w:val="24"/>
                <w:szCs w:val="24"/>
                <w:highlight w:val="none"/>
              </w:rPr>
              <w:t>的可行性、全面性、针对性及承诺响应的及时性，得5分；</w:t>
            </w:r>
          </w:p>
          <w:p w14:paraId="0D9D674D">
            <w:pPr>
              <w:pStyle w:val="2"/>
              <w:spacing w:line="240" w:lineRule="auto"/>
              <w:ind w:left="0" w:firstLine="0"/>
              <w:jc w:val="both"/>
              <w:rPr>
                <w:rFonts w:hint="eastAsia" w:asci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方案</w:t>
            </w:r>
            <w:r>
              <w:rPr>
                <w:rFonts w:hint="eastAsia" w:ascii="仿宋" w:hAnsi="仿宋" w:eastAsia="仿宋" w:cs="仿宋"/>
                <w:b w:val="0"/>
                <w:bCs w:val="0"/>
                <w:color w:val="auto"/>
                <w:sz w:val="24"/>
                <w:szCs w:val="24"/>
                <w:highlight w:val="none"/>
                <w:lang w:val="en-US" w:eastAsia="zh-CN"/>
              </w:rPr>
              <w:t>有良好</w:t>
            </w:r>
            <w:r>
              <w:rPr>
                <w:rFonts w:hint="eastAsia" w:ascii="仿宋" w:hAnsi="仿宋" w:eastAsia="仿宋" w:cs="仿宋"/>
                <w:b w:val="0"/>
                <w:bCs w:val="0"/>
                <w:color w:val="auto"/>
                <w:sz w:val="24"/>
                <w:szCs w:val="24"/>
                <w:highlight w:val="none"/>
                <w:lang w:val="en-US"/>
              </w:rPr>
              <w:t>的可行性、全面性、针对性及承诺响应的及时性，得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rPr>
              <w:t>分；</w:t>
            </w:r>
          </w:p>
          <w:p w14:paraId="50C7A344">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提供的服务方案基本可行，有覆盖面，比较符合项目情况，得3分。</w:t>
            </w:r>
          </w:p>
          <w:p w14:paraId="063F707C">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提供的服务方案有欠缺，合理性、可行性较差的，承诺响应不及时的得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3832BC4F">
            <w:pPr>
              <w:pStyle w:val="2"/>
              <w:spacing w:line="240" w:lineRule="auto"/>
              <w:ind w:left="0" w:firstLine="0"/>
              <w:jc w:val="both"/>
              <w:rPr>
                <w:rFonts w:hint="eastAsia" w:asci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提供的服务方案</w:t>
            </w:r>
            <w:r>
              <w:rPr>
                <w:rFonts w:hint="eastAsia" w:ascii="仿宋" w:hAnsi="仿宋" w:eastAsia="仿宋" w:cs="仿宋"/>
                <w:b w:val="0"/>
                <w:bCs w:val="0"/>
                <w:color w:val="auto"/>
                <w:sz w:val="24"/>
                <w:szCs w:val="24"/>
                <w:highlight w:val="none"/>
                <w:lang w:val="en-US" w:eastAsia="zh-CN"/>
              </w:rPr>
              <w:t>较差</w:t>
            </w:r>
            <w:r>
              <w:rPr>
                <w:rFonts w:hint="eastAsia" w:ascii="仿宋" w:hAnsi="仿宋" w:eastAsia="仿宋" w:cs="仿宋"/>
                <w:b w:val="0"/>
                <w:bCs w:val="0"/>
                <w:color w:val="auto"/>
                <w:sz w:val="24"/>
                <w:szCs w:val="24"/>
                <w:highlight w:val="none"/>
                <w:lang w:val="en-US"/>
              </w:rPr>
              <w:t>，合理性、可行性较差的，承诺响应无承诺的得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rPr>
              <w:t>分。</w:t>
            </w:r>
          </w:p>
          <w:p w14:paraId="4ADBD79D">
            <w:pPr>
              <w:widowControl/>
              <w:shd w:val="clear" w:color="auto" w:fill="FFFFFF"/>
              <w:adjustRightInd/>
              <w:spacing w:after="225"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269" w:type="pct"/>
            <w:vAlign w:val="center"/>
          </w:tcPr>
          <w:p w14:paraId="69E829BA">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69" w:type="pct"/>
            <w:vAlign w:val="center"/>
          </w:tcPr>
          <w:p w14:paraId="74743321">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757" w:type="pct"/>
            <w:vAlign w:val="center"/>
          </w:tcPr>
          <w:p w14:paraId="62544F5F">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具体同城协助方案</w:t>
            </w:r>
          </w:p>
        </w:tc>
      </w:tr>
      <w:tr w14:paraId="4A78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342" w:type="pct"/>
            <w:vAlign w:val="center"/>
          </w:tcPr>
          <w:p w14:paraId="0DEA1799">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161" w:type="pct"/>
            <w:gridSpan w:val="2"/>
            <w:vAlign w:val="center"/>
          </w:tcPr>
          <w:p w14:paraId="699C89EF">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针对本项目的合理化、优化建议：</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提供的对本项目的理解，结合自身专业优势，提出的合理化建议，根据其提出的建议的可行性、有效性等方面进行打分。</w:t>
            </w:r>
          </w:p>
          <w:p w14:paraId="22889EB9">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建议书合理可行且符合项目需求的得</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分；</w:t>
            </w:r>
          </w:p>
          <w:p w14:paraId="66C57997">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建议书基本可行</w:t>
            </w:r>
            <w:r>
              <w:rPr>
                <w:rFonts w:hint="eastAsia" w:ascii="仿宋" w:hAnsi="仿宋" w:eastAsia="仿宋" w:cs="仿宋"/>
                <w:color w:val="auto"/>
                <w:sz w:val="24"/>
                <w:szCs w:val="24"/>
                <w:highlight w:val="none"/>
                <w:lang w:val="en-US" w:eastAsia="zh-CN"/>
              </w:rPr>
              <w:t>且基本符合项目需求</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5741A517">
            <w:pPr>
              <w:spacing w:before="48" w:beforeLines="20" w:after="48" w:afterLines="20"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建议书可行很差且基本符合项目需求得1分；</w:t>
            </w:r>
          </w:p>
          <w:p w14:paraId="5B79520D">
            <w:pPr>
              <w:widowControl/>
              <w:shd w:val="clear" w:color="auto" w:fill="FFFFFF"/>
              <w:adjustRightInd/>
              <w:spacing w:after="225"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注：投标文件中无对应内容不得分。</w:t>
            </w:r>
          </w:p>
        </w:tc>
        <w:tc>
          <w:tcPr>
            <w:tcW w:w="269" w:type="pct"/>
            <w:vAlign w:val="center"/>
          </w:tcPr>
          <w:p w14:paraId="02507491">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69" w:type="pct"/>
            <w:vAlign w:val="center"/>
          </w:tcPr>
          <w:p w14:paraId="7FF54120">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757" w:type="pct"/>
            <w:vAlign w:val="center"/>
          </w:tcPr>
          <w:p w14:paraId="5EF46514">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具体合理化、优化建议方案</w:t>
            </w:r>
          </w:p>
        </w:tc>
      </w:tr>
      <w:tr w14:paraId="4339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08D44E6D">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161" w:type="pct"/>
            <w:gridSpan w:val="2"/>
            <w:shd w:val="clear" w:color="auto" w:fill="auto"/>
            <w:vAlign w:val="center"/>
          </w:tcPr>
          <w:p w14:paraId="79D1E0CC">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是否合理，对采购人的人员配置情况是否符合采购需求，特别是人员配置情况。拟担任本项目总负责人和其他人员是否具有类似项目实施经验，项目总负责人是否具有调动投标人各项资源能力；安排参与项目的专业人员素质、技术能力、专业分布、经验等情况。</w:t>
            </w:r>
          </w:p>
          <w:p w14:paraId="3C6BB3E9">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人员管理模式是否合理、切实可行（0-2分）；</w:t>
            </w:r>
          </w:p>
          <w:p w14:paraId="1DA5C704">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人员管理模式是否符合本项目招标需求（0-2分）。</w:t>
            </w:r>
          </w:p>
          <w:p w14:paraId="3E71527F">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人员管理模式是否精准、全面、考虑周全（0-2分）。</w:t>
            </w:r>
          </w:p>
          <w:p w14:paraId="29E27AA0">
            <w:pPr>
              <w:spacing w:before="48" w:beforeLines="20" w:after="48" w:afterLines="20"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每项内容合理且全面的得</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分，基本合理部分全面的得</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分，部分合理但不全面的得</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分，投标文件中无对应内容不得分。</w:t>
            </w:r>
          </w:p>
        </w:tc>
        <w:tc>
          <w:tcPr>
            <w:tcW w:w="269" w:type="pct"/>
            <w:shd w:val="clear" w:color="auto" w:fill="auto"/>
            <w:vAlign w:val="center"/>
          </w:tcPr>
          <w:p w14:paraId="203D63CE">
            <w:pPr>
              <w:spacing w:before="48" w:beforeLines="20" w:after="48" w:afterLines="2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469" w:type="pct"/>
            <w:vAlign w:val="center"/>
          </w:tcPr>
          <w:p w14:paraId="5C9AC771">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757" w:type="pct"/>
            <w:vAlign w:val="center"/>
          </w:tcPr>
          <w:p w14:paraId="3755B160">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项目实施的安排情况</w:t>
            </w:r>
          </w:p>
        </w:tc>
      </w:tr>
      <w:tr w14:paraId="3488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2CA9578E">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161" w:type="pct"/>
            <w:gridSpan w:val="2"/>
            <w:vAlign w:val="center"/>
          </w:tcPr>
          <w:p w14:paraId="06C9906A">
            <w:pPr>
              <w:spacing w:before="48" w:beforeLines="20" w:after="48" w:afterLines="20" w:line="240" w:lineRule="auto"/>
              <w:jc w:val="both"/>
              <w:rPr>
                <w:rFonts w:hint="eastAsia" w:ascii="仿宋" w:hAnsi="仿宋" w:eastAsia="仿宋" w:cs="仿宋"/>
                <w:color w:val="auto"/>
                <w:sz w:val="24"/>
                <w:szCs w:val="24"/>
                <w:highlight w:val="none"/>
              </w:rPr>
            </w:pPr>
            <w:bookmarkStart w:id="514" w:name="_GoBack"/>
            <w:r>
              <w:rPr>
                <w:rFonts w:hint="eastAsia" w:ascii="仿宋" w:hAnsi="仿宋" w:eastAsia="仿宋" w:cs="仿宋"/>
                <w:color w:val="auto"/>
                <w:sz w:val="24"/>
                <w:szCs w:val="24"/>
                <w:highlight w:val="none"/>
              </w:rPr>
              <w:t>服务承诺和特色服务情况：服务承诺和特色服务情况：是否给出服务和承诺，程度如何；对后续服务等方面的服务承诺，以及其他特色服务和响应措施等情况进行打分。</w:t>
            </w:r>
          </w:p>
          <w:p w14:paraId="26EDE1B8">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方案完整、合理、可行性强，能完全满足用户实际要求，得5分；</w:t>
            </w:r>
          </w:p>
          <w:p w14:paraId="0FE2466B">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方案完整、可行性</w:t>
            </w:r>
            <w:r>
              <w:rPr>
                <w:rFonts w:hint="eastAsia" w:ascii="仿宋" w:hAnsi="仿宋" w:eastAsia="仿宋" w:cs="仿宋"/>
                <w:color w:val="auto"/>
                <w:sz w:val="24"/>
                <w:szCs w:val="24"/>
                <w:highlight w:val="none"/>
                <w:lang w:val="en-US" w:eastAsia="zh-CN"/>
              </w:rPr>
              <w:t>良好</w:t>
            </w:r>
            <w:r>
              <w:rPr>
                <w:rFonts w:hint="eastAsia" w:ascii="仿宋" w:hAnsi="仿宋" w:eastAsia="仿宋" w:cs="仿宋"/>
                <w:color w:val="auto"/>
                <w:sz w:val="24"/>
                <w:szCs w:val="24"/>
                <w:highlight w:val="none"/>
              </w:rPr>
              <w:t>，大体上符合用户实际要求，得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CC82D3C">
            <w:pPr>
              <w:spacing w:before="48" w:beforeLines="20" w:after="48" w:afterLines="2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简单</w:t>
            </w:r>
            <w:r>
              <w:rPr>
                <w:rFonts w:hint="eastAsia" w:ascii="仿宋" w:hAnsi="仿宋" w:eastAsia="仿宋" w:cs="仿宋"/>
                <w:color w:val="auto"/>
                <w:sz w:val="24"/>
                <w:szCs w:val="24"/>
                <w:highlight w:val="none"/>
              </w:rPr>
              <w:t>、可行性一般，</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上符合用户实际要求，得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D9B0E4A">
            <w:pPr>
              <w:spacing w:before="48" w:beforeLines="20" w:after="48" w:afterLines="2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简单</w:t>
            </w:r>
            <w:r>
              <w:rPr>
                <w:rFonts w:hint="eastAsia" w:ascii="仿宋" w:hAnsi="仿宋" w:eastAsia="仿宋" w:cs="仿宋"/>
                <w:color w:val="auto"/>
                <w:sz w:val="24"/>
                <w:szCs w:val="24"/>
                <w:highlight w:val="none"/>
              </w:rPr>
              <w:t>、可行性一般，</w:t>
            </w:r>
            <w:r>
              <w:rPr>
                <w:rFonts w:hint="eastAsia" w:ascii="仿宋" w:hAnsi="仿宋" w:eastAsia="仿宋" w:cs="仿宋"/>
                <w:color w:val="auto"/>
                <w:sz w:val="24"/>
                <w:szCs w:val="24"/>
                <w:highlight w:val="none"/>
                <w:lang w:val="en-US" w:eastAsia="zh-CN"/>
              </w:rPr>
              <w:t>基本不</w:t>
            </w:r>
            <w:r>
              <w:rPr>
                <w:rFonts w:hint="eastAsia" w:ascii="仿宋" w:hAnsi="仿宋" w:eastAsia="仿宋" w:cs="仿宋"/>
                <w:color w:val="auto"/>
                <w:sz w:val="24"/>
                <w:szCs w:val="24"/>
                <w:highlight w:val="none"/>
              </w:rPr>
              <w:t>符合用户实际要求，得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61BBA7FF">
            <w:pPr>
              <w:spacing w:before="48" w:beforeLines="20" w:after="48" w:afterLines="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方案内容有欠缺，可行性较差</w:t>
            </w:r>
            <w:r>
              <w:rPr>
                <w:rFonts w:hint="eastAsia" w:ascii="仿宋" w:hAnsi="仿宋" w:eastAsia="仿宋" w:cs="仿宋"/>
                <w:color w:val="auto"/>
                <w:sz w:val="24"/>
                <w:szCs w:val="24"/>
                <w:highlight w:val="none"/>
                <w:lang w:val="en-US" w:eastAsia="zh-CN"/>
              </w:rPr>
              <w:t>且不符合用户实际要求，</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148F5B3">
            <w:pPr>
              <w:widowControl/>
              <w:shd w:val="clear" w:color="auto" w:fill="FFFFFF"/>
              <w:adjustRightInd/>
              <w:spacing w:after="225"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注：投标文件中无对应内容得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bookmarkEnd w:id="514"/>
          </w:p>
        </w:tc>
        <w:tc>
          <w:tcPr>
            <w:tcW w:w="269" w:type="pct"/>
            <w:vAlign w:val="center"/>
          </w:tcPr>
          <w:p w14:paraId="4FEEA2EC">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69" w:type="pct"/>
            <w:vAlign w:val="center"/>
          </w:tcPr>
          <w:p w14:paraId="0AE2B08A">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757" w:type="pct"/>
            <w:vAlign w:val="center"/>
          </w:tcPr>
          <w:p w14:paraId="74250700">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具体承诺和服务情况</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7F8E32AA">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3161" w:type="pct"/>
            <w:gridSpan w:val="2"/>
            <w:vAlign w:val="center"/>
          </w:tcPr>
          <w:p w14:paraId="2BEC6E39">
            <w:pPr>
              <w:widowControl/>
              <w:shd w:val="clear" w:color="auto" w:fill="FFFFFF"/>
              <w:adjustRightInd/>
              <w:spacing w:after="225" w:line="240" w:lineRule="auto"/>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14:paraId="4F6CB403">
            <w:pPr>
              <w:widowControl/>
              <w:shd w:val="clear" w:color="auto" w:fill="FFFFFF"/>
              <w:adjustRightInd/>
              <w:spacing w:after="225" w:line="240" w:lineRule="auto"/>
              <w:ind w:firstLine="4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269" w:type="pct"/>
            <w:vAlign w:val="center"/>
          </w:tcPr>
          <w:p w14:paraId="695BA13C">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69" w:type="pct"/>
            <w:vAlign w:val="center"/>
          </w:tcPr>
          <w:p w14:paraId="7D0AD58D">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757" w:type="pct"/>
            <w:vAlign w:val="center"/>
          </w:tcPr>
          <w:p w14:paraId="52B5A744">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72F4DF3D">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spacing w:line="360" w:lineRule="auto"/>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en-US"/>
        </w:rPr>
        <w:t>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94896E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100B8C1">
      <w:pPr>
        <w:widowControl/>
        <w:adjustRightInd/>
        <w:jc w:val="left"/>
        <w:rPr>
          <w:rFonts w:hint="eastAsia" w:ascii="仿宋" w:hAnsi="仿宋" w:eastAsia="仿宋" w:cs="仿宋"/>
          <w:b/>
          <w:color w:val="auto"/>
          <w:sz w:val="36"/>
          <w:szCs w:val="36"/>
          <w:highlight w:val="none"/>
        </w:rPr>
      </w:pPr>
      <w:bookmarkStart w:id="391" w:name="_Toc86217003"/>
      <w:r>
        <w:rPr>
          <w:rFonts w:hint="eastAsia" w:ascii="仿宋" w:hAnsi="仿宋" w:eastAsia="仿宋" w:cs="仿宋"/>
          <w:b/>
          <w:color w:val="auto"/>
          <w:sz w:val="36"/>
          <w:szCs w:val="36"/>
          <w:highlight w:val="none"/>
        </w:rPr>
        <w:br w:type="page"/>
      </w:r>
    </w:p>
    <w:p w14:paraId="3CEA968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EB107E0">
      <w:pPr>
        <w:pStyle w:val="702"/>
        <w:ind w:firstLine="2843" w:firstLineChars="1180"/>
        <w:rPr>
          <w:rFonts w:hint="eastAsia" w:ascii="仿宋" w:hAnsi="仿宋" w:eastAsia="仿宋" w:cs="仿宋"/>
          <w:color w:val="auto"/>
          <w:highlight w:val="none"/>
        </w:rPr>
      </w:pPr>
      <w:r>
        <w:rPr>
          <w:rFonts w:hint="eastAsia" w:ascii="仿宋" w:hAnsi="仿宋" w:eastAsia="仿宋" w:cs="仿宋"/>
          <w:b/>
          <w:color w:val="auto"/>
          <w:szCs w:val="24"/>
          <w:highlight w:val="none"/>
        </w:rPr>
        <w:t>第一部分 合同书</w:t>
      </w:r>
    </w:p>
    <w:p w14:paraId="69EED17E">
      <w:pPr>
        <w:spacing w:before="120" w:line="22" w:lineRule="atLeast"/>
        <w:ind w:left="960"/>
        <w:rPr>
          <w:rFonts w:hint="eastAsia" w:ascii="仿宋" w:hAnsi="仿宋" w:eastAsia="仿宋" w:cs="仿宋"/>
          <w:color w:val="auto"/>
          <w:sz w:val="24"/>
          <w:highlight w:val="none"/>
        </w:rPr>
      </w:pPr>
    </w:p>
    <w:p w14:paraId="6770F3A9">
      <w:pPr>
        <w:spacing w:before="120" w:line="22" w:lineRule="atLeast"/>
        <w:ind w:left="960"/>
        <w:rPr>
          <w:rFonts w:hint="eastAsia" w:ascii="仿宋" w:hAnsi="仿宋" w:eastAsia="仿宋" w:cs="仿宋"/>
          <w:color w:val="auto"/>
          <w:sz w:val="24"/>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长河街道2025年防范电信网络诈骗预警劝阻第三方服务项目</w:t>
      </w:r>
    </w:p>
    <w:p w14:paraId="6B902B2C">
      <w:pPr>
        <w:pStyle w:val="599"/>
        <w:spacing w:before="120" w:line="22" w:lineRule="atLeast"/>
        <w:rPr>
          <w:rFonts w:hint="eastAsia" w:ascii="仿宋" w:hAnsi="仿宋" w:eastAsia="仿宋" w:cs="仿宋"/>
          <w:color w:val="auto"/>
          <w:szCs w:val="24"/>
          <w:highlight w:val="none"/>
        </w:rPr>
      </w:pPr>
    </w:p>
    <w:p w14:paraId="5912128F">
      <w:pPr>
        <w:pStyle w:val="599"/>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val="en-US" w:eastAsia="zh-CN"/>
        </w:rPr>
        <w:t>杭州市滨江区人民政府长河街道办事处</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lang w:val="en-US" w:eastAsia="zh-CN"/>
        </w:rPr>
        <w:t>杭州市滨江区人民政府长河街道办事处</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7" w:h="16840"/>
          <w:pgMar w:top="1417" w:right="1417" w:bottom="1417" w:left="1701" w:header="1134" w:footer="850" w:gutter="0"/>
          <w:cols w:space="0" w:num="1"/>
          <w:rtlGutter w:val="0"/>
          <w:docGrid w:linePitch="0" w:charSpace="0"/>
        </w:sectPr>
      </w:pPr>
    </w:p>
    <w:p w14:paraId="2D200F2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杭州市滨江区人民政府长河街道办事处</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公开招标的</w:t>
      </w:r>
      <w:r>
        <w:rPr>
          <w:rFonts w:hint="eastAsia" w:ascii="仿宋" w:hAnsi="仿宋" w:eastAsia="仿宋" w:cs="仿宋"/>
          <w:color w:val="auto"/>
          <w:sz w:val="24"/>
          <w:highlight w:val="none"/>
          <w:u w:val="single"/>
        </w:rPr>
        <w:t>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长河街道2025年防范电信网络诈骗预警劝阻第三方服务项目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06CED6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杭州市滨江区人民政府长河街道办事处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5E396E2">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color w:val="auto"/>
          <w:sz w:val="24"/>
          <w:highlight w:val="none"/>
        </w:rPr>
      </w:pPr>
      <w:bookmarkStart w:id="392" w:name="_Toc22967"/>
      <w:bookmarkStart w:id="393" w:name="_Toc15367"/>
      <w:bookmarkStart w:id="394" w:name="_Toc28855"/>
      <w:bookmarkStart w:id="395" w:name="_Toc20421"/>
      <w:bookmarkStart w:id="396" w:name="_Toc19273"/>
      <w:r>
        <w:rPr>
          <w:rFonts w:hint="eastAsia" w:ascii="仿宋" w:hAnsi="仿宋" w:eastAsia="仿宋" w:cs="仿宋"/>
          <w:b/>
          <w:color w:val="auto"/>
          <w:sz w:val="24"/>
          <w:highlight w:val="none"/>
        </w:rPr>
        <w:t>1.1 合同组成部分</w:t>
      </w:r>
      <w:bookmarkEnd w:id="392"/>
      <w:bookmarkEnd w:id="393"/>
      <w:bookmarkEnd w:id="394"/>
      <w:bookmarkEnd w:id="395"/>
      <w:bookmarkEnd w:id="396"/>
    </w:p>
    <w:p w14:paraId="207CA80D">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768EB0">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2DBCB05">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B9ADE8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4E577E0">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7BD3042">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F77B280">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397" w:name="_Toc6773"/>
      <w:bookmarkStart w:id="398" w:name="_Toc6311"/>
      <w:bookmarkStart w:id="399" w:name="_Toc22185"/>
      <w:bookmarkStart w:id="400" w:name="_Toc18585"/>
      <w:bookmarkStart w:id="401" w:name="_Toc2918"/>
      <w:r>
        <w:rPr>
          <w:rFonts w:hint="eastAsia" w:ascii="仿宋" w:hAnsi="仿宋" w:eastAsia="仿宋" w:cs="仿宋"/>
          <w:b/>
          <w:color w:val="auto"/>
          <w:sz w:val="24"/>
          <w:highlight w:val="none"/>
        </w:rPr>
        <w:t>1.2 标的</w:t>
      </w:r>
      <w:bookmarkEnd w:id="397"/>
      <w:bookmarkEnd w:id="398"/>
      <w:bookmarkEnd w:id="399"/>
      <w:bookmarkEnd w:id="400"/>
      <w:bookmarkEnd w:id="401"/>
    </w:p>
    <w:p w14:paraId="06BF8295">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采购文件采购需求部分内容 </w:t>
      </w:r>
      <w:r>
        <w:rPr>
          <w:rFonts w:hint="eastAsia" w:ascii="仿宋" w:hAnsi="仿宋" w:eastAsia="仿宋" w:cs="仿宋"/>
          <w:color w:val="auto"/>
          <w:sz w:val="24"/>
          <w:highlight w:val="none"/>
        </w:rPr>
        <w:t>；</w:t>
      </w:r>
    </w:p>
    <w:p w14:paraId="7B02B5B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根据采购文件确定的技术指标或者服务要求确定验收指标和标准。未进行相应约定的，应当符合国家强制性规定、政策要求、安全标准、行业或企业有关标准等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04C0E35C">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u w:val="none"/>
        </w:rPr>
        <w:t>；</w:t>
      </w:r>
    </w:p>
    <w:p w14:paraId="11D1A82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656CD9">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56F4ED7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bookmarkStart w:id="402" w:name="_Toc21124"/>
      <w:bookmarkStart w:id="403" w:name="_Toc4929"/>
      <w:bookmarkStart w:id="404" w:name="_Toc1386"/>
      <w:bookmarkStart w:id="405" w:name="_Toc5635"/>
      <w:bookmarkStart w:id="406"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97382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3FE63A">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9CFFB8">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2"/>
      <w:bookmarkEnd w:id="403"/>
      <w:bookmarkEnd w:id="404"/>
      <w:bookmarkEnd w:id="405"/>
      <w:bookmarkEnd w:id="406"/>
    </w:p>
    <w:p w14:paraId="617CA0B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573B87DD">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5F3A2C5">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pPr w:leftFromText="180" w:rightFromText="180" w:vertAnchor="text" w:horzAnchor="page" w:tblpX="2627"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DB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0AFB8E95">
            <w:pPr>
              <w:pStyle w:val="320"/>
              <w:keepNext w:val="0"/>
              <w:keepLines w:val="0"/>
              <w:pageBreakBefore w:val="0"/>
              <w:kinsoku/>
              <w:wordWrap/>
              <w:overflowPunct/>
              <w:topLinePunct w:val="0"/>
              <w:bidi w:val="0"/>
              <w:spacing w:line="400" w:lineRule="exact"/>
              <w:jc w:val="center"/>
              <w:textAlignment w:val="auto"/>
              <w:outlineLvl w:val="9"/>
              <w:rPr>
                <w:rFonts w:hint="eastAsia" w:ascii="仿宋" w:hAnsi="仿宋" w:eastAsia="仿宋" w:cs="仿宋"/>
                <w:color w:val="auto"/>
                <w:sz w:val="24"/>
                <w:szCs w:val="24"/>
                <w:highlight w:val="none"/>
              </w:rPr>
            </w:pPr>
            <w:bookmarkStart w:id="407" w:name="_Toc30158"/>
            <w:bookmarkStart w:id="408" w:name="_Toc14993"/>
            <w:bookmarkStart w:id="409" w:name="_Toc3654"/>
            <w:bookmarkStart w:id="410" w:name="_Toc30506"/>
            <w:bookmarkStart w:id="411" w:name="_Toc26916"/>
            <w:r>
              <w:rPr>
                <w:rFonts w:hint="eastAsia" w:ascii="仿宋" w:hAnsi="仿宋" w:eastAsia="仿宋" w:cs="仿宋"/>
                <w:color w:val="auto"/>
                <w:sz w:val="24"/>
                <w:szCs w:val="24"/>
                <w:highlight w:val="none"/>
              </w:rPr>
              <w:t>序号</w:t>
            </w:r>
          </w:p>
        </w:tc>
        <w:tc>
          <w:tcPr>
            <w:tcW w:w="3402" w:type="dxa"/>
            <w:vAlign w:val="center"/>
          </w:tcPr>
          <w:p w14:paraId="793C4321">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14036514">
            <w:pPr>
              <w:pStyle w:val="320"/>
              <w:keepNext w:val="0"/>
              <w:keepLines w:val="0"/>
              <w:pageBreakBefore w:val="0"/>
              <w:kinsoku/>
              <w:wordWrap/>
              <w:overflowPunct/>
              <w:topLinePunct w:val="0"/>
              <w:bidi w:val="0"/>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E85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5FBAFFA1">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3402" w:type="dxa"/>
            <w:vAlign w:val="center"/>
          </w:tcPr>
          <w:p w14:paraId="08CA1B0F">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2552" w:type="dxa"/>
            <w:vAlign w:val="center"/>
          </w:tcPr>
          <w:p w14:paraId="026701CC">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r>
      <w:tr w14:paraId="5AEC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0B9A8044">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3402" w:type="dxa"/>
            <w:vAlign w:val="center"/>
          </w:tcPr>
          <w:p w14:paraId="0CC3F041">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2552" w:type="dxa"/>
            <w:vAlign w:val="center"/>
          </w:tcPr>
          <w:p w14:paraId="4ACE647D">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r>
      <w:tr w14:paraId="56D2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4F2D2071">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3402" w:type="dxa"/>
            <w:vAlign w:val="center"/>
          </w:tcPr>
          <w:p w14:paraId="2BD44C86">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2552" w:type="dxa"/>
            <w:vAlign w:val="center"/>
          </w:tcPr>
          <w:p w14:paraId="35096280">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r>
      <w:tr w14:paraId="0573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06346764">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3402" w:type="dxa"/>
            <w:vAlign w:val="center"/>
          </w:tcPr>
          <w:p w14:paraId="64350B78">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c>
          <w:tcPr>
            <w:tcW w:w="2552" w:type="dxa"/>
            <w:vAlign w:val="center"/>
          </w:tcPr>
          <w:p w14:paraId="7062A1A8">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r>
      <w:tr w14:paraId="4D22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03" w:type="dxa"/>
            <w:gridSpan w:val="2"/>
            <w:vAlign w:val="center"/>
          </w:tcPr>
          <w:p w14:paraId="18216000">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23C27C9">
            <w:pPr>
              <w:pStyle w:val="320"/>
              <w:keepNext w:val="0"/>
              <w:keepLines w:val="0"/>
              <w:pageBreakBefore w:val="0"/>
              <w:kinsoku/>
              <w:wordWrap/>
              <w:overflowPunct/>
              <w:topLinePunct w:val="0"/>
              <w:bidi w:val="0"/>
              <w:spacing w:line="400" w:lineRule="exact"/>
              <w:ind w:firstLine="200"/>
              <w:jc w:val="center"/>
              <w:textAlignment w:val="auto"/>
              <w:outlineLvl w:val="9"/>
              <w:rPr>
                <w:rFonts w:hint="eastAsia" w:ascii="仿宋" w:hAnsi="仿宋" w:eastAsia="仿宋" w:cs="仿宋"/>
                <w:color w:val="auto"/>
                <w:sz w:val="24"/>
                <w:szCs w:val="24"/>
                <w:highlight w:val="none"/>
              </w:rPr>
            </w:pPr>
          </w:p>
        </w:tc>
      </w:tr>
    </w:tbl>
    <w:p w14:paraId="0A8B29F3">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w:t>
      </w:r>
      <w:r>
        <w:rPr>
          <w:rFonts w:hint="eastAsia" w:ascii="仿宋" w:hAnsi="仿宋" w:eastAsia="仿宋" w:cs="仿宋"/>
          <w:b w:val="0"/>
          <w:bCs w:val="0"/>
          <w:color w:val="auto"/>
          <w:sz w:val="24"/>
          <w:highlight w:val="none"/>
          <w:lang w:val="en-US"/>
        </w:rPr>
        <w:t>：</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p w14:paraId="6903354E">
      <w:pPr>
        <w:keepNext w:val="0"/>
        <w:keepLines w:val="0"/>
        <w:pageBreakBefore w:val="0"/>
        <w:tabs>
          <w:tab w:val="left" w:pos="432"/>
        </w:tabs>
        <w:kinsoku/>
        <w:wordWrap/>
        <w:overflowPunct/>
        <w:topLinePunct w:val="0"/>
        <w:bidi w:val="0"/>
        <w:spacing w:line="400" w:lineRule="exact"/>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7"/>
    <w:bookmarkEnd w:id="408"/>
    <w:bookmarkEnd w:id="409"/>
    <w:bookmarkEnd w:id="410"/>
    <w:bookmarkEnd w:id="411"/>
    <w:p w14:paraId="293EA5FF">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b/>
          <w:color w:val="auto"/>
          <w:highlight w:val="none"/>
        </w:rPr>
      </w:pPr>
      <w:bookmarkStart w:id="412" w:name="_Toc10340"/>
      <w:bookmarkStart w:id="413" w:name="_Toc22618"/>
      <w:bookmarkStart w:id="414" w:name="_Toc1814"/>
      <w:bookmarkStart w:id="415" w:name="_Toc3625"/>
      <w:bookmarkStart w:id="416" w:name="_Toc4760"/>
      <w:bookmarkStart w:id="417" w:name="_Toc31421"/>
      <w:bookmarkStart w:id="418" w:name="_Toc8772"/>
      <w:bookmarkStart w:id="419" w:name="_Toc11108"/>
      <w:r>
        <w:rPr>
          <w:rFonts w:hint="eastAsia" w:ascii="仿宋" w:hAnsi="仿宋" w:eastAsia="仿宋" w:cs="仿宋"/>
          <w:b/>
          <w:color w:val="auto"/>
          <w:highlight w:val="none"/>
        </w:rPr>
        <w:t>1.4履约保证金</w:t>
      </w:r>
    </w:p>
    <w:p w14:paraId="7FFA0DD6">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DD338F3">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55BC09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1B37C13E">
      <w:pPr>
        <w:keepNext w:val="0"/>
        <w:keepLines w:val="0"/>
        <w:pageBreakBefore w:val="0"/>
        <w:tabs>
          <w:tab w:val="left" w:pos="0"/>
          <w:tab w:val="left" w:pos="432"/>
        </w:tabs>
        <w:kinsoku/>
        <w:wordWrap/>
        <w:overflowPunct/>
        <w:topLinePunct w:val="0"/>
        <w:bidi w:val="0"/>
        <w:spacing w:line="400" w:lineRule="exact"/>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AADFB4">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0.05</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rPr>
        <w:t>%。</w:t>
      </w:r>
    </w:p>
    <w:p w14:paraId="7CC303E2">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2"/>
      <w:bookmarkEnd w:id="413"/>
      <w:bookmarkEnd w:id="414"/>
      <w:r>
        <w:rPr>
          <w:rFonts w:hint="eastAsia" w:ascii="仿宋" w:hAnsi="仿宋" w:eastAsia="仿宋" w:cs="仿宋"/>
          <w:b/>
          <w:color w:val="auto"/>
          <w:sz w:val="24"/>
          <w:highlight w:val="none"/>
        </w:rPr>
        <w:t>预付款</w:t>
      </w:r>
    </w:p>
    <w:p w14:paraId="75E06E40">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（是/否）需要支付预付款。若需要支付预付款的，则：</w:t>
      </w:r>
    </w:p>
    <w:p w14:paraId="17E12F71">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2EA587A3">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583077A7">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34BCE8A7">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38C21C60">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1B0829">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0E4694">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5"/>
      <w:bookmarkEnd w:id="416"/>
      <w:bookmarkEnd w:id="417"/>
      <w:bookmarkEnd w:id="418"/>
      <w:bookmarkEnd w:id="419"/>
    </w:p>
    <w:p w14:paraId="2CF279ED">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454019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275AD3">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B4700F">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bCs/>
          <w:color w:val="auto"/>
          <w:sz w:val="24"/>
          <w:highlight w:val="none"/>
        </w:rPr>
      </w:pPr>
      <w:bookmarkStart w:id="420" w:name="_Toc5698"/>
      <w:bookmarkStart w:id="421" w:name="_Toc8586"/>
      <w:bookmarkStart w:id="422" w:name="_Toc2375"/>
      <w:bookmarkStart w:id="423" w:name="_Toc24662"/>
      <w:bookmarkStart w:id="424" w:name="_Toc3079"/>
      <w:r>
        <w:rPr>
          <w:rFonts w:hint="eastAsia" w:ascii="仿宋" w:hAnsi="仿宋" w:eastAsia="仿宋" w:cs="仿宋"/>
          <w:bCs/>
          <w:color w:val="auto"/>
          <w:sz w:val="24"/>
          <w:highlight w:val="none"/>
        </w:rPr>
        <w:t>1.7.4若服务涉及货物的，则货物的：</w:t>
      </w:r>
    </w:p>
    <w:p w14:paraId="56766C84">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B2A4114">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0C718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2DB28E">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0"/>
      <w:bookmarkEnd w:id="421"/>
      <w:bookmarkEnd w:id="422"/>
      <w:bookmarkEnd w:id="423"/>
      <w:bookmarkEnd w:id="424"/>
    </w:p>
    <w:p w14:paraId="27DF4D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6C501AB">
      <w:pPr>
        <w:keepNext w:val="0"/>
        <w:keepLines w:val="0"/>
        <w:pageBreakBefore w:val="0"/>
        <w:widowControl w:val="0"/>
        <w:tabs>
          <w:tab w:val="left" w:pos="432"/>
        </w:tabs>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0.05</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94C8ED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3B0D024">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bookmarkStart w:id="425" w:name="_Toc32454"/>
      <w:bookmarkStart w:id="426" w:name="_Toc30329"/>
      <w:bookmarkStart w:id="427" w:name="_Toc26807"/>
      <w:bookmarkStart w:id="428" w:name="_Toc18683"/>
      <w:bookmarkStart w:id="429"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C7DD3F">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1DB92C">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38BB986">
      <w:pPr>
        <w:keepNext w:val="0"/>
        <w:keepLines w:val="0"/>
        <w:pageBreakBefore w:val="0"/>
        <w:kinsoku/>
        <w:wordWrap/>
        <w:overflowPunct/>
        <w:topLinePunct w:val="0"/>
        <w:bidi w:val="0"/>
        <w:spacing w:line="400" w:lineRule="exact"/>
        <w:ind w:right="-420" w:rightChars="-20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5"/>
    <w:bookmarkEnd w:id="426"/>
    <w:bookmarkEnd w:id="427"/>
    <w:bookmarkEnd w:id="428"/>
    <w:bookmarkEnd w:id="429"/>
    <w:p w14:paraId="7CFA0B8B">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30" w:name="_Toc28375"/>
      <w:bookmarkStart w:id="431" w:name="_Toc15583"/>
      <w:bookmarkStart w:id="432" w:name="_Toc16021"/>
      <w:r>
        <w:rPr>
          <w:rFonts w:hint="eastAsia" w:ascii="仿宋" w:hAnsi="仿宋" w:eastAsia="仿宋" w:cs="仿宋"/>
          <w:b/>
          <w:color w:val="auto"/>
          <w:sz w:val="24"/>
          <w:highlight w:val="none"/>
        </w:rPr>
        <w:t>1.9合同争议的解决</w:t>
      </w:r>
      <w:bookmarkEnd w:id="430"/>
      <w:bookmarkEnd w:id="431"/>
      <w:bookmarkEnd w:id="432"/>
    </w:p>
    <w:p w14:paraId="39E0411F">
      <w:pPr>
        <w:keepNext w:val="0"/>
        <w:keepLines w:val="0"/>
        <w:pageBreakBefore w:val="0"/>
        <w:kinsoku/>
        <w:wordWrap/>
        <w:overflowPunct/>
        <w:topLinePunct w:val="0"/>
        <w:bidi w:val="0"/>
        <w:spacing w:line="400" w:lineRule="exact"/>
        <w:ind w:left="-61" w:leftChars="-29" w:right="-420" w:rightChars="-200"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color w:val="auto"/>
          <w:sz w:val="24"/>
          <w:highlight w:val="none"/>
        </w:rPr>
        <w:t>条款规定的方式解决：</w:t>
      </w:r>
    </w:p>
    <w:p w14:paraId="1C49C1C5">
      <w:pPr>
        <w:keepNext w:val="0"/>
        <w:keepLines w:val="0"/>
        <w:pageBreakBefore w:val="0"/>
        <w:kinsoku/>
        <w:wordWrap/>
        <w:overflowPunct/>
        <w:topLinePunct w:val="0"/>
        <w:bidi w:val="0"/>
        <w:spacing w:line="400" w:lineRule="exact"/>
        <w:ind w:left="-420" w:leftChars="-200" w:right="-420" w:rightChars="-200" w:firstLine="600" w:firstLineChars="2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42BB2DC">
      <w:pPr>
        <w:keepNext w:val="0"/>
        <w:keepLines w:val="0"/>
        <w:pageBreakBefore w:val="0"/>
        <w:kinsoku/>
        <w:wordWrap/>
        <w:overflowPunct/>
        <w:topLinePunct w:val="0"/>
        <w:bidi w:val="0"/>
        <w:spacing w:line="400" w:lineRule="exact"/>
        <w:ind w:left="-420" w:leftChars="-200" w:right="-420" w:rightChars="-200" w:firstLine="600" w:firstLineChars="2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3BBFE93C">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33" w:name="_Toc11173"/>
      <w:bookmarkStart w:id="434" w:name="_Toc7245"/>
      <w:bookmarkStart w:id="435" w:name="_Toc15322"/>
      <w:r>
        <w:rPr>
          <w:rFonts w:hint="eastAsia" w:ascii="仿宋" w:hAnsi="仿宋" w:eastAsia="仿宋" w:cs="仿宋"/>
          <w:b/>
          <w:color w:val="auto"/>
          <w:sz w:val="24"/>
          <w:highlight w:val="none"/>
        </w:rPr>
        <w:t>2.0 合同生效</w:t>
      </w:r>
      <w:bookmarkEnd w:id="433"/>
      <w:bookmarkEnd w:id="434"/>
      <w:bookmarkEnd w:id="435"/>
    </w:p>
    <w:p w14:paraId="42538665">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8154641">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p>
    <w:p w14:paraId="6EB97468">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8CD3E5A">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p>
    <w:p w14:paraId="424EFA95">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D6E6FE4">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111B8DD">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4F6F661">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4F33E70">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EC2E865">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935543A">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7051DAC">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A0D000B">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78E8E09">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F802B56">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keepNext w:val="0"/>
        <w:keepLines w:val="0"/>
        <w:pageBreakBefore w:val="0"/>
        <w:kinsoku/>
        <w:wordWrap/>
        <w:overflowPunct/>
        <w:topLinePunct w:val="0"/>
        <w:autoSpaceDE w:val="0"/>
        <w:autoSpaceDN w:val="0"/>
        <w:bidi w:val="0"/>
        <w:spacing w:line="40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keepNext w:val="0"/>
        <w:keepLines w:val="0"/>
        <w:pageBreakBefore w:val="0"/>
        <w:widowControl/>
        <w:kinsoku/>
        <w:wordWrap/>
        <w:overflowPunct/>
        <w:topLinePunct w:val="0"/>
        <w:bidi w:val="0"/>
        <w:spacing w:line="400" w:lineRule="exact"/>
        <w:jc w:val="left"/>
        <w:textAlignment w:val="auto"/>
        <w:outlineLvl w:val="9"/>
        <w:rPr>
          <w:rFonts w:hint="eastAsia" w:ascii="仿宋" w:hAnsi="仿宋" w:eastAsia="仿宋" w:cs="仿宋"/>
          <w:b/>
          <w:color w:val="auto"/>
          <w:sz w:val="24"/>
          <w:highlight w:val="none"/>
        </w:rPr>
      </w:pPr>
    </w:p>
    <w:p w14:paraId="17184B6C">
      <w:pPr>
        <w:keepNext w:val="0"/>
        <w:keepLines w:val="0"/>
        <w:pageBreakBefore w:val="0"/>
        <w:widowControl/>
        <w:kinsoku/>
        <w:wordWrap/>
        <w:overflowPunct/>
        <w:topLinePunct w:val="0"/>
        <w:bidi w:val="0"/>
        <w:adjustRightInd/>
        <w:spacing w:line="400" w:lineRule="exact"/>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8E67788">
      <w:pPr>
        <w:pStyle w:val="702"/>
        <w:keepNext w:val="0"/>
        <w:keepLines w:val="0"/>
        <w:pageBreakBefore w:val="0"/>
        <w:kinsoku/>
        <w:wordWrap/>
        <w:overflowPunct/>
        <w:topLinePunct w:val="0"/>
        <w:bidi w:val="0"/>
        <w:spacing w:line="400" w:lineRule="exact"/>
        <w:ind w:left="0" w:leftChars="0" w:firstLine="0" w:firstLineChars="0"/>
        <w:jc w:val="center"/>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3C8577B">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36" w:name="_Toc19680"/>
      <w:bookmarkStart w:id="437" w:name="_Toc14021"/>
      <w:bookmarkStart w:id="438" w:name="_Toc31297"/>
      <w:bookmarkStart w:id="439" w:name="_Toc5228"/>
      <w:bookmarkStart w:id="440" w:name="_Toc25079"/>
      <w:r>
        <w:rPr>
          <w:rFonts w:hint="eastAsia" w:ascii="仿宋" w:hAnsi="仿宋" w:eastAsia="仿宋" w:cs="仿宋"/>
          <w:b/>
          <w:color w:val="auto"/>
          <w:sz w:val="24"/>
          <w:highlight w:val="none"/>
        </w:rPr>
        <w:t>2.1 定义</w:t>
      </w:r>
      <w:bookmarkEnd w:id="436"/>
      <w:bookmarkEnd w:id="437"/>
      <w:bookmarkEnd w:id="438"/>
      <w:bookmarkEnd w:id="439"/>
      <w:bookmarkEnd w:id="440"/>
    </w:p>
    <w:p w14:paraId="46A2AFF1">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D9A5AE9">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7CDF61DF">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59C3812">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0E3E97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EFC843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43DFCD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EE6929B">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41" w:name="_Toc19539"/>
      <w:bookmarkStart w:id="442" w:name="_Toc23289"/>
      <w:bookmarkStart w:id="443" w:name="_Toc3769"/>
      <w:bookmarkStart w:id="444" w:name="_Toc16752"/>
      <w:bookmarkStart w:id="445" w:name="_Toc31402"/>
      <w:r>
        <w:rPr>
          <w:rFonts w:hint="eastAsia" w:ascii="仿宋" w:hAnsi="仿宋" w:eastAsia="仿宋" w:cs="仿宋"/>
          <w:b/>
          <w:color w:val="auto"/>
          <w:sz w:val="24"/>
          <w:highlight w:val="none"/>
        </w:rPr>
        <w:t>2.2 技术规范</w:t>
      </w:r>
      <w:bookmarkEnd w:id="441"/>
      <w:bookmarkEnd w:id="442"/>
      <w:bookmarkEnd w:id="443"/>
      <w:bookmarkEnd w:id="444"/>
      <w:bookmarkEnd w:id="445"/>
    </w:p>
    <w:p w14:paraId="379C4D0B">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34FDF9">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46" w:name="_Toc9161"/>
      <w:bookmarkStart w:id="447" w:name="_Toc13673"/>
      <w:bookmarkStart w:id="448" w:name="_Toc12412"/>
      <w:bookmarkStart w:id="449" w:name="_Toc4133"/>
      <w:bookmarkStart w:id="450" w:name="_Toc27945"/>
      <w:r>
        <w:rPr>
          <w:rFonts w:hint="eastAsia" w:ascii="仿宋" w:hAnsi="仿宋" w:eastAsia="仿宋" w:cs="仿宋"/>
          <w:b/>
          <w:color w:val="auto"/>
          <w:sz w:val="24"/>
          <w:highlight w:val="none"/>
        </w:rPr>
        <w:t>2.3 知识产权</w:t>
      </w:r>
      <w:bookmarkEnd w:id="446"/>
      <w:bookmarkEnd w:id="447"/>
      <w:bookmarkEnd w:id="448"/>
      <w:bookmarkEnd w:id="449"/>
      <w:bookmarkEnd w:id="450"/>
    </w:p>
    <w:p w14:paraId="238941C0">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D61C0C2">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53E611">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E777B67">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7485EF7">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F3300FF">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51" w:name="_Toc32670"/>
      <w:bookmarkStart w:id="452" w:name="_Toc15447"/>
      <w:bookmarkStart w:id="453" w:name="_Toc31233"/>
      <w:bookmarkStart w:id="454" w:name="_Toc26555"/>
      <w:bookmarkStart w:id="455" w:name="_Toc22011"/>
      <w:r>
        <w:rPr>
          <w:rFonts w:hint="eastAsia" w:ascii="仿宋" w:hAnsi="仿宋" w:eastAsia="仿宋" w:cs="仿宋"/>
          <w:b/>
          <w:color w:val="auto"/>
          <w:sz w:val="24"/>
          <w:highlight w:val="none"/>
        </w:rPr>
        <w:t>2.5 结算方式和付款条件</w:t>
      </w:r>
      <w:bookmarkEnd w:id="451"/>
      <w:bookmarkEnd w:id="452"/>
      <w:bookmarkEnd w:id="453"/>
      <w:bookmarkEnd w:id="454"/>
      <w:bookmarkEnd w:id="455"/>
    </w:p>
    <w:p w14:paraId="39547747">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3E4D2DE">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56" w:name="_Toc13154"/>
      <w:bookmarkStart w:id="457" w:name="_Toc16163"/>
      <w:bookmarkStart w:id="458" w:name="_Toc30507"/>
      <w:bookmarkStart w:id="459" w:name="_Toc18990"/>
      <w:bookmarkStart w:id="460" w:name="_Toc13467"/>
      <w:r>
        <w:rPr>
          <w:rFonts w:hint="eastAsia" w:ascii="仿宋" w:hAnsi="仿宋" w:eastAsia="仿宋" w:cs="仿宋"/>
          <w:b/>
          <w:color w:val="auto"/>
          <w:sz w:val="24"/>
          <w:highlight w:val="none"/>
        </w:rPr>
        <w:t>2.6 技术资料和保密义务</w:t>
      </w:r>
      <w:bookmarkEnd w:id="456"/>
      <w:bookmarkEnd w:id="457"/>
      <w:bookmarkEnd w:id="458"/>
      <w:bookmarkEnd w:id="459"/>
      <w:bookmarkEnd w:id="460"/>
    </w:p>
    <w:p w14:paraId="4A194F92">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DDC837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506D164">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F7FC1B">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61" w:name="_Toc19069"/>
      <w:r>
        <w:rPr>
          <w:rFonts w:hint="eastAsia" w:ascii="仿宋" w:hAnsi="仿宋" w:eastAsia="仿宋" w:cs="仿宋"/>
          <w:b/>
          <w:color w:val="auto"/>
          <w:sz w:val="24"/>
          <w:highlight w:val="none"/>
        </w:rPr>
        <w:t>2.7 质量保证</w:t>
      </w:r>
      <w:bookmarkEnd w:id="461"/>
    </w:p>
    <w:p w14:paraId="608BB9EA">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1559641">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D11B324">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62" w:name="_Toc22267"/>
      <w:r>
        <w:rPr>
          <w:rFonts w:hint="eastAsia" w:ascii="仿宋" w:hAnsi="仿宋" w:eastAsia="仿宋" w:cs="仿宋"/>
          <w:b/>
          <w:color w:val="auto"/>
          <w:sz w:val="24"/>
          <w:highlight w:val="none"/>
        </w:rPr>
        <w:t>2.8 延迟履行</w:t>
      </w:r>
      <w:bookmarkEnd w:id="462"/>
    </w:p>
    <w:p w14:paraId="711CD09C">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5AA6308">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63" w:name="_Toc10611"/>
      <w:r>
        <w:rPr>
          <w:rFonts w:hint="eastAsia" w:ascii="仿宋" w:hAnsi="仿宋" w:eastAsia="仿宋" w:cs="仿宋"/>
          <w:b/>
          <w:color w:val="auto"/>
          <w:sz w:val="24"/>
          <w:highlight w:val="none"/>
        </w:rPr>
        <w:t>2.9 合同变更</w:t>
      </w:r>
      <w:bookmarkEnd w:id="463"/>
    </w:p>
    <w:p w14:paraId="4FB8CA01">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A3F4F9A">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64" w:name="_Toc42"/>
      <w:bookmarkStart w:id="465" w:name="_Toc21830"/>
      <w:bookmarkStart w:id="466" w:name="_Toc10663"/>
      <w:bookmarkStart w:id="467" w:name="_Toc26689"/>
      <w:bookmarkStart w:id="468" w:name="_Toc23368"/>
      <w:r>
        <w:rPr>
          <w:rFonts w:hint="eastAsia" w:ascii="仿宋" w:hAnsi="仿宋" w:eastAsia="仿宋" w:cs="仿宋"/>
          <w:b/>
          <w:color w:val="auto"/>
          <w:sz w:val="24"/>
          <w:highlight w:val="none"/>
        </w:rPr>
        <w:t>2.10 合同转让和分包</w:t>
      </w:r>
      <w:bookmarkEnd w:id="464"/>
      <w:bookmarkEnd w:id="465"/>
      <w:bookmarkEnd w:id="466"/>
      <w:bookmarkEnd w:id="467"/>
      <w:bookmarkEnd w:id="468"/>
    </w:p>
    <w:p w14:paraId="4E78F912">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CB49C4">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69" w:name="_Toc25571"/>
      <w:bookmarkStart w:id="470" w:name="_Toc26633"/>
      <w:bookmarkStart w:id="471" w:name="_Toc4720"/>
      <w:bookmarkStart w:id="472" w:name="_Toc14371"/>
      <w:bookmarkStart w:id="473" w:name="_Toc32494"/>
      <w:r>
        <w:rPr>
          <w:rFonts w:hint="eastAsia" w:ascii="仿宋" w:hAnsi="仿宋" w:eastAsia="仿宋" w:cs="仿宋"/>
          <w:b/>
          <w:color w:val="auto"/>
          <w:sz w:val="24"/>
          <w:highlight w:val="none"/>
        </w:rPr>
        <w:t>2.11 不可抗力</w:t>
      </w:r>
      <w:bookmarkEnd w:id="469"/>
      <w:bookmarkEnd w:id="470"/>
      <w:bookmarkEnd w:id="471"/>
      <w:bookmarkEnd w:id="472"/>
      <w:bookmarkEnd w:id="473"/>
    </w:p>
    <w:p w14:paraId="3142D27B">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4F4B34B">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7F07D51">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FBFDE0D">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D7C139D">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74" w:name="_Toc3638"/>
      <w:bookmarkStart w:id="475" w:name="_Toc14115"/>
      <w:bookmarkStart w:id="476" w:name="_Toc25783"/>
      <w:bookmarkStart w:id="477" w:name="_Toc23854"/>
      <w:bookmarkStart w:id="478" w:name="_Toc24465"/>
      <w:r>
        <w:rPr>
          <w:rFonts w:hint="eastAsia" w:ascii="仿宋" w:hAnsi="仿宋" w:eastAsia="仿宋" w:cs="仿宋"/>
          <w:b/>
          <w:color w:val="auto"/>
          <w:sz w:val="24"/>
          <w:highlight w:val="none"/>
        </w:rPr>
        <w:t>2.12 税费</w:t>
      </w:r>
      <w:bookmarkEnd w:id="474"/>
      <w:bookmarkEnd w:id="475"/>
      <w:bookmarkEnd w:id="476"/>
      <w:bookmarkEnd w:id="477"/>
      <w:bookmarkEnd w:id="478"/>
    </w:p>
    <w:p w14:paraId="7BF6031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9B780A9">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79" w:name="_Toc14814"/>
      <w:bookmarkStart w:id="480" w:name="_Toc26883"/>
      <w:bookmarkStart w:id="481" w:name="_Toc30105"/>
      <w:bookmarkStart w:id="482" w:name="_Toc7315"/>
      <w:bookmarkStart w:id="483" w:name="_Toc25525"/>
      <w:r>
        <w:rPr>
          <w:rFonts w:hint="eastAsia" w:ascii="仿宋" w:hAnsi="仿宋" w:eastAsia="仿宋" w:cs="仿宋"/>
          <w:b/>
          <w:color w:val="auto"/>
          <w:sz w:val="24"/>
          <w:highlight w:val="none"/>
        </w:rPr>
        <w:t>2.13 乙方破产</w:t>
      </w:r>
      <w:bookmarkEnd w:id="479"/>
      <w:bookmarkEnd w:id="480"/>
      <w:bookmarkEnd w:id="481"/>
      <w:bookmarkEnd w:id="482"/>
      <w:bookmarkEnd w:id="483"/>
    </w:p>
    <w:p w14:paraId="1E8A008B">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EC84AD">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84" w:name="_Toc1123"/>
      <w:bookmarkStart w:id="485" w:name="_Toc2016"/>
      <w:bookmarkStart w:id="486" w:name="_Toc23323"/>
      <w:r>
        <w:rPr>
          <w:rFonts w:hint="eastAsia" w:ascii="仿宋" w:hAnsi="仿宋" w:eastAsia="仿宋" w:cs="仿宋"/>
          <w:b/>
          <w:color w:val="auto"/>
          <w:sz w:val="24"/>
          <w:highlight w:val="none"/>
        </w:rPr>
        <w:t>2.14 合同中止、终止</w:t>
      </w:r>
      <w:bookmarkEnd w:id="484"/>
      <w:bookmarkEnd w:id="485"/>
      <w:bookmarkEnd w:id="486"/>
    </w:p>
    <w:p w14:paraId="64773BA9">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FFEAE0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7053B4">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87" w:name="_Toc1969"/>
      <w:bookmarkStart w:id="488" w:name="_Toc14525"/>
      <w:bookmarkStart w:id="489" w:name="_Toc17363"/>
      <w:r>
        <w:rPr>
          <w:rFonts w:hint="eastAsia" w:ascii="仿宋" w:hAnsi="仿宋" w:eastAsia="仿宋" w:cs="仿宋"/>
          <w:b/>
          <w:color w:val="auto"/>
          <w:sz w:val="24"/>
          <w:highlight w:val="none"/>
        </w:rPr>
        <w:t>2.15 检验和验收</w:t>
      </w:r>
      <w:bookmarkEnd w:id="487"/>
      <w:bookmarkEnd w:id="488"/>
      <w:bookmarkEnd w:id="489"/>
    </w:p>
    <w:p w14:paraId="7FC40027">
      <w:pPr>
        <w:keepNext w:val="0"/>
        <w:keepLines w:val="0"/>
        <w:pageBreakBefore w:val="0"/>
        <w:tabs>
          <w:tab w:val="left" w:pos="360"/>
          <w:tab w:val="left" w:pos="540"/>
          <w:tab w:val="left" w:pos="1080"/>
        </w:tabs>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545D589">
      <w:pPr>
        <w:keepNext w:val="0"/>
        <w:keepLines w:val="0"/>
        <w:pageBreakBefore w:val="0"/>
        <w:tabs>
          <w:tab w:val="left" w:pos="360"/>
          <w:tab w:val="left" w:pos="540"/>
          <w:tab w:val="left" w:pos="1080"/>
        </w:tabs>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72385E">
      <w:pPr>
        <w:keepNext w:val="0"/>
        <w:keepLines w:val="0"/>
        <w:pageBreakBefore w:val="0"/>
        <w:tabs>
          <w:tab w:val="left" w:pos="360"/>
          <w:tab w:val="left" w:pos="540"/>
          <w:tab w:val="left" w:pos="1080"/>
        </w:tabs>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696309F">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90" w:name="_Toc31892"/>
      <w:bookmarkStart w:id="491" w:name="_Toc25198"/>
      <w:bookmarkStart w:id="492" w:name="_Toc2308"/>
      <w:bookmarkStart w:id="493" w:name="_Toc9808"/>
      <w:bookmarkStart w:id="494" w:name="_Toc12666"/>
      <w:r>
        <w:rPr>
          <w:rFonts w:hint="eastAsia" w:ascii="仿宋" w:hAnsi="仿宋" w:eastAsia="仿宋" w:cs="仿宋"/>
          <w:b/>
          <w:color w:val="auto"/>
          <w:sz w:val="24"/>
          <w:highlight w:val="none"/>
        </w:rPr>
        <w:t>2.16 通知和送达</w:t>
      </w:r>
      <w:bookmarkEnd w:id="490"/>
      <w:bookmarkEnd w:id="491"/>
      <w:bookmarkEnd w:id="492"/>
      <w:bookmarkEnd w:id="493"/>
      <w:bookmarkEnd w:id="494"/>
    </w:p>
    <w:p w14:paraId="7B282512">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bookmarkStart w:id="495" w:name="_Toc27674"/>
      <w:bookmarkStart w:id="496"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241520F">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201A48F0">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497" w:name="_Toc12254"/>
      <w:bookmarkStart w:id="498" w:name="_Toc20808"/>
      <w:bookmarkStart w:id="499" w:name="_Toc5063"/>
      <w:bookmarkStart w:id="500" w:name="_Toc28906"/>
      <w:bookmarkStart w:id="501" w:name="_Toc27644"/>
      <w:r>
        <w:rPr>
          <w:rFonts w:hint="eastAsia" w:ascii="仿宋" w:hAnsi="仿宋" w:eastAsia="仿宋" w:cs="仿宋"/>
          <w:b/>
          <w:color w:val="auto"/>
          <w:sz w:val="24"/>
          <w:highlight w:val="none"/>
        </w:rPr>
        <w:t>2.17 合同使用的文字和适用的法律</w:t>
      </w:r>
      <w:bookmarkEnd w:id="497"/>
      <w:bookmarkEnd w:id="498"/>
      <w:bookmarkEnd w:id="499"/>
      <w:bookmarkEnd w:id="500"/>
      <w:bookmarkEnd w:id="501"/>
    </w:p>
    <w:p w14:paraId="6B4CF170">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DA45416">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F046246">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bookmarkStart w:id="502" w:name="_Toc18540"/>
      <w:bookmarkStart w:id="503" w:name="_Toc30599"/>
      <w:bookmarkStart w:id="504" w:name="_Toc4355"/>
      <w:r>
        <w:rPr>
          <w:rFonts w:hint="eastAsia" w:ascii="仿宋" w:hAnsi="仿宋" w:eastAsia="仿宋" w:cs="仿宋"/>
          <w:b/>
          <w:color w:val="auto"/>
          <w:sz w:val="24"/>
          <w:highlight w:val="none"/>
        </w:rPr>
        <w:t>2.18 计量单位</w:t>
      </w:r>
      <w:bookmarkEnd w:id="502"/>
      <w:bookmarkEnd w:id="503"/>
      <w:bookmarkEnd w:id="504"/>
    </w:p>
    <w:p w14:paraId="69BF0F38">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0C9A01F">
      <w:pPr>
        <w:keepNext w:val="0"/>
        <w:keepLines w:val="0"/>
        <w:pageBreakBefore w:val="0"/>
        <w:kinsoku/>
        <w:wordWrap/>
        <w:overflowPunct/>
        <w:topLinePunct w:val="0"/>
        <w:bidi w:val="0"/>
        <w:spacing w:line="400" w:lineRule="exact"/>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A0EC1DB">
      <w:pPr>
        <w:keepNext w:val="0"/>
        <w:keepLines w:val="0"/>
        <w:pageBreakBefore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9B5A321">
      <w:pPr>
        <w:keepNext w:val="0"/>
        <w:keepLines w:val="0"/>
        <w:pageBreakBefore w:val="0"/>
        <w:kinsoku/>
        <w:wordWrap/>
        <w:overflowPunct/>
        <w:topLinePunct w:val="0"/>
        <w:bidi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5" w:name="_Toc331685784"/>
      <w:r>
        <w:rPr>
          <w:rFonts w:hint="eastAsia" w:ascii="仿宋" w:hAnsi="仿宋" w:eastAsia="仿宋" w:cs="仿宋"/>
          <w:b/>
          <w:color w:val="auto"/>
          <w:sz w:val="24"/>
          <w:highlight w:val="none"/>
        </w:rPr>
        <w:t xml:space="preserve"> </w:t>
      </w:r>
      <w:bookmarkEnd w:id="505"/>
      <w:r>
        <w:rPr>
          <w:rFonts w:hint="eastAsia" w:ascii="仿宋" w:hAnsi="仿宋" w:eastAsia="仿宋" w:cs="仿宋"/>
          <w:b/>
          <w:color w:val="auto"/>
          <w:sz w:val="24"/>
          <w:highlight w:val="none"/>
        </w:rPr>
        <w:t>第三部分  合同专用条款</w:t>
      </w:r>
    </w:p>
    <w:p w14:paraId="4D28A279">
      <w:pPr>
        <w:keepNext w:val="0"/>
        <w:keepLines w:val="0"/>
        <w:pageBreakBefore w:val="0"/>
        <w:kinsoku/>
        <w:wordWrap/>
        <w:overflowPunct/>
        <w:topLinePunct w:val="0"/>
        <w:bidi w:val="0"/>
        <w:spacing w:line="400" w:lineRule="exact"/>
        <w:ind w:left="-420" w:leftChars="-200"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70" w:type="pct"/>
        <w:tblInd w:w="-4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9"/>
        <w:gridCol w:w="8213"/>
      </w:tblGrid>
      <w:tr w14:paraId="5623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95" w:type="pct"/>
            <w:tcBorders>
              <w:left w:val="single" w:color="auto" w:sz="4" w:space="0"/>
            </w:tcBorders>
            <w:vAlign w:val="center"/>
          </w:tcPr>
          <w:p w14:paraId="52FACFD4">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404" w:type="pct"/>
            <w:vAlign w:val="center"/>
          </w:tcPr>
          <w:p w14:paraId="365EE8B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37DA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08AA3D2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4404" w:type="pct"/>
            <w:shd w:val="clear" w:color="auto" w:fill="auto"/>
            <w:vAlign w:val="center"/>
          </w:tcPr>
          <w:p w14:paraId="32EBB1A3">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w:t>
            </w:r>
          </w:p>
        </w:tc>
      </w:tr>
      <w:tr w14:paraId="34F6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0A7AF46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404" w:type="pct"/>
            <w:shd w:val="clear" w:color="auto" w:fill="auto"/>
            <w:vAlign w:val="center"/>
          </w:tcPr>
          <w:p w14:paraId="3C64CC04">
            <w:pPr>
              <w:spacing w:line="360" w:lineRule="exact"/>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本项目不缴纳</w:t>
            </w:r>
          </w:p>
        </w:tc>
      </w:tr>
      <w:tr w14:paraId="11810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4811822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4404" w:type="pct"/>
            <w:shd w:val="clear" w:color="auto" w:fill="auto"/>
            <w:vAlign w:val="center"/>
          </w:tcPr>
          <w:p w14:paraId="36505C08">
            <w:pPr>
              <w:tabs>
                <w:tab w:val="left" w:pos="0"/>
              </w:tabs>
              <w:spacing w:line="320" w:lineRule="exact"/>
              <w:rPr>
                <w:rFonts w:hint="eastAsia" w:ascii="仿宋" w:hAnsi="仿宋" w:eastAsia="仿宋" w:cs="Helvetica"/>
                <w:color w:val="auto"/>
                <w:kern w:val="0"/>
                <w:sz w:val="24"/>
                <w:szCs w:val="24"/>
                <w:highlight w:val="none"/>
                <w:lang w:val="en-US" w:eastAsia="zh-CN" w:bidi="ar"/>
              </w:rPr>
            </w:pPr>
            <w:r>
              <w:rPr>
                <w:rFonts w:hint="eastAsia" w:ascii="仿宋" w:hAnsi="仿宋" w:eastAsia="仿宋" w:cs="Helvetica"/>
                <w:color w:val="auto"/>
                <w:kern w:val="0"/>
                <w:sz w:val="24"/>
                <w:highlight w:val="none"/>
                <w:lang w:val="en-US" w:eastAsia="zh-CN" w:bidi="ar"/>
              </w:rPr>
              <w:t>/</w:t>
            </w:r>
          </w:p>
        </w:tc>
      </w:tr>
      <w:tr w14:paraId="6239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3DBDDF1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404" w:type="pct"/>
            <w:shd w:val="clear" w:color="auto" w:fill="auto"/>
            <w:vAlign w:val="center"/>
          </w:tcPr>
          <w:p w14:paraId="121BAF51">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w:t>
            </w:r>
          </w:p>
        </w:tc>
      </w:tr>
      <w:tr w14:paraId="4BB2F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2E600039">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4404" w:type="pct"/>
            <w:shd w:val="clear" w:color="auto" w:fill="auto"/>
            <w:vAlign w:val="center"/>
          </w:tcPr>
          <w:p w14:paraId="359A46C8">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w:t>
            </w:r>
          </w:p>
        </w:tc>
      </w:tr>
      <w:tr w14:paraId="2E3A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4572918B">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404" w:type="pct"/>
            <w:shd w:val="clear" w:color="auto" w:fill="auto"/>
            <w:vAlign w:val="center"/>
          </w:tcPr>
          <w:p w14:paraId="022DC39D">
            <w:pPr>
              <w:spacing w:before="156" w:beforeLines="50" w:line="24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（1）预付款：本项目实施以人工投入为主，且</w:t>
            </w:r>
            <w:r>
              <w:rPr>
                <w:rFonts w:hint="eastAsia" w:ascii="仿宋" w:hAnsi="仿宋" w:eastAsia="仿宋" w:cs="宋体"/>
                <w:color w:val="auto"/>
                <w:kern w:val="0"/>
                <w:sz w:val="24"/>
                <w:highlight w:val="none"/>
                <w:lang w:val="en-US" w:eastAsia="zh-CN"/>
              </w:rPr>
              <w:t>甲方</w:t>
            </w:r>
            <w:r>
              <w:rPr>
                <w:rFonts w:hint="eastAsia" w:ascii="仿宋" w:hAnsi="仿宋" w:eastAsia="仿宋" w:cs="宋体"/>
                <w:color w:val="auto"/>
                <w:kern w:val="0"/>
                <w:sz w:val="24"/>
                <w:highlight w:val="none"/>
              </w:rPr>
              <w:t>以按月结算方式向</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支付服务费，根据“对供应商为大型企业的项目或者以人工投入为主且实行按月定期结算支付款项的项目，预付款可低于上述比例或者不约定预付款”之规定，采购方不约定预付款。</w:t>
            </w:r>
          </w:p>
          <w:p w14:paraId="5C3C32D8">
            <w:pPr>
              <w:spacing w:before="156" w:beforeLines="50" w:line="24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（2）履约保证金：本项目不收取履约保证金。</w:t>
            </w:r>
          </w:p>
          <w:p w14:paraId="27B0C141">
            <w:pPr>
              <w:spacing w:before="156" w:beforeLines="50" w:line="24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（3）服务费用结算：按月结算，服务期次月10日前</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根据双方确认的费用金额</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扣除相应处罚款项</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开具上月度服务费用的发票及结算清单（含人员签到签退台账），</w:t>
            </w:r>
            <w:r>
              <w:rPr>
                <w:rFonts w:hint="eastAsia" w:ascii="仿宋" w:hAnsi="仿宋" w:eastAsia="仿宋" w:cs="宋体"/>
                <w:color w:val="auto"/>
                <w:kern w:val="0"/>
                <w:sz w:val="24"/>
                <w:highlight w:val="none"/>
                <w:lang w:val="en-US" w:eastAsia="zh-CN"/>
              </w:rPr>
              <w:t>甲方</w:t>
            </w:r>
            <w:r>
              <w:rPr>
                <w:rFonts w:hint="eastAsia" w:ascii="仿宋" w:hAnsi="仿宋" w:eastAsia="仿宋" w:cs="宋体"/>
                <w:color w:val="auto"/>
                <w:kern w:val="0"/>
                <w:sz w:val="24"/>
                <w:highlight w:val="none"/>
              </w:rPr>
              <w:t>在收到相关票据后5个工作日内向财务部门发起申报，以对公转账方式结算，具体到账时间以国库支付为准。</w:t>
            </w:r>
          </w:p>
          <w:p w14:paraId="0BF75F51">
            <w:pPr>
              <w:spacing w:before="156" w:beforeLines="50" w:line="24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中标后因各方面原因人员需要减少时以实际人员结账</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最终结算费用不突破合同总价金额。</w:t>
            </w:r>
          </w:p>
          <w:p w14:paraId="4539759C">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color w:val="auto"/>
                <w:kern w:val="0"/>
                <w:sz w:val="24"/>
                <w:highlight w:val="none"/>
              </w:rPr>
              <w:t>注：付款前，</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须提供符合要求的财务发票，否则</w:t>
            </w:r>
            <w:r>
              <w:rPr>
                <w:rFonts w:hint="eastAsia" w:ascii="仿宋" w:hAnsi="仿宋" w:eastAsia="仿宋" w:cs="宋体"/>
                <w:color w:val="auto"/>
                <w:kern w:val="0"/>
                <w:sz w:val="24"/>
                <w:highlight w:val="none"/>
                <w:lang w:val="en-US" w:eastAsia="zh-CN"/>
              </w:rPr>
              <w:t>甲方</w:t>
            </w:r>
            <w:r>
              <w:rPr>
                <w:rFonts w:hint="eastAsia" w:ascii="仿宋" w:hAnsi="仿宋" w:eastAsia="仿宋" w:cs="宋体"/>
                <w:color w:val="auto"/>
                <w:kern w:val="0"/>
                <w:sz w:val="24"/>
                <w:highlight w:val="none"/>
              </w:rPr>
              <w:t>有权不予支付，且不承担违约责任，但</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仍须履行本合同。</w:t>
            </w:r>
          </w:p>
        </w:tc>
      </w:tr>
      <w:tr w14:paraId="7185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49ABF4E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404" w:type="pct"/>
            <w:shd w:val="clear" w:color="auto" w:fill="auto"/>
            <w:vAlign w:val="center"/>
          </w:tcPr>
          <w:p w14:paraId="27AF8D2E">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color w:val="auto"/>
                <w:kern w:val="0"/>
                <w:sz w:val="24"/>
                <w:highlight w:val="none"/>
              </w:rPr>
              <w:t>12个月(自202</w:t>
            </w:r>
            <w:r>
              <w:rPr>
                <w:rFonts w:hint="eastAsia" w:ascii="仿宋" w:hAnsi="仿宋" w:eastAsia="仿宋" w:cs="宋体"/>
                <w:color w:val="auto"/>
                <w:kern w:val="0"/>
                <w:sz w:val="24"/>
                <w:highlight w:val="none"/>
                <w:lang w:eastAsia="zh-CN"/>
              </w:rPr>
              <w:t>5</w:t>
            </w:r>
            <w:r>
              <w:rPr>
                <w:rFonts w:hint="eastAsia" w:ascii="仿宋" w:hAnsi="仿宋" w:eastAsia="仿宋" w:cs="宋体"/>
                <w:color w:val="auto"/>
                <w:kern w:val="0"/>
                <w:sz w:val="24"/>
                <w:highlight w:val="none"/>
              </w:rPr>
              <w:t>年  月  日至202</w:t>
            </w:r>
            <w:r>
              <w:rPr>
                <w:rFonts w:hint="eastAsia" w:ascii="仿宋" w:hAnsi="仿宋" w:eastAsia="仿宋" w:cs="宋体"/>
                <w:color w:val="auto"/>
                <w:kern w:val="0"/>
                <w:sz w:val="24"/>
                <w:highlight w:val="none"/>
                <w:lang w:eastAsia="zh-CN"/>
              </w:rPr>
              <w:t>6</w:t>
            </w:r>
            <w:r>
              <w:rPr>
                <w:rFonts w:hint="eastAsia" w:ascii="仿宋" w:hAnsi="仿宋" w:eastAsia="仿宋" w:cs="宋体"/>
                <w:color w:val="auto"/>
                <w:kern w:val="0"/>
                <w:sz w:val="24"/>
                <w:highlight w:val="none"/>
              </w:rPr>
              <w:t>年  月  日止）（</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没有按合同规定服务，</w:t>
            </w:r>
            <w:r>
              <w:rPr>
                <w:rFonts w:hint="eastAsia" w:ascii="仿宋" w:hAnsi="仿宋" w:eastAsia="仿宋" w:cs="宋体"/>
                <w:color w:val="auto"/>
                <w:kern w:val="0"/>
                <w:sz w:val="24"/>
                <w:highlight w:val="none"/>
                <w:lang w:val="en-US" w:eastAsia="zh-CN"/>
              </w:rPr>
              <w:t>甲方</w:t>
            </w:r>
            <w:r>
              <w:rPr>
                <w:rFonts w:hint="eastAsia" w:ascii="仿宋" w:hAnsi="仿宋" w:eastAsia="仿宋" w:cs="宋体"/>
                <w:color w:val="auto"/>
                <w:kern w:val="0"/>
                <w:sz w:val="24"/>
                <w:highlight w:val="none"/>
              </w:rPr>
              <w:t>有权终止合同，另行招标采购。</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不得将相关工作转包，一经发现有转包行为本协议自动终止，并追究</w:t>
            </w:r>
            <w:r>
              <w:rPr>
                <w:rFonts w:hint="eastAsia" w:ascii="仿宋" w:hAnsi="仿宋" w:eastAsia="仿宋" w:cs="宋体"/>
                <w:color w:val="auto"/>
                <w:kern w:val="0"/>
                <w:sz w:val="24"/>
                <w:highlight w:val="none"/>
                <w:lang w:val="en-US" w:eastAsia="zh-CN"/>
              </w:rPr>
              <w:t>乙方</w:t>
            </w:r>
            <w:r>
              <w:rPr>
                <w:rFonts w:hint="eastAsia" w:ascii="仿宋" w:hAnsi="仿宋" w:eastAsia="仿宋" w:cs="宋体"/>
                <w:color w:val="auto"/>
                <w:kern w:val="0"/>
                <w:sz w:val="24"/>
                <w:highlight w:val="none"/>
              </w:rPr>
              <w:t>相关责任。）</w:t>
            </w:r>
          </w:p>
        </w:tc>
      </w:tr>
      <w:tr w14:paraId="4ABA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4426B8B3">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404" w:type="pct"/>
            <w:shd w:val="clear" w:color="auto" w:fill="auto"/>
            <w:vAlign w:val="center"/>
          </w:tcPr>
          <w:p w14:paraId="7B33C543">
            <w:pPr>
              <w:spacing w:line="360" w:lineRule="exact"/>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杭州市</w:t>
            </w:r>
            <w:r>
              <w:rPr>
                <w:rFonts w:hint="eastAsia" w:ascii="仿宋" w:hAnsi="仿宋" w:eastAsia="仿宋" w:cs="宋体"/>
                <w:bCs/>
                <w:color w:val="auto"/>
                <w:sz w:val="24"/>
                <w:highlight w:val="none"/>
                <w:lang w:val="en-US" w:eastAsia="zh-CN"/>
              </w:rPr>
              <w:t>滨江</w:t>
            </w:r>
            <w:r>
              <w:rPr>
                <w:rFonts w:hint="eastAsia" w:ascii="仿宋" w:hAnsi="仿宋" w:eastAsia="仿宋" w:cs="宋体"/>
                <w:bCs/>
                <w:color w:val="auto"/>
                <w:sz w:val="24"/>
                <w:highlight w:val="none"/>
              </w:rPr>
              <w:t>区。</w:t>
            </w:r>
          </w:p>
        </w:tc>
      </w:tr>
      <w:tr w14:paraId="3989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365321C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404" w:type="pct"/>
            <w:shd w:val="clear" w:color="auto" w:fill="auto"/>
            <w:vAlign w:val="center"/>
          </w:tcPr>
          <w:p w14:paraId="18A528CD">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color w:val="auto"/>
                <w:sz w:val="24"/>
                <w:highlight w:val="none"/>
              </w:rPr>
              <w:t>结合招标文件“第三部分 采购需求”及乙方投标文件，按甲方要求实施</w:t>
            </w:r>
            <w:r>
              <w:rPr>
                <w:rFonts w:hint="eastAsia" w:ascii="仿宋" w:hAnsi="仿宋" w:eastAsia="仿宋" w:cs="宋体"/>
                <w:color w:val="auto"/>
                <w:sz w:val="24"/>
                <w:highlight w:val="none"/>
                <w:lang w:eastAsia="zh-CN"/>
              </w:rPr>
              <w:t>。</w:t>
            </w:r>
          </w:p>
        </w:tc>
      </w:tr>
      <w:tr w14:paraId="4636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13040BB">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4404" w:type="pct"/>
            <w:shd w:val="clear" w:color="auto" w:fill="auto"/>
            <w:vAlign w:val="center"/>
          </w:tcPr>
          <w:p w14:paraId="40663714">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w:t>
            </w:r>
          </w:p>
        </w:tc>
      </w:tr>
      <w:tr w14:paraId="49ED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2D4B654">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4404" w:type="pct"/>
            <w:shd w:val="clear" w:color="auto" w:fill="auto"/>
            <w:vAlign w:val="center"/>
          </w:tcPr>
          <w:p w14:paraId="3332E138">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w:t>
            </w:r>
          </w:p>
        </w:tc>
      </w:tr>
      <w:tr w14:paraId="50E5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17ADA6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4404" w:type="pct"/>
            <w:shd w:val="clear" w:color="auto" w:fill="auto"/>
            <w:vAlign w:val="center"/>
          </w:tcPr>
          <w:p w14:paraId="792120A2">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w:t>
            </w:r>
          </w:p>
        </w:tc>
      </w:tr>
      <w:tr w14:paraId="4C6AE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40FE566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4404" w:type="pct"/>
            <w:shd w:val="clear" w:color="auto" w:fill="auto"/>
            <w:vAlign w:val="center"/>
          </w:tcPr>
          <w:p w14:paraId="51C647B5">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乙方未能如期提供服务的，对甲方的通知逾期未响应，甲方自行安排人员完成工作，产生的相关费用由乙方承担。乙方超过约定日期10个工作日仍不能提供服务的，甲方可解除本合同。</w:t>
            </w:r>
          </w:p>
        </w:tc>
      </w:tr>
      <w:tr w14:paraId="5C7F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BEE418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4404" w:type="pct"/>
            <w:shd w:val="clear" w:color="auto" w:fill="auto"/>
            <w:vAlign w:val="center"/>
          </w:tcPr>
          <w:p w14:paraId="53AC1233">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杭州市</w:t>
            </w:r>
          </w:p>
        </w:tc>
      </w:tr>
      <w:tr w14:paraId="60781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32A94DD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4404" w:type="pct"/>
            <w:shd w:val="clear" w:color="auto" w:fill="auto"/>
            <w:vAlign w:val="center"/>
          </w:tcPr>
          <w:p w14:paraId="103A9CEE">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甲方</w:t>
            </w:r>
            <w:r>
              <w:rPr>
                <w:rFonts w:hint="eastAsia" w:ascii="仿宋" w:hAnsi="仿宋" w:eastAsia="仿宋" w:cs="宋体"/>
                <w:bCs/>
                <w:color w:val="auto"/>
                <w:sz w:val="24"/>
                <w:highlight w:val="none"/>
              </w:rPr>
              <w:t>所在地</w:t>
            </w:r>
          </w:p>
        </w:tc>
      </w:tr>
      <w:tr w14:paraId="0770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6C83D13E">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404" w:type="pct"/>
            <w:shd w:val="clear" w:color="auto" w:fill="auto"/>
            <w:vAlign w:val="center"/>
          </w:tcPr>
          <w:p w14:paraId="316A1855">
            <w:pPr>
              <w:spacing w:line="360" w:lineRule="exact"/>
              <w:ind w:left="-420" w:leftChars="-200" w:right="-420" w:rightChars="-200" w:firstLine="480" w:firstLineChars="20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w:t>
            </w:r>
          </w:p>
        </w:tc>
      </w:tr>
      <w:tr w14:paraId="59A6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595" w:type="pct"/>
            <w:tcBorders>
              <w:left w:val="single" w:color="auto" w:sz="4" w:space="0"/>
            </w:tcBorders>
            <w:vAlign w:val="center"/>
          </w:tcPr>
          <w:p w14:paraId="64693BA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4404" w:type="pct"/>
            <w:shd w:val="clear" w:color="auto" w:fill="auto"/>
            <w:vAlign w:val="center"/>
          </w:tcPr>
          <w:p w14:paraId="547890AB">
            <w:pPr>
              <w:spacing w:before="120" w:beforeLines="50" w:line="340" w:lineRule="exact"/>
              <w:ind w:firstLine="0" w:firstLineChars="0"/>
              <w:rPr>
                <w:rFonts w:hint="default" w:ascii="仿宋" w:hAnsi="仿宋" w:eastAsia="仿宋" w:cs="宋体"/>
                <w:color w:val="auto"/>
                <w:kern w:val="0"/>
                <w:sz w:val="24"/>
                <w:szCs w:val="24"/>
                <w:highlight w:val="none"/>
                <w:lang w:val="en-US" w:eastAsia="zh-CN" w:bidi="ar-SA"/>
              </w:rPr>
            </w:pPr>
            <w:r>
              <w:rPr>
                <w:rFonts w:hint="eastAsia" w:ascii="仿宋" w:hAnsi="仿宋" w:eastAsia="仿宋" w:cs="仿宋"/>
                <w:color w:val="auto"/>
                <w:sz w:val="24"/>
                <w:highlight w:val="none"/>
              </w:rPr>
              <w:t>同1.6.2一致</w:t>
            </w:r>
          </w:p>
        </w:tc>
      </w:tr>
      <w:tr w14:paraId="78EC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AA467FE">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4404" w:type="pct"/>
            <w:shd w:val="clear" w:color="auto" w:fill="auto"/>
            <w:vAlign w:val="center"/>
          </w:tcPr>
          <w:p w14:paraId="079DD70D">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w:t>
            </w:r>
          </w:p>
        </w:tc>
      </w:tr>
      <w:tr w14:paraId="16D4E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tcPr>
          <w:p w14:paraId="331F0958">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w:t>
            </w:r>
          </w:p>
        </w:tc>
        <w:tc>
          <w:tcPr>
            <w:tcW w:w="4404" w:type="pct"/>
            <w:shd w:val="clear" w:color="auto" w:fill="auto"/>
            <w:vAlign w:val="top"/>
          </w:tcPr>
          <w:p w14:paraId="76E3080D">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w:t>
            </w:r>
          </w:p>
        </w:tc>
      </w:tr>
      <w:tr w14:paraId="6E7B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45E3FD8">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4404" w:type="pct"/>
            <w:shd w:val="clear" w:color="auto" w:fill="auto"/>
            <w:vAlign w:val="center"/>
          </w:tcPr>
          <w:p w14:paraId="50201263">
            <w:pPr>
              <w:spacing w:line="360" w:lineRule="exac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color w:val="auto"/>
                <w:sz w:val="24"/>
                <w:highlight w:val="none"/>
              </w:rPr>
              <w:t>乙方按照双方确定的考核办法的约定，定期提交服务报告，甲方按照服务考核办法的约定进行定期验收。</w:t>
            </w:r>
          </w:p>
        </w:tc>
      </w:tr>
      <w:tr w14:paraId="5473D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379ADA69">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4404" w:type="pct"/>
            <w:shd w:val="clear" w:color="auto" w:fill="auto"/>
            <w:vAlign w:val="center"/>
          </w:tcPr>
          <w:p w14:paraId="4E5F7371">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 xml:space="preserve">1.验收主体：甲方。 </w:t>
            </w:r>
          </w:p>
          <w:p w14:paraId="4DA8C65D">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 xml:space="preserve">2.甲方在乙方提供服务的过程中，有权不定期对服务内容和质量进行考核。乙 方应当配合进行。 </w:t>
            </w:r>
          </w:p>
          <w:p w14:paraId="20C9B817">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3.最终验收时间：服务内容执行完毕、服务期截止后。</w:t>
            </w:r>
          </w:p>
          <w:p w14:paraId="65A65C44">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 xml:space="preserve">4.验收程序：乙方向甲方提出申请验收，甲方按验收方案组织履约验收。乙方 应将项目执行过程及时记录、收集、整理，向甲方递交验收申请资料。 </w:t>
            </w:r>
          </w:p>
          <w:p w14:paraId="287864ED">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5.验收内容：乙方实际完成的情况是否符合采购文件要求和乙方在投标响应文 件中的商务、技术承诺。</w:t>
            </w:r>
          </w:p>
          <w:p w14:paraId="744D64FB">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6.验收标准：乙方已经按采购文件要求和乙方在投标响应文件中的商务、技术 承诺完成项目执行。</w:t>
            </w:r>
          </w:p>
          <w:p w14:paraId="07FAC0ED">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7.验收时乙方应在现场，验收完毕后作出验收结果报告；验收产生的费用，由 甲方承担。</w:t>
            </w:r>
          </w:p>
          <w:p w14:paraId="24FBBFD8">
            <w:pPr>
              <w:spacing w:line="360" w:lineRule="exact"/>
              <w:rPr>
                <w:rFonts w:hint="eastAsia" w:ascii="仿宋" w:hAnsi="仿宋" w:eastAsia="仿宋" w:cs="宋体"/>
                <w:color w:val="auto"/>
                <w:kern w:val="2"/>
                <w:sz w:val="24"/>
                <w:szCs w:val="24"/>
                <w:highlight w:val="none"/>
                <w:lang w:val="en-US" w:eastAsia="zh-CN" w:bidi="ar-SA"/>
              </w:rPr>
            </w:pPr>
            <w:r>
              <w:rPr>
                <w:rFonts w:ascii="仿宋" w:hAnsi="仿宋" w:eastAsia="仿宋" w:cs="宋体"/>
                <w:bCs/>
                <w:color w:val="auto"/>
                <w:sz w:val="24"/>
                <w:highlight w:val="none"/>
              </w:rPr>
              <w:t>8.经验收后，乙方服务成果不合格的（或未通过评审的），甲方有权要求乙方 进行整改，相关费用由乙方承担；如整改后仍不合格的，甲方有权解除合同， 并可以拒绝支付未支付的款项，乙方已经收取的款项应退还给甲方。</w:t>
            </w:r>
          </w:p>
        </w:tc>
      </w:tr>
      <w:tr w14:paraId="3C427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95" w:type="pct"/>
            <w:tcBorders>
              <w:left w:val="single" w:color="auto" w:sz="4" w:space="0"/>
            </w:tcBorders>
          </w:tcPr>
          <w:p w14:paraId="66C9E30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4404" w:type="pct"/>
          </w:tcPr>
          <w:p w14:paraId="619EAA44">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highlight w:val="none"/>
              </w:rPr>
              <w:t>本合同一式【陆】份，甲方执【肆】份，乙方执【贰】份</w:t>
            </w:r>
          </w:p>
        </w:tc>
      </w:tr>
    </w:tbl>
    <w:p w14:paraId="70F9A976">
      <w:pPr>
        <w:pStyle w:val="960"/>
        <w:keepNext w:val="0"/>
        <w:keepLines w:val="0"/>
        <w:pageBreakBefore w:val="0"/>
        <w:kinsoku/>
        <w:wordWrap/>
        <w:overflowPunct/>
        <w:topLinePunct w:val="0"/>
        <w:bidi w:val="0"/>
        <w:spacing w:before="0" w:beforeAutospacing="0" w:after="0" w:afterAutospacing="0" w:line="400" w:lineRule="exact"/>
        <w:ind w:firstLine="480"/>
        <w:textAlignment w:val="auto"/>
        <w:outlineLvl w:val="9"/>
        <w:rPr>
          <w:rFonts w:hint="eastAsia" w:ascii="仿宋" w:hAnsi="仿宋" w:eastAsia="仿宋" w:cs="仿宋"/>
          <w:b/>
          <w:color w:val="auto"/>
          <w:highlight w:val="none"/>
        </w:rPr>
      </w:pPr>
    </w:p>
    <w:p w14:paraId="319D306A">
      <w:pPr>
        <w:spacing w:line="240" w:lineRule="auto"/>
        <w:ind w:left="0" w:leftChars="0" w:firstLine="0" w:firstLineChars="0"/>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732795E">
      <w:pPr>
        <w:spacing w:line="240" w:lineRule="auto"/>
        <w:ind w:left="0" w:leftChars="0" w:firstLine="0" w:firstLineChars="0"/>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第六部分 </w:t>
      </w:r>
      <w:bookmarkEnd w:id="391"/>
      <w:r>
        <w:rPr>
          <w:rFonts w:hint="eastAsia" w:ascii="仿宋" w:hAnsi="仿宋" w:eastAsia="仿宋" w:cs="仿宋"/>
          <w:b/>
          <w:color w:val="auto"/>
          <w:sz w:val="36"/>
          <w:szCs w:val="36"/>
          <w:highlight w:val="none"/>
        </w:rPr>
        <w:t>应提交的有关格式范例</w:t>
      </w:r>
    </w:p>
    <w:p w14:paraId="72EBEEFA">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6B3FF27">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B06F696">
      <w:pPr>
        <w:spacing w:line="360" w:lineRule="auto"/>
        <w:ind w:firstLine="482" w:firstLineChars="200"/>
        <w:rPr>
          <w:rFonts w:hint="eastAsia" w:ascii="仿宋" w:hAnsi="仿宋" w:eastAsia="仿宋" w:cs="仿宋"/>
          <w:b/>
          <w:color w:val="auto"/>
          <w:sz w:val="24"/>
          <w:highlight w:val="none"/>
        </w:rPr>
      </w:pP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E3344A">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4FC89D4">
      <w:pPr>
        <w:spacing w:line="48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3C218B2">
      <w:pPr>
        <w:numPr>
          <w:ilvl w:val="0"/>
          <w:numId w:val="1"/>
        </w:num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12DFB595">
      <w:pPr>
        <w:numPr>
          <w:ilvl w:val="0"/>
          <w:numId w:val="1"/>
        </w:num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69D7F006">
      <w:pPr>
        <w:numPr>
          <w:ilvl w:val="0"/>
          <w:numId w:val="1"/>
        </w:num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14:paraId="6F6582FD">
      <w:pPr>
        <w:numPr>
          <w:ilvl w:val="0"/>
          <w:numId w:val="1"/>
        </w:numPr>
        <w:snapToGrid w:val="0"/>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14:paraId="03CBE4B7">
      <w:pPr>
        <w:numPr>
          <w:ilvl w:val="0"/>
          <w:numId w:val="1"/>
        </w:num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评标标准相应的商务技术资料………………………………………………（页码）（6）投标标的清单…………………………………………………………………（页码）</w:t>
      </w:r>
    </w:p>
    <w:p w14:paraId="4F0A00D1">
      <w:pPr>
        <w:numPr>
          <w:ilvl w:val="0"/>
          <w:numId w:val="1"/>
        </w:num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14:paraId="7BAD3BDB">
      <w:pPr>
        <w:numPr>
          <w:ilvl w:val="0"/>
          <w:numId w:val="1"/>
        </w:numPr>
        <w:snapToGrid w:val="0"/>
        <w:spacing w:line="360" w:lineRule="auto"/>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6" w:name="_Hlk101257010"/>
      <w:r>
        <w:rPr>
          <w:rFonts w:hint="eastAsia" w:ascii="仿宋" w:hAnsi="仿宋" w:eastAsia="仿宋" w:cs="仿宋"/>
          <w:color w:val="auto"/>
          <w:sz w:val="24"/>
          <w:highlight w:val="none"/>
        </w:rPr>
        <w:t>（如果有)</w:t>
      </w:r>
      <w:bookmarkEnd w:id="506"/>
      <w:r>
        <w:rPr>
          <w:rFonts w:hint="eastAsia" w:ascii="仿宋" w:hAnsi="仿宋" w:eastAsia="仿宋" w:cs="仿宋"/>
          <w:snapToGrid w:val="0"/>
          <w:color w:val="auto"/>
          <w:kern w:val="28"/>
          <w:sz w:val="24"/>
          <w:szCs w:val="20"/>
          <w:highlight w:val="none"/>
        </w:rPr>
        <w:t>；</w:t>
      </w:r>
    </w:p>
    <w:p w14:paraId="2B4EC0CC">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B44AF5D">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3EB71FB7">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keepNext w:val="0"/>
        <w:keepLines w:val="0"/>
        <w:pageBreakBefore w:val="0"/>
        <w:widowControl w:val="0"/>
        <w:kinsoku/>
        <w:wordWrap/>
        <w:overflowPunct/>
        <w:topLinePunct w:val="0"/>
        <w:autoSpaceDE/>
        <w:autoSpaceDN/>
        <w:bidi w:val="0"/>
        <w:adjustRightIn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keepNext w:val="0"/>
        <w:keepLines w:val="0"/>
        <w:pageBreakBefore w:val="0"/>
        <w:widowControl w:val="0"/>
        <w:kinsoku/>
        <w:wordWrap/>
        <w:overflowPunct/>
        <w:topLinePunct w:val="0"/>
        <w:autoSpaceDE/>
        <w:autoSpaceDN/>
        <w:bidi w:val="0"/>
        <w:adjustRightInd w:val="0"/>
        <w:snapToGrid w:val="0"/>
        <w:spacing w:line="3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14:paraId="116763E4">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19BDF3E4">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47F77DB9">
      <w:pPr>
        <w:keepNext w:val="0"/>
        <w:keepLines w:val="0"/>
        <w:pageBreakBefore w:val="0"/>
        <w:widowControl w:val="0"/>
        <w:kinsoku/>
        <w:wordWrap/>
        <w:overflowPunct/>
        <w:topLinePunct w:val="0"/>
        <w:autoSpaceDE/>
        <w:autoSpaceDN/>
        <w:bidi w:val="0"/>
        <w:adjustRightInd w:val="0"/>
        <w:snapToGrid w:val="0"/>
        <w:spacing w:line="3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17CA3A24">
      <w:pPr>
        <w:keepNext w:val="0"/>
        <w:keepLines w:val="0"/>
        <w:pageBreakBefore w:val="0"/>
        <w:widowControl w:val="0"/>
        <w:numPr>
          <w:ilvl w:val="0"/>
          <w:numId w:val="0"/>
        </w:numPr>
        <w:kinsoku/>
        <w:wordWrap/>
        <w:overflowPunct/>
        <w:topLinePunct w:val="0"/>
        <w:autoSpaceDE/>
        <w:autoSpaceDN/>
        <w:bidi w:val="0"/>
        <w:adjustRightInd w:val="0"/>
        <w:spacing w:line="320" w:lineRule="exact"/>
        <w:ind w:firstLine="480" w:firstLineChars="200"/>
        <w:jc w:val="both"/>
        <w:textAlignment w:val="auto"/>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9E37F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CABA28A">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4AD5BC2">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7DA1AB">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1AA68CA">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3312E0A">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1AA9871A">
      <w:pPr>
        <w:snapToGrid w:val="0"/>
        <w:spacing w:line="360" w:lineRule="auto"/>
        <w:ind w:firstLine="5520" w:firstLineChars="2300"/>
        <w:rPr>
          <w:rFonts w:hint="eastAsia" w:ascii="仿宋" w:hAnsi="仿宋" w:eastAsia="仿宋" w:cs="仿宋"/>
          <w:color w:val="auto"/>
          <w:kern w:val="0"/>
          <w:sz w:val="24"/>
          <w:highlight w:val="none"/>
          <w:lang w:val="zh-CN"/>
        </w:rPr>
      </w:pPr>
    </w:p>
    <w:p w14:paraId="51D753C0">
      <w:pPr>
        <w:snapToGri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793BF1">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640882F">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1C91C4A">
      <w:pPr>
        <w:snapToGrid w:val="0"/>
        <w:spacing w:line="360" w:lineRule="auto"/>
        <w:ind w:firstLine="4080" w:firstLineChars="1700"/>
        <w:rPr>
          <w:rFonts w:hint="eastAsia" w:ascii="仿宋" w:hAnsi="仿宋" w:eastAsia="仿宋" w:cs="仿宋"/>
          <w:color w:val="auto"/>
          <w:kern w:val="0"/>
          <w:sz w:val="24"/>
          <w:highlight w:val="none"/>
          <w:lang w:val="zh-CN"/>
        </w:rPr>
        <w:sectPr>
          <w:headerReference r:id="rId9" w:type="first"/>
          <w:footerReference r:id="rId11" w:type="first"/>
          <w:headerReference r:id="rId8" w:type="default"/>
          <w:footerReference r:id="rId10" w:type="default"/>
          <w:pgSz w:w="11906" w:h="16838"/>
          <w:pgMar w:top="1417" w:right="1417" w:bottom="1417" w:left="1701" w:header="1134" w:footer="850" w:gutter="0"/>
          <w:cols w:space="0" w:num="1"/>
          <w:titlePg/>
          <w:rtlGutter w:val="0"/>
          <w:docGrid w:linePitch="312" w:charSpace="0"/>
        </w:sect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49"/>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AE4886B">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340906C5">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pgSz w:w="11906" w:h="16838"/>
          <w:pgMar w:top="1417" w:right="1417" w:bottom="1417" w:left="1701" w:header="1134" w:footer="850" w:gutter="0"/>
          <w:cols w:space="0" w:num="1"/>
          <w:titlePg/>
          <w:rtlGutter w:val="0"/>
          <w:docGrid w:linePitch="312" w:charSpace="0"/>
        </w:sectPr>
      </w:pPr>
    </w:p>
    <w:p w14:paraId="6BEE4E76">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69A1ED46">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0F934229">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2EFD984F">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69497FC0">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418A3ED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center"/>
          </w:tcPr>
          <w:p w14:paraId="0816E62A">
            <w:pPr>
              <w:spacing w:line="360" w:lineRule="auto"/>
              <w:jc w:val="both"/>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jc w:val="cente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FECB870">
            <w:pPr>
              <w:jc w:val="cente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center"/>
          </w:tcPr>
          <w:p w14:paraId="1BD3FA50">
            <w:pPr>
              <w:spacing w:line="360" w:lineRule="auto"/>
              <w:jc w:val="both"/>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jc w:val="center"/>
              <w:rPr>
                <w:rFonts w:hint="eastAsia" w:ascii="仿宋" w:hAnsi="仿宋" w:eastAsia="仿宋" w:cs="仿宋"/>
                <w:b w:val="0"/>
                <w:bCs w:val="0"/>
                <w:color w:val="auto"/>
                <w:sz w:val="24"/>
                <w:highlight w:val="none"/>
                <w:lang w:val="en-US" w:eastAsia="zh-CN"/>
              </w:rPr>
            </w:pPr>
          </w:p>
        </w:tc>
        <w:tc>
          <w:tcPr>
            <w:tcW w:w="1418" w:type="dxa"/>
            <w:vAlign w:val="center"/>
          </w:tcPr>
          <w:p w14:paraId="05C42D45">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center"/>
          </w:tcPr>
          <w:p w14:paraId="1460D33A">
            <w:pPr>
              <w:spacing w:line="360" w:lineRule="auto"/>
              <w:jc w:val="both"/>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jc w:val="center"/>
              <w:rPr>
                <w:rFonts w:hint="eastAsia" w:ascii="仿宋" w:hAnsi="仿宋" w:eastAsia="仿宋" w:cs="仿宋"/>
                <w:b w:val="0"/>
                <w:bCs w:val="0"/>
                <w:color w:val="auto"/>
                <w:sz w:val="24"/>
                <w:highlight w:val="none"/>
                <w:lang w:val="en-US" w:eastAsia="zh-CN"/>
              </w:rPr>
            </w:pPr>
          </w:p>
        </w:tc>
        <w:tc>
          <w:tcPr>
            <w:tcW w:w="1418" w:type="dxa"/>
            <w:vAlign w:val="center"/>
          </w:tcPr>
          <w:p w14:paraId="3228697A">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469B32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1F7DDB86">
      <w:pPr>
        <w:pStyle w:val="79"/>
        <w:rPr>
          <w:rFonts w:hint="eastAsia"/>
          <w:color w:val="auto"/>
          <w:highlight w:val="none"/>
        </w:rPr>
      </w:pPr>
    </w:p>
    <w:p w14:paraId="20BAE25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81"/>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7612F2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12CD836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4BB117">
      <w:pPr>
        <w:pStyle w:val="79"/>
        <w:rPr>
          <w:rFonts w:hint="eastAsia"/>
          <w:color w:val="auto"/>
          <w:highlight w:val="none"/>
        </w:rPr>
      </w:pPr>
    </w:p>
    <w:p w14:paraId="33E4EF47">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3503"/>
        <w:gridCol w:w="3373"/>
        <w:gridCol w:w="1214"/>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45" w:type="pct"/>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1873" w:type="pct"/>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674" w:type="pct"/>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45" w:type="pct"/>
          </w:tcPr>
          <w:p w14:paraId="6B6935F5">
            <w:pPr>
              <w:jc w:val="center"/>
              <w:rPr>
                <w:rFonts w:hint="eastAsia" w:ascii="仿宋" w:hAnsi="仿宋" w:eastAsia="仿宋" w:cs="仿宋"/>
                <w:b/>
                <w:color w:val="auto"/>
                <w:kern w:val="0"/>
                <w:sz w:val="32"/>
                <w:szCs w:val="32"/>
                <w:highlight w:val="none"/>
              </w:rPr>
            </w:pPr>
          </w:p>
        </w:tc>
        <w:tc>
          <w:tcPr>
            <w:tcW w:w="1873" w:type="pct"/>
          </w:tcPr>
          <w:p w14:paraId="5FF76456">
            <w:pPr>
              <w:jc w:val="center"/>
              <w:rPr>
                <w:rFonts w:hint="eastAsia" w:ascii="仿宋" w:hAnsi="仿宋" w:eastAsia="仿宋" w:cs="仿宋"/>
                <w:b/>
                <w:color w:val="auto"/>
                <w:kern w:val="0"/>
                <w:sz w:val="32"/>
                <w:szCs w:val="32"/>
                <w:highlight w:val="none"/>
              </w:rPr>
            </w:pPr>
          </w:p>
        </w:tc>
        <w:tc>
          <w:tcPr>
            <w:tcW w:w="674" w:type="pct"/>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45" w:type="pct"/>
          </w:tcPr>
          <w:p w14:paraId="3D96D204">
            <w:pPr>
              <w:jc w:val="center"/>
              <w:rPr>
                <w:rFonts w:hint="eastAsia" w:ascii="仿宋" w:hAnsi="仿宋" w:eastAsia="仿宋" w:cs="仿宋"/>
                <w:b/>
                <w:color w:val="auto"/>
                <w:kern w:val="0"/>
                <w:sz w:val="32"/>
                <w:szCs w:val="32"/>
                <w:highlight w:val="none"/>
              </w:rPr>
            </w:pPr>
          </w:p>
        </w:tc>
        <w:tc>
          <w:tcPr>
            <w:tcW w:w="1873" w:type="pct"/>
          </w:tcPr>
          <w:p w14:paraId="0A81AFEB">
            <w:pPr>
              <w:jc w:val="center"/>
              <w:rPr>
                <w:rFonts w:hint="eastAsia" w:ascii="仿宋" w:hAnsi="仿宋" w:eastAsia="仿宋" w:cs="仿宋"/>
                <w:b/>
                <w:color w:val="auto"/>
                <w:kern w:val="0"/>
                <w:sz w:val="32"/>
                <w:szCs w:val="32"/>
                <w:highlight w:val="none"/>
              </w:rPr>
            </w:pPr>
          </w:p>
        </w:tc>
        <w:tc>
          <w:tcPr>
            <w:tcW w:w="674" w:type="pct"/>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945" w:type="pct"/>
          </w:tcPr>
          <w:p w14:paraId="0A4801BD">
            <w:pPr>
              <w:jc w:val="center"/>
              <w:rPr>
                <w:rFonts w:hint="eastAsia" w:ascii="仿宋" w:hAnsi="仿宋" w:eastAsia="仿宋" w:cs="仿宋"/>
                <w:b/>
                <w:color w:val="auto"/>
                <w:kern w:val="0"/>
                <w:sz w:val="32"/>
                <w:szCs w:val="32"/>
                <w:highlight w:val="none"/>
              </w:rPr>
            </w:pPr>
          </w:p>
        </w:tc>
        <w:tc>
          <w:tcPr>
            <w:tcW w:w="1873" w:type="pct"/>
          </w:tcPr>
          <w:p w14:paraId="25AE5A44">
            <w:pPr>
              <w:jc w:val="center"/>
              <w:rPr>
                <w:rFonts w:hint="eastAsia" w:ascii="仿宋" w:hAnsi="仿宋" w:eastAsia="仿宋" w:cs="仿宋"/>
                <w:b/>
                <w:color w:val="auto"/>
                <w:kern w:val="0"/>
                <w:sz w:val="32"/>
                <w:szCs w:val="32"/>
                <w:highlight w:val="none"/>
              </w:rPr>
            </w:pPr>
          </w:p>
        </w:tc>
        <w:tc>
          <w:tcPr>
            <w:tcW w:w="674" w:type="pct"/>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619FD1C">
      <w:pPr>
        <w:snapToGrid w:val="0"/>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E161064">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0166966">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17" w:right="1417" w:bottom="1417" w:left="1701" w:header="1134" w:footer="850" w:gutter="0"/>
          <w:cols w:space="0" w:num="1"/>
          <w:titlePg/>
          <w:rtlGutter w:val="0"/>
          <w:docGrid w:linePitch="312" w:charSpace="0"/>
        </w:sectPr>
      </w:pPr>
    </w:p>
    <w:p w14:paraId="53D24CB3">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2FAB4E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8200F11">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AB07C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4374C50A">
      <w:pPr>
        <w:pStyle w:val="79"/>
        <w:rPr>
          <w:rFonts w:hint="eastAsia" w:ascii="仿宋" w:hAnsi="仿宋" w:eastAsia="仿宋" w:cs="仿宋"/>
          <w:color w:val="auto"/>
          <w:highlight w:val="none"/>
        </w:rPr>
      </w:pPr>
    </w:p>
    <w:p w14:paraId="4DA9F2CD">
      <w:pPr>
        <w:pStyle w:val="79"/>
        <w:rPr>
          <w:rFonts w:hint="eastAsia" w:ascii="仿宋" w:hAnsi="仿宋" w:eastAsia="仿宋" w:cs="仿宋"/>
          <w:color w:val="auto"/>
          <w:highlight w:val="none"/>
        </w:rPr>
      </w:pPr>
    </w:p>
    <w:p w14:paraId="0FBB4570">
      <w:pPr>
        <w:snapToGrid w:val="0"/>
        <w:spacing w:line="360" w:lineRule="auto"/>
        <w:ind w:right="480"/>
        <w:jc w:val="center"/>
        <w:rPr>
          <w:rFonts w:hint="eastAsia" w:ascii="仿宋" w:hAnsi="仿宋" w:eastAsia="仿宋" w:cs="仿宋"/>
          <w:b/>
          <w:color w:val="auto"/>
          <w:kern w:val="0"/>
          <w:sz w:val="32"/>
          <w:szCs w:val="32"/>
          <w:highlight w:val="none"/>
        </w:rPr>
      </w:pPr>
    </w:p>
    <w:p w14:paraId="5AFFDCF3">
      <w:pPr>
        <w:snapToGrid w:val="0"/>
        <w:spacing w:line="360" w:lineRule="auto"/>
        <w:ind w:right="480"/>
        <w:jc w:val="center"/>
        <w:rPr>
          <w:rFonts w:hint="eastAsia" w:ascii="仿宋" w:hAnsi="仿宋" w:eastAsia="仿宋" w:cs="仿宋"/>
          <w:b/>
          <w:color w:val="auto"/>
          <w:kern w:val="0"/>
          <w:sz w:val="32"/>
          <w:szCs w:val="32"/>
          <w:highlight w:val="none"/>
        </w:rPr>
      </w:pPr>
    </w:p>
    <w:p w14:paraId="10A7AAE1">
      <w:pPr>
        <w:snapToGrid w:val="0"/>
        <w:spacing w:line="360" w:lineRule="auto"/>
        <w:ind w:right="480"/>
        <w:jc w:val="center"/>
        <w:rPr>
          <w:rFonts w:hint="eastAsia" w:ascii="仿宋" w:hAnsi="仿宋" w:eastAsia="仿宋" w:cs="仿宋"/>
          <w:b/>
          <w:color w:val="auto"/>
          <w:kern w:val="0"/>
          <w:sz w:val="32"/>
          <w:szCs w:val="32"/>
          <w:highlight w:val="none"/>
        </w:rPr>
      </w:pPr>
    </w:p>
    <w:p w14:paraId="3FB0E389">
      <w:pPr>
        <w:snapToGrid w:val="0"/>
        <w:spacing w:line="360" w:lineRule="auto"/>
        <w:ind w:right="480"/>
        <w:jc w:val="center"/>
        <w:rPr>
          <w:rFonts w:hint="eastAsia" w:ascii="仿宋" w:hAnsi="仿宋" w:eastAsia="仿宋" w:cs="仿宋"/>
          <w:b/>
          <w:color w:val="auto"/>
          <w:kern w:val="0"/>
          <w:sz w:val="32"/>
          <w:szCs w:val="32"/>
          <w:highlight w:val="none"/>
        </w:rPr>
      </w:pPr>
    </w:p>
    <w:p w14:paraId="115027FA">
      <w:pPr>
        <w:snapToGrid w:val="0"/>
        <w:spacing w:line="360" w:lineRule="auto"/>
        <w:ind w:right="480"/>
        <w:jc w:val="center"/>
        <w:rPr>
          <w:rFonts w:hint="eastAsia" w:ascii="仿宋" w:hAnsi="仿宋" w:eastAsia="仿宋" w:cs="仿宋"/>
          <w:b/>
          <w:color w:val="auto"/>
          <w:kern w:val="0"/>
          <w:sz w:val="32"/>
          <w:szCs w:val="32"/>
          <w:highlight w:val="none"/>
        </w:rPr>
      </w:pPr>
    </w:p>
    <w:p w14:paraId="337961BC">
      <w:pPr>
        <w:snapToGrid w:val="0"/>
        <w:spacing w:line="360" w:lineRule="auto"/>
        <w:ind w:right="480"/>
        <w:jc w:val="center"/>
        <w:rPr>
          <w:rFonts w:hint="eastAsia" w:ascii="仿宋" w:hAnsi="仿宋" w:eastAsia="仿宋" w:cs="仿宋"/>
          <w:b/>
          <w:color w:val="auto"/>
          <w:kern w:val="0"/>
          <w:sz w:val="32"/>
          <w:szCs w:val="32"/>
          <w:highlight w:val="none"/>
        </w:rPr>
      </w:pPr>
    </w:p>
    <w:p w14:paraId="7141EA06">
      <w:pPr>
        <w:snapToGrid w:val="0"/>
        <w:spacing w:line="360" w:lineRule="auto"/>
        <w:ind w:right="480"/>
        <w:jc w:val="center"/>
        <w:rPr>
          <w:rFonts w:hint="eastAsia" w:ascii="仿宋" w:hAnsi="仿宋" w:eastAsia="仿宋" w:cs="仿宋"/>
          <w:b/>
          <w:color w:val="auto"/>
          <w:kern w:val="0"/>
          <w:sz w:val="32"/>
          <w:szCs w:val="32"/>
          <w:highlight w:val="none"/>
        </w:rPr>
      </w:pPr>
    </w:p>
    <w:p w14:paraId="66E8FD50">
      <w:pPr>
        <w:snapToGrid w:val="0"/>
        <w:spacing w:line="360" w:lineRule="auto"/>
        <w:ind w:right="480"/>
        <w:jc w:val="center"/>
        <w:rPr>
          <w:rFonts w:hint="eastAsia" w:ascii="仿宋" w:hAnsi="仿宋" w:eastAsia="仿宋" w:cs="仿宋"/>
          <w:b/>
          <w:color w:val="auto"/>
          <w:kern w:val="0"/>
          <w:sz w:val="32"/>
          <w:szCs w:val="32"/>
          <w:highlight w:val="none"/>
        </w:rPr>
      </w:pPr>
    </w:p>
    <w:p w14:paraId="50F160CE">
      <w:pPr>
        <w:snapToGrid w:val="0"/>
        <w:spacing w:line="360" w:lineRule="auto"/>
        <w:ind w:right="480"/>
        <w:jc w:val="center"/>
        <w:rPr>
          <w:rFonts w:hint="eastAsia" w:ascii="仿宋" w:hAnsi="仿宋" w:eastAsia="仿宋" w:cs="仿宋"/>
          <w:b/>
          <w:color w:val="auto"/>
          <w:kern w:val="0"/>
          <w:sz w:val="32"/>
          <w:szCs w:val="32"/>
          <w:highlight w:val="none"/>
        </w:rPr>
      </w:pPr>
    </w:p>
    <w:p w14:paraId="4A58B3F0">
      <w:pPr>
        <w:snapToGrid w:val="0"/>
        <w:spacing w:line="360" w:lineRule="auto"/>
        <w:ind w:right="480"/>
        <w:jc w:val="center"/>
        <w:rPr>
          <w:rFonts w:hint="eastAsia" w:ascii="仿宋" w:hAnsi="仿宋" w:eastAsia="仿宋" w:cs="仿宋"/>
          <w:b/>
          <w:color w:val="auto"/>
          <w:kern w:val="0"/>
          <w:sz w:val="32"/>
          <w:szCs w:val="32"/>
          <w:highlight w:val="none"/>
        </w:rPr>
      </w:pPr>
    </w:p>
    <w:p w14:paraId="4E57D7EE">
      <w:pPr>
        <w:snapToGrid w:val="0"/>
        <w:spacing w:line="360" w:lineRule="auto"/>
        <w:ind w:right="480"/>
        <w:jc w:val="center"/>
        <w:rPr>
          <w:rFonts w:hint="eastAsia" w:ascii="仿宋" w:hAnsi="仿宋" w:eastAsia="仿宋" w:cs="仿宋"/>
          <w:b/>
          <w:color w:val="auto"/>
          <w:kern w:val="0"/>
          <w:sz w:val="32"/>
          <w:szCs w:val="32"/>
          <w:highlight w:val="none"/>
        </w:rPr>
      </w:pPr>
    </w:p>
    <w:p w14:paraId="5FBC9E6B">
      <w:pPr>
        <w:snapToGrid w:val="0"/>
        <w:spacing w:line="360" w:lineRule="auto"/>
        <w:ind w:right="480"/>
        <w:jc w:val="center"/>
        <w:rPr>
          <w:rFonts w:hint="eastAsia" w:ascii="仿宋" w:hAnsi="仿宋" w:eastAsia="仿宋" w:cs="仿宋"/>
          <w:b/>
          <w:color w:val="auto"/>
          <w:kern w:val="0"/>
          <w:sz w:val="32"/>
          <w:szCs w:val="32"/>
          <w:highlight w:val="none"/>
        </w:rPr>
      </w:pPr>
    </w:p>
    <w:p w14:paraId="7F821D76">
      <w:pPr>
        <w:snapToGrid w:val="0"/>
        <w:spacing w:line="360" w:lineRule="auto"/>
        <w:ind w:right="480"/>
        <w:jc w:val="center"/>
        <w:rPr>
          <w:rFonts w:hint="eastAsia" w:ascii="仿宋" w:hAnsi="仿宋" w:eastAsia="仿宋" w:cs="仿宋"/>
          <w:b/>
          <w:color w:val="auto"/>
          <w:kern w:val="0"/>
          <w:sz w:val="32"/>
          <w:szCs w:val="32"/>
          <w:highlight w:val="none"/>
        </w:rPr>
      </w:pPr>
    </w:p>
    <w:p w14:paraId="242935C1">
      <w:pPr>
        <w:snapToGrid w:val="0"/>
        <w:spacing w:line="360" w:lineRule="auto"/>
        <w:ind w:right="480"/>
        <w:jc w:val="center"/>
        <w:rPr>
          <w:rFonts w:hint="eastAsia" w:ascii="仿宋" w:hAnsi="仿宋" w:eastAsia="仿宋" w:cs="仿宋"/>
          <w:b/>
          <w:color w:val="auto"/>
          <w:kern w:val="0"/>
          <w:sz w:val="32"/>
          <w:szCs w:val="32"/>
          <w:highlight w:val="none"/>
        </w:rPr>
      </w:pPr>
    </w:p>
    <w:p w14:paraId="09307FF9">
      <w:pPr>
        <w:snapToGrid w:val="0"/>
        <w:spacing w:line="360" w:lineRule="auto"/>
        <w:ind w:right="480"/>
        <w:jc w:val="center"/>
        <w:rPr>
          <w:rFonts w:hint="eastAsia" w:ascii="仿宋" w:hAnsi="仿宋" w:eastAsia="仿宋" w:cs="仿宋"/>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17" w:right="1417" w:bottom="1417" w:left="1701" w:header="1134" w:footer="850" w:gutter="0"/>
          <w:cols w:space="0" w:num="1"/>
          <w:titlePg/>
          <w:rtlGutter w:val="0"/>
          <w:docGrid w:linePitch="312" w:charSpace="0"/>
        </w:sectPr>
      </w:pPr>
    </w:p>
    <w:p w14:paraId="5C3325F1">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D3F743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8FCB1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80843F9">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661"/>
        <w:gridCol w:w="1514"/>
        <w:gridCol w:w="1467"/>
        <w:gridCol w:w="1496"/>
        <w:gridCol w:w="1262"/>
        <w:gridCol w:w="981"/>
        <w:gridCol w:w="1077"/>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301" w:type="pct"/>
            <w:vAlign w:val="center"/>
          </w:tcPr>
          <w:p w14:paraId="656201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67" w:type="pct"/>
            <w:vAlign w:val="center"/>
          </w:tcPr>
          <w:p w14:paraId="1F4FA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841" w:type="pct"/>
            <w:vAlign w:val="center"/>
          </w:tcPr>
          <w:p w14:paraId="38848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813" w:type="pct"/>
            <w:vAlign w:val="center"/>
          </w:tcPr>
          <w:p w14:paraId="7653DD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831" w:type="pct"/>
            <w:vAlign w:val="center"/>
          </w:tcPr>
          <w:p w14:paraId="15B12DF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701" w:type="pct"/>
            <w:vAlign w:val="center"/>
          </w:tcPr>
          <w:p w14:paraId="41336C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545" w:type="pct"/>
            <w:vAlign w:val="center"/>
          </w:tcPr>
          <w:p w14:paraId="5722E1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598" w:type="pct"/>
            <w:vAlign w:val="center"/>
          </w:tcPr>
          <w:p w14:paraId="5309C7D3">
            <w:pPr>
              <w:spacing w:line="360" w:lineRule="auto"/>
              <w:jc w:val="center"/>
              <w:rPr>
                <w:rFonts w:hint="eastAsia" w:ascii="仿宋" w:hAnsi="仿宋" w:eastAsia="仿宋" w:cs="仿宋"/>
                <w:b/>
                <w:color w:val="auto"/>
                <w:sz w:val="24"/>
                <w:highlight w:val="none"/>
              </w:rPr>
            </w:pPr>
          </w:p>
          <w:p w14:paraId="285DC6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3951D7">
            <w:pPr>
              <w:spacing w:line="360" w:lineRule="auto"/>
              <w:jc w:val="center"/>
              <w:rPr>
                <w:rFonts w:hint="eastAsia" w:ascii="仿宋" w:hAnsi="仿宋" w:eastAsia="仿宋" w:cs="仿宋"/>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1" w:type="pct"/>
            <w:vAlign w:val="center"/>
          </w:tcPr>
          <w:p w14:paraId="238CE2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67" w:type="pct"/>
            <w:vAlign w:val="center"/>
          </w:tcPr>
          <w:p w14:paraId="5929E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841" w:type="pct"/>
            <w:vAlign w:val="center"/>
          </w:tcPr>
          <w:p w14:paraId="7E6B6B80">
            <w:pPr>
              <w:snapToGrid w:val="0"/>
              <w:spacing w:line="360" w:lineRule="auto"/>
              <w:jc w:val="center"/>
              <w:rPr>
                <w:rFonts w:hint="eastAsia" w:ascii="仿宋" w:hAnsi="仿宋" w:eastAsia="仿宋" w:cs="仿宋"/>
                <w:color w:val="auto"/>
                <w:sz w:val="24"/>
                <w:highlight w:val="none"/>
              </w:rPr>
            </w:pPr>
          </w:p>
        </w:tc>
        <w:tc>
          <w:tcPr>
            <w:tcW w:w="813" w:type="pct"/>
            <w:vAlign w:val="center"/>
          </w:tcPr>
          <w:p w14:paraId="49011045">
            <w:pPr>
              <w:snapToGrid w:val="0"/>
              <w:spacing w:line="360" w:lineRule="auto"/>
              <w:jc w:val="center"/>
              <w:rPr>
                <w:rFonts w:hint="eastAsia" w:ascii="仿宋" w:hAnsi="仿宋" w:eastAsia="仿宋" w:cs="仿宋"/>
                <w:color w:val="auto"/>
                <w:sz w:val="24"/>
                <w:highlight w:val="none"/>
              </w:rPr>
            </w:pPr>
          </w:p>
        </w:tc>
        <w:tc>
          <w:tcPr>
            <w:tcW w:w="831" w:type="pct"/>
            <w:vAlign w:val="center"/>
          </w:tcPr>
          <w:p w14:paraId="07DD5525">
            <w:pPr>
              <w:snapToGrid w:val="0"/>
              <w:spacing w:line="360" w:lineRule="auto"/>
              <w:jc w:val="center"/>
              <w:rPr>
                <w:rFonts w:hint="eastAsia" w:ascii="仿宋" w:hAnsi="仿宋" w:eastAsia="仿宋" w:cs="仿宋"/>
                <w:color w:val="auto"/>
                <w:sz w:val="24"/>
                <w:highlight w:val="none"/>
              </w:rPr>
            </w:pPr>
          </w:p>
        </w:tc>
        <w:tc>
          <w:tcPr>
            <w:tcW w:w="701" w:type="pct"/>
            <w:vAlign w:val="center"/>
          </w:tcPr>
          <w:p w14:paraId="60BB9C9F">
            <w:pPr>
              <w:spacing w:line="360" w:lineRule="auto"/>
              <w:jc w:val="center"/>
              <w:rPr>
                <w:rFonts w:hint="eastAsia" w:ascii="仿宋" w:hAnsi="仿宋" w:eastAsia="仿宋" w:cs="仿宋"/>
                <w:color w:val="auto"/>
                <w:sz w:val="24"/>
                <w:highlight w:val="none"/>
              </w:rPr>
            </w:pPr>
          </w:p>
        </w:tc>
        <w:tc>
          <w:tcPr>
            <w:tcW w:w="545" w:type="pct"/>
            <w:vAlign w:val="center"/>
          </w:tcPr>
          <w:p w14:paraId="30C10E6C">
            <w:pPr>
              <w:spacing w:line="360" w:lineRule="auto"/>
              <w:jc w:val="center"/>
              <w:rPr>
                <w:rFonts w:hint="eastAsia" w:ascii="仿宋" w:hAnsi="仿宋" w:eastAsia="仿宋" w:cs="仿宋"/>
                <w:color w:val="auto"/>
                <w:sz w:val="24"/>
                <w:highlight w:val="none"/>
              </w:rPr>
            </w:pPr>
          </w:p>
        </w:tc>
        <w:tc>
          <w:tcPr>
            <w:tcW w:w="598" w:type="pct"/>
            <w:vAlign w:val="center"/>
          </w:tcPr>
          <w:p w14:paraId="09E11B5D">
            <w:pPr>
              <w:spacing w:line="360" w:lineRule="auto"/>
              <w:jc w:val="center"/>
              <w:rPr>
                <w:rFonts w:hint="eastAsia" w:ascii="仿宋" w:hAnsi="仿宋" w:eastAsia="仿宋" w:cs="仿宋"/>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1" w:type="pct"/>
            <w:vAlign w:val="center"/>
          </w:tcPr>
          <w:p w14:paraId="1E644F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67" w:type="pct"/>
            <w:vAlign w:val="center"/>
          </w:tcPr>
          <w:p w14:paraId="15316B9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841" w:type="pct"/>
            <w:vAlign w:val="center"/>
          </w:tcPr>
          <w:p w14:paraId="76DA92F8">
            <w:pPr>
              <w:snapToGrid w:val="0"/>
              <w:spacing w:line="360" w:lineRule="auto"/>
              <w:jc w:val="center"/>
              <w:rPr>
                <w:rFonts w:hint="eastAsia" w:ascii="仿宋" w:hAnsi="仿宋" w:eastAsia="仿宋" w:cs="仿宋"/>
                <w:color w:val="auto"/>
                <w:sz w:val="24"/>
                <w:highlight w:val="none"/>
              </w:rPr>
            </w:pPr>
          </w:p>
        </w:tc>
        <w:tc>
          <w:tcPr>
            <w:tcW w:w="813" w:type="pct"/>
            <w:vAlign w:val="center"/>
          </w:tcPr>
          <w:p w14:paraId="7715326D">
            <w:pPr>
              <w:snapToGrid w:val="0"/>
              <w:spacing w:line="360" w:lineRule="auto"/>
              <w:jc w:val="center"/>
              <w:rPr>
                <w:rFonts w:hint="eastAsia" w:ascii="仿宋" w:hAnsi="仿宋" w:eastAsia="仿宋" w:cs="仿宋"/>
                <w:color w:val="auto"/>
                <w:sz w:val="24"/>
                <w:highlight w:val="none"/>
              </w:rPr>
            </w:pPr>
          </w:p>
        </w:tc>
        <w:tc>
          <w:tcPr>
            <w:tcW w:w="831" w:type="pct"/>
            <w:vAlign w:val="center"/>
          </w:tcPr>
          <w:p w14:paraId="29502B17">
            <w:pPr>
              <w:snapToGrid w:val="0"/>
              <w:spacing w:line="360" w:lineRule="auto"/>
              <w:jc w:val="center"/>
              <w:rPr>
                <w:rFonts w:hint="eastAsia" w:ascii="仿宋" w:hAnsi="仿宋" w:eastAsia="仿宋" w:cs="仿宋"/>
                <w:color w:val="auto"/>
                <w:sz w:val="24"/>
                <w:highlight w:val="none"/>
              </w:rPr>
            </w:pPr>
          </w:p>
        </w:tc>
        <w:tc>
          <w:tcPr>
            <w:tcW w:w="701" w:type="pct"/>
            <w:vAlign w:val="center"/>
          </w:tcPr>
          <w:p w14:paraId="645CF258">
            <w:pPr>
              <w:spacing w:line="360" w:lineRule="auto"/>
              <w:jc w:val="center"/>
              <w:rPr>
                <w:rFonts w:hint="eastAsia" w:ascii="仿宋" w:hAnsi="仿宋" w:eastAsia="仿宋" w:cs="仿宋"/>
                <w:color w:val="auto"/>
                <w:sz w:val="24"/>
                <w:highlight w:val="none"/>
              </w:rPr>
            </w:pPr>
          </w:p>
        </w:tc>
        <w:tc>
          <w:tcPr>
            <w:tcW w:w="545" w:type="pct"/>
            <w:vAlign w:val="center"/>
          </w:tcPr>
          <w:p w14:paraId="48B749E5">
            <w:pPr>
              <w:spacing w:line="360" w:lineRule="auto"/>
              <w:jc w:val="center"/>
              <w:rPr>
                <w:rFonts w:hint="eastAsia" w:ascii="仿宋" w:hAnsi="仿宋" w:eastAsia="仿宋" w:cs="仿宋"/>
                <w:color w:val="auto"/>
                <w:sz w:val="24"/>
                <w:highlight w:val="none"/>
              </w:rPr>
            </w:pPr>
          </w:p>
        </w:tc>
        <w:tc>
          <w:tcPr>
            <w:tcW w:w="598" w:type="pct"/>
            <w:vAlign w:val="center"/>
          </w:tcPr>
          <w:p w14:paraId="305D7009">
            <w:pPr>
              <w:spacing w:line="360" w:lineRule="auto"/>
              <w:jc w:val="center"/>
              <w:rPr>
                <w:rFonts w:hint="eastAsia" w:ascii="仿宋" w:hAnsi="仿宋" w:eastAsia="仿宋" w:cs="仿宋"/>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1" w:type="pct"/>
            <w:vAlign w:val="center"/>
          </w:tcPr>
          <w:p w14:paraId="63B957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67" w:type="pct"/>
            <w:vAlign w:val="center"/>
          </w:tcPr>
          <w:p w14:paraId="5DE29410">
            <w:pPr>
              <w:snapToGrid w:val="0"/>
              <w:spacing w:line="360" w:lineRule="auto"/>
              <w:jc w:val="center"/>
              <w:rPr>
                <w:rFonts w:hint="eastAsia" w:ascii="仿宋" w:hAnsi="仿宋" w:eastAsia="仿宋" w:cs="仿宋"/>
                <w:color w:val="auto"/>
                <w:sz w:val="24"/>
                <w:highlight w:val="none"/>
              </w:rPr>
            </w:pPr>
          </w:p>
        </w:tc>
        <w:tc>
          <w:tcPr>
            <w:tcW w:w="841" w:type="pct"/>
            <w:vAlign w:val="center"/>
          </w:tcPr>
          <w:p w14:paraId="4A4855F7">
            <w:pPr>
              <w:snapToGrid w:val="0"/>
              <w:spacing w:line="360" w:lineRule="auto"/>
              <w:jc w:val="center"/>
              <w:rPr>
                <w:rFonts w:hint="eastAsia" w:ascii="仿宋" w:hAnsi="仿宋" w:eastAsia="仿宋" w:cs="仿宋"/>
                <w:color w:val="auto"/>
                <w:sz w:val="24"/>
                <w:highlight w:val="none"/>
              </w:rPr>
            </w:pPr>
          </w:p>
        </w:tc>
        <w:tc>
          <w:tcPr>
            <w:tcW w:w="813" w:type="pct"/>
            <w:vAlign w:val="center"/>
          </w:tcPr>
          <w:p w14:paraId="5F6A4004">
            <w:pPr>
              <w:snapToGrid w:val="0"/>
              <w:spacing w:line="360" w:lineRule="auto"/>
              <w:jc w:val="center"/>
              <w:rPr>
                <w:rFonts w:hint="eastAsia" w:ascii="仿宋" w:hAnsi="仿宋" w:eastAsia="仿宋" w:cs="仿宋"/>
                <w:color w:val="auto"/>
                <w:sz w:val="24"/>
                <w:highlight w:val="none"/>
              </w:rPr>
            </w:pPr>
          </w:p>
        </w:tc>
        <w:tc>
          <w:tcPr>
            <w:tcW w:w="831" w:type="pct"/>
            <w:vAlign w:val="center"/>
          </w:tcPr>
          <w:p w14:paraId="091382D4">
            <w:pPr>
              <w:snapToGrid w:val="0"/>
              <w:spacing w:line="360" w:lineRule="auto"/>
              <w:jc w:val="center"/>
              <w:rPr>
                <w:rFonts w:hint="eastAsia" w:ascii="仿宋" w:hAnsi="仿宋" w:eastAsia="仿宋" w:cs="仿宋"/>
                <w:color w:val="auto"/>
                <w:sz w:val="24"/>
                <w:highlight w:val="none"/>
              </w:rPr>
            </w:pPr>
          </w:p>
        </w:tc>
        <w:tc>
          <w:tcPr>
            <w:tcW w:w="701" w:type="pct"/>
            <w:vAlign w:val="center"/>
          </w:tcPr>
          <w:p w14:paraId="468CB7AF">
            <w:pPr>
              <w:spacing w:line="360" w:lineRule="auto"/>
              <w:jc w:val="center"/>
              <w:rPr>
                <w:rFonts w:hint="eastAsia" w:ascii="仿宋" w:hAnsi="仿宋" w:eastAsia="仿宋" w:cs="仿宋"/>
                <w:color w:val="auto"/>
                <w:sz w:val="24"/>
                <w:highlight w:val="none"/>
              </w:rPr>
            </w:pPr>
          </w:p>
        </w:tc>
        <w:tc>
          <w:tcPr>
            <w:tcW w:w="545" w:type="pct"/>
            <w:vAlign w:val="center"/>
          </w:tcPr>
          <w:p w14:paraId="6FD9540F">
            <w:pPr>
              <w:spacing w:line="360" w:lineRule="auto"/>
              <w:jc w:val="center"/>
              <w:rPr>
                <w:rFonts w:hint="eastAsia" w:ascii="仿宋" w:hAnsi="仿宋" w:eastAsia="仿宋" w:cs="仿宋"/>
                <w:color w:val="auto"/>
                <w:sz w:val="24"/>
                <w:highlight w:val="none"/>
              </w:rPr>
            </w:pPr>
          </w:p>
        </w:tc>
        <w:tc>
          <w:tcPr>
            <w:tcW w:w="598" w:type="pct"/>
            <w:vAlign w:val="center"/>
          </w:tcPr>
          <w:p w14:paraId="04869F17">
            <w:pPr>
              <w:spacing w:line="360" w:lineRule="auto"/>
              <w:jc w:val="center"/>
              <w:rPr>
                <w:rFonts w:hint="eastAsia" w:ascii="仿宋" w:hAnsi="仿宋" w:eastAsia="仿宋" w:cs="仿宋"/>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24" w:type="pct"/>
            <w:gridSpan w:val="4"/>
            <w:vAlign w:val="center"/>
          </w:tcPr>
          <w:p w14:paraId="6C65C0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2675" w:type="pct"/>
            <w:gridSpan w:val="4"/>
            <w:vAlign w:val="center"/>
          </w:tcPr>
          <w:p w14:paraId="66139AFA">
            <w:pPr>
              <w:spacing w:line="360" w:lineRule="auto"/>
              <w:jc w:val="center"/>
              <w:rPr>
                <w:rFonts w:hint="eastAsia" w:ascii="仿宋" w:hAnsi="仿宋" w:eastAsia="仿宋" w:cs="仿宋"/>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24" w:type="pct"/>
            <w:gridSpan w:val="4"/>
            <w:vAlign w:val="center"/>
          </w:tcPr>
          <w:p w14:paraId="7F79F5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2675" w:type="pct"/>
            <w:gridSpan w:val="4"/>
            <w:vAlign w:val="center"/>
          </w:tcPr>
          <w:p w14:paraId="7FBC35C1">
            <w:pPr>
              <w:spacing w:line="360" w:lineRule="auto"/>
              <w:jc w:val="center"/>
              <w:rPr>
                <w:rFonts w:hint="eastAsia" w:ascii="仿宋" w:hAnsi="仿宋" w:eastAsia="仿宋" w:cs="仿宋"/>
                <w:color w:val="auto"/>
                <w:sz w:val="24"/>
                <w:highlight w:val="none"/>
              </w:rPr>
            </w:pPr>
          </w:p>
        </w:tc>
      </w:tr>
    </w:tbl>
    <w:p w14:paraId="1804225B">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8D29EC9">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129B0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995715E">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79"/>
        <w:rPr>
          <w:rFonts w:hint="eastAsia" w:ascii="仿宋" w:hAnsi="仿宋" w:eastAsia="仿宋" w:cs="仿宋"/>
          <w:b/>
          <w:color w:val="auto"/>
          <w:sz w:val="24"/>
          <w:highlight w:val="none"/>
        </w:rPr>
      </w:pPr>
    </w:p>
    <w:p w14:paraId="1AA2EA6C">
      <w:pPr>
        <w:pStyle w:val="79"/>
        <w:rPr>
          <w:rFonts w:hint="eastAsia" w:ascii="仿宋" w:hAnsi="仿宋" w:eastAsia="仿宋" w:cs="仿宋"/>
          <w:b/>
          <w:color w:val="auto"/>
          <w:sz w:val="24"/>
          <w:highlight w:val="none"/>
        </w:rPr>
      </w:pPr>
    </w:p>
    <w:p w14:paraId="4AF8753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3D4F674">
      <w:pPr>
        <w:spacing w:line="360" w:lineRule="auto"/>
        <w:ind w:right="420" w:firstLine="3614" w:firstLineChars="1000"/>
        <w:rPr>
          <w:rFonts w:hint="eastAsia" w:ascii="仿宋" w:hAnsi="仿宋" w:eastAsia="仿宋" w:cs="仿宋"/>
          <w:b/>
          <w:color w:val="auto"/>
          <w:kern w:val="0"/>
          <w:sz w:val="36"/>
          <w:szCs w:val="36"/>
          <w:highlight w:val="none"/>
        </w:rPr>
      </w:pPr>
    </w:p>
    <w:p w14:paraId="6BAC30FB">
      <w:pPr>
        <w:spacing w:line="360" w:lineRule="auto"/>
        <w:ind w:right="420" w:firstLine="3614" w:firstLineChars="1000"/>
        <w:rPr>
          <w:rFonts w:hint="eastAsia" w:ascii="仿宋" w:hAnsi="仿宋" w:eastAsia="仿宋" w:cs="仿宋"/>
          <w:b/>
          <w:color w:val="auto"/>
          <w:kern w:val="0"/>
          <w:sz w:val="36"/>
          <w:szCs w:val="36"/>
          <w:highlight w:val="none"/>
        </w:rPr>
      </w:pPr>
    </w:p>
    <w:p w14:paraId="43FD64A7">
      <w:pPr>
        <w:spacing w:line="360" w:lineRule="auto"/>
        <w:ind w:right="420" w:firstLine="3614" w:firstLineChars="1000"/>
        <w:rPr>
          <w:rFonts w:hint="eastAsia" w:ascii="仿宋" w:hAnsi="仿宋" w:eastAsia="仿宋" w:cs="仿宋"/>
          <w:b/>
          <w:color w:val="auto"/>
          <w:kern w:val="0"/>
          <w:sz w:val="36"/>
          <w:szCs w:val="36"/>
          <w:highlight w:val="none"/>
        </w:rPr>
      </w:pPr>
    </w:p>
    <w:p w14:paraId="461772AE">
      <w:pPr>
        <w:spacing w:line="360" w:lineRule="auto"/>
        <w:ind w:right="420" w:firstLine="3614" w:firstLineChars="1000"/>
        <w:rPr>
          <w:rFonts w:hint="eastAsia" w:ascii="仿宋" w:hAnsi="仿宋" w:eastAsia="仿宋" w:cs="仿宋"/>
          <w:b/>
          <w:color w:val="auto"/>
          <w:kern w:val="0"/>
          <w:sz w:val="36"/>
          <w:szCs w:val="36"/>
          <w:highlight w:val="none"/>
        </w:rPr>
      </w:pPr>
    </w:p>
    <w:p w14:paraId="79020EB4">
      <w:pPr>
        <w:spacing w:line="360" w:lineRule="auto"/>
        <w:ind w:right="420" w:firstLine="3614" w:firstLineChars="1000"/>
        <w:rPr>
          <w:rFonts w:hint="eastAsia" w:ascii="仿宋" w:hAnsi="仿宋" w:eastAsia="仿宋" w:cs="仿宋"/>
          <w:b/>
          <w:color w:val="auto"/>
          <w:kern w:val="0"/>
          <w:sz w:val="36"/>
          <w:szCs w:val="36"/>
          <w:highlight w:val="none"/>
        </w:rPr>
      </w:pPr>
    </w:p>
    <w:p w14:paraId="03609E24">
      <w:pPr>
        <w:spacing w:line="360" w:lineRule="auto"/>
        <w:ind w:right="420" w:firstLine="3614" w:firstLineChars="1000"/>
        <w:rPr>
          <w:rFonts w:hint="eastAsia" w:ascii="仿宋" w:hAnsi="仿宋" w:eastAsia="仿宋" w:cs="仿宋"/>
          <w:b/>
          <w:color w:val="auto"/>
          <w:kern w:val="0"/>
          <w:sz w:val="36"/>
          <w:szCs w:val="36"/>
          <w:highlight w:val="none"/>
        </w:rPr>
      </w:pPr>
    </w:p>
    <w:p w14:paraId="707D7CE0">
      <w:pPr>
        <w:spacing w:line="360" w:lineRule="auto"/>
        <w:ind w:right="420" w:firstLine="3614" w:firstLineChars="1000"/>
        <w:rPr>
          <w:rFonts w:hint="eastAsia" w:ascii="仿宋" w:hAnsi="仿宋" w:eastAsia="仿宋" w:cs="仿宋"/>
          <w:b/>
          <w:color w:val="auto"/>
          <w:kern w:val="0"/>
          <w:sz w:val="36"/>
          <w:szCs w:val="36"/>
          <w:highlight w:val="none"/>
        </w:rPr>
      </w:pPr>
    </w:p>
    <w:p w14:paraId="2FED25A0">
      <w:pPr>
        <w:spacing w:line="360" w:lineRule="auto"/>
        <w:ind w:right="420" w:firstLine="3614" w:firstLineChars="1000"/>
        <w:rPr>
          <w:rFonts w:hint="eastAsia" w:ascii="仿宋" w:hAnsi="仿宋" w:eastAsia="仿宋" w:cs="仿宋"/>
          <w:b/>
          <w:color w:val="auto"/>
          <w:kern w:val="0"/>
          <w:sz w:val="36"/>
          <w:szCs w:val="36"/>
          <w:highlight w:val="none"/>
        </w:rPr>
      </w:pPr>
    </w:p>
    <w:p w14:paraId="144D7808">
      <w:pPr>
        <w:spacing w:line="360" w:lineRule="auto"/>
        <w:ind w:right="420" w:firstLine="3614" w:firstLineChars="1000"/>
        <w:rPr>
          <w:rFonts w:hint="eastAsia" w:ascii="仿宋" w:hAnsi="仿宋" w:eastAsia="仿宋" w:cs="仿宋"/>
          <w:b/>
          <w:color w:val="auto"/>
          <w:kern w:val="0"/>
          <w:sz w:val="36"/>
          <w:szCs w:val="36"/>
          <w:highlight w:val="none"/>
        </w:rPr>
      </w:pPr>
    </w:p>
    <w:p w14:paraId="3D92A257">
      <w:pPr>
        <w:spacing w:line="360" w:lineRule="auto"/>
        <w:ind w:right="420" w:firstLine="3614" w:firstLineChars="1000"/>
        <w:rPr>
          <w:rFonts w:hint="eastAsia" w:ascii="仿宋" w:hAnsi="仿宋" w:eastAsia="仿宋" w:cs="仿宋"/>
          <w:b/>
          <w:color w:val="auto"/>
          <w:kern w:val="0"/>
          <w:sz w:val="36"/>
          <w:szCs w:val="36"/>
          <w:highlight w:val="none"/>
        </w:rPr>
      </w:pPr>
    </w:p>
    <w:p w14:paraId="1F93F3A9">
      <w:pPr>
        <w:spacing w:line="360" w:lineRule="auto"/>
        <w:ind w:right="420" w:firstLine="3614" w:firstLineChars="1000"/>
        <w:rPr>
          <w:rFonts w:hint="eastAsia" w:ascii="仿宋" w:hAnsi="仿宋" w:eastAsia="仿宋" w:cs="仿宋"/>
          <w:b/>
          <w:color w:val="auto"/>
          <w:kern w:val="0"/>
          <w:sz w:val="36"/>
          <w:szCs w:val="36"/>
          <w:highlight w:val="none"/>
        </w:rPr>
      </w:pPr>
    </w:p>
    <w:p w14:paraId="4F8F70F7">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265346D3">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附件1：残疾人福利性单位声明函</w:t>
      </w:r>
    </w:p>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7A378528">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6AF400DD">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sectPr>
          <w:headerReference r:id="rId21" w:type="first"/>
          <w:footerReference r:id="rId23" w:type="first"/>
          <w:headerReference r:id="rId20" w:type="default"/>
          <w:footerReference r:id="rId22" w:type="default"/>
          <w:pgSz w:w="11906" w:h="16838"/>
          <w:pgMar w:top="1417" w:right="1417" w:bottom="1417" w:left="1701" w:header="1134" w:footer="850" w:gutter="0"/>
          <w:cols w:space="0" w:num="1"/>
          <w:titlePg/>
          <w:rtlGutter w:val="0"/>
          <w:docGrid w:linePitch="312" w:charSpace="0"/>
        </w:sectPr>
      </w:pPr>
      <w:r>
        <w:rPr>
          <w:rFonts w:hint="eastAsia" w:ascii="仿宋" w:hAnsi="仿宋" w:eastAsia="仿宋" w:cs="仿宋"/>
          <w:color w:val="auto"/>
          <w:kern w:val="0"/>
          <w:sz w:val="24"/>
          <w:highlight w:val="none"/>
          <w:lang w:val="zh-CN"/>
        </w:rPr>
        <w:t>日  期：</w:t>
      </w:r>
    </w:p>
    <w:p w14:paraId="2F37603A">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附件2：质疑函范本及制作说明</w:t>
      </w:r>
    </w:p>
    <w:p w14:paraId="18D593E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5928A9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w:t>
      </w:r>
    </w:p>
    <w:p w14:paraId="056DB14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4EDDD9">
      <w:pPr>
        <w:snapToGrid w:val="0"/>
        <w:spacing w:line="360" w:lineRule="auto"/>
        <w:jc w:val="left"/>
        <w:outlineLvl w:val="0"/>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rPr>
        <w:t>附件3：投诉书范本及制作说明</w:t>
      </w:r>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0DA05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EC533C6">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417" w:left="1701" w:header="1134" w:footer="850" w:gutter="0"/>
          <w:cols w:space="0" w:num="1"/>
          <w:titlePg/>
          <w:rtlGutter w:val="0"/>
          <w:docGrid w:linePitch="312" w:charSpace="0"/>
        </w:sectPr>
      </w:pPr>
    </w:p>
    <w:p w14:paraId="40E7C7AE">
      <w:pPr>
        <w:snapToGrid w:val="0"/>
        <w:spacing w:line="360" w:lineRule="auto"/>
        <w:jc w:val="left"/>
        <w:outlineLvl w:val="0"/>
        <w:rPr>
          <w:rFonts w:hint="eastAsia" w:ascii="仿宋" w:hAnsi="仿宋" w:eastAsia="仿宋" w:cs="仿宋"/>
          <w:color w:val="auto"/>
          <w:sz w:val="24"/>
          <w:highlight w:val="none"/>
          <w:u w:val="single"/>
        </w:rPr>
      </w:pPr>
      <w:r>
        <w:rPr>
          <w:rFonts w:hint="eastAsia" w:ascii="仿宋" w:hAnsi="仿宋" w:eastAsia="仿宋" w:cs="仿宋"/>
          <w:b/>
          <w:color w:val="auto"/>
          <w:kern w:val="0"/>
          <w:sz w:val="32"/>
          <w:szCs w:val="32"/>
          <w:highlight w:val="none"/>
        </w:rPr>
        <w:t>附件4：业务专用章使用说明函</w:t>
      </w:r>
    </w:p>
    <w:p w14:paraId="79E936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93B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CC1A51">
      <w:pPr>
        <w:spacing w:line="360" w:lineRule="auto"/>
        <w:ind w:firstLine="494"/>
        <w:rPr>
          <w:rFonts w:hint="eastAsia" w:ascii="仿宋" w:hAnsi="仿宋" w:eastAsia="仿宋" w:cs="仿宋"/>
          <w:color w:val="auto"/>
          <w:sz w:val="24"/>
          <w:highlight w:val="none"/>
        </w:rPr>
      </w:pPr>
    </w:p>
    <w:p w14:paraId="729DC0D8">
      <w:pPr>
        <w:spacing w:line="360" w:lineRule="auto"/>
        <w:ind w:firstLine="494"/>
        <w:rPr>
          <w:rFonts w:hint="eastAsia" w:ascii="仿宋" w:hAnsi="仿宋" w:eastAsia="仿宋" w:cs="仿宋"/>
          <w:color w:val="auto"/>
          <w:sz w:val="24"/>
          <w:highlight w:val="none"/>
        </w:rPr>
      </w:pPr>
    </w:p>
    <w:p w14:paraId="579D2806">
      <w:pPr>
        <w:spacing w:line="360" w:lineRule="auto"/>
        <w:ind w:firstLine="494"/>
        <w:rPr>
          <w:rFonts w:hint="eastAsia" w:ascii="仿宋" w:hAnsi="仿宋" w:eastAsia="仿宋" w:cs="仿宋"/>
          <w:color w:val="auto"/>
          <w:sz w:val="24"/>
          <w:highlight w:val="none"/>
        </w:rPr>
      </w:pPr>
    </w:p>
    <w:p w14:paraId="69143BA4">
      <w:pPr>
        <w:spacing w:line="360" w:lineRule="auto"/>
        <w:ind w:firstLine="494"/>
        <w:rPr>
          <w:rFonts w:hint="eastAsia" w:ascii="仿宋" w:hAnsi="仿宋" w:eastAsia="仿宋" w:cs="仿宋"/>
          <w:color w:val="auto"/>
          <w:sz w:val="24"/>
          <w:highlight w:val="none"/>
        </w:rPr>
      </w:pPr>
    </w:p>
    <w:p w14:paraId="713114EB">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投标单位（法定名称章）：</w:t>
      </w:r>
    </w:p>
    <w:p w14:paraId="3EEA8048">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1B2A1E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E1BDE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4574D01">
      <w:pPr>
        <w:autoSpaceDE w:val="0"/>
        <w:autoSpaceDN w:val="0"/>
        <w:jc w:val="center"/>
        <w:rPr>
          <w:rFonts w:hint="eastAsia" w:ascii="仿宋" w:hAnsi="仿宋" w:eastAsia="仿宋" w:cs="仿宋"/>
          <w:b/>
          <w:color w:val="auto"/>
          <w:spacing w:val="6"/>
          <w:sz w:val="32"/>
          <w:szCs w:val="32"/>
          <w:highlight w:val="none"/>
        </w:rPr>
      </w:pPr>
    </w:p>
    <w:p w14:paraId="12472987">
      <w:pPr>
        <w:autoSpaceDE w:val="0"/>
        <w:autoSpaceDN w:val="0"/>
        <w:jc w:val="center"/>
        <w:rPr>
          <w:rFonts w:hint="eastAsia" w:ascii="仿宋" w:hAnsi="仿宋" w:eastAsia="仿宋" w:cs="仿宋"/>
          <w:b/>
          <w:color w:val="auto"/>
          <w:spacing w:val="6"/>
          <w:sz w:val="32"/>
          <w:szCs w:val="32"/>
          <w:highlight w:val="none"/>
        </w:rPr>
      </w:pPr>
    </w:p>
    <w:p w14:paraId="40952730">
      <w:pPr>
        <w:autoSpaceDE w:val="0"/>
        <w:autoSpaceDN w:val="0"/>
        <w:jc w:val="center"/>
        <w:rPr>
          <w:rFonts w:hint="eastAsia" w:ascii="仿宋" w:hAnsi="仿宋" w:eastAsia="仿宋" w:cs="仿宋"/>
          <w:b/>
          <w:color w:val="auto"/>
          <w:spacing w:val="6"/>
          <w:sz w:val="32"/>
          <w:szCs w:val="32"/>
          <w:highlight w:val="none"/>
        </w:rPr>
      </w:pPr>
    </w:p>
    <w:p w14:paraId="14C0A765">
      <w:pPr>
        <w:autoSpaceDE w:val="0"/>
        <w:autoSpaceDN w:val="0"/>
        <w:jc w:val="center"/>
        <w:rPr>
          <w:rFonts w:hint="eastAsia" w:ascii="仿宋" w:hAnsi="仿宋" w:eastAsia="仿宋" w:cs="仿宋"/>
          <w:b/>
          <w:color w:val="auto"/>
          <w:spacing w:val="6"/>
          <w:sz w:val="32"/>
          <w:szCs w:val="32"/>
          <w:highlight w:val="none"/>
        </w:rPr>
      </w:pPr>
    </w:p>
    <w:p w14:paraId="03F6D7F9">
      <w:pPr>
        <w:autoSpaceDE w:val="0"/>
        <w:autoSpaceDN w:val="0"/>
        <w:jc w:val="center"/>
        <w:rPr>
          <w:rFonts w:hint="eastAsia" w:ascii="仿宋" w:hAnsi="仿宋" w:eastAsia="仿宋" w:cs="仿宋"/>
          <w:b/>
          <w:color w:val="auto"/>
          <w:spacing w:val="6"/>
          <w:sz w:val="32"/>
          <w:szCs w:val="32"/>
          <w:highlight w:val="none"/>
        </w:rPr>
      </w:pPr>
    </w:p>
    <w:p w14:paraId="4D557FCA">
      <w:pPr>
        <w:autoSpaceDE w:val="0"/>
        <w:autoSpaceDN w:val="0"/>
        <w:jc w:val="center"/>
        <w:rPr>
          <w:rFonts w:hint="eastAsia" w:ascii="仿宋" w:hAnsi="仿宋" w:eastAsia="仿宋" w:cs="仿宋"/>
          <w:b/>
          <w:color w:val="auto"/>
          <w:spacing w:val="6"/>
          <w:sz w:val="32"/>
          <w:szCs w:val="32"/>
          <w:highlight w:val="none"/>
        </w:rPr>
      </w:pPr>
    </w:p>
    <w:p w14:paraId="747D5734">
      <w:pPr>
        <w:autoSpaceDE w:val="0"/>
        <w:autoSpaceDN w:val="0"/>
        <w:jc w:val="center"/>
        <w:rPr>
          <w:rFonts w:hint="eastAsia" w:ascii="仿宋" w:hAnsi="仿宋" w:eastAsia="仿宋" w:cs="仿宋"/>
          <w:b/>
          <w:color w:val="auto"/>
          <w:spacing w:val="6"/>
          <w:sz w:val="32"/>
          <w:szCs w:val="32"/>
          <w:highlight w:val="none"/>
        </w:rPr>
      </w:pPr>
    </w:p>
    <w:p w14:paraId="6CFA4C0C">
      <w:pPr>
        <w:autoSpaceDE w:val="0"/>
        <w:autoSpaceDN w:val="0"/>
        <w:jc w:val="center"/>
        <w:rPr>
          <w:rFonts w:hint="eastAsia" w:ascii="仿宋" w:hAnsi="仿宋" w:eastAsia="仿宋" w:cs="仿宋"/>
          <w:b/>
          <w:color w:val="auto"/>
          <w:spacing w:val="6"/>
          <w:sz w:val="32"/>
          <w:szCs w:val="32"/>
          <w:highlight w:val="none"/>
        </w:rPr>
      </w:pPr>
    </w:p>
    <w:p w14:paraId="7C945D75">
      <w:pPr>
        <w:autoSpaceDE w:val="0"/>
        <w:autoSpaceDN w:val="0"/>
        <w:jc w:val="center"/>
        <w:rPr>
          <w:rFonts w:hint="eastAsia" w:ascii="仿宋" w:hAnsi="仿宋" w:eastAsia="仿宋" w:cs="仿宋"/>
          <w:b/>
          <w:color w:val="auto"/>
          <w:spacing w:val="6"/>
          <w:sz w:val="32"/>
          <w:szCs w:val="32"/>
          <w:highlight w:val="none"/>
        </w:rPr>
      </w:pPr>
    </w:p>
    <w:p w14:paraId="5F1C0F2E">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417" w:left="1701" w:header="1134" w:footer="850" w:gutter="0"/>
          <w:cols w:space="0" w:num="1"/>
          <w:titlePg/>
          <w:rtlGutter w:val="0"/>
          <w:docGrid w:linePitch="312" w:charSpace="0"/>
        </w:sectPr>
      </w:pPr>
    </w:p>
    <w:p w14:paraId="053887FC">
      <w:pPr>
        <w:snapToGrid w:val="0"/>
        <w:spacing w:line="360" w:lineRule="auto"/>
        <w:jc w:val="left"/>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附件5：</w:t>
      </w:r>
      <w:r>
        <w:rPr>
          <w:rFonts w:hint="eastAsia" w:ascii="仿宋" w:hAnsi="仿宋" w:eastAsia="仿宋" w:cs="仿宋"/>
          <w:b/>
          <w:color w:val="auto"/>
          <w:kern w:val="0"/>
          <w:sz w:val="32"/>
          <w:szCs w:val="32"/>
          <w:highlight w:val="none"/>
          <w:lang w:val="zh-CN"/>
        </w:rPr>
        <w:t>联合协议</w:t>
      </w:r>
    </w:p>
    <w:p w14:paraId="04B866BD">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7" w:name="_Hlk101131882"/>
      <w:r>
        <w:rPr>
          <w:rFonts w:hint="eastAsia" w:ascii="仿宋" w:hAnsi="仿宋" w:eastAsia="仿宋" w:cs="仿宋"/>
          <w:color w:val="auto"/>
          <w:kern w:val="0"/>
          <w:sz w:val="24"/>
          <w:highlight w:val="none"/>
          <w:u w:val="single"/>
        </w:rPr>
        <w:t>联合体成员X,……</w:t>
      </w:r>
      <w:bookmarkEnd w:id="50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8"/>
      <w:r>
        <w:rPr>
          <w:rFonts w:hint="eastAsia" w:ascii="仿宋" w:hAnsi="仿宋" w:eastAsia="仿宋" w:cs="仿宋"/>
          <w:b/>
          <w:color w:val="auto"/>
          <w:kern w:val="0"/>
          <w:sz w:val="24"/>
          <w:highlight w:val="none"/>
          <w:lang w:val="zh-CN"/>
        </w:rPr>
        <w:t>）</w:t>
      </w:r>
    </w:p>
    <w:p w14:paraId="7A45B8E6">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9"/>
    </w:p>
    <w:p w14:paraId="334C48E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keepNext w:val="0"/>
        <w:keepLines w:val="0"/>
        <w:pageBreakBefore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keepNext w:val="0"/>
        <w:keepLines w:val="0"/>
        <w:pageBreakBefore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keepNext w:val="0"/>
        <w:keepLines w:val="0"/>
        <w:pageBreakBefore w:val="0"/>
        <w:kinsoku/>
        <w:wordWrap/>
        <w:overflowPunct/>
        <w:topLinePunct w:val="0"/>
        <w:autoSpaceDE/>
        <w:autoSpaceDN/>
        <w:bidi w:val="0"/>
        <w:adjustRightInd w:val="0"/>
        <w:snapToGrid w:val="0"/>
        <w:spacing w:line="360" w:lineRule="exact"/>
        <w:ind w:right="96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keepNext w:val="0"/>
        <w:keepLines w:val="0"/>
        <w:pageBreakBefore w:val="0"/>
        <w:kinsoku/>
        <w:wordWrap/>
        <w:overflowPunct/>
        <w:topLinePunct w:val="0"/>
        <w:autoSpaceDE/>
        <w:autoSpaceDN/>
        <w:bidi w:val="0"/>
        <w:adjustRightInd w:val="0"/>
        <w:spacing w:line="36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33EFB72">
      <w:pPr>
        <w:keepNext w:val="0"/>
        <w:keepLines w:val="0"/>
        <w:pageBreakBefore w:val="0"/>
        <w:widowControl/>
        <w:kinsoku/>
        <w:wordWrap/>
        <w:overflowPunct/>
        <w:topLinePunct w:val="0"/>
        <w:autoSpaceDE/>
        <w:autoSpaceDN/>
        <w:bidi w:val="0"/>
        <w:adjustRightInd w:val="0"/>
        <w:spacing w:line="36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92BCE6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D70CE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872A01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8EF96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79AC17">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16A131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0AC20F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423DC0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2981EE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2D91F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EFDAE04">
      <w:pPr>
        <w:keepNext w:val="0"/>
        <w:keepLines w:val="0"/>
        <w:pageBreakBefore w:val="0"/>
        <w:kinsoku/>
        <w:wordWrap/>
        <w:overflowPunct/>
        <w:topLinePunct w:val="0"/>
        <w:autoSpaceDE/>
        <w:autoSpaceDN/>
        <w:bidi w:val="0"/>
        <w:adjustRightInd w:val="0"/>
        <w:snapToGrid w:val="0"/>
        <w:spacing w:line="36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3C2A04">
      <w:pPr>
        <w:keepNext w:val="0"/>
        <w:keepLines w:val="0"/>
        <w:pageBreakBefore w:val="0"/>
        <w:kinsoku/>
        <w:wordWrap/>
        <w:overflowPunct/>
        <w:topLinePunct w:val="0"/>
        <w:autoSpaceDE/>
        <w:autoSpaceDN/>
        <w:bidi w:val="0"/>
        <w:adjustRightInd w:val="0"/>
        <w:snapToGrid w:val="0"/>
        <w:spacing w:line="36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3976EE">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55AF7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A5C248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EAB95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258B0595">
      <w:pPr>
        <w:keepNext w:val="0"/>
        <w:keepLines w:val="0"/>
        <w:pageBreakBefore w:val="0"/>
        <w:kinsoku/>
        <w:wordWrap/>
        <w:overflowPunct/>
        <w:topLinePunct w:val="0"/>
        <w:autoSpaceDE/>
        <w:autoSpaceDN/>
        <w:bidi w:val="0"/>
        <w:adjustRightInd w:val="0"/>
        <w:snapToGrid w:val="0"/>
        <w:spacing w:line="36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投标人名称(电子签名)：</w:t>
      </w:r>
    </w:p>
    <w:p w14:paraId="5B797854">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8FCCE81">
      <w:pPr>
        <w:keepNext w:val="0"/>
        <w:keepLines w:val="0"/>
        <w:pageBreakBefore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9D4F4E1">
      <w:pPr>
        <w:keepNext w:val="0"/>
        <w:keepLines w:val="0"/>
        <w:pageBreakBefore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C0884C8">
      <w:pPr>
        <w:keepNext w:val="0"/>
        <w:keepLines w:val="0"/>
        <w:pageBreakBefore w:val="0"/>
        <w:kinsoku/>
        <w:wordWrap/>
        <w:overflowPunct/>
        <w:topLinePunct w:val="0"/>
        <w:autoSpaceDE/>
        <w:autoSpaceDN/>
        <w:bidi w:val="0"/>
        <w:adjustRightInd w:val="0"/>
        <w:spacing w:line="36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0A7667">
      <w:pPr>
        <w:autoSpaceDE w:val="0"/>
        <w:autoSpaceDN w:val="0"/>
        <w:jc w:val="center"/>
        <w:rPr>
          <w:rFonts w:hint="eastAsia" w:ascii="仿宋" w:hAnsi="仿宋" w:eastAsia="仿宋" w:cs="仿宋"/>
          <w:b/>
          <w:color w:val="auto"/>
          <w:spacing w:val="6"/>
          <w:sz w:val="32"/>
          <w:szCs w:val="32"/>
          <w:highlight w:val="none"/>
        </w:rPr>
      </w:pPr>
    </w:p>
    <w:p w14:paraId="4C891253">
      <w:pPr>
        <w:snapToGrid w:val="0"/>
        <w:spacing w:line="360" w:lineRule="auto"/>
        <w:jc w:val="left"/>
        <w:outlineLvl w:val="0"/>
        <w:rPr>
          <w:rFonts w:hint="eastAsia" w:ascii="仿宋" w:hAnsi="仿宋" w:eastAsia="仿宋" w:cs="仿宋"/>
          <w:color w:val="auto"/>
          <w:sz w:val="24"/>
          <w:highlight w:val="none"/>
          <w:u w:val="single"/>
        </w:rPr>
      </w:pPr>
      <w:r>
        <w:rPr>
          <w:rFonts w:hint="eastAsia" w:ascii="仿宋" w:hAnsi="仿宋" w:eastAsia="仿宋" w:cs="仿宋"/>
          <w:b/>
          <w:color w:val="auto"/>
          <w:kern w:val="0"/>
          <w:sz w:val="32"/>
          <w:szCs w:val="32"/>
          <w:highlight w:val="none"/>
        </w:rPr>
        <w:t>附件7：中小企业声明函</w:t>
      </w: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F7BE52C">
      <w:pPr>
        <w:rPr>
          <w:rFonts w:hint="eastAsia" w:ascii="仿宋" w:hAnsi="仿宋" w:eastAsia="仿宋" w:cs="仿宋"/>
          <w:color w:val="auto"/>
          <w:sz w:val="24"/>
          <w:highlight w:val="none"/>
        </w:rPr>
        <w:sectPr>
          <w:pgSz w:w="11906" w:h="16838"/>
          <w:pgMar w:top="1417" w:right="1417" w:bottom="1417" w:left="1701" w:header="1134" w:footer="850" w:gutter="0"/>
          <w:cols w:space="0" w:num="1"/>
          <w:titlePg/>
          <w:rtlGutter w:val="0"/>
          <w:docGrid w:linePitch="312" w:charSpace="0"/>
        </w:sect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921087C">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8</w:t>
      </w:r>
      <w:r>
        <w:rPr>
          <w:rFonts w:hint="eastAsia" w:ascii="仿宋" w:hAnsi="仿宋" w:eastAsia="仿宋" w:cs="仿宋"/>
          <w:b/>
          <w:color w:val="auto"/>
          <w:kern w:val="0"/>
          <w:sz w:val="32"/>
          <w:szCs w:val="32"/>
          <w:highlight w:val="none"/>
        </w:rPr>
        <w:t>：政府采购活动现场确认声明书</w:t>
      </w:r>
    </w:p>
    <w:p w14:paraId="030F8CB0">
      <w:pPr>
        <w:rPr>
          <w:rFonts w:hint="eastAsia" w:ascii="仿宋" w:hAnsi="仿宋" w:eastAsia="仿宋" w:cs="仿宋"/>
          <w:color w:val="auto"/>
          <w:highlight w:val="none"/>
        </w:rPr>
      </w:pPr>
    </w:p>
    <w:p w14:paraId="0E96E604">
      <w:pPr>
        <w:spacing w:line="3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42734B08">
      <w:pPr>
        <w:spacing w:line="340" w:lineRule="exact"/>
        <w:jc w:val="center"/>
        <w:rPr>
          <w:rFonts w:hint="eastAsia" w:ascii="仿宋" w:hAnsi="仿宋" w:eastAsia="仿宋" w:cs="仿宋"/>
          <w:color w:val="auto"/>
          <w:sz w:val="32"/>
          <w:szCs w:val="32"/>
          <w:highlight w:val="none"/>
        </w:rPr>
      </w:pPr>
    </w:p>
    <w:p w14:paraId="63EE40C5">
      <w:pPr>
        <w:spacing w:line="340" w:lineRule="exact"/>
        <w:jc w:val="left"/>
        <w:rPr>
          <w:rFonts w:hint="eastAsia" w:ascii="仿宋" w:hAnsi="仿宋" w:eastAsia="仿宋" w:cs="仿宋"/>
          <w:color w:val="auto"/>
          <w:sz w:val="24"/>
          <w:szCs w:val="24"/>
          <w:highlight w:val="none"/>
          <w:u w:val="single"/>
        </w:rPr>
      </w:pP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w:t>
      </w:r>
    </w:p>
    <w:p w14:paraId="295D3F7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（公司名称）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，合法授权参加</w:t>
      </w:r>
      <w:r>
        <w:rPr>
          <w:rFonts w:hint="eastAsia" w:ascii="仿宋" w:hAnsi="仿宋" w:eastAsia="仿宋" w:cs="仿宋"/>
          <w:i/>
          <w:color w:val="auto"/>
          <w:sz w:val="24"/>
          <w:szCs w:val="24"/>
          <w:highlight w:val="none"/>
          <w:u w:val="single"/>
        </w:rPr>
        <w:t>（项目名称）（项目编号）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政府</w:t>
      </w:r>
      <w:r>
        <w:rPr>
          <w:rFonts w:hint="eastAsia" w:ascii="仿宋" w:hAnsi="仿宋" w:eastAsia="仿宋" w:cs="仿宋"/>
          <w:color w:val="auto"/>
          <w:sz w:val="24"/>
          <w:szCs w:val="24"/>
          <w:highlight w:val="none"/>
        </w:rPr>
        <w:t>采购活动，经与本单位法人代表（负责人）联系确认，现就有关公平竞争事项郑重声明如下：</w:t>
      </w:r>
    </w:p>
    <w:p w14:paraId="6C77E86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一、本单位与采购人之间 □不存在利害关系 □存在下列利害关系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p>
    <w:p w14:paraId="4236FEA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14:paraId="551DF230">
      <w:pPr>
        <w:spacing w:line="34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p>
    <w:p w14:paraId="25FFC073">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w:t>
      </w:r>
    </w:p>
    <w:p w14:paraId="7E20633A">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□与其他所有供应商之间均不存在利害关系  □与</w:t>
      </w:r>
      <w:r>
        <w:rPr>
          <w:rFonts w:hint="eastAsia" w:ascii="仿宋" w:hAnsi="仿宋" w:eastAsia="仿宋" w:cs="仿宋"/>
          <w:color w:val="auto"/>
          <w:sz w:val="24"/>
          <w:szCs w:val="24"/>
          <w:highlight w:val="none"/>
          <w:u w:val="single"/>
        </w:rPr>
        <w:t xml:space="preserve">（供应商名称）     </w:t>
      </w:r>
      <w:r>
        <w:rPr>
          <w:rFonts w:hint="eastAsia" w:ascii="仿宋" w:hAnsi="仿宋" w:eastAsia="仿宋" w:cs="仿宋"/>
          <w:color w:val="auto"/>
          <w:sz w:val="24"/>
          <w:szCs w:val="24"/>
          <w:highlight w:val="none"/>
        </w:rPr>
        <w:t>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D59E96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A.法定代表人或负责人或实际控制人是同一人</w:t>
      </w:r>
    </w:p>
    <w:p w14:paraId="1D03DB3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B.法定代表人或负责人或实际控制人是夫妻关系</w:t>
      </w:r>
    </w:p>
    <w:p w14:paraId="26136EA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C.法定代表人或负责人或实际控制人是直系血亲关系</w:t>
      </w:r>
    </w:p>
    <w:p w14:paraId="225643A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D.法定代表人或负责人或实际控制人存在三代以内旁系血亲关系</w:t>
      </w:r>
    </w:p>
    <w:p w14:paraId="72DCEB1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E.法定代表人或负责人或实际控制人存在近姻亲关系</w:t>
      </w:r>
    </w:p>
    <w:p w14:paraId="4C3C761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F.法定代表人或负责人或实际控制人存在股份控制或实际控制关系</w:t>
      </w:r>
    </w:p>
    <w:p w14:paraId="4F2910E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G.存在共同直接或间接投资设立子公司、联营企业和合营企业情况</w:t>
      </w:r>
    </w:p>
    <w:p w14:paraId="2C23ECD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7A1B9D1D">
      <w:pPr>
        <w:spacing w:line="340" w:lineRule="exact"/>
        <w:ind w:left="28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I.其他利害关系情况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D607D36">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14:paraId="4AF3AD94">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项利害关系。 </w:t>
      </w:r>
    </w:p>
    <w:p w14:paraId="04388D12">
      <w:pPr>
        <w:spacing w:line="340" w:lineRule="exact"/>
        <w:ind w:firstLine="480"/>
        <w:rPr>
          <w:rFonts w:hint="eastAsia" w:ascii="仿宋" w:hAnsi="仿宋" w:eastAsia="仿宋" w:cs="仿宋"/>
          <w:color w:val="auto"/>
          <w:sz w:val="24"/>
          <w:szCs w:val="24"/>
          <w:highlight w:val="none"/>
        </w:rPr>
      </w:pPr>
    </w:p>
    <w:p w14:paraId="1D162AE3">
      <w:pPr>
        <w:wordWrap w:val="0"/>
        <w:spacing w:line="340" w:lineRule="exact"/>
        <w:ind w:firstLine="120" w:firstLineChars="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（投标人代表签名）：          </w:t>
      </w:r>
    </w:p>
    <w:p w14:paraId="6282961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DB08E3A">
      <w:pPr>
        <w:spacing w:line="3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p>
    <w:p w14:paraId="6DE67DB8">
      <w:pPr>
        <w:spacing w:line="360" w:lineRule="exact"/>
        <w:rPr>
          <w:rFonts w:hint="eastAsia" w:ascii="仿宋" w:hAnsi="仿宋" w:eastAsia="仿宋" w:cs="仿宋"/>
          <w:color w:val="auto"/>
          <w:sz w:val="24"/>
          <w:szCs w:val="24"/>
          <w:highlight w:val="none"/>
        </w:rPr>
      </w:pPr>
    </w:p>
    <w:p w14:paraId="28CC57DE">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投标人认为有利害关系和需要回避的人员，应提供相关证明材料，与本声明书一同提交。由采购代理机构和财政监督部门负责询问核查；</w:t>
      </w:r>
    </w:p>
    <w:p w14:paraId="5C6102F1">
      <w:pPr>
        <w:spacing w:line="360" w:lineRule="exact"/>
        <w:ind w:right="0" w:firstLine="0"/>
        <w:rPr>
          <w:rFonts w:hint="eastAsia" w:ascii="仿宋" w:hAnsi="仿宋" w:eastAsia="仿宋" w:cs="仿宋"/>
          <w:b/>
          <w:color w:val="auto"/>
          <w:sz w:val="24"/>
          <w:highlight w:val="none"/>
          <w:lang w:eastAsia="zh-CN"/>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w:t>
      </w:r>
      <w:r>
        <w:rPr>
          <w:rFonts w:hint="eastAsia" w:ascii="仿宋" w:hAnsi="仿宋" w:eastAsia="仿宋" w:cs="仿宋"/>
          <w:b/>
          <w:color w:val="auto"/>
          <w:sz w:val="22"/>
          <w:szCs w:val="22"/>
          <w:highlight w:val="none"/>
        </w:rPr>
        <w:fldChar w:fldCharType="begin"/>
      </w:r>
      <w:r>
        <w:rPr>
          <w:rFonts w:hint="eastAsia" w:ascii="仿宋" w:hAnsi="仿宋" w:eastAsia="仿宋" w:cs="仿宋"/>
          <w:b/>
          <w:color w:val="auto"/>
          <w:sz w:val="22"/>
          <w:szCs w:val="22"/>
          <w:highlight w:val="none"/>
        </w:rPr>
        <w:instrText xml:space="preserve"> HYPERLINK "mailto:该声明书在投标文件解密后30分钟内以邮件方式发送至邮箱lssggzyjyzx@163.com" </w:instrText>
      </w:r>
      <w:r>
        <w:rPr>
          <w:rFonts w:hint="eastAsia" w:ascii="仿宋" w:hAnsi="仿宋" w:eastAsia="仿宋" w:cs="仿宋"/>
          <w:b/>
          <w:color w:val="auto"/>
          <w:sz w:val="22"/>
          <w:szCs w:val="22"/>
          <w:highlight w:val="none"/>
        </w:rPr>
        <w:fldChar w:fldCharType="separate"/>
      </w:r>
      <w:r>
        <w:rPr>
          <w:rStyle w:val="76"/>
          <w:rFonts w:hint="eastAsia" w:ascii="仿宋" w:hAnsi="仿宋" w:eastAsia="仿宋" w:cs="仿宋"/>
          <w:b/>
          <w:color w:val="auto"/>
          <w:sz w:val="22"/>
          <w:szCs w:val="16"/>
          <w:highlight w:val="none"/>
          <w:u w:val="none"/>
        </w:rPr>
        <w:t>该声明书在投标文件解密后30分钟内以邮件方式发送至邮箱</w:t>
      </w:r>
      <w:r>
        <w:rPr>
          <w:rStyle w:val="76"/>
          <w:rFonts w:hint="eastAsia" w:ascii="仿宋" w:hAnsi="仿宋" w:eastAsia="仿宋" w:cs="仿宋"/>
          <w:b/>
          <w:color w:val="auto"/>
          <w:sz w:val="22"/>
          <w:szCs w:val="16"/>
          <w:highlight w:val="none"/>
          <w:u w:val="none"/>
          <w:lang w:val="en-US" w:eastAsia="zh-CN"/>
        </w:rPr>
        <w:t>1697976919@qq.com</w:t>
      </w:r>
      <w:r>
        <w:rPr>
          <w:rFonts w:hint="eastAsia" w:ascii="仿宋" w:hAnsi="仿宋" w:eastAsia="仿宋" w:cs="仿宋"/>
          <w:b/>
          <w:color w:val="auto"/>
          <w:sz w:val="22"/>
          <w:szCs w:val="22"/>
          <w:highlight w:val="none"/>
        </w:rPr>
        <w:fldChar w:fldCharType="end"/>
      </w:r>
      <w:r>
        <w:rPr>
          <w:rFonts w:hint="eastAsia" w:ascii="仿宋" w:hAnsi="仿宋" w:eastAsia="仿宋" w:cs="仿宋"/>
          <w:b/>
          <w:color w:val="auto"/>
          <w:sz w:val="22"/>
          <w:szCs w:val="22"/>
          <w:highlight w:val="none"/>
          <w:lang w:eastAsia="zh-CN"/>
        </w:rPr>
        <w:t>。</w:t>
      </w:r>
    </w:p>
    <w:p w14:paraId="04C5E4AA">
      <w:pPr>
        <w:spacing w:line="360" w:lineRule="auto"/>
        <w:ind w:right="420" w:firstLine="480" w:firstLineChars="200"/>
        <w:rPr>
          <w:rFonts w:hint="eastAsia" w:ascii="仿宋" w:hAnsi="仿宋" w:eastAsia="仿宋" w:cs="仿宋"/>
          <w:color w:val="auto"/>
          <w:sz w:val="24"/>
          <w:highlight w:val="none"/>
        </w:rPr>
      </w:pPr>
    </w:p>
    <w:sectPr>
      <w:pgSz w:w="11906" w:h="16838"/>
      <w:pgMar w:top="1417" w:right="1417" w:bottom="1417" w:left="1701" w:header="1134"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36110187"/>
    <w:bookmarkStart w:id="511" w:name="_Toc131845147"/>
    <w:bookmarkStart w:id="512" w:name="_Toc91899912"/>
    <w:bookmarkStart w:id="513" w:name="_Toc164085800"/>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F8F6D">
    <w:pPr>
      <w:pStyle w:val="40"/>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ascii="仿宋" w:hAnsi="仿宋" w:eastAsia="仿宋" w:cs="仿宋"/>
        <w:lang w:val="zh-CN"/>
      </w:rPr>
      <w:t>杭州市政府采购</w:t>
    </w:r>
    <w:r>
      <w:rPr>
        <w:rFonts w:hint="eastAsia" w:ascii="仿宋" w:hAnsi="仿宋" w:eastAsia="仿宋" w:cs="仿宋"/>
        <w:u w:val="none"/>
        <w:lang w:val="zh-CN"/>
      </w:rPr>
      <w:t>公开</w:t>
    </w:r>
    <w:r>
      <w:rPr>
        <w:rFonts w:hint="eastAsia" w:ascii="仿宋" w:hAnsi="仿宋" w:eastAsia="仿宋" w:cs="仿宋"/>
        <w:lang w:val="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rP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D1AA">
    <w:pPr>
      <w:pStyle w:val="40"/>
      <w:jc w:val="right"/>
    </w:pP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612A">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3F42">
    <w:pPr>
      <w:pStyle w:val="40"/>
      <w:jc w:val="right"/>
      <w:rPr>
        <w:rFonts w:hint="eastAsia" w:ascii="仿宋" w:hAnsi="仿宋" w:eastAsia="仿宋" w:cs="仿宋"/>
        <w:b/>
        <w:i/>
        <w:sz w:val="18"/>
        <w:u w:val="single"/>
      </w:rPr>
    </w:pPr>
    <w:r>
      <w:rPr>
        <w:rFonts w:hint="eastAsia" w:ascii="仿宋" w:hAnsi="仿宋" w:eastAsia="仿宋" w:cs="仿宋"/>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hint="eastAsia" w:ascii="仿宋" w:hAnsi="仿宋" w:eastAsia="仿宋" w:cs="仿宋"/>
        <w:b/>
        <w:i/>
        <w:iCs/>
        <w:u w:val="single"/>
      </w:rPr>
    </w:pP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00"/>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4C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131F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6221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A4FA2"/>
    <w:rsid w:val="1BD75AB8"/>
    <w:rsid w:val="1C0459C2"/>
    <w:rsid w:val="1C1B3B4A"/>
    <w:rsid w:val="1C88086E"/>
    <w:rsid w:val="1D266CE1"/>
    <w:rsid w:val="1D293D92"/>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A451E4"/>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813B0"/>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E24A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182989"/>
    <w:rsid w:val="33263B3F"/>
    <w:rsid w:val="336963EB"/>
    <w:rsid w:val="33816EEB"/>
    <w:rsid w:val="33826513"/>
    <w:rsid w:val="33EB55CD"/>
    <w:rsid w:val="33EC4C02"/>
    <w:rsid w:val="340D2360"/>
    <w:rsid w:val="3410665D"/>
    <w:rsid w:val="34211214"/>
    <w:rsid w:val="342E63AB"/>
    <w:rsid w:val="34950E68"/>
    <w:rsid w:val="34986E94"/>
    <w:rsid w:val="34AF62C9"/>
    <w:rsid w:val="34CB4388"/>
    <w:rsid w:val="34FA6E12"/>
    <w:rsid w:val="351D1D5D"/>
    <w:rsid w:val="354D7158"/>
    <w:rsid w:val="358D5588"/>
    <w:rsid w:val="363A3B40"/>
    <w:rsid w:val="365302AE"/>
    <w:rsid w:val="36607A0A"/>
    <w:rsid w:val="366E227C"/>
    <w:rsid w:val="366F2E0D"/>
    <w:rsid w:val="367B6A5C"/>
    <w:rsid w:val="36A74ADA"/>
    <w:rsid w:val="36AD60D5"/>
    <w:rsid w:val="36B224F9"/>
    <w:rsid w:val="36EC0CC9"/>
    <w:rsid w:val="372721A3"/>
    <w:rsid w:val="373F410B"/>
    <w:rsid w:val="37E22427"/>
    <w:rsid w:val="37EE7094"/>
    <w:rsid w:val="38296C89"/>
    <w:rsid w:val="383002EB"/>
    <w:rsid w:val="38586797"/>
    <w:rsid w:val="38BC0149"/>
    <w:rsid w:val="38CE0BD3"/>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4C551E"/>
    <w:rsid w:val="40592157"/>
    <w:rsid w:val="406E1CAE"/>
    <w:rsid w:val="40A0133A"/>
    <w:rsid w:val="40C31A53"/>
    <w:rsid w:val="40CB307C"/>
    <w:rsid w:val="40FF545D"/>
    <w:rsid w:val="410067C8"/>
    <w:rsid w:val="410A78B3"/>
    <w:rsid w:val="418F0D2A"/>
    <w:rsid w:val="41D01505"/>
    <w:rsid w:val="42474939"/>
    <w:rsid w:val="424C3C57"/>
    <w:rsid w:val="42613FF3"/>
    <w:rsid w:val="42660D96"/>
    <w:rsid w:val="428667D2"/>
    <w:rsid w:val="42CD1CE0"/>
    <w:rsid w:val="42D7446A"/>
    <w:rsid w:val="42E1381E"/>
    <w:rsid w:val="42ED6459"/>
    <w:rsid w:val="42FE58DD"/>
    <w:rsid w:val="43174B3D"/>
    <w:rsid w:val="434B790E"/>
    <w:rsid w:val="4360274F"/>
    <w:rsid w:val="43977AB6"/>
    <w:rsid w:val="43A3342B"/>
    <w:rsid w:val="43C77C27"/>
    <w:rsid w:val="43DE09EE"/>
    <w:rsid w:val="44002FAD"/>
    <w:rsid w:val="44033BB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97A8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5B275A"/>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F6031"/>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7A74B2"/>
    <w:rsid w:val="558931E1"/>
    <w:rsid w:val="55923347"/>
    <w:rsid w:val="55925180"/>
    <w:rsid w:val="55983B1B"/>
    <w:rsid w:val="55A8376B"/>
    <w:rsid w:val="55DC29B6"/>
    <w:rsid w:val="55DD4241"/>
    <w:rsid w:val="55FA3400"/>
    <w:rsid w:val="5634634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26B62"/>
    <w:rsid w:val="5EFC7377"/>
    <w:rsid w:val="5F06174D"/>
    <w:rsid w:val="5F2C1D4A"/>
    <w:rsid w:val="5F3A3602"/>
    <w:rsid w:val="5F45733B"/>
    <w:rsid w:val="5F6277C6"/>
    <w:rsid w:val="5F6D0B1D"/>
    <w:rsid w:val="5F8D0B82"/>
    <w:rsid w:val="5FCC5339"/>
    <w:rsid w:val="5FE34A5B"/>
    <w:rsid w:val="5FFE1E36"/>
    <w:rsid w:val="60232584"/>
    <w:rsid w:val="60457B68"/>
    <w:rsid w:val="607330CE"/>
    <w:rsid w:val="60825176"/>
    <w:rsid w:val="609F2AC4"/>
    <w:rsid w:val="60FA2EE8"/>
    <w:rsid w:val="60FC0DF8"/>
    <w:rsid w:val="61054A27"/>
    <w:rsid w:val="610A52BC"/>
    <w:rsid w:val="611D2366"/>
    <w:rsid w:val="61421856"/>
    <w:rsid w:val="615227C4"/>
    <w:rsid w:val="61654E3F"/>
    <w:rsid w:val="6182292A"/>
    <w:rsid w:val="619F7F92"/>
    <w:rsid w:val="61B96A60"/>
    <w:rsid w:val="61F94C26"/>
    <w:rsid w:val="62000E56"/>
    <w:rsid w:val="624F3E49"/>
    <w:rsid w:val="62632286"/>
    <w:rsid w:val="62885958"/>
    <w:rsid w:val="62F40B65"/>
    <w:rsid w:val="62F90E69"/>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D00D8"/>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5ECC"/>
    <w:rsid w:val="691664E5"/>
    <w:rsid w:val="693E15D3"/>
    <w:rsid w:val="69627681"/>
    <w:rsid w:val="6977531D"/>
    <w:rsid w:val="69B03519"/>
    <w:rsid w:val="69CB7DEE"/>
    <w:rsid w:val="69CC2BFF"/>
    <w:rsid w:val="69FD55B8"/>
    <w:rsid w:val="6A0B1C62"/>
    <w:rsid w:val="6A2406C8"/>
    <w:rsid w:val="6ADE0BD1"/>
    <w:rsid w:val="6AE96859"/>
    <w:rsid w:val="6B147746"/>
    <w:rsid w:val="6B24787C"/>
    <w:rsid w:val="6B573233"/>
    <w:rsid w:val="6B5B6274"/>
    <w:rsid w:val="6B935D53"/>
    <w:rsid w:val="6C0A7EB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F1ED8"/>
    <w:rsid w:val="738F5A36"/>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C090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16710</Words>
  <Characters>17986</Characters>
  <Lines>281</Lines>
  <Paragraphs>79</Paragraphs>
  <TotalTime>52</TotalTime>
  <ScaleCrop>false</ScaleCrop>
  <LinksUpToDate>false</LinksUpToDate>
  <CharactersWithSpaces>18130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fr</cp:lastModifiedBy>
  <cp:lastPrinted>2021-12-28T03:06:00Z</cp:lastPrinted>
  <dcterms:modified xsi:type="dcterms:W3CDTF">2025-06-20T11:00:50Z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11C722A34BFB4F269076C0C6BEAC0F80_13</vt:lpwstr>
  </property>
  <property fmtid="{D5CDD505-2E9C-101B-9397-08002B2CF9AE}" pid="5" name="KSOTemplateDocerSaveRecord">
    <vt:lpwstr>eyJoZGlkIjoiMzEwNTM5NzYwMDRjMzkwZTVkZjY2ODkwMGIxNGU0OTUiLCJ1c2VySWQiOiI0NDI0NjEyMzkifQ==</vt:lpwstr>
  </property>
</Properties>
</file>