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pStyle w:val="2"/>
        <w:rPr>
          <w:lang w:val="en-US"/>
        </w:rPr>
      </w:pPr>
    </w:p>
    <w:p>
      <w:pPr>
        <w:adjustRightInd/>
        <w:spacing w:line="360" w:lineRule="auto"/>
        <w:jc w:val="center"/>
        <w:rPr>
          <w:rFonts w:ascii="宋体" w:hAnsi="宋体" w:cs="宋体"/>
          <w:sz w:val="52"/>
          <w:szCs w:val="52"/>
        </w:rPr>
      </w:pPr>
      <w:r>
        <w:rPr>
          <w:rFonts w:hint="eastAsia" w:ascii="宋体" w:hAnsi="宋体" w:cs="宋体"/>
          <w:sz w:val="36"/>
          <w:szCs w:val="36"/>
        </w:rPr>
        <w:t>中国国际重要湿地数字化项目——杭州西溪湿地智治中心</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仿宋" w:hAnsi="仿宋" w:eastAsia="仿宋" w:cs="宋体"/>
          <w:sz w:val="30"/>
          <w:szCs w:val="30"/>
        </w:rPr>
        <w:t xml:space="preserve"> </w:t>
      </w:r>
      <w:r>
        <w:rPr>
          <w:rFonts w:hint="eastAsia" w:ascii="宋体" w:hAnsi="宋体" w:cs="宋体"/>
          <w:sz w:val="30"/>
          <w:szCs w:val="30"/>
        </w:rPr>
        <w:t>FYC012306-113</w:t>
      </w:r>
    </w:p>
    <w:p>
      <w:pPr>
        <w:pStyle w:val="2"/>
        <w:spacing w:line="240" w:lineRule="auto"/>
        <w:jc w:val="center"/>
        <w:rPr>
          <w:lang w:val="en-US"/>
        </w:rPr>
      </w:pPr>
    </w:p>
    <w:p>
      <w:pPr>
        <w:pStyle w:val="4"/>
        <w:ind w:left="0" w:leftChars="0" w:firstLine="0" w:firstLineChars="0"/>
        <w:jc w:val="center"/>
      </w:pPr>
    </w:p>
    <w:p>
      <w:pPr>
        <w:pStyle w:val="2"/>
        <w:spacing w:line="240" w:lineRule="auto"/>
        <w:jc w:val="center"/>
        <w:rPr>
          <w:lang w:val="en-US"/>
        </w:rPr>
      </w:pPr>
    </w:p>
    <w:p>
      <w:pPr>
        <w:pStyle w:val="4"/>
        <w:ind w:left="0" w:leftChars="0" w:firstLine="0" w:firstLineChars="0"/>
        <w:jc w:val="center"/>
      </w:pPr>
    </w:p>
    <w:p>
      <w:pPr>
        <w:pStyle w:val="6"/>
        <w:pBdr>
          <w:top w:val="none" w:color="auto" w:sz="0" w:space="0"/>
          <w:left w:val="none" w:color="auto" w:sz="0" w:space="0"/>
          <w:bottom w:val="none" w:color="auto" w:sz="0" w:space="0"/>
          <w:right w:val="none" w:color="auto" w:sz="0" w:space="0"/>
        </w:pBdr>
        <w:spacing w:line="240" w:lineRule="auto"/>
      </w:pPr>
    </w:p>
    <w:p>
      <w:pPr>
        <w:jc w:val="center"/>
      </w:pPr>
    </w:p>
    <w:p>
      <w:pPr>
        <w:pStyle w:val="2"/>
        <w:spacing w:line="240" w:lineRule="auto"/>
        <w:jc w:val="center"/>
        <w:rPr>
          <w:lang w:val="en-US"/>
        </w:rPr>
      </w:pPr>
    </w:p>
    <w:p>
      <w:pPr>
        <w:pStyle w:val="2"/>
        <w:spacing w:line="240" w:lineRule="auto"/>
        <w:jc w:val="center"/>
        <w:rPr>
          <w:lang w:val="en-US"/>
        </w:rPr>
      </w:pPr>
    </w:p>
    <w:p>
      <w:pPr>
        <w:pStyle w:val="3"/>
        <w:spacing w:line="240" w:lineRule="auto"/>
        <w:ind w:firstLine="0"/>
        <w:jc w:val="center"/>
        <w:rPr>
          <w:lang w:val="en-US"/>
        </w:rPr>
      </w:pPr>
    </w:p>
    <w:p>
      <w:pPr>
        <w:pStyle w:val="4"/>
        <w:ind w:left="0" w:leftChars="0" w:firstLine="0" w:firstLineChars="0"/>
        <w:jc w:val="center"/>
      </w:pPr>
    </w:p>
    <w:p>
      <w:pPr>
        <w:pStyle w:val="6"/>
        <w:pBdr>
          <w:top w:val="none" w:color="auto" w:sz="0" w:space="0"/>
          <w:left w:val="none" w:color="auto" w:sz="0" w:space="0"/>
          <w:bottom w:val="none" w:color="auto" w:sz="0" w:space="0"/>
          <w:right w:val="none" w:color="auto" w:sz="0" w:space="0"/>
        </w:pBdr>
      </w:pPr>
    </w:p>
    <w:p>
      <w:pPr>
        <w:jc w:val="center"/>
      </w:pPr>
    </w:p>
    <w:p>
      <w:pPr>
        <w:pStyle w:val="2"/>
        <w:jc w:val="center"/>
        <w:rPr>
          <w:lang w:val="en-US"/>
        </w:rPr>
      </w:pPr>
    </w:p>
    <w:p>
      <w:pPr>
        <w:pStyle w:val="3"/>
        <w:ind w:firstLine="0"/>
        <w:jc w:val="center"/>
        <w:rPr>
          <w:lang w:val="en-US"/>
        </w:rPr>
      </w:pPr>
    </w:p>
    <w:p>
      <w:pPr>
        <w:pStyle w:val="4"/>
        <w:ind w:left="0" w:leftChars="0" w:firstLine="0" w:firstLineChars="0"/>
        <w:jc w:val="center"/>
      </w:pPr>
    </w:p>
    <w:p>
      <w:pPr>
        <w:snapToGrid w:val="0"/>
        <w:spacing w:line="360" w:lineRule="auto"/>
        <w:jc w:val="center"/>
        <w:rPr>
          <w:rFonts w:ascii="宋体" w:hAnsi="宋体" w:cs="宋体"/>
          <w:sz w:val="28"/>
          <w:szCs w:val="28"/>
        </w:rPr>
      </w:pPr>
      <w:r>
        <w:rPr>
          <w:rFonts w:hint="eastAsia" w:ascii="宋体" w:hAnsi="宋体" w:cs="宋体"/>
          <w:sz w:val="28"/>
          <w:szCs w:val="28"/>
        </w:rPr>
        <w:t>中共杭州西溪国家湿地公园工作委员会、杭州西溪国家湿地公园管理局</w:t>
      </w:r>
    </w:p>
    <w:p>
      <w:pPr>
        <w:spacing w:line="360" w:lineRule="auto"/>
        <w:jc w:val="center"/>
        <w:rPr>
          <w:rFonts w:ascii="宋体" w:hAnsi="宋体" w:cs="宋体"/>
          <w:sz w:val="28"/>
          <w:szCs w:val="28"/>
        </w:rPr>
      </w:pPr>
      <w:r>
        <w:rPr>
          <w:rFonts w:hint="eastAsia" w:ascii="宋体" w:hAnsi="宋体" w:cs="宋体"/>
          <w:sz w:val="28"/>
          <w:szCs w:val="28"/>
        </w:rPr>
        <w:t>浙江泛亚工程咨询有限公司</w:t>
      </w:r>
    </w:p>
    <w:p>
      <w:pPr>
        <w:snapToGrid w:val="0"/>
        <w:spacing w:line="360" w:lineRule="auto"/>
        <w:jc w:val="center"/>
        <w:rPr>
          <w:rFonts w:ascii="宋体" w:hAnsi="宋体" w:cs="宋体"/>
          <w:sz w:val="28"/>
          <w:szCs w:val="28"/>
        </w:rPr>
      </w:pPr>
      <w:r>
        <w:rPr>
          <w:rFonts w:hint="eastAsia" w:ascii="宋体" w:hAnsi="宋体" w:cs="宋体"/>
          <w:sz w:val="28"/>
          <w:szCs w:val="28"/>
        </w:rPr>
        <w:t>二〇二三年七月十四日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7"/>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中国国际重要湿地数字化项目——杭州西溪湿地智治中心</w:t>
      </w:r>
      <w:r>
        <w:rPr>
          <w:rFonts w:hint="eastAsia" w:ascii="宋体" w:hAnsi="宋体" w:cs="宋体"/>
          <w:sz w:val="24"/>
        </w:rPr>
        <w:t>招标项目的潜在投标人应在政采云平台（</w:t>
      </w:r>
      <w:r>
        <w:fldChar w:fldCharType="begin"/>
      </w:r>
      <w:r>
        <w:instrText xml:space="preserve"> HYPERLINK "https://www.zcygov.cn/）获取（下载）招标文件，并于2023年08月04日09点00分00秒" </w:instrText>
      </w:r>
      <w:r>
        <w:fldChar w:fldCharType="separate"/>
      </w:r>
      <w:r>
        <w:rPr>
          <w:rStyle w:val="78"/>
          <w:rFonts w:hint="eastAsia" w:ascii="宋体" w:hAnsi="宋体" w:eastAsia="宋体" w:cs="宋体"/>
          <w:snapToGrid/>
          <w:kern w:val="2"/>
          <w:sz w:val="24"/>
          <w:szCs w:val="24"/>
        </w:rPr>
        <w:t>https://www.zcygov.cn/）获取（下载）招标文件，并于2023年08月04日09点00分</w:t>
      </w:r>
      <w:r>
        <w:rPr>
          <w:rStyle w:val="78"/>
          <w:rFonts w:hint="eastAsia" w:ascii="宋体" w:hAnsi="宋体" w:eastAsia="宋体" w:cs="宋体"/>
          <w:bCs/>
          <w:snapToGrid/>
          <w:kern w:val="2"/>
          <w:sz w:val="24"/>
          <w:szCs w:val="24"/>
        </w:rPr>
        <w:t>00秒</w:t>
      </w:r>
      <w:r>
        <w:rPr>
          <w:rStyle w:val="78"/>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FYC012306-113</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中国国际重要湿地数字化项目——杭州西溪湿地智治中心</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48900000</w:t>
      </w:r>
    </w:p>
    <w:p>
      <w:pPr>
        <w:snapToGrid w:val="0"/>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48900000</w:t>
      </w:r>
    </w:p>
    <w:p>
      <w:pPr>
        <w:pStyle w:val="20"/>
        <w:spacing w:line="360" w:lineRule="auto"/>
        <w:ind w:firstLine="480"/>
        <w:rPr>
          <w:rFonts w:hAnsi="宋体" w:cs="宋体"/>
          <w:color w:val="auto"/>
          <w:sz w:val="24"/>
          <w:szCs w:val="24"/>
        </w:rPr>
      </w:pPr>
      <w:r>
        <w:rPr>
          <w:rFonts w:hint="eastAsia" w:hAnsi="宋体" w:cs="宋体"/>
          <w:b/>
          <w:color w:val="auto"/>
          <w:sz w:val="24"/>
        </w:rPr>
        <w:t>采购需求：</w:t>
      </w:r>
      <w:r>
        <w:rPr>
          <w:rFonts w:hint="eastAsia" w:hAnsi="宋体" w:cs="宋体"/>
          <w:color w:val="auto"/>
          <w:sz w:val="24"/>
          <w:szCs w:val="24"/>
        </w:rPr>
        <w:t>中国国际重要湿地数字化项目——杭州西溪湿地智治中心主要内容：2023年度建设目标：主要建设内容包括1套数字孪生仿真底座，</w:t>
      </w:r>
      <w:r>
        <w:rPr>
          <w:rFonts w:hAnsi="宋体" w:cs="宋体"/>
          <w:color w:val="auto"/>
          <w:sz w:val="24"/>
          <w:szCs w:val="24"/>
        </w:rPr>
        <w:t>1</w:t>
      </w:r>
      <w:r>
        <w:rPr>
          <w:rFonts w:hint="eastAsia" w:hAnsi="宋体" w:cs="宋体"/>
          <w:color w:val="auto"/>
          <w:sz w:val="24"/>
          <w:szCs w:val="24"/>
        </w:rPr>
        <w:t>套应用支撑平台，4大应用模块（保护、管理、经营、研究），及其配套物联设施设备，其中4个应用模块计划开发约20个场景；2024年度建设内容为完成其余场景开发建设任务，完善算法平台、知识库；2025年度建设内容为平台试运行，着重进行研究模块开发深化工作。具体以招标文件第三部分采购需求为准，供应商可点击本公告下方“浏览采购文件”查看采购需求。</w:t>
      </w:r>
    </w:p>
    <w:p>
      <w:pPr>
        <w:pStyle w:val="131"/>
        <w:snapToGrid w:val="0"/>
        <w:spacing w:before="0"/>
        <w:ind w:firstLine="482"/>
        <w:outlineLvl w:val="2"/>
        <w:rPr>
          <w:rFonts w:ascii="宋体" w:hAnsi="宋体" w:cs="宋体"/>
        </w:rPr>
      </w:pPr>
      <w:r>
        <w:rPr>
          <w:rFonts w:hint="eastAsia" w:ascii="宋体" w:hAnsi="宋体" w:cs="宋体"/>
          <w:b/>
        </w:rPr>
        <w:t>合同履约期限：</w:t>
      </w:r>
      <w:r>
        <w:rPr>
          <w:rFonts w:hint="eastAsia" w:asciiTheme="majorEastAsia" w:hAnsiTheme="majorEastAsia" w:eastAsiaTheme="majorEastAsia"/>
        </w:rPr>
        <w:t>项目建设期</w:t>
      </w:r>
      <w:r>
        <w:rPr>
          <w:rFonts w:asciiTheme="majorEastAsia" w:hAnsiTheme="majorEastAsia" w:eastAsiaTheme="majorEastAsia"/>
        </w:rPr>
        <w:t>2</w:t>
      </w:r>
      <w:r>
        <w:rPr>
          <w:rFonts w:hint="eastAsia" w:asciiTheme="majorEastAsia" w:hAnsiTheme="majorEastAsia" w:eastAsiaTheme="majorEastAsia"/>
        </w:rPr>
        <w:t>年、试运行期</w:t>
      </w:r>
      <w:r>
        <w:rPr>
          <w:rFonts w:asciiTheme="majorEastAsia" w:hAnsiTheme="majorEastAsia" w:eastAsiaTheme="majorEastAsia"/>
        </w:rPr>
        <w:t>1</w:t>
      </w:r>
      <w:r>
        <w:rPr>
          <w:rFonts w:hint="eastAsia" w:asciiTheme="majorEastAsia" w:hAnsiTheme="majorEastAsia" w:eastAsiaTheme="majorEastAsia"/>
        </w:rPr>
        <w:t>年。验收后</w:t>
      </w:r>
      <w:r>
        <w:rPr>
          <w:rFonts w:asciiTheme="majorEastAsia" w:hAnsiTheme="majorEastAsia" w:eastAsiaTheme="majorEastAsia"/>
        </w:rPr>
        <w:t>1</w:t>
      </w:r>
      <w:r>
        <w:rPr>
          <w:rFonts w:hint="eastAsia" w:asciiTheme="majorEastAsia" w:hAnsiTheme="majorEastAsia" w:eastAsiaTheme="majorEastAsia"/>
        </w:rPr>
        <w:t>年免费运维。</w:t>
      </w:r>
    </w:p>
    <w:p>
      <w:pPr>
        <w:pStyle w:val="20"/>
        <w:spacing w:line="360" w:lineRule="auto"/>
        <w:ind w:firstLine="480"/>
        <w:rPr>
          <w:rFonts w:hAnsi="宋体" w:cs="宋体"/>
          <w:b/>
          <w:color w:val="auto"/>
        </w:rPr>
      </w:pPr>
      <w:r>
        <w:rPr>
          <w:rFonts w:hint="eastAsia" w:hAnsi="宋体" w:cs="宋体"/>
          <w:b/>
          <w:color w:val="auto"/>
          <w:sz w:val="24"/>
        </w:rPr>
        <w:t>本项目接受联合体投标：是</w:t>
      </w:r>
      <w:r>
        <w:rPr>
          <w:rFonts w:hint="eastAsia" w:hAnsi="宋体" w:cs="宋体"/>
          <w:color w:val="auto"/>
          <w:kern w:val="0"/>
          <w:sz w:val="24"/>
        </w:rPr>
        <w:t>。</w:t>
      </w:r>
    </w:p>
    <w:p>
      <w:pPr>
        <w:snapToGrid w:val="0"/>
        <w:spacing w:line="360" w:lineRule="auto"/>
        <w:rPr>
          <w:rFonts w:ascii="宋体" w:hAnsi="宋体" w:cs="宋体"/>
          <w:b/>
          <w:sz w:val="24"/>
        </w:rPr>
      </w:pPr>
      <w:r>
        <w:rPr>
          <w:rFonts w:hint="eastAsia" w:ascii="宋体" w:hAnsi="宋体" w:cs="宋体"/>
          <w:b/>
          <w:sz w:val="24"/>
        </w:rPr>
        <w:t>二、申请人的资格要求：</w:t>
      </w:r>
    </w:p>
    <w:p>
      <w:pPr>
        <w:snapToGrid w:val="0"/>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napToGrid w:val="0"/>
        <w:spacing w:line="360" w:lineRule="auto"/>
        <w:ind w:firstLine="480" w:firstLineChars="200"/>
        <w:rPr>
          <w:rFonts w:ascii="宋体" w:hAnsi="宋体" w:cs="宋体"/>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napToGrid w:val="0"/>
        <w:spacing w:line="360" w:lineRule="auto"/>
        <w:ind w:firstLine="480" w:firstLineChars="200"/>
      </w:pPr>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4</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70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2023年08月04日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2023年08月04日09点00分00秒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2023年08月04日09点00分00秒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称：中共杭州西溪国家湿地公园工作委员会、杭州西溪国家湿地公园管理局</w:t>
      </w:r>
    </w:p>
    <w:p>
      <w:pPr>
        <w:spacing w:line="360" w:lineRule="auto"/>
        <w:rPr>
          <w:rFonts w:ascii="宋体" w:hAnsi="宋体" w:cs="宋体"/>
          <w:sz w:val="24"/>
        </w:rPr>
      </w:pPr>
      <w:r>
        <w:rPr>
          <w:rFonts w:hint="eastAsia" w:ascii="宋体" w:hAnsi="宋体" w:cs="宋体"/>
          <w:sz w:val="24"/>
        </w:rPr>
        <w:t xml:space="preserve">    地    址：浙江省杭州市西湖区文二西路777号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项目联系人（询问）：余卉</w:t>
      </w:r>
    </w:p>
    <w:p>
      <w:pPr>
        <w:spacing w:line="360" w:lineRule="auto"/>
        <w:rPr>
          <w:rFonts w:ascii="宋体" w:hAnsi="宋体" w:cs="宋体"/>
          <w:sz w:val="24"/>
        </w:rPr>
      </w:pPr>
      <w:r>
        <w:rPr>
          <w:rFonts w:hint="eastAsia" w:ascii="宋体" w:hAnsi="宋体" w:cs="宋体"/>
          <w:sz w:val="24"/>
        </w:rPr>
        <w:t xml:space="preserve">    项目联系方式（询问）：</w:t>
      </w:r>
      <w:r>
        <w:rPr>
          <w:rFonts w:ascii="宋体" w:hAnsi="宋体" w:cs="宋体"/>
          <w:sz w:val="24"/>
        </w:rPr>
        <w:t>0571</w:t>
      </w:r>
      <w:r>
        <w:rPr>
          <w:rFonts w:hint="eastAsia" w:ascii="宋体" w:hAnsi="宋体" w:cs="宋体"/>
          <w:sz w:val="24"/>
        </w:rPr>
        <w:t>-</w:t>
      </w:r>
      <w:r>
        <w:rPr>
          <w:rFonts w:ascii="宋体" w:hAnsi="宋体" w:cs="宋体"/>
          <w:sz w:val="24"/>
        </w:rPr>
        <w:t>88106530</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质疑联系人：桂彭根 </w:t>
      </w:r>
    </w:p>
    <w:p>
      <w:pPr>
        <w:spacing w:line="360" w:lineRule="auto"/>
        <w:rPr>
          <w:rFonts w:ascii="宋体" w:hAnsi="宋体" w:cs="宋体"/>
          <w:sz w:val="24"/>
        </w:rPr>
      </w:pPr>
      <w:r>
        <w:rPr>
          <w:rFonts w:hint="eastAsia" w:ascii="宋体" w:hAnsi="宋体" w:cs="宋体"/>
          <w:sz w:val="24"/>
        </w:rPr>
        <w:t xml:space="preserve">    质疑联系方式：0571-88106530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Fonts w:ascii="宋体" w:hAnsi="宋体" w:cs="宋体"/>
          <w:sz w:val="24"/>
        </w:rPr>
        <w:t>浙江泛亚工程咨询有限公司</w:t>
      </w:r>
    </w:p>
    <w:p>
      <w:pPr>
        <w:spacing w:line="360" w:lineRule="auto"/>
        <w:ind w:firstLine="480"/>
        <w:rPr>
          <w:rFonts w:ascii="宋体" w:hAnsi="宋体" w:cs="宋体"/>
          <w:sz w:val="24"/>
        </w:rPr>
      </w:pPr>
      <w:r>
        <w:rPr>
          <w:rFonts w:hint="eastAsia" w:ascii="宋体" w:hAnsi="宋体" w:cs="宋体"/>
          <w:sz w:val="24"/>
        </w:rPr>
        <w:t>地    址：杭州市天目山路181号天际大厦803</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项目联系人（询问）：苗月平</w:t>
      </w:r>
    </w:p>
    <w:p>
      <w:pPr>
        <w:spacing w:line="360" w:lineRule="auto"/>
        <w:rPr>
          <w:rFonts w:ascii="宋体" w:hAnsi="宋体" w:cs="宋体"/>
          <w:sz w:val="24"/>
        </w:rPr>
      </w:pPr>
      <w:r>
        <w:rPr>
          <w:rFonts w:hint="eastAsia" w:ascii="宋体" w:hAnsi="宋体" w:cs="宋体"/>
          <w:sz w:val="24"/>
        </w:rPr>
        <w:t xml:space="preserve">    项目联系方式（询问）：0571-87359305</w:t>
      </w:r>
    </w:p>
    <w:p>
      <w:pPr>
        <w:spacing w:line="360" w:lineRule="auto"/>
        <w:rPr>
          <w:rFonts w:ascii="宋体" w:hAnsi="宋体" w:cs="宋体"/>
          <w:sz w:val="24"/>
        </w:rPr>
      </w:pPr>
      <w:r>
        <w:rPr>
          <w:rFonts w:hint="eastAsia" w:ascii="宋体" w:hAnsi="宋体" w:cs="宋体"/>
          <w:sz w:val="24"/>
        </w:rPr>
        <w:t xml:space="preserve">    质疑联系人：童晓玲</w:t>
      </w:r>
    </w:p>
    <w:p>
      <w:pPr>
        <w:spacing w:line="360" w:lineRule="auto"/>
        <w:rPr>
          <w:rFonts w:ascii="宋体" w:hAnsi="宋体" w:cs="宋体"/>
          <w:sz w:val="24"/>
        </w:rPr>
      </w:pPr>
      <w:r>
        <w:rPr>
          <w:rFonts w:hint="eastAsia" w:ascii="宋体" w:hAnsi="宋体" w:cs="宋体"/>
          <w:sz w:val="24"/>
        </w:rPr>
        <w:t xml:space="preserve">    质疑联系方式：0571-87993215</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w:t>
      </w:r>
      <w:r>
        <w:rPr>
          <w:rFonts w:ascii="宋体" w:hAnsi="宋体" w:cs="宋体"/>
          <w:sz w:val="24"/>
        </w:rPr>
        <w:t>杭州市西湖区财政局政府采购监管科</w:t>
      </w:r>
    </w:p>
    <w:p>
      <w:pPr>
        <w:spacing w:line="360" w:lineRule="auto"/>
        <w:rPr>
          <w:rFonts w:ascii="宋体" w:hAnsi="宋体" w:cs="宋体"/>
          <w:sz w:val="24"/>
        </w:rPr>
      </w:pPr>
      <w:r>
        <w:rPr>
          <w:rFonts w:hint="eastAsia" w:ascii="宋体" w:hAnsi="宋体" w:cs="宋体"/>
          <w:sz w:val="24"/>
        </w:rPr>
        <w:t xml:space="preserve">    地    址：</w:t>
      </w:r>
      <w:r>
        <w:rPr>
          <w:rFonts w:ascii="宋体" w:hAnsi="宋体" w:cs="宋体"/>
          <w:sz w:val="24"/>
        </w:rPr>
        <w:t>杭州市西湖区文三西路18号1104室</w:t>
      </w:r>
    </w:p>
    <w:p>
      <w:pPr>
        <w:spacing w:line="360" w:lineRule="auto"/>
        <w:rPr>
          <w:rFonts w:ascii="宋体" w:hAnsi="宋体" w:cs="宋体"/>
          <w:sz w:val="24"/>
        </w:rPr>
      </w:pPr>
      <w:r>
        <w:rPr>
          <w:rFonts w:hint="eastAsia" w:ascii="宋体" w:hAnsi="宋体" w:cs="宋体"/>
          <w:sz w:val="24"/>
        </w:rPr>
        <w:t xml:space="preserve">    传    真：</w:t>
      </w:r>
      <w:r>
        <w:rPr>
          <w:rFonts w:ascii="宋体" w:hAnsi="宋体" w:cs="宋体"/>
          <w:sz w:val="24"/>
        </w:rPr>
        <w:t>0571-58101865</w:t>
      </w:r>
    </w:p>
    <w:p>
      <w:pPr>
        <w:spacing w:line="360" w:lineRule="auto"/>
        <w:rPr>
          <w:rFonts w:ascii="宋体" w:hAnsi="宋体" w:cs="宋体"/>
          <w:sz w:val="24"/>
        </w:rPr>
      </w:pPr>
      <w:r>
        <w:rPr>
          <w:rFonts w:hint="eastAsia" w:ascii="宋体" w:hAnsi="宋体" w:cs="宋体"/>
          <w:sz w:val="24"/>
        </w:rPr>
        <w:t xml:space="preserve">    联系人 ：</w:t>
      </w:r>
      <w:r>
        <w:rPr>
          <w:rFonts w:ascii="宋体" w:hAnsi="宋体" w:cs="宋体"/>
          <w:sz w:val="24"/>
        </w:rPr>
        <w:t>韩继伟</w:t>
      </w:r>
    </w:p>
    <w:p>
      <w:pPr>
        <w:spacing w:line="360" w:lineRule="auto"/>
        <w:ind w:firstLine="480"/>
        <w:rPr>
          <w:rFonts w:ascii="宋体" w:hAnsi="宋体" w:cs="宋体"/>
          <w:sz w:val="24"/>
        </w:rPr>
      </w:pPr>
      <w:r>
        <w:rPr>
          <w:rFonts w:hint="eastAsia" w:ascii="宋体" w:hAnsi="宋体" w:cs="宋体"/>
          <w:sz w:val="24"/>
        </w:rPr>
        <w:t>监督投诉电话：</w:t>
      </w:r>
      <w:r>
        <w:rPr>
          <w:rFonts w:ascii="宋体" w:hAnsi="宋体" w:cs="宋体"/>
          <w:sz w:val="24"/>
        </w:rPr>
        <w:t>0571-58101865</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p>
      <w:pPr>
        <w:pStyle w:val="2"/>
        <w:rPr>
          <w:lang w:val="en-US"/>
        </w:rPr>
      </w:pPr>
    </w:p>
    <w:tbl>
      <w:tblPr>
        <w:tblStyle w:val="6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4"/>
        <w:gridCol w:w="6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07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07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07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rPr>
              <w:t>中国国际重要湿地数字化项目——杭州西溪湿地智治中心</w:t>
            </w:r>
            <w:r>
              <w:rPr>
                <w:rFonts w:hint="eastAsia" w:ascii="宋体" w:hAnsi="宋体" w:cs="宋体"/>
                <w:kern w:val="0"/>
                <w:sz w:val="24"/>
              </w:rPr>
              <w:t>，属于</w:t>
            </w:r>
            <w:r>
              <w:rPr>
                <w:rFonts w:hint="eastAsia" w:ascii="宋体" w:hAnsi="宋体" w:cs="宋体"/>
                <w:bCs/>
                <w:sz w:val="24"/>
                <w:u w:val="single"/>
              </w:rPr>
              <w:t>软件和信息技术服务业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07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07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2"/>
              <w:spacing w:line="276" w:lineRule="auto"/>
              <w:rPr>
                <w:rFonts w:hAnsi="宋体" w:cs="宋体"/>
              </w:rPr>
            </w:pPr>
            <w:r>
              <w:rPr>
                <w:rFonts w:hint="eastAsia" w:hAnsi="宋体" w:cs="宋体"/>
              </w:rPr>
              <w:t>A同意将非主体、非关键性的</w:t>
            </w:r>
            <w:r>
              <w:rPr>
                <w:rFonts w:hint="eastAsia" w:hAnsi="宋体" w:cs="宋体"/>
                <w:u w:val="single"/>
              </w:rPr>
              <w:t>硬件采购和软件开发服务（</w:t>
            </w:r>
            <w:r>
              <w:rPr>
                <w:rFonts w:hAnsi="宋体" w:cs="宋体"/>
                <w:u w:val="single"/>
              </w:rPr>
              <w:t>不含数字孪生平台、AI算法仿真平台和安全体系）等</w:t>
            </w:r>
            <w:r>
              <w:rPr>
                <w:rFonts w:hAnsi="宋体" w:cs="宋体"/>
              </w:rPr>
              <w:t>工作分包</w:t>
            </w:r>
            <w:r>
              <w:rPr>
                <w:rFonts w:hint="eastAsia" w:hAnsi="宋体" w:cs="宋体"/>
              </w:rPr>
              <w:t>。</w:t>
            </w:r>
          </w:p>
          <w:p>
            <w:pPr>
              <w:pStyle w:val="2"/>
              <w:spacing w:line="276" w:lineRule="auto"/>
              <w:rPr>
                <w:rFonts w:hAnsi="宋体" w:cs="宋体"/>
              </w:rPr>
            </w:pPr>
            <w:r>
              <w:rPr>
                <w:rFonts w:hint="eastAsia" w:hAnsi="宋体" w:cs="宋体"/>
              </w:rPr>
              <w:t>注：</w:t>
            </w:r>
            <w:r>
              <w:rPr>
                <w:rFonts w:hAnsi="宋体" w:cs="宋体"/>
                <w:lang w:val="en-US"/>
              </w:rPr>
              <w:t>1、</w:t>
            </w:r>
            <w:r>
              <w:rPr>
                <w:rFonts w:hint="eastAsia" w:hAnsi="宋体" w:cs="宋体"/>
              </w:rPr>
              <w:t>不得限制大中型企业向小微企业合理分包。</w:t>
            </w:r>
          </w:p>
          <w:p>
            <w:pPr>
              <w:pStyle w:val="2"/>
              <w:spacing w:line="276" w:lineRule="auto"/>
              <w:rPr>
                <w:rFonts w:hAnsi="宋体" w:cs="宋体"/>
              </w:rPr>
            </w:pPr>
            <w:r>
              <w:rPr>
                <w:rFonts w:hAnsi="宋体" w:cs="宋体"/>
                <w:lang w:val="en-US"/>
              </w:rPr>
              <w:t>2、</w:t>
            </w:r>
            <w:r>
              <w:rPr>
                <w:rFonts w:hint="eastAsia" w:hAnsi="宋体" w:cs="宋体"/>
              </w:rPr>
              <w:t>中标单位与分包企业之间不得存在直接控股、管理关系。</w:t>
            </w:r>
          </w:p>
          <w:p>
            <w:pPr>
              <w:pStyle w:val="3"/>
              <w:spacing w:line="276" w:lineRule="auto"/>
              <w:ind w:firstLine="0"/>
              <w:rPr>
                <w:rFonts w:hAnsi="宋体" w:cs="宋体"/>
              </w:rPr>
            </w:pPr>
            <w:r>
              <w:rPr>
                <w:rFonts w:hAnsi="宋体" w:cs="宋体"/>
                <w:lang w:val="en-US"/>
              </w:rPr>
              <w:t>3、需在投标文件中明确分包内容和分包商名单。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07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07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07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（2）方案讲解演示按以下方式：</w:t>
            </w:r>
          </w:p>
          <w:p>
            <w:pPr>
              <w:snapToGrid w:val="0"/>
              <w:spacing w:line="360" w:lineRule="auto"/>
              <w:rPr>
                <w:rFonts w:ascii="宋体" w:hAnsi="宋体" w:cs="宋体"/>
                <w:kern w:val="0"/>
                <w:sz w:val="24"/>
              </w:rPr>
            </w:pPr>
            <w:r>
              <w:rPr>
                <w:rFonts w:hint="eastAsia" w:ascii="宋体" w:hAnsi="宋体" w:cs="宋体"/>
                <w:kern w:val="0"/>
                <w:sz w:val="24"/>
              </w:rPr>
              <w:t>现场讲解地点为</w:t>
            </w:r>
            <w:r>
              <w:rPr>
                <w:rFonts w:hint="eastAsia" w:ascii="宋体" w:hAnsi="宋体" w:cs="宋体"/>
                <w:kern w:val="0"/>
                <w:sz w:val="24"/>
                <w:u w:val="single"/>
              </w:rPr>
              <w:t>杭州市天目山路181号天际大厦8楼804第一评标室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pacing w:line="360" w:lineRule="auto"/>
              <w:rPr>
                <w:rFonts w:ascii="宋体" w:hAnsi="宋体" w:cs="宋体"/>
                <w:sz w:val="24"/>
              </w:rPr>
            </w:pPr>
            <w:r>
              <w:rPr>
                <w:rFonts w:hint="eastAsia" w:ascii="宋体" w:hAnsi="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076"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367" w:type="pct"/>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076" w:type="pct"/>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3557"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07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07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3" w:hRule="atLeast"/>
          <w:tblHeader/>
        </w:trPr>
        <w:tc>
          <w:tcPr>
            <w:tcW w:w="367" w:type="pc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076" w:type="pc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3557" w:type="pct"/>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07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杭州市天目山路181号天际大厦803</w:t>
            </w:r>
            <w:r>
              <w:rPr>
                <w:rFonts w:hint="eastAsia" w:hAnsi="宋体" w:cs="宋体"/>
                <w:kern w:val="28"/>
                <w:sz w:val="24"/>
                <w:szCs w:val="24"/>
              </w:rPr>
              <w:t>；备份投标文件签收人员联系电话：</w:t>
            </w:r>
            <w:r>
              <w:rPr>
                <w:rFonts w:hint="eastAsia" w:hAnsi="宋体" w:cs="宋体"/>
                <w:sz w:val="24"/>
                <w:u w:val="single"/>
              </w:rPr>
              <w:t>13515813122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076" w:type="pct"/>
            <w:vMerge w:val="restart"/>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3557"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076" w:type="pct"/>
            <w:vMerge w:val="continue"/>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35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07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招标代理服务费</w:t>
            </w:r>
          </w:p>
        </w:tc>
        <w:tc>
          <w:tcPr>
            <w:tcW w:w="35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napToGrid w:val="0"/>
                <w:kern w:val="28"/>
                <w:sz w:val="24"/>
              </w:rPr>
            </w:pPr>
            <w:r>
              <w:rPr>
                <w:rFonts w:hint="eastAsia" w:ascii="宋体" w:hAnsi="宋体"/>
                <w:snapToGrid w:val="0"/>
                <w:kern w:val="28"/>
                <w:sz w:val="24"/>
              </w:rPr>
              <w:t>本项目招标代理服务费由中标供应商支付，费用按浙价服</w:t>
            </w:r>
            <w:r>
              <w:rPr>
                <w:rFonts w:hint="eastAsia" w:ascii="宋体" w:hAnsi="宋体" w:cs="仿宋"/>
                <w:snapToGrid w:val="0"/>
                <w:kern w:val="28"/>
                <w:sz w:val="24"/>
              </w:rPr>
              <w:t>【2003】77号文规定的70%计取，代理费不足3000元按3000元计取，本项费用在投标报价总综合考虑，无需单独列项</w:t>
            </w:r>
            <w:r>
              <w:rPr>
                <w:rFonts w:hint="eastAsia" w:ascii="宋体" w:hAnsi="宋体"/>
                <w:snapToGrid w:val="0"/>
                <w:kern w:val="28"/>
                <w:sz w:val="24"/>
              </w:rPr>
              <w:t>。</w:t>
            </w:r>
          </w:p>
          <w:p>
            <w:pPr>
              <w:snapToGrid w:val="0"/>
              <w:spacing w:line="360" w:lineRule="auto"/>
              <w:rPr>
                <w:rFonts w:ascii="宋体" w:hAnsi="宋体" w:cs="仿宋"/>
                <w:snapToGrid w:val="0"/>
                <w:kern w:val="28"/>
                <w:sz w:val="24"/>
              </w:rPr>
            </w:pPr>
            <w:r>
              <w:rPr>
                <w:rFonts w:hint="eastAsia" w:ascii="宋体" w:hAnsi="宋体" w:cs="仿宋"/>
                <w:snapToGrid w:val="0"/>
                <w:kern w:val="28"/>
                <w:sz w:val="24"/>
              </w:rPr>
              <w:t>代理费汇款信息：</w:t>
            </w:r>
          </w:p>
          <w:p>
            <w:pPr>
              <w:pStyle w:val="8"/>
              <w:rPr>
                <w:rFonts w:ascii="宋体" w:hAnsi="宋体" w:eastAsia="宋体" w:cs="仿宋"/>
                <w:b w:val="0"/>
                <w:bCs w:val="0"/>
                <w:snapToGrid w:val="0"/>
                <w:kern w:val="28"/>
                <w:sz w:val="24"/>
                <w:szCs w:val="24"/>
                <w:lang w:val="en-US"/>
              </w:rPr>
            </w:pPr>
            <w:r>
              <w:rPr>
                <w:rFonts w:ascii="宋体" w:hAnsi="宋体" w:eastAsia="宋体" w:cs="仿宋"/>
                <w:b w:val="0"/>
                <w:bCs w:val="0"/>
                <w:snapToGrid w:val="0"/>
                <w:kern w:val="28"/>
                <w:sz w:val="24"/>
                <w:szCs w:val="24"/>
                <w:lang w:val="en-US"/>
              </w:rPr>
              <w:t>户  名：</w:t>
            </w:r>
            <w:r>
              <w:rPr>
                <w:rFonts w:hint="eastAsia" w:ascii="宋体" w:hAnsi="宋体" w:eastAsia="宋体" w:cs="仿宋"/>
                <w:b w:val="0"/>
                <w:bCs w:val="0"/>
                <w:snapToGrid w:val="0"/>
                <w:kern w:val="28"/>
                <w:sz w:val="24"/>
                <w:szCs w:val="24"/>
                <w:lang w:val="en-US"/>
              </w:rPr>
              <w:t>浙江</w:t>
            </w:r>
            <w:r>
              <w:rPr>
                <w:rFonts w:ascii="宋体" w:hAnsi="宋体" w:eastAsia="宋体" w:cs="仿宋"/>
                <w:b w:val="0"/>
                <w:bCs w:val="0"/>
                <w:snapToGrid w:val="0"/>
                <w:kern w:val="28"/>
                <w:sz w:val="24"/>
                <w:szCs w:val="24"/>
                <w:lang w:val="en-US"/>
              </w:rPr>
              <w:t>泛亚工程咨询有限公司</w:t>
            </w:r>
          </w:p>
          <w:p>
            <w:pPr>
              <w:pStyle w:val="8"/>
              <w:rPr>
                <w:rFonts w:ascii="宋体" w:hAnsi="宋体" w:eastAsia="宋体" w:cs="仿宋"/>
                <w:b w:val="0"/>
                <w:bCs w:val="0"/>
                <w:snapToGrid w:val="0"/>
                <w:kern w:val="28"/>
                <w:sz w:val="24"/>
                <w:szCs w:val="24"/>
                <w:lang w:val="en-US"/>
              </w:rPr>
            </w:pPr>
            <w:r>
              <w:rPr>
                <w:rFonts w:ascii="宋体" w:hAnsi="宋体" w:eastAsia="宋体" w:cs="仿宋"/>
                <w:b w:val="0"/>
                <w:bCs w:val="0"/>
                <w:snapToGrid w:val="0"/>
                <w:kern w:val="28"/>
                <w:sz w:val="24"/>
                <w:szCs w:val="24"/>
                <w:lang w:val="en-US"/>
              </w:rPr>
              <w:t>账  号：33001619635050000853</w:t>
            </w:r>
          </w:p>
          <w:p>
            <w:pPr>
              <w:pStyle w:val="8"/>
              <w:rPr>
                <w:lang w:val="en-US"/>
              </w:rPr>
            </w:pPr>
            <w:r>
              <w:rPr>
                <w:rFonts w:ascii="宋体" w:hAnsi="宋体" w:eastAsia="宋体" w:cs="仿宋"/>
                <w:b w:val="0"/>
                <w:bCs w:val="0"/>
                <w:snapToGrid w:val="0"/>
                <w:kern w:val="28"/>
                <w:sz w:val="24"/>
                <w:szCs w:val="24"/>
                <w:lang w:val="en-US"/>
              </w:rPr>
              <w:t>开</w:t>
            </w:r>
            <w:r>
              <w:rPr>
                <w:rFonts w:hint="eastAsia" w:ascii="宋体" w:hAnsi="宋体" w:eastAsia="宋体" w:cs="仿宋"/>
                <w:b w:val="0"/>
                <w:bCs w:val="0"/>
                <w:snapToGrid w:val="0"/>
                <w:kern w:val="28"/>
                <w:sz w:val="24"/>
                <w:szCs w:val="24"/>
                <w:lang w:val="en-US"/>
              </w:rPr>
              <w:t xml:space="preserve"> </w:t>
            </w:r>
            <w:r>
              <w:rPr>
                <w:rFonts w:ascii="宋体" w:hAnsi="宋体" w:eastAsia="宋体" w:cs="仿宋"/>
                <w:b w:val="0"/>
                <w:bCs w:val="0"/>
                <w:snapToGrid w:val="0"/>
                <w:kern w:val="28"/>
                <w:sz w:val="24"/>
                <w:szCs w:val="24"/>
                <w:lang w:val="en-US"/>
              </w:rPr>
              <w:t>户</w:t>
            </w:r>
            <w:r>
              <w:rPr>
                <w:rFonts w:hint="eastAsia" w:ascii="宋体" w:hAnsi="宋体" w:eastAsia="宋体" w:cs="仿宋"/>
                <w:b w:val="0"/>
                <w:bCs w:val="0"/>
                <w:snapToGrid w:val="0"/>
                <w:kern w:val="28"/>
                <w:sz w:val="24"/>
                <w:szCs w:val="24"/>
                <w:lang w:val="en-US"/>
              </w:rPr>
              <w:t xml:space="preserve"> </w:t>
            </w:r>
            <w:r>
              <w:rPr>
                <w:rFonts w:ascii="宋体" w:hAnsi="宋体" w:eastAsia="宋体" w:cs="仿宋"/>
                <w:b w:val="0"/>
                <w:bCs w:val="0"/>
                <w:snapToGrid w:val="0"/>
                <w:kern w:val="28"/>
                <w:sz w:val="24"/>
                <w:szCs w:val="24"/>
                <w:lang w:val="en-US"/>
              </w:rPr>
              <w:t>行：中国建设银行杭州西湖支行</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宋体" w:hAnsi="宋体" w:cs="宋体"/>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2.7“▲”系指实质性要求条款，“</w:t>
      </w:r>
      <w:r>
        <w:rPr>
          <w:rFonts w:hint="eastAsia" w:ascii="宋体" w:hAnsi="宋体" w:cs="宋体"/>
          <w:kern w:val="0"/>
          <w:sz w:val="24"/>
        </w:rPr>
        <w:t>■</w:t>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pPr>
        <w:spacing w:line="360" w:lineRule="auto"/>
        <w:ind w:firstLine="482" w:firstLineChars="200"/>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b/>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napToGrid w:val="0"/>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pPr>
      <w:r>
        <w:rPr>
          <w:rFonts w:hint="eastAsia"/>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pPr>
      <w:r>
        <w:rPr>
          <w:rFonts w:hint="eastAsia"/>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pPr>
      <w:r>
        <w:rPr>
          <w:rFonts w:hint="eastAsia"/>
          <w:lang w:val="zh-CN"/>
        </w:rPr>
        <w:t>4.4供应商投诉</w:t>
      </w:r>
    </w:p>
    <w:p>
      <w:pPr>
        <w:pStyle w:val="889"/>
        <w:shd w:val="clear" w:color="auto" w:fill="FFFFFF"/>
        <w:adjustRightInd w:val="0"/>
        <w:snapToGrid w:val="0"/>
        <w:spacing w:before="0" w:beforeAutospacing="0" w:after="0" w:afterAutospacing="0" w:line="360" w:lineRule="auto"/>
        <w:ind w:firstLine="480" w:firstLineChars="200"/>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pPr>
      <w:r>
        <w:rPr>
          <w:rFonts w:hint="eastAsia"/>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pPr>
      <w:r>
        <w:rPr>
          <w:rFonts w:hint="eastAsia"/>
        </w:rPr>
        <w:t>4.4.4以联合体形式参加政府采购活动的，其投诉应当由组成联合体的所有供应商共同提出。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line="360" w:lineRule="auto"/>
        <w:ind w:firstLine="480" w:firstLineChars="200"/>
      </w:pPr>
      <w:r>
        <w:rPr>
          <w:rFonts w:hint="eastAsia"/>
        </w:rPr>
        <w:t>投诉书范本及制作说明详见附件3。</w:t>
      </w:r>
    </w:p>
    <w:p>
      <w:pPr>
        <w:pStyle w:val="13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ind w:firstLine="482" w:firstLineChars="200"/>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ind w:firstLine="482" w:firstLineChars="200"/>
        <w:rPr>
          <w:rFonts w:hAnsi="宋体" w:cs="宋体"/>
          <w:b/>
          <w:sz w:val="24"/>
          <w:szCs w:val="24"/>
        </w:rPr>
      </w:pPr>
      <w:r>
        <w:rPr>
          <w:rFonts w:hint="eastAsia" w:hAnsi="宋体" w:cs="宋体"/>
          <w:b/>
          <w:sz w:val="24"/>
          <w:szCs w:val="24"/>
        </w:rPr>
        <w:t>6.招标文件的澄清、修改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ind w:firstLine="482" w:firstLineChars="200"/>
        <w:rPr>
          <w:rFonts w:hAnsi="宋体" w:cs="宋体"/>
          <w:b/>
          <w:sz w:val="24"/>
          <w:szCs w:val="24"/>
        </w:rPr>
      </w:pPr>
      <w:r>
        <w:rPr>
          <w:rFonts w:hint="eastAsia" w:hAnsi="宋体" w:cs="宋体"/>
          <w:b/>
          <w:sz w:val="24"/>
          <w:szCs w:val="24"/>
        </w:rPr>
        <w:t>7.招标文件的获取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spacing w:line="360" w:lineRule="auto"/>
        <w:ind w:firstLine="482" w:firstLineChars="200"/>
        <w:rPr>
          <w:rFonts w:hAnsi="宋体" w:cs="宋体"/>
          <w:b/>
          <w:sz w:val="24"/>
        </w:rPr>
      </w:pPr>
      <w:r>
        <w:rPr>
          <w:rFonts w:hint="eastAsia" w:hAnsi="宋体" w:cs="宋体"/>
          <w:b/>
          <w:sz w:val="24"/>
        </w:rPr>
        <w:t>8.开标前答疑会或现场考察</w:t>
      </w:r>
    </w:p>
    <w:p>
      <w:pPr>
        <w:spacing w:line="360" w:lineRule="auto"/>
        <w:ind w:firstLine="480" w:firstLineChars="200"/>
        <w:rPr>
          <w:rFonts w:hAnsi="宋体" w:cs="宋体"/>
          <w:sz w:val="24"/>
        </w:rPr>
      </w:pPr>
      <w:r>
        <w:rPr>
          <w:rFonts w:hint="eastAsia" w:hAnsi="宋体" w:cs="宋体"/>
          <w:sz w:val="24"/>
        </w:rPr>
        <w:t>采购人组织潜在投标人现场考察或者召开开标前答疑会的，潜在投标人按第二部分投标人须知前附表的规定参加现场考察或者开标前答疑会。</w:t>
      </w:r>
    </w:p>
    <w:p>
      <w:pPr>
        <w:spacing w:line="360" w:lineRule="auto"/>
        <w:ind w:firstLine="482" w:firstLineChars="200"/>
        <w:rPr>
          <w:rFonts w:hAnsi="宋体" w:cs="宋体"/>
          <w:b/>
          <w:kern w:val="28"/>
          <w:sz w:val="24"/>
        </w:rPr>
      </w:pPr>
      <w:r>
        <w:rPr>
          <w:rFonts w:hint="eastAsia" w:hAnsi="宋体" w:cs="宋体"/>
          <w:b/>
          <w:kern w:val="28"/>
          <w:sz w:val="24"/>
        </w:rPr>
        <w:t>9.投标保证金</w:t>
      </w:r>
    </w:p>
    <w:p>
      <w:pPr>
        <w:spacing w:line="360" w:lineRule="auto"/>
        <w:ind w:firstLine="480" w:firstLineChars="200"/>
        <w:rPr>
          <w:rFonts w:ascii="宋体" w:hAnsi="宋体" w:cs="宋体"/>
          <w:snapToGrid w:val="0"/>
          <w:kern w:val="28"/>
          <w:sz w:val="24"/>
        </w:rPr>
      </w:pPr>
      <w:r>
        <w:rPr>
          <w:rFonts w:hint="eastAsia" w:hAnsi="宋体" w:cs="宋体"/>
          <w:sz w:val="24"/>
        </w:rPr>
        <w:t>本项目不需缴纳投标保证金。</w:t>
      </w:r>
    </w:p>
    <w:p>
      <w:pPr>
        <w:pStyle w:val="35"/>
        <w:spacing w:line="360" w:lineRule="auto"/>
        <w:ind w:firstLine="482" w:firstLineChars="200"/>
        <w:rPr>
          <w:rFonts w:hAnsi="宋体" w:cs="宋体"/>
          <w:b/>
          <w:sz w:val="24"/>
          <w:szCs w:val="24"/>
        </w:rPr>
      </w:pPr>
      <w:r>
        <w:rPr>
          <w:rFonts w:hint="eastAsia" w:hAnsi="宋体" w:cs="宋体"/>
          <w:b/>
          <w:sz w:val="24"/>
          <w:szCs w:val="24"/>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ind w:firstLine="482" w:firstLineChars="200"/>
        <w:rPr>
          <w:rFonts w:hAnsi="宋体" w:cs="宋体"/>
          <w:b/>
          <w:sz w:val="24"/>
          <w:szCs w:val="24"/>
        </w:rPr>
      </w:pPr>
      <w:r>
        <w:rPr>
          <w:rFonts w:hint="eastAsia" w:hAnsi="宋体" w:cs="宋体"/>
          <w:b/>
          <w:sz w:val="24"/>
          <w:szCs w:val="24"/>
        </w:rPr>
        <w:t>11.投标文件的组成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：中小企业声明函</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1"/>
        <w:snapToGrid w:val="0"/>
        <w:spacing w:before="0"/>
        <w:ind w:firstLine="482"/>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napToGrid w:val="0"/>
        <w:spacing w:before="0"/>
        <w:ind w:firstLine="482"/>
        <w:rPr>
          <w:rFonts w:ascii="宋体" w:hAnsi="宋体" w:cs="宋体"/>
          <w:b/>
          <w:szCs w:val="24"/>
        </w:rPr>
      </w:pPr>
      <w:r>
        <w:rPr>
          <w:rFonts w:hint="eastAsia" w:ascii="宋体" w:hAnsi="宋体" w:cs="宋体"/>
          <w:b/>
          <w:szCs w:val="24"/>
        </w:rPr>
        <w:t>14.投标文件的提交、补充、修改、撤回</w:t>
      </w:r>
    </w:p>
    <w:p>
      <w:pPr>
        <w:pStyle w:val="131"/>
        <w:snapToGrid w:val="0"/>
        <w:spacing w:before="0"/>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131"/>
        <w:spacing w:before="0"/>
        <w:ind w:firstLine="482"/>
        <w:rPr>
          <w:rFonts w:ascii="宋体" w:hAnsi="宋体" w:cs="宋体"/>
          <w:szCs w:val="24"/>
        </w:rPr>
      </w:pPr>
      <w:r>
        <w:rPr>
          <w:rFonts w:hint="eastAsia" w:cs="宋体" w:asciiTheme="majorEastAsia" w:hAnsiTheme="majorEastAsia" w:eastAsiaTheme="majorEastAsia"/>
          <w:b/>
          <w:szCs w:val="24"/>
        </w:rPr>
        <w:t>15.备份</w:t>
      </w:r>
      <w:r>
        <w:rPr>
          <w:rFonts w:hint="eastAsia" w:hAnsi="宋体" w:cs="宋体"/>
          <w:b/>
          <w:szCs w:val="24"/>
        </w:rPr>
        <w:t>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35"/>
        <w:spacing w:line="360" w:lineRule="auto"/>
        <w:ind w:firstLine="479" w:firstLineChars="199"/>
        <w:rPr>
          <w:rFonts w:hAnsi="宋体" w:cs="宋体"/>
          <w:b/>
          <w:sz w:val="24"/>
          <w:szCs w:val="24"/>
        </w:rPr>
      </w:pPr>
      <w:r>
        <w:rPr>
          <w:rFonts w:hint="eastAsia" w:hAnsi="宋体" w:cs="宋体"/>
          <w:b/>
          <w:sz w:val="24"/>
          <w:szCs w:val="24"/>
        </w:rPr>
        <w:t>16.投标文件的无效处理</w:t>
      </w:r>
    </w:p>
    <w:p>
      <w:pPr>
        <w:pStyle w:val="35"/>
        <w:spacing w:line="360" w:lineRule="auto"/>
        <w:ind w:firstLine="477" w:firstLineChars="199"/>
        <w:rPr>
          <w:rFonts w:hAnsi="宋体" w:cs="宋体"/>
          <w:sz w:val="24"/>
          <w:szCs w:val="24"/>
        </w:rPr>
      </w:pPr>
      <w:r>
        <w:rPr>
          <w:rFonts w:hint="eastAsia" w:hAnsi="宋体" w:cs="宋体"/>
          <w:sz w:val="24"/>
          <w:szCs w:val="24"/>
        </w:rPr>
        <w:t>有招标文件第四部分</w:t>
      </w:r>
      <w:r>
        <w:rPr>
          <w:rFonts w:hAnsi="宋体" w:cs="宋体"/>
          <w:sz w:val="24"/>
          <w:szCs w:val="24"/>
        </w:rPr>
        <w:t>4.2规定</w:t>
      </w:r>
      <w:r>
        <w:rPr>
          <w:rFonts w:hint="eastAsia" w:hAnsi="宋体" w:cs="宋体"/>
          <w:sz w:val="24"/>
          <w:szCs w:val="24"/>
        </w:rPr>
        <w:t>的情形之一的，投标无效：</w:t>
      </w:r>
    </w:p>
    <w:p>
      <w:pPr>
        <w:pStyle w:val="131"/>
        <w:spacing w:before="0"/>
        <w:ind w:firstLine="482"/>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spacing w:line="360" w:lineRule="auto"/>
        <w:ind w:firstLine="480" w:firstLineChars="200"/>
        <w:rPr>
          <w:rFonts w:ascii="宋体" w:hAnsi="宋体" w:cs="宋体"/>
          <w:sz w:val="24"/>
          <w:szCs w:val="20"/>
        </w:rPr>
      </w:pPr>
      <w:r>
        <w:rPr>
          <w:rFonts w:hint="eastAsia" w:ascii="宋体" w:hAnsi="宋体" w:cs="宋体"/>
          <w:sz w:val="24"/>
          <w:szCs w:val="20"/>
        </w:rPr>
        <w:t>17.2投标文件合格投递后，自投标截止日期起，在投标有效期内有效。</w:t>
      </w:r>
    </w:p>
    <w:p>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rPr>
      </w:pPr>
    </w:p>
    <w:p>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napToGrid w:val="0"/>
        <w:spacing w:before="0" w:line="360" w:lineRule="auto"/>
        <w:ind w:left="0" w:firstLine="482" w:firstLineChars="200"/>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napToGrid w:val="0"/>
        <w:spacing w:before="0" w:line="360" w:lineRule="auto"/>
        <w:ind w:left="0" w:firstLine="480" w:firstLineChars="200"/>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napToGrid w:val="0"/>
        <w:spacing w:before="0" w:line="360" w:lineRule="auto"/>
        <w:ind w:left="0" w:firstLine="240" w:firstLineChars="100"/>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napToGrid w:val="0"/>
        <w:spacing w:before="0" w:line="360" w:lineRule="auto"/>
        <w:ind w:left="0" w:firstLine="240" w:firstLineChars="100"/>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napToGrid w:val="0"/>
        <w:spacing w:line="360" w:lineRule="auto"/>
        <w:ind w:firstLine="482" w:firstLineChars="200"/>
        <w:jc w:val="left"/>
        <w:rPr>
          <w:rFonts w:ascii="宋体" w:hAnsi="宋体" w:cs="宋体"/>
          <w:b/>
          <w:sz w:val="24"/>
          <w:szCs w:val="20"/>
        </w:rPr>
      </w:pPr>
      <w:r>
        <w:rPr>
          <w:rFonts w:hint="eastAsia" w:ascii="宋体" w:hAnsi="宋体" w:cs="宋体"/>
          <w:b/>
          <w:sz w:val="24"/>
          <w:szCs w:val="20"/>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napToGrid w:val="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napToGrid w:val="0"/>
        <w:spacing w:before="0"/>
        <w:ind w:firstLine="482"/>
        <w:rPr>
          <w:rFonts w:ascii="宋体" w:hAnsi="宋体" w:cs="宋体"/>
          <w:b/>
          <w:szCs w:val="24"/>
        </w:rPr>
      </w:pPr>
      <w:r>
        <w:rPr>
          <w:rFonts w:hint="eastAsia" w:ascii="宋体" w:hAnsi="宋体" w:cs="宋体"/>
          <w:b/>
          <w:szCs w:val="24"/>
        </w:rPr>
        <w:t>20.信用信息查询</w:t>
      </w:r>
    </w:p>
    <w:p>
      <w:pPr>
        <w:pStyle w:val="131"/>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1"/>
        <w:snapToGrid w:val="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napToGrid w:val="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ind w:firstLine="482" w:firstLineChars="200"/>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5"/>
        <w:spacing w:line="360" w:lineRule="auto"/>
        <w:ind w:left="315" w:leftChars="150" w:firstLine="120" w:firstLineChars="50"/>
        <w:rPr>
          <w:rFonts w:cs="宋体"/>
          <w:b/>
        </w:rPr>
      </w:pPr>
      <w:r>
        <w:rPr>
          <w:rFonts w:hint="eastAsia" w:cs="宋体"/>
          <w:b/>
        </w:rPr>
        <w:t>22.确定中标供应商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482"/>
        <w:rPr>
          <w:rFonts w:ascii="宋体" w:hAnsi="宋体" w:cs="宋体"/>
          <w:b/>
          <w:szCs w:val="24"/>
        </w:rPr>
      </w:pPr>
      <w:r>
        <w:rPr>
          <w:rFonts w:hint="eastAsia" w:ascii="宋体" w:hAnsi="宋体" w:cs="宋体"/>
          <w:b/>
          <w:szCs w:val="24"/>
        </w:rPr>
        <w:t>23.中标通知与中标结果公告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5"/>
        <w:spacing w:line="360" w:lineRule="auto"/>
        <w:ind w:firstLine="482"/>
        <w:rPr>
          <w:rFonts w:cs="宋体"/>
          <w:b/>
        </w:rPr>
      </w:pPr>
      <w:r>
        <w:rPr>
          <w:rFonts w:hint="eastAsia" w:cs="宋体"/>
          <w:b/>
        </w:rPr>
        <w:t>24.</w:t>
      </w:r>
      <w:r>
        <w:rPr>
          <w:rFonts w:hint="eastAsia" w:cs="宋体"/>
        </w:rPr>
        <w:t>合同主要条款详见第五部分拟签订的合同文本。</w:t>
      </w:r>
    </w:p>
    <w:p>
      <w:pPr>
        <w:pStyle w:val="5"/>
        <w:spacing w:line="360" w:lineRule="auto"/>
        <w:ind w:firstLine="482"/>
        <w:rPr>
          <w:rFonts w:cs="宋体"/>
          <w:b/>
        </w:rPr>
      </w:pPr>
      <w:r>
        <w:rPr>
          <w:rFonts w:hint="eastAsia" w:cs="宋体"/>
          <w:b/>
        </w:rPr>
        <w:t>25.合同的签订</w:t>
      </w:r>
    </w:p>
    <w:p>
      <w:pPr>
        <w:pStyle w:val="5"/>
        <w:spacing w:line="360" w:lineRule="auto"/>
        <w:rPr>
          <w:rFonts w:cs="宋体"/>
          <w:kern w:val="0"/>
        </w:rPr>
      </w:pPr>
      <w:r>
        <w:rPr>
          <w:rFonts w:hint="eastAsia" w:cs="宋体"/>
        </w:rPr>
        <w:t>25.1</w:t>
      </w:r>
      <w:r>
        <w:rPr>
          <w:rFonts w:hint="eastAsia" w:cs="宋体"/>
          <w:kern w:val="0"/>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5"/>
        <w:spacing w:line="360" w:lineRule="auto"/>
        <w:rPr>
          <w:rFonts w:cs="宋体"/>
          <w:b/>
        </w:rPr>
      </w:pPr>
      <w:r>
        <w:rPr>
          <w:rFonts w:hint="eastAsia"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131"/>
        <w:snapToGrid w:val="0"/>
        <w:spacing w:before="0"/>
        <w:ind w:firstLine="482"/>
        <w:rPr>
          <w:rFonts w:ascii="宋体" w:hAnsi="宋体" w:cs="宋体"/>
        </w:rPr>
      </w:pPr>
      <w:r>
        <w:rPr>
          <w:rFonts w:hint="eastAsia" w:ascii="宋体" w:hAnsi="宋体" w:cs="宋体"/>
          <w:b/>
        </w:rPr>
        <w:t>26.履约保证金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8"/>
        <w:adjustRightInd w:val="0"/>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adjustRightInd w:val="0"/>
        <w:snapToGrid w:val="0"/>
        <w:ind w:left="0" w:firstLine="482" w:firstLineChars="200"/>
      </w:pPr>
      <w:r>
        <w:rPr>
          <w:rFonts w:hint="eastAsia" w:ascii="宋体" w:hAnsi="宋体" w:eastAsia="宋体"/>
          <w:sz w:val="24"/>
          <w:lang w:val="en-US"/>
        </w:rPr>
        <w:t>2</w:t>
      </w:r>
      <w:r>
        <w:rPr>
          <w:rFonts w:ascii="宋体" w:hAnsi="宋体" w:eastAsia="宋体"/>
          <w:sz w:val="24"/>
          <w:lang w:val="en-US"/>
        </w:rPr>
        <w:t>7.预付款</w:t>
      </w:r>
    </w:p>
    <w:p>
      <w:pPr>
        <w:snapToGrid w:val="0"/>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31"/>
        <w:snapToGrid w:val="0"/>
        <w:spacing w:before="0"/>
        <w:ind w:firstLine="482"/>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48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rPr>
          <w:rFonts w:ascii="宋体" w:hAnsi="宋体" w:cs="宋体"/>
          <w:b/>
          <w:sz w:val="32"/>
        </w:rPr>
      </w:pPr>
      <w:r>
        <w:rPr>
          <w:rFonts w:hint="eastAsia" w:ascii="宋体" w:hAnsi="宋体" w:cs="宋体"/>
          <w:b/>
          <w:sz w:val="32"/>
        </w:rPr>
        <w:t>九、验收</w:t>
      </w:r>
    </w:p>
    <w:p>
      <w:pPr>
        <w:pStyle w:val="5"/>
        <w:spacing w:line="360" w:lineRule="auto"/>
        <w:ind w:firstLine="482"/>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011"/>
      <w:bookmarkEnd w:id="16"/>
      <w:bookmarkStart w:id="17" w:name="_Hlt68072990"/>
      <w:bookmarkEnd w:id="17"/>
      <w:bookmarkStart w:id="18" w:name="_Hlt75236290"/>
      <w:bookmarkEnd w:id="18"/>
      <w:bookmarkStart w:id="19" w:name="_Hlt68073093"/>
      <w:bookmarkEnd w:id="19"/>
      <w:bookmarkStart w:id="20" w:name="_Hlt74714665"/>
      <w:bookmarkEnd w:id="20"/>
      <w:bookmarkStart w:id="21" w:name="_Hlt74729768"/>
      <w:bookmarkEnd w:id="21"/>
      <w:bookmarkStart w:id="22" w:name="_Hlt68403820"/>
      <w:bookmarkEnd w:id="22"/>
      <w:bookmarkStart w:id="23" w:name="_Hlt74730295"/>
      <w:bookmarkEnd w:id="23"/>
      <w:bookmarkStart w:id="24" w:name="_Hlt68057669"/>
      <w:bookmarkEnd w:id="24"/>
      <w:bookmarkStart w:id="25" w:name="_Hlt75236101"/>
      <w:bookmarkEnd w:id="25"/>
      <w:bookmarkStart w:id="26" w:name="_Hlt6807299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7"/>
        <w:snapToGrid w:val="0"/>
        <w:spacing w:before="0" w:after="0" w:line="360"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第一章 项目概述与建设目标</w:t>
      </w:r>
    </w:p>
    <w:p>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党的十八大以来，以习近平同志为核心的党中央高度重视数字化发展，明确提出数字中国战略，出台《数字中国建设整体布局规划》。习近平总书记高度重视湿地保护利用工作，明确提出“要把保护好西湖和西溪湿地作为杭州城市发展和治理的鲜明导向，统筹好生产、生活、生态三大空间布局，在建设人与自然和谐相处、共生共荣的宜居城市方面创造更多经验”等要求。</w:t>
      </w:r>
    </w:p>
    <w:p>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杭州西溪湿地智治中心项目作为中国第一个国家湿地公园，需充分运用大数据、云计算、区块链等现代信息技术，通过对物理世界进行精准、实时、高效的数字化构建、数据融合感知与三维实景可视化分析，以杭州西溪湿地智治中心建设为试点，建成全国国际重要湿地数实交互的数据中心和孪生平台。</w:t>
      </w:r>
    </w:p>
    <w:p>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杭州西溪湿地智治中心项目需根据系列研究和数据碰撞结果，使项目成为可以自我生发、自我完善的“生命体”，从而破解湿地“遗传密码”，掌握湿地“生命信息”，科学回答湿地保护与利用的关系，形成可复制可推广的湿地保护、管理、经营、研究等一体贯通的西溪方案。</w:t>
      </w:r>
    </w:p>
    <w:p>
      <w:pPr>
        <w:snapToGrid w:val="0"/>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杭州西溪湿地智治中心项目需探索总结湿地政策制度体系、湿地标准规范体系、湿地数字化体系等，并以数字化技术、数字化思维、数字化认知重塑湿地从业人员知识能力结构，创造更多的人与自然和谐共生经验，打造全球数字化湿地改革高地，提升中国在全球湿地保护利用上数字规则的话语权。</w:t>
      </w:r>
    </w:p>
    <w:p>
      <w:pPr>
        <w:pStyle w:val="7"/>
        <w:snapToGrid w:val="0"/>
        <w:spacing w:before="0" w:after="0" w:line="360"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第二章 项目服务期与付款周期</w:t>
      </w:r>
    </w:p>
    <w:p>
      <w:pPr>
        <w:snapToGrid w:val="0"/>
        <w:spacing w:line="360" w:lineRule="auto"/>
        <w:rPr>
          <w:rFonts w:cs="宋体" w:asciiTheme="majorEastAsia" w:hAnsiTheme="majorEastAsia" w:eastAsiaTheme="majorEastAsia"/>
          <w:b/>
          <w:bCs/>
          <w:sz w:val="24"/>
        </w:rPr>
      </w:pPr>
      <w:r>
        <w:rPr>
          <w:rFonts w:cs="宋体" w:asciiTheme="majorEastAsia" w:hAnsiTheme="majorEastAsia" w:eastAsiaTheme="majorEastAsia"/>
          <w:b/>
          <w:bCs/>
          <w:sz w:val="24"/>
        </w:rPr>
        <w:t xml:space="preserve">2.1 </w:t>
      </w:r>
      <w:r>
        <w:rPr>
          <w:rFonts w:hint="eastAsia" w:cs="宋体" w:asciiTheme="majorEastAsia" w:hAnsiTheme="majorEastAsia" w:eastAsiaTheme="majorEastAsia"/>
          <w:b/>
          <w:bCs/>
          <w:sz w:val="24"/>
        </w:rPr>
        <w:t>项目服务期</w:t>
      </w:r>
    </w:p>
    <w:p>
      <w:pPr>
        <w:snapToGrid w:val="0"/>
        <w:spacing w:line="360" w:lineRule="auto"/>
        <w:ind w:firstLine="420"/>
        <w:rPr>
          <w:rFonts w:cs="宋体" w:asciiTheme="majorEastAsia" w:hAnsiTheme="majorEastAsia" w:eastAsiaTheme="majorEastAsia"/>
          <w:sz w:val="24"/>
        </w:rPr>
      </w:pPr>
      <w:r>
        <w:rPr>
          <w:rFonts w:hint="eastAsia" w:cs="宋体" w:asciiTheme="majorEastAsia" w:hAnsiTheme="majorEastAsia" w:eastAsiaTheme="majorEastAsia"/>
          <w:sz w:val="24"/>
        </w:rPr>
        <w:t>项目建设期2年、试运行期1年。验收后1年免费运维，1年运维期满，评估运维需求后再行申报后续运维费用。</w:t>
      </w:r>
    </w:p>
    <w:p>
      <w:pPr>
        <w:pStyle w:val="2"/>
        <w:snapToGrid w:val="0"/>
        <w:rPr>
          <w:rFonts w:asciiTheme="majorEastAsia" w:hAnsiTheme="majorEastAsia" w:eastAsiaTheme="majorEastAsia"/>
          <w:b/>
          <w:bCs/>
          <w:szCs w:val="24"/>
        </w:rPr>
      </w:pPr>
      <w:r>
        <w:rPr>
          <w:rFonts w:asciiTheme="majorEastAsia" w:hAnsiTheme="majorEastAsia" w:eastAsiaTheme="majorEastAsia"/>
          <w:b/>
          <w:bCs/>
          <w:szCs w:val="24"/>
          <w:lang w:val="en-US"/>
        </w:rPr>
        <w:t xml:space="preserve">2.2 </w:t>
      </w:r>
      <w:r>
        <w:rPr>
          <w:rFonts w:hint="eastAsia" w:asciiTheme="majorEastAsia" w:hAnsiTheme="majorEastAsia" w:eastAsiaTheme="majorEastAsia"/>
          <w:b/>
          <w:bCs/>
          <w:szCs w:val="24"/>
          <w:lang w:val="en-US"/>
        </w:rPr>
        <w:t>付款周期</w:t>
      </w:r>
    </w:p>
    <w:p>
      <w:pPr>
        <w:pStyle w:val="2"/>
        <w:snapToGrid w:val="0"/>
        <w:rPr>
          <w:rFonts w:asciiTheme="majorEastAsia" w:hAnsiTheme="majorEastAsia" w:eastAsiaTheme="majorEastAsia"/>
          <w:szCs w:val="24"/>
          <w:lang w:val="en-US"/>
        </w:rPr>
      </w:pPr>
      <w:r>
        <w:rPr>
          <w:rFonts w:asciiTheme="majorEastAsia" w:hAnsiTheme="majorEastAsia" w:eastAsiaTheme="majorEastAsia"/>
          <w:szCs w:val="24"/>
          <w:lang w:val="en-US"/>
        </w:rPr>
        <w:tab/>
      </w:r>
      <w:r>
        <w:rPr>
          <w:rFonts w:asciiTheme="majorEastAsia" w:hAnsiTheme="majorEastAsia" w:eastAsiaTheme="majorEastAsia"/>
          <w:szCs w:val="24"/>
          <w:lang w:val="en-US"/>
        </w:rPr>
        <w:t>1</w:t>
      </w:r>
      <w:r>
        <w:rPr>
          <w:rFonts w:hint="eastAsia" w:asciiTheme="majorEastAsia" w:hAnsiTheme="majorEastAsia" w:eastAsiaTheme="majorEastAsia"/>
          <w:szCs w:val="24"/>
          <w:lang w:val="en-US"/>
        </w:rPr>
        <w:t>、合同签订并生效后，以及具备实施条件后7个工作日内凭票支付，支付合同金额的30%。</w:t>
      </w:r>
    </w:p>
    <w:p>
      <w:pPr>
        <w:pStyle w:val="2"/>
        <w:snapToGrid w:val="0"/>
        <w:ind w:firstLine="420"/>
        <w:rPr>
          <w:rFonts w:asciiTheme="majorEastAsia" w:hAnsiTheme="majorEastAsia" w:eastAsiaTheme="majorEastAsia"/>
          <w:szCs w:val="24"/>
          <w:lang w:val="en-US"/>
        </w:rPr>
      </w:pPr>
      <w:r>
        <w:rPr>
          <w:rFonts w:hint="eastAsia" w:asciiTheme="majorEastAsia" w:hAnsiTheme="majorEastAsia" w:eastAsiaTheme="majorEastAsia"/>
          <w:szCs w:val="24"/>
          <w:lang w:val="en-US"/>
        </w:rPr>
        <w:t>2、项目初验完成后7个工作日内凭票支付，支付合同金额的40%；</w:t>
      </w:r>
    </w:p>
    <w:p>
      <w:pPr>
        <w:pStyle w:val="2"/>
        <w:snapToGrid w:val="0"/>
        <w:ind w:firstLine="420"/>
        <w:rPr>
          <w:rFonts w:asciiTheme="majorEastAsia" w:hAnsiTheme="majorEastAsia" w:eastAsiaTheme="majorEastAsia"/>
          <w:szCs w:val="24"/>
          <w:lang w:val="en-US"/>
        </w:rPr>
      </w:pPr>
      <w:r>
        <w:rPr>
          <w:rFonts w:hint="eastAsia" w:asciiTheme="majorEastAsia" w:hAnsiTheme="majorEastAsia" w:eastAsiaTheme="majorEastAsia"/>
          <w:szCs w:val="24"/>
          <w:lang w:val="en-US"/>
        </w:rPr>
        <w:t>3、项目终验完成后7个工作日内凭票支付，支付合同金额的28.5%；</w:t>
      </w:r>
    </w:p>
    <w:p>
      <w:pPr>
        <w:pStyle w:val="2"/>
        <w:snapToGrid w:val="0"/>
        <w:ind w:firstLine="420"/>
        <w:rPr>
          <w:rFonts w:asciiTheme="majorEastAsia" w:hAnsiTheme="majorEastAsia" w:eastAsiaTheme="majorEastAsia"/>
          <w:szCs w:val="24"/>
          <w:lang w:val="en-US"/>
        </w:rPr>
      </w:pPr>
      <w:r>
        <w:rPr>
          <w:rFonts w:hint="eastAsia" w:asciiTheme="majorEastAsia" w:hAnsiTheme="majorEastAsia" w:eastAsiaTheme="majorEastAsia"/>
          <w:szCs w:val="24"/>
          <w:lang w:val="en-US"/>
        </w:rPr>
        <w:t>4、项目维保期结束后，支付合同金额的1.5%；</w:t>
      </w:r>
    </w:p>
    <w:p>
      <w:pPr>
        <w:pStyle w:val="7"/>
        <w:snapToGrid w:val="0"/>
        <w:spacing w:before="0" w:after="0" w:line="360"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第三章 建设内容需求描述</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水环境保护场景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水</w:t>
      </w:r>
      <w:r>
        <w:rPr>
          <w:rFonts w:hint="eastAsia" w:asciiTheme="majorEastAsia" w:hAnsiTheme="majorEastAsia" w:eastAsiaTheme="majorEastAsia"/>
          <w:sz w:val="24"/>
        </w:rPr>
        <w:t>环境</w:t>
      </w:r>
      <w:r>
        <w:rPr>
          <w:rFonts w:asciiTheme="majorEastAsia" w:hAnsiTheme="majorEastAsia" w:eastAsiaTheme="majorEastAsia"/>
          <w:sz w:val="24"/>
        </w:rPr>
        <w:t>保护是湿地保护修复的</w:t>
      </w:r>
      <w:r>
        <w:rPr>
          <w:rFonts w:hint="eastAsia" w:asciiTheme="majorEastAsia" w:hAnsiTheme="majorEastAsia" w:eastAsiaTheme="majorEastAsia"/>
          <w:sz w:val="24"/>
        </w:rPr>
        <w:t>核心，</w:t>
      </w:r>
      <w:r>
        <w:rPr>
          <w:rFonts w:asciiTheme="majorEastAsia" w:hAnsiTheme="majorEastAsia" w:eastAsiaTheme="majorEastAsia"/>
          <w:sz w:val="24"/>
        </w:rPr>
        <w:t>以提升水生态环境质量为</w:t>
      </w:r>
      <w:r>
        <w:rPr>
          <w:rFonts w:hint="eastAsia" w:asciiTheme="majorEastAsia" w:hAnsiTheme="majorEastAsia" w:eastAsiaTheme="majorEastAsia"/>
          <w:sz w:val="24"/>
        </w:rPr>
        <w:t>主体</w:t>
      </w:r>
      <w:r>
        <w:rPr>
          <w:rFonts w:asciiTheme="majorEastAsia" w:hAnsiTheme="majorEastAsia" w:eastAsiaTheme="majorEastAsia"/>
          <w:sz w:val="24"/>
        </w:rPr>
        <w:t>展开。</w:t>
      </w:r>
      <w:r>
        <w:rPr>
          <w:rFonts w:hint="eastAsia" w:asciiTheme="majorEastAsia" w:hAnsiTheme="majorEastAsia" w:eastAsiaTheme="majorEastAsia"/>
          <w:sz w:val="24"/>
        </w:rPr>
        <w:t>将“</w:t>
      </w:r>
      <w:r>
        <w:rPr>
          <w:rFonts w:asciiTheme="majorEastAsia" w:hAnsiTheme="majorEastAsia" w:eastAsiaTheme="majorEastAsia"/>
          <w:sz w:val="24"/>
        </w:rPr>
        <w:t>美丽河湖</w:t>
      </w:r>
      <w:r>
        <w:rPr>
          <w:rFonts w:hint="eastAsia" w:asciiTheme="majorEastAsia" w:hAnsiTheme="majorEastAsia" w:eastAsiaTheme="majorEastAsia"/>
          <w:sz w:val="24"/>
        </w:rPr>
        <w:t>”“</w:t>
      </w:r>
      <w:r>
        <w:rPr>
          <w:rFonts w:asciiTheme="majorEastAsia" w:hAnsiTheme="majorEastAsia" w:eastAsiaTheme="majorEastAsia"/>
          <w:sz w:val="24"/>
        </w:rPr>
        <w:t>污水零直排</w:t>
      </w:r>
      <w:r>
        <w:rPr>
          <w:rFonts w:hint="eastAsia" w:asciiTheme="majorEastAsia" w:hAnsiTheme="majorEastAsia" w:eastAsiaTheme="majorEastAsia"/>
          <w:sz w:val="24"/>
        </w:rPr>
        <w:t>”“</w:t>
      </w:r>
      <w:r>
        <w:rPr>
          <w:rFonts w:asciiTheme="majorEastAsia" w:hAnsiTheme="majorEastAsia" w:eastAsiaTheme="majorEastAsia"/>
          <w:sz w:val="24"/>
        </w:rPr>
        <w:t>河长制</w:t>
      </w:r>
      <w:r>
        <w:rPr>
          <w:rFonts w:hint="eastAsia" w:asciiTheme="majorEastAsia" w:hAnsiTheme="majorEastAsia" w:eastAsiaTheme="majorEastAsia"/>
          <w:sz w:val="24"/>
        </w:rPr>
        <w:t>”</w:t>
      </w:r>
      <w:r>
        <w:rPr>
          <w:rFonts w:asciiTheme="majorEastAsia" w:hAnsiTheme="majorEastAsia" w:eastAsiaTheme="majorEastAsia"/>
          <w:sz w:val="24"/>
        </w:rPr>
        <w:t>考核任务为载体，对湿地内部水系和上下游关联水系进行全域治理和保护。通过智能感知设备，建模，决策支持系统的构建，做到事前预防，事中处置，事后分析一站式管理。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对上游的引水治理方面，需要进行智能监测，并且根据水质和水量情况</w:t>
      </w:r>
      <w:r>
        <w:rPr>
          <w:rFonts w:hint="eastAsia" w:asciiTheme="majorEastAsia" w:hAnsiTheme="majorEastAsia" w:eastAsiaTheme="majorEastAsia"/>
          <w:sz w:val="24"/>
        </w:rPr>
        <w:t>对</w:t>
      </w:r>
      <w:r>
        <w:rPr>
          <w:rFonts w:asciiTheme="majorEastAsia" w:hAnsiTheme="majorEastAsia" w:eastAsiaTheme="majorEastAsia"/>
          <w:sz w:val="24"/>
        </w:rPr>
        <w:t>闸</w:t>
      </w:r>
      <w:r>
        <w:rPr>
          <w:rFonts w:hint="eastAsia" w:asciiTheme="majorEastAsia" w:hAnsiTheme="majorEastAsia" w:eastAsiaTheme="majorEastAsia"/>
          <w:sz w:val="24"/>
        </w:rPr>
        <w:t>站智能化控制提供数据支撑。</w:t>
      </w:r>
      <w:r>
        <w:rPr>
          <w:rFonts w:asciiTheme="majorEastAsia" w:hAnsiTheme="majorEastAsia" w:eastAsiaTheme="majorEastAsia"/>
          <w:sz w:val="24"/>
        </w:rPr>
        <w:t>做到上游水质问题第一时间发现、预警、处理，建立预警模型和联动处理机制。保证湿地水域的水量的适度和水质的安全。</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在湿地内部的水系综合体，需对河流、池塘、湖泊、塘埂等方面水体进行综合管理。需对水质水位和水体形态进行常态化实时化监测，监控，沉淀数据资产，为后期数据分析提供数据支撑。比如在有</w:t>
      </w:r>
      <w:r>
        <w:rPr>
          <w:rFonts w:hint="eastAsia" w:asciiTheme="majorEastAsia" w:hAnsiTheme="majorEastAsia" w:eastAsiaTheme="majorEastAsia"/>
          <w:sz w:val="24"/>
        </w:rPr>
        <w:t>水面漂浮物和水体营养化程度异常时</w:t>
      </w:r>
      <w:r>
        <w:rPr>
          <w:rFonts w:asciiTheme="majorEastAsia" w:hAnsiTheme="majorEastAsia" w:eastAsiaTheme="majorEastAsia"/>
          <w:sz w:val="24"/>
        </w:rPr>
        <w:t>，需要有智能监控设备及时感知。</w:t>
      </w:r>
      <w:r>
        <w:rPr>
          <w:rFonts w:hint="eastAsia" w:asciiTheme="majorEastAsia" w:hAnsiTheme="majorEastAsia" w:eastAsiaTheme="majorEastAsia"/>
          <w:sz w:val="24"/>
        </w:rPr>
        <w:t>通过对</w:t>
      </w:r>
      <w:r>
        <w:rPr>
          <w:rFonts w:asciiTheme="majorEastAsia" w:hAnsiTheme="majorEastAsia" w:eastAsiaTheme="majorEastAsia"/>
          <w:sz w:val="24"/>
        </w:rPr>
        <w:t>水体</w:t>
      </w:r>
      <w:r>
        <w:rPr>
          <w:rFonts w:hint="eastAsia" w:asciiTheme="majorEastAsia" w:hAnsiTheme="majorEastAsia" w:eastAsiaTheme="majorEastAsia"/>
          <w:sz w:val="24"/>
        </w:rPr>
        <w:t>进行</w:t>
      </w:r>
      <w:r>
        <w:rPr>
          <w:rFonts w:asciiTheme="majorEastAsia" w:hAnsiTheme="majorEastAsia" w:eastAsiaTheme="majorEastAsia"/>
          <w:sz w:val="24"/>
        </w:rPr>
        <w:t>3D建模，</w:t>
      </w:r>
      <w:r>
        <w:rPr>
          <w:rFonts w:hint="eastAsia" w:asciiTheme="majorEastAsia" w:hAnsiTheme="majorEastAsia" w:eastAsiaTheme="majorEastAsia"/>
          <w:sz w:val="24"/>
        </w:rPr>
        <w:t>较好展示</w:t>
      </w:r>
      <w:r>
        <w:rPr>
          <w:rFonts w:asciiTheme="majorEastAsia" w:hAnsiTheme="majorEastAsia" w:eastAsiaTheme="majorEastAsia"/>
          <w:sz w:val="24"/>
        </w:rPr>
        <w:t>水体的分布、形状、深度、切面等要素。</w:t>
      </w:r>
      <w:r>
        <w:rPr>
          <w:rFonts w:hint="eastAsia" w:asciiTheme="majorEastAsia" w:hAnsiTheme="majorEastAsia" w:eastAsiaTheme="majorEastAsia"/>
          <w:sz w:val="24"/>
        </w:rPr>
        <w:t>基于</w:t>
      </w:r>
      <w:r>
        <w:rPr>
          <w:rFonts w:asciiTheme="majorEastAsia" w:hAnsiTheme="majorEastAsia" w:eastAsiaTheme="majorEastAsia"/>
          <w:sz w:val="24"/>
        </w:rPr>
        <w:t>3D建模</w:t>
      </w:r>
      <w:r>
        <w:rPr>
          <w:rFonts w:hint="eastAsia" w:asciiTheme="majorEastAsia" w:hAnsiTheme="majorEastAsia" w:eastAsiaTheme="majorEastAsia"/>
          <w:sz w:val="24"/>
        </w:rPr>
        <w:t>，开展模型数据输入，为</w:t>
      </w:r>
      <w:r>
        <w:rPr>
          <w:rFonts w:asciiTheme="majorEastAsia" w:hAnsiTheme="majorEastAsia" w:eastAsiaTheme="majorEastAsia"/>
          <w:sz w:val="24"/>
        </w:rPr>
        <w:t>后期决策奠定良好基础。</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在水系配套设施方面，目前地下管线和闸站缺乏</w:t>
      </w:r>
      <w:r>
        <w:rPr>
          <w:rFonts w:hint="eastAsia" w:asciiTheme="majorEastAsia" w:hAnsiTheme="majorEastAsia" w:eastAsiaTheme="majorEastAsia"/>
          <w:sz w:val="24"/>
        </w:rPr>
        <w:t>数字化、</w:t>
      </w:r>
      <w:r>
        <w:rPr>
          <w:rFonts w:asciiTheme="majorEastAsia" w:hAnsiTheme="majorEastAsia" w:eastAsiaTheme="majorEastAsia"/>
          <w:sz w:val="24"/>
        </w:rPr>
        <w:t>智能化的感知、预警和监测联动</w:t>
      </w:r>
      <w:r>
        <w:rPr>
          <w:rFonts w:hint="eastAsia" w:asciiTheme="majorEastAsia" w:hAnsiTheme="majorEastAsia" w:eastAsiaTheme="majorEastAsia"/>
          <w:sz w:val="24"/>
        </w:rPr>
        <w:t>机制</w:t>
      </w:r>
      <w:r>
        <w:rPr>
          <w:rFonts w:asciiTheme="majorEastAsia" w:hAnsiTheme="majorEastAsia" w:eastAsiaTheme="majorEastAsia"/>
          <w:sz w:val="24"/>
        </w:rPr>
        <w:t>，需对地下管线进行数字化感知设计，异常情况下可</w:t>
      </w:r>
      <w:r>
        <w:rPr>
          <w:rFonts w:hint="eastAsia" w:asciiTheme="majorEastAsia" w:hAnsiTheme="majorEastAsia" w:eastAsiaTheme="majorEastAsia"/>
          <w:sz w:val="24"/>
        </w:rPr>
        <w:t>实现</w:t>
      </w:r>
      <w:r>
        <w:rPr>
          <w:rFonts w:asciiTheme="majorEastAsia" w:hAnsiTheme="majorEastAsia" w:eastAsiaTheme="majorEastAsia"/>
          <w:sz w:val="24"/>
        </w:rPr>
        <w:t>提示和预警。闸站是湿地对水位调控的重要触角，目前闸站缺少孪生平台支撑，需要让闸站与监测数据、预警数据、天气预报数据展开联动，以应对枯水期和丰水期的突发极端自然灾害、上游和内部污染等，最终实现水位和水质的稳定。</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水系保护需要建立长效的</w:t>
      </w:r>
      <w:r>
        <w:rPr>
          <w:rFonts w:hint="eastAsia" w:asciiTheme="majorEastAsia" w:hAnsiTheme="majorEastAsia" w:eastAsiaTheme="majorEastAsia"/>
          <w:sz w:val="24"/>
        </w:rPr>
        <w:t>调查</w:t>
      </w:r>
      <w:r>
        <w:rPr>
          <w:rFonts w:asciiTheme="majorEastAsia" w:hAnsiTheme="majorEastAsia" w:eastAsiaTheme="majorEastAsia"/>
          <w:sz w:val="24"/>
        </w:rPr>
        <w:t>研究机制，去落实现状指标的丰富</w:t>
      </w:r>
      <w:r>
        <w:rPr>
          <w:rFonts w:hint="eastAsia" w:asciiTheme="majorEastAsia" w:hAnsiTheme="majorEastAsia" w:eastAsiaTheme="majorEastAsia"/>
          <w:sz w:val="24"/>
        </w:rPr>
        <w:t>、</w:t>
      </w:r>
      <w:r>
        <w:rPr>
          <w:rFonts w:asciiTheme="majorEastAsia" w:hAnsiTheme="majorEastAsia" w:eastAsiaTheme="majorEastAsia"/>
          <w:sz w:val="24"/>
        </w:rPr>
        <w:t>模型建立</w:t>
      </w:r>
      <w:r>
        <w:rPr>
          <w:rFonts w:hint="eastAsia" w:asciiTheme="majorEastAsia" w:hAnsiTheme="majorEastAsia" w:eastAsiaTheme="majorEastAsia"/>
          <w:sz w:val="24"/>
        </w:rPr>
        <w:t>、</w:t>
      </w:r>
      <w:r>
        <w:rPr>
          <w:rFonts w:asciiTheme="majorEastAsia" w:hAnsiTheme="majorEastAsia" w:eastAsiaTheme="majorEastAsia"/>
          <w:sz w:val="24"/>
        </w:rPr>
        <w:t>决策系统搭建</w:t>
      </w:r>
      <w:r>
        <w:rPr>
          <w:rFonts w:hint="eastAsia" w:asciiTheme="majorEastAsia" w:hAnsiTheme="majorEastAsia" w:eastAsiaTheme="majorEastAsia"/>
          <w:sz w:val="24"/>
        </w:rPr>
        <w:t>等实际工作</w:t>
      </w:r>
      <w:r>
        <w:rPr>
          <w:rFonts w:asciiTheme="majorEastAsia" w:hAnsiTheme="majorEastAsia" w:eastAsiaTheme="majorEastAsia"/>
          <w:sz w:val="24"/>
        </w:rPr>
        <w:t>。</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93"/>
        <w:gridCol w:w="710"/>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1" w:type="pct"/>
            <w:shd w:val="clear" w:color="auto" w:fill="auto"/>
            <w:noWrap/>
            <w:vAlign w:val="center"/>
          </w:tcPr>
          <w:p>
            <w:pPr>
              <w:pStyle w:val="967"/>
              <w:snapToGrid w:val="0"/>
              <w:spacing w:line="360" w:lineRule="auto"/>
              <w:rPr>
                <w:rFonts w:asciiTheme="majorEastAsia" w:hAnsiTheme="majorEastAsia" w:eastAsiaTheme="majorEastAsia"/>
                <w:b/>
                <w:bCs w:val="0"/>
                <w:sz w:val="21"/>
              </w:rPr>
            </w:pPr>
            <w:r>
              <w:rPr>
                <w:rFonts w:hint="eastAsia" w:asciiTheme="majorEastAsia" w:hAnsiTheme="majorEastAsia" w:eastAsiaTheme="majorEastAsia"/>
                <w:b/>
                <w:bCs w:val="0"/>
                <w:sz w:val="21"/>
              </w:rPr>
              <w:t>内容</w:t>
            </w:r>
          </w:p>
        </w:tc>
        <w:tc>
          <w:tcPr>
            <w:tcW w:w="228" w:type="pct"/>
            <w:shd w:val="clear" w:color="auto" w:fill="auto"/>
            <w:noWrap/>
            <w:vAlign w:val="center"/>
          </w:tcPr>
          <w:p>
            <w:pPr>
              <w:pStyle w:val="967"/>
              <w:snapToGrid w:val="0"/>
              <w:spacing w:line="360" w:lineRule="auto"/>
              <w:rPr>
                <w:rFonts w:asciiTheme="majorEastAsia" w:hAnsiTheme="majorEastAsia" w:eastAsiaTheme="majorEastAsia"/>
                <w:b/>
                <w:bCs w:val="0"/>
                <w:sz w:val="21"/>
              </w:rPr>
            </w:pPr>
            <w:r>
              <w:rPr>
                <w:rFonts w:hint="eastAsia" w:asciiTheme="majorEastAsia" w:hAnsiTheme="majorEastAsia" w:eastAsiaTheme="majorEastAsia"/>
                <w:b/>
                <w:bCs w:val="0"/>
                <w:sz w:val="21"/>
              </w:rPr>
              <w:t>数量</w:t>
            </w:r>
          </w:p>
        </w:tc>
        <w:tc>
          <w:tcPr>
            <w:tcW w:w="412" w:type="pct"/>
            <w:shd w:val="clear" w:color="auto" w:fill="auto"/>
            <w:noWrap/>
            <w:vAlign w:val="center"/>
          </w:tcPr>
          <w:p>
            <w:pPr>
              <w:pStyle w:val="967"/>
              <w:snapToGrid w:val="0"/>
              <w:spacing w:line="360" w:lineRule="auto"/>
              <w:rPr>
                <w:rFonts w:asciiTheme="majorEastAsia" w:hAnsiTheme="majorEastAsia" w:eastAsiaTheme="majorEastAsia"/>
                <w:b/>
                <w:bCs w:val="0"/>
                <w:sz w:val="21"/>
              </w:rPr>
            </w:pPr>
            <w:r>
              <w:rPr>
                <w:rFonts w:hint="eastAsia" w:asciiTheme="majorEastAsia" w:hAnsiTheme="majorEastAsia" w:eastAsiaTheme="majorEastAsia"/>
                <w:b/>
                <w:bCs w:val="0"/>
                <w:sz w:val="21"/>
              </w:rPr>
              <w:t>单位</w:t>
            </w:r>
          </w:p>
        </w:tc>
        <w:tc>
          <w:tcPr>
            <w:tcW w:w="3618" w:type="pct"/>
            <w:shd w:val="clear" w:color="auto" w:fill="auto"/>
            <w:vAlign w:val="center"/>
          </w:tcPr>
          <w:p>
            <w:pPr>
              <w:pStyle w:val="967"/>
              <w:snapToGrid w:val="0"/>
              <w:spacing w:line="360" w:lineRule="auto"/>
              <w:rPr>
                <w:rFonts w:asciiTheme="majorEastAsia" w:hAnsiTheme="majorEastAsia" w:eastAsiaTheme="majorEastAsia"/>
                <w:b/>
                <w:bCs w:val="0"/>
                <w:sz w:val="21"/>
              </w:rPr>
            </w:pPr>
            <w:r>
              <w:rPr>
                <w:rFonts w:hint="eastAsia" w:asciiTheme="majorEastAsia" w:hAnsiTheme="majorEastAsia" w:eastAsiaTheme="majorEastAsia"/>
                <w:b/>
                <w:bCs w:val="0"/>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水质多特征分析仪</w:t>
            </w:r>
          </w:p>
        </w:tc>
        <w:tc>
          <w:tcPr>
            <w:tcW w:w="22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412"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361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根据不同应用可输出：1、有机物指标：COD, BOD, TOC、DOC；2、特征物指标：NO3-N, UV254, H2S；3、其他水质指标：TSS, 水温；4、指纹图谱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水质多特征预警溯源站房</w:t>
            </w:r>
          </w:p>
        </w:tc>
        <w:tc>
          <w:tcPr>
            <w:tcW w:w="22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412"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个</w:t>
            </w:r>
          </w:p>
        </w:tc>
        <w:tc>
          <w:tcPr>
            <w:tcW w:w="361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数据控制单元、采配水及预处理单元、辅助单元、留样单元、视频监控单元以及站房构筑物。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河道水位计</w:t>
            </w:r>
          </w:p>
        </w:tc>
        <w:tc>
          <w:tcPr>
            <w:tcW w:w="22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9</w:t>
            </w:r>
            <w:r>
              <w:rPr>
                <w:rFonts w:hint="eastAsia" w:asciiTheme="majorEastAsia" w:hAnsiTheme="majorEastAsia" w:eastAsiaTheme="majorEastAsia"/>
                <w:sz w:val="21"/>
              </w:rPr>
              <w:t>　</w:t>
            </w:r>
          </w:p>
        </w:tc>
        <w:tc>
          <w:tcPr>
            <w:tcW w:w="412"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套</w:t>
            </w:r>
          </w:p>
        </w:tc>
        <w:tc>
          <w:tcPr>
            <w:tcW w:w="361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测量范围：</w:t>
            </w:r>
            <w:r>
              <w:rPr>
                <w:rFonts w:asciiTheme="majorEastAsia" w:hAnsiTheme="majorEastAsia" w:eastAsiaTheme="majorEastAsia"/>
                <w:sz w:val="21"/>
              </w:rPr>
              <w:t>0-45m</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盲区：</w:t>
            </w:r>
            <w:r>
              <w:rPr>
                <w:rFonts w:asciiTheme="majorEastAsia" w:hAnsiTheme="majorEastAsia" w:eastAsiaTheme="majorEastAsia"/>
                <w:sz w:val="21"/>
              </w:rPr>
              <w:t>25cm</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r>
              <w:rPr>
                <w:rFonts w:hint="eastAsia" w:asciiTheme="majorEastAsia" w:hAnsiTheme="majorEastAsia" w:eastAsiaTheme="majorEastAsia"/>
                <w:sz w:val="21"/>
              </w:rPr>
              <w:t>测量精度：±</w:t>
            </w:r>
            <w:r>
              <w:rPr>
                <w:rFonts w:asciiTheme="majorEastAsia" w:hAnsiTheme="majorEastAsia" w:eastAsiaTheme="majorEastAsia"/>
                <w:sz w:val="21"/>
              </w:rPr>
              <w:t>2mm</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分辨率：</w:t>
            </w:r>
            <w:r>
              <w:rPr>
                <w:rFonts w:asciiTheme="majorEastAsia" w:hAnsiTheme="majorEastAsia" w:eastAsiaTheme="majorEastAsia"/>
                <w:sz w:val="21"/>
              </w:rPr>
              <w:t>1mm</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w:t>
            </w:r>
            <w:r>
              <w:rPr>
                <w:rFonts w:hint="eastAsia" w:asciiTheme="majorEastAsia" w:hAnsiTheme="majorEastAsia" w:eastAsiaTheme="majorEastAsia"/>
                <w:sz w:val="21"/>
              </w:rPr>
              <w:t>工作频率：</w:t>
            </w:r>
            <w:r>
              <w:rPr>
                <w:rFonts w:asciiTheme="majorEastAsia" w:hAnsiTheme="majorEastAsia" w:eastAsiaTheme="majorEastAsia"/>
                <w:sz w:val="21"/>
              </w:rPr>
              <w:t>24-26GHz</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r>
              <w:rPr>
                <w:rFonts w:hint="eastAsia" w:asciiTheme="majorEastAsia" w:hAnsiTheme="majorEastAsia" w:eastAsiaTheme="majorEastAsia"/>
                <w:sz w:val="21"/>
              </w:rPr>
              <w:t>工作原理：调频连续波（</w:t>
            </w:r>
            <w:r>
              <w:rPr>
                <w:rFonts w:asciiTheme="majorEastAsia" w:hAnsiTheme="majorEastAsia" w:eastAsiaTheme="majorEastAsia"/>
                <w:sz w:val="21"/>
              </w:rPr>
              <w:t>FMCW</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7.</w:t>
            </w:r>
            <w:r>
              <w:rPr>
                <w:rFonts w:hint="eastAsia" w:asciiTheme="majorEastAsia" w:hAnsiTheme="majorEastAsia" w:eastAsiaTheme="majorEastAsia"/>
                <w:sz w:val="21"/>
              </w:rPr>
              <w:t>发射功率（</w:t>
            </w:r>
            <w:r>
              <w:rPr>
                <w:rFonts w:asciiTheme="majorEastAsia" w:hAnsiTheme="majorEastAsia" w:eastAsiaTheme="majorEastAsia"/>
                <w:sz w:val="21"/>
              </w:rPr>
              <w:t>EIRP</w:t>
            </w:r>
            <w:r>
              <w:rPr>
                <w:rFonts w:hint="eastAsia" w:asciiTheme="majorEastAsia" w:hAnsiTheme="majorEastAsia" w:eastAsiaTheme="majorEastAsia"/>
                <w:sz w:val="21"/>
              </w:rPr>
              <w:t>）：</w:t>
            </w:r>
            <w:r>
              <w:rPr>
                <w:rFonts w:asciiTheme="majorEastAsia" w:hAnsiTheme="majorEastAsia" w:eastAsiaTheme="majorEastAsia"/>
                <w:sz w:val="21"/>
              </w:rPr>
              <w:t>16-25dBm</w:t>
            </w:r>
            <w:r>
              <w:rPr>
                <w:rFonts w:hint="eastAsia" w:asciiTheme="majorEastAsia" w:hAnsiTheme="majorEastAsia" w:eastAsiaTheme="majorEastAsia"/>
                <w:sz w:val="21"/>
              </w:rPr>
              <w:t>（根据水体变化规律智能调节）</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8.</w:t>
            </w:r>
            <w:r>
              <w:rPr>
                <w:rFonts w:hint="eastAsia" w:asciiTheme="majorEastAsia" w:hAnsiTheme="majorEastAsia" w:eastAsiaTheme="majorEastAsia"/>
                <w:sz w:val="21"/>
              </w:rPr>
              <w:t>响应时间：最快</w:t>
            </w:r>
            <w:r>
              <w:rPr>
                <w:rFonts w:asciiTheme="majorEastAsia" w:hAnsiTheme="majorEastAsia" w:eastAsiaTheme="majorEastAsia"/>
                <w:sz w:val="21"/>
              </w:rPr>
              <w:t>100ms</w:t>
            </w:r>
            <w:r>
              <w:rPr>
                <w:rFonts w:hint="eastAsia" w:asciiTheme="majorEastAsia" w:hAnsiTheme="majorEastAsia" w:eastAsiaTheme="majorEastAsia"/>
                <w:sz w:val="21"/>
              </w:rPr>
              <w:t>，</w:t>
            </w:r>
            <w:r>
              <w:rPr>
                <w:rFonts w:asciiTheme="majorEastAsia" w:hAnsiTheme="majorEastAsia" w:eastAsiaTheme="majorEastAsia"/>
                <w:sz w:val="21"/>
              </w:rPr>
              <w:t>10s</w:t>
            </w:r>
            <w:r>
              <w:rPr>
                <w:rFonts w:hint="eastAsia" w:asciiTheme="majorEastAsia" w:hAnsiTheme="majorEastAsia" w:eastAsiaTheme="majorEastAsia"/>
                <w:sz w:val="21"/>
              </w:rPr>
              <w:t>输出平均测量值</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9.</w:t>
            </w:r>
            <w:r>
              <w:rPr>
                <w:rFonts w:hint="eastAsia" w:asciiTheme="majorEastAsia" w:hAnsiTheme="majorEastAsia" w:eastAsiaTheme="majorEastAsia"/>
                <w:sz w:val="21"/>
              </w:rPr>
              <w:t>波束角：</w:t>
            </w:r>
            <w:r>
              <w:rPr>
                <w:rFonts w:asciiTheme="majorEastAsia" w:hAnsiTheme="majorEastAsia" w:eastAsiaTheme="majorEastAsia"/>
                <w:sz w:val="21"/>
              </w:rPr>
              <w:t>10</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r>
              <w:rPr>
                <w:rFonts w:hint="eastAsia" w:asciiTheme="majorEastAsia" w:hAnsiTheme="majorEastAsia" w:eastAsiaTheme="majorEastAsia"/>
                <w:sz w:val="21"/>
              </w:rPr>
              <w:t>天线：平面微带阵列天线</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11.</w:t>
            </w:r>
            <w:r>
              <w:rPr>
                <w:rFonts w:hint="eastAsia" w:asciiTheme="majorEastAsia" w:hAnsiTheme="majorEastAsia" w:eastAsiaTheme="majorEastAsia"/>
                <w:sz w:val="21"/>
              </w:rPr>
              <w:t>自带万向水平仪</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w:t>
            </w:r>
            <w:r>
              <w:rPr>
                <w:rFonts w:hint="eastAsia" w:asciiTheme="majorEastAsia" w:hAnsiTheme="majorEastAsia" w:eastAsiaTheme="majorEastAsia"/>
                <w:sz w:val="21"/>
              </w:rPr>
              <w:t>姿态角智能感知及补偿：水平角、横滚角精度±</w:t>
            </w:r>
            <w:r>
              <w:rPr>
                <w:rFonts w:asciiTheme="majorEastAsia" w:hAnsiTheme="majorEastAsia" w:eastAsiaTheme="majorEastAsia"/>
                <w:sz w:val="21"/>
              </w:rPr>
              <w:t xml:space="preserve"> 1°</w:t>
            </w:r>
            <w:r>
              <w:rPr>
                <w:rFonts w:hint="eastAsia" w:asciiTheme="majorEastAsia" w:hAnsiTheme="majorEastAsia" w:eastAsiaTheme="majorEastAsia"/>
                <w:sz w:val="21"/>
              </w:rPr>
              <w:t>；分辨率±</w:t>
            </w:r>
            <w:r>
              <w:rPr>
                <w:rFonts w:asciiTheme="majorEastAsia" w:hAnsiTheme="majorEastAsia" w:eastAsiaTheme="majorEastAsia"/>
                <w:sz w:val="21"/>
              </w:rPr>
              <w:t>0.1°</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13.</w:t>
            </w:r>
            <w:r>
              <w:rPr>
                <w:rFonts w:hint="eastAsia" w:asciiTheme="majorEastAsia" w:hAnsiTheme="majorEastAsia" w:eastAsiaTheme="majorEastAsia"/>
                <w:sz w:val="21"/>
              </w:rPr>
              <w:t>智能水位跟踪识别算法：自学习、自识别、自过滤、自适应保证水位监测数据稳定可靠</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w:t>
            </w:r>
            <w:r>
              <w:rPr>
                <w:rFonts w:hint="eastAsia" w:asciiTheme="majorEastAsia" w:hAnsiTheme="majorEastAsia" w:eastAsiaTheme="majorEastAsia"/>
                <w:sz w:val="21"/>
              </w:rPr>
              <w:t>供电范围：</w:t>
            </w:r>
            <w:r>
              <w:rPr>
                <w:rFonts w:asciiTheme="majorEastAsia" w:hAnsiTheme="majorEastAsia" w:eastAsiaTheme="majorEastAsia"/>
                <w:sz w:val="21"/>
              </w:rPr>
              <w:t>DC 6-30V</w:t>
            </w:r>
            <w:r>
              <w:rPr>
                <w:rFonts w:hint="eastAsia" w:asciiTheme="majorEastAsia" w:hAnsiTheme="majorEastAsia" w:eastAsiaTheme="majorEastAsia"/>
                <w:sz w:val="21"/>
              </w:rPr>
              <w:t>，典型</w:t>
            </w:r>
            <w:r>
              <w:rPr>
                <w:rFonts w:asciiTheme="majorEastAsia" w:hAnsiTheme="majorEastAsia" w:eastAsiaTheme="majorEastAsia"/>
                <w:sz w:val="21"/>
              </w:rPr>
              <w:t xml:space="preserve">12V </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15.</w:t>
            </w:r>
            <w:r>
              <w:rPr>
                <w:rFonts w:hint="eastAsia" w:asciiTheme="majorEastAsia" w:hAnsiTheme="majorEastAsia" w:eastAsiaTheme="majorEastAsia"/>
                <w:sz w:val="21"/>
              </w:rPr>
              <w:t>功耗：≤</w:t>
            </w:r>
            <w:r>
              <w:rPr>
                <w:rFonts w:asciiTheme="majorEastAsia" w:hAnsiTheme="majorEastAsia" w:eastAsiaTheme="majorEastAsia"/>
                <w:sz w:val="21"/>
              </w:rPr>
              <w:t>7.5mA @DC 12V</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16.</w:t>
            </w:r>
            <w:r>
              <w:rPr>
                <w:rFonts w:hint="eastAsia" w:asciiTheme="majorEastAsia" w:hAnsiTheme="majorEastAsia" w:eastAsiaTheme="majorEastAsia"/>
                <w:sz w:val="21"/>
              </w:rPr>
              <w:t>通讯接口：标配</w:t>
            </w:r>
            <w:r>
              <w:rPr>
                <w:rFonts w:asciiTheme="majorEastAsia" w:hAnsiTheme="majorEastAsia" w:eastAsiaTheme="majorEastAsia"/>
                <w:sz w:val="21"/>
              </w:rPr>
              <w:t>RS485</w:t>
            </w:r>
            <w:r>
              <w:rPr>
                <w:rFonts w:hint="eastAsia" w:asciiTheme="majorEastAsia" w:hAnsiTheme="majorEastAsia" w:eastAsiaTheme="majorEastAsia"/>
                <w:sz w:val="21"/>
              </w:rPr>
              <w:t>接口，可定制</w:t>
            </w:r>
            <w:r>
              <w:rPr>
                <w:rFonts w:asciiTheme="majorEastAsia" w:hAnsiTheme="majorEastAsia" w:eastAsiaTheme="majorEastAsia"/>
                <w:sz w:val="21"/>
              </w:rPr>
              <w:t>RS232/4-20mA</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17.</w:t>
            </w:r>
            <w:r>
              <w:rPr>
                <w:rFonts w:hint="eastAsia" w:asciiTheme="majorEastAsia" w:hAnsiTheme="majorEastAsia" w:eastAsiaTheme="majorEastAsia"/>
                <w:sz w:val="21"/>
              </w:rPr>
              <w:t>通讯协议：</w:t>
            </w:r>
            <w:r>
              <w:rPr>
                <w:rFonts w:asciiTheme="majorEastAsia" w:hAnsiTheme="majorEastAsia" w:eastAsiaTheme="majorEastAsia"/>
                <w:sz w:val="21"/>
              </w:rPr>
              <w:t>Modbus</w:t>
            </w:r>
            <w:r>
              <w:rPr>
                <w:rFonts w:hint="eastAsia" w:asciiTheme="majorEastAsia" w:hAnsiTheme="majorEastAsia" w:eastAsiaTheme="majorEastAsia"/>
                <w:sz w:val="21"/>
              </w:rPr>
              <w:t>协议；可自定义协议</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18.</w:t>
            </w:r>
            <w:r>
              <w:rPr>
                <w:rFonts w:hint="eastAsia" w:asciiTheme="majorEastAsia" w:hAnsiTheme="majorEastAsia" w:eastAsiaTheme="majorEastAsia"/>
                <w:sz w:val="21"/>
              </w:rPr>
              <w:t>防护等级：</w:t>
            </w:r>
            <w:r>
              <w:rPr>
                <w:rFonts w:asciiTheme="majorEastAsia" w:hAnsiTheme="majorEastAsia" w:eastAsiaTheme="majorEastAsia"/>
                <w:sz w:val="21"/>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管网液位计</w:t>
            </w:r>
          </w:p>
        </w:tc>
        <w:tc>
          <w:tcPr>
            <w:tcW w:w="22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18</w:t>
            </w:r>
            <w:r>
              <w:rPr>
                <w:rFonts w:hint="eastAsia" w:asciiTheme="majorEastAsia" w:hAnsiTheme="majorEastAsia" w:eastAsiaTheme="majorEastAsia"/>
                <w:sz w:val="21"/>
              </w:rPr>
              <w:t>　</w:t>
            </w:r>
          </w:p>
        </w:tc>
        <w:tc>
          <w:tcPr>
            <w:tcW w:w="412"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套</w:t>
            </w:r>
          </w:p>
        </w:tc>
        <w:tc>
          <w:tcPr>
            <w:tcW w:w="361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测量原理：雷达测量</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测量范围：</w:t>
            </w:r>
            <w:r>
              <w:rPr>
                <w:rFonts w:asciiTheme="majorEastAsia" w:hAnsiTheme="majorEastAsia" w:eastAsiaTheme="majorEastAsia"/>
                <w:sz w:val="21"/>
              </w:rPr>
              <w:t xml:space="preserve">0.1-20m </w:t>
            </w:r>
            <w:r>
              <w:rPr>
                <w:rFonts w:hint="eastAsia" w:asciiTheme="majorEastAsia" w:hAnsiTheme="majorEastAsia" w:eastAsiaTheme="majorEastAsia"/>
                <w:sz w:val="21"/>
              </w:rPr>
              <w:t>盲区：无</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测距精度：≤±</w:t>
            </w:r>
            <w:r>
              <w:rPr>
                <w:rFonts w:asciiTheme="majorEastAsia" w:hAnsiTheme="majorEastAsia" w:eastAsiaTheme="majorEastAsia"/>
                <w:sz w:val="21"/>
              </w:rPr>
              <w:t xml:space="preserve">2mm </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分辨率：</w:t>
            </w:r>
            <w:r>
              <w:rPr>
                <w:rFonts w:asciiTheme="majorEastAsia" w:hAnsiTheme="majorEastAsia" w:eastAsiaTheme="majorEastAsia"/>
                <w:sz w:val="21"/>
              </w:rPr>
              <w:t xml:space="preserve">1mm </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雷达体制：调频连续波</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波束角：</w:t>
            </w:r>
            <w:r>
              <w:rPr>
                <w:rFonts w:asciiTheme="majorEastAsia" w:hAnsiTheme="majorEastAsia" w:eastAsiaTheme="majorEastAsia"/>
                <w:sz w:val="21"/>
              </w:rPr>
              <w:t>4</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自带自动垂直装置，确保垂直水位高度。</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智能水位跟踪识别算法：保证水位监测数据稳定可靠。</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待机电流：</w:t>
            </w:r>
            <w:r>
              <w:rPr>
                <w:rFonts w:asciiTheme="majorEastAsia" w:hAnsiTheme="majorEastAsia" w:eastAsiaTheme="majorEastAsia"/>
                <w:sz w:val="21"/>
              </w:rPr>
              <w:t>15uA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地下水位监测仪</w:t>
            </w:r>
          </w:p>
        </w:tc>
        <w:tc>
          <w:tcPr>
            <w:tcW w:w="22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　</w:t>
            </w:r>
          </w:p>
        </w:tc>
        <w:tc>
          <w:tcPr>
            <w:tcW w:w="412"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套</w:t>
            </w:r>
          </w:p>
        </w:tc>
        <w:tc>
          <w:tcPr>
            <w:tcW w:w="361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测量范围：</w:t>
            </w:r>
            <w:r>
              <w:rPr>
                <w:rFonts w:asciiTheme="majorEastAsia" w:hAnsiTheme="majorEastAsia" w:eastAsiaTheme="majorEastAsia"/>
                <w:sz w:val="21"/>
              </w:rPr>
              <w:t>0-45m</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盲区：</w:t>
            </w:r>
            <w:r>
              <w:rPr>
                <w:rFonts w:asciiTheme="majorEastAsia" w:hAnsiTheme="majorEastAsia" w:eastAsiaTheme="majorEastAsia"/>
                <w:sz w:val="21"/>
              </w:rPr>
              <w:t>25cm</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r>
              <w:rPr>
                <w:rFonts w:hint="eastAsia" w:asciiTheme="majorEastAsia" w:hAnsiTheme="majorEastAsia" w:eastAsiaTheme="majorEastAsia"/>
                <w:sz w:val="21"/>
              </w:rPr>
              <w:t>测量精度：±</w:t>
            </w:r>
            <w:r>
              <w:rPr>
                <w:rFonts w:asciiTheme="majorEastAsia" w:hAnsiTheme="majorEastAsia" w:eastAsiaTheme="majorEastAsia"/>
                <w:sz w:val="21"/>
              </w:rPr>
              <w:t>2mm</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分辨率：</w:t>
            </w:r>
            <w:r>
              <w:rPr>
                <w:rFonts w:asciiTheme="majorEastAsia" w:hAnsiTheme="majorEastAsia" w:eastAsiaTheme="majorEastAsia"/>
                <w:sz w:val="21"/>
              </w:rPr>
              <w:t>1mm</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w:t>
            </w:r>
            <w:r>
              <w:rPr>
                <w:rFonts w:hint="eastAsia" w:asciiTheme="majorEastAsia" w:hAnsiTheme="majorEastAsia" w:eastAsiaTheme="majorEastAsia"/>
                <w:sz w:val="21"/>
              </w:rPr>
              <w:t>工作频率：</w:t>
            </w:r>
            <w:r>
              <w:rPr>
                <w:rFonts w:asciiTheme="majorEastAsia" w:hAnsiTheme="majorEastAsia" w:eastAsiaTheme="majorEastAsia"/>
                <w:sz w:val="21"/>
              </w:rPr>
              <w:t>24-26GHz</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r>
              <w:rPr>
                <w:rFonts w:hint="eastAsia" w:asciiTheme="majorEastAsia" w:hAnsiTheme="majorEastAsia" w:eastAsiaTheme="majorEastAsia"/>
                <w:sz w:val="21"/>
              </w:rPr>
              <w:t>工作原理：调频连续波（</w:t>
            </w:r>
            <w:r>
              <w:rPr>
                <w:rFonts w:asciiTheme="majorEastAsia" w:hAnsiTheme="majorEastAsia" w:eastAsiaTheme="majorEastAsia"/>
                <w:sz w:val="21"/>
              </w:rPr>
              <w:t>FMCW</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7.</w:t>
            </w:r>
            <w:r>
              <w:rPr>
                <w:rFonts w:hint="eastAsia" w:asciiTheme="majorEastAsia" w:hAnsiTheme="majorEastAsia" w:eastAsiaTheme="majorEastAsia"/>
                <w:sz w:val="21"/>
              </w:rPr>
              <w:t>发射功率（</w:t>
            </w:r>
            <w:r>
              <w:rPr>
                <w:rFonts w:asciiTheme="majorEastAsia" w:hAnsiTheme="majorEastAsia" w:eastAsiaTheme="majorEastAsia"/>
                <w:sz w:val="21"/>
              </w:rPr>
              <w:t>EIRP</w:t>
            </w:r>
            <w:r>
              <w:rPr>
                <w:rFonts w:hint="eastAsia" w:asciiTheme="majorEastAsia" w:hAnsiTheme="majorEastAsia" w:eastAsiaTheme="majorEastAsia"/>
                <w:sz w:val="21"/>
              </w:rPr>
              <w:t>）：</w:t>
            </w:r>
            <w:r>
              <w:rPr>
                <w:rFonts w:asciiTheme="majorEastAsia" w:hAnsiTheme="majorEastAsia" w:eastAsiaTheme="majorEastAsia"/>
                <w:sz w:val="21"/>
              </w:rPr>
              <w:t>16-25dBm</w:t>
            </w:r>
            <w:r>
              <w:rPr>
                <w:rFonts w:hint="eastAsia" w:asciiTheme="majorEastAsia" w:hAnsiTheme="majorEastAsia" w:eastAsiaTheme="majorEastAsia"/>
                <w:sz w:val="21"/>
              </w:rPr>
              <w:t>（根据水体变化规律智能调节）</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8.</w:t>
            </w:r>
            <w:r>
              <w:rPr>
                <w:rFonts w:hint="eastAsia" w:asciiTheme="majorEastAsia" w:hAnsiTheme="majorEastAsia" w:eastAsiaTheme="majorEastAsia"/>
                <w:sz w:val="21"/>
              </w:rPr>
              <w:t>响应时间：最快</w:t>
            </w:r>
            <w:r>
              <w:rPr>
                <w:rFonts w:asciiTheme="majorEastAsia" w:hAnsiTheme="majorEastAsia" w:eastAsiaTheme="majorEastAsia"/>
                <w:sz w:val="21"/>
              </w:rPr>
              <w:t>100ms</w:t>
            </w:r>
            <w:r>
              <w:rPr>
                <w:rFonts w:hint="eastAsia" w:asciiTheme="majorEastAsia" w:hAnsiTheme="majorEastAsia" w:eastAsiaTheme="majorEastAsia"/>
                <w:sz w:val="21"/>
              </w:rPr>
              <w:t>，</w:t>
            </w:r>
            <w:r>
              <w:rPr>
                <w:rFonts w:asciiTheme="majorEastAsia" w:hAnsiTheme="majorEastAsia" w:eastAsiaTheme="majorEastAsia"/>
                <w:sz w:val="21"/>
              </w:rPr>
              <w:t>10s</w:t>
            </w:r>
            <w:r>
              <w:rPr>
                <w:rFonts w:hint="eastAsia" w:asciiTheme="majorEastAsia" w:hAnsiTheme="majorEastAsia" w:eastAsiaTheme="majorEastAsia"/>
                <w:sz w:val="21"/>
              </w:rPr>
              <w:t>输出平均测量值</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9.</w:t>
            </w:r>
            <w:r>
              <w:rPr>
                <w:rFonts w:hint="eastAsia" w:asciiTheme="majorEastAsia" w:hAnsiTheme="majorEastAsia" w:eastAsiaTheme="majorEastAsia"/>
                <w:sz w:val="21"/>
              </w:rPr>
              <w:t>波束角：</w:t>
            </w:r>
            <w:r>
              <w:rPr>
                <w:rFonts w:asciiTheme="majorEastAsia" w:hAnsiTheme="majorEastAsia" w:eastAsiaTheme="majorEastAsia"/>
                <w:sz w:val="21"/>
              </w:rPr>
              <w:t>10</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r>
              <w:rPr>
                <w:rFonts w:hint="eastAsia" w:asciiTheme="majorEastAsia" w:hAnsiTheme="majorEastAsia" w:eastAsiaTheme="majorEastAsia"/>
                <w:sz w:val="21"/>
              </w:rPr>
              <w:t>天线：平面微带阵列天线</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11.</w:t>
            </w:r>
            <w:r>
              <w:rPr>
                <w:rFonts w:hint="eastAsia" w:asciiTheme="majorEastAsia" w:hAnsiTheme="majorEastAsia" w:eastAsiaTheme="majorEastAsia"/>
                <w:sz w:val="21"/>
              </w:rPr>
              <w:t>自带万向水平仪</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w:t>
            </w:r>
            <w:r>
              <w:rPr>
                <w:rFonts w:hint="eastAsia" w:asciiTheme="majorEastAsia" w:hAnsiTheme="majorEastAsia" w:eastAsiaTheme="majorEastAsia"/>
                <w:sz w:val="21"/>
              </w:rPr>
              <w:t>姿态角智能感知及补偿：水平角、横滚角精度±</w:t>
            </w:r>
            <w:r>
              <w:rPr>
                <w:rFonts w:asciiTheme="majorEastAsia" w:hAnsiTheme="majorEastAsia" w:eastAsiaTheme="majorEastAsia"/>
                <w:sz w:val="21"/>
              </w:rPr>
              <w:t xml:space="preserve"> 1°</w:t>
            </w:r>
            <w:r>
              <w:rPr>
                <w:rFonts w:hint="eastAsia" w:asciiTheme="majorEastAsia" w:hAnsiTheme="majorEastAsia" w:eastAsiaTheme="majorEastAsia"/>
                <w:sz w:val="21"/>
              </w:rPr>
              <w:t>；分辨率±</w:t>
            </w:r>
            <w:r>
              <w:rPr>
                <w:rFonts w:asciiTheme="majorEastAsia" w:hAnsiTheme="majorEastAsia" w:eastAsiaTheme="majorEastAsia"/>
                <w:sz w:val="21"/>
              </w:rPr>
              <w:t>0.1°</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13.</w:t>
            </w:r>
            <w:r>
              <w:rPr>
                <w:rFonts w:hint="eastAsia" w:asciiTheme="majorEastAsia" w:hAnsiTheme="majorEastAsia" w:eastAsiaTheme="majorEastAsia"/>
                <w:sz w:val="21"/>
              </w:rPr>
              <w:t>智能水位跟踪识别算法：自学习、自识别、自过滤、自适应保证水位监测数据稳定可靠</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w:t>
            </w:r>
            <w:r>
              <w:rPr>
                <w:rFonts w:hint="eastAsia" w:asciiTheme="majorEastAsia" w:hAnsiTheme="majorEastAsia" w:eastAsiaTheme="majorEastAsia"/>
                <w:sz w:val="21"/>
              </w:rPr>
              <w:t>供电范围：</w:t>
            </w:r>
            <w:r>
              <w:rPr>
                <w:rFonts w:asciiTheme="majorEastAsia" w:hAnsiTheme="majorEastAsia" w:eastAsiaTheme="majorEastAsia"/>
                <w:sz w:val="21"/>
              </w:rPr>
              <w:t>DC 6-30V</w:t>
            </w:r>
            <w:r>
              <w:rPr>
                <w:rFonts w:hint="eastAsia" w:asciiTheme="majorEastAsia" w:hAnsiTheme="majorEastAsia" w:eastAsiaTheme="majorEastAsia"/>
                <w:sz w:val="21"/>
              </w:rPr>
              <w:t>，典型</w:t>
            </w:r>
            <w:r>
              <w:rPr>
                <w:rFonts w:asciiTheme="majorEastAsia" w:hAnsiTheme="majorEastAsia" w:eastAsiaTheme="majorEastAsia"/>
                <w:sz w:val="21"/>
              </w:rPr>
              <w:t xml:space="preserve">12V </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15.</w:t>
            </w:r>
            <w:r>
              <w:rPr>
                <w:rFonts w:hint="eastAsia" w:asciiTheme="majorEastAsia" w:hAnsiTheme="majorEastAsia" w:eastAsiaTheme="majorEastAsia"/>
                <w:sz w:val="21"/>
              </w:rPr>
              <w:t>功耗：≤</w:t>
            </w:r>
            <w:r>
              <w:rPr>
                <w:rFonts w:asciiTheme="majorEastAsia" w:hAnsiTheme="majorEastAsia" w:eastAsiaTheme="majorEastAsia"/>
                <w:sz w:val="21"/>
              </w:rPr>
              <w:t>7.5mA @DC 12V</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16.</w:t>
            </w:r>
            <w:r>
              <w:rPr>
                <w:rFonts w:hint="eastAsia" w:asciiTheme="majorEastAsia" w:hAnsiTheme="majorEastAsia" w:eastAsiaTheme="majorEastAsia"/>
                <w:sz w:val="21"/>
              </w:rPr>
              <w:t>通讯接口：标配</w:t>
            </w:r>
            <w:r>
              <w:rPr>
                <w:rFonts w:asciiTheme="majorEastAsia" w:hAnsiTheme="majorEastAsia" w:eastAsiaTheme="majorEastAsia"/>
                <w:sz w:val="21"/>
              </w:rPr>
              <w:t>RS485</w:t>
            </w:r>
            <w:r>
              <w:rPr>
                <w:rFonts w:hint="eastAsia" w:asciiTheme="majorEastAsia" w:hAnsiTheme="majorEastAsia" w:eastAsiaTheme="majorEastAsia"/>
                <w:sz w:val="21"/>
              </w:rPr>
              <w:t>接口，可定制</w:t>
            </w:r>
            <w:r>
              <w:rPr>
                <w:rFonts w:asciiTheme="majorEastAsia" w:hAnsiTheme="majorEastAsia" w:eastAsiaTheme="majorEastAsia"/>
                <w:sz w:val="21"/>
              </w:rPr>
              <w:t>RS232/4-20mA</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17.</w:t>
            </w:r>
            <w:r>
              <w:rPr>
                <w:rFonts w:hint="eastAsia" w:asciiTheme="majorEastAsia" w:hAnsiTheme="majorEastAsia" w:eastAsiaTheme="majorEastAsia"/>
                <w:sz w:val="21"/>
              </w:rPr>
              <w:t>通讯协议：</w:t>
            </w:r>
            <w:r>
              <w:rPr>
                <w:rFonts w:asciiTheme="majorEastAsia" w:hAnsiTheme="majorEastAsia" w:eastAsiaTheme="majorEastAsia"/>
                <w:sz w:val="21"/>
              </w:rPr>
              <w:t>Modbus</w:t>
            </w:r>
            <w:r>
              <w:rPr>
                <w:rFonts w:hint="eastAsia" w:asciiTheme="majorEastAsia" w:hAnsiTheme="majorEastAsia" w:eastAsiaTheme="majorEastAsia"/>
                <w:sz w:val="21"/>
              </w:rPr>
              <w:t>协议；可自定义协议</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18.</w:t>
            </w:r>
            <w:r>
              <w:rPr>
                <w:rFonts w:hint="eastAsia" w:asciiTheme="majorEastAsia" w:hAnsiTheme="majorEastAsia" w:eastAsiaTheme="majorEastAsia"/>
                <w:sz w:val="21"/>
              </w:rPr>
              <w:t>防护等级：</w:t>
            </w:r>
            <w:r>
              <w:rPr>
                <w:rFonts w:asciiTheme="majorEastAsia" w:hAnsiTheme="majorEastAsia" w:eastAsiaTheme="majorEastAsia"/>
                <w:sz w:val="21"/>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雨量计</w:t>
            </w:r>
          </w:p>
        </w:tc>
        <w:tc>
          <w:tcPr>
            <w:tcW w:w="22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412"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3618"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测量范围：</w:t>
            </w:r>
            <w:r>
              <w:rPr>
                <w:rFonts w:asciiTheme="majorEastAsia" w:hAnsiTheme="majorEastAsia" w:eastAsiaTheme="majorEastAsia"/>
                <w:sz w:val="21"/>
              </w:rPr>
              <w:t>0.1-4mm/min</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测量精度：</w:t>
            </w:r>
            <w:r>
              <w:rPr>
                <w:rFonts w:asciiTheme="majorEastAsia" w:hAnsiTheme="majorEastAsia" w:eastAsiaTheme="majorEastAsia"/>
                <w:sz w:val="21"/>
              </w:rPr>
              <w:t> </w:t>
            </w:r>
            <w:r>
              <w:rPr>
                <w:rFonts w:hint="eastAsia" w:asciiTheme="majorEastAsia" w:hAnsiTheme="majorEastAsia" w:eastAsiaTheme="majorEastAsia"/>
                <w:sz w:val="21"/>
              </w:rPr>
              <w:t>≤±</w:t>
            </w:r>
            <w:r>
              <w:rPr>
                <w:rFonts w:asciiTheme="majorEastAsia" w:hAnsiTheme="majorEastAsia" w:eastAsiaTheme="majorEastAsia"/>
                <w:sz w:val="21"/>
              </w:rPr>
              <w:t>4%</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远程通讯：</w:t>
            </w:r>
            <w:r>
              <w:rPr>
                <w:rFonts w:asciiTheme="majorEastAsia" w:hAnsiTheme="majorEastAsia" w:eastAsiaTheme="majorEastAsia"/>
                <w:sz w:val="21"/>
              </w:rPr>
              <w:t>NB/4G</w:t>
            </w:r>
            <w:r>
              <w:rPr>
                <w:rFonts w:hint="eastAsia" w:asciiTheme="majorEastAsia" w:hAnsiTheme="majorEastAsia" w:eastAsiaTheme="majorEastAsia"/>
                <w:sz w:val="21"/>
              </w:rPr>
              <w:t>无线传输</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通过对现有水环境监测数据的接入，以及监测点位的增设，构建</w:t>
      </w:r>
      <w:r>
        <w:rPr>
          <w:rFonts w:hint="eastAsia" w:asciiTheme="majorEastAsia" w:hAnsiTheme="majorEastAsia" w:eastAsiaTheme="majorEastAsia"/>
          <w:sz w:val="24"/>
        </w:rPr>
        <w:t>地表</w:t>
      </w:r>
      <w:r>
        <w:rPr>
          <w:rFonts w:asciiTheme="majorEastAsia" w:hAnsiTheme="majorEastAsia" w:eastAsiaTheme="majorEastAsia"/>
          <w:sz w:val="24"/>
        </w:rPr>
        <w:t>水环境质量、</w:t>
      </w:r>
      <w:r>
        <w:rPr>
          <w:rFonts w:hint="eastAsia" w:asciiTheme="majorEastAsia" w:hAnsiTheme="majorEastAsia" w:eastAsiaTheme="majorEastAsia"/>
          <w:sz w:val="24"/>
        </w:rPr>
        <w:t>汛期污染强度、</w:t>
      </w:r>
      <w:r>
        <w:rPr>
          <w:rFonts w:asciiTheme="majorEastAsia" w:hAnsiTheme="majorEastAsia" w:eastAsiaTheme="majorEastAsia"/>
          <w:sz w:val="24"/>
        </w:rPr>
        <w:t>引水</w:t>
      </w:r>
      <w:r>
        <w:rPr>
          <w:rFonts w:hint="eastAsia" w:asciiTheme="majorEastAsia" w:hAnsiTheme="majorEastAsia" w:eastAsiaTheme="majorEastAsia"/>
          <w:sz w:val="24"/>
        </w:rPr>
        <w:t>调度</w:t>
      </w:r>
      <w:r>
        <w:rPr>
          <w:rFonts w:asciiTheme="majorEastAsia" w:hAnsiTheme="majorEastAsia" w:eastAsiaTheme="majorEastAsia"/>
          <w:sz w:val="24"/>
        </w:rPr>
        <w:t>、</w:t>
      </w:r>
      <w:r>
        <w:rPr>
          <w:rFonts w:hint="eastAsia" w:asciiTheme="majorEastAsia" w:hAnsiTheme="majorEastAsia" w:eastAsiaTheme="majorEastAsia"/>
          <w:sz w:val="24"/>
        </w:rPr>
        <w:t>河道淤积预测、防</w:t>
      </w:r>
      <w:r>
        <w:rPr>
          <w:rFonts w:asciiTheme="majorEastAsia" w:hAnsiTheme="majorEastAsia" w:eastAsiaTheme="majorEastAsia"/>
          <w:sz w:val="24"/>
        </w:rPr>
        <w:t>洪</w:t>
      </w:r>
      <w:r>
        <w:rPr>
          <w:rFonts w:hint="eastAsia" w:asciiTheme="majorEastAsia" w:hAnsiTheme="majorEastAsia" w:eastAsiaTheme="majorEastAsia"/>
          <w:sz w:val="24"/>
        </w:rPr>
        <w:t>排涝模拟、管网风险预测</w:t>
      </w:r>
      <w:r>
        <w:rPr>
          <w:rFonts w:asciiTheme="majorEastAsia" w:hAnsiTheme="majorEastAsia" w:eastAsiaTheme="majorEastAsia"/>
          <w:sz w:val="24"/>
        </w:rPr>
        <w:t>等模型，建立标准的</w:t>
      </w:r>
      <w:r>
        <w:rPr>
          <w:rFonts w:hint="eastAsia" w:asciiTheme="majorEastAsia" w:hAnsiTheme="majorEastAsia" w:eastAsiaTheme="majorEastAsia"/>
          <w:sz w:val="24"/>
        </w:rPr>
        <w:t>水环境</w:t>
      </w:r>
      <w:r>
        <w:rPr>
          <w:rFonts w:asciiTheme="majorEastAsia" w:hAnsiTheme="majorEastAsia" w:eastAsiaTheme="majorEastAsia"/>
          <w:sz w:val="24"/>
        </w:rPr>
        <w:t>监测</w:t>
      </w:r>
      <w:r>
        <w:rPr>
          <w:rFonts w:hint="eastAsia" w:asciiTheme="majorEastAsia" w:hAnsiTheme="majorEastAsia" w:eastAsiaTheme="majorEastAsia"/>
          <w:sz w:val="24"/>
        </w:rPr>
        <w:t>体系</w:t>
      </w:r>
      <w:r>
        <w:rPr>
          <w:rFonts w:asciiTheme="majorEastAsia" w:hAnsiTheme="majorEastAsia" w:eastAsiaTheme="majorEastAsia"/>
          <w:sz w:val="24"/>
        </w:rPr>
        <w:t>，对</w:t>
      </w:r>
      <w:r>
        <w:rPr>
          <w:rFonts w:hint="eastAsia" w:asciiTheme="majorEastAsia" w:hAnsiTheme="majorEastAsia" w:eastAsiaTheme="majorEastAsia"/>
          <w:sz w:val="24"/>
        </w:rPr>
        <w:t>西溪湿地</w:t>
      </w:r>
      <w:r>
        <w:rPr>
          <w:rFonts w:asciiTheme="majorEastAsia" w:hAnsiTheme="majorEastAsia" w:eastAsiaTheme="majorEastAsia"/>
          <w:sz w:val="24"/>
        </w:rPr>
        <w:t>水环境进行整体实时监控和预测预警。</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水环境质量监管及考核评估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利用卫星遥感监测、航拍监测、实时水质水量在线监测三位一体的</w:t>
      </w:r>
      <w:r>
        <w:rPr>
          <w:rFonts w:asciiTheme="majorEastAsia" w:hAnsiTheme="majorEastAsia" w:eastAsiaTheme="majorEastAsia"/>
          <w:sz w:val="24"/>
        </w:rPr>
        <w:t>3S</w:t>
      </w:r>
      <w:r>
        <w:rPr>
          <w:rFonts w:hint="eastAsia" w:asciiTheme="majorEastAsia" w:hAnsiTheme="majorEastAsia" w:eastAsiaTheme="majorEastAsia"/>
          <w:sz w:val="24"/>
        </w:rPr>
        <w:t>监测技术，将水质动态实时监控数据、历史水质数据及人工采样相关数据相整合，实现对湿地连通水体进出水断面水质实时监测及考核评估、不连通水体水质的监测分析，及时发现水质异常，可根据业务管理流程及时通知相关业务处理人员，实时分析湿地河流和池塘水质浓度梯度变化趋势与考核目标的差距的需求，为改善湿地水质提供数据支持。</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水质浓度梯度场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通过对湿地六条主河道断面和池塘进行水质监测，进行历史河道、池塘水质检测数据入库，实现对湿地河道水质、水位、流速、流向实时和历史的监测分析；池塘水质浓度和水深的季度性监测分析。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地表水考核评估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为实现对重点河流域水质状况实时监控，实时接入西溪湿地已建设的</w:t>
      </w:r>
      <w:r>
        <w:rPr>
          <w:rFonts w:asciiTheme="majorEastAsia" w:hAnsiTheme="majorEastAsia" w:eastAsiaTheme="majorEastAsia"/>
          <w:sz w:val="24"/>
        </w:rPr>
        <w:t>3</w:t>
      </w:r>
      <w:r>
        <w:rPr>
          <w:rFonts w:hint="eastAsia" w:asciiTheme="majorEastAsia" w:hAnsiTheme="majorEastAsia" w:eastAsiaTheme="majorEastAsia"/>
          <w:sz w:val="24"/>
        </w:rPr>
        <w:t>个市考核断面水质自动监测站，进行历史数据入库，并动态更新。数据分析包括：实时展示各监测断面水质达标状况、水质类别占比分析、超标因子分析、湿地纳污容量及安全余量分析、自动监测数据由</w:t>
      </w:r>
      <w:r>
        <w:rPr>
          <w:rFonts w:asciiTheme="majorEastAsia" w:hAnsiTheme="majorEastAsia" w:eastAsiaTheme="majorEastAsia"/>
          <w:sz w:val="24"/>
        </w:rPr>
        <w:t>GIS</w:t>
      </w:r>
      <w:r>
        <w:rPr>
          <w:rFonts w:hint="eastAsia" w:asciiTheme="majorEastAsia" w:hAnsiTheme="majorEastAsia" w:eastAsiaTheme="majorEastAsia"/>
          <w:sz w:val="24"/>
        </w:rPr>
        <w:t>地图展示。</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断面汛期污染强度分析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为实现对湿地面源污染强度及污染指标进行监测，实时接入西溪湿地</w:t>
      </w:r>
      <w:r>
        <w:rPr>
          <w:rFonts w:asciiTheme="majorEastAsia" w:hAnsiTheme="majorEastAsia" w:eastAsiaTheme="majorEastAsia"/>
          <w:sz w:val="24"/>
        </w:rPr>
        <w:t>8</w:t>
      </w:r>
      <w:r>
        <w:rPr>
          <w:rFonts w:hint="eastAsia" w:asciiTheme="majorEastAsia" w:hAnsiTheme="majorEastAsia" w:eastAsiaTheme="majorEastAsia"/>
          <w:sz w:val="24"/>
        </w:rPr>
        <w:t>个水质自动监测站数据和</w:t>
      </w:r>
      <w:r>
        <w:rPr>
          <w:rFonts w:asciiTheme="majorEastAsia" w:hAnsiTheme="majorEastAsia" w:eastAsiaTheme="majorEastAsia"/>
          <w:sz w:val="24"/>
        </w:rPr>
        <w:t>1</w:t>
      </w:r>
      <w:r>
        <w:rPr>
          <w:rFonts w:hint="eastAsia" w:asciiTheme="majorEastAsia" w:hAnsiTheme="majorEastAsia" w:eastAsiaTheme="majorEastAsia"/>
          <w:sz w:val="24"/>
        </w:rPr>
        <w:t>台雨量计实时监测数据，通过断面汛期污染强度模型实现汛期污染强度计算。数据分析包括：考核断面汛期污染强度分析、污染指标分析。</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水体疏浚养护</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利用河道沉积速率模型和多光谱航拍水质反演技术，将前端水质、水文实时监测数据、航拍影像数据和人工定期采样检测数据相整合，实现河道水体水面异常监测报警、河道淤积风险预测、疏浚工程监管和船行波监测评估的监管与研究功能，完善和发展河道疏浚智能化技术。</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水面水体异常监测报警</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实现对基于</w:t>
      </w:r>
      <w:r>
        <w:rPr>
          <w:rFonts w:asciiTheme="majorEastAsia" w:hAnsiTheme="majorEastAsia" w:eastAsiaTheme="majorEastAsia"/>
          <w:sz w:val="24"/>
        </w:rPr>
        <w:t>GIS</w:t>
      </w:r>
      <w:r>
        <w:rPr>
          <w:rFonts w:hint="eastAsia" w:asciiTheme="majorEastAsia" w:hAnsiTheme="majorEastAsia" w:eastAsiaTheme="majorEastAsia"/>
          <w:sz w:val="24"/>
        </w:rPr>
        <w:t>地图及断面、池塘信息查询，同时基于多光谱航拍获取影像，对池塘水体水质状况进行水质反演数据分析，对池塘和河道水面异常漂浮物进行识别。数据分析包括：水面异常识别、水体异常识别、识别问题推送。</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河道沉积监测预警</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通过河道沉积模型对河道沉积情况及水位进行河道清淤风险识别，数据分析包括：河道沉积速率分析、河道疏浚监测预警。</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船行波监测评估</w:t>
      </w:r>
    </w:p>
    <w:p>
      <w:pPr>
        <w:pStyle w:val="2"/>
        <w:snapToGrid w:val="0"/>
        <w:ind w:firstLine="480" w:firstLineChars="200"/>
        <w:rPr>
          <w:rFonts w:asciiTheme="majorEastAsia" w:hAnsiTheme="majorEastAsia" w:eastAsiaTheme="majorEastAsia"/>
          <w:szCs w:val="24"/>
        </w:rPr>
      </w:pPr>
      <w:r>
        <w:rPr>
          <w:rFonts w:hint="eastAsia" w:asciiTheme="majorEastAsia" w:hAnsiTheme="majorEastAsia" w:eastAsiaTheme="majorEastAsia"/>
          <w:szCs w:val="24"/>
        </w:rPr>
        <w:t>通过对船行波的监测研究，评估船行对河道沉积及拍岸强度，给出科学行船建议。数据分析包括：河道沉积速率影响分析、水体浑浊度影响分析、船行波拍岸强度分析。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疏浚养护工程监管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前端监测数据、模型模拟数据、历史工程及监测数据及人工监测相关数据的整合，实现疏浚养护工程优先级识别，掌握历史疏浚工程成效，对历史疏浚治理工程数据集资料进行数据采集、清洗及入库，并建立与湿地河道流域及池塘的关联关系。数据分析包括：河道疏浚养护预测分析、疏浚工程统计分析、疏浚工程成效分析。</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水位水量双控管理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利用闸站联调调度模型、城市排水防涝淹没模型和湿地生态需水模型，将水质、水量、水位、植被、土壤和鸟类等实时监测数据和历史监测数据相整合，科学评估湿地生态需水量，实现旱天湿地缺水时水位水量调控引水建议，雨天或泄洪时水位水量调控排水防涝的功能，为制定湿地生态质量提升策略和洪涝预测提供参考建议。</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湿地生态需水分析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接入历史及实时河道和池塘地表水水质数据、地表水水位数据、地下水位数据、土地利用类型解译数据、土壤数据、生物多样性数据，利用湿地生态需水模型对湿地需水量进行评估。数据分析包括：植被生态需水分析；土壤生态需水分析；生物生态需水分析；总生态需水分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引水智能化调控</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接入湿地闸站、水位及气象数据，对湿地引水量进行分析，指导闸站启闭，实现对湿地引水智能化调控。数据分析包括：引水水量水质分析、闸站启闭状态分析。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防洪排涝</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在基于地理信息系统，采用防洪排涝模型，根据降雨等级（洪水等级）、地形高程、排水</w:t>
      </w:r>
      <w:r>
        <w:rPr>
          <w:rFonts w:hint="eastAsia" w:asciiTheme="majorEastAsia" w:hAnsiTheme="majorEastAsia" w:eastAsiaTheme="majorEastAsia"/>
          <w:sz w:val="24"/>
        </w:rPr>
        <w:t>分区</w:t>
      </w:r>
      <w:r>
        <w:rPr>
          <w:rFonts w:asciiTheme="majorEastAsia" w:hAnsiTheme="majorEastAsia" w:eastAsiaTheme="majorEastAsia"/>
          <w:sz w:val="24"/>
        </w:rPr>
        <w:t>等信息，模拟洪水</w:t>
      </w:r>
      <w:r>
        <w:rPr>
          <w:rFonts w:hint="eastAsia" w:asciiTheme="majorEastAsia" w:hAnsiTheme="majorEastAsia" w:eastAsiaTheme="majorEastAsia"/>
          <w:sz w:val="24"/>
        </w:rPr>
        <w:t>淹没</w:t>
      </w:r>
      <w:r>
        <w:rPr>
          <w:rFonts w:asciiTheme="majorEastAsia" w:hAnsiTheme="majorEastAsia" w:eastAsiaTheme="majorEastAsia"/>
          <w:sz w:val="24"/>
        </w:rPr>
        <w:t>过程，评估风险等级。</w:t>
      </w:r>
      <w:r>
        <w:rPr>
          <w:rFonts w:hint="eastAsia" w:asciiTheme="majorEastAsia" w:hAnsiTheme="majorEastAsia" w:eastAsiaTheme="majorEastAsia"/>
          <w:sz w:val="24"/>
        </w:rPr>
        <w:t>数据分析包括：降雨强度分析、淹没范围分析、淹没风险分析。</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污水管网监管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利用管网仿真技术和综合风险分析模型，根据管网液位监测点位信息，结合排水户用水量信息和管网上下游拓扑结构关系，识别污水管网淤积、溢流、渗漏等问题，</w:t>
      </w:r>
      <w:r>
        <w:rPr>
          <w:rFonts w:asciiTheme="majorEastAsia" w:hAnsiTheme="majorEastAsia" w:eastAsiaTheme="majorEastAsia"/>
          <w:sz w:val="24"/>
        </w:rPr>
        <w:t>实现智能分析研判，对管网淤积、溢流和</w:t>
      </w:r>
      <w:r>
        <w:rPr>
          <w:rFonts w:hint="eastAsia" w:asciiTheme="majorEastAsia" w:hAnsiTheme="majorEastAsia" w:eastAsiaTheme="majorEastAsia"/>
          <w:sz w:val="24"/>
        </w:rPr>
        <w:t>漏损</w:t>
      </w:r>
      <w:r>
        <w:rPr>
          <w:rFonts w:asciiTheme="majorEastAsia" w:hAnsiTheme="majorEastAsia" w:eastAsiaTheme="majorEastAsia"/>
          <w:sz w:val="24"/>
        </w:rPr>
        <w:t>的可能性及造成的后果等进行科学预测和分级预警。</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实时监测报警</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接入污水管网液位计实时监测数据和用水量数据，实现管网渗漏分析、管网淤堵分析、管网溢流分析、在地图模型上报警点位以高亮形式进行风险标识、以统计图形式展示管网报警数据。</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管网综合研判分析</w:t>
      </w:r>
    </w:p>
    <w:p>
      <w:pPr>
        <w:pStyle w:val="2"/>
        <w:snapToGrid w:val="0"/>
        <w:ind w:firstLine="480" w:firstLineChars="200"/>
        <w:rPr>
          <w:rFonts w:asciiTheme="majorEastAsia" w:hAnsiTheme="majorEastAsia" w:eastAsiaTheme="majorEastAsia"/>
          <w:szCs w:val="24"/>
        </w:rPr>
      </w:pPr>
      <w:r>
        <w:rPr>
          <w:rFonts w:hint="eastAsia" w:asciiTheme="majorEastAsia" w:hAnsiTheme="majorEastAsia" w:eastAsiaTheme="majorEastAsia"/>
          <w:szCs w:val="24"/>
        </w:rPr>
        <w:t>基于管网风险综合研判分析模型，实现在地图模型上管网风险等级分布图；以统计图形式展示管网风险及风险类别统计分析。</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相关算法需求</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338"/>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restart"/>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典型模型算法</w:t>
            </w:r>
          </w:p>
        </w:tc>
        <w:tc>
          <w:tcPr>
            <w:tcW w:w="776" w:type="pct"/>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color w:val="000000"/>
                <w:kern w:val="0"/>
                <w:sz w:val="21"/>
              </w:rPr>
            </w:pPr>
            <w:r>
              <w:rPr>
                <w:rFonts w:asciiTheme="majorEastAsia" w:hAnsiTheme="majorEastAsia" w:eastAsiaTheme="majorEastAsia"/>
                <w:sz w:val="21"/>
              </w:rPr>
              <w:t>基于深度学习的水网水动力</w:t>
            </w:r>
            <w:r>
              <w:rPr>
                <w:rFonts w:hint="eastAsia" w:asciiTheme="majorEastAsia" w:hAnsiTheme="majorEastAsia" w:eastAsiaTheme="majorEastAsia"/>
                <w:sz w:val="21"/>
              </w:rPr>
              <w:t>模型</w:t>
            </w:r>
          </w:p>
        </w:tc>
        <w:tc>
          <w:tcPr>
            <w:tcW w:w="3534"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综合运用经验公式、水文水动力机理模型、</w:t>
            </w:r>
            <w:r>
              <w:rPr>
                <w:rFonts w:asciiTheme="majorEastAsia" w:hAnsiTheme="majorEastAsia" w:eastAsiaTheme="majorEastAsia"/>
                <w:sz w:val="21"/>
              </w:rPr>
              <w:t>AI-</w:t>
            </w:r>
            <w:r>
              <w:rPr>
                <w:rFonts w:hint="eastAsia" w:asciiTheme="majorEastAsia" w:hAnsiTheme="majorEastAsia" w:eastAsiaTheme="majorEastAsia"/>
                <w:sz w:val="21"/>
              </w:rPr>
              <w:t>深度学习等分析方法，对接西溪湿地统一水网数据，建立实时水网水动力模型，对真实物理流域进行动态模拟仿真。通过输入高精度</w:t>
            </w:r>
            <w:r>
              <w:rPr>
                <w:rFonts w:asciiTheme="majorEastAsia" w:hAnsiTheme="majorEastAsia" w:eastAsiaTheme="majorEastAsia"/>
                <w:sz w:val="21"/>
              </w:rPr>
              <w:t>DEM</w:t>
            </w:r>
            <w:r>
              <w:rPr>
                <w:rFonts w:hint="eastAsia" w:asciiTheme="majorEastAsia" w:hAnsiTheme="majorEastAsia" w:eastAsiaTheme="majorEastAsia"/>
                <w:sz w:val="21"/>
              </w:rPr>
              <w:t>数据、地表特征层的</w:t>
            </w:r>
            <w:r>
              <w:rPr>
                <w:rFonts w:asciiTheme="majorEastAsia" w:hAnsiTheme="majorEastAsia" w:eastAsiaTheme="majorEastAsia"/>
                <w:sz w:val="21"/>
              </w:rPr>
              <w:t>shp</w:t>
            </w:r>
            <w:r>
              <w:rPr>
                <w:rFonts w:hint="eastAsia" w:asciiTheme="majorEastAsia" w:hAnsiTheme="majorEastAsia" w:eastAsiaTheme="majorEastAsia"/>
                <w:sz w:val="21"/>
              </w:rPr>
              <w:t>数据、城市排水管网</w:t>
            </w:r>
            <w:r>
              <w:rPr>
                <w:rFonts w:asciiTheme="majorEastAsia" w:hAnsiTheme="majorEastAsia" w:eastAsiaTheme="majorEastAsia"/>
                <w:sz w:val="21"/>
              </w:rPr>
              <w:t>shp</w:t>
            </w:r>
            <w:r>
              <w:rPr>
                <w:rFonts w:hint="eastAsia" w:asciiTheme="majorEastAsia" w:hAnsiTheme="majorEastAsia" w:eastAsiaTheme="majorEastAsia"/>
                <w:sz w:val="21"/>
              </w:rPr>
              <w:t>数据、高时空精度降雨数据、模型设置参数、经典算例的输入条件集等，输出目标区域水动力过程典型算例，包括输入条件和对应的水动力模拟结果等。</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对百公里河道二维水动力模拟仿真采用并行计算加速的技术路线，对未来</w:t>
            </w:r>
            <w:r>
              <w:rPr>
                <w:rFonts w:asciiTheme="majorEastAsia" w:hAnsiTheme="majorEastAsia" w:eastAsiaTheme="majorEastAsia"/>
                <w:sz w:val="21"/>
              </w:rPr>
              <w:t>3</w:t>
            </w:r>
            <w:r>
              <w:rPr>
                <w:rFonts w:hint="eastAsia" w:asciiTheme="majorEastAsia" w:hAnsiTheme="majorEastAsia" w:eastAsiaTheme="majorEastAsia"/>
                <w:sz w:val="21"/>
              </w:rPr>
              <w:t>天的状态模拟达到秒级水平。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continue"/>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b/>
                <w:color w:val="000000"/>
                <w:kern w:val="0"/>
                <w:sz w:val="21"/>
              </w:rPr>
            </w:pPr>
          </w:p>
        </w:tc>
        <w:tc>
          <w:tcPr>
            <w:tcW w:w="776" w:type="pct"/>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color w:val="000000"/>
                <w:kern w:val="0"/>
                <w:sz w:val="21"/>
              </w:rPr>
            </w:pPr>
            <w:r>
              <w:rPr>
                <w:rFonts w:asciiTheme="majorEastAsia" w:hAnsiTheme="majorEastAsia" w:eastAsiaTheme="majorEastAsia"/>
                <w:sz w:val="21"/>
              </w:rPr>
              <w:t>基于深度学习的污水管网水动力模型</w:t>
            </w:r>
          </w:p>
        </w:tc>
        <w:tc>
          <w:tcPr>
            <w:tcW w:w="3534"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模型基于排水系统的液位、流量、流速等各类在线监测数据，采用机理模型与深度学习相结合的技术路线，对排水管网在以下三种场景的液位、流量和流速进行仿真推演：无降水状态下排水管网状态还原；雨天状态下排水管网状态还原；历史管网检修时的排水管网状态还原。</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可自动识别排水管网</w:t>
            </w:r>
            <w:r>
              <w:rPr>
                <w:rFonts w:asciiTheme="majorEastAsia" w:hAnsiTheme="majorEastAsia" w:eastAsiaTheme="majorEastAsia"/>
                <w:sz w:val="21"/>
              </w:rPr>
              <w:t>GIS</w:t>
            </w:r>
            <w:r>
              <w:rPr>
                <w:rFonts w:hint="eastAsia" w:asciiTheme="majorEastAsia" w:hAnsiTheme="majorEastAsia" w:eastAsiaTheme="majorEastAsia"/>
                <w:sz w:val="21"/>
              </w:rPr>
              <w:t>数据的连通子图、断点、管段方向错误、大管套小管、管段起点和终点标记错误等问题，采用列表方式展示。真实系统演示。</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对城市级排水管网模拟仿真采用并行计算加速的技术路线，对未来</w:t>
            </w:r>
            <w:r>
              <w:rPr>
                <w:rFonts w:asciiTheme="majorEastAsia" w:hAnsiTheme="majorEastAsia" w:eastAsiaTheme="majorEastAsia"/>
                <w:sz w:val="21"/>
              </w:rPr>
              <w:t>24</w:t>
            </w:r>
            <w:r>
              <w:rPr>
                <w:rFonts w:hint="eastAsia" w:asciiTheme="majorEastAsia" w:hAnsiTheme="majorEastAsia" w:eastAsiaTheme="majorEastAsia"/>
                <w:sz w:val="21"/>
              </w:rPr>
              <w:t>小时近万个点和管段的状态模拟达到分钟级水平。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continue"/>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b/>
                <w:color w:val="000000"/>
                <w:kern w:val="0"/>
                <w:sz w:val="21"/>
              </w:rPr>
            </w:pPr>
          </w:p>
        </w:tc>
        <w:tc>
          <w:tcPr>
            <w:tcW w:w="776" w:type="pct"/>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color w:val="000000"/>
                <w:kern w:val="0"/>
                <w:sz w:val="21"/>
              </w:rPr>
            </w:pPr>
            <w:r>
              <w:rPr>
                <w:rFonts w:asciiTheme="majorEastAsia" w:hAnsiTheme="majorEastAsia" w:eastAsiaTheme="majorEastAsia"/>
                <w:sz w:val="21"/>
              </w:rPr>
              <w:t>基于神经网络的管网问题识别算法</w:t>
            </w:r>
          </w:p>
        </w:tc>
        <w:tc>
          <w:tcPr>
            <w:tcW w:w="3534"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模型基于排水系统的液位、流量、流速等各类在线监测数据，采用机理模型与深度学习相结合的技术路线，对排水管网的漏点、堵点等潜在问题进行推断。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continue"/>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b/>
                <w:color w:val="000000"/>
                <w:kern w:val="0"/>
                <w:sz w:val="21"/>
              </w:rPr>
            </w:pPr>
          </w:p>
        </w:tc>
        <w:tc>
          <w:tcPr>
            <w:tcW w:w="776" w:type="pct"/>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color w:val="000000"/>
                <w:kern w:val="0"/>
                <w:sz w:val="21"/>
              </w:rPr>
            </w:pPr>
            <w:r>
              <w:rPr>
                <w:rFonts w:asciiTheme="majorEastAsia" w:hAnsiTheme="majorEastAsia" w:eastAsiaTheme="majorEastAsia"/>
                <w:sz w:val="21"/>
              </w:rPr>
              <w:t>智能优化调度模型</w:t>
            </w:r>
          </w:p>
        </w:tc>
        <w:tc>
          <w:tcPr>
            <w:tcW w:w="3534"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模型充分利用管道和泵站的流量、液位监测，河道水位监测等在线监测数据以及各类基础数据，采用管网水动力机理模型与深度学习模型结合的技术路线，实现排水管网状态的分钟级仿真推演。模型要结合</w:t>
            </w:r>
            <w:r>
              <w:rPr>
                <w:rFonts w:asciiTheme="majorEastAsia" w:hAnsiTheme="majorEastAsia" w:eastAsiaTheme="majorEastAsia"/>
                <w:sz w:val="21"/>
              </w:rPr>
              <w:t>GIS</w:t>
            </w:r>
            <w:r>
              <w:rPr>
                <w:rFonts w:hint="eastAsia" w:asciiTheme="majorEastAsia" w:hAnsiTheme="majorEastAsia" w:eastAsiaTheme="majorEastAsia"/>
                <w:sz w:val="21"/>
              </w:rPr>
              <w:t>的数据治理和空间分析能力，提供排水系统联合调度方案的设计、模拟、运行评估及策略优化等结果。</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可实现对钱塘江引水调度场景下的调度策略优化，采用数学公式描述以上场景的触发条件、控制约束条件、控制目标、控制变量、评估指标和调度方案逻辑。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continue"/>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b/>
                <w:color w:val="000000"/>
                <w:kern w:val="0"/>
                <w:sz w:val="21"/>
              </w:rPr>
            </w:pPr>
          </w:p>
        </w:tc>
        <w:tc>
          <w:tcPr>
            <w:tcW w:w="776" w:type="pct"/>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防汛排涝模型</w:t>
            </w:r>
          </w:p>
        </w:tc>
        <w:tc>
          <w:tcPr>
            <w:tcW w:w="3534"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模型需要对高精度</w:t>
            </w:r>
            <w:r>
              <w:rPr>
                <w:rFonts w:asciiTheme="majorEastAsia" w:hAnsiTheme="majorEastAsia" w:eastAsiaTheme="majorEastAsia"/>
                <w:sz w:val="21"/>
              </w:rPr>
              <w:t>DEM</w:t>
            </w:r>
            <w:r>
              <w:rPr>
                <w:rFonts w:hint="eastAsia" w:asciiTheme="majorEastAsia" w:hAnsiTheme="majorEastAsia" w:eastAsiaTheme="majorEastAsia"/>
                <w:sz w:val="21"/>
              </w:rPr>
              <w:t>数据进行解析，结合分析历史数据降雨数据，识别地势较低易形成积水点的位置。通过构建西溪湿地园区内涝点排水过程图，可精准预测每个内涝点的精确位置、联动道路、积水范围、最大积水深度、排水量、排水路径，为暴雨天排水应急工作提供辅助决策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continue"/>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b/>
                <w:color w:val="000000"/>
                <w:kern w:val="0"/>
                <w:sz w:val="21"/>
              </w:rPr>
            </w:pPr>
          </w:p>
        </w:tc>
        <w:tc>
          <w:tcPr>
            <w:tcW w:w="776" w:type="pct"/>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污染源特征解析溯源；</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水质指纹比对溯源；</w:t>
            </w:r>
          </w:p>
          <w:p>
            <w:pPr>
              <w:pStyle w:val="967"/>
              <w:snapToGrid w:val="0"/>
              <w:spacing w:line="360" w:lineRule="auto"/>
              <w:rPr>
                <w:rFonts w:asciiTheme="majorEastAsia" w:hAnsiTheme="majorEastAsia" w:eastAsiaTheme="majorEastAsia"/>
                <w:color w:val="000000"/>
                <w:kern w:val="0"/>
                <w:sz w:val="21"/>
              </w:rPr>
            </w:pPr>
            <w:r>
              <w:rPr>
                <w:rFonts w:hint="eastAsia" w:asciiTheme="majorEastAsia" w:hAnsiTheme="majorEastAsia" w:eastAsiaTheme="majorEastAsia"/>
                <w:sz w:val="21"/>
              </w:rPr>
              <w:t>水污染扩散推演</w:t>
            </w:r>
          </w:p>
        </w:tc>
        <w:tc>
          <w:tcPr>
            <w:tcW w:w="3534"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基于常规在线监测参数，建立PMF源解析模型和CMB贡献率分析模型，排查疑似污染源特征。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采用神经网络算法对污染源和河流断面水样的水质指纹进行解析和发光区位的比对（基于三维荧光图谱和紫外吸收光谱）</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基于三维地表水的水动力学和水质模拟的多参数有限差分模型，模拟计算过程中首先完成流场计算，获得三维流速场的时空分布特征，在此基础上计算泥沙迁移、冲淤作用，进而模拟受粘性泥沙吸附影响的各水质变量动态变化过程。</w:t>
            </w:r>
          </w:p>
        </w:tc>
      </w:tr>
    </w:tbl>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大气环境保护场景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湿地大气保护需求主要围绕协同治理、改善空气质量展开，大气保护也是实现低碳湿地的一个重要环节。大气保护既依赖于</w:t>
      </w:r>
      <w:r>
        <w:rPr>
          <w:rFonts w:hint="eastAsia" w:asciiTheme="majorEastAsia" w:hAnsiTheme="majorEastAsia" w:eastAsiaTheme="majorEastAsia"/>
          <w:sz w:val="24"/>
        </w:rPr>
        <w:t>人类活动：土地利用类型变化、餐饮行业油烟排放，也依赖于植被分布、生物群落分布等对大气质量的多重影响</w:t>
      </w:r>
      <w:r>
        <w:rPr>
          <w:rFonts w:asciiTheme="majorEastAsia" w:hAnsiTheme="majorEastAsia" w:eastAsiaTheme="majorEastAsia"/>
          <w:sz w:val="24"/>
        </w:rPr>
        <w:t>。</w:t>
      </w:r>
      <w:r>
        <w:rPr>
          <w:rFonts w:hint="eastAsia" w:asciiTheme="majorEastAsia" w:hAnsiTheme="majorEastAsia" w:eastAsiaTheme="majorEastAsia"/>
          <w:sz w:val="24"/>
        </w:rPr>
        <w:t>一是</w:t>
      </w:r>
      <w:r>
        <w:rPr>
          <w:rFonts w:asciiTheme="majorEastAsia" w:hAnsiTheme="majorEastAsia" w:eastAsiaTheme="majorEastAsia"/>
          <w:sz w:val="24"/>
        </w:rPr>
        <w:t>在对湿地大气现有情况监测的同时，采取合适措施去经营和利用湿地，明确湿地承载量，做到保护和利用的最大权衡，做到以智能化方式为大气保护提供支持。</w:t>
      </w:r>
      <w:r>
        <w:rPr>
          <w:rFonts w:hint="eastAsia" w:asciiTheme="majorEastAsia" w:hAnsiTheme="majorEastAsia" w:eastAsiaTheme="majorEastAsia"/>
          <w:sz w:val="24"/>
        </w:rPr>
        <w:t>二是</w:t>
      </w:r>
      <w:r>
        <w:rPr>
          <w:rFonts w:asciiTheme="majorEastAsia" w:hAnsiTheme="majorEastAsia" w:eastAsiaTheme="majorEastAsia"/>
          <w:sz w:val="24"/>
        </w:rPr>
        <w:t>通过数据层面横向和纵向展示大气保护的数据成果，对气象感知数据、大气质量数据进行全面展示，用数据化方式展现出大气保护成果</w:t>
      </w:r>
      <w:r>
        <w:rPr>
          <w:rFonts w:hint="eastAsia" w:asciiTheme="majorEastAsia" w:hAnsiTheme="majorEastAsia" w:eastAsiaTheme="majorEastAsia"/>
          <w:sz w:val="24"/>
        </w:rPr>
        <w:t>并科学分析大气质量主要影响因子</w:t>
      </w:r>
      <w:r>
        <w:rPr>
          <w:rFonts w:asciiTheme="majorEastAsia" w:hAnsiTheme="majorEastAsia" w:eastAsiaTheme="majorEastAsia"/>
          <w:sz w:val="24"/>
        </w:rPr>
        <w:t>。</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762"/>
        <w:gridCol w:w="709"/>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4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76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5178"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4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温湿度气象监测仪</w:t>
            </w:r>
          </w:p>
        </w:tc>
        <w:tc>
          <w:tcPr>
            <w:tcW w:w="76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　</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套</w:t>
            </w:r>
          </w:p>
        </w:tc>
        <w:tc>
          <w:tcPr>
            <w:tcW w:w="5178"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风速量程：</w:t>
            </w:r>
            <w:r>
              <w:rPr>
                <w:rFonts w:asciiTheme="majorEastAsia" w:hAnsiTheme="majorEastAsia" w:eastAsiaTheme="majorEastAsia"/>
                <w:sz w:val="21"/>
              </w:rPr>
              <w:t>0-60m/s</w:t>
            </w:r>
            <w:r>
              <w:rPr>
                <w:rFonts w:hint="eastAsia" w:asciiTheme="majorEastAsia" w:hAnsiTheme="majorEastAsia" w:eastAsiaTheme="majorEastAsia"/>
                <w:sz w:val="21"/>
              </w:rPr>
              <w:t>，测量精度：±</w:t>
            </w:r>
            <w:r>
              <w:rPr>
                <w:rFonts w:asciiTheme="majorEastAsia" w:hAnsiTheme="majorEastAsia" w:eastAsiaTheme="majorEastAsia"/>
                <w:sz w:val="21"/>
              </w:rPr>
              <w:t>0.3m/s</w:t>
            </w:r>
            <w:r>
              <w:rPr>
                <w:rFonts w:hint="eastAsia" w:asciiTheme="majorEastAsia" w:hAnsiTheme="majorEastAsia" w:eastAsiaTheme="majorEastAsia"/>
                <w:sz w:val="21"/>
              </w:rPr>
              <w:t>或±</w:t>
            </w:r>
            <w:r>
              <w:rPr>
                <w:rFonts w:asciiTheme="majorEastAsia" w:hAnsiTheme="majorEastAsia" w:eastAsiaTheme="majorEastAsia"/>
                <w:sz w:val="21"/>
              </w:rPr>
              <w:t>3%</w:t>
            </w:r>
            <w:r>
              <w:rPr>
                <w:rFonts w:hint="eastAsia" w:asciiTheme="majorEastAsia" w:hAnsiTheme="majorEastAsia" w:eastAsiaTheme="majorEastAsia"/>
                <w:sz w:val="21"/>
              </w:rPr>
              <w:t>（</w:t>
            </w:r>
            <w:r>
              <w:rPr>
                <w:rFonts w:asciiTheme="majorEastAsia" w:hAnsiTheme="majorEastAsia" w:eastAsiaTheme="majorEastAsia"/>
                <w:sz w:val="21"/>
              </w:rPr>
              <w:t>0</w:t>
            </w:r>
            <w:r>
              <w:rPr>
                <w:rFonts w:hint="eastAsia" w:asciiTheme="majorEastAsia" w:hAnsiTheme="majorEastAsia" w:eastAsiaTheme="majorEastAsia"/>
                <w:sz w:val="21"/>
              </w:rPr>
              <w:t>～</w:t>
            </w:r>
            <w:r>
              <w:rPr>
                <w:rFonts w:asciiTheme="majorEastAsia" w:hAnsiTheme="majorEastAsia" w:eastAsiaTheme="majorEastAsia"/>
                <w:sz w:val="21"/>
              </w:rPr>
              <w:t>30m/s</w:t>
            </w:r>
            <w:r>
              <w:rPr>
                <w:rFonts w:hint="eastAsia" w:asciiTheme="majorEastAsia" w:hAnsiTheme="majorEastAsia" w:eastAsiaTheme="majorEastAsia"/>
                <w:sz w:val="21"/>
              </w:rPr>
              <w:t>）</w:t>
            </w:r>
            <w:r>
              <w:rPr>
                <w:rFonts w:asciiTheme="majorEastAsia" w:hAnsiTheme="majorEastAsia" w:eastAsiaTheme="majorEastAsia"/>
                <w:sz w:val="21"/>
              </w:rPr>
              <w:t>,±5% (&gt;35m/s)RMS</w:t>
            </w:r>
            <w:r>
              <w:rPr>
                <w:rFonts w:hint="eastAsia" w:asciiTheme="majorEastAsia" w:hAnsiTheme="majorEastAsia" w:eastAsiaTheme="majorEastAsia"/>
                <w:sz w:val="21"/>
              </w:rPr>
              <w:t>，分辨率：</w:t>
            </w:r>
            <w:r>
              <w:rPr>
                <w:rFonts w:asciiTheme="majorEastAsia" w:hAnsiTheme="majorEastAsia" w:eastAsiaTheme="majorEastAsia"/>
                <w:sz w:val="21"/>
              </w:rPr>
              <w:t>0.1m/s</w:t>
            </w:r>
            <w:r>
              <w:rPr>
                <w:rFonts w:hint="eastAsia" w:asciiTheme="majorEastAsia" w:hAnsiTheme="majorEastAsia" w:eastAsiaTheme="majorEastAsia"/>
                <w:sz w:val="21"/>
              </w:rPr>
              <w:t>；风向量程：</w:t>
            </w:r>
            <w:r>
              <w:rPr>
                <w:rFonts w:asciiTheme="majorEastAsia" w:hAnsiTheme="majorEastAsia" w:eastAsiaTheme="majorEastAsia"/>
                <w:sz w:val="21"/>
              </w:rPr>
              <w:t>0-360°</w:t>
            </w:r>
            <w:r>
              <w:rPr>
                <w:rFonts w:hint="eastAsia" w:asciiTheme="majorEastAsia" w:hAnsiTheme="majorEastAsia" w:eastAsiaTheme="majorEastAsia"/>
                <w:sz w:val="21"/>
              </w:rPr>
              <w:t>，测量精度：±</w:t>
            </w:r>
            <w:r>
              <w:rPr>
                <w:rFonts w:asciiTheme="majorEastAsia" w:hAnsiTheme="majorEastAsia" w:eastAsiaTheme="majorEastAsia"/>
                <w:sz w:val="21"/>
              </w:rPr>
              <w:t>3°</w:t>
            </w:r>
            <w:r>
              <w:rPr>
                <w:rFonts w:hint="eastAsia" w:asciiTheme="majorEastAsia" w:hAnsiTheme="majorEastAsia" w:eastAsiaTheme="majorEastAsia"/>
                <w:sz w:val="21"/>
              </w:rPr>
              <w:t>，分辨率：</w:t>
            </w:r>
            <w:r>
              <w:rPr>
                <w:rFonts w:asciiTheme="majorEastAsia" w:hAnsiTheme="majorEastAsia" w:eastAsiaTheme="majorEastAsia"/>
                <w:sz w:val="21"/>
              </w:rPr>
              <w:t>1°</w:t>
            </w:r>
            <w:r>
              <w:rPr>
                <w:rFonts w:hint="eastAsia" w:asciiTheme="majorEastAsia" w:hAnsiTheme="majorEastAsia" w:eastAsiaTheme="majorEastAsia"/>
                <w:sz w:val="21"/>
              </w:rPr>
              <w:t>；气压量程：（</w:t>
            </w:r>
            <w:r>
              <w:rPr>
                <w:rFonts w:asciiTheme="majorEastAsia" w:hAnsiTheme="majorEastAsia" w:eastAsiaTheme="majorEastAsia"/>
                <w:sz w:val="21"/>
              </w:rPr>
              <w:t>300~1100</w:t>
            </w:r>
            <w:r>
              <w:rPr>
                <w:rFonts w:hint="eastAsia" w:asciiTheme="majorEastAsia" w:hAnsiTheme="majorEastAsia" w:eastAsiaTheme="majorEastAsia"/>
                <w:sz w:val="21"/>
              </w:rPr>
              <w:t>）</w:t>
            </w:r>
            <w:r>
              <w:rPr>
                <w:rFonts w:asciiTheme="majorEastAsia" w:hAnsiTheme="majorEastAsia" w:eastAsiaTheme="majorEastAsia"/>
                <w:sz w:val="21"/>
              </w:rPr>
              <w:t>hPa</w:t>
            </w:r>
            <w:r>
              <w:rPr>
                <w:rFonts w:hint="eastAsia" w:asciiTheme="majorEastAsia" w:hAnsiTheme="majorEastAsia" w:eastAsiaTheme="majorEastAsia"/>
                <w:sz w:val="21"/>
              </w:rPr>
              <w:t>，测量精度：±</w:t>
            </w:r>
            <w:r>
              <w:rPr>
                <w:rFonts w:asciiTheme="majorEastAsia" w:hAnsiTheme="majorEastAsia" w:eastAsiaTheme="majorEastAsia"/>
                <w:sz w:val="21"/>
              </w:rPr>
              <w:t>0.5hpa</w:t>
            </w:r>
            <w:r>
              <w:rPr>
                <w:rFonts w:hint="eastAsia" w:asciiTheme="majorEastAsia" w:hAnsiTheme="majorEastAsia" w:eastAsiaTheme="majorEastAsia"/>
                <w:sz w:val="21"/>
              </w:rPr>
              <w:t>，分辨率：</w:t>
            </w:r>
            <w:r>
              <w:rPr>
                <w:rFonts w:asciiTheme="majorEastAsia" w:hAnsiTheme="majorEastAsia" w:eastAsiaTheme="majorEastAsia"/>
                <w:sz w:val="21"/>
              </w:rPr>
              <w:t>0.1hpa</w:t>
            </w:r>
            <w:r>
              <w:rPr>
                <w:rFonts w:hint="eastAsia" w:asciiTheme="majorEastAsia" w:hAnsiTheme="majorEastAsia" w:eastAsiaTheme="majorEastAsia"/>
                <w:sz w:val="21"/>
              </w:rPr>
              <w:t>；温度量程：</w:t>
            </w:r>
            <w:r>
              <w:rPr>
                <w:rFonts w:asciiTheme="majorEastAsia" w:hAnsiTheme="majorEastAsia" w:eastAsiaTheme="majorEastAsia"/>
                <w:sz w:val="21"/>
              </w:rPr>
              <w:t>-40</w:t>
            </w:r>
            <w:r>
              <w:rPr>
                <w:rFonts w:hint="eastAsia" w:cs="宋体" w:asciiTheme="majorEastAsia" w:hAnsiTheme="majorEastAsia" w:eastAsiaTheme="majorEastAsia"/>
                <w:sz w:val="21"/>
              </w:rPr>
              <w:t>℃</w:t>
            </w:r>
            <w:r>
              <w:rPr>
                <w:rFonts w:cs="Times New Roman" w:asciiTheme="majorEastAsia" w:hAnsiTheme="majorEastAsia" w:eastAsiaTheme="majorEastAsia"/>
                <w:sz w:val="21"/>
              </w:rPr>
              <w:t>~85</w:t>
            </w:r>
            <w:r>
              <w:rPr>
                <w:rFonts w:hint="eastAsia" w:cs="宋体" w:asciiTheme="majorEastAsia" w:hAnsiTheme="majorEastAsia" w:eastAsiaTheme="majorEastAsia"/>
                <w:sz w:val="21"/>
              </w:rPr>
              <w:t>℃</w:t>
            </w:r>
            <w:r>
              <w:rPr>
                <w:rFonts w:hint="eastAsia" w:asciiTheme="majorEastAsia" w:hAnsiTheme="majorEastAsia" w:eastAsiaTheme="majorEastAsia"/>
                <w:sz w:val="21"/>
              </w:rPr>
              <w:t>，测量精度：±</w:t>
            </w:r>
            <w:r>
              <w:rPr>
                <w:rFonts w:asciiTheme="majorEastAsia" w:hAnsiTheme="majorEastAsia" w:eastAsiaTheme="majorEastAsia"/>
                <w:sz w:val="21"/>
              </w:rPr>
              <w:t>0.5</w:t>
            </w:r>
            <w:r>
              <w:rPr>
                <w:rFonts w:hint="eastAsia" w:cs="宋体" w:asciiTheme="majorEastAsia" w:hAnsiTheme="majorEastAsia" w:eastAsiaTheme="majorEastAsia"/>
                <w:sz w:val="21"/>
              </w:rPr>
              <w:t>℃</w:t>
            </w:r>
            <w:r>
              <w:rPr>
                <w:rFonts w:hint="eastAsia" w:asciiTheme="majorEastAsia" w:hAnsiTheme="majorEastAsia" w:eastAsiaTheme="majorEastAsia"/>
                <w:sz w:val="21"/>
              </w:rPr>
              <w:t>，分辨率：</w:t>
            </w:r>
            <w:r>
              <w:rPr>
                <w:rFonts w:asciiTheme="majorEastAsia" w:hAnsiTheme="majorEastAsia" w:eastAsiaTheme="majorEastAsia"/>
                <w:sz w:val="21"/>
              </w:rPr>
              <w:t>0.1</w:t>
            </w:r>
            <w:r>
              <w:rPr>
                <w:rFonts w:hint="eastAsia" w:cs="宋体" w:asciiTheme="majorEastAsia" w:hAnsiTheme="majorEastAsia" w:eastAsiaTheme="majorEastAsia"/>
                <w:sz w:val="21"/>
              </w:rPr>
              <w:t>℃</w:t>
            </w:r>
            <w:r>
              <w:rPr>
                <w:rFonts w:hint="eastAsia" w:asciiTheme="majorEastAsia" w:hAnsiTheme="majorEastAsia" w:eastAsiaTheme="majorEastAsia"/>
                <w:sz w:val="21"/>
              </w:rPr>
              <w:t>；湿度量程：</w:t>
            </w:r>
            <w:r>
              <w:rPr>
                <w:rFonts w:asciiTheme="majorEastAsia" w:hAnsiTheme="majorEastAsia" w:eastAsiaTheme="majorEastAsia"/>
                <w:sz w:val="21"/>
              </w:rPr>
              <w:t>0%~100%</w:t>
            </w:r>
            <w:r>
              <w:rPr>
                <w:rFonts w:hint="eastAsia" w:asciiTheme="majorEastAsia" w:hAnsiTheme="majorEastAsia" w:eastAsiaTheme="majorEastAsia"/>
                <w:sz w:val="21"/>
              </w:rPr>
              <w:t>，测量精度：±</w:t>
            </w:r>
            <w:r>
              <w:rPr>
                <w:rFonts w:asciiTheme="majorEastAsia" w:hAnsiTheme="majorEastAsia" w:eastAsiaTheme="majorEastAsia"/>
                <w:sz w:val="21"/>
              </w:rPr>
              <w:t>3%</w:t>
            </w:r>
            <w:r>
              <w:rPr>
                <w:rFonts w:hint="eastAsia" w:asciiTheme="majorEastAsia" w:hAnsiTheme="majorEastAsia" w:eastAsiaTheme="majorEastAsia"/>
                <w:sz w:val="21"/>
              </w:rPr>
              <w:t>；分辨率：</w:t>
            </w:r>
            <w:r>
              <w:rPr>
                <w:rFonts w:asciiTheme="majorEastAsia" w:hAnsiTheme="majorEastAsia" w:eastAsiaTheme="majorEastAsia"/>
                <w:sz w:val="21"/>
              </w:rPr>
              <w:t>0.1%Rh</w:t>
            </w:r>
            <w:r>
              <w:rPr>
                <w:rFonts w:hint="eastAsia" w:asciiTheme="majorEastAsia" w:hAnsiTheme="majorEastAsia" w:eastAsiaTheme="majorEastAsia"/>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4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油烟监测系统</w:t>
            </w:r>
          </w:p>
        </w:tc>
        <w:tc>
          <w:tcPr>
            <w:tcW w:w="76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r>
              <w:rPr>
                <w:rFonts w:hint="eastAsia" w:asciiTheme="majorEastAsia" w:hAnsiTheme="majorEastAsia" w:eastAsiaTheme="majorEastAsia"/>
                <w:sz w:val="21"/>
              </w:rPr>
              <w:t>　</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套</w:t>
            </w:r>
          </w:p>
        </w:tc>
        <w:tc>
          <w:tcPr>
            <w:tcW w:w="5178"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油烟监测，可搭载</w:t>
            </w:r>
            <w:r>
              <w:rPr>
                <w:rFonts w:asciiTheme="majorEastAsia" w:hAnsiTheme="majorEastAsia" w:eastAsiaTheme="majorEastAsia"/>
                <w:sz w:val="21"/>
              </w:rPr>
              <w:t>VOCs</w:t>
            </w:r>
            <w:r>
              <w:rPr>
                <w:rFonts w:hint="eastAsia" w:asciiTheme="majorEastAsia" w:hAnsiTheme="majorEastAsia" w:eastAsiaTheme="majorEastAsia"/>
                <w:sz w:val="21"/>
              </w:rPr>
              <w:t>和</w:t>
            </w:r>
            <w:r>
              <w:rPr>
                <w:rFonts w:asciiTheme="majorEastAsia" w:hAnsiTheme="majorEastAsia" w:eastAsiaTheme="majorEastAsia"/>
                <w:sz w:val="21"/>
              </w:rPr>
              <w:t>PM2.5</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测量范围</w:t>
            </w:r>
            <w:r>
              <w:rPr>
                <w:rFonts w:asciiTheme="majorEastAsia" w:hAnsiTheme="majorEastAsia" w:eastAsiaTheme="majorEastAsia"/>
                <w:sz w:val="21"/>
              </w:rPr>
              <w:t>0-30mg/m3</w:t>
            </w:r>
            <w:r>
              <w:rPr>
                <w:rFonts w:hint="eastAsia" w:asciiTheme="majorEastAsia" w:hAnsiTheme="majorEastAsia" w:eastAsiaTheme="majorEastAsia"/>
                <w:sz w:val="21"/>
              </w:rPr>
              <w:t>；零点漂移≤±</w:t>
            </w:r>
            <w:r>
              <w:rPr>
                <w:rFonts w:asciiTheme="majorEastAsia" w:hAnsiTheme="majorEastAsia" w:eastAsiaTheme="majorEastAsia"/>
                <w:sz w:val="21"/>
              </w:rPr>
              <w:t>0.5mg/m3</w:t>
            </w:r>
            <w:r>
              <w:rPr>
                <w:rFonts w:hint="eastAsia" w:asciiTheme="majorEastAsia" w:hAnsiTheme="majorEastAsia" w:eastAsiaTheme="majorEastAsia"/>
                <w:sz w:val="21"/>
              </w:rPr>
              <w:t>；准确度与参比方法测定结果平均值的相对误差≤±</w:t>
            </w:r>
            <w:r>
              <w:rPr>
                <w:rFonts w:asciiTheme="majorEastAsia" w:hAnsiTheme="majorEastAsia" w:eastAsiaTheme="majorEastAsia"/>
                <w:sz w:val="21"/>
              </w:rPr>
              <w:t>20%</w:t>
            </w:r>
            <w:r>
              <w:rPr>
                <w:rFonts w:hint="eastAsia" w:asciiTheme="majorEastAsia" w:hAnsiTheme="majorEastAsia" w:eastAsiaTheme="majorEastAsia"/>
                <w:sz w:val="21"/>
              </w:rPr>
              <w:t>；线性误差≤</w:t>
            </w:r>
            <w:r>
              <w:rPr>
                <w:rFonts w:asciiTheme="majorEastAsia" w:hAnsiTheme="majorEastAsia" w:eastAsiaTheme="majorEastAsia"/>
                <w:sz w:val="21"/>
              </w:rPr>
              <w:t>10%</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依托现有气象监测设施设备（国控点），通过标准数据接口进行统一接入，建立大气在线监测系统，对西溪湿地总体气象情况和空气质量情况进行综合记录、分析，包括对雨量、湿度、温度、光照、气压、AQI指数、PM</w:t>
      </w:r>
      <w:r>
        <w:rPr>
          <w:rFonts w:asciiTheme="majorEastAsia" w:hAnsiTheme="majorEastAsia" w:eastAsiaTheme="majorEastAsia"/>
          <w:sz w:val="24"/>
          <w:vertAlign w:val="subscript"/>
        </w:rPr>
        <w:t>2.5</w:t>
      </w:r>
      <w:r>
        <w:rPr>
          <w:rFonts w:asciiTheme="majorEastAsia" w:hAnsiTheme="majorEastAsia" w:eastAsiaTheme="majorEastAsia"/>
          <w:sz w:val="24"/>
        </w:rPr>
        <w:t>、PM</w:t>
      </w:r>
      <w:r>
        <w:rPr>
          <w:rFonts w:asciiTheme="majorEastAsia" w:hAnsiTheme="majorEastAsia" w:eastAsiaTheme="majorEastAsia"/>
          <w:sz w:val="24"/>
          <w:vertAlign w:val="subscript"/>
        </w:rPr>
        <w:t>10</w:t>
      </w:r>
      <w:r>
        <w:rPr>
          <w:rFonts w:asciiTheme="majorEastAsia" w:hAnsiTheme="majorEastAsia" w:eastAsiaTheme="majorEastAsia"/>
          <w:sz w:val="24"/>
        </w:rPr>
        <w:t>等，对异常气象情况进行预警，科学指导西溪湿地的</w:t>
      </w:r>
      <w:r>
        <w:rPr>
          <w:rFonts w:hint="eastAsia" w:asciiTheme="majorEastAsia" w:hAnsiTheme="majorEastAsia" w:eastAsiaTheme="majorEastAsia"/>
          <w:sz w:val="24"/>
        </w:rPr>
        <w:t>大气</w:t>
      </w:r>
      <w:r>
        <w:rPr>
          <w:rFonts w:asciiTheme="majorEastAsia" w:hAnsiTheme="majorEastAsia" w:eastAsiaTheme="majorEastAsia"/>
          <w:sz w:val="24"/>
        </w:rPr>
        <w:t>保护与</w:t>
      </w:r>
      <w:r>
        <w:rPr>
          <w:rFonts w:hint="eastAsia" w:asciiTheme="majorEastAsia" w:hAnsiTheme="majorEastAsia" w:eastAsiaTheme="majorEastAsia"/>
          <w:sz w:val="24"/>
        </w:rPr>
        <w:t>降温</w:t>
      </w:r>
      <w:r>
        <w:rPr>
          <w:rFonts w:asciiTheme="majorEastAsia" w:hAnsiTheme="majorEastAsia" w:eastAsiaTheme="majorEastAsia"/>
          <w:sz w:val="24"/>
        </w:rPr>
        <w:t>研究。结合气象部门气象预报和实测</w:t>
      </w:r>
      <w:r>
        <w:rPr>
          <w:rFonts w:hint="eastAsia" w:asciiTheme="majorEastAsia" w:hAnsiTheme="majorEastAsia" w:eastAsiaTheme="majorEastAsia"/>
          <w:sz w:val="24"/>
        </w:rPr>
        <w:t>的</w:t>
      </w:r>
      <w:r>
        <w:rPr>
          <w:rFonts w:asciiTheme="majorEastAsia" w:hAnsiTheme="majorEastAsia" w:eastAsiaTheme="majorEastAsia"/>
          <w:sz w:val="24"/>
        </w:rPr>
        <w:t>外部气象数据</w:t>
      </w:r>
      <w:r>
        <w:rPr>
          <w:rFonts w:hint="eastAsia" w:asciiTheme="majorEastAsia" w:hAnsiTheme="majorEastAsia" w:eastAsiaTheme="majorEastAsia"/>
          <w:sz w:val="24"/>
        </w:rPr>
        <w:t>和航拍地温解译数据</w:t>
      </w:r>
      <w:r>
        <w:rPr>
          <w:rFonts w:asciiTheme="majorEastAsia" w:hAnsiTheme="majorEastAsia" w:eastAsiaTheme="majorEastAsia"/>
          <w:sz w:val="24"/>
        </w:rPr>
        <w:t>，统计分析西溪湿地</w:t>
      </w:r>
      <w:r>
        <w:rPr>
          <w:rFonts w:hint="eastAsia" w:asciiTheme="majorEastAsia" w:hAnsiTheme="majorEastAsia" w:eastAsiaTheme="majorEastAsia"/>
          <w:sz w:val="24"/>
        </w:rPr>
        <w:t>降温效应的程度和</w:t>
      </w:r>
      <w:r>
        <w:rPr>
          <w:rFonts w:asciiTheme="majorEastAsia" w:hAnsiTheme="majorEastAsia" w:eastAsiaTheme="majorEastAsia"/>
          <w:sz w:val="24"/>
        </w:rPr>
        <w:t>影响；通过对环境监测实现对各项大气环境指标</w:t>
      </w:r>
      <w:r>
        <w:rPr>
          <w:rFonts w:hint="eastAsia" w:asciiTheme="majorEastAsia" w:hAnsiTheme="majorEastAsia" w:eastAsiaTheme="majorEastAsia"/>
          <w:sz w:val="24"/>
        </w:rPr>
        <w:t>影响贡献</w:t>
      </w:r>
      <w:r>
        <w:rPr>
          <w:rFonts w:asciiTheme="majorEastAsia" w:hAnsiTheme="majorEastAsia" w:eastAsiaTheme="majorEastAsia"/>
          <w:sz w:val="24"/>
        </w:rPr>
        <w:t>的动态监测。</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降温效应监测与评估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利用航拍热红外地表温度反演技术，结合遥感、航拍影像不同土地利用类型的解译信息，接入气象部门的气象预报和湿地实测气象数据，统计定量分析西溪湿地的城市“冷岛“效应，以及明晰湿地”冷岛“效应与湿地土地利用变化、河流水系、植被分布格局和生物生境特征的互作影响关系，为科学制定湿地保护规划提供决策参考建议。</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湿地降温效应监测</w:t>
      </w:r>
    </w:p>
    <w:p>
      <w:pPr>
        <w:pStyle w:val="2"/>
        <w:snapToGrid w:val="0"/>
        <w:ind w:firstLine="480" w:firstLineChars="200"/>
        <w:rPr>
          <w:rFonts w:asciiTheme="majorEastAsia" w:hAnsiTheme="majorEastAsia" w:eastAsiaTheme="majorEastAsia"/>
          <w:szCs w:val="24"/>
        </w:rPr>
      </w:pPr>
      <w:r>
        <w:rPr>
          <w:rFonts w:hint="eastAsia" w:asciiTheme="majorEastAsia" w:hAnsiTheme="majorEastAsia" w:eastAsiaTheme="majorEastAsia"/>
          <w:szCs w:val="24"/>
        </w:rPr>
        <w:t>利用航拍热红外地表温度反演技术，以热力图展示湿地及湿地周围城区地表温度分布情况，实现湿地及周边城区不同土地利用类型的降温强度分析，以统计图形式展示不同土地利用类型地表温度对比分析。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湿地降温效应影响因子分析</w:t>
      </w:r>
    </w:p>
    <w:p>
      <w:pPr>
        <w:pStyle w:val="2"/>
        <w:snapToGrid w:val="0"/>
        <w:ind w:firstLine="480" w:firstLineChars="200"/>
        <w:rPr>
          <w:rFonts w:asciiTheme="majorEastAsia" w:hAnsiTheme="majorEastAsia" w:eastAsiaTheme="majorEastAsia"/>
          <w:szCs w:val="24"/>
        </w:rPr>
      </w:pPr>
      <w:r>
        <w:rPr>
          <w:rFonts w:asciiTheme="majorEastAsia" w:hAnsiTheme="majorEastAsia" w:eastAsiaTheme="majorEastAsia"/>
          <w:szCs w:val="24"/>
        </w:rPr>
        <w:t>对不同</w:t>
      </w:r>
      <w:r>
        <w:rPr>
          <w:rFonts w:hint="eastAsia" w:asciiTheme="majorEastAsia" w:hAnsiTheme="majorEastAsia" w:eastAsiaTheme="majorEastAsia"/>
          <w:szCs w:val="24"/>
        </w:rPr>
        <w:t>土地利用类</w:t>
      </w:r>
      <w:r>
        <w:rPr>
          <w:rFonts w:asciiTheme="majorEastAsia" w:hAnsiTheme="majorEastAsia" w:eastAsiaTheme="majorEastAsia"/>
          <w:szCs w:val="24"/>
        </w:rPr>
        <w:t>型</w:t>
      </w:r>
      <w:r>
        <w:rPr>
          <w:rFonts w:hint="eastAsia" w:asciiTheme="majorEastAsia" w:hAnsiTheme="majorEastAsia" w:eastAsiaTheme="majorEastAsia"/>
          <w:szCs w:val="24"/>
        </w:rPr>
        <w:t>的建设用地</w:t>
      </w:r>
      <w:r>
        <w:rPr>
          <w:rFonts w:asciiTheme="majorEastAsia" w:hAnsiTheme="majorEastAsia" w:eastAsiaTheme="majorEastAsia"/>
          <w:szCs w:val="24"/>
        </w:rPr>
        <w:t>面积、</w:t>
      </w:r>
      <w:r>
        <w:rPr>
          <w:rFonts w:hint="eastAsia" w:asciiTheme="majorEastAsia" w:hAnsiTheme="majorEastAsia" w:eastAsiaTheme="majorEastAsia"/>
          <w:szCs w:val="24"/>
        </w:rPr>
        <w:t>水体面积、植被覆盖率、引水量、湿地生态需水量、降雨量等多因素进行</w:t>
      </w:r>
      <w:r>
        <w:rPr>
          <w:rFonts w:asciiTheme="majorEastAsia" w:hAnsiTheme="majorEastAsia" w:eastAsiaTheme="majorEastAsia"/>
          <w:szCs w:val="24"/>
        </w:rPr>
        <w:t>主成分影响分析，</w:t>
      </w:r>
      <w:r>
        <w:rPr>
          <w:rFonts w:hint="eastAsia" w:asciiTheme="majorEastAsia" w:hAnsiTheme="majorEastAsia" w:eastAsiaTheme="majorEastAsia"/>
          <w:szCs w:val="24"/>
        </w:rPr>
        <w:t>数据图表：以统计图形式展示多因子对湿地降温效应的影响分析。</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空气质量监测与治理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接入已建设气象监测点（国控点）进行总体气象和空气质量实时监测及未来</w:t>
      </w:r>
      <w:r>
        <w:rPr>
          <w:rFonts w:asciiTheme="majorEastAsia" w:hAnsiTheme="majorEastAsia" w:eastAsiaTheme="majorEastAsia"/>
          <w:sz w:val="24"/>
        </w:rPr>
        <w:t>7</w:t>
      </w:r>
      <w:r>
        <w:rPr>
          <w:rFonts w:hint="eastAsia" w:asciiTheme="majorEastAsia" w:hAnsiTheme="majorEastAsia" w:eastAsiaTheme="majorEastAsia"/>
          <w:sz w:val="24"/>
        </w:rPr>
        <w:t>天预测数据，进行及时预警。利用餐饮商户油烟实时监测技术，园区内及湿地周边主干道车流量监测数据，评估内源和外源污染贡献率；同时通过结合园区内游客和车辆监控数据（新能源和汽油车占比），评估清洁能源汽车对湿地大气环境质量改善的贡献率，从而科学提出倡议绿色出行管理决策。</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空气质量和气象实时监测预报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接入西溪湿地内深潭口的空气质量和气象监测点位实时监测数据，对</w:t>
      </w:r>
      <w:r>
        <w:rPr>
          <w:rFonts w:asciiTheme="majorEastAsia" w:hAnsiTheme="majorEastAsia" w:eastAsiaTheme="majorEastAsia"/>
          <w:sz w:val="24"/>
        </w:rPr>
        <w:t>空气质量指数AQI、空气质量优良天数、站点地理位置、首要超标污染物、污染物超标率变化、发布时间、各项监测因子实时数据</w:t>
      </w:r>
      <w:r>
        <w:rPr>
          <w:rFonts w:hint="eastAsia" w:asciiTheme="majorEastAsia" w:hAnsiTheme="majorEastAsia" w:eastAsiaTheme="majorEastAsia"/>
          <w:sz w:val="24"/>
        </w:rPr>
        <w:t>进行展示，并对空气质量超标进行超标报警设置。</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湿地与周边空气质量对比分析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接入西溪湿地内和周边城区空气质量和气象监测点位实时监测数据，对</w:t>
      </w:r>
      <w:r>
        <w:rPr>
          <w:rFonts w:asciiTheme="majorEastAsia" w:hAnsiTheme="majorEastAsia" w:eastAsiaTheme="majorEastAsia"/>
          <w:sz w:val="24"/>
        </w:rPr>
        <w:t>空气质量指数AQI、空气质量优良天数、站点地理位置、首要超标污染物、发布时间、各项监测因子实时数据</w:t>
      </w:r>
      <w:r>
        <w:rPr>
          <w:rFonts w:hint="eastAsia" w:asciiTheme="majorEastAsia" w:hAnsiTheme="majorEastAsia" w:eastAsiaTheme="majorEastAsia"/>
          <w:sz w:val="24"/>
        </w:rPr>
        <w:t>进行对比分析，可按月度、年度进行统计分析。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湿地空气质量影响分析</w:t>
      </w:r>
    </w:p>
    <w:p>
      <w:pPr>
        <w:pStyle w:val="2"/>
        <w:snapToGrid w:val="0"/>
        <w:ind w:firstLine="480" w:firstLineChars="200"/>
        <w:rPr>
          <w:rFonts w:asciiTheme="majorEastAsia" w:hAnsiTheme="majorEastAsia" w:eastAsiaTheme="majorEastAsia"/>
          <w:szCs w:val="24"/>
        </w:rPr>
      </w:pPr>
      <w:r>
        <w:rPr>
          <w:rFonts w:hint="eastAsia" w:asciiTheme="majorEastAsia" w:hAnsiTheme="majorEastAsia" w:eastAsiaTheme="majorEastAsia"/>
          <w:szCs w:val="24"/>
        </w:rPr>
        <w:t>接入气象站监测数据，通过和空气质量监测数据的比对，以及历史空气质量监测数据，解析空气质量超标日与气象条件的相关性。</w:t>
      </w:r>
    </w:p>
    <w:p>
      <w:pPr>
        <w:pStyle w:val="2"/>
        <w:snapToGrid w:val="0"/>
        <w:ind w:firstLine="480" w:firstLineChars="200"/>
        <w:rPr>
          <w:rFonts w:asciiTheme="majorEastAsia" w:hAnsiTheme="majorEastAsia" w:eastAsiaTheme="majorEastAsia"/>
          <w:szCs w:val="24"/>
        </w:rPr>
      </w:pPr>
      <w:r>
        <w:rPr>
          <w:rFonts w:hint="eastAsia" w:asciiTheme="majorEastAsia" w:hAnsiTheme="majorEastAsia" w:eastAsiaTheme="majorEastAsia"/>
          <w:szCs w:val="24"/>
        </w:rPr>
        <w:t>接入园区内和湿地外围主干道车辆污染源和餐饮行业污染源历史和实时监测数据，评估内部和外部污染源对湿地空气质量的影响和贡献率分析。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绿色出行管理建议</w:t>
      </w:r>
    </w:p>
    <w:p>
      <w:pPr>
        <w:pStyle w:val="2"/>
        <w:snapToGrid w:val="0"/>
        <w:ind w:firstLine="480" w:firstLineChars="200"/>
        <w:rPr>
          <w:rFonts w:asciiTheme="majorEastAsia" w:hAnsiTheme="majorEastAsia" w:eastAsiaTheme="majorEastAsia"/>
          <w:szCs w:val="24"/>
        </w:rPr>
      </w:pPr>
      <w:r>
        <w:rPr>
          <w:rFonts w:hint="eastAsia" w:asciiTheme="majorEastAsia" w:hAnsiTheme="majorEastAsia" w:eastAsiaTheme="majorEastAsia"/>
          <w:szCs w:val="24"/>
        </w:rPr>
        <w:t>通过接入园区车辆管理数据，建立空气质量和车流量类型及数量相关性分析模型，解析空气质量优良日与车流量及车辆能源类型的相关性关系，提出绿色出行和改善空气质量的车辆管理建议。</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生物多样性保护场景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植物监测与保护</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植物监测与保护场景需求概述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植物监测与保护现状与问题主要是缺乏对保护区内植物多样性、植物群落组成与分布的概览统计，对重点植物的数量与分布、古树名木的保护状况等指标也缺少长期追踪与统计分析。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因此，西溪湿地植物监测与保护建设总体目标是直观地帮助管理者获悉所辖区域的本底植物资源状况，以科学的方法对湿地内植物生长与分布变化趋势进行有效监测管理，助推西溪湿地生态系统的保护与修复。</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9"/>
        <w:gridCol w:w="70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3"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4536"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2263"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土壤墒情监测设备</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4536"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可直流供电：</w:t>
            </w:r>
            <w:r>
              <w:rPr>
                <w:rFonts w:asciiTheme="majorEastAsia" w:hAnsiTheme="majorEastAsia" w:eastAsiaTheme="majorEastAsia"/>
                <w:sz w:val="21"/>
              </w:rPr>
              <w:t>4.5-30V</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工作温度</w:t>
            </w:r>
            <w:r>
              <w:rPr>
                <w:rFonts w:asciiTheme="majorEastAsia" w:hAnsiTheme="majorEastAsia" w:eastAsiaTheme="majorEastAsia"/>
                <w:sz w:val="21"/>
              </w:rPr>
              <w:t>:-20</w:t>
            </w:r>
            <w:r>
              <w:rPr>
                <w:rFonts w:hint="eastAsia" w:cs="宋体" w:asciiTheme="majorEastAsia" w:hAnsiTheme="majorEastAsia" w:eastAsiaTheme="majorEastAsia"/>
                <w:sz w:val="21"/>
              </w:rPr>
              <w:t>℃</w:t>
            </w:r>
            <w:r>
              <w:rPr>
                <w:rFonts w:cs="Times New Roman" w:asciiTheme="majorEastAsia" w:hAnsiTheme="majorEastAsia" w:eastAsiaTheme="majorEastAsia"/>
                <w:sz w:val="21"/>
              </w:rPr>
              <w:t>~+60</w:t>
            </w:r>
            <w:r>
              <w:rPr>
                <w:rFonts w:hint="eastAsia" w:cs="宋体" w:asciiTheme="majorEastAsia" w:hAnsiTheme="majorEastAsia" w:eastAsiaTheme="majorEastAsia"/>
                <w:sz w:val="21"/>
              </w:rPr>
              <w:t>℃</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r>
              <w:rPr>
                <w:rFonts w:hint="eastAsia" w:asciiTheme="majorEastAsia" w:hAnsiTheme="majorEastAsia" w:eastAsiaTheme="majorEastAsia"/>
                <w:sz w:val="21"/>
              </w:rPr>
              <w:t>内核芯片耐高温</w:t>
            </w:r>
            <w:r>
              <w:rPr>
                <w:rFonts w:asciiTheme="majorEastAsia" w:hAnsiTheme="majorEastAsia" w:eastAsiaTheme="majorEastAsia"/>
                <w:sz w:val="21"/>
              </w:rPr>
              <w:t>:≤85</w:t>
            </w:r>
            <w:r>
              <w:rPr>
                <w:rFonts w:hint="eastAsia" w:cs="宋体" w:asciiTheme="majorEastAsia" w:hAnsiTheme="majorEastAsia" w:eastAsiaTheme="majorEastAsia"/>
                <w:sz w:val="21"/>
              </w:rPr>
              <w:t>℃</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土壤电导率可监测范围：可测范围</w:t>
            </w:r>
            <w:r>
              <w:rPr>
                <w:rFonts w:asciiTheme="majorEastAsia" w:hAnsiTheme="majorEastAsia" w:eastAsiaTheme="majorEastAsia"/>
                <w:sz w:val="21"/>
              </w:rPr>
              <w:t>0-20000us/cm</w:t>
            </w:r>
            <w:r>
              <w:rPr>
                <w:rFonts w:hint="eastAsia" w:asciiTheme="majorEastAsia" w:hAnsiTheme="majorEastAsia" w:eastAsiaTheme="majorEastAsia"/>
                <w:sz w:val="21"/>
              </w:rPr>
              <w:t>，分辨率要求</w:t>
            </w:r>
            <w:r>
              <w:rPr>
                <w:rFonts w:asciiTheme="majorEastAsia" w:hAnsiTheme="majorEastAsia" w:eastAsiaTheme="majorEastAsia"/>
                <w:sz w:val="21"/>
              </w:rPr>
              <w:t>1us/cm</w:t>
            </w:r>
            <w:r>
              <w:rPr>
                <w:rFonts w:hint="eastAsia" w:asciiTheme="majorEastAsia" w:hAnsiTheme="majorEastAsia" w:eastAsiaTheme="majorEastAsia"/>
                <w:sz w:val="21"/>
              </w:rPr>
              <w:t>，三层监测</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w:t>
            </w:r>
            <w:r>
              <w:rPr>
                <w:rFonts w:hint="eastAsia" w:asciiTheme="majorEastAsia" w:hAnsiTheme="majorEastAsia" w:eastAsiaTheme="majorEastAsia"/>
                <w:sz w:val="21"/>
              </w:rPr>
              <w:t>土壤水分可监测范围：量程</w:t>
            </w:r>
            <w:r>
              <w:rPr>
                <w:rFonts w:asciiTheme="majorEastAsia" w:hAnsiTheme="majorEastAsia" w:eastAsiaTheme="majorEastAsia"/>
                <w:sz w:val="21"/>
              </w:rPr>
              <w:t xml:space="preserve"> 0-100%</w:t>
            </w:r>
            <w:r>
              <w:rPr>
                <w:rFonts w:hint="eastAsia" w:asciiTheme="majorEastAsia" w:hAnsiTheme="majorEastAsia" w:eastAsiaTheme="majorEastAsia"/>
                <w:sz w:val="21"/>
              </w:rPr>
              <w:t>，分辨率</w:t>
            </w:r>
            <w:r>
              <w:rPr>
                <w:rFonts w:asciiTheme="majorEastAsia" w:hAnsiTheme="majorEastAsia" w:eastAsiaTheme="majorEastAsia"/>
                <w:sz w:val="21"/>
              </w:rPr>
              <w:t xml:space="preserve"> 0.1%</w:t>
            </w:r>
            <w:r>
              <w:rPr>
                <w:rFonts w:hint="eastAsia" w:asciiTheme="majorEastAsia" w:hAnsiTheme="majorEastAsia" w:eastAsiaTheme="majorEastAsia"/>
                <w:sz w:val="21"/>
              </w:rPr>
              <w:t>，三层监测</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r>
              <w:rPr>
                <w:rFonts w:hint="eastAsia" w:asciiTheme="majorEastAsia" w:hAnsiTheme="majorEastAsia" w:eastAsiaTheme="majorEastAsia"/>
                <w:sz w:val="21"/>
              </w:rPr>
              <w:t>土壤温度可监测范围：量程</w:t>
            </w:r>
            <w:r>
              <w:rPr>
                <w:rFonts w:asciiTheme="majorEastAsia" w:hAnsiTheme="majorEastAsia" w:eastAsiaTheme="majorEastAsia"/>
                <w:sz w:val="21"/>
              </w:rPr>
              <w:t xml:space="preserve"> -40~80</w:t>
            </w:r>
            <w:r>
              <w:rPr>
                <w:rFonts w:hint="eastAsia" w:cs="宋体" w:asciiTheme="majorEastAsia" w:hAnsiTheme="majorEastAsia" w:eastAsiaTheme="majorEastAsia"/>
                <w:sz w:val="21"/>
              </w:rPr>
              <w:t>℃</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分辨率</w:t>
            </w:r>
            <w:r>
              <w:rPr>
                <w:rFonts w:asciiTheme="majorEastAsia" w:hAnsiTheme="majorEastAsia" w:eastAsiaTheme="majorEastAsia"/>
                <w:sz w:val="21"/>
              </w:rPr>
              <w:t xml:space="preserve"> </w:t>
            </w:r>
            <w:r>
              <w:rPr>
                <w:rFonts w:hint="eastAsia" w:asciiTheme="majorEastAsia" w:hAnsiTheme="majorEastAsia" w:eastAsiaTheme="majorEastAsia"/>
                <w:sz w:val="21"/>
              </w:rPr>
              <w:t>分辨率：</w:t>
            </w:r>
            <w:r>
              <w:rPr>
                <w:rFonts w:asciiTheme="majorEastAsia" w:hAnsiTheme="majorEastAsia" w:eastAsiaTheme="majorEastAsia"/>
                <w:sz w:val="21"/>
              </w:rPr>
              <w:t>0.1</w:t>
            </w:r>
            <w:r>
              <w:rPr>
                <w:rFonts w:hint="eastAsia" w:cs="宋体" w:asciiTheme="majorEastAsia" w:hAnsiTheme="majorEastAsia" w:eastAsiaTheme="majorEastAsia"/>
                <w:sz w:val="21"/>
              </w:rPr>
              <w:t>℃</w:t>
            </w:r>
            <w:r>
              <w:rPr>
                <w:rFonts w:hint="eastAsia" w:asciiTheme="majorEastAsia" w:hAnsiTheme="majorEastAsia" w:eastAsiaTheme="majorEastAsia"/>
                <w:sz w:val="21"/>
              </w:rPr>
              <w:t>，三层监测</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7.</w:t>
            </w:r>
            <w:r>
              <w:rPr>
                <w:rFonts w:hint="eastAsia" w:asciiTheme="majorEastAsia" w:hAnsiTheme="majorEastAsia" w:eastAsiaTheme="majorEastAsia"/>
                <w:sz w:val="21"/>
              </w:rPr>
              <w:t>响应时间：≤</w:t>
            </w:r>
            <w:r>
              <w:rPr>
                <w:rFonts w:asciiTheme="majorEastAsia" w:hAnsiTheme="majorEastAsia" w:eastAsiaTheme="majorEastAsia"/>
                <w:sz w:val="21"/>
              </w:rPr>
              <w:t>1S</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8.</w:t>
            </w:r>
            <w:r>
              <w:rPr>
                <w:rFonts w:hint="eastAsia" w:asciiTheme="majorEastAsia" w:hAnsiTheme="majorEastAsia" w:eastAsiaTheme="majorEastAsia"/>
                <w:sz w:val="21"/>
              </w:rPr>
              <w:t>稳定时间：≤</w:t>
            </w:r>
            <w:r>
              <w:rPr>
                <w:rFonts w:asciiTheme="majorEastAsia" w:hAnsiTheme="majorEastAsia" w:eastAsiaTheme="majorEastAsia"/>
                <w:sz w:val="21"/>
              </w:rPr>
              <w:t>5min</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9.</w:t>
            </w:r>
            <w:r>
              <w:rPr>
                <w:rFonts w:hint="eastAsia" w:asciiTheme="majorEastAsia" w:hAnsiTheme="majorEastAsia" w:eastAsiaTheme="majorEastAsia"/>
                <w:sz w:val="21"/>
              </w:rPr>
              <w:t>防护等级：</w:t>
            </w:r>
            <w:r>
              <w:rPr>
                <w:rFonts w:asciiTheme="majorEastAsia" w:hAnsiTheme="majorEastAsia" w:eastAsiaTheme="majorEastAsia"/>
                <w:sz w:val="21"/>
              </w:rPr>
              <w:t>IP68</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r>
              <w:rPr>
                <w:rFonts w:hint="eastAsia" w:asciiTheme="majorEastAsia" w:hAnsiTheme="majorEastAsia" w:eastAsiaTheme="majorEastAsia"/>
                <w:sz w:val="21"/>
              </w:rPr>
              <w:t>线缆长度：可按要求定制；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树冠视频监控设备</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4536"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可测量物候指数：实时物候图像、比值绿度指数</w:t>
            </w:r>
            <w:r>
              <w:rPr>
                <w:rFonts w:asciiTheme="majorEastAsia" w:hAnsiTheme="majorEastAsia" w:eastAsiaTheme="majorEastAsia"/>
                <w:sz w:val="21"/>
              </w:rPr>
              <w:t>(GGR)</w:t>
            </w:r>
            <w:r>
              <w:rPr>
                <w:rFonts w:hint="eastAsia" w:asciiTheme="majorEastAsia" w:hAnsiTheme="majorEastAsia" w:eastAsiaTheme="majorEastAsia"/>
                <w:sz w:val="21"/>
              </w:rPr>
              <w:t>、相对绿度指数</w:t>
            </w:r>
            <w:r>
              <w:rPr>
                <w:rFonts w:asciiTheme="majorEastAsia" w:hAnsiTheme="majorEastAsia" w:eastAsiaTheme="majorEastAsia"/>
                <w:sz w:val="21"/>
              </w:rPr>
              <w:t>(GCC)</w:t>
            </w:r>
            <w:r>
              <w:rPr>
                <w:rFonts w:hint="eastAsia" w:asciiTheme="majorEastAsia" w:hAnsiTheme="majorEastAsia" w:eastAsiaTheme="majorEastAsia"/>
                <w:sz w:val="21"/>
              </w:rPr>
              <w:t>、相对红度指数</w:t>
            </w:r>
            <w:r>
              <w:rPr>
                <w:rFonts w:asciiTheme="majorEastAsia" w:hAnsiTheme="majorEastAsia" w:eastAsiaTheme="majorEastAsia"/>
                <w:sz w:val="21"/>
              </w:rPr>
              <w:t>(RCC)</w:t>
            </w:r>
            <w:r>
              <w:rPr>
                <w:rFonts w:hint="eastAsia" w:asciiTheme="majorEastAsia" w:hAnsiTheme="majorEastAsia" w:eastAsiaTheme="majorEastAsia"/>
                <w:sz w:val="21"/>
              </w:rPr>
              <w:t>、绝对绿度指数</w:t>
            </w:r>
            <w:r>
              <w:rPr>
                <w:rFonts w:asciiTheme="majorEastAsia" w:hAnsiTheme="majorEastAsia" w:eastAsiaTheme="majorEastAsia"/>
                <w:sz w:val="21"/>
              </w:rPr>
              <w:t>(GEI)</w:t>
            </w:r>
            <w:r>
              <w:rPr>
                <w:rFonts w:hint="eastAsia" w:asciiTheme="majorEastAsia" w:hAnsiTheme="majorEastAsia" w:eastAsiaTheme="majorEastAsia"/>
                <w:sz w:val="21"/>
              </w:rPr>
              <w:t>、红绿植被指数</w:t>
            </w:r>
            <w:r>
              <w:rPr>
                <w:rFonts w:asciiTheme="majorEastAsia" w:hAnsiTheme="majorEastAsia" w:eastAsiaTheme="majorEastAsia"/>
                <w:sz w:val="21"/>
              </w:rPr>
              <w:t>(GRVI)</w:t>
            </w:r>
            <w:r>
              <w:rPr>
                <w:rFonts w:hint="eastAsia" w:asciiTheme="majorEastAsia" w:hAnsiTheme="majorEastAsia" w:eastAsiaTheme="majorEastAsia"/>
                <w:sz w:val="21"/>
              </w:rPr>
              <w:t>、色相</w:t>
            </w:r>
            <w:r>
              <w:rPr>
                <w:rFonts w:asciiTheme="majorEastAsia" w:hAnsiTheme="majorEastAsia" w:eastAsiaTheme="majorEastAsia"/>
                <w:sz w:val="21"/>
              </w:rPr>
              <w:t>(HUE)</w:t>
            </w:r>
            <w:r>
              <w:rPr>
                <w:rFonts w:hint="eastAsia" w:asciiTheme="majorEastAsia" w:hAnsiTheme="majorEastAsia" w:eastAsiaTheme="majorEastAsia"/>
                <w:sz w:val="21"/>
              </w:rPr>
              <w:t>、植被指数</w:t>
            </w:r>
            <w:r>
              <w:rPr>
                <w:rFonts w:asciiTheme="majorEastAsia" w:hAnsiTheme="majorEastAsia" w:eastAsiaTheme="majorEastAsia"/>
                <w:sz w:val="21"/>
              </w:rPr>
              <w:t xml:space="preserve">(NDVI) </w:t>
            </w:r>
            <w:r>
              <w:rPr>
                <w:rFonts w:hint="eastAsia" w:asciiTheme="majorEastAsia" w:hAnsiTheme="majorEastAsia" w:eastAsiaTheme="majorEastAsia"/>
                <w:sz w:val="21"/>
              </w:rPr>
              <w:t>等参数</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多光谱波段可以定制，最多可以提供</w:t>
            </w:r>
            <w:r>
              <w:rPr>
                <w:rFonts w:asciiTheme="majorEastAsia" w:hAnsiTheme="majorEastAsia" w:eastAsiaTheme="majorEastAsia"/>
                <w:sz w:val="21"/>
              </w:rPr>
              <w:t>6</w:t>
            </w:r>
            <w:r>
              <w:rPr>
                <w:rFonts w:hint="eastAsia" w:asciiTheme="majorEastAsia" w:hAnsiTheme="majorEastAsia" w:eastAsiaTheme="majorEastAsia"/>
                <w:sz w:val="21"/>
              </w:rPr>
              <w:t>个波段的多光谱图像；</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r>
              <w:rPr>
                <w:rFonts w:hint="eastAsia" w:asciiTheme="majorEastAsia" w:hAnsiTheme="majorEastAsia" w:eastAsiaTheme="majorEastAsia"/>
                <w:sz w:val="21"/>
              </w:rPr>
              <w:t>光谱响应范围：可见光图像</w:t>
            </w:r>
            <w:r>
              <w:rPr>
                <w:rFonts w:asciiTheme="majorEastAsia" w:hAnsiTheme="majorEastAsia" w:eastAsiaTheme="majorEastAsia"/>
                <w:sz w:val="21"/>
              </w:rPr>
              <w:t>400-700nm</w:t>
            </w:r>
            <w:r>
              <w:rPr>
                <w:rFonts w:hint="eastAsia" w:asciiTheme="majorEastAsia" w:hAnsiTheme="majorEastAsia" w:eastAsiaTheme="majorEastAsia"/>
                <w:sz w:val="21"/>
              </w:rPr>
              <w:t>，</w:t>
            </w:r>
            <w:r>
              <w:rPr>
                <w:rFonts w:asciiTheme="majorEastAsia" w:hAnsiTheme="majorEastAsia" w:eastAsiaTheme="majorEastAsia"/>
                <w:sz w:val="21"/>
              </w:rPr>
              <w:t xml:space="preserve"> </w:t>
            </w:r>
            <w:r>
              <w:rPr>
                <w:rFonts w:hint="eastAsia" w:asciiTheme="majorEastAsia" w:hAnsiTheme="majorEastAsia" w:eastAsiaTheme="majorEastAsia"/>
                <w:sz w:val="21"/>
              </w:rPr>
              <w:t>近红外图像</w:t>
            </w:r>
            <w:r>
              <w:rPr>
                <w:rFonts w:asciiTheme="majorEastAsia" w:hAnsiTheme="majorEastAsia" w:eastAsiaTheme="majorEastAsia"/>
                <w:sz w:val="21"/>
              </w:rPr>
              <w:t>850nm</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传感器采用</w:t>
            </w:r>
            <w:r>
              <w:rPr>
                <w:rFonts w:asciiTheme="majorEastAsia" w:hAnsiTheme="majorEastAsia" w:eastAsiaTheme="majorEastAsia"/>
                <w:sz w:val="21"/>
              </w:rPr>
              <w:t>CMOS</w:t>
            </w:r>
            <w:r>
              <w:rPr>
                <w:rFonts w:hint="eastAsia" w:asciiTheme="majorEastAsia" w:hAnsiTheme="majorEastAsia" w:eastAsiaTheme="majorEastAsia"/>
                <w:sz w:val="21"/>
              </w:rPr>
              <w:t>感光芯片，工业级镜头，可见光图像不小于</w:t>
            </w:r>
            <w:r>
              <w:rPr>
                <w:rFonts w:asciiTheme="majorEastAsia" w:hAnsiTheme="majorEastAsia" w:eastAsiaTheme="majorEastAsia"/>
                <w:sz w:val="21"/>
              </w:rPr>
              <w:t>500</w:t>
            </w:r>
            <w:r>
              <w:rPr>
                <w:rFonts w:hint="eastAsia" w:asciiTheme="majorEastAsia" w:hAnsiTheme="majorEastAsia" w:eastAsiaTheme="majorEastAsia"/>
                <w:sz w:val="21"/>
              </w:rPr>
              <w:t>万像素；近红外图像不小于</w:t>
            </w:r>
            <w:r>
              <w:rPr>
                <w:rFonts w:asciiTheme="majorEastAsia" w:hAnsiTheme="majorEastAsia" w:eastAsiaTheme="majorEastAsia"/>
                <w:sz w:val="21"/>
              </w:rPr>
              <w:t>500</w:t>
            </w:r>
            <w:r>
              <w:rPr>
                <w:rFonts w:hint="eastAsia" w:asciiTheme="majorEastAsia" w:hAnsiTheme="majorEastAsia" w:eastAsiaTheme="majorEastAsia"/>
                <w:sz w:val="21"/>
              </w:rPr>
              <w:t>万像素，焦距</w:t>
            </w:r>
            <w:r>
              <w:rPr>
                <w:rFonts w:asciiTheme="majorEastAsia" w:hAnsiTheme="majorEastAsia" w:eastAsiaTheme="majorEastAsia"/>
                <w:sz w:val="21"/>
              </w:rPr>
              <w:t>16mm</w:t>
            </w:r>
            <w:r>
              <w:rPr>
                <w:rFonts w:hint="eastAsia" w:asciiTheme="majorEastAsia" w:hAnsiTheme="majorEastAsia" w:eastAsiaTheme="majorEastAsia"/>
                <w:sz w:val="21"/>
              </w:rPr>
              <w:t>；</w:t>
            </w:r>
            <w:r>
              <w:rPr>
                <w:rFonts w:asciiTheme="majorEastAsia" w:hAnsiTheme="majorEastAsia" w:eastAsiaTheme="majorEastAsia"/>
                <w:sz w:val="21"/>
              </w:rPr>
              <w:t>5.</w:t>
            </w:r>
            <w:r>
              <w:rPr>
                <w:rFonts w:hint="eastAsia" w:asciiTheme="majorEastAsia" w:hAnsiTheme="majorEastAsia" w:eastAsiaTheme="majorEastAsia"/>
                <w:sz w:val="21"/>
              </w:rPr>
              <w:t>图像储存：内存可扩展；</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r>
              <w:rPr>
                <w:rFonts w:hint="eastAsia" w:asciiTheme="majorEastAsia" w:hAnsiTheme="majorEastAsia" w:eastAsiaTheme="majorEastAsia"/>
                <w:sz w:val="21"/>
              </w:rPr>
              <w:t>工作环境：</w:t>
            </w:r>
            <w:r>
              <w:rPr>
                <w:rFonts w:asciiTheme="majorEastAsia" w:hAnsiTheme="majorEastAsia" w:eastAsiaTheme="majorEastAsia"/>
                <w:sz w:val="21"/>
              </w:rPr>
              <w:t>-40-60℃</w:t>
            </w:r>
            <w:r>
              <w:rPr>
                <w:rFonts w:hint="eastAsia" w:asciiTheme="majorEastAsia" w:hAnsiTheme="majorEastAsia" w:eastAsiaTheme="majorEastAsia"/>
                <w:sz w:val="21"/>
              </w:rPr>
              <w:t>，</w:t>
            </w:r>
            <w:r>
              <w:rPr>
                <w:rFonts w:asciiTheme="majorEastAsia" w:hAnsiTheme="majorEastAsia" w:eastAsiaTheme="majorEastAsia"/>
                <w:sz w:val="21"/>
              </w:rPr>
              <w:t>0-100%RH</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7.</w:t>
            </w:r>
            <w:r>
              <w:rPr>
                <w:rFonts w:hint="eastAsia" w:asciiTheme="majorEastAsia" w:hAnsiTheme="majorEastAsia" w:eastAsiaTheme="majorEastAsia"/>
                <w:sz w:val="21"/>
              </w:rPr>
              <w:t>防水等级：</w:t>
            </w:r>
            <w:r>
              <w:rPr>
                <w:rFonts w:asciiTheme="majorEastAsia" w:hAnsiTheme="majorEastAsia" w:eastAsiaTheme="majorEastAsia"/>
                <w:sz w:val="21"/>
              </w:rPr>
              <w:t>IP67</w:t>
            </w:r>
            <w:r>
              <w:rPr>
                <w:rFonts w:hint="eastAsia" w:asciiTheme="majorEastAsia" w:hAnsiTheme="majorEastAsia" w:eastAsiaTheme="majorEastAsia"/>
                <w:sz w:val="21"/>
              </w:rPr>
              <w:t>；</w:t>
            </w:r>
          </w:p>
        </w:tc>
      </w:tr>
    </w:tbl>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功能模块</w:t>
            </w:r>
          </w:p>
        </w:tc>
        <w:tc>
          <w:tcPr>
            <w:tcW w:w="1418" w:type="dxa"/>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功能子模块</w:t>
            </w:r>
          </w:p>
        </w:tc>
        <w:tc>
          <w:tcPr>
            <w:tcW w:w="5607"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植物监测与保护</w:t>
            </w:r>
          </w:p>
        </w:tc>
        <w:tc>
          <w:tcPr>
            <w:tcW w:w="1418"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植物资源一张图实景交互展示</w:t>
            </w:r>
          </w:p>
        </w:tc>
        <w:tc>
          <w:tcPr>
            <w:tcW w:w="5607"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支持植物资源统计分布的可视化展示。将最新植物名录、植物群落分布图、重点保护植物位置与图片进行收集统计，并以图表与实景交互的形式进行展示。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967"/>
              <w:snapToGrid w:val="0"/>
              <w:spacing w:line="360" w:lineRule="auto"/>
              <w:rPr>
                <w:rFonts w:cs="Times New Roman" w:asciiTheme="majorEastAsia" w:hAnsiTheme="majorEastAsia" w:eastAsiaTheme="majorEastAsia"/>
                <w:sz w:val="21"/>
              </w:rPr>
            </w:pPr>
          </w:p>
        </w:tc>
        <w:tc>
          <w:tcPr>
            <w:tcW w:w="1418"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古树树冠实时监控</w:t>
            </w:r>
          </w:p>
        </w:tc>
        <w:tc>
          <w:tcPr>
            <w:tcW w:w="5607"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支持对西溪古树名木生长状况以及威胁预警进行展示管理。要求设计古树名片并可查看实时及历史监测结果，以图表与实景交互的形式进行展示。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967"/>
              <w:snapToGrid w:val="0"/>
              <w:spacing w:line="360" w:lineRule="auto"/>
              <w:rPr>
                <w:rFonts w:cs="Times New Roman" w:asciiTheme="majorEastAsia" w:hAnsiTheme="majorEastAsia" w:eastAsiaTheme="majorEastAsia"/>
                <w:sz w:val="21"/>
              </w:rPr>
            </w:pPr>
          </w:p>
        </w:tc>
        <w:tc>
          <w:tcPr>
            <w:tcW w:w="1418"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土壤墒情监测</w:t>
            </w:r>
          </w:p>
        </w:tc>
        <w:tc>
          <w:tcPr>
            <w:tcW w:w="5607"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支持土壤监测结果的统计展示，要求根据监测回传结果进行自动整理统计分析，按</w:t>
            </w:r>
            <w:r>
              <w:rPr>
                <w:rFonts w:asciiTheme="majorEastAsia" w:hAnsiTheme="majorEastAsia" w:eastAsiaTheme="majorEastAsia"/>
                <w:sz w:val="21"/>
              </w:rPr>
              <w:t>月度、季度、年度</w:t>
            </w:r>
            <w:r>
              <w:rPr>
                <w:rFonts w:hint="eastAsia" w:asciiTheme="majorEastAsia" w:hAnsiTheme="majorEastAsia" w:eastAsiaTheme="majorEastAsia"/>
                <w:sz w:val="21"/>
              </w:rPr>
              <w:t>展示土壤监测温湿度等指标的变化趋势</w:t>
            </w:r>
            <w:r>
              <w:rPr>
                <w:rFonts w:asciiTheme="majorEastAsia" w:hAnsiTheme="majorEastAsia" w:eastAsiaTheme="major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967"/>
              <w:snapToGrid w:val="0"/>
              <w:spacing w:line="360" w:lineRule="auto"/>
              <w:rPr>
                <w:rFonts w:cs="Times New Roman" w:asciiTheme="majorEastAsia" w:hAnsiTheme="majorEastAsia" w:eastAsiaTheme="majorEastAsia"/>
                <w:sz w:val="21"/>
              </w:rPr>
            </w:pPr>
          </w:p>
        </w:tc>
        <w:tc>
          <w:tcPr>
            <w:tcW w:w="1418"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植物监测异常预警模型</w:t>
            </w:r>
          </w:p>
        </w:tc>
        <w:tc>
          <w:tcPr>
            <w:tcW w:w="5607"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支持对</w:t>
            </w:r>
            <w:r>
              <w:rPr>
                <w:rFonts w:asciiTheme="majorEastAsia" w:hAnsiTheme="majorEastAsia" w:eastAsiaTheme="majorEastAsia"/>
                <w:sz w:val="21"/>
              </w:rPr>
              <w:t>植物的生长状态及环境数据等变化进行监测和分析</w:t>
            </w:r>
            <w:r>
              <w:rPr>
                <w:rFonts w:hint="eastAsia" w:asciiTheme="majorEastAsia" w:hAnsiTheme="majorEastAsia" w:eastAsiaTheme="majorEastAsia"/>
                <w:sz w:val="21"/>
              </w:rPr>
              <w:t>，对</w:t>
            </w:r>
            <w:r>
              <w:rPr>
                <w:rFonts w:asciiTheme="majorEastAsia" w:hAnsiTheme="majorEastAsia" w:eastAsiaTheme="majorEastAsia"/>
                <w:sz w:val="21"/>
              </w:rPr>
              <w:t>植物异常情况进行预警。</w:t>
            </w:r>
            <w:r>
              <w:rPr>
                <w:rFonts w:hint="eastAsia" w:asciiTheme="majorEastAsia" w:hAnsiTheme="majorEastAsia" w:eastAsiaTheme="majorEastAsia"/>
                <w:sz w:val="21"/>
              </w:rPr>
              <w:t>包括预警统计、类型分析及趋势分析。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pStyle w:val="967"/>
              <w:snapToGrid w:val="0"/>
              <w:spacing w:line="360" w:lineRule="auto"/>
              <w:rPr>
                <w:rFonts w:cs="Times New Roman" w:asciiTheme="majorEastAsia" w:hAnsiTheme="majorEastAsia" w:eastAsiaTheme="majorEastAsia"/>
                <w:sz w:val="21"/>
              </w:rPr>
            </w:pPr>
          </w:p>
        </w:tc>
        <w:tc>
          <w:tcPr>
            <w:tcW w:w="1418"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信息管理后台</w:t>
            </w:r>
          </w:p>
        </w:tc>
        <w:tc>
          <w:tcPr>
            <w:tcW w:w="5607" w:type="dxa"/>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支持数据录入与管理。</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鸟类栖息地保护</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鸟类栖息地保护场景需求概述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水鸟栖息地保护现状与问题主要是历史数据缺乏，监测频次不足，数据统计分析时效性不足，无法有效支撑保护管理决策。</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鸟类栖息地保护建设目标：</w:t>
      </w:r>
      <w:r>
        <w:rPr>
          <w:rFonts w:hint="eastAsia" w:cs="宋体" w:asciiTheme="majorEastAsia" w:hAnsiTheme="majorEastAsia" w:eastAsiaTheme="majorEastAsia"/>
          <w:sz w:val="24"/>
        </w:rPr>
        <w:t>①</w:t>
      </w:r>
      <w:r>
        <w:rPr>
          <w:rFonts w:hint="eastAsia" w:asciiTheme="majorEastAsia" w:hAnsiTheme="majorEastAsia" w:eastAsiaTheme="majorEastAsia"/>
          <w:sz w:val="24"/>
        </w:rPr>
        <w:t>重点水鸟栖息地的鸟类智能监测与识别。</w:t>
      </w:r>
      <w:r>
        <w:rPr>
          <w:rFonts w:hint="eastAsia" w:cs="宋体" w:asciiTheme="majorEastAsia" w:hAnsiTheme="majorEastAsia" w:eastAsiaTheme="majorEastAsia"/>
          <w:sz w:val="24"/>
        </w:rPr>
        <w:t>②</w:t>
      </w:r>
      <w:r>
        <w:rPr>
          <w:rFonts w:hint="eastAsia" w:asciiTheme="majorEastAsia" w:hAnsiTheme="majorEastAsia" w:eastAsiaTheme="majorEastAsia"/>
          <w:sz w:val="24"/>
        </w:rPr>
        <w:t>重点鸟类数据分析与展示。</w:t>
      </w:r>
      <w:r>
        <w:rPr>
          <w:rFonts w:hint="eastAsia" w:cs="宋体" w:asciiTheme="majorEastAsia" w:hAnsiTheme="majorEastAsia" w:eastAsiaTheme="majorEastAsia"/>
          <w:sz w:val="24"/>
        </w:rPr>
        <w:t>③</w:t>
      </w:r>
      <w:r>
        <w:rPr>
          <w:rFonts w:hint="eastAsia" w:asciiTheme="majorEastAsia" w:hAnsiTheme="majorEastAsia" w:eastAsiaTheme="majorEastAsia"/>
          <w:sz w:val="24"/>
        </w:rPr>
        <w:t>重点水鸟栖息地生态调节分析。</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752"/>
        <w:gridCol w:w="752"/>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7"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431"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431"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2760"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7"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固定生物监测站</w:t>
            </w:r>
          </w:p>
        </w:tc>
        <w:tc>
          <w:tcPr>
            <w:tcW w:w="431" w:type="pct"/>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p>
        </w:tc>
        <w:tc>
          <w:tcPr>
            <w:tcW w:w="431"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2760" w:type="pct"/>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识别时延小于</w:t>
            </w:r>
            <w:r>
              <w:rPr>
                <w:rFonts w:asciiTheme="majorEastAsia" w:hAnsiTheme="majorEastAsia" w:eastAsiaTheme="majorEastAsia"/>
                <w:sz w:val="21"/>
              </w:rPr>
              <w:t>0.5S</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拾音距离</w:t>
            </w:r>
            <w:r>
              <w:rPr>
                <w:rFonts w:asciiTheme="majorEastAsia" w:hAnsiTheme="majorEastAsia" w:eastAsiaTheme="majorEastAsia"/>
                <w:sz w:val="21"/>
              </w:rPr>
              <w:t xml:space="preserve"> </w:t>
            </w:r>
            <w:r>
              <w:rPr>
                <w:rFonts w:hint="eastAsia" w:asciiTheme="majorEastAsia" w:hAnsiTheme="majorEastAsia" w:eastAsiaTheme="majorEastAsia"/>
                <w:sz w:val="21"/>
              </w:rPr>
              <w:t>＞</w:t>
            </w:r>
            <w:r>
              <w:rPr>
                <w:rFonts w:asciiTheme="majorEastAsia" w:hAnsiTheme="majorEastAsia" w:eastAsiaTheme="majorEastAsia"/>
                <w:sz w:val="21"/>
              </w:rPr>
              <w:t>50</w:t>
            </w:r>
            <w:r>
              <w:rPr>
                <w:rFonts w:hint="eastAsia" w:asciiTheme="majorEastAsia" w:hAnsiTheme="majorEastAsia" w:eastAsiaTheme="majorEastAsia"/>
                <w:sz w:val="21"/>
              </w:rPr>
              <w:t>米；</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r>
              <w:rPr>
                <w:rFonts w:hint="eastAsia" w:asciiTheme="majorEastAsia" w:hAnsiTheme="majorEastAsia" w:eastAsiaTheme="majorEastAsia"/>
                <w:sz w:val="21"/>
              </w:rPr>
              <w:t>频率响应</w:t>
            </w:r>
            <w:r>
              <w:rPr>
                <w:rFonts w:asciiTheme="majorEastAsia" w:hAnsiTheme="majorEastAsia" w:eastAsiaTheme="majorEastAsia"/>
                <w:sz w:val="21"/>
              </w:rPr>
              <w:t xml:space="preserve"> 20Hz </w:t>
            </w:r>
            <w:r>
              <w:rPr>
                <w:rFonts w:hint="eastAsia" w:asciiTheme="majorEastAsia" w:hAnsiTheme="majorEastAsia" w:eastAsiaTheme="majorEastAsia"/>
                <w:sz w:val="21"/>
              </w:rPr>
              <w:t>～</w:t>
            </w:r>
            <w:r>
              <w:rPr>
                <w:rFonts w:asciiTheme="majorEastAsia" w:hAnsiTheme="majorEastAsia" w:eastAsiaTheme="majorEastAsia"/>
                <w:sz w:val="21"/>
              </w:rPr>
              <w:t xml:space="preserve"> 20K Hz</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声音采集灵敏度</w:t>
            </w:r>
            <w:r>
              <w:rPr>
                <w:rFonts w:asciiTheme="majorEastAsia" w:hAnsiTheme="majorEastAsia" w:eastAsiaTheme="majorEastAsia"/>
                <w:sz w:val="21"/>
              </w:rPr>
              <w:t xml:space="preserve"> -35dBFS</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lang w:val="en-US"/>
              </w:rPr>
            </w:pPr>
            <w:r>
              <w:rPr>
                <w:rFonts w:asciiTheme="majorEastAsia" w:hAnsiTheme="majorEastAsia" w:eastAsiaTheme="majorEastAsia"/>
                <w:sz w:val="21"/>
                <w:lang w:val="en-US"/>
              </w:rPr>
              <w:t>5.</w:t>
            </w:r>
            <w:r>
              <w:rPr>
                <w:rFonts w:hint="eastAsia" w:asciiTheme="majorEastAsia" w:hAnsiTheme="majorEastAsia" w:eastAsiaTheme="majorEastAsia"/>
                <w:sz w:val="21"/>
              </w:rPr>
              <w:t>信噪比</w:t>
            </w:r>
            <w:r>
              <w:rPr>
                <w:rFonts w:asciiTheme="majorEastAsia" w:hAnsiTheme="majorEastAsia" w:eastAsiaTheme="majorEastAsia"/>
                <w:sz w:val="21"/>
                <w:lang w:val="en-US"/>
              </w:rPr>
              <w:t xml:space="preserve"> 68 dB( 5</w:t>
            </w:r>
            <w:r>
              <w:rPr>
                <w:rFonts w:hint="eastAsia" w:asciiTheme="majorEastAsia" w:hAnsiTheme="majorEastAsia" w:eastAsiaTheme="majorEastAsia"/>
                <w:sz w:val="21"/>
              </w:rPr>
              <w:t>米</w:t>
            </w:r>
            <w:r>
              <w:rPr>
                <w:rFonts w:asciiTheme="majorEastAsia" w:hAnsiTheme="majorEastAsia" w:eastAsiaTheme="majorEastAsia"/>
                <w:sz w:val="21"/>
                <w:lang w:val="en-US"/>
              </w:rPr>
              <w:t>40) 1K Hz at 1 Pa</w:t>
            </w:r>
            <w:r>
              <w:rPr>
                <w:rFonts w:hint="eastAsia" w:asciiTheme="majorEastAsia" w:hAnsiTheme="majorEastAsia" w:eastAsiaTheme="majorEastAsia"/>
                <w:sz w:val="21"/>
                <w:lang w:val="en-US"/>
              </w:rPr>
              <w:t>；</w:t>
            </w:r>
          </w:p>
          <w:p>
            <w:pPr>
              <w:pStyle w:val="967"/>
              <w:snapToGrid w:val="0"/>
              <w:spacing w:line="360" w:lineRule="auto"/>
              <w:rPr>
                <w:rFonts w:asciiTheme="majorEastAsia" w:hAnsiTheme="majorEastAsia" w:eastAsiaTheme="majorEastAsia"/>
                <w:sz w:val="21"/>
                <w:lang w:val="en-US"/>
              </w:rPr>
            </w:pPr>
            <w:r>
              <w:rPr>
                <w:rFonts w:asciiTheme="majorEastAsia" w:hAnsiTheme="majorEastAsia" w:eastAsiaTheme="majorEastAsia"/>
                <w:sz w:val="21"/>
                <w:lang w:val="en-US"/>
              </w:rPr>
              <w:t>6.</w:t>
            </w:r>
            <w:r>
              <w:rPr>
                <w:rFonts w:hint="eastAsia" w:asciiTheme="majorEastAsia" w:hAnsiTheme="majorEastAsia" w:eastAsiaTheme="majorEastAsia"/>
                <w:sz w:val="21"/>
              </w:rPr>
              <w:t>宽动态范围</w:t>
            </w:r>
            <w:r>
              <w:rPr>
                <w:rFonts w:asciiTheme="majorEastAsia" w:hAnsiTheme="majorEastAsia" w:eastAsiaTheme="majorEastAsia"/>
                <w:sz w:val="21"/>
                <w:lang w:val="en-US"/>
              </w:rPr>
              <w:t xml:space="preserve"> 105dB(1KHz at Max dB SPL) </w:t>
            </w:r>
            <w:r>
              <w:rPr>
                <w:rFonts w:hint="eastAsia" w:asciiTheme="majorEastAsia" w:hAnsiTheme="majorEastAsia" w:eastAsiaTheme="majorEastAsia"/>
                <w:sz w:val="21"/>
                <w:lang w:val="en-US"/>
              </w:rPr>
              <w:t>；</w:t>
            </w:r>
          </w:p>
          <w:p>
            <w:pPr>
              <w:pStyle w:val="967"/>
              <w:snapToGrid w:val="0"/>
              <w:spacing w:line="360" w:lineRule="auto"/>
              <w:rPr>
                <w:rFonts w:asciiTheme="majorEastAsia" w:hAnsiTheme="majorEastAsia" w:eastAsiaTheme="majorEastAsia"/>
                <w:sz w:val="21"/>
                <w:lang w:val="en-US"/>
              </w:rPr>
            </w:pPr>
            <w:r>
              <w:rPr>
                <w:rFonts w:asciiTheme="majorEastAsia" w:hAnsiTheme="majorEastAsia" w:eastAsiaTheme="majorEastAsia"/>
                <w:sz w:val="21"/>
                <w:lang w:val="en-US"/>
              </w:rPr>
              <w:t>7.</w:t>
            </w:r>
            <w:r>
              <w:rPr>
                <w:rFonts w:hint="eastAsia" w:asciiTheme="majorEastAsia" w:hAnsiTheme="majorEastAsia" w:eastAsiaTheme="majorEastAsia"/>
                <w:sz w:val="21"/>
              </w:rPr>
              <w:t>最大承受音压</w:t>
            </w:r>
            <w:r>
              <w:rPr>
                <w:rFonts w:asciiTheme="majorEastAsia" w:hAnsiTheme="majorEastAsia" w:eastAsiaTheme="majorEastAsia"/>
                <w:sz w:val="21"/>
                <w:lang w:val="en-US"/>
              </w:rPr>
              <w:t xml:space="preserve"> 130dB SPL</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 xml:space="preserve"> 1KHz</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THD 1 %</w:t>
            </w:r>
            <w:r>
              <w:rPr>
                <w:rFonts w:hint="eastAsia" w:asciiTheme="majorEastAsia" w:hAnsiTheme="majorEastAsia" w:eastAsiaTheme="majorEastAsia"/>
                <w:sz w:val="21"/>
                <w:lang w:val="en-US"/>
              </w:rPr>
              <w:t>）；</w:t>
            </w:r>
          </w:p>
          <w:p>
            <w:pPr>
              <w:pStyle w:val="967"/>
              <w:snapToGrid w:val="0"/>
              <w:spacing w:line="360" w:lineRule="auto"/>
              <w:rPr>
                <w:rFonts w:asciiTheme="majorEastAsia" w:hAnsiTheme="majorEastAsia" w:eastAsiaTheme="majorEastAsia"/>
                <w:sz w:val="21"/>
                <w:lang w:val="en-US"/>
              </w:rPr>
            </w:pPr>
            <w:r>
              <w:rPr>
                <w:rFonts w:asciiTheme="majorEastAsia" w:hAnsiTheme="majorEastAsia" w:eastAsiaTheme="majorEastAsia"/>
                <w:sz w:val="21"/>
                <w:lang w:val="en-US"/>
              </w:rPr>
              <w:t>8.</w:t>
            </w:r>
            <w:r>
              <w:rPr>
                <w:rFonts w:hint="eastAsia" w:asciiTheme="majorEastAsia" w:hAnsiTheme="majorEastAsia" w:eastAsiaTheme="majorEastAsia"/>
                <w:sz w:val="21"/>
              </w:rPr>
              <w:t>输出阻抗</w:t>
            </w:r>
            <w:r>
              <w:rPr>
                <w:rFonts w:asciiTheme="majorEastAsia" w:hAnsiTheme="majorEastAsia" w:eastAsiaTheme="majorEastAsia"/>
                <w:sz w:val="21"/>
                <w:lang w:val="en-US"/>
              </w:rPr>
              <w:t xml:space="preserve"> 600</w:t>
            </w:r>
            <w:r>
              <w:rPr>
                <w:rFonts w:hint="eastAsia" w:asciiTheme="majorEastAsia" w:hAnsiTheme="majorEastAsia" w:eastAsiaTheme="majorEastAsia"/>
                <w:sz w:val="21"/>
              </w:rPr>
              <w:t>欧姆非平衡</w:t>
            </w:r>
            <w:r>
              <w:rPr>
                <w:rFonts w:hint="eastAsia" w:asciiTheme="majorEastAsia" w:hAnsiTheme="majorEastAsia" w:eastAsiaTheme="majorEastAsia"/>
                <w:sz w:val="21"/>
                <w:lang w:val="en-US"/>
              </w:rPr>
              <w:t>；</w:t>
            </w:r>
          </w:p>
          <w:p>
            <w:pPr>
              <w:pStyle w:val="967"/>
              <w:snapToGrid w:val="0"/>
              <w:spacing w:line="360" w:lineRule="auto"/>
              <w:rPr>
                <w:rFonts w:asciiTheme="majorEastAsia" w:hAnsiTheme="majorEastAsia" w:eastAsiaTheme="majorEastAsia"/>
                <w:sz w:val="21"/>
                <w:lang w:val="en-US"/>
              </w:rPr>
            </w:pPr>
            <w:r>
              <w:rPr>
                <w:rFonts w:asciiTheme="majorEastAsia" w:hAnsiTheme="majorEastAsia" w:eastAsiaTheme="majorEastAsia"/>
                <w:sz w:val="21"/>
                <w:lang w:val="en-US"/>
              </w:rPr>
              <w:t>9.</w:t>
            </w:r>
            <w:r>
              <w:rPr>
                <w:rFonts w:hint="eastAsia" w:asciiTheme="majorEastAsia" w:hAnsiTheme="majorEastAsia" w:eastAsiaTheme="majorEastAsia"/>
                <w:sz w:val="21"/>
              </w:rPr>
              <w:t>麦克风全向、三防</w:t>
            </w:r>
            <w:r>
              <w:rPr>
                <w:rFonts w:hint="eastAsia" w:asciiTheme="majorEastAsia" w:hAnsiTheme="majorEastAsia" w:eastAsiaTheme="majorEastAsia"/>
                <w:sz w:val="21"/>
                <w:lang w:val="en-US"/>
              </w:rPr>
              <w:t>（</w:t>
            </w:r>
            <w:r>
              <w:rPr>
                <w:rFonts w:hint="eastAsia" w:asciiTheme="majorEastAsia" w:hAnsiTheme="majorEastAsia" w:eastAsiaTheme="majorEastAsia"/>
                <w:sz w:val="21"/>
              </w:rPr>
              <w:t>或定向</w:t>
            </w:r>
            <w:r>
              <w:rPr>
                <w:rFonts w:hint="eastAsia" w:asciiTheme="majorEastAsia" w:hAnsiTheme="majorEastAsia" w:eastAsiaTheme="majorEastAsia"/>
                <w:sz w:val="21"/>
                <w:lang w:val="en-US"/>
              </w:rPr>
              <w:t>）</w:t>
            </w:r>
            <w:r>
              <w:rPr>
                <w:rFonts w:hint="eastAsia" w:asciiTheme="majorEastAsia" w:hAnsiTheme="majorEastAsia" w:eastAsiaTheme="majorEastAsia"/>
                <w:sz w:val="21"/>
              </w:rPr>
              <w:t>驻极体电容麦克风</w:t>
            </w:r>
            <w:r>
              <w:rPr>
                <w:rFonts w:hint="eastAsia" w:asciiTheme="majorEastAsia" w:hAnsiTheme="majorEastAsia" w:eastAsiaTheme="majorEastAsia"/>
                <w:sz w:val="21"/>
                <w:lang w:val="en-US"/>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r>
              <w:rPr>
                <w:rFonts w:hint="eastAsia" w:asciiTheme="majorEastAsia" w:hAnsiTheme="majorEastAsia" w:eastAsiaTheme="majorEastAsia"/>
                <w:sz w:val="21"/>
              </w:rPr>
              <w:t>支持识别鸟的种类大于</w:t>
            </w:r>
            <w:r>
              <w:rPr>
                <w:rFonts w:asciiTheme="majorEastAsia" w:hAnsiTheme="majorEastAsia" w:eastAsiaTheme="majorEastAsia"/>
                <w:sz w:val="21"/>
              </w:rPr>
              <w:t>400</w:t>
            </w:r>
            <w:r>
              <w:rPr>
                <w:rFonts w:hint="eastAsia" w:asciiTheme="majorEastAsia" w:hAnsiTheme="majorEastAsia" w:eastAsiaTheme="majorEastAsia"/>
                <w:sz w:val="21"/>
              </w:rPr>
              <w:t>种；</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11.</w:t>
            </w:r>
            <w:r>
              <w:rPr>
                <w:rFonts w:hint="eastAsia" w:asciiTheme="majorEastAsia" w:hAnsiTheme="majorEastAsia" w:eastAsiaTheme="majorEastAsia"/>
                <w:sz w:val="21"/>
              </w:rPr>
              <w:t>支持有无鸟、鸟的种类、鸟的数量等多维度边缘计算；</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w:t>
            </w:r>
            <w:r>
              <w:rPr>
                <w:rFonts w:hint="eastAsia" w:asciiTheme="majorEastAsia" w:hAnsiTheme="majorEastAsia" w:eastAsiaTheme="majorEastAsia"/>
                <w:sz w:val="21"/>
              </w:rPr>
              <w:t>支持设备状态监测管理；</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13.</w:t>
            </w:r>
            <w:r>
              <w:rPr>
                <w:rFonts w:hint="eastAsia" w:asciiTheme="majorEastAsia" w:hAnsiTheme="majorEastAsia" w:eastAsiaTheme="majorEastAsia"/>
                <w:sz w:val="21"/>
              </w:rPr>
              <w:t>系统支持中心校时；</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w:t>
            </w:r>
            <w:r>
              <w:rPr>
                <w:rFonts w:hint="eastAsia" w:asciiTheme="majorEastAsia" w:hAnsiTheme="majorEastAsia" w:eastAsiaTheme="majorEastAsia"/>
                <w:sz w:val="21"/>
              </w:rPr>
              <w:t>支持监测结果实时无线回传，双通信机制回传，保障传输可靠；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7"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可移动式生物监测设备</w:t>
            </w:r>
          </w:p>
        </w:tc>
        <w:tc>
          <w:tcPr>
            <w:tcW w:w="431" w:type="pct"/>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p>
        </w:tc>
        <w:tc>
          <w:tcPr>
            <w:tcW w:w="431"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2760" w:type="pct"/>
            <w:shd w:val="clear" w:color="auto" w:fill="auto"/>
            <w:vAlign w:val="center"/>
          </w:tcPr>
          <w:p>
            <w:pPr>
              <w:pStyle w:val="967"/>
              <w:snapToGrid w:val="0"/>
              <w:spacing w:line="360" w:lineRule="auto"/>
              <w:jc w:val="left"/>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摄像机采用</w:t>
            </w:r>
            <w:r>
              <w:rPr>
                <w:rFonts w:asciiTheme="majorEastAsia" w:hAnsiTheme="majorEastAsia" w:eastAsiaTheme="majorEastAsia"/>
                <w:sz w:val="21"/>
              </w:rPr>
              <w:t>360</w:t>
            </w:r>
            <w:r>
              <w:rPr>
                <w:rFonts w:hint="eastAsia" w:asciiTheme="majorEastAsia" w:hAnsiTheme="majorEastAsia" w:eastAsiaTheme="majorEastAsia"/>
                <w:sz w:val="21"/>
              </w:rPr>
              <w:t>度旋转，高清摄像机；</w:t>
            </w:r>
            <w:r>
              <w:rPr>
                <w:rFonts w:asciiTheme="majorEastAsia" w:hAnsiTheme="majorEastAsia" w:eastAsiaTheme="majorEastAsia"/>
                <w:sz w:val="21"/>
              </w:rPr>
              <w:t xml:space="preserve">                                                                                                                                                        2.</w:t>
            </w:r>
            <w:r>
              <w:rPr>
                <w:rFonts w:hint="eastAsia" w:asciiTheme="majorEastAsia" w:hAnsiTheme="majorEastAsia" w:eastAsiaTheme="majorEastAsia"/>
                <w:sz w:val="21"/>
              </w:rPr>
              <w:t>支持</w:t>
            </w:r>
            <w:r>
              <w:rPr>
                <w:rFonts w:asciiTheme="majorEastAsia" w:hAnsiTheme="majorEastAsia" w:eastAsiaTheme="majorEastAsia"/>
                <w:sz w:val="21"/>
              </w:rPr>
              <w:t>4G</w:t>
            </w:r>
            <w:r>
              <w:rPr>
                <w:rFonts w:hint="eastAsia" w:asciiTheme="majorEastAsia" w:hAnsiTheme="majorEastAsia" w:eastAsiaTheme="majorEastAsia"/>
                <w:sz w:val="21"/>
              </w:rPr>
              <w:t>卡传输，远程观看和控制球机上下左右旋转和变倍；</w:t>
            </w:r>
            <w:r>
              <w:rPr>
                <w:rFonts w:asciiTheme="majorEastAsia" w:hAnsiTheme="majorEastAsia" w:eastAsiaTheme="majorEastAsia"/>
                <w:sz w:val="21"/>
              </w:rPr>
              <w:t xml:space="preserve">                                                                  3.</w:t>
            </w:r>
            <w:r>
              <w:rPr>
                <w:rFonts w:hint="eastAsia" w:asciiTheme="majorEastAsia" w:hAnsiTheme="majorEastAsia" w:eastAsiaTheme="majorEastAsia"/>
                <w:sz w:val="21"/>
              </w:rPr>
              <w:t>内置</w:t>
            </w:r>
            <w:r>
              <w:rPr>
                <w:rFonts w:asciiTheme="majorEastAsia" w:hAnsiTheme="majorEastAsia" w:eastAsiaTheme="majorEastAsia"/>
                <w:sz w:val="21"/>
              </w:rPr>
              <w:t>GPS</w:t>
            </w:r>
            <w:r>
              <w:rPr>
                <w:rFonts w:hint="eastAsia" w:asciiTheme="majorEastAsia" w:hAnsiTheme="majorEastAsia" w:eastAsiaTheme="majorEastAsia"/>
                <w:sz w:val="21"/>
              </w:rPr>
              <w:t>模块定位置；</w:t>
            </w:r>
            <w:r>
              <w:rPr>
                <w:rFonts w:asciiTheme="majorEastAsia" w:hAnsiTheme="majorEastAsia" w:eastAsiaTheme="majorEastAsia"/>
                <w:sz w:val="21"/>
              </w:rPr>
              <w:t xml:space="preserve">                                                                                                                                                                                                         4.</w:t>
            </w:r>
            <w:r>
              <w:rPr>
                <w:rFonts w:hint="eastAsia" w:asciiTheme="majorEastAsia" w:hAnsiTheme="majorEastAsia" w:eastAsiaTheme="majorEastAsia"/>
                <w:sz w:val="21"/>
              </w:rPr>
              <w:t>支持</w:t>
            </w:r>
            <w:r>
              <w:rPr>
                <w:rFonts w:asciiTheme="majorEastAsia" w:hAnsiTheme="majorEastAsia" w:eastAsiaTheme="majorEastAsia"/>
                <w:sz w:val="21"/>
              </w:rPr>
              <w:t>1T</w:t>
            </w:r>
            <w:r>
              <w:rPr>
                <w:rFonts w:hint="eastAsia" w:asciiTheme="majorEastAsia" w:hAnsiTheme="majorEastAsia" w:eastAsiaTheme="majorEastAsia"/>
                <w:sz w:val="21"/>
              </w:rPr>
              <w:t>硬盘存储；</w:t>
            </w:r>
          </w:p>
          <w:p>
            <w:pPr>
              <w:pStyle w:val="967"/>
              <w:snapToGrid w:val="0"/>
              <w:spacing w:line="360" w:lineRule="auto"/>
              <w:jc w:val="left"/>
              <w:rPr>
                <w:rFonts w:asciiTheme="majorEastAsia" w:hAnsiTheme="majorEastAsia" w:eastAsiaTheme="majorEastAsia"/>
                <w:sz w:val="21"/>
              </w:rPr>
            </w:pPr>
            <w:r>
              <w:rPr>
                <w:rFonts w:asciiTheme="majorEastAsia" w:hAnsiTheme="majorEastAsia" w:eastAsiaTheme="majorEastAsia"/>
                <w:sz w:val="21"/>
              </w:rPr>
              <w:t>5.</w:t>
            </w:r>
            <w:r>
              <w:rPr>
                <w:rFonts w:hint="eastAsia" w:asciiTheme="majorEastAsia" w:hAnsiTheme="majorEastAsia" w:eastAsiaTheme="majorEastAsia"/>
                <w:sz w:val="21"/>
              </w:rPr>
              <w:t>集成一体设计，便于设备的移动监测；</w:t>
            </w:r>
          </w:p>
          <w:p>
            <w:pPr>
              <w:pStyle w:val="967"/>
              <w:snapToGrid w:val="0"/>
              <w:spacing w:line="360" w:lineRule="auto"/>
              <w:jc w:val="left"/>
              <w:rPr>
                <w:rFonts w:asciiTheme="majorEastAsia" w:hAnsiTheme="majorEastAsia" w:eastAsiaTheme="majorEastAsia"/>
                <w:sz w:val="21"/>
              </w:rPr>
            </w:pPr>
            <w:r>
              <w:rPr>
                <w:rFonts w:asciiTheme="majorEastAsia" w:hAnsiTheme="majorEastAsia" w:eastAsiaTheme="majorEastAsia"/>
                <w:sz w:val="21"/>
              </w:rPr>
              <w:t>6.</w:t>
            </w:r>
            <w:r>
              <w:rPr>
                <w:rFonts w:hint="eastAsia" w:asciiTheme="majorEastAsia" w:hAnsiTheme="majorEastAsia" w:eastAsiaTheme="majorEastAsia"/>
                <w:sz w:val="21"/>
              </w:rPr>
              <w:t>内置屏幕；</w:t>
            </w:r>
            <w:r>
              <w:rPr>
                <w:rFonts w:asciiTheme="majorEastAsia" w:hAnsiTheme="majorEastAsia" w:eastAsiaTheme="majorEastAsia"/>
                <w:sz w:val="21"/>
              </w:rPr>
              <w:t xml:space="preserve">                                                                                                                                                                       7.</w:t>
            </w:r>
            <w:r>
              <w:rPr>
                <w:rFonts w:hint="eastAsia" w:asciiTheme="majorEastAsia" w:hAnsiTheme="majorEastAsia" w:eastAsiaTheme="majorEastAsia"/>
                <w:sz w:val="21"/>
              </w:rPr>
              <w:t>支持现场控制操作；</w:t>
            </w:r>
            <w:r>
              <w:rPr>
                <w:rFonts w:asciiTheme="majorEastAsia" w:hAnsiTheme="majorEastAsia" w:eastAsiaTheme="majorEastAsia"/>
                <w:sz w:val="21"/>
              </w:rPr>
              <w:t xml:space="preserve">                                                                              8.</w:t>
            </w:r>
            <w:r>
              <w:rPr>
                <w:rFonts w:hint="eastAsia" w:asciiTheme="majorEastAsia" w:hAnsiTheme="majorEastAsia" w:eastAsiaTheme="majorEastAsia"/>
                <w:sz w:val="21"/>
              </w:rPr>
              <w:t>配有控制快捷操作按键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7" w:type="pct"/>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算法训练一体机</w:t>
            </w:r>
          </w:p>
        </w:tc>
        <w:tc>
          <w:tcPr>
            <w:tcW w:w="431" w:type="pct"/>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431" w:type="pct"/>
            <w:shd w:val="clear" w:color="auto" w:fill="auto"/>
            <w:vAlign w:val="center"/>
          </w:tcPr>
          <w:p>
            <w:pPr>
              <w:pStyle w:val="967"/>
              <w:snapToGrid w:val="0"/>
              <w:spacing w:line="360" w:lineRule="auto"/>
              <w:jc w:val="left"/>
              <w:rPr>
                <w:rFonts w:asciiTheme="majorEastAsia" w:hAnsiTheme="majorEastAsia" w:eastAsiaTheme="majorEastAsia"/>
                <w:sz w:val="21"/>
              </w:rPr>
            </w:pPr>
            <w:r>
              <w:rPr>
                <w:rFonts w:asciiTheme="majorEastAsia" w:hAnsiTheme="majorEastAsia" w:eastAsiaTheme="majorEastAsia"/>
                <w:sz w:val="21"/>
              </w:rPr>
              <w:t>台</w:t>
            </w:r>
          </w:p>
        </w:tc>
        <w:tc>
          <w:tcPr>
            <w:tcW w:w="2760" w:type="pct"/>
            <w:shd w:val="clear" w:color="auto" w:fill="auto"/>
            <w:vAlign w:val="center"/>
          </w:tcPr>
          <w:p>
            <w:pPr>
              <w:pStyle w:val="967"/>
              <w:snapToGrid w:val="0"/>
              <w:spacing w:line="360" w:lineRule="auto"/>
              <w:jc w:val="left"/>
              <w:rPr>
                <w:rFonts w:asciiTheme="majorEastAsia" w:hAnsiTheme="majorEastAsia" w:eastAsiaTheme="majorEastAsia"/>
                <w:sz w:val="21"/>
              </w:rPr>
            </w:pPr>
            <w:r>
              <w:rPr>
                <w:rFonts w:asciiTheme="majorEastAsia" w:hAnsiTheme="majorEastAsia" w:eastAsiaTheme="majorEastAsia"/>
                <w:sz w:val="21"/>
              </w:rPr>
              <w:t>提供算法开发及训练、算法模型集成应用、算法利用方向优化、算法物种种类定向优化、算法情景定向优化训练服务     Xeon 4110*2/风扇*2/DDR4 32G*2/960G*2/X11双路4卡/阵列卡/RTX4080 16G*4/双千兆/4U机箱/2200W*2</w:t>
            </w:r>
          </w:p>
        </w:tc>
      </w:tr>
    </w:tbl>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917"/>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功能模块</w:t>
            </w: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功能子模块</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2" w:type="pct"/>
            <w:vMerge w:val="restar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鸟类栖息地保护</w:t>
            </w: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莲花滩实景模型与生态算法</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以真实场景数据建立莲花滩水鸟栖息实景模型，动态演示不同天气、时间、水位下莲花滩水鸟栖息地的变化。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asciiTheme="majorEastAsia" w:hAnsiTheme="majorEastAsia" w:eastAsiaTheme="majorEastAsia"/>
                <w:sz w:val="21"/>
              </w:rPr>
              <w:t>鸟类音视频识别</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要求对音视频识别结果进行统计分析，动态展示鸟类分布数据。统计指标包括监测总数、国家重点保护物种、数量变化趋势、种类占比等，还要求能够对识别结果进行回溯查看。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asciiTheme="majorEastAsia" w:hAnsiTheme="majorEastAsia" w:eastAsiaTheme="majorEastAsia"/>
                <w:sz w:val="21"/>
              </w:rPr>
              <w:t>新</w:t>
            </w:r>
            <w:r>
              <w:rPr>
                <w:rFonts w:hint="eastAsia" w:asciiTheme="majorEastAsia" w:hAnsiTheme="majorEastAsia" w:eastAsiaTheme="majorEastAsia"/>
                <w:sz w:val="21"/>
              </w:rPr>
              <w:t>记录</w:t>
            </w:r>
            <w:r>
              <w:rPr>
                <w:rFonts w:asciiTheme="majorEastAsia" w:hAnsiTheme="majorEastAsia" w:eastAsiaTheme="majorEastAsia"/>
                <w:sz w:val="21"/>
              </w:rPr>
              <w:t>发现提示</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要求模块支持鸟类新记录发现提醒，展示提示记录次数以及每条发现记录，并能够展示分布</w:t>
            </w:r>
            <w:r>
              <w:rPr>
                <w:rFonts w:asciiTheme="majorEastAsia" w:hAnsiTheme="majorEastAsia" w:eastAsiaTheme="major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asciiTheme="majorEastAsia" w:hAnsiTheme="majorEastAsia" w:eastAsiaTheme="majorEastAsia"/>
                <w:sz w:val="21"/>
              </w:rPr>
              <w:t>重点鸟类监测</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要求可以查看重点鸟类监测结果，在系统上重点鸟类的种群变化趋势与分布热点，并可以选择某一种进行详细查看。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鸟类活动分析</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要求能够统计自选时间内的物种记录，展示物种数量随时间变化趋势，并对活动频繁区域进行统计。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生态水位建议</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要求展示当前水位与预警水位，可以进行水位模拟。提供水位与其它生态指标的关联分析图表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物种影像识别展示</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要求对历史影像中的物种名称与数量识别结果进行展示。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物种声纹识别展示</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要求对历史声纹中的物种名称识别结果进行展示。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信息管理后台</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数据录入与管理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实时视频查看与识别</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实时视频查看与实时识别，显示物种名称与数量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实时声音查看与识别</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实时声音查看与实时识别，显示物种名称与概率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5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99"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监测设备管理</w:t>
            </w:r>
          </w:p>
        </w:tc>
        <w:tc>
          <w:tcPr>
            <w:tcW w:w="314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要求实现前端采集设备可视化展示</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外来物种入侵管控</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外来物种入侵管控场景需求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外来入侵物种管控现状与问题是外来入侵物种类较多、分布范围较广，缺乏完整外来入侵物种的预警治理机制。</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外来物种入侵管控目标：</w:t>
      </w:r>
      <w:r>
        <w:rPr>
          <w:rFonts w:hint="eastAsia" w:cs="宋体" w:asciiTheme="majorEastAsia" w:hAnsiTheme="majorEastAsia" w:eastAsiaTheme="majorEastAsia"/>
          <w:sz w:val="24"/>
        </w:rPr>
        <w:t>①</w:t>
      </w:r>
      <w:r>
        <w:rPr>
          <w:rFonts w:hint="eastAsia" w:asciiTheme="majorEastAsia" w:hAnsiTheme="majorEastAsia" w:eastAsiaTheme="majorEastAsia"/>
          <w:sz w:val="24"/>
        </w:rPr>
        <w:t>外来入侵物种调查与预警；</w:t>
      </w:r>
      <w:r>
        <w:rPr>
          <w:rFonts w:hint="eastAsia" w:cs="宋体" w:asciiTheme="majorEastAsia" w:hAnsiTheme="majorEastAsia" w:eastAsiaTheme="majorEastAsia"/>
          <w:sz w:val="24"/>
        </w:rPr>
        <w:t>②</w:t>
      </w:r>
      <w:r>
        <w:rPr>
          <w:rFonts w:hint="eastAsia" w:asciiTheme="majorEastAsia" w:hAnsiTheme="majorEastAsia" w:eastAsiaTheme="majorEastAsia"/>
          <w:sz w:val="24"/>
        </w:rPr>
        <w:t>公众参与外来入侵物种数据采集；</w:t>
      </w:r>
      <w:r>
        <w:rPr>
          <w:rFonts w:hint="eastAsia" w:cs="宋体" w:asciiTheme="majorEastAsia" w:hAnsiTheme="majorEastAsia" w:eastAsiaTheme="majorEastAsia"/>
          <w:sz w:val="24"/>
        </w:rPr>
        <w:t>③</w:t>
      </w:r>
      <w:r>
        <w:rPr>
          <w:rFonts w:hint="eastAsia" w:asciiTheme="majorEastAsia" w:hAnsiTheme="majorEastAsia" w:eastAsiaTheme="majorEastAsia"/>
          <w:sz w:val="24"/>
        </w:rPr>
        <w:t>外来入侵物种处理与结果管理。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软件需求</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819"/>
        <w:gridCol w:w="5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0"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功能模块</w:t>
            </w:r>
          </w:p>
        </w:tc>
        <w:tc>
          <w:tcPr>
            <w:tcW w:w="1043"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功能子模块</w:t>
            </w:r>
          </w:p>
        </w:tc>
        <w:tc>
          <w:tcPr>
            <w:tcW w:w="3047"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10" w:type="pct"/>
            <w:vMerge w:val="restar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外来物种入侵管控</w:t>
            </w:r>
          </w:p>
        </w:tc>
        <w:tc>
          <w:tcPr>
            <w:tcW w:w="1043"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外来入侵物种管控一张图实景交互展示</w:t>
            </w:r>
          </w:p>
        </w:tc>
        <w:tc>
          <w:tcPr>
            <w:tcW w:w="3047"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要求以实景地图的方式展示外来入侵物种的时空动态变化。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10"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43"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外来入侵物种统计</w:t>
            </w:r>
          </w:p>
        </w:tc>
        <w:tc>
          <w:tcPr>
            <w:tcW w:w="3047"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要求根据历史调查数据</w:t>
            </w:r>
            <w:r>
              <w:rPr>
                <w:rFonts w:asciiTheme="majorEastAsia" w:hAnsiTheme="majorEastAsia" w:eastAsiaTheme="majorEastAsia"/>
                <w:sz w:val="21"/>
              </w:rPr>
              <w:t>与定期季度监测</w:t>
            </w:r>
            <w:r>
              <w:rPr>
                <w:rFonts w:hint="eastAsia" w:asciiTheme="majorEastAsia" w:hAnsiTheme="majorEastAsia" w:eastAsiaTheme="majorEastAsia"/>
                <w:sz w:val="21"/>
              </w:rPr>
              <w:t>数据进行统计数值可视化展示。包括入侵物种的图像识别结果及基础信息展示</w:t>
            </w:r>
            <w:r>
              <w:rPr>
                <w:rFonts w:asciiTheme="majorEastAsia" w:hAnsiTheme="majorEastAsia" w:eastAsiaTheme="major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10"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43"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随手拍入侵物种识别</w:t>
            </w:r>
          </w:p>
        </w:tc>
        <w:tc>
          <w:tcPr>
            <w:tcW w:w="3047"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要求可将随手拍小程序上传并经过审核的数据进行统计展示</w:t>
            </w:r>
            <w:r>
              <w:rPr>
                <w:rFonts w:asciiTheme="majorEastAsia" w:hAnsiTheme="majorEastAsia" w:eastAsiaTheme="major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10"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43"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外来入侵物种预警</w:t>
            </w:r>
          </w:p>
        </w:tc>
        <w:tc>
          <w:tcPr>
            <w:tcW w:w="3047"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支持查看入侵物种记录，展示入侵物种的图像、威胁等级、管控优先级等信息。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10"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43"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外来入侵物种处理与结果管理</w:t>
            </w:r>
          </w:p>
        </w:tc>
        <w:tc>
          <w:tcPr>
            <w:tcW w:w="3047"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要求展示外来入侵物种的统计数值以及处理率，并可对处理记录进行查看与筛选。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0"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1043"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信息管理后台</w:t>
            </w:r>
          </w:p>
        </w:tc>
        <w:tc>
          <w:tcPr>
            <w:tcW w:w="3047"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数据录入与管理</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三基鱼塘生态功能保护</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三基鱼塘是西溪湿地成功申报国际重要湿地的关键因素之一，但现有西溪湿地三基鱼塘的本底数据尚未充分调查，同时缺乏对其特色的有效展示手段。</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三基鱼塘生态保护建设目标：</w:t>
      </w:r>
      <w:r>
        <w:rPr>
          <w:rFonts w:hint="eastAsia" w:cs="宋体" w:asciiTheme="majorEastAsia" w:hAnsiTheme="majorEastAsia" w:eastAsiaTheme="majorEastAsia"/>
          <w:sz w:val="24"/>
        </w:rPr>
        <w:t>①</w:t>
      </w:r>
      <w:r>
        <w:rPr>
          <w:rFonts w:hint="eastAsia" w:asciiTheme="majorEastAsia" w:hAnsiTheme="majorEastAsia" w:eastAsiaTheme="majorEastAsia"/>
          <w:sz w:val="24"/>
        </w:rPr>
        <w:t>三基鱼塘的数据分析比对应用于展示；</w:t>
      </w:r>
      <w:r>
        <w:rPr>
          <w:rFonts w:hint="eastAsia" w:cs="宋体" w:asciiTheme="majorEastAsia" w:hAnsiTheme="majorEastAsia" w:eastAsiaTheme="majorEastAsia"/>
          <w:sz w:val="24"/>
        </w:rPr>
        <w:t>②</w:t>
      </w:r>
      <w:r>
        <w:rPr>
          <w:rFonts w:hint="eastAsia" w:asciiTheme="majorEastAsia" w:hAnsiTheme="majorEastAsia" w:eastAsiaTheme="majorEastAsia"/>
          <w:sz w:val="24"/>
        </w:rPr>
        <w:t>三基鱼塘科普展示。</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三基鱼塘生态功能保护软件功能需求</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831"/>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8"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功能模块</w:t>
            </w:r>
          </w:p>
        </w:tc>
        <w:tc>
          <w:tcPr>
            <w:tcW w:w="1050"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功能子模块</w:t>
            </w:r>
          </w:p>
        </w:tc>
        <w:tc>
          <w:tcPr>
            <w:tcW w:w="307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78" w:type="pct"/>
            <w:vMerge w:val="restar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三基鱼塘生态功能保护</w:t>
            </w:r>
          </w:p>
        </w:tc>
        <w:tc>
          <w:tcPr>
            <w:tcW w:w="1050"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三基鱼塘科普展示</w:t>
            </w:r>
          </w:p>
        </w:tc>
        <w:tc>
          <w:tcPr>
            <w:tcW w:w="307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设计湿地内</w:t>
            </w:r>
            <w:r>
              <w:rPr>
                <w:rFonts w:asciiTheme="majorEastAsia" w:hAnsiTheme="majorEastAsia" w:eastAsiaTheme="majorEastAsia"/>
                <w:sz w:val="21"/>
              </w:rPr>
              <w:t>1066</w:t>
            </w:r>
            <w:r>
              <w:rPr>
                <w:rFonts w:hint="eastAsia" w:asciiTheme="majorEastAsia" w:hAnsiTheme="majorEastAsia" w:eastAsiaTheme="majorEastAsia"/>
                <w:sz w:val="21"/>
              </w:rPr>
              <w:t>个鱼塘的名片，名片可在实景模型上展示，名片内容包含鱼塘面积、岸线长度。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8" w:type="pct"/>
            <w:vMerge w:val="continue"/>
            <w:vAlign w:val="center"/>
          </w:tcPr>
          <w:p>
            <w:pPr>
              <w:pStyle w:val="967"/>
              <w:snapToGrid w:val="0"/>
              <w:spacing w:line="360" w:lineRule="auto"/>
              <w:rPr>
                <w:rFonts w:cs="Times New Roman" w:asciiTheme="majorEastAsia" w:hAnsiTheme="majorEastAsia" w:eastAsiaTheme="majorEastAsia"/>
                <w:sz w:val="21"/>
                <w:highlight w:val="yellow"/>
              </w:rPr>
            </w:pPr>
          </w:p>
        </w:tc>
        <w:tc>
          <w:tcPr>
            <w:tcW w:w="1050"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三基鱼塘循环过程科普</w:t>
            </w:r>
          </w:p>
        </w:tc>
        <w:tc>
          <w:tcPr>
            <w:tcW w:w="307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要求制作三基鱼塘生态循环系统科普宣传动画模型脚，脚本含盖塘基种桑、桑叶养蚕、蚕沙养鱼、鱼粪肥桑等三基鱼塘完整的生产系统。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8" w:type="pct"/>
            <w:vMerge w:val="continue"/>
            <w:vAlign w:val="center"/>
          </w:tcPr>
          <w:p>
            <w:pPr>
              <w:pStyle w:val="967"/>
              <w:snapToGrid w:val="0"/>
              <w:spacing w:line="360" w:lineRule="auto"/>
              <w:rPr>
                <w:rFonts w:cs="Times New Roman" w:asciiTheme="majorEastAsia" w:hAnsiTheme="majorEastAsia" w:eastAsiaTheme="majorEastAsia"/>
                <w:sz w:val="21"/>
                <w:highlight w:val="yellow"/>
              </w:rPr>
            </w:pPr>
          </w:p>
        </w:tc>
        <w:tc>
          <w:tcPr>
            <w:tcW w:w="1050"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三基鱼塘总览</w:t>
            </w:r>
          </w:p>
        </w:tc>
        <w:tc>
          <w:tcPr>
            <w:tcW w:w="307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要求对各类三基鱼塘进行分类，形成三基鱼塘占比图。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8" w:type="pct"/>
            <w:vMerge w:val="continue"/>
            <w:vAlign w:val="center"/>
          </w:tcPr>
          <w:p>
            <w:pPr>
              <w:pStyle w:val="967"/>
              <w:snapToGrid w:val="0"/>
              <w:spacing w:line="360" w:lineRule="auto"/>
              <w:rPr>
                <w:rFonts w:cs="Times New Roman" w:asciiTheme="majorEastAsia" w:hAnsiTheme="majorEastAsia" w:eastAsiaTheme="majorEastAsia"/>
                <w:sz w:val="21"/>
                <w:highlight w:val="yellow"/>
              </w:rPr>
            </w:pPr>
          </w:p>
        </w:tc>
        <w:tc>
          <w:tcPr>
            <w:tcW w:w="1050"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三基鱼塘水面面积统计</w:t>
            </w:r>
          </w:p>
        </w:tc>
        <w:tc>
          <w:tcPr>
            <w:tcW w:w="307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要求对三基鱼塘水面总面积进行统计与历年数据比对，以柱状图的形式进行展示。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8" w:type="pct"/>
            <w:vMerge w:val="continue"/>
            <w:vAlign w:val="center"/>
          </w:tcPr>
          <w:p>
            <w:pPr>
              <w:pStyle w:val="967"/>
              <w:snapToGrid w:val="0"/>
              <w:spacing w:line="360" w:lineRule="auto"/>
              <w:rPr>
                <w:rFonts w:cs="Times New Roman" w:asciiTheme="majorEastAsia" w:hAnsiTheme="majorEastAsia" w:eastAsiaTheme="majorEastAsia"/>
                <w:sz w:val="21"/>
                <w:highlight w:val="yellow"/>
              </w:rPr>
            </w:pPr>
          </w:p>
        </w:tc>
        <w:tc>
          <w:tcPr>
            <w:tcW w:w="1050"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三基鱼塘监测数据展示</w:t>
            </w:r>
          </w:p>
        </w:tc>
        <w:tc>
          <w:tcPr>
            <w:tcW w:w="307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要求展示三基鱼塘水质监测点实时水质数据、固定周期监测数据并与国家地表水标准分级进行比对。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8" w:type="pct"/>
            <w:vMerge w:val="continue"/>
            <w:vAlign w:val="center"/>
          </w:tcPr>
          <w:p>
            <w:pPr>
              <w:pStyle w:val="967"/>
              <w:snapToGrid w:val="0"/>
              <w:spacing w:line="360" w:lineRule="auto"/>
              <w:rPr>
                <w:rFonts w:cs="Times New Roman" w:asciiTheme="majorEastAsia" w:hAnsiTheme="majorEastAsia" w:eastAsiaTheme="majorEastAsia"/>
                <w:sz w:val="21"/>
                <w:highlight w:val="yellow"/>
              </w:rPr>
            </w:pPr>
          </w:p>
        </w:tc>
        <w:tc>
          <w:tcPr>
            <w:tcW w:w="1050"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重点三基鱼塘展示</w:t>
            </w:r>
          </w:p>
        </w:tc>
        <w:tc>
          <w:tcPr>
            <w:tcW w:w="307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要求在模型上快捷显示有突出指标信息和业主重点关注的三基鱼塘位置，点击位置可弹出详细池塘名片。</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湿地休养生息</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湿地休养生息场景需求概述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湿地保护法》规定要在湿地内部适时开展休养生息。西溪湿地应当基于实际管理经验，结合生物繁衍生息的研究成果与实际情况，科学划定湿地休养生息范围，采取限制人员活动等管控措施，借助监测手段评估相关成效，指导后续保护与管理工作。</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湿地休养生息建设目标：</w:t>
      </w:r>
      <w:r>
        <w:rPr>
          <w:rFonts w:hint="eastAsia" w:cs="宋体" w:asciiTheme="majorEastAsia" w:hAnsiTheme="majorEastAsia" w:eastAsiaTheme="majorEastAsia"/>
          <w:sz w:val="24"/>
        </w:rPr>
        <w:t>①</w:t>
      </w:r>
      <w:r>
        <w:rPr>
          <w:rFonts w:hint="eastAsia" w:asciiTheme="majorEastAsia" w:hAnsiTheme="majorEastAsia" w:eastAsiaTheme="majorEastAsia"/>
          <w:sz w:val="24"/>
        </w:rPr>
        <w:t>建立西溪湿地保护分级管理网格化体系；</w:t>
      </w:r>
      <w:r>
        <w:rPr>
          <w:rFonts w:hint="eastAsia" w:cs="宋体" w:asciiTheme="majorEastAsia" w:hAnsiTheme="majorEastAsia" w:eastAsiaTheme="majorEastAsia"/>
          <w:sz w:val="24"/>
        </w:rPr>
        <w:t>②</w:t>
      </w:r>
      <w:r>
        <w:rPr>
          <w:rFonts w:hint="eastAsia" w:asciiTheme="majorEastAsia" w:hAnsiTheme="majorEastAsia" w:eastAsiaTheme="majorEastAsia"/>
          <w:sz w:val="24"/>
        </w:rPr>
        <w:t>对限制人为活动区域进行人为干扰监测、鸟类音视频监测用于验证湿地休养生息成效。</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9"/>
        <w:gridCol w:w="425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96"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4252"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c>
          <w:tcPr>
            <w:tcW w:w="851" w:type="dxa"/>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96"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可移动式生物监测设备</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4252" w:type="dxa"/>
            <w:shd w:val="clear" w:color="auto" w:fill="auto"/>
            <w:vAlign w:val="center"/>
          </w:tcPr>
          <w:p>
            <w:pPr>
              <w:pStyle w:val="967"/>
              <w:snapToGrid w:val="0"/>
              <w:spacing w:line="360" w:lineRule="auto"/>
              <w:jc w:val="left"/>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摄像机采用</w:t>
            </w:r>
            <w:r>
              <w:rPr>
                <w:rFonts w:asciiTheme="majorEastAsia" w:hAnsiTheme="majorEastAsia" w:eastAsiaTheme="majorEastAsia"/>
                <w:sz w:val="21"/>
              </w:rPr>
              <w:t>360</w:t>
            </w:r>
            <w:r>
              <w:rPr>
                <w:rFonts w:hint="eastAsia" w:asciiTheme="majorEastAsia" w:hAnsiTheme="majorEastAsia" w:eastAsiaTheme="majorEastAsia"/>
                <w:sz w:val="21"/>
              </w:rPr>
              <w:t>度旋转，高清摄像机；</w:t>
            </w:r>
            <w:r>
              <w:rPr>
                <w:rFonts w:asciiTheme="majorEastAsia" w:hAnsiTheme="majorEastAsia" w:eastAsiaTheme="majorEastAsia"/>
                <w:sz w:val="21"/>
              </w:rPr>
              <w:t xml:space="preserve">                                                                                                                                                        2.</w:t>
            </w:r>
            <w:r>
              <w:rPr>
                <w:rFonts w:hint="eastAsia" w:asciiTheme="majorEastAsia" w:hAnsiTheme="majorEastAsia" w:eastAsiaTheme="majorEastAsia"/>
                <w:sz w:val="21"/>
              </w:rPr>
              <w:t>支持</w:t>
            </w:r>
            <w:r>
              <w:rPr>
                <w:rFonts w:asciiTheme="majorEastAsia" w:hAnsiTheme="majorEastAsia" w:eastAsiaTheme="majorEastAsia"/>
                <w:sz w:val="21"/>
              </w:rPr>
              <w:t>4G</w:t>
            </w:r>
            <w:r>
              <w:rPr>
                <w:rFonts w:hint="eastAsia" w:asciiTheme="majorEastAsia" w:hAnsiTheme="majorEastAsia" w:eastAsiaTheme="majorEastAsia"/>
                <w:sz w:val="21"/>
              </w:rPr>
              <w:t>卡传输，远程观看和控制球机上下左右旋转和变倍；</w:t>
            </w:r>
            <w:r>
              <w:rPr>
                <w:rFonts w:asciiTheme="majorEastAsia" w:hAnsiTheme="majorEastAsia" w:eastAsiaTheme="majorEastAsia"/>
                <w:sz w:val="21"/>
              </w:rPr>
              <w:t xml:space="preserve">                                                                  3.</w:t>
            </w:r>
            <w:r>
              <w:rPr>
                <w:rFonts w:hint="eastAsia" w:asciiTheme="majorEastAsia" w:hAnsiTheme="majorEastAsia" w:eastAsiaTheme="majorEastAsia"/>
                <w:sz w:val="21"/>
              </w:rPr>
              <w:t>内置</w:t>
            </w:r>
            <w:r>
              <w:rPr>
                <w:rFonts w:asciiTheme="majorEastAsia" w:hAnsiTheme="majorEastAsia" w:eastAsiaTheme="majorEastAsia"/>
                <w:sz w:val="21"/>
              </w:rPr>
              <w:t>GPS</w:t>
            </w:r>
            <w:r>
              <w:rPr>
                <w:rFonts w:hint="eastAsia" w:asciiTheme="majorEastAsia" w:hAnsiTheme="majorEastAsia" w:eastAsiaTheme="majorEastAsia"/>
                <w:sz w:val="21"/>
              </w:rPr>
              <w:t>模块；</w:t>
            </w:r>
            <w:r>
              <w:rPr>
                <w:rFonts w:asciiTheme="majorEastAsia" w:hAnsiTheme="majorEastAsia" w:eastAsiaTheme="majorEastAsia"/>
                <w:sz w:val="21"/>
              </w:rPr>
              <w:t xml:space="preserve">                                                                                                                                                                                                         4.</w:t>
            </w:r>
            <w:r>
              <w:rPr>
                <w:rFonts w:hint="eastAsia" w:asciiTheme="majorEastAsia" w:hAnsiTheme="majorEastAsia" w:eastAsiaTheme="majorEastAsia"/>
                <w:sz w:val="21"/>
              </w:rPr>
              <w:t>支持</w:t>
            </w:r>
            <w:r>
              <w:rPr>
                <w:rFonts w:asciiTheme="majorEastAsia" w:hAnsiTheme="majorEastAsia" w:eastAsiaTheme="majorEastAsia"/>
                <w:sz w:val="21"/>
              </w:rPr>
              <w:t>1T</w:t>
            </w:r>
            <w:r>
              <w:rPr>
                <w:rFonts w:hint="eastAsia" w:asciiTheme="majorEastAsia" w:hAnsiTheme="majorEastAsia" w:eastAsiaTheme="majorEastAsia"/>
                <w:sz w:val="21"/>
              </w:rPr>
              <w:t>硬盘存储；</w:t>
            </w:r>
          </w:p>
          <w:p>
            <w:pPr>
              <w:pStyle w:val="967"/>
              <w:snapToGrid w:val="0"/>
              <w:spacing w:line="360" w:lineRule="auto"/>
              <w:jc w:val="left"/>
              <w:rPr>
                <w:rFonts w:asciiTheme="majorEastAsia" w:hAnsiTheme="majorEastAsia" w:eastAsiaTheme="majorEastAsia"/>
                <w:sz w:val="21"/>
              </w:rPr>
            </w:pPr>
            <w:r>
              <w:rPr>
                <w:rFonts w:asciiTheme="majorEastAsia" w:hAnsiTheme="majorEastAsia" w:eastAsiaTheme="majorEastAsia"/>
                <w:sz w:val="21"/>
              </w:rPr>
              <w:t>5.</w:t>
            </w:r>
            <w:r>
              <w:rPr>
                <w:rFonts w:hint="eastAsia" w:asciiTheme="majorEastAsia" w:hAnsiTheme="majorEastAsia" w:eastAsiaTheme="majorEastAsia"/>
                <w:sz w:val="21"/>
              </w:rPr>
              <w:t>集成一体设计，便于设备的移动监测；</w:t>
            </w:r>
          </w:p>
          <w:p>
            <w:pPr>
              <w:pStyle w:val="967"/>
              <w:snapToGrid w:val="0"/>
              <w:spacing w:line="360" w:lineRule="auto"/>
              <w:jc w:val="left"/>
              <w:rPr>
                <w:rFonts w:asciiTheme="majorEastAsia" w:hAnsiTheme="majorEastAsia" w:eastAsiaTheme="majorEastAsia"/>
                <w:sz w:val="21"/>
              </w:rPr>
            </w:pPr>
            <w:r>
              <w:rPr>
                <w:rFonts w:asciiTheme="majorEastAsia" w:hAnsiTheme="majorEastAsia" w:eastAsiaTheme="majorEastAsia"/>
                <w:sz w:val="21"/>
              </w:rPr>
              <w:t>6.</w:t>
            </w:r>
            <w:r>
              <w:rPr>
                <w:rFonts w:hint="eastAsia" w:asciiTheme="majorEastAsia" w:hAnsiTheme="majorEastAsia" w:eastAsiaTheme="majorEastAsia"/>
                <w:sz w:val="21"/>
              </w:rPr>
              <w:t>内置屏幕；</w:t>
            </w:r>
            <w:r>
              <w:rPr>
                <w:rFonts w:asciiTheme="majorEastAsia" w:hAnsiTheme="majorEastAsia" w:eastAsiaTheme="majorEastAsia"/>
                <w:sz w:val="21"/>
              </w:rPr>
              <w:t xml:space="preserve">                                                                                                                                        7.</w:t>
            </w:r>
            <w:r>
              <w:rPr>
                <w:rFonts w:hint="eastAsia" w:asciiTheme="majorEastAsia" w:hAnsiTheme="majorEastAsia" w:eastAsiaTheme="majorEastAsia"/>
                <w:sz w:val="21"/>
              </w:rPr>
              <w:t>支持现场控制操作；</w:t>
            </w:r>
            <w:r>
              <w:rPr>
                <w:rFonts w:asciiTheme="majorEastAsia" w:hAnsiTheme="majorEastAsia" w:eastAsiaTheme="majorEastAsia"/>
                <w:sz w:val="21"/>
              </w:rPr>
              <w:t xml:space="preserve">                                                                  8.</w:t>
            </w:r>
            <w:r>
              <w:rPr>
                <w:rFonts w:hint="eastAsia" w:asciiTheme="majorEastAsia" w:hAnsiTheme="majorEastAsia" w:eastAsiaTheme="majorEastAsia"/>
                <w:sz w:val="21"/>
              </w:rPr>
              <w:t>标配控制快捷操作按键；</w:t>
            </w:r>
          </w:p>
        </w:tc>
        <w:tc>
          <w:tcPr>
            <w:tcW w:w="851"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可与鸟类监测设备共用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96"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电子界桩</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20</w:t>
            </w:r>
          </w:p>
        </w:tc>
        <w:tc>
          <w:tcPr>
            <w:tcW w:w="70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4252"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状态监测：界桩姿态实时监测，可监测倾倒、震动现象；</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抓拍预警：越界监测报警，可对闯入界桩附近的人类、动物进行实时预警以及抓拍；</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r>
              <w:rPr>
                <w:rFonts w:hint="eastAsia" w:asciiTheme="majorEastAsia" w:hAnsiTheme="majorEastAsia" w:eastAsiaTheme="majorEastAsia"/>
                <w:sz w:val="21"/>
              </w:rPr>
              <w:t>卫星定位：支持</w:t>
            </w:r>
            <w:r>
              <w:rPr>
                <w:rFonts w:asciiTheme="majorEastAsia" w:hAnsiTheme="majorEastAsia" w:eastAsiaTheme="majorEastAsia"/>
                <w:sz w:val="21"/>
              </w:rPr>
              <w:t>GPS</w:t>
            </w:r>
            <w:r>
              <w:rPr>
                <w:rFonts w:hint="eastAsia" w:asciiTheme="majorEastAsia" w:hAnsiTheme="majorEastAsia" w:eastAsiaTheme="majorEastAsia"/>
                <w:sz w:val="21"/>
              </w:rPr>
              <w:t>卫星系统定位，可实现坐标异常预警；</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自主供电</w:t>
            </w:r>
            <w:r>
              <w:rPr>
                <w:rFonts w:asciiTheme="majorEastAsia" w:hAnsiTheme="majorEastAsia" w:eastAsiaTheme="majorEastAsia"/>
                <w:sz w:val="21"/>
              </w:rPr>
              <w:t>:</w:t>
            </w:r>
            <w:r>
              <w:rPr>
                <w:rFonts w:hint="eastAsia" w:asciiTheme="majorEastAsia" w:hAnsiTheme="majorEastAsia" w:eastAsiaTheme="majorEastAsia"/>
                <w:sz w:val="21"/>
              </w:rPr>
              <w:t>自主独立供能，利用环境光高效收集与存储技术，可实现设备户外的长效自主供能；</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w:t>
            </w:r>
            <w:r>
              <w:rPr>
                <w:rFonts w:hint="eastAsia" w:asciiTheme="majorEastAsia" w:hAnsiTheme="majorEastAsia" w:eastAsiaTheme="majorEastAsia"/>
                <w:sz w:val="21"/>
              </w:rPr>
              <w:t>无线组网：</w:t>
            </w:r>
            <w:r>
              <w:rPr>
                <w:rFonts w:asciiTheme="majorEastAsia" w:hAnsiTheme="majorEastAsia" w:eastAsiaTheme="majorEastAsia"/>
                <w:sz w:val="21"/>
              </w:rPr>
              <w:t>4G</w:t>
            </w:r>
            <w:r>
              <w:rPr>
                <w:rFonts w:hint="eastAsia" w:asciiTheme="majorEastAsia" w:hAnsiTheme="majorEastAsia" w:eastAsiaTheme="majorEastAsia"/>
                <w:sz w:val="21"/>
              </w:rPr>
              <w:t>无线组网，可实现远程云端连接；</w:t>
            </w:r>
          </w:p>
        </w:tc>
        <w:tc>
          <w:tcPr>
            <w:tcW w:w="851" w:type="dxa"/>
          </w:tcPr>
          <w:p>
            <w:pPr>
              <w:pStyle w:val="967"/>
              <w:snapToGrid w:val="0"/>
              <w:spacing w:line="360" w:lineRule="auto"/>
              <w:rPr>
                <w:rFonts w:asciiTheme="majorEastAsia" w:hAnsiTheme="majorEastAsia" w:eastAsiaTheme="majorEastAsia"/>
                <w:sz w:val="21"/>
              </w:rPr>
            </w:pPr>
          </w:p>
        </w:tc>
      </w:tr>
    </w:tbl>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软件需求</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071"/>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2"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功能模块</w:t>
            </w:r>
          </w:p>
        </w:tc>
        <w:tc>
          <w:tcPr>
            <w:tcW w:w="61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功能子模块</w:t>
            </w:r>
          </w:p>
        </w:tc>
        <w:tc>
          <w:tcPr>
            <w:tcW w:w="368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02" w:type="pct"/>
            <w:vMerge w:val="restar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湿地休养生息</w:t>
            </w:r>
          </w:p>
        </w:tc>
        <w:tc>
          <w:tcPr>
            <w:tcW w:w="61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实时区域状态</w:t>
            </w:r>
          </w:p>
        </w:tc>
        <w:tc>
          <w:tcPr>
            <w:tcW w:w="368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要求参照生态环境现状优劣与敏感程度对杭州西溪湿地国家公园进行分区管理。对不同分级的区域可进行基础信息、干扰指标等统计查看。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61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区域占比统计</w:t>
            </w:r>
          </w:p>
        </w:tc>
        <w:tc>
          <w:tcPr>
            <w:tcW w:w="368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要求对不同分区面积进行统计展示。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61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人为干扰监测</w:t>
            </w:r>
          </w:p>
        </w:tc>
        <w:tc>
          <w:tcPr>
            <w:tcW w:w="368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要求体现人为干扰统计与趋势变化，并能够对统计时间进行筛选。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2" w:type="pct"/>
            <w:vMerge w:val="continue"/>
            <w:vAlign w:val="center"/>
          </w:tcPr>
          <w:p>
            <w:pPr>
              <w:pStyle w:val="967"/>
              <w:snapToGrid w:val="0"/>
              <w:spacing w:line="360" w:lineRule="auto"/>
              <w:rPr>
                <w:rFonts w:asciiTheme="majorEastAsia" w:hAnsiTheme="majorEastAsia" w:eastAsiaTheme="majorEastAsia"/>
                <w:sz w:val="21"/>
              </w:rPr>
            </w:pPr>
          </w:p>
        </w:tc>
        <w:tc>
          <w:tcPr>
            <w:tcW w:w="614" w:type="pct"/>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红外相机监测</w:t>
            </w:r>
          </w:p>
        </w:tc>
        <w:tc>
          <w:tcPr>
            <w:tcW w:w="3684" w:type="pct"/>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监测夜间野生动物活动并进行数据采集。可以使用红外相机监测物种分布情况，获取野生动物青睐的活动区域帮助功能分区，最后通过专家评估保护区的生态系统健康状况。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2" w:type="pct"/>
            <w:vMerge w:val="continue"/>
            <w:vAlign w:val="center"/>
          </w:tcPr>
          <w:p>
            <w:pPr>
              <w:pStyle w:val="967"/>
              <w:snapToGrid w:val="0"/>
              <w:spacing w:line="360" w:lineRule="auto"/>
              <w:rPr>
                <w:rFonts w:cs="Times New Roman" w:asciiTheme="majorEastAsia" w:hAnsiTheme="majorEastAsia" w:eastAsiaTheme="majorEastAsia"/>
                <w:sz w:val="21"/>
              </w:rPr>
            </w:pPr>
          </w:p>
        </w:tc>
        <w:tc>
          <w:tcPr>
            <w:tcW w:w="61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鸟类活动分析</w:t>
            </w:r>
          </w:p>
        </w:tc>
        <w:tc>
          <w:tcPr>
            <w:tcW w:w="3684" w:type="pct"/>
            <w:vAlign w:val="center"/>
          </w:tcPr>
          <w:p>
            <w:pPr>
              <w:pStyle w:val="967"/>
              <w:snapToGrid w:val="0"/>
              <w:spacing w:line="360" w:lineRule="auto"/>
              <w:rPr>
                <w:rFonts w:cs="Times New Roman" w:asciiTheme="majorEastAsia" w:hAnsiTheme="majorEastAsia" w:eastAsiaTheme="majorEastAsia"/>
                <w:sz w:val="21"/>
              </w:rPr>
            </w:pPr>
            <w:r>
              <w:rPr>
                <w:rFonts w:hint="eastAsia" w:asciiTheme="majorEastAsia" w:hAnsiTheme="majorEastAsia" w:eastAsiaTheme="majorEastAsia"/>
                <w:sz w:val="21"/>
              </w:rPr>
              <w:t>要求对不同分区的鸟类活动数据进行统计展示，包括物种数、趋势变化图及详细记录。</w:t>
            </w:r>
          </w:p>
        </w:tc>
      </w:tr>
    </w:tbl>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土壤环境保护场景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土壤保护以分类防治形式保障土壤和地下水安全，西溪湿地现有土壤质量保护工作较为薄弱。由于土壤变化一般在</w:t>
      </w:r>
      <w:r>
        <w:rPr>
          <w:rFonts w:asciiTheme="majorEastAsia" w:hAnsiTheme="majorEastAsia" w:eastAsiaTheme="majorEastAsia"/>
          <w:sz w:val="24"/>
        </w:rPr>
        <w:t>3</w:t>
      </w:r>
      <w:r>
        <w:rPr>
          <w:rFonts w:hint="eastAsia" w:asciiTheme="majorEastAsia" w:hAnsiTheme="majorEastAsia" w:eastAsiaTheme="majorEastAsia"/>
          <w:sz w:val="24"/>
        </w:rPr>
        <w:t>至</w:t>
      </w:r>
      <w:r>
        <w:rPr>
          <w:rFonts w:asciiTheme="majorEastAsia" w:hAnsiTheme="majorEastAsia" w:eastAsiaTheme="majorEastAsia"/>
          <w:sz w:val="24"/>
        </w:rPr>
        <w:t>5</w:t>
      </w:r>
      <w:r>
        <w:rPr>
          <w:rFonts w:hint="eastAsia" w:asciiTheme="majorEastAsia" w:hAnsiTheme="majorEastAsia" w:eastAsiaTheme="majorEastAsia"/>
          <w:sz w:val="24"/>
        </w:rPr>
        <w:t>年，湿地土壤环境监测内容与相应频率需根据工作实际要求进行科学设计。当土壤数据呈现异常时由系统判定为异常事件并将事件推送至相应负责人。</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5000" w:type="pct"/>
        <w:tblInd w:w="0" w:type="dxa"/>
        <w:tblLayout w:type="autofit"/>
        <w:tblCellMar>
          <w:top w:w="0" w:type="dxa"/>
          <w:left w:w="108" w:type="dxa"/>
          <w:bottom w:w="0" w:type="dxa"/>
          <w:right w:w="108" w:type="dxa"/>
        </w:tblCellMar>
      </w:tblPr>
      <w:tblGrid>
        <w:gridCol w:w="1689"/>
        <w:gridCol w:w="543"/>
        <w:gridCol w:w="543"/>
        <w:gridCol w:w="5946"/>
      </w:tblGrid>
      <w:tr>
        <w:tblPrEx>
          <w:tblCellMar>
            <w:top w:w="0" w:type="dxa"/>
            <w:left w:w="108" w:type="dxa"/>
            <w:bottom w:w="0" w:type="dxa"/>
            <w:right w:w="108" w:type="dxa"/>
          </w:tblCellMar>
        </w:tblPrEx>
        <w:trPr>
          <w:trHeight w:val="670" w:hRule="atLeast"/>
        </w:trPr>
        <w:tc>
          <w:tcPr>
            <w:tcW w:w="99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991"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991"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2028" w:type="pct"/>
            <w:tcBorders>
              <w:top w:val="single" w:color="auto" w:sz="4" w:space="0"/>
              <w:left w:val="nil"/>
              <w:bottom w:val="single" w:color="auto" w:sz="4" w:space="0"/>
              <w:right w:val="single" w:color="auto" w:sz="4" w:space="0"/>
            </w:tcBorders>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CellMar>
            <w:top w:w="0" w:type="dxa"/>
            <w:left w:w="108" w:type="dxa"/>
            <w:bottom w:w="0" w:type="dxa"/>
            <w:right w:w="108" w:type="dxa"/>
          </w:tblCellMar>
        </w:tblPrEx>
        <w:trPr>
          <w:trHeight w:val="315" w:hRule="atLeast"/>
        </w:trPr>
        <w:tc>
          <w:tcPr>
            <w:tcW w:w="99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无人机场　</w:t>
            </w:r>
          </w:p>
        </w:tc>
        <w:tc>
          <w:tcPr>
            <w:tcW w:w="991"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　</w:t>
            </w:r>
          </w:p>
        </w:tc>
        <w:tc>
          <w:tcPr>
            <w:tcW w:w="991"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2028"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按照功能需求采集高分辨率影像，实现全自动化飞行数据采集，替代人工飞行。</w:t>
            </w:r>
          </w:p>
        </w:tc>
      </w:tr>
      <w:tr>
        <w:tblPrEx>
          <w:tblCellMar>
            <w:top w:w="0" w:type="dxa"/>
            <w:left w:w="108" w:type="dxa"/>
            <w:bottom w:w="0" w:type="dxa"/>
            <w:right w:w="108" w:type="dxa"/>
          </w:tblCellMar>
        </w:tblPrEx>
        <w:trPr>
          <w:trHeight w:val="315" w:hRule="atLeast"/>
        </w:trPr>
        <w:tc>
          <w:tcPr>
            <w:tcW w:w="99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激光测距仪</w:t>
            </w:r>
          </w:p>
        </w:tc>
        <w:tc>
          <w:tcPr>
            <w:tcW w:w="991"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w:t>
            </w:r>
          </w:p>
        </w:tc>
        <w:tc>
          <w:tcPr>
            <w:tcW w:w="991"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个</w:t>
            </w:r>
          </w:p>
        </w:tc>
        <w:tc>
          <w:tcPr>
            <w:tcW w:w="2028"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测量河道岸坡倾角和高度</w:t>
            </w:r>
          </w:p>
        </w:tc>
      </w:tr>
      <w:tr>
        <w:tblPrEx>
          <w:tblCellMar>
            <w:top w:w="0" w:type="dxa"/>
            <w:left w:w="108" w:type="dxa"/>
            <w:bottom w:w="0" w:type="dxa"/>
            <w:right w:w="108" w:type="dxa"/>
          </w:tblCellMar>
        </w:tblPrEx>
        <w:trPr>
          <w:trHeight w:val="315" w:hRule="atLeast"/>
        </w:trPr>
        <w:tc>
          <w:tcPr>
            <w:tcW w:w="99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多层土壤监测传感器</w:t>
            </w:r>
          </w:p>
        </w:tc>
        <w:tc>
          <w:tcPr>
            <w:tcW w:w="991"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6</w:t>
            </w:r>
          </w:p>
        </w:tc>
        <w:tc>
          <w:tcPr>
            <w:tcW w:w="991"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2028" w:type="pct"/>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监测土壤剖面温度、水分、电导率等环境指标</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具有土壤环境保护业务全流程的信息化管理功能，满足我局土壤环境保护信息应用服务需求。包括以下功能：</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水土流失管控功能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提供满足湿地水土流失日常监测的数据采集组织方式和数据分析内容。设计开发湿地水土保持评估、护堤固岸措施治理成效评估和河岸退岸日常巡查等功能，生成系统比对结果，实现二维、三维空间数据展示。</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水土保持评估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地面监测、遥感影像分析、人工调查等手段，结合生态过程模型，对湿地堤岸稳定性与土壤侵蚀强度进行监测分析、年度评价及其可视化展示。评价结果包括边坡稳定性评价与土壤侵蚀强度评价，使用折线图、柱形图等图标形式体现评价结果逐年变化。根据相关国家标准、行业标准，对湿地边坡稳定性和土壤侵蚀强度进等级划分，其中边坡稳定性等级包括</w:t>
      </w:r>
      <w:r>
        <w:rPr>
          <w:rFonts w:asciiTheme="majorEastAsia" w:hAnsiTheme="majorEastAsia" w:eastAsiaTheme="majorEastAsia"/>
          <w:sz w:val="24"/>
        </w:rPr>
        <w:t>稳定、基本稳定、次不稳定和不稳定</w:t>
      </w:r>
      <w:r>
        <w:rPr>
          <w:rFonts w:hint="eastAsia" w:asciiTheme="majorEastAsia" w:hAnsiTheme="majorEastAsia" w:eastAsiaTheme="majorEastAsia"/>
          <w:sz w:val="24"/>
        </w:rPr>
        <w:t>；土壤侵蚀强度可分为无明显侵蚀、轻度侵蚀、中度侵蚀、强度侵蚀、极强度侵蚀和剧烈侵蚀等六个等级。</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治理成效评估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无人机定期采集湿地堤岸边坡影像，与已有护堤工程数据进行对比，结合图像识别分析算法，对堤岸退岸水平位移、退岸空间分布等信息进行提取分析和周期性评估。利用空间分析技术对评估结果进行栅格化运算处理，实现空间分布制图，显示未采取护岸措施的退岸岸线坐标位置，以表格形式显示新增松木桩等生态护岸长度、累计护岸总长度等指标。</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日常巡查预警</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使用无人机进行全地形地貌日常巡查，定期采集湿地公园内高分辨率影像，通过图像对比分析湿地堤岸边坡退岸情况，及时甄别湿地主要河道及坑塘边坡的突发崩塌区域。实现堤岸边坡突发崩塌风险判别、预警等功能。结合湿地环境保护工作需求，退岸风险判别功能可在退岸位移大于</w:t>
      </w:r>
      <w:r>
        <w:rPr>
          <w:rFonts w:asciiTheme="majorEastAsia" w:hAnsiTheme="majorEastAsia" w:eastAsiaTheme="majorEastAsia"/>
          <w:sz w:val="24"/>
        </w:rPr>
        <w:t>5cm</w:t>
      </w:r>
      <w:r>
        <w:rPr>
          <w:rFonts w:hint="eastAsia" w:asciiTheme="majorEastAsia" w:hAnsiTheme="majorEastAsia" w:eastAsiaTheme="majorEastAsia"/>
          <w:sz w:val="24"/>
        </w:rPr>
        <w:t>进行警报。对于发生土壤崩塌突发风险的疑似图斑，系统将疑似风险事件及图斑信息生成工单处置，显示风险位置地理坐标、巡查路线、巡查结果等信息，便于工作人员进行及时的移动核查。</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地表硬化管控功能</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日常巡查预警</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使用无人机对湿地内的地表硬化情况进行日常巡查，实现湿地内全地形地貌硬化区域监测与风险判别。通过无人机定期采集湿地地表影像，使用深度学习算法判别湿地内新增水泥硬化、废料堆积、绿地占用等类型的地表硬化情况，使用空间分析技术对硬化事件发生的位置、类型、面积等信息在地图上进行空间分布展示。对于发生地表硬化的疑似图斑，系统将疑似违规事件及图斑信息生成工单处置，便于工作人员进行及时的移动核查。</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监测数据分析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对地表硬化日常监测数据进行深入分析，分析结果包含以下内容。①高频硬化类型分析：对发生的水泥硬化、废料堆积、绿地占用等主要硬化事件类别进行统计，使用柱形图结合具体数值对各类硬化发生的次数进行展示。②高频硬化区域分析：对各功能区内发生的硬化事件进行统计，使用图表对各功能区内的硬化事件次数进行分区展示，并对各功能区内硬化类别进行列表显示。结合高频硬化区域分析结果，以不同形式图表对历史巡查结果落图显示。</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湿地旱化处置功能</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水体岸线监测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综合利用机载影像解译、空间分析方法与深度学习方法，对西溪湿地河道岸线与池塘岸线长度进行定期监测分析。影像提取信息包括西溪湿地岸线总长、自然岸线长度、人工岸线长度、修复岸线长度。提取的岸线信息可进行空间可视化展示，在导览图上使用不同颜色代表自然岸线、人工岸线及修复岸线，并显示各类岸线空间位置信息。使用表格、折线图展示各类岸线时间变化趋势。</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湿地旱化监测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合湿地生态环境实际情况确定基准年份，作为理想水面面积参考。使用无人机对湿地旱化情况进行日常巡查监测，定期获取湿地水面面积影像并进行水面面积变化分析。将采集影像与参考年水面面积图层数据进行对比分析，自动生成湿地旱化分析结果，包括湿地旱化萎缩总面积及其分布情况等信息。使用图表对湿地每季度总体旱化萎缩面积进行展示，同时对功能区的萎缩面积进行图表展示。</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湿地旱化评估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用深度学习等分析方法，综合参考相关国家标准、行业标准要求，根据湿地水面萎缩面积比例对湿地全域及内合理利用区、保育区和恢复重建区等三大功能区进行旱化程度评估与风险等级判别，旱化等级包括未旱化、轻度、中度、重度、极重度等五个等级。定期生成评估报告，报告内容包含湿地总体旱化面积与旱化等级、三大功能区旱化面积及其占比、各数据指标历年对比变化等。</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土壤环境质量与安全管控功能</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土壤质量检测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国家湿地公园生态监测技术指南》相关需求，充分利用现有的莲花滩、深潭口、步云塔三个土壤监测样地，每五年进行一次土壤质量人工监测调查数据更新与跟踪分析，更新指标参考国家标准要求。此外，为生物多样性保护示范建设需求提供土壤质量监测数据分析服务，主要包括土壤温度、水分、电导率等土壤理化指标。调查分析结果使用空间分析方法，对各监测点坐标位置信息和历史监测结果进行落图展示。</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土壤质量评估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综合分析土壤质量调查结果，对土壤环境进行多维度评价，参考全国土壤养分含量分级标准表，自动生成评价结果，以表格形式西溪湿地土壤养分含量平均水平及其等级，并在导览图上显示各土壤监测点位上一年度土壤养分水平。参考全国土壤养分含量分级标准表，对土壤养分含量低下区域进行预警。</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生态资产周期管理场景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在“碳中和”社会构建背景下，湿地作为非常重要的自然生态系统之一，具有极高的生态价值和环境功能，对于改善气候变化具有重要意义。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开展碳排放、碳储量和碳汇调查，可以明确西溪湿地究竟处于哪个阶段，了解其碳排放量、碳汇量以及碳收集潜力等情况。基于实际调查情况，帮助管理者制定相应的碳减排和碳中和措施，减少二氧化碳等温室气体排放，促进碳循环的平衡，实现生态经济发展和低碳经济转型。</w:t>
      </w:r>
    </w:p>
    <w:p>
      <w:pPr>
        <w:pStyle w:val="10"/>
        <w:snapToGrid w:val="0"/>
        <w:spacing w:before="0" w:after="0" w:line="360" w:lineRule="auto"/>
        <w:ind w:left="0" w:firstLine="0"/>
        <w:rPr>
          <w:rFonts w:asciiTheme="majorEastAsia" w:hAnsiTheme="majorEastAsia" w:eastAsiaTheme="majorEastAsia"/>
          <w:bCs w:val="0"/>
          <w:sz w:val="24"/>
          <w:szCs w:val="24"/>
        </w:rPr>
      </w:pPr>
      <w:r>
        <w:rPr>
          <w:rFonts w:asciiTheme="majorEastAsia" w:hAnsiTheme="majorEastAsia" w:eastAsiaTheme="majorEastAsia"/>
          <w:bCs w:val="0"/>
          <w:sz w:val="24"/>
          <w:szCs w:val="24"/>
        </w:rPr>
        <w:t>3.5.2</w:t>
      </w:r>
      <w:r>
        <w:rPr>
          <w:rFonts w:hint="eastAsia" w:asciiTheme="majorEastAsia" w:hAnsiTheme="majorEastAsia" w:eastAsiaTheme="majorEastAsia"/>
          <w:bCs w:val="0"/>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具有湿地全域碳源</w:t>
      </w:r>
      <w:r>
        <w:rPr>
          <w:rFonts w:asciiTheme="majorEastAsia" w:hAnsiTheme="majorEastAsia" w:eastAsiaTheme="majorEastAsia"/>
          <w:sz w:val="24"/>
        </w:rPr>
        <w:t>/</w:t>
      </w:r>
      <w:r>
        <w:rPr>
          <w:rFonts w:hint="eastAsia" w:asciiTheme="majorEastAsia" w:hAnsiTheme="majorEastAsia" w:eastAsiaTheme="majorEastAsia"/>
          <w:sz w:val="24"/>
        </w:rPr>
        <w:t>汇监管及自然资源价值转化业务的信息化管理功能。包括以下功能：</w:t>
      </w:r>
    </w:p>
    <w:p>
      <w:pPr>
        <w:pStyle w:val="10"/>
        <w:keepNext w:val="0"/>
        <w:keepLines w:val="0"/>
        <w:tabs>
          <w:tab w:val="clear" w:pos="864"/>
        </w:tabs>
        <w:snapToGrid w:val="0"/>
        <w:spacing w:before="0" w:after="0" w:line="360" w:lineRule="auto"/>
        <w:ind w:left="0" w:firstLine="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.5.2.1</w:t>
      </w:r>
      <w:r>
        <w:rPr>
          <w:rFonts w:hint="eastAsia" w:asciiTheme="majorEastAsia" w:hAnsiTheme="majorEastAsia" w:eastAsiaTheme="majorEastAsia"/>
          <w:sz w:val="24"/>
          <w:szCs w:val="24"/>
        </w:rPr>
        <w:t>碳源实时监测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综合智能感知数据采集和排放因子法数据分析技术，实现湿地碳排放实时监测与年度核算盘查功能，支持动态数据汇总展示与三维空间可视化功能。</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碳源动态监测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对西溪湿地景区运营及游客活动产生的碳排放进行测算，实时计算湿地公园内建筑、交通及游客碳排放量。实时碳排放结果在</w:t>
      </w:r>
      <w:r>
        <w:rPr>
          <w:rFonts w:asciiTheme="majorEastAsia" w:hAnsiTheme="majorEastAsia" w:eastAsiaTheme="majorEastAsia"/>
          <w:sz w:val="24"/>
        </w:rPr>
        <w:t>3D</w:t>
      </w:r>
      <w:r>
        <w:rPr>
          <w:rFonts w:hint="eastAsia" w:asciiTheme="majorEastAsia" w:hAnsiTheme="majorEastAsia" w:eastAsiaTheme="majorEastAsia"/>
          <w:sz w:val="24"/>
        </w:rPr>
        <w:t>底座地图上实现碳源排放空间可视化动态展示，通过颜色设置、图斑大小等对不同程度的碳排放呈现差异化展示效果。碳排放源监测历史数据可根据工作需求进行指定日期和位置的检索查询、碳排放时序变化展示等。</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碳排放年度核算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结合建筑、交通、游客等碳排放源实时监测结果，可自动生成碳排放年度报告，对当年监测结果、碳排总量历年变化趋势、碳排来源构成、异常增长等内容进行数据分析。系统可自动生成</w:t>
      </w:r>
      <w:r>
        <w:rPr>
          <w:rFonts w:asciiTheme="majorEastAsia" w:hAnsiTheme="majorEastAsia" w:eastAsiaTheme="majorEastAsia"/>
          <w:sz w:val="24"/>
        </w:rPr>
        <w:t>PDF</w:t>
      </w:r>
      <w:r>
        <w:rPr>
          <w:rFonts w:hint="eastAsia" w:asciiTheme="majorEastAsia" w:hAnsiTheme="majorEastAsia" w:eastAsiaTheme="majorEastAsia"/>
          <w:sz w:val="24"/>
        </w:rPr>
        <w:t>版湿地碳排放年度报告，对湿地碳排放月度变化、年度排放总量进行文字描述，使用不同形式图表展示碳排放构成及其占比、各排放源碳排放周期变化。</w:t>
      </w:r>
    </w:p>
    <w:p>
      <w:pPr>
        <w:pStyle w:val="10"/>
        <w:keepNext w:val="0"/>
        <w:keepLines w:val="0"/>
        <w:tabs>
          <w:tab w:val="clear" w:pos="864"/>
        </w:tabs>
        <w:snapToGrid w:val="0"/>
        <w:spacing w:before="0" w:after="0" w:line="360" w:lineRule="auto"/>
        <w:ind w:left="0" w:firstLine="0"/>
        <w:rPr>
          <w:rFonts w:asciiTheme="majorEastAsia" w:hAnsiTheme="majorEastAsia" w:eastAsiaTheme="majorEastAsia"/>
          <w:sz w:val="24"/>
          <w:szCs w:val="24"/>
        </w:rPr>
      </w:pPr>
      <w:r>
        <w:rPr>
          <w:rFonts w:asciiTheme="majorEastAsia" w:hAnsiTheme="majorEastAsia" w:eastAsiaTheme="majorEastAsia"/>
          <w:sz w:val="24"/>
          <w:szCs w:val="24"/>
          <w:lang w:val="en-US"/>
        </w:rPr>
        <w:t>3.5.2.2</w:t>
      </w:r>
      <w:r>
        <w:rPr>
          <w:rFonts w:hint="eastAsia" w:asciiTheme="majorEastAsia" w:hAnsiTheme="majorEastAsia" w:eastAsiaTheme="majorEastAsia"/>
          <w:sz w:val="24"/>
          <w:szCs w:val="24"/>
        </w:rPr>
        <w:t>碳汇动态监管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综合应用地面调查、公益卫星影像资源和空间分析技术，提供科学可靠的碳储量调查计量与湿地固碳功能的周期性评价方案，补充完善湿地碳汇功能动态监测工作。</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碳储量调查评估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充分利用现有的深潭口、步云塔和莲花滩三个固定监测样地，对湿地碳储量进行碳储量人工调查，碳储量调查对象为土壤碳储量、植被碳储量和水体底泥碳储量。调查频率每年一次，综合参考相关国家标准、行业标准要求，设定森林湿地样方、灌丛湿地样方、草本湿地样方，对样方内的植物样品、凋落物样品、土壤样品等进行采样分析。同时结合湿地水环境水生态监测，对水体样品进行采样分析。根据样品调查分析结果，评估湿地生态环境碳储量，编制评估报告，采用空间分析技术绘制碳储量空间分布图等专题图件。</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碳通量动态监测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定量评估西溪湿地生态系统的碳汇</w:t>
      </w:r>
      <w:r>
        <w:rPr>
          <w:rFonts w:asciiTheme="majorEastAsia" w:hAnsiTheme="majorEastAsia" w:eastAsiaTheme="majorEastAsia"/>
          <w:sz w:val="24"/>
        </w:rPr>
        <w:t>/</w:t>
      </w:r>
      <w:r>
        <w:rPr>
          <w:rFonts w:hint="eastAsia" w:asciiTheme="majorEastAsia" w:hAnsiTheme="majorEastAsia" w:eastAsiaTheme="majorEastAsia"/>
          <w:sz w:val="24"/>
        </w:rPr>
        <w:t>碳源指标—净生态系统生产力</w:t>
      </w:r>
      <w:r>
        <w:rPr>
          <w:rFonts w:asciiTheme="majorEastAsia" w:hAnsiTheme="majorEastAsia" w:eastAsiaTheme="majorEastAsia"/>
          <w:sz w:val="24"/>
        </w:rPr>
        <w:t>(Net Ecosystem Productivity, NEP)</w:t>
      </w:r>
      <w:r>
        <w:rPr>
          <w:rFonts w:hint="eastAsia" w:asciiTheme="majorEastAsia" w:hAnsiTheme="majorEastAsia" w:eastAsiaTheme="majorEastAsia"/>
          <w:sz w:val="24"/>
        </w:rPr>
        <w:t>。综合运用生态过程模型与空间分析技术，明确其空间分布特点和变化趋势，科学监测评估西溪湿地生态系统的固碳能力，并进行空间可视化展示。</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固碳功能年度评估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综合碳储量调查与碳通量监测结果，对湿地固碳功能进行年度评估，编制评估报告。报告内容包括湿地生态环境年度固碳量、固碳速率、空间分布特征、历年变化、高碳汇能力生态要素识别等相关内容。系统内能够进行指定时间的评估报告自动生成与关键词查询。评价结果进行落图展示，在导览图层上以空间热力图的形式展示西溪湿地固碳功能空间分布特征。</w:t>
      </w:r>
    </w:p>
    <w:p>
      <w:pPr>
        <w:pStyle w:val="11"/>
        <w:keepNext w:val="0"/>
        <w:keepLines w:val="0"/>
        <w:tabs>
          <w:tab w:val="clear" w:pos="1008"/>
        </w:tabs>
        <w:snapToGrid w:val="0"/>
        <w:spacing w:before="0" w:after="0" w:line="360" w:lineRule="auto"/>
        <w:ind w:left="0" w:firstLine="0"/>
        <w:rPr>
          <w:rFonts w:asciiTheme="majorEastAsia" w:hAnsiTheme="majorEastAsia" w:eastAsiaTheme="majorEastAsia"/>
          <w:sz w:val="24"/>
          <w:szCs w:val="24"/>
        </w:rPr>
      </w:pPr>
      <w:r>
        <w:rPr>
          <w:rFonts w:asciiTheme="majorEastAsia" w:hAnsiTheme="majorEastAsia" w:eastAsiaTheme="majorEastAsia"/>
          <w:sz w:val="24"/>
          <w:szCs w:val="24"/>
        </w:rPr>
        <w:t>6</w:t>
      </w:r>
      <w:r>
        <w:rPr>
          <w:rFonts w:hint="eastAsia" w:asciiTheme="majorEastAsia" w:hAnsiTheme="majorEastAsia" w:eastAsiaTheme="majorEastAsia"/>
          <w:sz w:val="24"/>
          <w:szCs w:val="24"/>
        </w:rPr>
        <w:t>、高碳汇植物资源信息库</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可结合植物监测开展。植物群落基本信息特征及固碳功能特征数据库，包含固碳指标数据化录入与管理；关键词搜索筛选高固碳植物与群落；植物固碳功能数据分析排序</w:t>
      </w:r>
    </w:p>
    <w:p>
      <w:pPr>
        <w:pStyle w:val="10"/>
        <w:keepNext w:val="0"/>
        <w:keepLines w:val="0"/>
        <w:tabs>
          <w:tab w:val="clear" w:pos="864"/>
        </w:tabs>
        <w:snapToGrid w:val="0"/>
        <w:spacing w:before="0" w:after="0" w:line="360" w:lineRule="auto"/>
        <w:ind w:left="0" w:firstLine="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.5.2.3</w:t>
      </w:r>
      <w:r>
        <w:rPr>
          <w:rFonts w:hint="eastAsia" w:asciiTheme="majorEastAsia" w:hAnsiTheme="majorEastAsia" w:eastAsiaTheme="majorEastAsia"/>
          <w:sz w:val="24"/>
          <w:szCs w:val="24"/>
        </w:rPr>
        <w:t>湿地碳平衡管理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于碳源实时监测与碳汇动态评估数据结果，满足湿地碳平衡分析、管理等功能需求。支持常规统计，并生成成果分析报告。自动生成碳收支平衡年度报告，内容包括湿地整体碳收支状况、历年结果对比分析等。参考白鹤滩国家湿地公园、朱湖国家湿地公园等国家认证零碳公园和灵山岛省级自然保护区首个国家认证的自主负碳区域，对西溪湿地零碳建设进行优化设计。</w:t>
      </w:r>
    </w:p>
    <w:p>
      <w:pPr>
        <w:pStyle w:val="10"/>
        <w:keepNext w:val="0"/>
        <w:keepLines w:val="0"/>
        <w:tabs>
          <w:tab w:val="clear" w:pos="864"/>
        </w:tabs>
        <w:snapToGrid w:val="0"/>
        <w:spacing w:before="0" w:after="0" w:line="360" w:lineRule="auto"/>
        <w:ind w:left="0" w:firstLine="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.5.2.4</w:t>
      </w:r>
      <w:r>
        <w:rPr>
          <w:rFonts w:hint="eastAsia" w:asciiTheme="majorEastAsia" w:hAnsiTheme="majorEastAsia" w:eastAsiaTheme="majorEastAsia"/>
          <w:sz w:val="24"/>
          <w:szCs w:val="24"/>
        </w:rPr>
        <w:t>生态资产评估与转化</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结合西溪湿地自然资源特点与生态环境监测数据，设计开发生态系统价值周期性评估展示与西溪湿地各类自然资源数字化管理功能，为湿地自然资源确权登记与价值转化提供保障。</w:t>
      </w:r>
    </w:p>
    <w:p>
      <w:pPr>
        <w:pStyle w:val="11"/>
        <w:keepNext w:val="0"/>
        <w:keepLines w:val="0"/>
        <w:tabs>
          <w:tab w:val="clear" w:pos="1008"/>
        </w:tabs>
        <w:snapToGrid w:val="0"/>
        <w:spacing w:before="0" w:after="0" w:line="360" w:lineRule="auto"/>
        <w:ind w:left="0" w:firstLine="0"/>
        <w:rPr>
          <w:rFonts w:asciiTheme="majorEastAsia" w:hAnsiTheme="majorEastAsia" w:eastAsiaTheme="majorEastAsia"/>
          <w:sz w:val="24"/>
          <w:szCs w:val="24"/>
        </w:rPr>
      </w:pPr>
      <w:r>
        <w:rPr>
          <w:rFonts w:hint="eastAsia" w:asciiTheme="majorEastAsia" w:hAnsiTheme="majorEastAsia" w:eastAsiaTheme="majorEastAsia"/>
          <w:sz w:val="24"/>
          <w:szCs w:val="24"/>
        </w:rPr>
        <w:t>1、生态系统生产总值（</w:t>
      </w:r>
      <w:r>
        <w:rPr>
          <w:rFonts w:asciiTheme="majorEastAsia" w:hAnsiTheme="majorEastAsia" w:eastAsiaTheme="majorEastAsia"/>
          <w:sz w:val="24"/>
          <w:szCs w:val="24"/>
        </w:rPr>
        <w:t>GEP</w:t>
      </w:r>
      <w:r>
        <w:rPr>
          <w:rFonts w:hint="eastAsia" w:asciiTheme="majorEastAsia" w:hAnsiTheme="majorEastAsia" w:eastAsiaTheme="majorEastAsia"/>
          <w:sz w:val="24"/>
          <w:szCs w:val="24"/>
        </w:rPr>
        <w:t>）核算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参考相关国家标准、行业标准、地方标准，定期生成</w:t>
      </w:r>
      <w:r>
        <w:rPr>
          <w:rFonts w:asciiTheme="majorEastAsia" w:hAnsiTheme="majorEastAsia" w:eastAsiaTheme="majorEastAsia"/>
          <w:sz w:val="24"/>
        </w:rPr>
        <w:t>GEP</w:t>
      </w:r>
      <w:r>
        <w:rPr>
          <w:rFonts w:hint="eastAsia" w:asciiTheme="majorEastAsia" w:hAnsiTheme="majorEastAsia" w:eastAsiaTheme="majorEastAsia"/>
          <w:sz w:val="24"/>
        </w:rPr>
        <w:t>年度核算报告。核算内容包括调节服务价值（气候调节、水源涵养、洪水调蓄、固碳释氧）和文化服务价值（文旅以及景观土地溢价），从实物量和价值量两个方面来测度核算西溪湿地生态资源价值。年度</w:t>
      </w:r>
      <w:r>
        <w:rPr>
          <w:rFonts w:asciiTheme="majorEastAsia" w:hAnsiTheme="majorEastAsia" w:eastAsiaTheme="majorEastAsia"/>
          <w:sz w:val="24"/>
        </w:rPr>
        <w:t>GEP</w:t>
      </w:r>
      <w:r>
        <w:rPr>
          <w:rFonts w:hint="eastAsia" w:asciiTheme="majorEastAsia" w:hAnsiTheme="majorEastAsia" w:eastAsiaTheme="majorEastAsia"/>
          <w:sz w:val="24"/>
        </w:rPr>
        <w:t>核算报告中对调节服务价值和文化服务价值进行文字总结，以图表展示西溪湿地生态系统服务价值构成、各类服务价值与生态系统生产总值历年变化等结果。</w:t>
      </w:r>
    </w:p>
    <w:p>
      <w:pPr>
        <w:pStyle w:val="11"/>
        <w:keepNext w:val="0"/>
        <w:keepLines w:val="0"/>
        <w:tabs>
          <w:tab w:val="clear" w:pos="1008"/>
        </w:tabs>
        <w:snapToGrid w:val="0"/>
        <w:spacing w:before="0" w:after="0" w:line="360" w:lineRule="auto"/>
        <w:ind w:left="0" w:firstLine="0"/>
        <w:rPr>
          <w:rFonts w:asciiTheme="majorEastAsia" w:hAnsiTheme="majorEastAsia" w:eastAsiaTheme="majorEastAsia"/>
          <w:sz w:val="24"/>
          <w:szCs w:val="24"/>
        </w:rPr>
      </w:pPr>
      <w:r>
        <w:rPr>
          <w:rFonts w:hint="eastAsia" w:asciiTheme="majorEastAsia" w:hAnsiTheme="majorEastAsia" w:eastAsiaTheme="majorEastAsia"/>
          <w:sz w:val="24"/>
          <w:szCs w:val="24"/>
        </w:rPr>
        <w:t>2、自然资源确权登记成果查询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对西溪湿地自然资源确权登记全流程业务数据、分析数据、服务数据、成果数据进行统一管理和维护，满足自然资源确权登记数据的入库、分布式存储、集中管理、多专题分析、多元化应用于服务功能需求。系统需具有以下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数据检查与入库功能。具有数据完整性检查、逻辑一致性检查、自定义检查等功能。对于登记和调查确权数据进行自动逻辑检查与入库。可以针对数据入库情况，自动生成数据入库报告。</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数据查询与可视化。包括图查属性、属性查图、图属互查等；具有空间可视化功能，包括数据浏览与专题图制作。</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自然资源登记单元管理。具有自然资源登记单元的全要素空间数据管理功能；具有自然资源登记单元与各类权调属性数据、统计数据的关联功能；具有自然资源登记单元与登记薄的关联展示功能；具有自然资源登记单元图件展示功能。</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文物文化保护场景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西溪国家湿地公园内当前含</w:t>
      </w:r>
      <w:r>
        <w:rPr>
          <w:rFonts w:asciiTheme="majorEastAsia" w:hAnsiTheme="majorEastAsia" w:eastAsiaTheme="majorEastAsia"/>
          <w:sz w:val="24"/>
        </w:rPr>
        <w:t>4</w:t>
      </w:r>
      <w:r>
        <w:rPr>
          <w:rFonts w:hint="eastAsia" w:asciiTheme="majorEastAsia" w:hAnsiTheme="majorEastAsia" w:eastAsiaTheme="majorEastAsia"/>
          <w:sz w:val="24"/>
        </w:rPr>
        <w:t>处需进行预防性保护以及数字化保护的市级文保单位，分别为陈宅、荫孙桥、思母亭、八角亭。受雨水溶蚀、风化、土体失稳等自然因素的影响，湿地环境中的不可移动文物面临诸多保存问题，露天、多雨、潮湿环境更为文物的保护带来了严峻的挑战。同时，与杭州其他地区相比，西溪湿地的科技化文物保护工作起步较晚，基础较为薄弱，现有文物数字资源的匮乏程度远不足以满足当下日益丰富的宣传、展示、保护、研究、出版等需求，其文化展示与传播范围也有限，不利于文化的传播与发扬。</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针对湿地内相关文化保护工作尚未启动，整体的保护规划不足，相关档案分散保存以至于无法对文物档案、历史文献、非遗历史档案等文化类基础性资料形成较为规范的管理和利用机制，对文化的深层次价值挖掘造成了一定的困难。</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465"/>
        <w:gridCol w:w="465"/>
        <w:gridCol w:w="6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58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32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30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2786"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低功耗网关</w:t>
            </w:r>
          </w:p>
        </w:tc>
        <w:tc>
          <w:tcPr>
            <w:tcW w:w="32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 xml:space="preserve">4 </w:t>
            </w:r>
          </w:p>
        </w:tc>
        <w:tc>
          <w:tcPr>
            <w:tcW w:w="30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2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数据上传方式：4G无线网络</w:t>
            </w:r>
            <w:r>
              <w:rPr>
                <w:rFonts w:hint="eastAsia" w:ascii="仿宋" w:hAnsi="仿宋" w:eastAsia="仿宋"/>
                <w:color w:val="000000"/>
                <w:sz w:val="20"/>
                <w:szCs w:val="20"/>
              </w:rPr>
              <w:br w:type="textWrapping"/>
            </w:r>
            <w:r>
              <w:rPr>
                <w:rFonts w:hint="eastAsia" w:ascii="仿宋" w:hAnsi="仿宋" w:eastAsia="仿宋"/>
                <w:color w:val="000000"/>
                <w:sz w:val="20"/>
                <w:szCs w:val="20"/>
              </w:rPr>
              <w:t>供电方式：内置锂电池</w:t>
            </w:r>
            <w:r>
              <w:rPr>
                <w:rFonts w:hint="eastAsia" w:ascii="仿宋" w:hAnsi="仿宋" w:eastAsia="仿宋"/>
                <w:color w:val="000000"/>
                <w:sz w:val="20"/>
                <w:szCs w:val="20"/>
              </w:rPr>
              <w:br w:type="textWrapping"/>
            </w:r>
            <w:r>
              <w:rPr>
                <w:rFonts w:hint="eastAsia" w:ascii="仿宋" w:hAnsi="仿宋" w:eastAsia="仿宋"/>
                <w:color w:val="000000"/>
                <w:sz w:val="20"/>
                <w:szCs w:val="20"/>
              </w:rPr>
              <w:t>续航＞1年</w:t>
            </w:r>
            <w:r>
              <w:rPr>
                <w:rFonts w:hint="eastAsia" w:ascii="仿宋" w:hAnsi="仿宋" w:eastAsia="仿宋"/>
                <w:color w:val="000000"/>
                <w:sz w:val="20"/>
                <w:szCs w:val="20"/>
              </w:rPr>
              <w:br w:type="textWrapping"/>
            </w:r>
            <w:r>
              <w:rPr>
                <w:rFonts w:hint="eastAsia" w:ascii="仿宋" w:hAnsi="仿宋" w:eastAsia="仿宋"/>
                <w:color w:val="000000"/>
                <w:sz w:val="20"/>
                <w:szCs w:val="20"/>
              </w:rPr>
              <w:t>下行模块：</w:t>
            </w:r>
            <w:r>
              <w:rPr>
                <w:rFonts w:hint="eastAsia" w:ascii="仿宋" w:hAnsi="仿宋" w:eastAsia="仿宋"/>
                <w:color w:val="000000"/>
                <w:sz w:val="20"/>
                <w:szCs w:val="20"/>
              </w:rPr>
              <w:br w:type="textWrapping"/>
            </w:r>
            <w:r>
              <w:rPr>
                <w:rFonts w:hint="eastAsia" w:ascii="仿宋" w:hAnsi="仿宋" w:eastAsia="仿宋"/>
                <w:color w:val="000000"/>
                <w:sz w:val="20"/>
                <w:szCs w:val="20"/>
              </w:rPr>
              <w:t>射频频率:433MHz免费工业频段，基于LoRa扩频调制技术，发射功率:＜+15dBm，最大传输距离:&gt;300m（空旷环境）</w:t>
            </w:r>
            <w:r>
              <w:rPr>
                <w:rFonts w:hint="eastAsia" w:ascii="仿宋" w:hAnsi="仿宋" w:eastAsia="仿宋"/>
                <w:color w:val="000000"/>
                <w:sz w:val="20"/>
                <w:szCs w:val="20"/>
              </w:rPr>
              <w:br w:type="textWrapping"/>
            </w:r>
            <w:r>
              <w:rPr>
                <w:rFonts w:hint="eastAsia" w:ascii="仿宋" w:hAnsi="仿宋" w:eastAsia="仿宋"/>
                <w:color w:val="000000"/>
                <w:sz w:val="20"/>
                <w:szCs w:val="20"/>
              </w:rPr>
              <w:t>数据上行方式：全网通4G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温湿度传感器终端</w:t>
            </w:r>
          </w:p>
        </w:tc>
        <w:tc>
          <w:tcPr>
            <w:tcW w:w="32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 xml:space="preserve">4 </w:t>
            </w:r>
          </w:p>
        </w:tc>
        <w:tc>
          <w:tcPr>
            <w:tcW w:w="30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2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数据传输方式：433MHz无线传输</w:t>
            </w:r>
            <w:r>
              <w:rPr>
                <w:rFonts w:hint="eastAsia" w:ascii="仿宋" w:hAnsi="仿宋" w:eastAsia="仿宋"/>
                <w:color w:val="000000"/>
                <w:sz w:val="20"/>
                <w:szCs w:val="20"/>
              </w:rPr>
              <w:br w:type="textWrapping"/>
            </w:r>
            <w:r>
              <w:rPr>
                <w:rFonts w:hint="eastAsia" w:ascii="仿宋" w:hAnsi="仿宋" w:eastAsia="仿宋"/>
                <w:color w:val="000000"/>
                <w:sz w:val="20"/>
                <w:szCs w:val="20"/>
              </w:rPr>
              <w:t>供电方式：内置锂电池供电</w:t>
            </w:r>
            <w:r>
              <w:rPr>
                <w:rFonts w:hint="eastAsia" w:ascii="仿宋" w:hAnsi="仿宋" w:eastAsia="仿宋"/>
                <w:color w:val="000000"/>
                <w:sz w:val="20"/>
                <w:szCs w:val="20"/>
              </w:rPr>
              <w:br w:type="textWrapping"/>
            </w:r>
            <w:r>
              <w:rPr>
                <w:rFonts w:hint="eastAsia" w:ascii="仿宋" w:hAnsi="仿宋" w:eastAsia="仿宋"/>
                <w:color w:val="000000"/>
                <w:sz w:val="20"/>
                <w:szCs w:val="20"/>
              </w:rPr>
              <w:t>续航能力：1年（采集频率10min）</w:t>
            </w:r>
            <w:r>
              <w:rPr>
                <w:rFonts w:hint="eastAsia" w:ascii="仿宋" w:hAnsi="仿宋" w:eastAsia="仿宋"/>
                <w:color w:val="000000"/>
                <w:sz w:val="20"/>
                <w:szCs w:val="20"/>
              </w:rPr>
              <w:br w:type="textWrapping"/>
            </w:r>
            <w:r>
              <w:rPr>
                <w:rFonts w:hint="eastAsia" w:ascii="仿宋" w:hAnsi="仿宋" w:eastAsia="仿宋"/>
                <w:color w:val="000000"/>
                <w:sz w:val="20"/>
                <w:szCs w:val="20"/>
              </w:rPr>
              <w:t>温度：量程-30℃~+75℃,精度：±0.3℃@(15～30℃)，±0.6℃@(-20～75℃)</w:t>
            </w:r>
            <w:r>
              <w:rPr>
                <w:rFonts w:hint="eastAsia" w:ascii="仿宋" w:hAnsi="仿宋" w:eastAsia="仿宋"/>
                <w:color w:val="000000"/>
                <w:sz w:val="20"/>
                <w:szCs w:val="20"/>
              </w:rPr>
              <w:br w:type="textWrapping"/>
            </w:r>
            <w:r>
              <w:rPr>
                <w:rFonts w:hint="eastAsia" w:ascii="仿宋" w:hAnsi="仿宋" w:eastAsia="仿宋"/>
                <w:color w:val="000000"/>
                <w:sz w:val="20"/>
                <w:szCs w:val="20"/>
              </w:rPr>
              <w:t>湿度：量程0~98%RH,精度：±2%RH@（20%～90%RH）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倾角传感器终端</w:t>
            </w:r>
          </w:p>
        </w:tc>
        <w:tc>
          <w:tcPr>
            <w:tcW w:w="32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 xml:space="preserve">13 </w:t>
            </w:r>
          </w:p>
        </w:tc>
        <w:tc>
          <w:tcPr>
            <w:tcW w:w="30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2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433MHz无线传输</w:t>
            </w:r>
            <w:r>
              <w:rPr>
                <w:rFonts w:hint="eastAsia" w:ascii="仿宋" w:hAnsi="仿宋" w:eastAsia="仿宋"/>
                <w:color w:val="000000"/>
                <w:sz w:val="20"/>
                <w:szCs w:val="20"/>
              </w:rPr>
              <w:br w:type="textWrapping"/>
            </w:r>
            <w:r>
              <w:rPr>
                <w:rFonts w:hint="eastAsia" w:ascii="仿宋" w:hAnsi="仿宋" w:eastAsia="仿宋"/>
                <w:color w:val="000000"/>
                <w:sz w:val="20"/>
                <w:szCs w:val="20"/>
              </w:rPr>
              <w:t>供电方式：内置锂电池供电</w:t>
            </w:r>
            <w:r>
              <w:rPr>
                <w:rFonts w:hint="eastAsia" w:ascii="仿宋" w:hAnsi="仿宋" w:eastAsia="仿宋"/>
                <w:color w:val="000000"/>
                <w:sz w:val="20"/>
                <w:szCs w:val="20"/>
              </w:rPr>
              <w:br w:type="textWrapping"/>
            </w:r>
            <w:r>
              <w:rPr>
                <w:rFonts w:hint="eastAsia" w:ascii="仿宋" w:hAnsi="仿宋" w:eastAsia="仿宋"/>
                <w:color w:val="000000"/>
                <w:sz w:val="20"/>
                <w:szCs w:val="20"/>
              </w:rPr>
              <w:t>续航能力：2年（采集频率10min）</w:t>
            </w:r>
            <w:r>
              <w:rPr>
                <w:rFonts w:hint="eastAsia" w:ascii="仿宋" w:hAnsi="仿宋" w:eastAsia="仿宋"/>
                <w:color w:val="000000"/>
                <w:sz w:val="20"/>
                <w:szCs w:val="20"/>
              </w:rPr>
              <w:br w:type="textWrapping"/>
            </w:r>
            <w:r>
              <w:rPr>
                <w:rFonts w:hint="eastAsia" w:ascii="仿宋" w:hAnsi="仿宋" w:eastAsia="仿宋"/>
                <w:color w:val="000000"/>
                <w:sz w:val="20"/>
                <w:szCs w:val="20"/>
              </w:rPr>
              <w:t>X、Y、Z轴三轴倾角测量</w:t>
            </w:r>
            <w:r>
              <w:rPr>
                <w:rFonts w:hint="eastAsia" w:ascii="仿宋" w:hAnsi="仿宋" w:eastAsia="仿宋"/>
                <w:color w:val="000000"/>
                <w:sz w:val="20"/>
                <w:szCs w:val="20"/>
              </w:rPr>
              <w:br w:type="textWrapping"/>
            </w:r>
            <w:r>
              <w:rPr>
                <w:rFonts w:hint="eastAsia" w:ascii="仿宋" w:hAnsi="仿宋" w:eastAsia="仿宋"/>
                <w:color w:val="000000"/>
                <w:sz w:val="20"/>
                <w:szCs w:val="20"/>
              </w:rPr>
              <w:t>量程：±90°</w:t>
            </w:r>
            <w:r>
              <w:rPr>
                <w:rFonts w:hint="eastAsia" w:ascii="仿宋" w:hAnsi="仿宋" w:eastAsia="仿宋"/>
                <w:color w:val="000000"/>
                <w:sz w:val="20"/>
                <w:szCs w:val="20"/>
              </w:rPr>
              <w:br w:type="textWrapping"/>
            </w:r>
            <w:r>
              <w:rPr>
                <w:rFonts w:hint="eastAsia" w:ascii="仿宋" w:hAnsi="仿宋" w:eastAsia="仿宋"/>
                <w:color w:val="000000"/>
                <w:sz w:val="20"/>
                <w:szCs w:val="20"/>
              </w:rPr>
              <w:t>灵敏度：0.001°</w:t>
            </w:r>
            <w:r>
              <w:rPr>
                <w:rFonts w:hint="eastAsia" w:ascii="仿宋" w:hAnsi="仿宋" w:eastAsia="仿宋"/>
                <w:color w:val="000000"/>
                <w:sz w:val="20"/>
                <w:szCs w:val="20"/>
              </w:rPr>
              <w:br w:type="textWrapping"/>
            </w:r>
            <w:r>
              <w:rPr>
                <w:rFonts w:hint="eastAsia" w:ascii="仿宋" w:hAnsi="仿宋" w:eastAsia="仿宋"/>
                <w:color w:val="000000"/>
                <w:sz w:val="20"/>
                <w:szCs w:val="20"/>
              </w:rPr>
              <w:t>最大误差：0.1°</w:t>
            </w:r>
            <w:r>
              <w:rPr>
                <w:rFonts w:hint="eastAsia" w:ascii="仿宋" w:hAnsi="仿宋" w:eastAsia="仿宋"/>
                <w:color w:val="000000"/>
                <w:sz w:val="20"/>
                <w:szCs w:val="20"/>
              </w:rPr>
              <w:br w:type="textWrapping"/>
            </w:r>
            <w:r>
              <w:rPr>
                <w:rFonts w:hint="eastAsia" w:ascii="仿宋" w:hAnsi="仿宋" w:eastAsia="仿宋"/>
                <w:color w:val="000000"/>
                <w:sz w:val="20"/>
                <w:szCs w:val="20"/>
              </w:rPr>
              <w:t>上传数据内容：三轴倾角平均值、最大值、最小值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高精度激光位移传感器终端</w:t>
            </w:r>
          </w:p>
        </w:tc>
        <w:tc>
          <w:tcPr>
            <w:tcW w:w="32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 xml:space="preserve">7 </w:t>
            </w:r>
          </w:p>
        </w:tc>
        <w:tc>
          <w:tcPr>
            <w:tcW w:w="30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2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433MHz无线传输</w:t>
            </w:r>
            <w:r>
              <w:rPr>
                <w:rFonts w:hint="eastAsia" w:ascii="仿宋" w:hAnsi="仿宋" w:eastAsia="仿宋"/>
                <w:color w:val="000000"/>
                <w:sz w:val="20"/>
                <w:szCs w:val="20"/>
              </w:rPr>
              <w:br w:type="textWrapping"/>
            </w:r>
            <w:r>
              <w:rPr>
                <w:rFonts w:hint="eastAsia" w:ascii="仿宋" w:hAnsi="仿宋" w:eastAsia="仿宋"/>
                <w:color w:val="000000"/>
                <w:sz w:val="20"/>
                <w:szCs w:val="20"/>
              </w:rPr>
              <w:t>供电方式：内置锂电池供电</w:t>
            </w:r>
            <w:r>
              <w:rPr>
                <w:rFonts w:hint="eastAsia" w:ascii="仿宋" w:hAnsi="仿宋" w:eastAsia="仿宋"/>
                <w:color w:val="000000"/>
                <w:sz w:val="20"/>
                <w:szCs w:val="20"/>
              </w:rPr>
              <w:br w:type="textWrapping"/>
            </w:r>
            <w:r>
              <w:rPr>
                <w:rFonts w:hint="eastAsia" w:ascii="仿宋" w:hAnsi="仿宋" w:eastAsia="仿宋"/>
                <w:color w:val="000000"/>
                <w:sz w:val="20"/>
                <w:szCs w:val="20"/>
              </w:rPr>
              <w:t>续航能力：1年（采集频率10min）</w:t>
            </w:r>
            <w:r>
              <w:rPr>
                <w:rFonts w:hint="eastAsia" w:ascii="仿宋" w:hAnsi="仿宋" w:eastAsia="仿宋"/>
                <w:color w:val="000000"/>
                <w:sz w:val="20"/>
                <w:szCs w:val="20"/>
              </w:rPr>
              <w:br w:type="textWrapping"/>
            </w:r>
            <w:r>
              <w:rPr>
                <w:rFonts w:hint="eastAsia" w:ascii="仿宋" w:hAnsi="仿宋" w:eastAsia="仿宋"/>
                <w:color w:val="000000"/>
                <w:sz w:val="20"/>
                <w:szCs w:val="20"/>
              </w:rPr>
              <w:t>测量方法：高精度激光位移传感探头</w:t>
            </w:r>
            <w:r>
              <w:rPr>
                <w:rFonts w:hint="eastAsia" w:ascii="仿宋" w:hAnsi="仿宋" w:eastAsia="仿宋"/>
                <w:color w:val="000000"/>
                <w:sz w:val="20"/>
                <w:szCs w:val="20"/>
              </w:rPr>
              <w:br w:type="textWrapping"/>
            </w:r>
            <w:r>
              <w:rPr>
                <w:rFonts w:hint="eastAsia" w:ascii="仿宋" w:hAnsi="仿宋" w:eastAsia="仿宋"/>
                <w:color w:val="000000"/>
                <w:sz w:val="20"/>
                <w:szCs w:val="20"/>
              </w:rPr>
              <w:t>可选量程：</w:t>
            </w:r>
            <w:r>
              <w:rPr>
                <w:rFonts w:hint="eastAsia" w:ascii="仿宋" w:hAnsi="仿宋" w:eastAsia="仿宋"/>
                <w:color w:val="000000"/>
                <w:sz w:val="20"/>
                <w:szCs w:val="20"/>
              </w:rPr>
              <w:br w:type="textWrapping"/>
            </w:r>
            <w:r>
              <w:rPr>
                <w:rFonts w:hint="eastAsia" w:ascii="仿宋" w:hAnsi="仿宋" w:eastAsia="仿宋"/>
                <w:color w:val="000000"/>
                <w:sz w:val="20"/>
                <w:szCs w:val="20"/>
              </w:rPr>
              <w:t>量程10mm，测量范围：30mm±5mm，精度10μm。</w:t>
            </w:r>
            <w:r>
              <w:rPr>
                <w:rFonts w:hint="eastAsia" w:ascii="仿宋" w:hAnsi="仿宋" w:eastAsia="仿宋"/>
                <w:color w:val="000000"/>
                <w:sz w:val="20"/>
                <w:szCs w:val="20"/>
              </w:rPr>
              <w:br w:type="textWrapping"/>
            </w:r>
            <w:r>
              <w:rPr>
                <w:rFonts w:hint="eastAsia" w:ascii="仿宋" w:hAnsi="仿宋" w:eastAsia="仿宋"/>
                <w:color w:val="000000"/>
                <w:sz w:val="20"/>
                <w:szCs w:val="20"/>
              </w:rPr>
              <w:t>量程30mm，测量范围：50mm±15mm，精度30μm。</w:t>
            </w:r>
            <w:r>
              <w:rPr>
                <w:rFonts w:hint="eastAsia" w:ascii="仿宋" w:hAnsi="仿宋" w:eastAsia="仿宋"/>
                <w:color w:val="000000"/>
                <w:sz w:val="20"/>
                <w:szCs w:val="20"/>
              </w:rPr>
              <w:br w:type="textWrapping"/>
            </w:r>
            <w:r>
              <w:rPr>
                <w:rFonts w:hint="eastAsia" w:ascii="仿宋" w:hAnsi="仿宋" w:eastAsia="仿宋"/>
                <w:color w:val="000000"/>
                <w:sz w:val="20"/>
                <w:szCs w:val="20"/>
              </w:rPr>
              <w:t>量程70mm，测量范围：100mm±35mm，精度70μm。</w:t>
            </w:r>
            <w:r>
              <w:rPr>
                <w:rFonts w:hint="eastAsia" w:ascii="仿宋" w:hAnsi="仿宋" w:eastAsia="仿宋"/>
                <w:color w:val="000000"/>
                <w:sz w:val="20"/>
                <w:szCs w:val="20"/>
              </w:rPr>
              <w:br w:type="textWrapping"/>
            </w:r>
            <w:r>
              <w:rPr>
                <w:rFonts w:hint="eastAsia" w:ascii="仿宋" w:hAnsi="仿宋" w:eastAsia="仿宋"/>
                <w:color w:val="000000"/>
                <w:sz w:val="20"/>
                <w:szCs w:val="20"/>
              </w:rPr>
              <w:t>量程160mm，测量范围：200mm±80mm，精度0.2mm。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振动传感器终端</w:t>
            </w:r>
          </w:p>
        </w:tc>
        <w:tc>
          <w:tcPr>
            <w:tcW w:w="32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 xml:space="preserve">2 </w:t>
            </w:r>
          </w:p>
        </w:tc>
        <w:tc>
          <w:tcPr>
            <w:tcW w:w="30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2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433MHz无线传输</w:t>
            </w:r>
            <w:r>
              <w:rPr>
                <w:rFonts w:hint="eastAsia" w:ascii="仿宋" w:hAnsi="仿宋" w:eastAsia="仿宋"/>
                <w:color w:val="000000"/>
                <w:sz w:val="20"/>
                <w:szCs w:val="20"/>
              </w:rPr>
              <w:br w:type="textWrapping"/>
            </w:r>
            <w:r>
              <w:rPr>
                <w:rFonts w:hint="eastAsia" w:ascii="仿宋" w:hAnsi="仿宋" w:eastAsia="仿宋"/>
                <w:color w:val="000000"/>
                <w:sz w:val="20"/>
                <w:szCs w:val="20"/>
              </w:rPr>
              <w:t>供电方式：内置锂电池供电</w:t>
            </w:r>
            <w:r>
              <w:rPr>
                <w:rFonts w:hint="eastAsia" w:ascii="仿宋" w:hAnsi="仿宋" w:eastAsia="仿宋"/>
                <w:color w:val="000000"/>
                <w:sz w:val="20"/>
                <w:szCs w:val="20"/>
              </w:rPr>
              <w:br w:type="textWrapping"/>
            </w:r>
            <w:r>
              <w:rPr>
                <w:rFonts w:hint="eastAsia" w:ascii="仿宋" w:hAnsi="仿宋" w:eastAsia="仿宋"/>
                <w:color w:val="000000"/>
                <w:sz w:val="20"/>
                <w:szCs w:val="20"/>
              </w:rPr>
              <w:t>续航能力：2年（采集频率10min）</w:t>
            </w:r>
            <w:r>
              <w:rPr>
                <w:rFonts w:hint="eastAsia" w:ascii="仿宋" w:hAnsi="仿宋" w:eastAsia="仿宋"/>
                <w:color w:val="000000"/>
                <w:sz w:val="20"/>
                <w:szCs w:val="20"/>
              </w:rPr>
              <w:br w:type="textWrapping"/>
            </w:r>
            <w:r>
              <w:rPr>
                <w:rFonts w:hint="eastAsia" w:ascii="仿宋" w:hAnsi="仿宋" w:eastAsia="仿宋"/>
                <w:color w:val="000000"/>
                <w:sz w:val="20"/>
                <w:szCs w:val="20"/>
              </w:rPr>
              <w:t>X、Y、Z轴三轴加速度测量</w:t>
            </w:r>
            <w:r>
              <w:rPr>
                <w:rFonts w:hint="eastAsia" w:ascii="仿宋" w:hAnsi="仿宋" w:eastAsia="仿宋"/>
                <w:color w:val="000000"/>
                <w:sz w:val="20"/>
                <w:szCs w:val="20"/>
              </w:rPr>
              <w:br w:type="textWrapping"/>
            </w:r>
            <w:r>
              <w:rPr>
                <w:rFonts w:hint="eastAsia" w:ascii="仿宋" w:hAnsi="仿宋" w:eastAsia="仿宋"/>
                <w:color w:val="000000"/>
                <w:sz w:val="20"/>
                <w:szCs w:val="20"/>
              </w:rPr>
              <w:t>量程：±2g</w:t>
            </w:r>
            <w:r>
              <w:rPr>
                <w:rFonts w:hint="eastAsia" w:ascii="仿宋" w:hAnsi="仿宋" w:eastAsia="仿宋"/>
                <w:color w:val="000000"/>
                <w:sz w:val="20"/>
                <w:szCs w:val="20"/>
              </w:rPr>
              <w:br w:type="textWrapping"/>
            </w:r>
            <w:r>
              <w:rPr>
                <w:rFonts w:hint="eastAsia" w:ascii="仿宋" w:hAnsi="仿宋" w:eastAsia="仿宋"/>
                <w:color w:val="000000"/>
                <w:sz w:val="20"/>
                <w:szCs w:val="20"/>
              </w:rPr>
              <w:t>灵敏度：0.07mg</w:t>
            </w:r>
            <w:r>
              <w:rPr>
                <w:rFonts w:hint="eastAsia" w:ascii="仿宋" w:hAnsi="仿宋" w:eastAsia="仿宋"/>
                <w:color w:val="000000"/>
                <w:sz w:val="20"/>
                <w:szCs w:val="20"/>
              </w:rPr>
              <w:br w:type="textWrapping"/>
            </w:r>
            <w:r>
              <w:rPr>
                <w:rFonts w:hint="eastAsia" w:ascii="仿宋" w:hAnsi="仿宋" w:eastAsia="仿宋"/>
                <w:color w:val="000000"/>
                <w:sz w:val="20"/>
                <w:szCs w:val="20"/>
              </w:rPr>
              <w:t>非线性度：0.6%F.S.</w:t>
            </w:r>
            <w:r>
              <w:rPr>
                <w:rFonts w:hint="eastAsia" w:ascii="仿宋" w:hAnsi="仿宋" w:eastAsia="仿宋"/>
                <w:color w:val="000000"/>
                <w:sz w:val="20"/>
                <w:szCs w:val="20"/>
              </w:rPr>
              <w:br w:type="textWrapping"/>
            </w:r>
            <w:r>
              <w:rPr>
                <w:rFonts w:hint="eastAsia" w:ascii="仿宋" w:hAnsi="仿宋" w:eastAsia="仿宋"/>
                <w:color w:val="000000"/>
                <w:sz w:val="20"/>
                <w:szCs w:val="20"/>
              </w:rPr>
              <w:t>振动采集频率：1Hz~100Hz可配置</w:t>
            </w:r>
            <w:r>
              <w:rPr>
                <w:rFonts w:hint="eastAsia" w:ascii="仿宋" w:hAnsi="仿宋" w:eastAsia="仿宋"/>
                <w:color w:val="000000"/>
                <w:sz w:val="20"/>
                <w:szCs w:val="20"/>
              </w:rPr>
              <w:br w:type="textWrapping"/>
            </w:r>
            <w:r>
              <w:rPr>
                <w:rFonts w:hint="eastAsia" w:ascii="仿宋" w:hAnsi="仿宋" w:eastAsia="仿宋"/>
                <w:color w:val="000000"/>
                <w:sz w:val="20"/>
                <w:szCs w:val="20"/>
              </w:rPr>
              <w:t>上传数据内容：上传周期内的三轴振动平均值、最大值、最小值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8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低功耗图像摄影机</w:t>
            </w:r>
          </w:p>
        </w:tc>
        <w:tc>
          <w:tcPr>
            <w:tcW w:w="32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 xml:space="preserve">3 </w:t>
            </w:r>
          </w:p>
        </w:tc>
        <w:tc>
          <w:tcPr>
            <w:tcW w:w="30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2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无线部署，电池供电，无线数据传输，电池工作寿命时间长，具备一定防水能力，便于隐蔽安装及维护</w:t>
            </w:r>
            <w:r>
              <w:rPr>
                <w:rFonts w:hint="eastAsia" w:ascii="仿宋" w:hAnsi="仿宋" w:eastAsia="仿宋"/>
                <w:color w:val="000000"/>
                <w:sz w:val="20"/>
                <w:szCs w:val="20"/>
              </w:rPr>
              <w:br w:type="textWrapping"/>
            </w:r>
            <w:r>
              <w:rPr>
                <w:rFonts w:hint="eastAsia" w:ascii="仿宋" w:hAnsi="仿宋" w:eastAsia="仿宋"/>
                <w:color w:val="000000"/>
                <w:sz w:val="20"/>
                <w:szCs w:val="20"/>
              </w:rPr>
              <w:t>2次/天</w:t>
            </w:r>
            <w:r>
              <w:rPr>
                <w:rFonts w:hint="eastAsia" w:ascii="仿宋" w:hAnsi="仿宋" w:eastAsia="仿宋"/>
                <w:color w:val="000000"/>
                <w:sz w:val="20"/>
                <w:szCs w:val="20"/>
              </w:rPr>
              <w:br w:type="textWrapping"/>
            </w:r>
            <w:r>
              <w:rPr>
                <w:rFonts w:hint="eastAsia" w:ascii="仿宋" w:hAnsi="仿宋" w:eastAsia="仿宋"/>
                <w:color w:val="000000"/>
                <w:sz w:val="20"/>
                <w:szCs w:val="20"/>
              </w:rPr>
              <w:t>无线图像传感器，使用电池供电</w:t>
            </w:r>
            <w:r>
              <w:rPr>
                <w:rFonts w:hint="eastAsia" w:ascii="仿宋" w:hAnsi="仿宋" w:eastAsia="仿宋"/>
                <w:color w:val="000000"/>
                <w:sz w:val="20"/>
                <w:szCs w:val="20"/>
              </w:rPr>
              <w:br w:type="textWrapping"/>
            </w:r>
            <w:r>
              <w:rPr>
                <w:rFonts w:hint="eastAsia" w:ascii="仿宋" w:hAnsi="仿宋" w:eastAsia="仿宋"/>
                <w:color w:val="000000"/>
                <w:sz w:val="20"/>
                <w:szCs w:val="20"/>
              </w:rPr>
              <w:t>移动网络传输</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数字化采集服务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本项目拟综合运用高精度三维扫描、高清摄影测量、无人机航测和模型优化、纹理匹配等数字化技术，对西溪国家湿地公园内的陈宅、思母亭（含思母亭记碑）、荫孙桥、八角亭</w:t>
      </w:r>
      <w:r>
        <w:rPr>
          <w:rFonts w:asciiTheme="majorEastAsia" w:hAnsiTheme="majorEastAsia" w:eastAsiaTheme="majorEastAsia"/>
          <w:sz w:val="24"/>
        </w:rPr>
        <w:t>4</w:t>
      </w:r>
      <w:r>
        <w:rPr>
          <w:rFonts w:hint="eastAsia" w:asciiTheme="majorEastAsia" w:hAnsiTheme="majorEastAsia" w:eastAsiaTheme="majorEastAsia"/>
          <w:sz w:val="24"/>
        </w:rPr>
        <w:t>处不可移动文物（共</w:t>
      </w:r>
      <w:r>
        <w:rPr>
          <w:rFonts w:asciiTheme="majorEastAsia" w:hAnsiTheme="majorEastAsia" w:eastAsiaTheme="majorEastAsia"/>
          <w:sz w:val="24"/>
        </w:rPr>
        <w:t>5</w:t>
      </w:r>
      <w:r>
        <w:rPr>
          <w:rFonts w:hint="eastAsia" w:asciiTheme="majorEastAsia" w:hAnsiTheme="majorEastAsia" w:eastAsiaTheme="majorEastAsia"/>
          <w:sz w:val="24"/>
        </w:rPr>
        <w:t>项成果）进行原真数据采集和记录，为西溪湿地不可移动文物建立永久完整的数字档案，为传承和传播提供数据支持；并深入挖掘西溪湿地文化内涵，实现多维度展示文物本体样貌，形成可适用于线图绘制、资料存储、展览展示等需求的文物数字化成果，精确逼真地呈现西溪湿地不可移动文物所蕴藏的历史信息、制作工艺与技术、文化价值，全方位提升文物活化利用水平。</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数字化采集技术要求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）本项目工作须采用无损非接触式数字化技术，中标单位在数据采集过程中，设备和实施人员都不能接触文物，不得对文物建筑本体造成影响，确保文物安全。</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）建筑三维扫描需建立三维扫描实景模型，实景模型要求色彩真实、自然、清晰，无拉花，各类数据准确，可测量各部位数据，可随意剖切各立面，可随意平视观察、测量各建筑细部。</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）形成</w:t>
      </w:r>
      <w:r>
        <w:rPr>
          <w:rFonts w:asciiTheme="majorEastAsia" w:hAnsiTheme="majorEastAsia" w:eastAsiaTheme="majorEastAsia"/>
          <w:sz w:val="24"/>
        </w:rPr>
        <w:t>4</w:t>
      </w:r>
      <w:r>
        <w:rPr>
          <w:rFonts w:hint="eastAsia" w:asciiTheme="majorEastAsia" w:hAnsiTheme="majorEastAsia" w:eastAsiaTheme="majorEastAsia"/>
          <w:sz w:val="24"/>
        </w:rPr>
        <w:t>处不可移动文物，共</w:t>
      </w:r>
      <w:r>
        <w:rPr>
          <w:rFonts w:asciiTheme="majorEastAsia" w:hAnsiTheme="majorEastAsia" w:eastAsiaTheme="majorEastAsia"/>
          <w:sz w:val="24"/>
        </w:rPr>
        <w:t>5</w:t>
      </w:r>
      <w:r>
        <w:rPr>
          <w:rFonts w:hint="eastAsia" w:asciiTheme="majorEastAsia" w:hAnsiTheme="majorEastAsia" w:eastAsiaTheme="majorEastAsia"/>
          <w:sz w:val="24"/>
        </w:rPr>
        <w:t>项内容的全部原始数据以及成果数据，三维通用存储格式。模型完整率</w:t>
      </w:r>
      <w:r>
        <w:rPr>
          <w:rFonts w:asciiTheme="majorEastAsia" w:hAnsiTheme="majorEastAsia" w:eastAsiaTheme="majorEastAsia"/>
          <w:sz w:val="24"/>
        </w:rPr>
        <w:t>85%</w:t>
      </w:r>
      <w:r>
        <w:rPr>
          <w:rFonts w:hint="eastAsia" w:asciiTheme="majorEastAsia" w:hAnsiTheme="majorEastAsia" w:eastAsiaTheme="majorEastAsia"/>
          <w:sz w:val="24"/>
        </w:rPr>
        <w:t>以上，纹理分辨率≥</w:t>
      </w:r>
      <w:r>
        <w:rPr>
          <w:rFonts w:asciiTheme="majorEastAsia" w:hAnsiTheme="majorEastAsia" w:eastAsiaTheme="majorEastAsia"/>
          <w:sz w:val="24"/>
        </w:rPr>
        <w:t>1024*1024</w:t>
      </w:r>
      <w:r>
        <w:rPr>
          <w:rFonts w:hint="eastAsia" w:asciiTheme="majorEastAsia" w:hAnsiTheme="majorEastAsia" w:eastAsiaTheme="majorEastAsia"/>
          <w:sz w:val="24"/>
        </w:rPr>
        <w:t>，</w:t>
      </w:r>
      <w:r>
        <w:rPr>
          <w:rFonts w:asciiTheme="majorEastAsia" w:hAnsiTheme="majorEastAsia" w:eastAsiaTheme="majorEastAsia"/>
          <w:sz w:val="24"/>
        </w:rPr>
        <w:t>20m</w:t>
      </w:r>
      <w:r>
        <w:rPr>
          <w:rFonts w:hint="eastAsia" w:asciiTheme="majorEastAsia" w:hAnsiTheme="majorEastAsia" w:eastAsiaTheme="majorEastAsia"/>
          <w:sz w:val="24"/>
        </w:rPr>
        <w:t>范围内测量精度为一级：≤±</w:t>
      </w:r>
      <w:r>
        <w:rPr>
          <w:rFonts w:asciiTheme="majorEastAsia" w:hAnsiTheme="majorEastAsia" w:eastAsiaTheme="majorEastAsia"/>
          <w:sz w:val="24"/>
        </w:rPr>
        <w:t>1.5cm</w:t>
      </w:r>
      <w:r>
        <w:rPr>
          <w:rFonts w:hint="eastAsia" w:asciiTheme="majorEastAsia" w:hAnsiTheme="majorEastAsia" w:eastAsiaTheme="majorEastAsia"/>
          <w:sz w:val="24"/>
        </w:rPr>
        <w:t>；碑刻、石刻等三维文物扫描</w:t>
      </w:r>
      <w:r>
        <w:rPr>
          <w:rFonts w:asciiTheme="majorEastAsia" w:hAnsiTheme="majorEastAsia" w:eastAsiaTheme="majorEastAsia"/>
          <w:sz w:val="24"/>
        </w:rPr>
        <w:t>2m</w:t>
      </w:r>
      <w:r>
        <w:rPr>
          <w:rFonts w:hint="eastAsia" w:asciiTheme="majorEastAsia" w:hAnsiTheme="majorEastAsia" w:eastAsiaTheme="majorEastAsia"/>
          <w:sz w:val="24"/>
        </w:rPr>
        <w:t>范围内测量精度一级：±</w:t>
      </w:r>
      <w:r>
        <w:rPr>
          <w:rFonts w:asciiTheme="majorEastAsia" w:hAnsiTheme="majorEastAsia" w:eastAsiaTheme="majorEastAsia"/>
          <w:sz w:val="24"/>
        </w:rPr>
        <w:t>0.1mm</w:t>
      </w:r>
      <w:r>
        <w:rPr>
          <w:rFonts w:hint="eastAsia" w:asciiTheme="majorEastAsia" w:hAnsiTheme="majorEastAsia" w:eastAsiaTheme="majorEastAsia"/>
          <w:sz w:val="24"/>
        </w:rPr>
        <w:t>，纹理贴图精度一级：≥</w:t>
      </w:r>
      <w:r>
        <w:rPr>
          <w:rFonts w:asciiTheme="majorEastAsia" w:hAnsiTheme="majorEastAsia" w:eastAsiaTheme="majorEastAsia"/>
          <w:sz w:val="24"/>
        </w:rPr>
        <w:t>3</w:t>
      </w:r>
      <w:r>
        <w:rPr>
          <w:rFonts w:hint="eastAsia" w:asciiTheme="majorEastAsia" w:hAnsiTheme="majorEastAsia" w:eastAsiaTheme="majorEastAsia"/>
          <w:sz w:val="24"/>
        </w:rPr>
        <w:t>亿像素。</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数字化采集成果要求</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三维模型要求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）摄影测量三维模型：单张照片有效像素不低于</w:t>
      </w:r>
      <w:r>
        <w:rPr>
          <w:rFonts w:asciiTheme="majorEastAsia" w:hAnsiTheme="majorEastAsia" w:eastAsiaTheme="majorEastAsia"/>
          <w:sz w:val="24"/>
        </w:rPr>
        <w:t>5000</w:t>
      </w:r>
      <w:r>
        <w:rPr>
          <w:rFonts w:hint="eastAsia" w:asciiTheme="majorEastAsia" w:hAnsiTheme="majorEastAsia" w:eastAsiaTheme="majorEastAsia"/>
          <w:sz w:val="24"/>
        </w:rPr>
        <w:t>万，相关文物的彩色点云数据，点间距</w:t>
      </w:r>
      <w:r>
        <w:rPr>
          <w:rFonts w:asciiTheme="majorEastAsia" w:hAnsiTheme="majorEastAsia" w:eastAsiaTheme="majorEastAsia"/>
          <w:sz w:val="24"/>
        </w:rPr>
        <w:t>0.5mm</w:t>
      </w:r>
      <w:r>
        <w:rPr>
          <w:rFonts w:hint="eastAsia" w:asciiTheme="majorEastAsia" w:hAnsiTheme="majorEastAsia" w:eastAsiaTheme="majorEastAsia"/>
          <w:sz w:val="24"/>
        </w:rPr>
        <w:t>内，精度≤±</w:t>
      </w:r>
      <w:r>
        <w:rPr>
          <w:rFonts w:asciiTheme="majorEastAsia" w:hAnsiTheme="majorEastAsia" w:eastAsiaTheme="majorEastAsia"/>
          <w:sz w:val="24"/>
        </w:rPr>
        <w:t>1.5cm</w:t>
      </w:r>
      <w:r>
        <w:rPr>
          <w:rFonts w:hint="eastAsia" w:asciiTheme="majorEastAsia" w:hAnsiTheme="majorEastAsia" w:eastAsiaTheme="majorEastAsia"/>
          <w:sz w:val="24"/>
        </w:rPr>
        <w:t>；其中思母亭记碑</w:t>
      </w:r>
      <w:r>
        <w:rPr>
          <w:rFonts w:asciiTheme="majorEastAsia" w:hAnsiTheme="majorEastAsia" w:eastAsiaTheme="majorEastAsia"/>
          <w:sz w:val="24"/>
        </w:rPr>
        <w:t>2m</w:t>
      </w:r>
      <w:r>
        <w:rPr>
          <w:rFonts w:hint="eastAsia" w:asciiTheme="majorEastAsia" w:hAnsiTheme="majorEastAsia" w:eastAsiaTheme="majorEastAsia"/>
          <w:sz w:val="24"/>
        </w:rPr>
        <w:t>范围内测量精度为±</w:t>
      </w:r>
      <w:r>
        <w:rPr>
          <w:rFonts w:asciiTheme="majorEastAsia" w:hAnsiTheme="majorEastAsia" w:eastAsiaTheme="majorEastAsia"/>
          <w:sz w:val="24"/>
        </w:rPr>
        <w:t>0.1mm</w:t>
      </w:r>
      <w:r>
        <w:rPr>
          <w:rFonts w:hint="eastAsia" w:asciiTheme="majorEastAsia" w:hAnsiTheme="majorEastAsia" w:eastAsiaTheme="majorEastAsia"/>
          <w:sz w:val="24"/>
        </w:rPr>
        <w:t>，三维模型通用格式；纹理贴图不少于</w:t>
      </w:r>
      <w:r>
        <w:rPr>
          <w:rFonts w:asciiTheme="majorEastAsia" w:hAnsiTheme="majorEastAsia" w:eastAsiaTheme="majorEastAsia"/>
          <w:sz w:val="24"/>
        </w:rPr>
        <w:t>3</w:t>
      </w:r>
      <w:r>
        <w:rPr>
          <w:rFonts w:hint="eastAsia" w:asciiTheme="majorEastAsia" w:hAnsiTheme="majorEastAsia" w:eastAsiaTheme="majorEastAsia"/>
          <w:sz w:val="24"/>
        </w:rPr>
        <w:t>亿像素。</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）激光三维扫描模型：高精度激光三维扫描模型，原始模型精度优于</w:t>
      </w:r>
      <w:r>
        <w:rPr>
          <w:rFonts w:asciiTheme="majorEastAsia" w:hAnsiTheme="majorEastAsia" w:eastAsiaTheme="majorEastAsia"/>
          <w:sz w:val="24"/>
        </w:rPr>
        <w:t>0.1</w:t>
      </w:r>
      <w:r>
        <w:rPr>
          <w:rFonts w:hint="eastAsia" w:asciiTheme="majorEastAsia" w:hAnsiTheme="majorEastAsia" w:eastAsiaTheme="majorEastAsia"/>
          <w:sz w:val="24"/>
        </w:rPr>
        <w:t>毫米；</w:t>
      </w:r>
      <w:r>
        <w:rPr>
          <w:rFonts w:asciiTheme="majorEastAsia" w:hAnsiTheme="majorEastAsia" w:eastAsiaTheme="majorEastAsia"/>
          <w:sz w:val="24"/>
        </w:rPr>
        <w:t xml:space="preserve"> </w:t>
      </w:r>
      <w:r>
        <w:rPr>
          <w:rFonts w:hint="eastAsia" w:asciiTheme="majorEastAsia" w:hAnsiTheme="majorEastAsia" w:eastAsiaTheme="majorEastAsia"/>
          <w:sz w:val="24"/>
        </w:rPr>
        <w:t>单点采样精度≤±</w:t>
      </w:r>
      <w:r>
        <w:rPr>
          <w:rFonts w:asciiTheme="majorEastAsia" w:hAnsiTheme="majorEastAsia" w:eastAsiaTheme="majorEastAsia"/>
          <w:sz w:val="24"/>
        </w:rPr>
        <w:t>1.5cm</w:t>
      </w:r>
      <w:r>
        <w:rPr>
          <w:rFonts w:hint="eastAsia" w:asciiTheme="majorEastAsia" w:hAnsiTheme="majorEastAsia" w:eastAsiaTheme="majorEastAsia"/>
          <w:sz w:val="24"/>
        </w:rPr>
        <w:t>，整体三维重建误差≤±</w:t>
      </w:r>
      <w:r>
        <w:rPr>
          <w:rFonts w:asciiTheme="majorEastAsia" w:hAnsiTheme="majorEastAsia" w:eastAsiaTheme="majorEastAsia"/>
          <w:sz w:val="24"/>
        </w:rPr>
        <w:t>1.5cm</w:t>
      </w:r>
      <w:r>
        <w:rPr>
          <w:rFonts w:hint="eastAsia" w:asciiTheme="majorEastAsia" w:hAnsiTheme="majorEastAsia" w:eastAsiaTheme="majorEastAsia"/>
          <w:sz w:val="24"/>
        </w:rPr>
        <w:t>，三维模型通用格式。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高精度纹理自动映射模型：单张纹理映射照片像素为</w:t>
      </w:r>
      <w:r>
        <w:rPr>
          <w:rFonts w:asciiTheme="majorEastAsia" w:hAnsiTheme="majorEastAsia" w:eastAsiaTheme="majorEastAsia"/>
          <w:sz w:val="24"/>
        </w:rPr>
        <w:t>8192*8192</w:t>
      </w:r>
      <w:r>
        <w:rPr>
          <w:rFonts w:hint="eastAsia" w:asciiTheme="majorEastAsia" w:hAnsiTheme="majorEastAsia" w:eastAsiaTheme="majorEastAsia"/>
          <w:sz w:val="24"/>
        </w:rPr>
        <w:t>，三维模型通用格式（</w:t>
      </w:r>
      <w:r>
        <w:rPr>
          <w:rFonts w:asciiTheme="majorEastAsia" w:hAnsiTheme="majorEastAsia" w:eastAsiaTheme="majorEastAsia"/>
          <w:sz w:val="24"/>
        </w:rPr>
        <w:t>.OBJ</w:t>
      </w:r>
      <w:r>
        <w:rPr>
          <w:rFonts w:hint="eastAsia" w:asciiTheme="majorEastAsia" w:hAnsiTheme="majorEastAsia" w:eastAsiaTheme="majorEastAsia"/>
          <w:sz w:val="24"/>
        </w:rPr>
        <w:t>）。</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数据成果要求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）原始点云数据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三维扫描设备直接测量得到的、未经处理的文物三维点云数据，分组点云数据重合度超过</w:t>
      </w:r>
      <w:r>
        <w:rPr>
          <w:rFonts w:asciiTheme="majorEastAsia" w:hAnsiTheme="majorEastAsia" w:eastAsiaTheme="majorEastAsia"/>
          <w:sz w:val="24"/>
        </w:rPr>
        <w:t>30%</w:t>
      </w:r>
      <w:r>
        <w:rPr>
          <w:rFonts w:hint="eastAsia" w:asciiTheme="majorEastAsia" w:hAnsiTheme="majorEastAsia" w:eastAsiaTheme="majorEastAsia"/>
          <w:sz w:val="24"/>
        </w:rPr>
        <w:t>，覆盖率能满足三维模型重建需要。</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）原始图像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以相机原始</w:t>
      </w:r>
      <w:r>
        <w:rPr>
          <w:rFonts w:asciiTheme="majorEastAsia" w:hAnsiTheme="majorEastAsia" w:eastAsiaTheme="majorEastAsia"/>
          <w:sz w:val="24"/>
        </w:rPr>
        <w:t>raw</w:t>
      </w:r>
      <w:r>
        <w:rPr>
          <w:rFonts w:hint="eastAsia" w:asciiTheme="majorEastAsia" w:hAnsiTheme="majorEastAsia" w:eastAsiaTheme="majorEastAsia"/>
          <w:sz w:val="24"/>
        </w:rPr>
        <w:t>数据格式存储的图像，画面清晰、曝光均匀合理，包含准确的拍摄日期。图像覆盖率与重合度能满足三维模型重建需要。</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）带纹理贴图的网格模型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带纹理贴图的网格模型与点云数据相符，不得插值加密顶点数量。应有符合相应级别要求的模型完整度、精度和纹理映射的准确度，同时应避免纹理贴图中出现高光、模糊、拉伸、接缝及采样率变化过大等问题。模型格式应为</w:t>
      </w:r>
      <w:r>
        <w:rPr>
          <w:rFonts w:asciiTheme="majorEastAsia" w:hAnsiTheme="majorEastAsia" w:eastAsiaTheme="majorEastAsia"/>
          <w:sz w:val="24"/>
        </w:rPr>
        <w:t>ply</w:t>
      </w:r>
      <w:r>
        <w:rPr>
          <w:rFonts w:hint="eastAsia" w:asciiTheme="majorEastAsia" w:hAnsiTheme="majorEastAsia" w:eastAsiaTheme="majorEastAsia"/>
          <w:sz w:val="24"/>
        </w:rPr>
        <w:t>、</w:t>
      </w:r>
      <w:r>
        <w:rPr>
          <w:rFonts w:asciiTheme="majorEastAsia" w:hAnsiTheme="majorEastAsia" w:eastAsiaTheme="majorEastAsia"/>
          <w:sz w:val="24"/>
        </w:rPr>
        <w:t>obj</w:t>
      </w:r>
      <w:r>
        <w:rPr>
          <w:rFonts w:hint="eastAsia" w:asciiTheme="majorEastAsia" w:hAnsiTheme="majorEastAsia" w:eastAsiaTheme="majorEastAsia"/>
          <w:sz w:val="24"/>
        </w:rPr>
        <w:t>、</w:t>
      </w:r>
      <w:r>
        <w:rPr>
          <w:rFonts w:asciiTheme="majorEastAsia" w:hAnsiTheme="majorEastAsia" w:eastAsiaTheme="majorEastAsia"/>
          <w:sz w:val="24"/>
        </w:rPr>
        <w:t>wrl</w:t>
      </w:r>
      <w:r>
        <w:rPr>
          <w:rFonts w:hint="eastAsia" w:asciiTheme="majorEastAsia" w:hAnsiTheme="majorEastAsia" w:eastAsiaTheme="majorEastAsia"/>
          <w:sz w:val="24"/>
        </w:rPr>
        <w:t>等通用三维格式，纹理格式应为</w:t>
      </w:r>
      <w:r>
        <w:rPr>
          <w:rFonts w:asciiTheme="majorEastAsia" w:hAnsiTheme="majorEastAsia" w:eastAsiaTheme="majorEastAsia"/>
          <w:sz w:val="24"/>
        </w:rPr>
        <w:t>jpg</w:t>
      </w:r>
      <w:r>
        <w:rPr>
          <w:rFonts w:hint="eastAsia" w:asciiTheme="majorEastAsia" w:hAnsiTheme="majorEastAsia" w:eastAsiaTheme="majorEastAsia"/>
          <w:sz w:val="24"/>
        </w:rPr>
        <w:t>、</w:t>
      </w:r>
      <w:r>
        <w:rPr>
          <w:rFonts w:asciiTheme="majorEastAsia" w:hAnsiTheme="majorEastAsia" w:eastAsiaTheme="majorEastAsia"/>
          <w:sz w:val="24"/>
        </w:rPr>
        <w:t>png</w:t>
      </w:r>
      <w:r>
        <w:rPr>
          <w:rFonts w:hint="eastAsia" w:asciiTheme="majorEastAsia" w:hAnsiTheme="majorEastAsia" w:eastAsiaTheme="majorEastAsia"/>
          <w:sz w:val="24"/>
        </w:rPr>
        <w:t>、</w:t>
      </w:r>
      <w:r>
        <w:rPr>
          <w:rFonts w:asciiTheme="majorEastAsia" w:hAnsiTheme="majorEastAsia" w:eastAsiaTheme="majorEastAsia"/>
          <w:sz w:val="24"/>
        </w:rPr>
        <w:t>tiff</w:t>
      </w:r>
      <w:r>
        <w:rPr>
          <w:rFonts w:hint="eastAsia" w:asciiTheme="majorEastAsia" w:hAnsiTheme="majorEastAsia" w:eastAsiaTheme="majorEastAsia"/>
          <w:sz w:val="24"/>
        </w:rPr>
        <w:t>等通用格式。</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主体信息管理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支持对西溪湿地内的不可移动文物点进行基础信息管理。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温湿度监测</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通过温湿度的监测数据，结合倾角监测与振动监测</w:t>
      </w:r>
      <w:r>
        <w:rPr>
          <w:rFonts w:hint="eastAsia" w:asciiTheme="majorEastAsia" w:hAnsiTheme="majorEastAsia" w:eastAsiaTheme="majorEastAsia"/>
          <w:sz w:val="24"/>
        </w:rPr>
        <w:t>数据</w:t>
      </w:r>
      <w:r>
        <w:rPr>
          <w:rFonts w:asciiTheme="majorEastAsia" w:hAnsiTheme="majorEastAsia" w:eastAsiaTheme="majorEastAsia"/>
          <w:sz w:val="24"/>
        </w:rPr>
        <w:t>可以</w:t>
      </w:r>
      <w:r>
        <w:rPr>
          <w:rFonts w:hint="eastAsia" w:asciiTheme="majorEastAsia" w:hAnsiTheme="majorEastAsia" w:eastAsiaTheme="majorEastAsia"/>
          <w:sz w:val="24"/>
        </w:rPr>
        <w:t>进行</w:t>
      </w:r>
      <w:r>
        <w:rPr>
          <w:rFonts w:asciiTheme="majorEastAsia" w:hAnsiTheme="majorEastAsia" w:eastAsiaTheme="majorEastAsia"/>
          <w:sz w:val="24"/>
        </w:rPr>
        <w:t>环境温度与湿度对建筑稳定性产生的影响</w:t>
      </w:r>
      <w:r>
        <w:rPr>
          <w:rFonts w:hint="eastAsia" w:asciiTheme="majorEastAsia" w:hAnsiTheme="majorEastAsia" w:eastAsiaTheme="majorEastAsia"/>
          <w:sz w:val="24"/>
        </w:rPr>
        <w:t>分析</w:t>
      </w:r>
      <w:r>
        <w:rPr>
          <w:rFonts w:asciiTheme="majorEastAsia" w:hAnsiTheme="majorEastAsia" w:eastAsiaTheme="majorEastAsia"/>
          <w:sz w:val="24"/>
        </w:rPr>
        <w:t>。</w:t>
      </w:r>
      <w:r>
        <w:rPr>
          <w:rFonts w:hint="eastAsia" w:asciiTheme="majorEastAsia" w:hAnsiTheme="majorEastAsia" w:eastAsiaTheme="majorEastAsia"/>
          <w:sz w:val="24"/>
        </w:rPr>
        <w:t>功能</w:t>
      </w:r>
      <w:r>
        <w:rPr>
          <w:rFonts w:asciiTheme="majorEastAsia" w:hAnsiTheme="majorEastAsia" w:eastAsiaTheme="majorEastAsia"/>
          <w:sz w:val="24"/>
        </w:rPr>
        <w:t>展示</w:t>
      </w:r>
      <w:r>
        <w:rPr>
          <w:rFonts w:hint="eastAsia" w:asciiTheme="majorEastAsia" w:hAnsiTheme="majorEastAsia" w:eastAsiaTheme="majorEastAsia"/>
          <w:sz w:val="24"/>
        </w:rPr>
        <w:t>不可移动文物内部</w:t>
      </w:r>
      <w:r>
        <w:rPr>
          <w:rFonts w:asciiTheme="majorEastAsia" w:hAnsiTheme="majorEastAsia" w:eastAsiaTheme="majorEastAsia"/>
          <w:sz w:val="24"/>
        </w:rPr>
        <w:t>监测点</w:t>
      </w:r>
      <w:r>
        <w:rPr>
          <w:rFonts w:hint="eastAsia" w:asciiTheme="majorEastAsia" w:hAnsiTheme="majorEastAsia" w:eastAsiaTheme="majorEastAsia"/>
          <w:sz w:val="24"/>
        </w:rPr>
        <w:t>所在</w:t>
      </w:r>
      <w:r>
        <w:rPr>
          <w:rFonts w:asciiTheme="majorEastAsia" w:hAnsiTheme="majorEastAsia" w:eastAsiaTheme="majorEastAsia"/>
          <w:sz w:val="24"/>
        </w:rPr>
        <w:t>的温度、湿度实时数据及数据告警状态。系统</w:t>
      </w:r>
      <w:r>
        <w:rPr>
          <w:rFonts w:hint="eastAsia" w:asciiTheme="majorEastAsia" w:hAnsiTheme="majorEastAsia" w:eastAsiaTheme="majorEastAsia"/>
          <w:sz w:val="24"/>
        </w:rPr>
        <w:t>需将预</w:t>
      </w:r>
      <w:r>
        <w:rPr>
          <w:rFonts w:asciiTheme="majorEastAsia" w:hAnsiTheme="majorEastAsia" w:eastAsiaTheme="majorEastAsia"/>
          <w:sz w:val="24"/>
        </w:rPr>
        <w:t>警和报警的监测数据及监测点用橙色、红色特别标注，方便用户查看鉴别。</w:t>
      </w:r>
      <w:r>
        <w:rPr>
          <w:rFonts w:hint="eastAsia" w:asciiTheme="majorEastAsia" w:hAnsiTheme="majorEastAsia" w:eastAsiaTheme="majorEastAsia"/>
          <w:sz w:val="24"/>
        </w:rPr>
        <w:t>支持</w:t>
      </w:r>
      <w:r>
        <w:rPr>
          <w:rFonts w:asciiTheme="majorEastAsia" w:hAnsiTheme="majorEastAsia" w:eastAsiaTheme="majorEastAsia"/>
          <w:sz w:val="24"/>
        </w:rPr>
        <w:t>选择自定义日期查看对应时间内的历史数据及</w:t>
      </w:r>
      <w:r>
        <w:rPr>
          <w:rFonts w:hint="eastAsia" w:asciiTheme="majorEastAsia" w:hAnsiTheme="majorEastAsia" w:eastAsiaTheme="majorEastAsia"/>
          <w:sz w:val="24"/>
        </w:rPr>
        <w:t>查看</w:t>
      </w:r>
      <w:r>
        <w:rPr>
          <w:rFonts w:asciiTheme="majorEastAsia" w:hAnsiTheme="majorEastAsia" w:eastAsiaTheme="majorEastAsia"/>
          <w:sz w:val="24"/>
        </w:rPr>
        <w:t>数据变化</w:t>
      </w:r>
      <w:r>
        <w:rPr>
          <w:rFonts w:hint="eastAsia" w:asciiTheme="majorEastAsia" w:hAnsiTheme="majorEastAsia" w:eastAsiaTheme="majorEastAsia"/>
          <w:sz w:val="24"/>
        </w:rPr>
        <w:t>曲线图</w:t>
      </w:r>
      <w:r>
        <w:rPr>
          <w:rFonts w:asciiTheme="majorEastAsia" w:hAnsiTheme="majorEastAsia" w:eastAsiaTheme="majorEastAsia"/>
          <w:sz w:val="24"/>
        </w:rPr>
        <w:t>。</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振动监测</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通过监测建筑桥梁的振动大小，分析振动强度是否存在长期变化趋势或异常波动趋势，为判断建筑桥梁的结构是否稳定、开展振动异常预警提供量化数据依据。</w:t>
      </w:r>
      <w:r>
        <w:rPr>
          <w:rFonts w:hint="eastAsia" w:asciiTheme="majorEastAsia" w:hAnsiTheme="majorEastAsia" w:eastAsiaTheme="majorEastAsia"/>
          <w:sz w:val="24"/>
        </w:rPr>
        <w:t>功能展示不可移动文物本体振动情况</w:t>
      </w:r>
      <w:r>
        <w:rPr>
          <w:rFonts w:asciiTheme="majorEastAsia" w:hAnsiTheme="majorEastAsia" w:eastAsiaTheme="majorEastAsia"/>
          <w:sz w:val="24"/>
        </w:rPr>
        <w:t>实时数据及数据告警状态。系统</w:t>
      </w:r>
      <w:r>
        <w:rPr>
          <w:rFonts w:hint="eastAsia" w:asciiTheme="majorEastAsia" w:hAnsiTheme="majorEastAsia" w:eastAsiaTheme="majorEastAsia"/>
          <w:sz w:val="24"/>
        </w:rPr>
        <w:t>需</w:t>
      </w:r>
      <w:r>
        <w:rPr>
          <w:rFonts w:asciiTheme="majorEastAsia" w:hAnsiTheme="majorEastAsia" w:eastAsiaTheme="majorEastAsia"/>
          <w:sz w:val="24"/>
        </w:rPr>
        <w:t>将预警和报警的监测数据及监测点用橙色、红色特别标注，方便用户查看鉴别。</w:t>
      </w:r>
      <w:r>
        <w:rPr>
          <w:rFonts w:hint="eastAsia" w:asciiTheme="majorEastAsia" w:hAnsiTheme="majorEastAsia" w:eastAsiaTheme="majorEastAsia"/>
          <w:sz w:val="24"/>
        </w:rPr>
        <w:t>支持</w:t>
      </w:r>
      <w:r>
        <w:rPr>
          <w:rFonts w:asciiTheme="majorEastAsia" w:hAnsiTheme="majorEastAsia" w:eastAsiaTheme="majorEastAsia"/>
          <w:sz w:val="24"/>
        </w:rPr>
        <w:t>可选择自定义日期查看对应时间内的历史数据及</w:t>
      </w:r>
      <w:r>
        <w:rPr>
          <w:rFonts w:hint="eastAsia" w:asciiTheme="majorEastAsia" w:hAnsiTheme="majorEastAsia" w:eastAsiaTheme="majorEastAsia"/>
          <w:sz w:val="24"/>
        </w:rPr>
        <w:t>查看</w:t>
      </w:r>
      <w:r>
        <w:rPr>
          <w:rFonts w:asciiTheme="majorEastAsia" w:hAnsiTheme="majorEastAsia" w:eastAsiaTheme="majorEastAsia"/>
          <w:sz w:val="24"/>
        </w:rPr>
        <w:t>数据变化</w:t>
      </w:r>
      <w:r>
        <w:rPr>
          <w:rFonts w:hint="eastAsia" w:asciiTheme="majorEastAsia" w:hAnsiTheme="majorEastAsia" w:eastAsiaTheme="majorEastAsia"/>
          <w:sz w:val="24"/>
        </w:rPr>
        <w:t>曲线图</w:t>
      </w:r>
      <w:r>
        <w:rPr>
          <w:rFonts w:asciiTheme="majorEastAsia" w:hAnsiTheme="majorEastAsia" w:eastAsiaTheme="majorEastAsia"/>
          <w:sz w:val="24"/>
        </w:rPr>
        <w:t>。</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位移监测</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通过监测建筑桥梁裂隙宽度变化及构件错动的位移大小，分析裂隙宽度是否存在长期变化趋势或异常波动趋势，为判断文物建筑是否稳定、开展裂隙宽度异常预警提供量化数据依据</w:t>
      </w:r>
      <w:r>
        <w:rPr>
          <w:rFonts w:hint="eastAsia" w:asciiTheme="majorEastAsia" w:hAnsiTheme="majorEastAsia" w:eastAsiaTheme="majorEastAsia"/>
          <w:sz w:val="24"/>
        </w:rPr>
        <w:t>。功能</w:t>
      </w:r>
      <w:r>
        <w:rPr>
          <w:rFonts w:asciiTheme="majorEastAsia" w:hAnsiTheme="majorEastAsia" w:eastAsiaTheme="majorEastAsia"/>
          <w:sz w:val="24"/>
        </w:rPr>
        <w:t>展示</w:t>
      </w:r>
      <w:r>
        <w:rPr>
          <w:rFonts w:hint="eastAsia" w:asciiTheme="majorEastAsia" w:hAnsiTheme="majorEastAsia" w:eastAsiaTheme="majorEastAsia"/>
          <w:sz w:val="24"/>
        </w:rPr>
        <w:t>不可移动文物本体裂隙发展情况的实时数据</w:t>
      </w:r>
      <w:r>
        <w:rPr>
          <w:rFonts w:asciiTheme="majorEastAsia" w:hAnsiTheme="majorEastAsia" w:eastAsiaTheme="majorEastAsia"/>
          <w:sz w:val="24"/>
        </w:rPr>
        <w:t>实时数据及数据告警状态。系统</w:t>
      </w:r>
      <w:r>
        <w:rPr>
          <w:rFonts w:hint="eastAsia" w:asciiTheme="majorEastAsia" w:hAnsiTheme="majorEastAsia" w:eastAsiaTheme="majorEastAsia"/>
          <w:sz w:val="24"/>
        </w:rPr>
        <w:t>需</w:t>
      </w:r>
      <w:r>
        <w:rPr>
          <w:rFonts w:asciiTheme="majorEastAsia" w:hAnsiTheme="majorEastAsia" w:eastAsiaTheme="majorEastAsia"/>
          <w:sz w:val="24"/>
        </w:rPr>
        <w:t>将预警和报警的监测数据及监测点用橙色、红色特别标注，方便用户查看鉴别。</w:t>
      </w:r>
      <w:r>
        <w:rPr>
          <w:rFonts w:hint="eastAsia" w:asciiTheme="majorEastAsia" w:hAnsiTheme="majorEastAsia" w:eastAsiaTheme="majorEastAsia"/>
          <w:sz w:val="24"/>
        </w:rPr>
        <w:t>支持</w:t>
      </w:r>
      <w:r>
        <w:rPr>
          <w:rFonts w:asciiTheme="majorEastAsia" w:hAnsiTheme="majorEastAsia" w:eastAsiaTheme="majorEastAsia"/>
          <w:sz w:val="24"/>
        </w:rPr>
        <w:t>可选择自定义日期查看对应时间内的历史数据及</w:t>
      </w:r>
      <w:r>
        <w:rPr>
          <w:rFonts w:hint="eastAsia" w:asciiTheme="majorEastAsia" w:hAnsiTheme="majorEastAsia" w:eastAsiaTheme="majorEastAsia"/>
          <w:sz w:val="24"/>
        </w:rPr>
        <w:t>查看</w:t>
      </w:r>
      <w:r>
        <w:rPr>
          <w:rFonts w:asciiTheme="majorEastAsia" w:hAnsiTheme="majorEastAsia" w:eastAsiaTheme="majorEastAsia"/>
          <w:sz w:val="24"/>
        </w:rPr>
        <w:t>数据变化</w:t>
      </w:r>
      <w:r>
        <w:rPr>
          <w:rFonts w:hint="eastAsia" w:asciiTheme="majorEastAsia" w:hAnsiTheme="majorEastAsia" w:eastAsiaTheme="majorEastAsia"/>
          <w:sz w:val="24"/>
        </w:rPr>
        <w:t>曲线图</w:t>
      </w:r>
      <w:r>
        <w:rPr>
          <w:rFonts w:asciiTheme="majorEastAsia" w:hAnsiTheme="majorEastAsia" w:eastAsiaTheme="majorEastAsia"/>
          <w:sz w:val="24"/>
        </w:rPr>
        <w:t>。</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倾角监测</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通过连续测量建筑倾角随环境变化的波动情况，分析其倾角是否存在长期变化趋势或异常波动趋势，为判断建筑桥梁的基础是否稳定、开展倾斜异常预警提供量化数据依据。功能展示</w:t>
      </w:r>
      <w:r>
        <w:rPr>
          <w:rFonts w:hint="eastAsia" w:asciiTheme="majorEastAsia" w:hAnsiTheme="majorEastAsia" w:eastAsiaTheme="majorEastAsia"/>
          <w:sz w:val="24"/>
        </w:rPr>
        <w:t>不可移动文物本体倾斜角度发展情况的</w:t>
      </w:r>
      <w:r>
        <w:rPr>
          <w:rFonts w:asciiTheme="majorEastAsia" w:hAnsiTheme="majorEastAsia" w:eastAsiaTheme="majorEastAsia"/>
          <w:sz w:val="24"/>
        </w:rPr>
        <w:t>实时数据及数据告警状态。系统</w:t>
      </w:r>
      <w:r>
        <w:rPr>
          <w:rFonts w:hint="eastAsia" w:asciiTheme="majorEastAsia" w:hAnsiTheme="majorEastAsia" w:eastAsiaTheme="majorEastAsia"/>
          <w:sz w:val="24"/>
        </w:rPr>
        <w:t>需</w:t>
      </w:r>
      <w:r>
        <w:rPr>
          <w:rFonts w:asciiTheme="majorEastAsia" w:hAnsiTheme="majorEastAsia" w:eastAsiaTheme="majorEastAsia"/>
          <w:sz w:val="24"/>
        </w:rPr>
        <w:t>将预警和报警的监测数据及监测点用橙色、红色特别标注，方便用户查看鉴别。</w:t>
      </w:r>
      <w:r>
        <w:rPr>
          <w:rFonts w:hint="eastAsia" w:asciiTheme="majorEastAsia" w:hAnsiTheme="majorEastAsia" w:eastAsiaTheme="majorEastAsia"/>
          <w:sz w:val="24"/>
        </w:rPr>
        <w:t>支持</w:t>
      </w:r>
      <w:r>
        <w:rPr>
          <w:rFonts w:asciiTheme="majorEastAsia" w:hAnsiTheme="majorEastAsia" w:eastAsiaTheme="majorEastAsia"/>
          <w:sz w:val="24"/>
        </w:rPr>
        <w:t>可选择自定义日期查看对应时间内的历史数据及</w:t>
      </w:r>
      <w:r>
        <w:rPr>
          <w:rFonts w:hint="eastAsia" w:asciiTheme="majorEastAsia" w:hAnsiTheme="majorEastAsia" w:eastAsiaTheme="majorEastAsia"/>
          <w:sz w:val="24"/>
        </w:rPr>
        <w:t>查看</w:t>
      </w:r>
      <w:r>
        <w:rPr>
          <w:rFonts w:asciiTheme="majorEastAsia" w:hAnsiTheme="majorEastAsia" w:eastAsiaTheme="majorEastAsia"/>
          <w:sz w:val="24"/>
        </w:rPr>
        <w:t>数据变化</w:t>
      </w:r>
      <w:r>
        <w:rPr>
          <w:rFonts w:hint="eastAsia" w:asciiTheme="majorEastAsia" w:hAnsiTheme="majorEastAsia" w:eastAsiaTheme="majorEastAsia"/>
          <w:sz w:val="24"/>
        </w:rPr>
        <w:t>曲线图</w:t>
      </w:r>
      <w:r>
        <w:rPr>
          <w:rFonts w:asciiTheme="majorEastAsia" w:hAnsiTheme="majorEastAsia" w:eastAsiaTheme="majorEastAsia"/>
          <w:sz w:val="24"/>
        </w:rPr>
        <w:t>。</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沉降监测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通过监测建筑地基沉降变化速率判断建筑的基础是否稳定</w:t>
      </w:r>
      <w:r>
        <w:rPr>
          <w:rFonts w:asciiTheme="majorEastAsia" w:hAnsiTheme="majorEastAsia" w:eastAsiaTheme="majorEastAsia"/>
          <w:sz w:val="24"/>
        </w:rPr>
        <w:t>，分析其是否存在长期变化趋势或异常波动趋势，为判断</w:t>
      </w:r>
      <w:r>
        <w:rPr>
          <w:rFonts w:hint="eastAsia" w:asciiTheme="majorEastAsia" w:hAnsiTheme="majorEastAsia" w:eastAsiaTheme="majorEastAsia"/>
          <w:sz w:val="24"/>
        </w:rPr>
        <w:t>文物本体结构</w:t>
      </w:r>
      <w:r>
        <w:rPr>
          <w:rFonts w:asciiTheme="majorEastAsia" w:hAnsiTheme="majorEastAsia" w:eastAsiaTheme="majorEastAsia"/>
          <w:sz w:val="24"/>
        </w:rPr>
        <w:t>是否稳定、开展</w:t>
      </w:r>
      <w:r>
        <w:rPr>
          <w:rFonts w:hint="eastAsia" w:asciiTheme="majorEastAsia" w:hAnsiTheme="majorEastAsia" w:eastAsiaTheme="majorEastAsia"/>
          <w:sz w:val="24"/>
        </w:rPr>
        <w:t>沉降</w:t>
      </w:r>
      <w:r>
        <w:rPr>
          <w:rFonts w:asciiTheme="majorEastAsia" w:hAnsiTheme="majorEastAsia" w:eastAsiaTheme="majorEastAsia"/>
          <w:sz w:val="24"/>
        </w:rPr>
        <w:t>异常预警提供量化数据依据。功能展示</w:t>
      </w:r>
      <w:r>
        <w:rPr>
          <w:rFonts w:hint="eastAsia" w:asciiTheme="majorEastAsia" w:hAnsiTheme="majorEastAsia" w:eastAsiaTheme="majorEastAsia"/>
          <w:sz w:val="24"/>
        </w:rPr>
        <w:t>不可移动文物本体沉降发展情况的</w:t>
      </w:r>
      <w:r>
        <w:rPr>
          <w:rFonts w:asciiTheme="majorEastAsia" w:hAnsiTheme="majorEastAsia" w:eastAsiaTheme="majorEastAsia"/>
          <w:sz w:val="24"/>
        </w:rPr>
        <w:t>实时数据及数据告警状态。系统</w:t>
      </w:r>
      <w:r>
        <w:rPr>
          <w:rFonts w:hint="eastAsia" w:asciiTheme="majorEastAsia" w:hAnsiTheme="majorEastAsia" w:eastAsiaTheme="majorEastAsia"/>
          <w:sz w:val="24"/>
        </w:rPr>
        <w:t>需</w:t>
      </w:r>
      <w:r>
        <w:rPr>
          <w:rFonts w:asciiTheme="majorEastAsia" w:hAnsiTheme="majorEastAsia" w:eastAsiaTheme="majorEastAsia"/>
          <w:sz w:val="24"/>
        </w:rPr>
        <w:t>将预警和报警的监测数据及监测点用橙色、红色特别标注，方便用户查看鉴别。</w:t>
      </w:r>
      <w:r>
        <w:rPr>
          <w:rFonts w:hint="eastAsia" w:asciiTheme="majorEastAsia" w:hAnsiTheme="majorEastAsia" w:eastAsiaTheme="majorEastAsia"/>
          <w:sz w:val="24"/>
        </w:rPr>
        <w:t>支持</w:t>
      </w:r>
      <w:r>
        <w:rPr>
          <w:rFonts w:asciiTheme="majorEastAsia" w:hAnsiTheme="majorEastAsia" w:eastAsiaTheme="majorEastAsia"/>
          <w:sz w:val="24"/>
        </w:rPr>
        <w:t>可选择自定义日期查看对应时间内的历史数据及</w:t>
      </w:r>
      <w:r>
        <w:rPr>
          <w:rFonts w:hint="eastAsia" w:asciiTheme="majorEastAsia" w:hAnsiTheme="majorEastAsia" w:eastAsiaTheme="majorEastAsia"/>
          <w:sz w:val="24"/>
        </w:rPr>
        <w:t>查看</w:t>
      </w:r>
      <w:r>
        <w:rPr>
          <w:rFonts w:asciiTheme="majorEastAsia" w:hAnsiTheme="majorEastAsia" w:eastAsiaTheme="majorEastAsia"/>
          <w:sz w:val="24"/>
        </w:rPr>
        <w:t>数据变化</w:t>
      </w:r>
      <w:r>
        <w:rPr>
          <w:rFonts w:hint="eastAsia" w:asciiTheme="majorEastAsia" w:hAnsiTheme="majorEastAsia" w:eastAsiaTheme="majorEastAsia"/>
          <w:sz w:val="24"/>
        </w:rPr>
        <w:t>曲线图</w:t>
      </w:r>
      <w:r>
        <w:rPr>
          <w:rFonts w:asciiTheme="majorEastAsia" w:hAnsiTheme="majorEastAsia" w:eastAsiaTheme="majorEastAsia"/>
          <w:sz w:val="24"/>
        </w:rPr>
        <w:t>。</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安防监控</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将当前陈宅、思母亭、荫孙桥、八角亭、留下蚕种场</w:t>
      </w:r>
      <w:r>
        <w:rPr>
          <w:rFonts w:asciiTheme="majorEastAsia" w:hAnsiTheme="majorEastAsia" w:eastAsiaTheme="majorEastAsia"/>
          <w:sz w:val="24"/>
        </w:rPr>
        <w:t>5</w:t>
      </w:r>
      <w:r>
        <w:rPr>
          <w:rFonts w:hint="eastAsia" w:asciiTheme="majorEastAsia" w:hAnsiTheme="majorEastAsia" w:eastAsiaTheme="majorEastAsia"/>
          <w:sz w:val="24"/>
        </w:rPr>
        <w:t>处文保点安防监控接入不可移动文物监测预警系统，实现文物本体相关监测数据进行统一查阅</w:t>
      </w:r>
      <w:r>
        <w:rPr>
          <w:rFonts w:asciiTheme="majorEastAsia" w:hAnsiTheme="majorEastAsia" w:eastAsiaTheme="majorEastAsia"/>
          <w:sz w:val="24"/>
        </w:rPr>
        <w:t>。</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文物本体图像监测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通过对不可移动文物本体进行连续的图像监测、并进行图像数据比对分析，</w:t>
      </w:r>
      <w:r>
        <w:rPr>
          <w:rFonts w:asciiTheme="majorEastAsia" w:hAnsiTheme="majorEastAsia" w:eastAsiaTheme="majorEastAsia"/>
          <w:sz w:val="24"/>
        </w:rPr>
        <w:t>判断是否产生文物损坏。</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功能展示文物图像监测点的位置信息、定时拍摄的照片信息，</w:t>
      </w:r>
      <w:r>
        <w:rPr>
          <w:rFonts w:hint="eastAsia" w:asciiTheme="majorEastAsia" w:hAnsiTheme="majorEastAsia" w:eastAsiaTheme="majorEastAsia"/>
          <w:sz w:val="24"/>
        </w:rPr>
        <w:t>不同时间点的图像人工对比、同时支持</w:t>
      </w:r>
      <w:r>
        <w:rPr>
          <w:rFonts w:asciiTheme="majorEastAsia" w:hAnsiTheme="majorEastAsia" w:eastAsiaTheme="majorEastAsia"/>
          <w:sz w:val="24"/>
        </w:rPr>
        <w:t>图片标注与信息录入功能。</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数据比对分析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支持结合温湿度与</w:t>
      </w:r>
      <w:r>
        <w:rPr>
          <w:rFonts w:asciiTheme="majorEastAsia" w:hAnsiTheme="majorEastAsia" w:eastAsiaTheme="majorEastAsia"/>
          <w:sz w:val="24"/>
        </w:rPr>
        <w:t>倾角、裂隙监测数据进行温湿度与稳定性的相关性分析</w:t>
      </w:r>
      <w:r>
        <w:rPr>
          <w:rFonts w:hint="eastAsia" w:asciiTheme="majorEastAsia" w:hAnsiTheme="majorEastAsia" w:eastAsiaTheme="majorEastAsia"/>
          <w:sz w:val="24"/>
        </w:rPr>
        <w:t>；支持不同监测类型数据在不同时段的对比分析。</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图像分析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支持对本体图像监测的图像数据进行差异、异物、安防等方向比对分析，并自动生成分析结果。</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异常预警值的确定</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进行适用于西溪国家湿地公园特定文物对象的基于常态模型的文物异常预警阈值的提取，包括多维特征常态模型构建算法和基于重现期的异常预警阈值提取算法。</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巡查工作记录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巡查结果录入、巡查记录查询、巡查统计功能。巡查工作人员可根据定义好的巡查表单，逐项录入巡查结果，上传文档、图片等附件保存巡查记录。</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异常事件上报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异常</w:t>
      </w:r>
      <w:r>
        <w:rPr>
          <w:rFonts w:hint="eastAsia" w:asciiTheme="majorEastAsia" w:hAnsiTheme="majorEastAsia" w:eastAsiaTheme="majorEastAsia"/>
          <w:sz w:val="24"/>
        </w:rPr>
        <w:t>事件自</w:t>
      </w:r>
      <w:r>
        <w:rPr>
          <w:rFonts w:asciiTheme="majorEastAsia" w:hAnsiTheme="majorEastAsia" w:eastAsiaTheme="majorEastAsia"/>
          <w:sz w:val="24"/>
        </w:rPr>
        <w:t>动或手动事件上报、异常事件消息推送、异常事件查询等功能。</w:t>
      </w:r>
      <w:r>
        <w:rPr>
          <w:rFonts w:hint="eastAsia" w:asciiTheme="majorEastAsia" w:hAnsiTheme="majorEastAsia" w:eastAsiaTheme="majorEastAsia"/>
          <w:sz w:val="24"/>
        </w:rPr>
        <w:t>主要内容为当</w:t>
      </w:r>
      <w:r>
        <w:rPr>
          <w:rFonts w:asciiTheme="majorEastAsia" w:hAnsiTheme="majorEastAsia" w:eastAsiaTheme="majorEastAsia"/>
          <w:sz w:val="24"/>
        </w:rPr>
        <w:t>突发或异常事件发生时，工作人员录入异常事件信息，包括事件发生时间、事件分类、事件分级、事件详情、相关责任部门、责任人等信息保存后，事件上报到系统内，并推送消息给相关人员。</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异常事件处理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异常事件处理、异常事件查询功能。异常事件处理人员可选择已上报待处理的异常事件、录入处理结果、处理措施等信息，当事件处理完成后，处理人员可关闭事件，将事件状态设置为已处理完成</w:t>
      </w:r>
      <w:r>
        <w:rPr>
          <w:rFonts w:hint="eastAsia" w:asciiTheme="majorEastAsia" w:hAnsiTheme="majorEastAsia" w:eastAsiaTheme="majorEastAsia"/>
          <w:sz w:val="24"/>
        </w:rPr>
        <w:t>。</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设备信息管理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对西溪国家湿地公园不可移动文物监测预警体系建设多涉及的设备进行信息化管理，管理内容包含：设备编号、设备型号、设备名称、设备安装位置、设备运行状态、电量、设备数据等。</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设备状态监控</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支持对设备的状态进行监控，当设备出现异常情况（如电量低、数据传输异常）通过系统进行实时提醒。</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设备维护记录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支持系统功能进行设备信息的维护。支持针对断网、缺电、损坏等情况的维护工作进行记录。</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监测可视化与检测可视化配置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不可移动文物监测区域与监测点集合的可视化展示平台，帮助管理单位获取不可移动文物预防性保护全局画面，精确锁定目标监测点。</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支持在可视化页面中查看每个监测点的实时监测数据以及数据警报状态；结合本项目数字化采集三维模型成果，以三维模型形态展示整体监测区域，综合考虑各监测点数据查阅的便捷与高效要求。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支持在可视化平台中查看数据统计与异常事件通知信息，包含但不限于：监测点总数统计，报警点总数统计、异常事件通知等。</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警报方案定义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支持各监测类型数据的警报规则定义，可设置不同监测类型的正常、预警、报警的数据区间。同一个监测类型可设置多条警报规则。</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警报方案配置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支持配置警报方案，可根据监测点的监测类型自动配置适用的警报方案，亦可单独对某一点进行配置。</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账户信息管理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支持维护系统的用户信息，包括用户名、密码、用户姓名、联系方式、邮箱、用户角色、用户权限等信息，可进行增删改查操作。</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部门和角色管理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支持维护单位的部门和角色信息，包括部门名称、部门领导，部门职责等，可进行增删改查操作。</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文物档案管理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针对西溪湿地内文物历史档案进行管理，</w:t>
      </w:r>
      <w:r>
        <w:rPr>
          <w:rFonts w:hint="eastAsia" w:asciiTheme="majorEastAsia" w:hAnsiTheme="majorEastAsia" w:eastAsiaTheme="majorEastAsia"/>
          <w:sz w:val="24"/>
        </w:rPr>
        <w:t>支持</w:t>
      </w:r>
      <w:r>
        <w:rPr>
          <w:rFonts w:asciiTheme="majorEastAsia" w:hAnsiTheme="majorEastAsia" w:eastAsiaTheme="majorEastAsia"/>
          <w:sz w:val="24"/>
        </w:rPr>
        <w:t>系统设置档案分类，在档案分类中建立档案文件夹，将对应的档案上传至系统。在该模块中实现档案的分类管理、上传、下载、在线预览等功能。</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历史文献管理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对西溪湿地内已有的历史文献或古籍进行信息化管理，主要管理信息包含文献名、文献年代、作者、出版地、出版时间、装订方式等。支持</w:t>
      </w:r>
      <w:r>
        <w:rPr>
          <w:rFonts w:hint="eastAsia" w:asciiTheme="majorEastAsia" w:hAnsiTheme="majorEastAsia" w:eastAsiaTheme="majorEastAsia"/>
          <w:sz w:val="24"/>
        </w:rPr>
        <w:t>录入文字信息，</w:t>
      </w:r>
      <w:r>
        <w:rPr>
          <w:rFonts w:asciiTheme="majorEastAsia" w:hAnsiTheme="majorEastAsia" w:eastAsiaTheme="majorEastAsia"/>
          <w:sz w:val="24"/>
        </w:rPr>
        <w:t>上传</w:t>
      </w:r>
      <w:r>
        <w:rPr>
          <w:rFonts w:hint="eastAsia" w:asciiTheme="majorEastAsia" w:hAnsiTheme="majorEastAsia" w:eastAsiaTheme="majorEastAsia"/>
          <w:sz w:val="24"/>
        </w:rPr>
        <w:t>图</w:t>
      </w:r>
      <w:r>
        <w:rPr>
          <w:rFonts w:asciiTheme="majorEastAsia" w:hAnsiTheme="majorEastAsia" w:eastAsiaTheme="majorEastAsia"/>
          <w:sz w:val="24"/>
        </w:rPr>
        <w:t>片、PDF、WORD三种形式的文件。</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非遗档案管理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对西溪湿地内非遗相关信息进行信息化管理，主要管理信息包含非遗名称、类别、等级、形式、技艺</w:t>
      </w:r>
      <w:r>
        <w:rPr>
          <w:rFonts w:hint="eastAsia" w:asciiTheme="majorEastAsia" w:hAnsiTheme="majorEastAsia" w:eastAsiaTheme="majorEastAsia"/>
          <w:sz w:val="24"/>
        </w:rPr>
        <w:t>、相关资料</w:t>
      </w:r>
      <w:r>
        <w:rPr>
          <w:rFonts w:asciiTheme="majorEastAsia" w:hAnsiTheme="majorEastAsia" w:eastAsiaTheme="majorEastAsia"/>
          <w:sz w:val="24"/>
        </w:rPr>
        <w:t>等。支持非遗相关图片、文档、视频、动画等文件上传。为后续更好的开展非遗文化弘扬提供历史参考数据，同时帮助管理单位对历史非遗活动进行规划范管理。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档案上传</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支持各类型档案的单个或批量上传，支持文件夹上传与压缩包上传，支持断点续传。</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档案预览</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实现</w:t>
      </w:r>
      <w:r>
        <w:rPr>
          <w:rFonts w:asciiTheme="majorEastAsia" w:hAnsiTheme="majorEastAsia" w:eastAsiaTheme="majorEastAsia"/>
          <w:sz w:val="24"/>
        </w:rPr>
        <w:t>bmp</w:t>
      </w:r>
      <w:r>
        <w:rPr>
          <w:rFonts w:hint="eastAsia" w:asciiTheme="majorEastAsia" w:hAnsiTheme="majorEastAsia" w:eastAsiaTheme="majorEastAsia"/>
          <w:sz w:val="24"/>
        </w:rPr>
        <w:t>，</w:t>
      </w:r>
      <w:r>
        <w:rPr>
          <w:rFonts w:asciiTheme="majorEastAsia" w:hAnsiTheme="majorEastAsia" w:eastAsiaTheme="majorEastAsia"/>
          <w:sz w:val="24"/>
        </w:rPr>
        <w:t>svg</w:t>
      </w:r>
      <w:r>
        <w:rPr>
          <w:rFonts w:hint="eastAsia" w:asciiTheme="majorEastAsia" w:hAnsiTheme="majorEastAsia" w:eastAsiaTheme="majorEastAsia"/>
          <w:sz w:val="24"/>
        </w:rPr>
        <w:t>，</w:t>
      </w:r>
      <w:r>
        <w:rPr>
          <w:rFonts w:asciiTheme="majorEastAsia" w:hAnsiTheme="majorEastAsia" w:eastAsiaTheme="majorEastAsia"/>
          <w:sz w:val="24"/>
        </w:rPr>
        <w:t>jpg</w:t>
      </w:r>
      <w:r>
        <w:rPr>
          <w:rFonts w:hint="eastAsia" w:asciiTheme="majorEastAsia" w:hAnsiTheme="majorEastAsia" w:eastAsiaTheme="majorEastAsia"/>
          <w:sz w:val="24"/>
        </w:rPr>
        <w:t>，</w:t>
      </w:r>
      <w:r>
        <w:rPr>
          <w:rFonts w:asciiTheme="majorEastAsia" w:hAnsiTheme="majorEastAsia" w:eastAsiaTheme="majorEastAsia"/>
          <w:sz w:val="24"/>
        </w:rPr>
        <w:t>png</w:t>
      </w:r>
      <w:r>
        <w:rPr>
          <w:rFonts w:hint="eastAsia" w:asciiTheme="majorEastAsia" w:hAnsiTheme="majorEastAsia" w:eastAsiaTheme="majorEastAsia"/>
          <w:sz w:val="24"/>
        </w:rPr>
        <w:t>，</w:t>
      </w:r>
      <w:r>
        <w:rPr>
          <w:rFonts w:asciiTheme="majorEastAsia" w:hAnsiTheme="majorEastAsia" w:eastAsiaTheme="majorEastAsia"/>
          <w:sz w:val="24"/>
        </w:rPr>
        <w:t>jpeg</w:t>
      </w:r>
      <w:r>
        <w:rPr>
          <w:rFonts w:hint="eastAsia" w:asciiTheme="majorEastAsia" w:hAnsiTheme="majorEastAsia" w:eastAsiaTheme="majorEastAsia"/>
          <w:sz w:val="24"/>
        </w:rPr>
        <w:t>、</w:t>
      </w:r>
      <w:r>
        <w:rPr>
          <w:rFonts w:asciiTheme="majorEastAsia" w:hAnsiTheme="majorEastAsia" w:eastAsiaTheme="majorEastAsia"/>
          <w:sz w:val="24"/>
        </w:rPr>
        <w:t>pdf</w:t>
      </w:r>
      <w:r>
        <w:rPr>
          <w:rFonts w:hint="eastAsia" w:asciiTheme="majorEastAsia" w:hAnsiTheme="majorEastAsia" w:eastAsiaTheme="majorEastAsia"/>
          <w:sz w:val="24"/>
        </w:rPr>
        <w:t>，</w:t>
      </w:r>
      <w:r>
        <w:rPr>
          <w:rFonts w:asciiTheme="majorEastAsia" w:hAnsiTheme="majorEastAsia" w:eastAsiaTheme="majorEastAsia"/>
          <w:sz w:val="24"/>
        </w:rPr>
        <w:t>txt</w:t>
      </w:r>
      <w:r>
        <w:rPr>
          <w:rFonts w:hint="eastAsia" w:asciiTheme="majorEastAsia" w:hAnsiTheme="majorEastAsia" w:eastAsiaTheme="majorEastAsia"/>
          <w:sz w:val="24"/>
        </w:rPr>
        <w:t>，</w:t>
      </w:r>
      <w:r>
        <w:rPr>
          <w:rFonts w:asciiTheme="majorEastAsia" w:hAnsiTheme="majorEastAsia" w:eastAsiaTheme="majorEastAsia"/>
          <w:sz w:val="24"/>
        </w:rPr>
        <w:t>mp3</w:t>
      </w:r>
      <w:r>
        <w:rPr>
          <w:rFonts w:hint="eastAsia" w:asciiTheme="majorEastAsia" w:hAnsiTheme="majorEastAsia" w:eastAsiaTheme="majorEastAsia"/>
          <w:sz w:val="24"/>
        </w:rPr>
        <w:t>，</w:t>
      </w:r>
      <w:r>
        <w:rPr>
          <w:rFonts w:asciiTheme="majorEastAsia" w:hAnsiTheme="majorEastAsia" w:eastAsiaTheme="majorEastAsia"/>
          <w:sz w:val="24"/>
        </w:rPr>
        <w:t>mp4</w:t>
      </w:r>
      <w:r>
        <w:rPr>
          <w:rFonts w:hint="eastAsia" w:asciiTheme="majorEastAsia" w:hAnsiTheme="majorEastAsia" w:eastAsiaTheme="majorEastAsia"/>
          <w:sz w:val="24"/>
        </w:rPr>
        <w:t>，</w:t>
      </w:r>
      <w:r>
        <w:rPr>
          <w:rFonts w:asciiTheme="majorEastAsia" w:hAnsiTheme="majorEastAsia" w:eastAsiaTheme="majorEastAsia"/>
          <w:sz w:val="24"/>
        </w:rPr>
        <w:t>avi</w:t>
      </w:r>
      <w:r>
        <w:rPr>
          <w:rFonts w:hint="eastAsia" w:asciiTheme="majorEastAsia" w:hAnsiTheme="majorEastAsia" w:eastAsiaTheme="majorEastAsia"/>
          <w:sz w:val="24"/>
        </w:rPr>
        <w:t>，</w:t>
      </w:r>
      <w:r>
        <w:rPr>
          <w:rFonts w:asciiTheme="majorEastAsia" w:hAnsiTheme="majorEastAsia" w:eastAsiaTheme="majorEastAsia"/>
          <w:sz w:val="24"/>
        </w:rPr>
        <w:t>mpeg</w:t>
      </w:r>
      <w:r>
        <w:rPr>
          <w:rFonts w:hint="eastAsia" w:asciiTheme="majorEastAsia" w:hAnsiTheme="majorEastAsia" w:eastAsiaTheme="majorEastAsia"/>
          <w:sz w:val="24"/>
        </w:rPr>
        <w:t>，</w:t>
      </w:r>
      <w:r>
        <w:rPr>
          <w:rFonts w:asciiTheme="majorEastAsia" w:hAnsiTheme="majorEastAsia" w:eastAsiaTheme="majorEastAsia"/>
          <w:sz w:val="24"/>
        </w:rPr>
        <w:t>flv</w:t>
      </w:r>
      <w:r>
        <w:rPr>
          <w:rFonts w:hint="eastAsia" w:asciiTheme="majorEastAsia" w:hAnsiTheme="majorEastAsia" w:eastAsiaTheme="majorEastAsia"/>
          <w:sz w:val="24"/>
        </w:rPr>
        <w:t>格式在线预览。</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档案下载和借阅</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支持文件单个下载与批量下载和借阅。</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数据检索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支持依据固定检索条件定向检索以及全文检索。</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基础应用支撑</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包括必要的日志中间件、数据A</w:t>
      </w:r>
      <w:r>
        <w:rPr>
          <w:rFonts w:asciiTheme="majorEastAsia" w:hAnsiTheme="majorEastAsia" w:eastAsiaTheme="majorEastAsia"/>
          <w:sz w:val="24"/>
        </w:rPr>
        <w:t>PI</w:t>
      </w:r>
      <w:r>
        <w:rPr>
          <w:rFonts w:hint="eastAsia" w:asciiTheme="majorEastAsia" w:hAnsiTheme="majorEastAsia" w:eastAsiaTheme="majorEastAsia"/>
          <w:sz w:val="24"/>
        </w:rPr>
        <w:t>接口、文件转码和档案文字识别等能力。</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陈宅7</w:t>
      </w:r>
      <w:r>
        <w:rPr>
          <w:rFonts w:asciiTheme="majorEastAsia" w:hAnsiTheme="majorEastAsia" w:eastAsiaTheme="majorEastAsia"/>
          <w:sz w:val="24"/>
          <w:szCs w:val="24"/>
        </w:rPr>
        <w:t>20</w:t>
      </w:r>
      <w:r>
        <w:rPr>
          <w:rFonts w:hint="eastAsia" w:asciiTheme="majorEastAsia" w:hAnsiTheme="majorEastAsia" w:eastAsiaTheme="majorEastAsia"/>
          <w:sz w:val="24"/>
          <w:szCs w:val="24"/>
        </w:rPr>
        <w:t>全景展示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对陈宅进行7</w:t>
      </w:r>
      <w:r>
        <w:rPr>
          <w:rFonts w:asciiTheme="majorEastAsia" w:hAnsiTheme="majorEastAsia" w:eastAsiaTheme="majorEastAsia"/>
          <w:sz w:val="24"/>
        </w:rPr>
        <w:t>20</w:t>
      </w:r>
      <w:r>
        <w:rPr>
          <w:rFonts w:hint="eastAsia" w:asciiTheme="majorEastAsia" w:hAnsiTheme="majorEastAsia" w:eastAsiaTheme="majorEastAsia"/>
          <w:sz w:val="24"/>
        </w:rPr>
        <w:t>全景展示制作，搭载720度线上导览。</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思母碑3</w:t>
      </w:r>
      <w:r>
        <w:rPr>
          <w:rFonts w:asciiTheme="majorEastAsia" w:hAnsiTheme="majorEastAsia" w:eastAsiaTheme="majorEastAsia"/>
          <w:sz w:val="24"/>
          <w:szCs w:val="24"/>
        </w:rPr>
        <w:t>D</w:t>
      </w:r>
      <w:r>
        <w:rPr>
          <w:rFonts w:hint="eastAsia" w:asciiTheme="majorEastAsia" w:hAnsiTheme="majorEastAsia" w:eastAsiaTheme="majorEastAsia"/>
          <w:sz w:val="24"/>
          <w:szCs w:val="24"/>
        </w:rPr>
        <w:t>原真复制</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对思母碑进行3</w:t>
      </w:r>
      <w:r>
        <w:rPr>
          <w:rFonts w:asciiTheme="majorEastAsia" w:hAnsiTheme="majorEastAsia" w:eastAsiaTheme="majorEastAsia"/>
          <w:sz w:val="24"/>
        </w:rPr>
        <w:t>D</w:t>
      </w:r>
      <w:r>
        <w:rPr>
          <w:rFonts w:hint="eastAsia" w:asciiTheme="majorEastAsia" w:hAnsiTheme="majorEastAsia" w:eastAsiaTheme="majorEastAsia"/>
          <w:sz w:val="24"/>
        </w:rPr>
        <w:t>原真复制。应选择最适合表达原真色彩特点的颜料和与文物本体一致的质感材料，进行色彩与质感还原。</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荫孙桥营造技艺动画演绎</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依据荫孙桥营造技艺学术研究成果，通过数字动画展示桥梁建造技艺复原，帮助更多游客了解古桥建造故事。支持在</w:t>
      </w:r>
      <w:r>
        <w:rPr>
          <w:rFonts w:asciiTheme="majorEastAsia" w:hAnsiTheme="majorEastAsia" w:eastAsiaTheme="majorEastAsia"/>
          <w:sz w:val="24"/>
        </w:rPr>
        <w:t>Web</w:t>
      </w:r>
      <w:r>
        <w:rPr>
          <w:rFonts w:hint="eastAsia" w:asciiTheme="majorEastAsia" w:hAnsiTheme="majorEastAsia" w:eastAsiaTheme="majorEastAsia"/>
          <w:sz w:val="24"/>
        </w:rPr>
        <w:t>端和移动端进行展示。</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思母亭建筑虚拟还原</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结合历史资料、相关研究等，对思母亭已毁部分进行考证与研究，依据当前思母亭遗址的地基现状以及学术研究成果，以动画形式对思母亭进行虚拟修复。支持在</w:t>
      </w:r>
      <w:r>
        <w:rPr>
          <w:rFonts w:asciiTheme="majorEastAsia" w:hAnsiTheme="majorEastAsia" w:eastAsiaTheme="majorEastAsia"/>
          <w:sz w:val="24"/>
        </w:rPr>
        <w:t>Web</w:t>
      </w:r>
      <w:r>
        <w:rPr>
          <w:rFonts w:hint="eastAsia" w:asciiTheme="majorEastAsia" w:hAnsiTheme="majorEastAsia" w:eastAsiaTheme="majorEastAsia"/>
          <w:sz w:val="24"/>
        </w:rPr>
        <w:t>端和移动端进行展示。</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景区建筑物管理场景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为了整合景区现有建筑物及相关资源，同时为了加强景区空间数字化利用程度，根据湿地建筑模块运营实际数字化</w:t>
      </w:r>
      <w:r>
        <w:rPr>
          <w:rFonts w:asciiTheme="majorEastAsia" w:hAnsiTheme="majorEastAsia" w:eastAsiaTheme="majorEastAsia"/>
          <w:sz w:val="24"/>
        </w:rPr>
        <w:t>目标</w:t>
      </w:r>
      <w:r>
        <w:rPr>
          <w:rFonts w:hint="eastAsia" w:asciiTheme="majorEastAsia" w:hAnsiTheme="majorEastAsia" w:eastAsiaTheme="majorEastAsia"/>
          <w:sz w:val="24"/>
        </w:rPr>
        <w:t>，建立湿地建筑管理平台，从建筑空间位置、建筑基本属性、建筑管理维度、建筑业务属性等四个维度对湿地建筑物数据进行创建、管理、维护、查询；</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业务需求描述</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建筑模块管理业务需求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景区运营管理方对于所属整体建筑面积及其对应的基本属性信息缺少一个统一的信息化管理平台，通过该平台应实现对于景区的区域空间、建筑单体、建筑空间做到精细化管控，需要能够展示、查询、维护相关维度主体的基本字段信息，并且支持相关运营指标的组合展示及常用算法规则配置，能够帮助西溪湿地实现对于建筑物空间资产、空间层级、固定资产、资产状态等信息综合高效管理目标。</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物业模块管理业务需求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针对于景区建筑物物业相关业务需求也是建筑物管理平台的业务重点，通过管理空间固定资产、商户</w:t>
      </w:r>
      <w:r>
        <w:rPr>
          <w:rFonts w:asciiTheme="majorEastAsia" w:hAnsiTheme="majorEastAsia" w:eastAsiaTheme="majorEastAsia"/>
          <w:sz w:val="24"/>
        </w:rPr>
        <w:t>(</w:t>
      </w:r>
      <w:r>
        <w:rPr>
          <w:rFonts w:hint="eastAsia" w:asciiTheme="majorEastAsia" w:hAnsiTheme="majorEastAsia" w:eastAsiaTheme="majorEastAsia"/>
          <w:sz w:val="24"/>
        </w:rPr>
        <w:t>使用人</w:t>
      </w:r>
      <w:r>
        <w:rPr>
          <w:rFonts w:asciiTheme="majorEastAsia" w:hAnsiTheme="majorEastAsia" w:eastAsiaTheme="majorEastAsia"/>
          <w:sz w:val="24"/>
        </w:rPr>
        <w:t>)</w:t>
      </w:r>
      <w:r>
        <w:rPr>
          <w:rFonts w:hint="eastAsia" w:asciiTheme="majorEastAsia" w:hAnsiTheme="majorEastAsia" w:eastAsiaTheme="majorEastAsia"/>
          <w:sz w:val="24"/>
        </w:rPr>
        <w:t>、租赁合同等方面实现景区物业人员能够将实际业务沉淀至信息系统，做到对于每栋建筑有多少空间，每个空间有多少资产，每个资产由谁在使用，对于整体业务做到“一屏观全景”，同时针对不同的用户租赁时间进行精准化提示消息推送，为景区建筑物智慧物业实现功能注入。</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建筑物展示图层业务需求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西溪湿地景区运营管理方提供针对建筑物单体外观、布局、业态、基本属性、数据指标等信息的建筑物专属展示图层，解决对于建筑物不同数据维度展示、所属业态定位、标签数值计算相关问题，更好地服务与整个西溪湿地景区建筑物的综合智慧管理。</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空间资产管理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创建建筑物综合管理系统空间资产管理模块，将区域中的建筑单体、区域空间、所配套固定资产及其相关基本属性信息作为资产，能够基于日常运营情况进行新增、调整、删除、查询等维护操作，实现西溪湿地景区运营管理人员能够第一时间掌握、同步建筑模块区域资产相关信息，并根据实时运营策略进行精确调整。</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区域资源物业管理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创建建筑物综合管理系统区域资源物业管理模块，实现区域资产信息图形化展示，通过图形展示区域资源信息详情，结合区域不同的颜色和面积大小展示各级空间维度资产利用信息，并支持虚拟空间映射展示。同时将该模块地址作为数据孪生展示图层跳转链接目的地址，提供景区运营管理人员结合智慧标签体系，对于建筑空间物业相关基础信息字段实现筛选、查询、统计、分析效果的功能入口，解决现物业管理方对建筑空间资源利用情况统计不精确、分析不透彻、查询不便捷等实际业务相关问题。</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建筑区域所属主体管理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创建建筑物综合管理系统使用人管理模块，实现能够实时展示区域空间及所属租赁人</w:t>
      </w:r>
      <w:r>
        <w:rPr>
          <w:rFonts w:asciiTheme="majorEastAsia" w:hAnsiTheme="majorEastAsia" w:eastAsiaTheme="majorEastAsia"/>
          <w:sz w:val="24"/>
        </w:rPr>
        <w:t>(</w:t>
      </w:r>
      <w:r>
        <w:rPr>
          <w:rFonts w:hint="eastAsia" w:asciiTheme="majorEastAsia" w:hAnsiTheme="majorEastAsia" w:eastAsiaTheme="majorEastAsia"/>
          <w:sz w:val="24"/>
        </w:rPr>
        <w:t>使用者</w:t>
      </w:r>
      <w:r>
        <w:rPr>
          <w:rFonts w:asciiTheme="majorEastAsia" w:hAnsiTheme="majorEastAsia" w:eastAsiaTheme="majorEastAsia"/>
          <w:sz w:val="24"/>
        </w:rPr>
        <w:t>)</w:t>
      </w:r>
      <w:r>
        <w:rPr>
          <w:rFonts w:hint="eastAsia" w:asciiTheme="majorEastAsia" w:hAnsiTheme="majorEastAsia" w:eastAsiaTheme="majorEastAsia"/>
          <w:sz w:val="24"/>
        </w:rPr>
        <w:t>之间的关联关系，并同时支持新增、调整、删除、查询等维护操作，解决西溪湿地营运管理方商户（个人</w:t>
      </w:r>
      <w:r>
        <w:rPr>
          <w:rFonts w:asciiTheme="majorEastAsia" w:hAnsiTheme="majorEastAsia" w:eastAsiaTheme="majorEastAsia"/>
          <w:sz w:val="24"/>
        </w:rPr>
        <w:t>/</w:t>
      </w:r>
      <w:r>
        <w:rPr>
          <w:rFonts w:hint="eastAsia" w:asciiTheme="majorEastAsia" w:hAnsiTheme="majorEastAsia" w:eastAsiaTheme="majorEastAsia"/>
          <w:sz w:val="24"/>
        </w:rPr>
        <w:t>企业）信息建档同步管理问题，同时提供租赁合同到期自定义消息提醒和租赁合同多维度统计分析功能。</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标签体系管理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创建建筑物综合管理系统标签体系管理模块，实现数字孪生大屏模块展示标签的管理功能，包括新增、编辑、删除标签功能，实现标签等级、标签属性、标签内容、计算规则的前后端联动展示。</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变更记录备案管理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创建建筑物综合管理系统变更记录备案管理模块，实现当建筑区域空间</w:t>
      </w:r>
      <w:r>
        <w:rPr>
          <w:rFonts w:asciiTheme="majorEastAsia" w:hAnsiTheme="majorEastAsia" w:eastAsiaTheme="majorEastAsia"/>
          <w:sz w:val="24"/>
        </w:rPr>
        <w:t>(</w:t>
      </w:r>
      <w:r>
        <w:rPr>
          <w:rFonts w:hint="eastAsia" w:asciiTheme="majorEastAsia" w:hAnsiTheme="majorEastAsia" w:eastAsiaTheme="majorEastAsia"/>
          <w:sz w:val="24"/>
        </w:rPr>
        <w:t>店面</w:t>
      </w:r>
      <w:r>
        <w:rPr>
          <w:rFonts w:asciiTheme="majorEastAsia" w:hAnsiTheme="majorEastAsia" w:eastAsiaTheme="majorEastAsia"/>
          <w:sz w:val="24"/>
        </w:rPr>
        <w:t>)</w:t>
      </w:r>
      <w:r>
        <w:rPr>
          <w:rFonts w:hint="eastAsia" w:asciiTheme="majorEastAsia" w:hAnsiTheme="majorEastAsia" w:eastAsiaTheme="majorEastAsia"/>
          <w:sz w:val="24"/>
        </w:rPr>
        <w:t>发生形态、用途、使用者</w:t>
      </w:r>
      <w:r>
        <w:rPr>
          <w:rFonts w:asciiTheme="majorEastAsia" w:hAnsiTheme="majorEastAsia" w:eastAsiaTheme="majorEastAsia"/>
          <w:sz w:val="24"/>
        </w:rPr>
        <w:t>(</w:t>
      </w:r>
      <w:r>
        <w:rPr>
          <w:rFonts w:hint="eastAsia" w:asciiTheme="majorEastAsia" w:hAnsiTheme="majorEastAsia" w:eastAsiaTheme="majorEastAsia"/>
          <w:sz w:val="24"/>
        </w:rPr>
        <w:t>租赁人</w:t>
      </w:r>
      <w:r>
        <w:rPr>
          <w:rFonts w:asciiTheme="majorEastAsia" w:hAnsiTheme="majorEastAsia" w:eastAsiaTheme="majorEastAsia"/>
          <w:sz w:val="24"/>
        </w:rPr>
        <w:t>)</w:t>
      </w:r>
      <w:r>
        <w:rPr>
          <w:rFonts w:hint="eastAsia" w:asciiTheme="majorEastAsia" w:hAnsiTheme="majorEastAsia" w:eastAsiaTheme="majorEastAsia"/>
          <w:sz w:val="24"/>
        </w:rPr>
        <w:t>等变更情况时，可以做到将整体变更周期记录沉淀为历史数据资产，并且发散形成档案管理功能，实现帮助景区运营管理方对于建筑区域空间全生命周期闭环记录、历史阶段溯源查询、区域空间变更记录建档管理等效果。</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景区商户管理场景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建立商户一物一档管理系统，围绕商户信息，实现商户信息维护、</w:t>
      </w:r>
      <w:r>
        <w:rPr>
          <w:rFonts w:hint="eastAsia" w:asciiTheme="majorEastAsia" w:hAnsiTheme="majorEastAsia" w:eastAsiaTheme="majorEastAsia"/>
          <w:sz w:val="24"/>
        </w:rPr>
        <w:t>信息个性化推送、</w:t>
      </w:r>
      <w:r>
        <w:rPr>
          <w:rFonts w:asciiTheme="majorEastAsia" w:hAnsiTheme="majorEastAsia" w:eastAsiaTheme="majorEastAsia"/>
          <w:sz w:val="24"/>
        </w:rPr>
        <w:t>类型配置和合同管理等功能，同时结合经营业态数据分析，优化商业结构和服务能力。平台管理者可创建商户类型、编辑商户信息，实现信息的一键同步、导出、删除和编辑，可查看生效、失效时间等信息，支持结构化、非结构化等多维度信息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商户管理模块是景区智慧管理系统的重要部分，主要用于管理景区中的所属商户相关信息。景区商户管理模块可以实现对商业业态的全面管理，以便更好地满足游客消费需求和提高商业业态的经营效益。同时，还可以实现数据的可视化和智能化统计分析处理，为景区管理者提供更好的决策支持。景区商户管理模块建设意义重大，具有重要的社会和经济价值。</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业务需求描述</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商户管理的效率与质量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景区商户管理模块需能够有效提高景区商户管理的效率和质量。通过该模块，景区管理员可以实时了解商户装修变更情况、运行状态、费用缴纳情况等，便于及时跟进和管理。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商户费用缴纳</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景区商户在进入景区营业前需要缴纳相关的费用，包括景区门票、场地租赁费、电费、水费、清洁费等。在西溪湿地景区内尤其对于所属商户的费用管理主要集中在水、电、物业费的定时收取；</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所属商铺装修信息申报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景区运营管理者需要监管各商户的商铺运营区域是否合理合规，为保护游客的健康和安全，使景区免受环境污染和安全隐患，有必要对商铺的装修过程进行相应监督。同时景区作为一个形象窗口，对外形象的塑造很重要，景区内的商铺装修需要经过规范审批并符合相关标准，这样才能够更好的体现景区的良好形象。</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商户的信息同步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景区商户管理模块能够提高景区治理的科技水平。通过应用信息化技术，能及时将西溪湿地景区相关信息进行同步发送，使得景区能够更加高效地进行商户管理，实现数据的共享和交互，提高景区管理的科技水平和现代化程度。</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商户数据分析与趋势判断</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商户数据分析，可以了解到商户的费用缴纳情况、环保情况、行为画像、服务水平情况、多媒体渠道和渠道效果等多个方面的信息。基于这些信息，可以判断商户的发展趋势，制定更加精准的运行策略和营销方案，提高商户的运营效率和竞争力。</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商户数据分析也可以结合趋势判断，分析商户的费用缴纳情况与合同履约的趋势，预测商户未来的发展方向和策略，为商户调整更为科学和有针对性的运营计划提供支持。</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商户个性化信息推送</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了提高景区商户的经营效益和服务质量，针对景区商户联系人的个性化消息推送可以起到很好的作用，推送消息类型包含景区对于商户的通知公告、缴费提醒信息、自定义推送信息等，其中缴费信息分为水费催缴、电费催缴、物业费催缴，支持定时推送与实时推送等多样化组合信息发送；</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商户</w:t>
      </w:r>
      <w:r>
        <w:rPr>
          <w:rFonts w:hint="eastAsia" w:asciiTheme="majorEastAsia" w:hAnsiTheme="majorEastAsia" w:eastAsiaTheme="majorEastAsia"/>
          <w:sz w:val="24"/>
          <w:szCs w:val="24"/>
        </w:rPr>
        <w:t>装修工程审批</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景区商户在进行装修工程时需要进行审批</w:t>
      </w:r>
      <w:r>
        <w:rPr>
          <w:rFonts w:hint="eastAsia" w:asciiTheme="majorEastAsia" w:hAnsiTheme="majorEastAsia" w:eastAsiaTheme="majorEastAsia"/>
          <w:sz w:val="24"/>
        </w:rPr>
        <w:t>，</w:t>
      </w:r>
      <w:r>
        <w:rPr>
          <w:rFonts w:asciiTheme="majorEastAsia" w:hAnsiTheme="majorEastAsia" w:eastAsiaTheme="majorEastAsia"/>
          <w:sz w:val="24"/>
        </w:rPr>
        <w:t>商户需要向景区管理方提交装修申请书，并提供相关的施工图纸、施工单位资质等材料</w:t>
      </w:r>
      <w:r>
        <w:rPr>
          <w:rFonts w:hint="eastAsia" w:asciiTheme="majorEastAsia" w:hAnsiTheme="majorEastAsia" w:eastAsiaTheme="majorEastAsia"/>
          <w:sz w:val="24"/>
        </w:rPr>
        <w:t>，</w:t>
      </w:r>
      <w:r>
        <w:rPr>
          <w:rFonts w:asciiTheme="majorEastAsia" w:hAnsiTheme="majorEastAsia" w:eastAsiaTheme="majorEastAsia"/>
          <w:sz w:val="24"/>
        </w:rPr>
        <w:t>景区管理方会对商户提交的申请材料进行审核和核实，并要求商户按照园区规定进行相关改动和补充。景区管理方在审核通过后，在规定时间内将审批结果通知商户，并告知商户相应的清单和工程标准</w:t>
      </w:r>
      <w:r>
        <w:rPr>
          <w:rFonts w:hint="eastAsia" w:asciiTheme="majorEastAsia" w:hAnsiTheme="majorEastAsia" w:eastAsiaTheme="majorEastAsia"/>
          <w:sz w:val="24"/>
        </w:rPr>
        <w:t>，</w:t>
      </w:r>
      <w:r>
        <w:rPr>
          <w:rFonts w:asciiTheme="majorEastAsia" w:hAnsiTheme="majorEastAsia" w:eastAsiaTheme="majorEastAsia"/>
          <w:sz w:val="24"/>
        </w:rPr>
        <w:t>商户在完成装修工程后，需要通知景区管理方进行验收。景区管理方会对商户的装修工程进行检查，并对不符合规定的部分进行整改要求</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在进行装修工程审批时，商户需要按照园区规定进行材料的准备和事务的处理。同时，保证装修工程符合规定和公共安全要求，确保安全和质量，满足景区管理方、游客和维权利益需求</w:t>
      </w:r>
      <w:r>
        <w:rPr>
          <w:rFonts w:hint="eastAsia" w:asciiTheme="majorEastAsia" w:hAnsiTheme="majorEastAsia" w:eastAsiaTheme="majorEastAsia"/>
          <w:sz w:val="24"/>
        </w:rPr>
        <w:t>，并且需要将商户上传提交的相关材料文件进行系统化、智慧化保存管理。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商户</w:t>
      </w:r>
      <w:r>
        <w:rPr>
          <w:rFonts w:hint="eastAsia" w:asciiTheme="majorEastAsia" w:hAnsiTheme="majorEastAsia" w:eastAsiaTheme="majorEastAsia"/>
          <w:sz w:val="24"/>
          <w:szCs w:val="24"/>
        </w:rPr>
        <w:t>收费管理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景区商户在进入景区营业前需要缴纳相关的费用，包括电费、水费、</w:t>
      </w:r>
      <w:r>
        <w:rPr>
          <w:rFonts w:hint="eastAsia" w:asciiTheme="majorEastAsia" w:hAnsiTheme="majorEastAsia" w:eastAsiaTheme="majorEastAsia"/>
          <w:sz w:val="24"/>
        </w:rPr>
        <w:t>物业</w:t>
      </w:r>
      <w:r>
        <w:rPr>
          <w:rFonts w:asciiTheme="majorEastAsia" w:hAnsiTheme="majorEastAsia" w:eastAsiaTheme="majorEastAsia"/>
          <w:sz w:val="24"/>
        </w:rPr>
        <w:t>费等。不同景区对商户的要求和收费标准可能会有所不同，同时，商户要按照景区的要求及时缴纳费用，避免影响正常经营和景区的管理。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西溪湿地管理方可以查看所属景区所有商户的费用缴纳信息，并且设置缴纳计划，定时推送缴纳提醒信息，可通过对应的分类费用台账，对于整体商户的缴费行为进行监督、查看、提醒。</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商户</w:t>
      </w:r>
      <w:r>
        <w:rPr>
          <w:rFonts w:hint="eastAsia" w:asciiTheme="majorEastAsia" w:hAnsiTheme="majorEastAsia" w:eastAsiaTheme="majorEastAsia"/>
          <w:sz w:val="24"/>
          <w:szCs w:val="24"/>
        </w:rPr>
        <w:t>物业合同管理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景区商户与物业管理单位签订的相关合同，可以作为本模块的基础数据信息，包含签约主体、合同期限、缴费周期、合同状态、预警提醒等。景区物业管理单位通过综合台账可以查看到每个商户签订的合同概览、合同详情，同时具有管理员权限的用户可以进行信息新增、调整、删除、导出等功能权限，科学管理景区商户的物业合同详情。</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统计查询分析</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对于景区所属的相关商户可制定</w:t>
      </w:r>
      <w:r>
        <w:rPr>
          <w:rFonts w:hint="eastAsia" w:asciiTheme="majorEastAsia" w:hAnsiTheme="majorEastAsia" w:eastAsiaTheme="majorEastAsia"/>
          <w:sz w:val="24"/>
        </w:rPr>
        <w:t>费用收取、合同履约、装修</w:t>
      </w:r>
      <w:r>
        <w:rPr>
          <w:rFonts w:asciiTheme="majorEastAsia" w:hAnsiTheme="majorEastAsia" w:eastAsiaTheme="majorEastAsia"/>
          <w:sz w:val="24"/>
        </w:rPr>
        <w:t>规划</w:t>
      </w:r>
      <w:r>
        <w:rPr>
          <w:rFonts w:hint="eastAsia" w:asciiTheme="majorEastAsia" w:hAnsiTheme="majorEastAsia" w:eastAsiaTheme="majorEastAsia"/>
          <w:sz w:val="24"/>
        </w:rPr>
        <w:t>等维度</w:t>
      </w:r>
      <w:r>
        <w:rPr>
          <w:rFonts w:asciiTheme="majorEastAsia" w:hAnsiTheme="majorEastAsia" w:eastAsiaTheme="majorEastAsia"/>
          <w:sz w:val="24"/>
        </w:rPr>
        <w:t>，通过实时维护</w:t>
      </w:r>
      <w:r>
        <w:rPr>
          <w:rFonts w:hint="eastAsia" w:asciiTheme="majorEastAsia" w:hAnsiTheme="majorEastAsia" w:eastAsiaTheme="majorEastAsia"/>
          <w:sz w:val="24"/>
        </w:rPr>
        <w:t>其</w:t>
      </w:r>
      <w:r>
        <w:rPr>
          <w:rFonts w:asciiTheme="majorEastAsia" w:hAnsiTheme="majorEastAsia" w:eastAsiaTheme="majorEastAsia"/>
          <w:sz w:val="24"/>
        </w:rPr>
        <w:t>相关参数，进行</w:t>
      </w:r>
      <w:r>
        <w:rPr>
          <w:rFonts w:hint="eastAsia" w:asciiTheme="majorEastAsia" w:hAnsiTheme="majorEastAsia" w:eastAsiaTheme="majorEastAsia"/>
          <w:sz w:val="24"/>
        </w:rPr>
        <w:t>日常实际运营</w:t>
      </w:r>
      <w:r>
        <w:rPr>
          <w:rFonts w:asciiTheme="majorEastAsia" w:hAnsiTheme="majorEastAsia" w:eastAsiaTheme="majorEastAsia"/>
          <w:sz w:val="24"/>
        </w:rPr>
        <w:t>的动态调整，并且可进行</w:t>
      </w:r>
      <w:r>
        <w:rPr>
          <w:rFonts w:hint="eastAsia" w:asciiTheme="majorEastAsia" w:hAnsiTheme="majorEastAsia" w:eastAsiaTheme="majorEastAsia"/>
          <w:sz w:val="24"/>
        </w:rPr>
        <w:t>商户行为过程</w:t>
      </w:r>
      <w:r>
        <w:rPr>
          <w:rFonts w:asciiTheme="majorEastAsia" w:hAnsiTheme="majorEastAsia" w:eastAsiaTheme="majorEastAsia"/>
          <w:sz w:val="24"/>
        </w:rPr>
        <w:t>数据的统计分析，并针对一定量级的数据计算进行</w:t>
      </w:r>
      <w:r>
        <w:rPr>
          <w:rFonts w:hint="eastAsia" w:asciiTheme="majorEastAsia" w:hAnsiTheme="majorEastAsia" w:eastAsiaTheme="majorEastAsia"/>
          <w:sz w:val="24"/>
        </w:rPr>
        <w:t>未来</w:t>
      </w:r>
      <w:r>
        <w:rPr>
          <w:rFonts w:asciiTheme="majorEastAsia" w:hAnsiTheme="majorEastAsia" w:eastAsiaTheme="majorEastAsia"/>
          <w:sz w:val="24"/>
        </w:rPr>
        <w:t>趋势预测；</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商户定期上报功能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景区所属商户需要每月向西溪湿地管理方进行数据定期功能上报，通过小程序端入口在每月规定时间内将店面周边的隔油池现状进行拍照上传，管理人员进行统一管理保存。西溪湿地管理方可设置每月提醒周期，同时支持小程序自定义化实时消息推送提醒。</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智治展示中心</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550"/>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序号</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180" w:type="dxa"/>
            <w:gridSpan w:val="3"/>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智能显示输入输出终端</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包括24平米的显示输入输出终端（点间距1.25mm）、1台图像处理器、1台配电箱及其配套钢结构支架、及包边、播放电脑与线材辅材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音频扩声系统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包括2只全频音柱、1台主音箱功放功放、4只吸顶音箱、1台功放、1台音频处理器、1台电源管理器、1套无线手持话筒、1套分配放大器话筒天线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3</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数字会议发言系统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包括1套会议系统主机、1套会议系统主席单元、4套会议系统代表单元、以及数字会议专用线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4</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智慧铭牌系统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包括5台电子桌牌、1台服务基站、1套后台控制软件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5</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数字视频控制中心</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包括4台4K操作输入节点、12台操作输入节点、2台4K操作输出节点、8台操作输出节点、12台信号输出节点、1套分布式可视化管理软件、2台接入网络交换机、11套节点安装支架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6</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集中控制及运行监测系统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1台物联网智能会议边缘控制器、1台灯光控制接口模块、1台场景交互触摸屏（7寸）、1台无线控制屏、1台无线路由器、1台千兆交换机、1套智能会议场景编程、1项演示文件播控接口、1项音视频软件播控接口、1台设备监测管理服务器、1套智能监测系统平台软件、1套视频系统设备监测接口、1套音频系统设备监测接口、1套智能报警联动接口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7</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辅材系统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包括操作工位电脑、操作工位显示器、专业操作台、无线投屏、多媒体地插、音频线、音箱线、同轴电缆、1批管路辅材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180" w:type="dxa"/>
            <w:gridSpan w:val="3"/>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显示系统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包括：5.0625平方米显示输入输出终端，1.25mm、1台图像处理器、1台配电箱、5.0625平方米钢结构支架及包边、1项专用安装线材及辅材、1台播放电脑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音频扩声系统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包括：4只吸顶音箱、1台功放、1台音频处理器、1台电源管理器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3</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数字会议发言系统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包括1套会议系统主机、1套会议系统主席单元、7套会议系统代表单元、1项数字会议专用线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4</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数字视频控制中心</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包括4台操作输入节点、1台操作输出节点、2台信号输出节点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5</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集中控制系统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包括1台物联网智能会议边缘控制器、1台灯光控制接口模块、1台场景交互触摸屏（7寸）、1台无线控制屏、1台无线路由器、1台千兆交换机、1套智能会议场景编程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6</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辅材系统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包括无线投屏、多媒体桌插、音频线、音箱线、1批管路辅材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180" w:type="dxa"/>
            <w:gridSpan w:val="3"/>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（3）展厅区域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显示系统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14.58平方米显示输入输出终端、1台图像处理器、1台配电箱、14.58平方米钢结构支架及包边、1项专用安装线材及辅材、1台播放电脑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音频扩声系统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9只吸顶音箱、2台功放、1台音频处理器、1台电源管理器、2套无线手持话筒、1套分配放大器话筒天线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3</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数字视频控制中心</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2台4K输入节点、2台4K操作输出节点、1台操作输出节点、1台信号输出节点、1台接入网络交换机、2套节点安装支架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4</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集中控制及播控系统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1台物联网智能会议边缘控制器、1台灯光控制接口模块、1台场景交互触摸屏（7寸）、1台无线控制屏、1台无线路由器、1台千兆交换机、1套智能会议场景编程、1项演示文件播控接口、1项音视频软件播控接口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5</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辅材系统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音频线、音箱线、同轴电缆、1批管路辅材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180" w:type="dxa"/>
            <w:gridSpan w:val="3"/>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显示系统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12.96平方米显示输入输出终端、1台图像处理器、1台配电箱、12.96平方米钢结构支架及包边、1项专用安装线材及辅材、1台播放电脑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音频扩声系统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2只全频音柱、1台主音箱功放功放、8只吸顶音箱、2台功放、1台音频处理器、1台电源管理器、2套无线手持话筒、1套分配放大器话筒天线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3</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数字会议发言系统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1套会议系统主机、1套会议系统主席单元、16套会议系统代表单元、1项数字会议专用线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4</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智慧铭牌系统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17台电子桌牌、1台服务基站、1套后台控制软件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5</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数字视频控制中心</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6台操作输入节点、2台操作输出节点、6台信号输出节点、1台接入网络交换机、11套节点安装支架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6</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集中控制及运行监测系统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1台物联网智能会议边缘控制器、1台灯光控制接口模块、1台场景交互触摸屏（7寸）、1台无线控制屏、1台无线路由器、1台千兆交换机、1套智能会议场景编程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7</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辅材系统</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无线投屏、多媒体插座、音频线、音箱线、同轴电缆、1批管路辅材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180" w:type="dxa"/>
            <w:gridSpan w:val="3"/>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（5）机房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88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384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机房</w:t>
            </w:r>
          </w:p>
        </w:tc>
        <w:tc>
          <w:tcPr>
            <w:tcW w:w="16460" w:type="dxa"/>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6个机柜、1台UPS套装、1台精密配电柜（输入柜）、1台精密配电柜（输出柜）、1台24口千兆POE交换机、6类屏蔽跳线、六类屏蔽双绞线24口网络配线架、1批管路辅材</w:t>
            </w:r>
          </w:p>
        </w:tc>
      </w:tr>
    </w:tbl>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停车场出入口视频监控场景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在西溪湿地现有内部停车场出入口新建</w:t>
      </w:r>
      <w:r>
        <w:rPr>
          <w:rFonts w:asciiTheme="majorEastAsia" w:hAnsiTheme="majorEastAsia" w:eastAsiaTheme="majorEastAsia"/>
          <w:sz w:val="24"/>
        </w:rPr>
        <w:t>49</w:t>
      </w:r>
      <w:r>
        <w:rPr>
          <w:rFonts w:hint="eastAsia" w:asciiTheme="majorEastAsia" w:hAnsiTheme="majorEastAsia" w:eastAsiaTheme="majorEastAsia"/>
          <w:sz w:val="24"/>
        </w:rPr>
        <w:t>视频监控，集成至西溪湿地现有的视频监控平台，为智慧停车系统提供停车进出数量数据分析、判断做基础。</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点位需求</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619"/>
        <w:gridCol w:w="4261"/>
        <w:gridCol w:w="182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序号</w:t>
            </w:r>
          </w:p>
        </w:tc>
        <w:tc>
          <w:tcPr>
            <w:tcW w:w="2798" w:type="pct"/>
            <w:gridSpan w:val="2"/>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停车场名称</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监控类型</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P22</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P22</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P24</w:t>
            </w:r>
          </w:p>
        </w:tc>
        <w:tc>
          <w:tcPr>
            <w:tcW w:w="2443" w:type="pct"/>
            <w:vMerge w:val="restar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P24</w:t>
            </w:r>
          </w:p>
        </w:tc>
        <w:tc>
          <w:tcPr>
            <w:tcW w:w="2443" w:type="pct"/>
            <w:vMerge w:val="continue"/>
            <w:vAlign w:val="center"/>
          </w:tcPr>
          <w:p>
            <w:pPr>
              <w:pStyle w:val="967"/>
              <w:snapToGrid w:val="0"/>
              <w:spacing w:line="360" w:lineRule="auto"/>
              <w:rPr>
                <w:rFonts w:asciiTheme="majorEastAsia" w:hAnsiTheme="majorEastAsia" w:eastAsiaTheme="majorEastAsia"/>
                <w:color w:val="000000"/>
                <w:kern w:val="0"/>
                <w:sz w:val="21"/>
              </w:rPr>
            </w:pP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P23</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P21</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7</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P20</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8</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P20</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停车场西出口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9</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P20</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停车场西出口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P20</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停车场东进口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11</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P20</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停车场东进口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P19</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13</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P14</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***入口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P15</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15</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P15</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16</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P16</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17</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P16</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18</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P17</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19</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P17</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20</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P9</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21</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P9</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22</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P8</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23</w:t>
            </w:r>
          </w:p>
        </w:tc>
        <w:tc>
          <w:tcPr>
            <w:tcW w:w="355" w:type="pct"/>
            <w:vMerge w:val="restar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P10</w:t>
            </w:r>
          </w:p>
        </w:tc>
        <w:tc>
          <w:tcPr>
            <w:tcW w:w="2443" w:type="pct"/>
            <w:vMerge w:val="restar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24</w:t>
            </w:r>
          </w:p>
        </w:tc>
        <w:tc>
          <w:tcPr>
            <w:tcW w:w="355" w:type="pct"/>
            <w:vMerge w:val="continue"/>
            <w:vAlign w:val="center"/>
          </w:tcPr>
          <w:p>
            <w:pPr>
              <w:pStyle w:val="967"/>
              <w:snapToGrid w:val="0"/>
              <w:spacing w:line="360" w:lineRule="auto"/>
              <w:rPr>
                <w:rFonts w:asciiTheme="majorEastAsia" w:hAnsiTheme="majorEastAsia" w:eastAsiaTheme="majorEastAsia"/>
                <w:color w:val="000000"/>
                <w:kern w:val="0"/>
                <w:sz w:val="21"/>
              </w:rPr>
            </w:pPr>
          </w:p>
        </w:tc>
        <w:tc>
          <w:tcPr>
            <w:tcW w:w="2443" w:type="pct"/>
            <w:vMerge w:val="continue"/>
            <w:vAlign w:val="center"/>
          </w:tcPr>
          <w:p>
            <w:pPr>
              <w:pStyle w:val="967"/>
              <w:snapToGrid w:val="0"/>
              <w:spacing w:line="360" w:lineRule="auto"/>
              <w:rPr>
                <w:rFonts w:asciiTheme="majorEastAsia" w:hAnsiTheme="majorEastAsia" w:eastAsiaTheme="majorEastAsia"/>
                <w:color w:val="000000"/>
                <w:kern w:val="0"/>
                <w:sz w:val="21"/>
              </w:rPr>
            </w:pP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25</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P11</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26</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P11</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27</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P12</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28</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P6</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29</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P13</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30</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P5</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停车场西北进口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31</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P5</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停车场西北出口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32</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P5</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停车场东出口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33</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P5</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停车场东进口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34</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P7</w:t>
            </w:r>
          </w:p>
        </w:tc>
        <w:tc>
          <w:tcPr>
            <w:tcW w:w="2443"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西溪名园龙舌嘴入口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35</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P7</w:t>
            </w:r>
          </w:p>
        </w:tc>
        <w:tc>
          <w:tcPr>
            <w:tcW w:w="2443"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西溪名园龙舌嘴入口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36</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vMerge w:val="restar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周家村天目山路停车场</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37</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vMerge w:val="continue"/>
            <w:vAlign w:val="center"/>
          </w:tcPr>
          <w:p>
            <w:pPr>
              <w:pStyle w:val="967"/>
              <w:snapToGrid w:val="0"/>
              <w:spacing w:line="360" w:lineRule="auto"/>
              <w:rPr>
                <w:rFonts w:asciiTheme="majorEastAsia" w:hAnsiTheme="majorEastAsia" w:eastAsiaTheme="majorEastAsia"/>
                <w:color w:val="000000"/>
                <w:kern w:val="0"/>
                <w:sz w:val="21"/>
              </w:rPr>
            </w:pP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38</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邬家湾停车场进口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39</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邬家湾停车场出口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40</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vMerge w:val="restar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邬家湾停车场</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41</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vMerge w:val="continue"/>
            <w:vAlign w:val="center"/>
          </w:tcPr>
          <w:p>
            <w:pPr>
              <w:pStyle w:val="967"/>
              <w:snapToGrid w:val="0"/>
              <w:spacing w:line="360" w:lineRule="auto"/>
              <w:rPr>
                <w:rFonts w:asciiTheme="majorEastAsia" w:hAnsiTheme="majorEastAsia" w:eastAsiaTheme="majorEastAsia"/>
                <w:color w:val="000000"/>
                <w:kern w:val="0"/>
                <w:sz w:val="21"/>
              </w:rPr>
            </w:pP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42</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vMerge w:val="restar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龙舌嘴西溪名园</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43</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vMerge w:val="continue"/>
            <w:vAlign w:val="center"/>
          </w:tcPr>
          <w:p>
            <w:pPr>
              <w:pStyle w:val="967"/>
              <w:snapToGrid w:val="0"/>
              <w:spacing w:line="360" w:lineRule="auto"/>
              <w:rPr>
                <w:rFonts w:asciiTheme="majorEastAsia" w:hAnsiTheme="majorEastAsia" w:eastAsiaTheme="majorEastAsia"/>
                <w:color w:val="000000"/>
                <w:kern w:val="0"/>
                <w:sz w:val="21"/>
              </w:rPr>
            </w:pP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44</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天目山路龙舌嘴入口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45</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天目山路龙舌嘴出口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46</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周家村龙舌嘴入口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47</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周家村龙舌嘴出口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48</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周家村青芦酒店停车场入口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9"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49</w:t>
            </w:r>
          </w:p>
        </w:tc>
        <w:tc>
          <w:tcPr>
            <w:tcW w:w="35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p>
        </w:tc>
        <w:tc>
          <w:tcPr>
            <w:tcW w:w="2443"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周家村青芦酒店停车场出口</w:t>
            </w:r>
          </w:p>
        </w:tc>
        <w:tc>
          <w:tcPr>
            <w:tcW w:w="1047"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枪</w:t>
            </w:r>
          </w:p>
        </w:tc>
        <w:tc>
          <w:tcPr>
            <w:tcW w:w="786"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朝南</w:t>
            </w:r>
          </w:p>
        </w:tc>
      </w:tr>
    </w:tbl>
    <w:p>
      <w:pPr>
        <w:snapToGrid w:val="0"/>
        <w:spacing w:line="360" w:lineRule="auto"/>
        <w:rPr>
          <w:rFonts w:asciiTheme="majorEastAsia" w:hAnsiTheme="majorEastAsia" w:eastAsiaTheme="majorEastAsia"/>
          <w:sz w:val="24"/>
        </w:rPr>
      </w:pPr>
    </w:p>
    <w:p>
      <w:pPr>
        <w:pStyle w:val="2"/>
        <w:rPr>
          <w:lang w:val="en-US"/>
        </w:rPr>
      </w:pPr>
    </w:p>
    <w:p>
      <w:pPr>
        <w:pStyle w:val="3"/>
        <w:rPr>
          <w:lang w:val="en-US"/>
        </w:rPr>
      </w:pPr>
    </w:p>
    <w:p>
      <w:pPr>
        <w:pStyle w:val="4"/>
        <w:ind w:left="0" w:leftChars="0" w:firstLine="0" w:firstLineChars="0"/>
      </w:pPr>
      <w:r>
        <w:drawing>
          <wp:inline distT="0" distB="0" distL="0" distR="0">
            <wp:extent cx="5277485" cy="4276725"/>
            <wp:effectExtent l="19050" t="0" r="0" b="0"/>
            <wp:docPr id="1" name="图片 0" descr="微信图片_20230704152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704152446.png"/>
                    <pic:cNvPicPr>
                      <a:picLocks noChangeAspect="1"/>
                    </pic:cNvPicPr>
                  </pic:nvPicPr>
                  <pic:blipFill>
                    <a:blip r:embed="rId26" cstate="print"/>
                    <a:stretch>
                      <a:fillRect/>
                    </a:stretch>
                  </pic:blipFill>
                  <pic:spPr>
                    <a:xfrm>
                      <a:off x="0" y="0"/>
                      <a:ext cx="5277587" cy="4277322"/>
                    </a:xfrm>
                    <a:prstGeom prst="rect">
                      <a:avLst/>
                    </a:prstGeom>
                  </pic:spPr>
                </pic:pic>
              </a:graphicData>
            </a:graphic>
          </wp:inline>
        </w:drawing>
      </w:r>
    </w:p>
    <w:p>
      <w:pPr>
        <w:snapToGrid w:val="0"/>
        <w:spacing w:line="360" w:lineRule="auto"/>
        <w:jc w:val="center"/>
        <w:rPr>
          <w:rFonts w:asciiTheme="majorEastAsia" w:hAnsiTheme="majorEastAsia" w:eastAsiaTheme="majorEastAsia"/>
          <w:b/>
          <w:bCs/>
          <w:sz w:val="24"/>
        </w:rPr>
      </w:pPr>
      <w:r>
        <w:rPr>
          <w:rFonts w:hint="eastAsia" w:asciiTheme="majorEastAsia" w:hAnsiTheme="majorEastAsia" w:eastAsiaTheme="majorEastAsia"/>
          <w:b/>
          <w:bCs/>
          <w:sz w:val="24"/>
        </w:rPr>
        <w:t>图</w:t>
      </w:r>
      <w:r>
        <w:rPr>
          <w:rFonts w:asciiTheme="majorEastAsia" w:hAnsiTheme="majorEastAsia" w:eastAsiaTheme="majorEastAsia"/>
          <w:b/>
          <w:bCs/>
          <w:sz w:val="24"/>
        </w:rPr>
        <w:t xml:space="preserve">3.10 </w:t>
      </w:r>
      <w:r>
        <w:rPr>
          <w:rFonts w:hint="eastAsia" w:asciiTheme="majorEastAsia" w:hAnsiTheme="majorEastAsia" w:eastAsiaTheme="majorEastAsia"/>
          <w:b/>
          <w:bCs/>
          <w:sz w:val="24"/>
        </w:rPr>
        <w:t>停车场分布</w:t>
      </w:r>
      <w:r>
        <w:rPr>
          <w:rFonts w:asciiTheme="majorEastAsia" w:hAnsiTheme="majorEastAsia" w:eastAsiaTheme="majorEastAsia"/>
          <w:b/>
          <w:bCs/>
          <w:sz w:val="24"/>
        </w:rPr>
        <w:t>点位示意图</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855"/>
        <w:gridCol w:w="853"/>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2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855"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85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5466"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网络摄像机</w:t>
            </w:r>
          </w:p>
        </w:tc>
        <w:tc>
          <w:tcPr>
            <w:tcW w:w="855"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49</w:t>
            </w:r>
          </w:p>
        </w:tc>
        <w:tc>
          <w:tcPr>
            <w:tcW w:w="85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46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采用深度学习算法，以海量图片及视频资源为路基，通过机器自身提取目标特征，形成深层可供学习的人脸图像。极大的提升了目标人脸的检出率</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支持智能资源模式切换：人脸抓拍、道路监控、</w:t>
            </w:r>
            <w:r>
              <w:rPr>
                <w:rFonts w:asciiTheme="majorEastAsia" w:hAnsiTheme="majorEastAsia" w:eastAsiaTheme="majorEastAsia"/>
                <w:sz w:val="21"/>
              </w:rPr>
              <w:t>Smart</w:t>
            </w:r>
            <w:r>
              <w:rPr>
                <w:rFonts w:hint="eastAsia" w:asciiTheme="majorEastAsia" w:hAnsiTheme="majorEastAsia" w:eastAsiaTheme="majorEastAsia"/>
                <w:sz w:val="21"/>
              </w:rPr>
              <w:t>事件</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人脸抓拍模式：</w:t>
            </w:r>
            <w:r>
              <w:rPr>
                <w:rFonts w:asciiTheme="majorEastAsia" w:hAnsiTheme="majorEastAsia" w:eastAsiaTheme="majorEastAsia"/>
                <w:sz w:val="21"/>
              </w:rPr>
              <w:t>a)</w:t>
            </w:r>
            <w:r>
              <w:rPr>
                <w:rFonts w:hint="eastAsia" w:asciiTheme="majorEastAsia" w:hAnsiTheme="majorEastAsia" w:eastAsiaTheme="majorEastAsia"/>
                <w:sz w:val="21"/>
              </w:rPr>
              <w:t>支持对运动人脸进行检测、抓拍、评分、筛选，输出最优的人脸，</w:t>
            </w:r>
            <w:r>
              <w:rPr>
                <w:rFonts w:asciiTheme="majorEastAsia" w:hAnsiTheme="majorEastAsia" w:eastAsiaTheme="majorEastAsia"/>
                <w:sz w:val="21"/>
              </w:rPr>
              <w:t>b)</w:t>
            </w:r>
            <w:r>
              <w:rPr>
                <w:rFonts w:hint="eastAsia" w:asciiTheme="majorEastAsia" w:hAnsiTheme="majorEastAsia" w:eastAsiaTheme="majorEastAsia"/>
                <w:sz w:val="21"/>
              </w:rPr>
              <w:t>支持人脸去误报、快速抓拍人脸，</w:t>
            </w:r>
            <w:r>
              <w:rPr>
                <w:rFonts w:asciiTheme="majorEastAsia" w:hAnsiTheme="majorEastAsia" w:eastAsiaTheme="majorEastAsia"/>
                <w:sz w:val="21"/>
              </w:rPr>
              <w:t>c)</w:t>
            </w:r>
            <w:r>
              <w:rPr>
                <w:rFonts w:hint="eastAsia" w:asciiTheme="majorEastAsia" w:hAnsiTheme="majorEastAsia" w:eastAsiaTheme="majorEastAsia"/>
                <w:sz w:val="21"/>
              </w:rPr>
              <w:t>支持快速抓拍和最佳抓拍两种模式，</w:t>
            </w:r>
            <w:r>
              <w:rPr>
                <w:rFonts w:asciiTheme="majorEastAsia" w:hAnsiTheme="majorEastAsia" w:eastAsiaTheme="majorEastAsia"/>
                <w:sz w:val="21"/>
              </w:rPr>
              <w:t>d)</w:t>
            </w:r>
            <w:r>
              <w:rPr>
                <w:rFonts w:hint="eastAsia" w:asciiTheme="majorEastAsia" w:hAnsiTheme="majorEastAsia" w:eastAsiaTheme="majorEastAsia"/>
                <w:sz w:val="21"/>
              </w:rPr>
              <w:t>最多同时检测</w:t>
            </w:r>
            <w:r>
              <w:rPr>
                <w:rFonts w:asciiTheme="majorEastAsia" w:hAnsiTheme="majorEastAsia" w:eastAsiaTheme="majorEastAsia"/>
                <w:sz w:val="21"/>
              </w:rPr>
              <w:t>30</w:t>
            </w:r>
            <w:r>
              <w:rPr>
                <w:rFonts w:hint="eastAsia" w:asciiTheme="majorEastAsia" w:hAnsiTheme="majorEastAsia" w:eastAsiaTheme="majorEastAsia"/>
                <w:sz w:val="21"/>
              </w:rPr>
              <w:t>张人脸，</w:t>
            </w:r>
            <w:r>
              <w:rPr>
                <w:rFonts w:asciiTheme="majorEastAsia" w:hAnsiTheme="majorEastAsia" w:eastAsiaTheme="majorEastAsia"/>
                <w:sz w:val="21"/>
              </w:rPr>
              <w:t>e)</w:t>
            </w:r>
            <w:r>
              <w:rPr>
                <w:rFonts w:hint="eastAsia" w:asciiTheme="majorEastAsia" w:hAnsiTheme="majorEastAsia" w:eastAsiaTheme="majorEastAsia"/>
                <w:sz w:val="21"/>
              </w:rPr>
              <w:t>支持人脸去重</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道路监控模式：</w:t>
            </w:r>
            <w:r>
              <w:rPr>
                <w:rFonts w:asciiTheme="majorEastAsia" w:hAnsiTheme="majorEastAsia" w:eastAsiaTheme="majorEastAsia"/>
                <w:sz w:val="21"/>
              </w:rPr>
              <w:t>a)</w:t>
            </w:r>
            <w:r>
              <w:rPr>
                <w:rFonts w:hint="eastAsia" w:asciiTheme="majorEastAsia" w:hAnsiTheme="majorEastAsia" w:eastAsiaTheme="majorEastAsia"/>
                <w:sz w:val="21"/>
              </w:rPr>
              <w:t>车辆检测：支持车牌识别并抓拍，车牌号码</w:t>
            </w:r>
            <w:r>
              <w:rPr>
                <w:rFonts w:asciiTheme="majorEastAsia" w:hAnsiTheme="majorEastAsia" w:eastAsiaTheme="majorEastAsia"/>
                <w:sz w:val="21"/>
              </w:rPr>
              <w:t>/</w:t>
            </w:r>
            <w:r>
              <w:rPr>
                <w:rFonts w:hint="eastAsia" w:asciiTheme="majorEastAsia" w:hAnsiTheme="majorEastAsia" w:eastAsiaTheme="majorEastAsia"/>
                <w:sz w:val="21"/>
              </w:rPr>
              <w:t>车身颜色</w:t>
            </w:r>
            <w:r>
              <w:rPr>
                <w:rFonts w:asciiTheme="majorEastAsia" w:hAnsiTheme="majorEastAsia" w:eastAsiaTheme="majorEastAsia"/>
                <w:sz w:val="21"/>
              </w:rPr>
              <w:t>/</w:t>
            </w:r>
            <w:r>
              <w:rPr>
                <w:rFonts w:hint="eastAsia" w:asciiTheme="majorEastAsia" w:hAnsiTheme="majorEastAsia" w:eastAsiaTheme="majorEastAsia"/>
                <w:sz w:val="21"/>
              </w:rPr>
              <w:t>车辆类型</w:t>
            </w:r>
            <w:r>
              <w:rPr>
                <w:rFonts w:asciiTheme="majorEastAsia" w:hAnsiTheme="majorEastAsia" w:eastAsiaTheme="majorEastAsia"/>
                <w:sz w:val="21"/>
              </w:rPr>
              <w:t>/</w:t>
            </w:r>
            <w:r>
              <w:rPr>
                <w:rFonts w:hint="eastAsia" w:asciiTheme="majorEastAsia" w:hAnsiTheme="majorEastAsia" w:eastAsiaTheme="majorEastAsia"/>
                <w:sz w:val="21"/>
              </w:rPr>
              <w:t>车辆品牌，</w:t>
            </w:r>
            <w:r>
              <w:rPr>
                <w:rFonts w:asciiTheme="majorEastAsia" w:hAnsiTheme="majorEastAsia" w:eastAsiaTheme="majorEastAsia"/>
                <w:sz w:val="21"/>
              </w:rPr>
              <w:t>b)</w:t>
            </w:r>
            <w:r>
              <w:rPr>
                <w:rFonts w:hint="eastAsia" w:asciiTheme="majorEastAsia" w:hAnsiTheme="majorEastAsia" w:eastAsiaTheme="majorEastAsia"/>
                <w:sz w:val="21"/>
              </w:rPr>
              <w:t>混行检测：检测正向或逆向行驶的车辆以及行人和非机动车，自动对车辆牌照进行识别，可以抓拍无车牌的车辆图片</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Smart</w:t>
            </w:r>
            <w:r>
              <w:rPr>
                <w:rFonts w:hint="eastAsia" w:asciiTheme="majorEastAsia" w:hAnsiTheme="majorEastAsia" w:eastAsiaTheme="majorEastAsia"/>
                <w:sz w:val="21"/>
              </w:rPr>
              <w:t>事件模式：越界侦测，区域入侵侦测，进入</w:t>
            </w:r>
            <w:r>
              <w:rPr>
                <w:rFonts w:asciiTheme="majorEastAsia" w:hAnsiTheme="majorEastAsia" w:eastAsiaTheme="majorEastAsia"/>
                <w:sz w:val="21"/>
              </w:rPr>
              <w:t>/</w:t>
            </w:r>
            <w:r>
              <w:rPr>
                <w:rFonts w:hint="eastAsia" w:asciiTheme="majorEastAsia" w:hAnsiTheme="majorEastAsia" w:eastAsiaTheme="majorEastAsia"/>
                <w:sz w:val="21"/>
              </w:rPr>
              <w:t>离开区域侦测，徘徊侦测，人员聚集侦测，快速运动侦测，停车侦测，物品遗留</w:t>
            </w:r>
            <w:r>
              <w:rPr>
                <w:rFonts w:asciiTheme="majorEastAsia" w:hAnsiTheme="majorEastAsia" w:eastAsiaTheme="majorEastAsia"/>
                <w:sz w:val="21"/>
              </w:rPr>
              <w:t>/</w:t>
            </w:r>
            <w:r>
              <w:rPr>
                <w:rFonts w:hint="eastAsia" w:asciiTheme="majorEastAsia" w:hAnsiTheme="majorEastAsia" w:eastAsiaTheme="majorEastAsia"/>
                <w:sz w:val="21"/>
              </w:rPr>
              <w:t>拿取侦测，场景变更侦测，音频陡升</w:t>
            </w:r>
            <w:r>
              <w:rPr>
                <w:rFonts w:asciiTheme="majorEastAsia" w:hAnsiTheme="majorEastAsia" w:eastAsiaTheme="majorEastAsia"/>
                <w:sz w:val="21"/>
              </w:rPr>
              <w:t>/</w:t>
            </w:r>
            <w:r>
              <w:rPr>
                <w:rFonts w:hint="eastAsia" w:asciiTheme="majorEastAsia" w:hAnsiTheme="majorEastAsia" w:eastAsiaTheme="majorEastAsia"/>
                <w:sz w:val="21"/>
              </w:rPr>
              <w:t>陡降侦测，音频有无侦测，虚焦侦测。其中越界侦测，区域入侵侦测，进入</w:t>
            </w:r>
            <w:r>
              <w:rPr>
                <w:rFonts w:asciiTheme="majorEastAsia" w:hAnsiTheme="majorEastAsia" w:eastAsiaTheme="majorEastAsia"/>
                <w:sz w:val="21"/>
              </w:rPr>
              <w:t>/</w:t>
            </w:r>
            <w:r>
              <w:rPr>
                <w:rFonts w:hint="eastAsia" w:asciiTheme="majorEastAsia" w:hAnsiTheme="majorEastAsia" w:eastAsiaTheme="majorEastAsia"/>
                <w:sz w:val="21"/>
              </w:rPr>
              <w:t>离开区域侦测为深度学习算法</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鳞镜补光：采用隐藏式灯珠设计，通过鳞甲密布排列形成的镜面反射出光，见光不见灯。增加发光面积，降低聚光效果，补光柔和均匀</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Smart</w:t>
            </w:r>
            <w:r>
              <w:rPr>
                <w:rFonts w:hint="eastAsia" w:asciiTheme="majorEastAsia" w:hAnsiTheme="majorEastAsia" w:eastAsiaTheme="majorEastAsia"/>
                <w:sz w:val="21"/>
              </w:rPr>
              <w:t>录像：支持断网续传功能保证录像不丢失，配合</w:t>
            </w:r>
            <w:r>
              <w:rPr>
                <w:rFonts w:asciiTheme="majorEastAsia" w:hAnsiTheme="majorEastAsia" w:eastAsiaTheme="majorEastAsia"/>
                <w:sz w:val="21"/>
              </w:rPr>
              <w:t>Smart NVR/SD</w:t>
            </w:r>
            <w:r>
              <w:rPr>
                <w:rFonts w:hint="eastAsia" w:asciiTheme="majorEastAsia" w:hAnsiTheme="majorEastAsia" w:eastAsiaTheme="majorEastAsia"/>
                <w:sz w:val="21"/>
              </w:rPr>
              <w:t>卡实现事件录像的智能后检索、分析和浓缩播放，</w:t>
            </w:r>
            <w:r>
              <w:rPr>
                <w:rFonts w:asciiTheme="majorEastAsia" w:hAnsiTheme="majorEastAsia" w:eastAsiaTheme="majorEastAsia"/>
                <w:sz w:val="21"/>
              </w:rPr>
              <w:t>Smart</w:t>
            </w:r>
            <w:r>
              <w:rPr>
                <w:rFonts w:hint="eastAsia" w:asciiTheme="majorEastAsia" w:hAnsiTheme="majorEastAsia" w:eastAsiaTheme="majorEastAsia"/>
                <w:sz w:val="21"/>
              </w:rPr>
              <w:t>编码：支持低码率、低延时、</w:t>
            </w:r>
            <w:r>
              <w:rPr>
                <w:rFonts w:asciiTheme="majorEastAsia" w:hAnsiTheme="majorEastAsia" w:eastAsiaTheme="majorEastAsia"/>
                <w:sz w:val="21"/>
              </w:rPr>
              <w:t>ROI</w:t>
            </w:r>
            <w:r>
              <w:rPr>
                <w:rFonts w:hint="eastAsia" w:asciiTheme="majorEastAsia" w:hAnsiTheme="majorEastAsia" w:eastAsiaTheme="majorEastAsia"/>
                <w:sz w:val="21"/>
              </w:rPr>
              <w:t>感兴趣区域增强编码、</w:t>
            </w:r>
            <w:r>
              <w:rPr>
                <w:rFonts w:asciiTheme="majorEastAsia" w:hAnsiTheme="majorEastAsia" w:eastAsiaTheme="majorEastAsia"/>
                <w:sz w:val="21"/>
              </w:rPr>
              <w:t>SVC</w:t>
            </w:r>
            <w:r>
              <w:rPr>
                <w:rFonts w:hint="eastAsia" w:asciiTheme="majorEastAsia" w:hAnsiTheme="majorEastAsia" w:eastAsiaTheme="majorEastAsia"/>
                <w:sz w:val="21"/>
              </w:rPr>
              <w:t>自适应编码技术，支持</w:t>
            </w:r>
            <w:r>
              <w:rPr>
                <w:rFonts w:asciiTheme="majorEastAsia" w:hAnsiTheme="majorEastAsia" w:eastAsiaTheme="majorEastAsia"/>
                <w:sz w:val="21"/>
              </w:rPr>
              <w:t>Smart265</w:t>
            </w:r>
            <w:r>
              <w:rPr>
                <w:rFonts w:hint="eastAsia" w:asciiTheme="majorEastAsia" w:hAnsiTheme="majorEastAsia" w:eastAsiaTheme="majorEastAsia"/>
                <w:sz w:val="21"/>
              </w:rPr>
              <w:t>编码</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系统功能：支持开放型网络视频接口、</w:t>
            </w:r>
            <w:r>
              <w:rPr>
                <w:rFonts w:asciiTheme="majorEastAsia" w:hAnsiTheme="majorEastAsia" w:eastAsiaTheme="majorEastAsia"/>
                <w:sz w:val="21"/>
              </w:rPr>
              <w:t>ISAPI</w:t>
            </w:r>
            <w:r>
              <w:rPr>
                <w:rFonts w:hint="eastAsia" w:asciiTheme="majorEastAsia" w:hAnsiTheme="majorEastAsia" w:eastAsiaTheme="majorEastAsia"/>
                <w:sz w:val="21"/>
              </w:rPr>
              <w:t>、</w:t>
            </w:r>
            <w:r>
              <w:rPr>
                <w:rFonts w:asciiTheme="majorEastAsia" w:hAnsiTheme="majorEastAsia" w:eastAsiaTheme="majorEastAsia"/>
                <w:sz w:val="21"/>
              </w:rPr>
              <w:t>GB/T28181</w:t>
            </w:r>
            <w:r>
              <w:rPr>
                <w:rFonts w:hint="eastAsia" w:asciiTheme="majorEastAsia" w:hAnsiTheme="majorEastAsia" w:eastAsiaTheme="majorEastAsia"/>
                <w:sz w:val="21"/>
              </w:rPr>
              <w:t>和</w:t>
            </w:r>
            <w:r>
              <w:rPr>
                <w:rFonts w:asciiTheme="majorEastAsia" w:hAnsiTheme="majorEastAsia" w:eastAsiaTheme="majorEastAsia"/>
                <w:sz w:val="21"/>
              </w:rPr>
              <w:t>E-HOME</w:t>
            </w:r>
            <w:r>
              <w:rPr>
                <w:rFonts w:hint="eastAsia" w:asciiTheme="majorEastAsia" w:hAnsiTheme="majorEastAsia" w:eastAsiaTheme="majorEastAsia"/>
                <w:sz w:val="21"/>
              </w:rPr>
              <w:t>协议接入；支持三码流技术，支持同时</w:t>
            </w:r>
            <w:r>
              <w:rPr>
                <w:rFonts w:asciiTheme="majorEastAsia" w:hAnsiTheme="majorEastAsia" w:eastAsiaTheme="majorEastAsia"/>
                <w:sz w:val="21"/>
              </w:rPr>
              <w:t>20</w:t>
            </w:r>
            <w:r>
              <w:rPr>
                <w:rFonts w:hint="eastAsia" w:asciiTheme="majorEastAsia" w:hAnsiTheme="majorEastAsia" w:eastAsiaTheme="majorEastAsia"/>
                <w:sz w:val="21"/>
              </w:rPr>
              <w:t>路取流；支持萤石平台接入</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宽动态：支持宽动态范围达</w:t>
            </w:r>
            <w:r>
              <w:rPr>
                <w:rFonts w:asciiTheme="majorEastAsia" w:hAnsiTheme="majorEastAsia" w:eastAsiaTheme="majorEastAsia"/>
                <w:sz w:val="21"/>
              </w:rPr>
              <w:t>120 dB</w:t>
            </w:r>
            <w:r>
              <w:rPr>
                <w:rFonts w:hint="eastAsia" w:asciiTheme="majorEastAsia" w:hAnsiTheme="majorEastAsia" w:eastAsiaTheme="majorEastAsia"/>
                <w:sz w:val="21"/>
              </w:rPr>
              <w:t>，适合逆光环境监控</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图像相关：支持</w:t>
            </w:r>
            <w:r>
              <w:rPr>
                <w:rFonts w:asciiTheme="majorEastAsia" w:hAnsiTheme="majorEastAsia" w:eastAsiaTheme="majorEastAsia"/>
                <w:sz w:val="21"/>
              </w:rPr>
              <w:t>400</w:t>
            </w:r>
            <w:r>
              <w:rPr>
                <w:rFonts w:hint="eastAsia" w:asciiTheme="majorEastAsia" w:hAnsiTheme="majorEastAsia" w:eastAsiaTheme="majorEastAsia"/>
                <w:sz w:val="21"/>
              </w:rPr>
              <w:t>万像素</w:t>
            </w:r>
            <w:r>
              <w:rPr>
                <w:rFonts w:asciiTheme="majorEastAsia" w:hAnsiTheme="majorEastAsia" w:eastAsiaTheme="majorEastAsia"/>
                <w:sz w:val="21"/>
              </w:rPr>
              <w:t>@25 fps</w:t>
            </w:r>
            <w:r>
              <w:rPr>
                <w:rFonts w:hint="eastAsia" w:asciiTheme="majorEastAsia" w:hAnsiTheme="majorEastAsia" w:eastAsiaTheme="majorEastAsia"/>
                <w:sz w:val="21"/>
              </w:rPr>
              <w:t>实时帧率，图像更流畅；支持透雾，电子防抖，并具有多种白平衡模式，适合各种场景需求</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安全服务：支持三级用户权限管理，支持授权的用户和密码，支持</w:t>
            </w:r>
            <w:r>
              <w:rPr>
                <w:rFonts w:asciiTheme="majorEastAsia" w:hAnsiTheme="majorEastAsia" w:eastAsiaTheme="majorEastAsia"/>
                <w:sz w:val="21"/>
              </w:rPr>
              <w:t>IP</w:t>
            </w:r>
            <w:r>
              <w:rPr>
                <w:rFonts w:hint="eastAsia" w:asciiTheme="majorEastAsia" w:hAnsiTheme="majorEastAsia" w:eastAsiaTheme="majorEastAsia"/>
                <w:sz w:val="21"/>
              </w:rPr>
              <w:t>地址过滤</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接口功能：内置</w:t>
            </w:r>
            <w:r>
              <w:rPr>
                <w:rFonts w:asciiTheme="majorEastAsia" w:hAnsiTheme="majorEastAsia" w:eastAsiaTheme="majorEastAsia"/>
                <w:sz w:val="21"/>
              </w:rPr>
              <w:t>MicroSD/MicroSDHC/MicroSDXC</w:t>
            </w:r>
            <w:r>
              <w:rPr>
                <w:rFonts w:hint="eastAsia" w:asciiTheme="majorEastAsia" w:hAnsiTheme="majorEastAsia" w:eastAsiaTheme="majorEastAsia"/>
                <w:sz w:val="21"/>
              </w:rPr>
              <w:t>插槽，最大支持</w:t>
            </w:r>
            <w:r>
              <w:rPr>
                <w:rFonts w:asciiTheme="majorEastAsia" w:hAnsiTheme="majorEastAsia" w:eastAsiaTheme="majorEastAsia"/>
                <w:sz w:val="21"/>
              </w:rPr>
              <w:t xml:space="preserve"> 256 GB</w:t>
            </w:r>
            <w:r>
              <w:rPr>
                <w:rFonts w:hint="eastAsia" w:asciiTheme="majorEastAsia" w:hAnsiTheme="majorEastAsia" w:eastAsiaTheme="majorEastAsia"/>
                <w:sz w:val="21"/>
              </w:rPr>
              <w:t>；支持</w:t>
            </w:r>
            <w:r>
              <w:rPr>
                <w:rFonts w:asciiTheme="majorEastAsia" w:hAnsiTheme="majorEastAsia" w:eastAsiaTheme="majorEastAsia"/>
                <w:sz w:val="21"/>
              </w:rPr>
              <w:t>10 M/100 M</w:t>
            </w:r>
            <w:r>
              <w:rPr>
                <w:rFonts w:hint="eastAsia" w:asciiTheme="majorEastAsia" w:hAnsiTheme="majorEastAsia" w:eastAsiaTheme="majorEastAsia"/>
                <w:sz w:val="21"/>
              </w:rPr>
              <w:t>自适应网口；支持一对报警输入输出</w:t>
            </w:r>
            <w:r>
              <w:rPr>
                <w:rFonts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传感器类型：</w:t>
            </w:r>
            <w:r>
              <w:rPr>
                <w:rFonts w:asciiTheme="majorEastAsia" w:hAnsiTheme="majorEastAsia" w:eastAsiaTheme="majorEastAsia"/>
                <w:sz w:val="21"/>
              </w:rPr>
              <w:t>1/2.7" Progressive Scan CMOS</w:t>
            </w:r>
          </w:p>
          <w:p>
            <w:pPr>
              <w:pStyle w:val="967"/>
              <w:snapToGrid w:val="0"/>
              <w:spacing w:line="360" w:lineRule="auto"/>
              <w:rPr>
                <w:rFonts w:asciiTheme="majorEastAsia" w:hAnsiTheme="majorEastAsia" w:eastAsiaTheme="majorEastAsia"/>
                <w:sz w:val="21"/>
                <w:lang w:val="en-US"/>
              </w:rPr>
            </w:pPr>
            <w:r>
              <w:rPr>
                <w:rFonts w:hint="eastAsia" w:asciiTheme="majorEastAsia" w:hAnsiTheme="majorEastAsia" w:eastAsiaTheme="majorEastAsia"/>
                <w:sz w:val="21"/>
              </w:rPr>
              <w:t>最低照度</w:t>
            </w:r>
            <w:r>
              <w:rPr>
                <w:rFonts w:hint="eastAsia" w:asciiTheme="majorEastAsia" w:hAnsiTheme="majorEastAsia" w:eastAsiaTheme="majorEastAsia"/>
                <w:sz w:val="21"/>
                <w:lang w:val="en-US"/>
              </w:rPr>
              <w:t>：</w:t>
            </w:r>
            <w:r>
              <w:rPr>
                <w:rFonts w:hint="eastAsia" w:asciiTheme="majorEastAsia" w:hAnsiTheme="majorEastAsia" w:eastAsiaTheme="majorEastAsia"/>
                <w:sz w:val="21"/>
              </w:rPr>
              <w:t>彩色</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0.005 Lux @</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F1.2</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AGC ON</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0 Lux with Light</w:t>
            </w:r>
            <w:r>
              <w:rPr>
                <w:rFonts w:hint="eastAsia" w:asciiTheme="majorEastAsia" w:hAnsiTheme="majorEastAsia" w:eastAsiaTheme="majorEastAsia"/>
                <w:sz w:val="21"/>
                <w:lang w:val="en-US"/>
              </w:rPr>
              <w:t>；</w:t>
            </w:r>
          </w:p>
          <w:p>
            <w:pPr>
              <w:pStyle w:val="967"/>
              <w:snapToGrid w:val="0"/>
              <w:spacing w:line="360" w:lineRule="auto"/>
              <w:rPr>
                <w:rFonts w:asciiTheme="majorEastAsia" w:hAnsiTheme="majorEastAsia" w:eastAsiaTheme="majorEastAsia"/>
                <w:sz w:val="21"/>
                <w:lang w:val="en-US"/>
              </w:rPr>
            </w:pPr>
            <w:r>
              <w:rPr>
                <w:rFonts w:hint="eastAsia" w:asciiTheme="majorEastAsia" w:hAnsiTheme="majorEastAsia" w:eastAsiaTheme="majorEastAsia"/>
                <w:sz w:val="21"/>
              </w:rPr>
              <w:t>黑白</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0.001 Lux @</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F1.2</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AGC ON</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0 Lux with IR</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宽动态：</w:t>
            </w:r>
            <w:r>
              <w:rPr>
                <w:rFonts w:asciiTheme="majorEastAsia" w:hAnsiTheme="majorEastAsia" w:eastAsiaTheme="majorEastAsia"/>
                <w:sz w:val="21"/>
              </w:rPr>
              <w:t xml:space="preserve">120 dB </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焦距</w:t>
            </w:r>
            <w:r>
              <w:rPr>
                <w:rFonts w:asciiTheme="majorEastAsia" w:hAnsiTheme="majorEastAsia" w:eastAsiaTheme="majorEastAsia"/>
                <w:sz w:val="21"/>
              </w:rPr>
              <w:t>&amp;</w:t>
            </w:r>
            <w:r>
              <w:rPr>
                <w:rFonts w:hint="eastAsia" w:asciiTheme="majorEastAsia" w:hAnsiTheme="majorEastAsia" w:eastAsiaTheme="majorEastAsia"/>
                <w:sz w:val="21"/>
              </w:rPr>
              <w:t>视场角：</w:t>
            </w:r>
            <w:r>
              <w:rPr>
                <w:rFonts w:asciiTheme="majorEastAsia" w:hAnsiTheme="majorEastAsia" w:eastAsiaTheme="majorEastAsia"/>
                <w:sz w:val="21"/>
              </w:rPr>
              <w:t>2.7~13.5 mm</w:t>
            </w:r>
            <w:r>
              <w:rPr>
                <w:rFonts w:hint="eastAsia" w:asciiTheme="majorEastAsia" w:hAnsiTheme="majorEastAsia" w:eastAsiaTheme="majorEastAsia"/>
                <w:sz w:val="21"/>
              </w:rPr>
              <w:t>：水平视场角：</w:t>
            </w:r>
            <w:r>
              <w:rPr>
                <w:rFonts w:asciiTheme="majorEastAsia" w:hAnsiTheme="majorEastAsia" w:eastAsiaTheme="majorEastAsia"/>
                <w:sz w:val="21"/>
              </w:rPr>
              <w:t>96.6°~29.7°</w:t>
            </w:r>
            <w:r>
              <w:rPr>
                <w:rFonts w:hint="eastAsia" w:asciiTheme="majorEastAsia" w:hAnsiTheme="majorEastAsia" w:eastAsiaTheme="majorEastAsia"/>
                <w:sz w:val="21"/>
              </w:rPr>
              <w:t>，垂直视场角：</w:t>
            </w:r>
            <w:r>
              <w:rPr>
                <w:rFonts w:asciiTheme="majorEastAsia" w:hAnsiTheme="majorEastAsia" w:eastAsiaTheme="majorEastAsia"/>
                <w:sz w:val="21"/>
              </w:rPr>
              <w:t>51.7°~16.7°</w:t>
            </w:r>
            <w:r>
              <w:rPr>
                <w:rFonts w:hint="eastAsia" w:asciiTheme="majorEastAsia" w:hAnsiTheme="majorEastAsia" w:eastAsiaTheme="majorEastAsia"/>
                <w:sz w:val="21"/>
              </w:rPr>
              <w:t>，对角视场角：</w:t>
            </w:r>
            <w:r>
              <w:rPr>
                <w:rFonts w:asciiTheme="majorEastAsia" w:hAnsiTheme="majorEastAsia" w:eastAsiaTheme="majorEastAsia"/>
                <w:sz w:val="21"/>
              </w:rPr>
              <w:t xml:space="preserve">114.2°~34° </w:t>
            </w:r>
          </w:p>
          <w:p>
            <w:pPr>
              <w:pStyle w:val="967"/>
              <w:snapToGrid w:val="0"/>
              <w:spacing w:line="360" w:lineRule="auto"/>
              <w:rPr>
                <w:rFonts w:asciiTheme="majorEastAsia" w:hAnsiTheme="majorEastAsia" w:eastAsiaTheme="maj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128</w:t>
            </w:r>
            <w:r>
              <w:rPr>
                <w:rFonts w:hint="eastAsia" w:asciiTheme="majorEastAsia" w:hAnsiTheme="majorEastAsia" w:eastAsiaTheme="majorEastAsia"/>
                <w:sz w:val="21"/>
              </w:rPr>
              <w:t>路</w:t>
            </w:r>
            <w:r>
              <w:rPr>
                <w:rFonts w:asciiTheme="majorEastAsia" w:hAnsiTheme="majorEastAsia" w:eastAsiaTheme="majorEastAsia"/>
                <w:sz w:val="21"/>
              </w:rPr>
              <w:t>16</w:t>
            </w:r>
            <w:r>
              <w:rPr>
                <w:rFonts w:hint="eastAsia" w:asciiTheme="majorEastAsia" w:hAnsiTheme="majorEastAsia" w:eastAsiaTheme="majorEastAsia"/>
                <w:sz w:val="21"/>
              </w:rPr>
              <w:t>盘位</w:t>
            </w:r>
            <w:r>
              <w:rPr>
                <w:rFonts w:asciiTheme="majorEastAsia" w:hAnsiTheme="majorEastAsia" w:eastAsiaTheme="majorEastAsia"/>
                <w:sz w:val="21"/>
              </w:rPr>
              <w:t>NVR</w:t>
            </w:r>
          </w:p>
        </w:tc>
        <w:tc>
          <w:tcPr>
            <w:tcW w:w="855"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w:t>
            </w:r>
            <w:r>
              <w:rPr>
                <w:rFonts w:asciiTheme="majorEastAsia" w:hAnsiTheme="majorEastAsia" w:eastAsiaTheme="majorEastAsia"/>
                <w:sz w:val="21"/>
              </w:rPr>
              <w:t>1</w:t>
            </w:r>
          </w:p>
        </w:tc>
        <w:tc>
          <w:tcPr>
            <w:tcW w:w="85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台</w:t>
            </w:r>
          </w:p>
        </w:tc>
        <w:tc>
          <w:tcPr>
            <w:tcW w:w="546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3U</w:t>
            </w:r>
            <w:r>
              <w:rPr>
                <w:rFonts w:hint="eastAsia" w:asciiTheme="majorEastAsia" w:hAnsiTheme="majorEastAsia" w:eastAsiaTheme="majorEastAsia"/>
                <w:sz w:val="21"/>
              </w:rPr>
              <w:t>机箱</w:t>
            </w:r>
            <w:r>
              <w:rPr>
                <w:rFonts w:asciiTheme="majorEastAsia" w:hAnsiTheme="majorEastAsia" w:eastAsiaTheme="majorEastAsia"/>
                <w:sz w:val="21"/>
              </w:rPr>
              <w:t xml:space="preserve"> 16</w:t>
            </w:r>
            <w:r>
              <w:rPr>
                <w:rFonts w:hint="eastAsia" w:asciiTheme="majorEastAsia" w:hAnsiTheme="majorEastAsia" w:eastAsiaTheme="majorEastAsia"/>
                <w:sz w:val="21"/>
              </w:rPr>
              <w:t>盘位，</w:t>
            </w:r>
            <w:r>
              <w:rPr>
                <w:rFonts w:asciiTheme="majorEastAsia" w:hAnsiTheme="majorEastAsia" w:eastAsiaTheme="majorEastAsia"/>
                <w:sz w:val="21"/>
              </w:rPr>
              <w:t>1+1</w:t>
            </w:r>
            <w:r>
              <w:rPr>
                <w:rFonts w:hint="eastAsia" w:asciiTheme="majorEastAsia" w:hAnsiTheme="majorEastAsia" w:eastAsiaTheme="majorEastAsia"/>
                <w:sz w:val="21"/>
              </w:rPr>
              <w:t>冗余电源，</w:t>
            </w:r>
            <w:r>
              <w:rPr>
                <w:rFonts w:asciiTheme="majorEastAsia" w:hAnsiTheme="majorEastAsia" w:eastAsiaTheme="majorEastAsia"/>
                <w:sz w:val="21"/>
              </w:rPr>
              <w:t>1+1</w:t>
            </w:r>
            <w:r>
              <w:rPr>
                <w:rFonts w:hint="eastAsia" w:asciiTheme="majorEastAsia" w:hAnsiTheme="majorEastAsia" w:eastAsiaTheme="majorEastAsia"/>
                <w:sz w:val="21"/>
              </w:rPr>
              <w:t>冗余风扇，支持前置硬盘热插拔</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支持满配</w:t>
            </w:r>
            <w:r>
              <w:rPr>
                <w:rFonts w:asciiTheme="majorEastAsia" w:hAnsiTheme="majorEastAsia" w:eastAsiaTheme="majorEastAsia"/>
                <w:sz w:val="21"/>
              </w:rPr>
              <w:t>20TB</w:t>
            </w:r>
            <w:r>
              <w:rPr>
                <w:rFonts w:hint="eastAsia" w:asciiTheme="majorEastAsia" w:hAnsiTheme="majorEastAsia" w:eastAsiaTheme="majorEastAsia"/>
                <w:sz w:val="21"/>
              </w:rPr>
              <w:t>硬盘（总容量可达</w:t>
            </w:r>
            <w:r>
              <w:rPr>
                <w:rFonts w:asciiTheme="majorEastAsia" w:hAnsiTheme="majorEastAsia" w:eastAsiaTheme="majorEastAsia"/>
                <w:sz w:val="21"/>
              </w:rPr>
              <w:t>320TB)</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路</w:t>
            </w:r>
            <w:r>
              <w:rPr>
                <w:rFonts w:asciiTheme="majorEastAsia" w:hAnsiTheme="majorEastAsia" w:eastAsiaTheme="majorEastAsia"/>
                <w:sz w:val="21"/>
              </w:rPr>
              <w:t>HDMI</w:t>
            </w:r>
            <w:r>
              <w:rPr>
                <w:rFonts w:hint="eastAsia" w:asciiTheme="majorEastAsia" w:hAnsiTheme="majorEastAsia" w:eastAsiaTheme="majorEastAsia"/>
                <w:sz w:val="21"/>
              </w:rPr>
              <w:t>，</w:t>
            </w:r>
            <w:r>
              <w:rPr>
                <w:rFonts w:asciiTheme="majorEastAsia" w:hAnsiTheme="majorEastAsia" w:eastAsiaTheme="majorEastAsia"/>
                <w:sz w:val="21"/>
              </w:rPr>
              <w:t>1</w:t>
            </w:r>
            <w:r>
              <w:rPr>
                <w:rFonts w:hint="eastAsia" w:asciiTheme="majorEastAsia" w:hAnsiTheme="majorEastAsia" w:eastAsiaTheme="majorEastAsia"/>
                <w:sz w:val="21"/>
              </w:rPr>
              <w:t>路</w:t>
            </w:r>
            <w:r>
              <w:rPr>
                <w:rFonts w:asciiTheme="majorEastAsia" w:hAnsiTheme="majorEastAsia" w:eastAsiaTheme="majorEastAsia"/>
                <w:sz w:val="21"/>
              </w:rPr>
              <w:t>VGA</w:t>
            </w:r>
            <w:r>
              <w:rPr>
                <w:rFonts w:hint="eastAsia" w:asciiTheme="majorEastAsia" w:hAnsiTheme="majorEastAsia" w:eastAsiaTheme="majorEastAsia"/>
                <w:sz w:val="21"/>
              </w:rPr>
              <w:t>，</w:t>
            </w:r>
            <w:r>
              <w:rPr>
                <w:rFonts w:asciiTheme="majorEastAsia" w:hAnsiTheme="majorEastAsia" w:eastAsiaTheme="majorEastAsia"/>
                <w:sz w:val="21"/>
              </w:rPr>
              <w:t>2</w:t>
            </w:r>
            <w:r>
              <w:rPr>
                <w:rFonts w:hint="eastAsia" w:asciiTheme="majorEastAsia" w:hAnsiTheme="majorEastAsia" w:eastAsiaTheme="majorEastAsia"/>
                <w:sz w:val="21"/>
              </w:rPr>
              <w:t>路</w:t>
            </w:r>
            <w:r>
              <w:rPr>
                <w:rFonts w:asciiTheme="majorEastAsia" w:hAnsiTheme="majorEastAsia" w:eastAsiaTheme="majorEastAsia"/>
                <w:sz w:val="21"/>
              </w:rPr>
              <w:t>DP</w:t>
            </w:r>
            <w:r>
              <w:rPr>
                <w:rFonts w:hint="eastAsia" w:asciiTheme="majorEastAsia" w:hAnsiTheme="majorEastAsia" w:eastAsiaTheme="majorEastAsia"/>
                <w:sz w:val="21"/>
              </w:rPr>
              <w:t>，</w:t>
            </w:r>
            <w:r>
              <w:rPr>
                <w:rFonts w:asciiTheme="majorEastAsia" w:hAnsiTheme="majorEastAsia" w:eastAsiaTheme="majorEastAsia"/>
                <w:sz w:val="21"/>
              </w:rPr>
              <w:t>2</w:t>
            </w:r>
            <w:r>
              <w:rPr>
                <w:rFonts w:hint="eastAsia" w:asciiTheme="majorEastAsia" w:hAnsiTheme="majorEastAsia" w:eastAsiaTheme="majorEastAsia"/>
                <w:sz w:val="21"/>
              </w:rPr>
              <w:t>路</w:t>
            </w:r>
            <w:r>
              <w:rPr>
                <w:rFonts w:asciiTheme="majorEastAsia" w:hAnsiTheme="majorEastAsia" w:eastAsiaTheme="majorEastAsia"/>
                <w:sz w:val="21"/>
              </w:rPr>
              <w:t>V-DP</w:t>
            </w:r>
            <w:r>
              <w:rPr>
                <w:rFonts w:hint="eastAsia" w:asciiTheme="majorEastAsia" w:hAnsiTheme="majorEastAsia" w:eastAsiaTheme="majorEastAsia"/>
                <w:sz w:val="21"/>
              </w:rPr>
              <w:t>，四异源输出</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个</w:t>
            </w:r>
            <w:r>
              <w:rPr>
                <w:rFonts w:asciiTheme="majorEastAsia" w:hAnsiTheme="majorEastAsia" w:eastAsiaTheme="majorEastAsia"/>
                <w:sz w:val="21"/>
              </w:rPr>
              <w:t>10M/100M/1000Mbps</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个</w:t>
            </w:r>
            <w:r>
              <w:rPr>
                <w:rFonts w:asciiTheme="majorEastAsia" w:hAnsiTheme="majorEastAsia" w:eastAsiaTheme="majorEastAsia"/>
                <w:sz w:val="21"/>
              </w:rPr>
              <w:t>USB2.0</w:t>
            </w:r>
            <w:r>
              <w:rPr>
                <w:rFonts w:hint="eastAsia" w:asciiTheme="majorEastAsia" w:hAnsiTheme="majorEastAsia" w:eastAsiaTheme="majorEastAsia"/>
                <w:sz w:val="21"/>
              </w:rPr>
              <w:t>接口、</w:t>
            </w:r>
            <w:r>
              <w:rPr>
                <w:rFonts w:asciiTheme="majorEastAsia" w:hAnsiTheme="majorEastAsia" w:eastAsiaTheme="majorEastAsia"/>
                <w:sz w:val="21"/>
              </w:rPr>
              <w:t>4</w:t>
            </w:r>
            <w:r>
              <w:rPr>
                <w:rFonts w:hint="eastAsia" w:asciiTheme="majorEastAsia" w:hAnsiTheme="majorEastAsia" w:eastAsiaTheme="majorEastAsia"/>
                <w:sz w:val="21"/>
              </w:rPr>
              <w:t>个</w:t>
            </w:r>
            <w:r>
              <w:rPr>
                <w:rFonts w:asciiTheme="majorEastAsia" w:hAnsiTheme="majorEastAsia" w:eastAsiaTheme="majorEastAsia"/>
                <w:sz w:val="21"/>
              </w:rPr>
              <w:t>USB3.0</w:t>
            </w:r>
            <w:r>
              <w:rPr>
                <w:rFonts w:hint="eastAsia" w:asciiTheme="majorEastAsia" w:hAnsiTheme="majorEastAsia" w:eastAsiaTheme="majorEastAsia"/>
                <w:sz w:val="21"/>
              </w:rPr>
              <w:t>接口</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个</w:t>
            </w:r>
            <w:r>
              <w:rPr>
                <w:rFonts w:asciiTheme="majorEastAsia" w:hAnsiTheme="majorEastAsia" w:eastAsiaTheme="majorEastAsia"/>
                <w:sz w:val="21"/>
              </w:rPr>
              <w:t>eSATA</w:t>
            </w:r>
            <w:r>
              <w:rPr>
                <w:rFonts w:hint="eastAsia" w:asciiTheme="majorEastAsia" w:hAnsiTheme="majorEastAsia" w:eastAsiaTheme="majorEastAsia"/>
                <w:sz w:val="21"/>
              </w:rPr>
              <w:t>接口</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报警</w:t>
            </w:r>
            <w:r>
              <w:rPr>
                <w:rFonts w:asciiTheme="majorEastAsia" w:hAnsiTheme="majorEastAsia" w:eastAsiaTheme="majorEastAsia"/>
                <w:sz w:val="21"/>
              </w:rPr>
              <w:t>IO</w:t>
            </w:r>
            <w:r>
              <w:rPr>
                <w:rFonts w:hint="eastAsia" w:asciiTheme="majorEastAsia" w:hAnsiTheme="majorEastAsia" w:eastAsiaTheme="majorEastAsia"/>
                <w:sz w:val="21"/>
              </w:rPr>
              <w:t>接口：</w:t>
            </w:r>
            <w:r>
              <w:rPr>
                <w:rFonts w:asciiTheme="majorEastAsia" w:hAnsiTheme="majorEastAsia" w:eastAsiaTheme="majorEastAsia"/>
                <w:sz w:val="21"/>
              </w:rPr>
              <w:t>16</w:t>
            </w:r>
            <w:r>
              <w:rPr>
                <w:rFonts w:hint="eastAsia" w:asciiTheme="majorEastAsia" w:hAnsiTheme="majorEastAsia" w:eastAsiaTheme="majorEastAsia"/>
                <w:sz w:val="21"/>
              </w:rPr>
              <w:t>路报警输入，</w:t>
            </w:r>
            <w:r>
              <w:rPr>
                <w:rFonts w:asciiTheme="majorEastAsia" w:hAnsiTheme="majorEastAsia" w:eastAsiaTheme="majorEastAsia"/>
                <w:sz w:val="21"/>
              </w:rPr>
              <w:t>8</w:t>
            </w:r>
            <w:r>
              <w:rPr>
                <w:rFonts w:hint="eastAsia" w:asciiTheme="majorEastAsia" w:hAnsiTheme="majorEastAsia" w:eastAsiaTheme="majorEastAsia"/>
                <w:sz w:val="21"/>
              </w:rPr>
              <w:t>路报警输出</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串行接口：</w:t>
            </w:r>
            <w:r>
              <w:rPr>
                <w:rFonts w:asciiTheme="majorEastAsia" w:hAnsiTheme="majorEastAsia" w:eastAsiaTheme="majorEastAsia"/>
                <w:sz w:val="21"/>
              </w:rPr>
              <w:t>1</w:t>
            </w:r>
            <w:r>
              <w:rPr>
                <w:rFonts w:hint="eastAsia" w:asciiTheme="majorEastAsia" w:hAnsiTheme="majorEastAsia" w:eastAsiaTheme="majorEastAsia"/>
                <w:sz w:val="21"/>
              </w:rPr>
              <w:t>路全双工</w:t>
            </w:r>
            <w:r>
              <w:rPr>
                <w:rFonts w:asciiTheme="majorEastAsia" w:hAnsiTheme="majorEastAsia" w:eastAsiaTheme="majorEastAsia"/>
                <w:sz w:val="21"/>
              </w:rPr>
              <w:t>485</w:t>
            </w:r>
            <w:r>
              <w:rPr>
                <w:rFonts w:hint="eastAsia" w:asciiTheme="majorEastAsia" w:hAnsiTheme="majorEastAsia" w:eastAsiaTheme="majorEastAsia"/>
                <w:sz w:val="21"/>
              </w:rPr>
              <w:t>接口</w:t>
            </w:r>
            <w:r>
              <w:rPr>
                <w:rFonts w:asciiTheme="majorEastAsia" w:hAnsiTheme="majorEastAsia" w:eastAsiaTheme="majorEastAsia"/>
                <w:sz w:val="21"/>
              </w:rPr>
              <w:t xml:space="preserve"> </w:t>
            </w:r>
            <w:r>
              <w:rPr>
                <w:rFonts w:hint="eastAsia" w:asciiTheme="majorEastAsia" w:hAnsiTheme="majorEastAsia" w:eastAsiaTheme="majorEastAsia"/>
                <w:sz w:val="21"/>
              </w:rPr>
              <w:t>，</w:t>
            </w:r>
            <w:r>
              <w:rPr>
                <w:rFonts w:asciiTheme="majorEastAsia" w:hAnsiTheme="majorEastAsia" w:eastAsiaTheme="majorEastAsia"/>
                <w:sz w:val="21"/>
              </w:rPr>
              <w:t>1</w:t>
            </w:r>
            <w:r>
              <w:rPr>
                <w:rFonts w:hint="eastAsia" w:asciiTheme="majorEastAsia" w:hAnsiTheme="majorEastAsia" w:eastAsiaTheme="majorEastAsia"/>
                <w:sz w:val="21"/>
              </w:rPr>
              <w:t>路标准</w:t>
            </w:r>
            <w:r>
              <w:rPr>
                <w:rFonts w:asciiTheme="majorEastAsia" w:hAnsiTheme="majorEastAsia" w:eastAsiaTheme="majorEastAsia"/>
                <w:sz w:val="21"/>
              </w:rPr>
              <w:t>RS-232</w:t>
            </w:r>
            <w:r>
              <w:rPr>
                <w:rFonts w:hint="eastAsia" w:asciiTheme="majorEastAsia" w:hAnsiTheme="majorEastAsia" w:eastAsiaTheme="majorEastAsia"/>
                <w:sz w:val="21"/>
              </w:rPr>
              <w:t>接口</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输入带宽：</w:t>
            </w:r>
            <w:r>
              <w:rPr>
                <w:rFonts w:asciiTheme="majorEastAsia" w:hAnsiTheme="majorEastAsia" w:eastAsiaTheme="majorEastAsia"/>
                <w:sz w:val="21"/>
              </w:rPr>
              <w:t xml:space="preserve">1024Mbps </w:t>
            </w:r>
            <w:r>
              <w:rPr>
                <w:rFonts w:hint="eastAsia" w:asciiTheme="majorEastAsia" w:hAnsiTheme="majorEastAsia" w:eastAsiaTheme="majorEastAsia"/>
                <w:sz w:val="21"/>
              </w:rPr>
              <w:t>（开启</w:t>
            </w:r>
            <w:r>
              <w:rPr>
                <w:rFonts w:asciiTheme="majorEastAsia" w:hAnsiTheme="majorEastAsia" w:eastAsiaTheme="majorEastAsia"/>
                <w:sz w:val="21"/>
              </w:rPr>
              <w:t>RAID</w:t>
            </w:r>
            <w:r>
              <w:rPr>
                <w:rFonts w:hint="eastAsia" w:asciiTheme="majorEastAsia" w:hAnsiTheme="majorEastAsia" w:eastAsiaTheme="majorEastAsia"/>
                <w:sz w:val="21"/>
              </w:rPr>
              <w:t>后带宽为</w:t>
            </w:r>
            <w:r>
              <w:rPr>
                <w:rFonts w:asciiTheme="majorEastAsia" w:hAnsiTheme="majorEastAsia" w:eastAsiaTheme="majorEastAsia"/>
                <w:sz w:val="21"/>
              </w:rPr>
              <w:t>512Mbps</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输出带宽：</w:t>
            </w:r>
            <w:r>
              <w:rPr>
                <w:rFonts w:asciiTheme="majorEastAsia" w:hAnsiTheme="majorEastAsia" w:eastAsiaTheme="majorEastAsia"/>
                <w:sz w:val="21"/>
              </w:rPr>
              <w:t xml:space="preserve">1024Mbps </w:t>
            </w:r>
            <w:r>
              <w:rPr>
                <w:rFonts w:hint="eastAsia" w:asciiTheme="majorEastAsia" w:hAnsiTheme="majorEastAsia" w:eastAsiaTheme="majorEastAsia"/>
                <w:sz w:val="21"/>
              </w:rPr>
              <w:t>（开启</w:t>
            </w:r>
            <w:r>
              <w:rPr>
                <w:rFonts w:asciiTheme="majorEastAsia" w:hAnsiTheme="majorEastAsia" w:eastAsiaTheme="majorEastAsia"/>
                <w:sz w:val="21"/>
              </w:rPr>
              <w:t>RAID</w:t>
            </w:r>
            <w:r>
              <w:rPr>
                <w:rFonts w:hint="eastAsia" w:asciiTheme="majorEastAsia" w:hAnsiTheme="majorEastAsia" w:eastAsiaTheme="majorEastAsia"/>
                <w:sz w:val="21"/>
              </w:rPr>
              <w:t>后带宽为</w:t>
            </w:r>
            <w:r>
              <w:rPr>
                <w:rFonts w:asciiTheme="majorEastAsia" w:hAnsiTheme="majorEastAsia" w:eastAsiaTheme="majorEastAsia"/>
                <w:sz w:val="21"/>
              </w:rPr>
              <w:t>512Mbps</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接入能力：</w:t>
            </w:r>
            <w:r>
              <w:rPr>
                <w:rFonts w:asciiTheme="majorEastAsia" w:hAnsiTheme="majorEastAsia" w:eastAsiaTheme="majorEastAsia"/>
                <w:sz w:val="21"/>
              </w:rPr>
              <w:t>128</w:t>
            </w:r>
            <w:r>
              <w:rPr>
                <w:rFonts w:hint="eastAsia" w:asciiTheme="majorEastAsia" w:hAnsiTheme="majorEastAsia" w:eastAsiaTheme="majorEastAsia"/>
                <w:sz w:val="21"/>
              </w:rPr>
              <w:t>路</w:t>
            </w:r>
            <w:r>
              <w:rPr>
                <w:rFonts w:asciiTheme="majorEastAsia" w:hAnsiTheme="majorEastAsia" w:eastAsiaTheme="majorEastAsia"/>
                <w:sz w:val="21"/>
              </w:rPr>
              <w:t>H.264</w:t>
            </w:r>
            <w:r>
              <w:rPr>
                <w:rFonts w:hint="eastAsia" w:asciiTheme="majorEastAsia" w:hAnsiTheme="majorEastAsia" w:eastAsiaTheme="majorEastAsia"/>
                <w:sz w:val="21"/>
              </w:rPr>
              <w:t>、</w:t>
            </w:r>
            <w:r>
              <w:rPr>
                <w:rFonts w:asciiTheme="majorEastAsia" w:hAnsiTheme="majorEastAsia" w:eastAsiaTheme="majorEastAsia"/>
                <w:sz w:val="21"/>
              </w:rPr>
              <w:t>H.265</w:t>
            </w:r>
            <w:r>
              <w:rPr>
                <w:rFonts w:hint="eastAsia" w:asciiTheme="majorEastAsia" w:hAnsiTheme="majorEastAsia" w:eastAsiaTheme="majorEastAsia"/>
                <w:sz w:val="21"/>
              </w:rPr>
              <w:t>格式高清码流接入</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解码能力：最大支持</w:t>
            </w:r>
            <w:r>
              <w:rPr>
                <w:rFonts w:asciiTheme="majorEastAsia" w:hAnsiTheme="majorEastAsia" w:eastAsiaTheme="majorEastAsia"/>
                <w:sz w:val="21"/>
              </w:rPr>
              <w:t>36×1080P</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RAID</w:t>
            </w:r>
            <w:r>
              <w:rPr>
                <w:rFonts w:hint="eastAsia" w:asciiTheme="majorEastAsia" w:hAnsiTheme="majorEastAsia" w:eastAsiaTheme="majorEastAsia"/>
                <w:sz w:val="21"/>
              </w:rPr>
              <w:t>模式：</w:t>
            </w:r>
            <w:r>
              <w:rPr>
                <w:rFonts w:asciiTheme="majorEastAsia" w:hAnsiTheme="majorEastAsia" w:eastAsiaTheme="majorEastAsia"/>
                <w:sz w:val="21"/>
              </w:rPr>
              <w:t>RAID0</w:t>
            </w:r>
            <w:r>
              <w:rPr>
                <w:rFonts w:hint="eastAsia" w:asciiTheme="majorEastAsia" w:hAnsiTheme="majorEastAsia" w:eastAsiaTheme="majorEastAsia"/>
                <w:sz w:val="21"/>
              </w:rPr>
              <w:t>、</w:t>
            </w:r>
            <w:r>
              <w:rPr>
                <w:rFonts w:asciiTheme="majorEastAsia" w:hAnsiTheme="majorEastAsia" w:eastAsiaTheme="majorEastAsia"/>
                <w:sz w:val="21"/>
              </w:rPr>
              <w:t>RAID1</w:t>
            </w:r>
            <w:r>
              <w:rPr>
                <w:rFonts w:hint="eastAsia" w:asciiTheme="majorEastAsia" w:hAnsiTheme="majorEastAsia" w:eastAsiaTheme="majorEastAsia"/>
                <w:sz w:val="21"/>
              </w:rPr>
              <w:t>、</w:t>
            </w:r>
            <w:r>
              <w:rPr>
                <w:rFonts w:asciiTheme="majorEastAsia" w:hAnsiTheme="majorEastAsia" w:eastAsiaTheme="majorEastAsia"/>
                <w:sz w:val="21"/>
              </w:rPr>
              <w:t>RAID5</w:t>
            </w:r>
            <w:r>
              <w:rPr>
                <w:rFonts w:hint="eastAsia" w:asciiTheme="majorEastAsia" w:hAnsiTheme="majorEastAsia" w:eastAsiaTheme="majorEastAsia"/>
                <w:sz w:val="21"/>
              </w:rPr>
              <w:t>、</w:t>
            </w:r>
            <w:r>
              <w:rPr>
                <w:rFonts w:asciiTheme="majorEastAsia" w:hAnsiTheme="majorEastAsia" w:eastAsiaTheme="majorEastAsia"/>
                <w:sz w:val="21"/>
              </w:rPr>
              <w:t>RAID6</w:t>
            </w:r>
            <w:r>
              <w:rPr>
                <w:rFonts w:hint="eastAsia" w:asciiTheme="majorEastAsia" w:hAnsiTheme="majorEastAsia" w:eastAsiaTheme="majorEastAsia"/>
                <w:sz w:val="21"/>
              </w:rPr>
              <w:t>、</w:t>
            </w:r>
            <w:r>
              <w:rPr>
                <w:rFonts w:asciiTheme="majorEastAsia" w:hAnsiTheme="majorEastAsia" w:eastAsiaTheme="majorEastAsia"/>
                <w:sz w:val="21"/>
              </w:rPr>
              <w:t>RAID10</w:t>
            </w:r>
            <w:r>
              <w:rPr>
                <w:rFonts w:hint="eastAsia" w:asciiTheme="majorEastAsia" w:hAnsiTheme="majorEastAsia" w:eastAsiaTheme="majorEastAsia"/>
                <w:sz w:val="21"/>
              </w:rPr>
              <w:t>，支持全局热备盘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8TB</w:t>
            </w:r>
            <w:r>
              <w:rPr>
                <w:rFonts w:hint="eastAsia" w:asciiTheme="majorEastAsia" w:hAnsiTheme="majorEastAsia" w:eastAsiaTheme="majorEastAsia"/>
                <w:sz w:val="21"/>
              </w:rPr>
              <w:t>硬盘硬盘</w:t>
            </w:r>
          </w:p>
        </w:tc>
        <w:tc>
          <w:tcPr>
            <w:tcW w:w="855"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w:t>
            </w:r>
            <w:r>
              <w:rPr>
                <w:rFonts w:hint="eastAsia" w:asciiTheme="majorEastAsia" w:hAnsiTheme="majorEastAsia" w:eastAsiaTheme="majorEastAsia"/>
                <w:sz w:val="21"/>
              </w:rPr>
              <w:t>　</w:t>
            </w:r>
          </w:p>
        </w:tc>
        <w:tc>
          <w:tcPr>
            <w:tcW w:w="85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块</w:t>
            </w:r>
          </w:p>
        </w:tc>
        <w:tc>
          <w:tcPr>
            <w:tcW w:w="546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8TB</w:t>
            </w:r>
            <w:r>
              <w:rPr>
                <w:rFonts w:hint="eastAsia" w:asciiTheme="majorEastAsia" w:hAnsiTheme="majorEastAsia" w:eastAsiaTheme="majorEastAsia"/>
                <w:sz w:val="21"/>
              </w:rPr>
              <w:t>监控级硬盘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智能视频管理平台服务器　</w:t>
            </w:r>
          </w:p>
        </w:tc>
        <w:tc>
          <w:tcPr>
            <w:tcW w:w="855"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　</w:t>
            </w:r>
          </w:p>
        </w:tc>
        <w:tc>
          <w:tcPr>
            <w:tcW w:w="85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台</w:t>
            </w:r>
          </w:p>
        </w:tc>
        <w:tc>
          <w:tcPr>
            <w:tcW w:w="546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【综合安防管理平台】</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授权包含】：基础包、视频监控、门禁管理、可视对讲、出入口车辆放行管理、停车场车辆收费管理、园区人员布控、园区人车智能搜索、园区出入人员测温、视频联网、入侵报警、设备网络管理，视频质量诊断业务</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【关键规格】：</w:t>
            </w:r>
            <w:r>
              <w:rPr>
                <w:rFonts w:asciiTheme="majorEastAsia" w:hAnsiTheme="majorEastAsia" w:eastAsiaTheme="majorEastAsia"/>
                <w:sz w:val="21"/>
              </w:rPr>
              <w:t>300</w:t>
            </w:r>
            <w:r>
              <w:rPr>
                <w:rFonts w:hint="eastAsia" w:asciiTheme="majorEastAsia" w:hAnsiTheme="majorEastAsia" w:eastAsiaTheme="majorEastAsia"/>
                <w:sz w:val="21"/>
              </w:rPr>
              <w:t>路视频，</w:t>
            </w:r>
            <w:r>
              <w:rPr>
                <w:rFonts w:asciiTheme="majorEastAsia" w:hAnsiTheme="majorEastAsia" w:eastAsiaTheme="majorEastAsia"/>
                <w:sz w:val="21"/>
              </w:rPr>
              <w:t>50</w:t>
            </w:r>
            <w:r>
              <w:rPr>
                <w:rFonts w:hint="eastAsia" w:asciiTheme="majorEastAsia" w:hAnsiTheme="majorEastAsia" w:eastAsiaTheme="majorEastAsia"/>
                <w:sz w:val="21"/>
              </w:rPr>
              <w:t>个门禁，</w:t>
            </w:r>
            <w:r>
              <w:rPr>
                <w:rFonts w:asciiTheme="majorEastAsia" w:hAnsiTheme="majorEastAsia" w:eastAsiaTheme="majorEastAsia"/>
                <w:sz w:val="21"/>
              </w:rPr>
              <w:t>1500</w:t>
            </w:r>
            <w:r>
              <w:rPr>
                <w:rFonts w:hint="eastAsia" w:asciiTheme="majorEastAsia" w:hAnsiTheme="majorEastAsia" w:eastAsiaTheme="majorEastAsia"/>
                <w:sz w:val="21"/>
              </w:rPr>
              <w:t>户可视对讲，</w:t>
            </w:r>
            <w:r>
              <w:rPr>
                <w:rFonts w:asciiTheme="majorEastAsia" w:hAnsiTheme="majorEastAsia" w:eastAsiaTheme="majorEastAsia"/>
                <w:sz w:val="21"/>
              </w:rPr>
              <w:t>1</w:t>
            </w:r>
            <w:r>
              <w:rPr>
                <w:rFonts w:hint="eastAsia" w:asciiTheme="majorEastAsia" w:hAnsiTheme="majorEastAsia" w:eastAsiaTheme="majorEastAsia"/>
                <w:sz w:val="21"/>
              </w:rPr>
              <w:t>万人员，</w:t>
            </w:r>
            <w:r>
              <w:rPr>
                <w:rFonts w:asciiTheme="majorEastAsia" w:hAnsiTheme="majorEastAsia" w:eastAsiaTheme="majorEastAsia"/>
                <w:sz w:val="21"/>
              </w:rPr>
              <w:t>4</w:t>
            </w:r>
            <w:r>
              <w:rPr>
                <w:rFonts w:hint="eastAsia" w:asciiTheme="majorEastAsia" w:hAnsiTheme="majorEastAsia" w:eastAsiaTheme="majorEastAsia"/>
                <w:sz w:val="21"/>
              </w:rPr>
              <w:t>车道，</w:t>
            </w:r>
            <w:r>
              <w:rPr>
                <w:rFonts w:asciiTheme="majorEastAsia" w:hAnsiTheme="majorEastAsia" w:eastAsiaTheme="majorEastAsia"/>
                <w:sz w:val="21"/>
              </w:rPr>
              <w:t>200</w:t>
            </w:r>
            <w:r>
              <w:rPr>
                <w:rFonts w:hint="eastAsia" w:asciiTheme="majorEastAsia" w:hAnsiTheme="majorEastAsia" w:eastAsiaTheme="majorEastAsia"/>
                <w:sz w:val="21"/>
              </w:rPr>
              <w:t>个防区管理</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支持测温防疫、高空抛物等热点报警事件</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支持电动车进电梯、电瓶车违规停放、人员离岗、暴露垃圾、打包垃圾、垃圾桶满溢等智能监控报警事件</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【平台子系统】：</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【硬件规格】</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2U</w:t>
            </w:r>
            <w:r>
              <w:rPr>
                <w:rFonts w:hint="eastAsia" w:asciiTheme="majorEastAsia" w:hAnsiTheme="majorEastAsia" w:eastAsiaTheme="majorEastAsia"/>
                <w:sz w:val="21"/>
              </w:rPr>
              <w:t>标准机架式</w:t>
            </w:r>
            <w:r>
              <w:rPr>
                <w:rFonts w:asciiTheme="majorEastAsia" w:hAnsiTheme="majorEastAsia" w:eastAsiaTheme="majorEastAsia"/>
                <w:sz w:val="21"/>
              </w:rPr>
              <w:t>5</w:t>
            </w:r>
            <w:r>
              <w:rPr>
                <w:rFonts w:hint="eastAsia" w:asciiTheme="majorEastAsia" w:hAnsiTheme="majorEastAsia" w:eastAsiaTheme="majorEastAsia"/>
                <w:sz w:val="21"/>
              </w:rPr>
              <w:t>盘位双板通用安防一体机，</w:t>
            </w:r>
            <w:r>
              <w:rPr>
                <w:rFonts w:asciiTheme="majorEastAsia" w:hAnsiTheme="majorEastAsia" w:eastAsiaTheme="majorEastAsia"/>
                <w:sz w:val="21"/>
              </w:rPr>
              <w:t>ATX</w:t>
            </w:r>
            <w:r>
              <w:rPr>
                <w:rFonts w:hint="eastAsia" w:asciiTheme="majorEastAsia" w:hAnsiTheme="majorEastAsia" w:eastAsiaTheme="majorEastAsia"/>
                <w:sz w:val="21"/>
              </w:rPr>
              <w:t>电源</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64</w:t>
            </w:r>
            <w:r>
              <w:rPr>
                <w:rFonts w:hint="eastAsia" w:asciiTheme="majorEastAsia" w:hAnsiTheme="majorEastAsia" w:eastAsiaTheme="majorEastAsia"/>
                <w:sz w:val="21"/>
              </w:rPr>
              <w:t>位多核高性能处理器</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DDR4</w:t>
            </w:r>
            <w:r>
              <w:rPr>
                <w:rFonts w:hint="eastAsia" w:asciiTheme="majorEastAsia" w:hAnsiTheme="majorEastAsia" w:eastAsiaTheme="majorEastAsia"/>
                <w:sz w:val="21"/>
              </w:rPr>
              <w:t>高频率内存条</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个</w:t>
            </w:r>
            <w:r>
              <w:rPr>
                <w:rFonts w:asciiTheme="majorEastAsia" w:hAnsiTheme="majorEastAsia" w:eastAsiaTheme="majorEastAsia"/>
                <w:sz w:val="21"/>
              </w:rPr>
              <w:t>HDMI</w:t>
            </w:r>
            <w:r>
              <w:rPr>
                <w:rFonts w:hint="eastAsia" w:asciiTheme="majorEastAsia" w:hAnsiTheme="majorEastAsia" w:eastAsiaTheme="majorEastAsia"/>
                <w:sz w:val="21"/>
              </w:rPr>
              <w:t>接口、</w:t>
            </w:r>
            <w:r>
              <w:rPr>
                <w:rFonts w:asciiTheme="majorEastAsia" w:hAnsiTheme="majorEastAsia" w:eastAsiaTheme="majorEastAsia"/>
                <w:sz w:val="21"/>
              </w:rPr>
              <w:t>1</w:t>
            </w:r>
            <w:r>
              <w:rPr>
                <w:rFonts w:hint="eastAsia" w:asciiTheme="majorEastAsia" w:hAnsiTheme="majorEastAsia" w:eastAsiaTheme="majorEastAsia"/>
                <w:sz w:val="21"/>
              </w:rPr>
              <w:t>个</w:t>
            </w:r>
            <w:r>
              <w:rPr>
                <w:rFonts w:asciiTheme="majorEastAsia" w:hAnsiTheme="majorEastAsia" w:eastAsiaTheme="majorEastAsia"/>
                <w:sz w:val="21"/>
              </w:rPr>
              <w:t>DP</w:t>
            </w:r>
            <w:r>
              <w:rPr>
                <w:rFonts w:hint="eastAsia" w:asciiTheme="majorEastAsia" w:hAnsiTheme="majorEastAsia" w:eastAsiaTheme="majorEastAsia"/>
                <w:sz w:val="21"/>
              </w:rPr>
              <w:t>接口</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个</w:t>
            </w:r>
            <w:r>
              <w:rPr>
                <w:rFonts w:asciiTheme="majorEastAsia" w:hAnsiTheme="majorEastAsia" w:eastAsiaTheme="majorEastAsia"/>
                <w:sz w:val="21"/>
              </w:rPr>
              <w:t>10M/100M/1000Mbps</w:t>
            </w:r>
            <w:r>
              <w:rPr>
                <w:rFonts w:hint="eastAsia" w:asciiTheme="majorEastAsia" w:hAnsiTheme="majorEastAsia" w:eastAsiaTheme="majorEastAsia"/>
                <w:sz w:val="21"/>
              </w:rPr>
              <w:t>网口</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个</w:t>
            </w:r>
            <w:r>
              <w:rPr>
                <w:rFonts w:asciiTheme="majorEastAsia" w:hAnsiTheme="majorEastAsia" w:eastAsiaTheme="majorEastAsia"/>
                <w:sz w:val="21"/>
              </w:rPr>
              <w:t>USB2.0</w:t>
            </w:r>
            <w:r>
              <w:rPr>
                <w:rFonts w:hint="eastAsia" w:asciiTheme="majorEastAsia" w:hAnsiTheme="majorEastAsia" w:eastAsiaTheme="majorEastAsia"/>
                <w:sz w:val="21"/>
              </w:rPr>
              <w:t>接口、</w:t>
            </w:r>
            <w:r>
              <w:rPr>
                <w:rFonts w:asciiTheme="majorEastAsia" w:hAnsiTheme="majorEastAsia" w:eastAsiaTheme="majorEastAsia"/>
                <w:sz w:val="21"/>
              </w:rPr>
              <w:t>2</w:t>
            </w:r>
            <w:r>
              <w:rPr>
                <w:rFonts w:hint="eastAsia" w:asciiTheme="majorEastAsia" w:hAnsiTheme="majorEastAsia" w:eastAsiaTheme="majorEastAsia"/>
                <w:sz w:val="21"/>
              </w:rPr>
              <w:t>个</w:t>
            </w:r>
            <w:r>
              <w:rPr>
                <w:rFonts w:asciiTheme="majorEastAsia" w:hAnsiTheme="majorEastAsia" w:eastAsiaTheme="majorEastAsia"/>
                <w:sz w:val="21"/>
              </w:rPr>
              <w:t>USB3.0</w:t>
            </w:r>
            <w:r>
              <w:rPr>
                <w:rFonts w:hint="eastAsia" w:asciiTheme="majorEastAsia" w:hAnsiTheme="majorEastAsia" w:eastAsiaTheme="majorEastAsia"/>
                <w:sz w:val="21"/>
              </w:rPr>
              <w:t>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辅材及施工</w:t>
            </w:r>
          </w:p>
        </w:tc>
        <w:tc>
          <w:tcPr>
            <w:tcW w:w="855"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85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项</w:t>
            </w:r>
          </w:p>
        </w:tc>
        <w:tc>
          <w:tcPr>
            <w:tcW w:w="546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监控安装、传输必要的辅材及施工，内容详见附表</w:t>
            </w:r>
          </w:p>
        </w:tc>
      </w:tr>
    </w:tbl>
    <w:p>
      <w:pPr>
        <w:snapToGrid w:val="0"/>
        <w:spacing w:line="360" w:lineRule="auto"/>
        <w:ind w:firstLine="640"/>
        <w:rPr>
          <w:rFonts w:asciiTheme="majorEastAsia" w:hAnsiTheme="majorEastAsia" w:eastAsiaTheme="majorEastAsia"/>
          <w:sz w:val="24"/>
        </w:rPr>
      </w:pPr>
      <w:r>
        <w:rPr>
          <w:rFonts w:asciiTheme="majorEastAsia" w:hAnsiTheme="majorEastAsia" w:eastAsiaTheme="majorEastAsia"/>
          <w:sz w:val="24"/>
        </w:rPr>
        <w:t>辅材及施工附表：</w:t>
      </w:r>
    </w:p>
    <w:tbl>
      <w:tblPr>
        <w:tblStyle w:val="64"/>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993"/>
        <w:gridCol w:w="110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单模光缆</w:t>
            </w:r>
            <w:r>
              <w:rPr>
                <w:rFonts w:asciiTheme="majorEastAsia" w:hAnsiTheme="majorEastAsia" w:eastAsiaTheme="majorEastAsia"/>
                <w:sz w:val="21"/>
              </w:rPr>
              <w:t>4</w:t>
            </w:r>
            <w:r>
              <w:rPr>
                <w:rFonts w:hint="eastAsia" w:asciiTheme="majorEastAsia" w:hAnsiTheme="majorEastAsia" w:eastAsiaTheme="majorEastAsia"/>
                <w:sz w:val="21"/>
              </w:rPr>
              <w:t>芯</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22000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单模光缆</w:t>
            </w:r>
            <w:r>
              <w:rPr>
                <w:rFonts w:asciiTheme="majorEastAsia" w:hAnsiTheme="majorEastAsia" w:eastAsiaTheme="majorEastAsia"/>
                <w:sz w:val="21"/>
              </w:rPr>
              <w:t>12</w:t>
            </w:r>
            <w:r>
              <w:rPr>
                <w:rFonts w:hint="eastAsia" w:asciiTheme="majorEastAsia" w:hAnsiTheme="majorEastAsia" w:eastAsiaTheme="majorEastAsia"/>
                <w:sz w:val="21"/>
              </w:rPr>
              <w:t>芯</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1000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单模光缆</w:t>
            </w:r>
            <w:r>
              <w:rPr>
                <w:rFonts w:asciiTheme="majorEastAsia" w:hAnsiTheme="majorEastAsia" w:eastAsiaTheme="majorEastAsia"/>
                <w:sz w:val="21"/>
              </w:rPr>
              <w:t>24</w:t>
            </w:r>
            <w:r>
              <w:rPr>
                <w:rFonts w:hint="eastAsia" w:asciiTheme="majorEastAsia" w:hAnsiTheme="majorEastAsia" w:eastAsiaTheme="majorEastAsia"/>
                <w:sz w:val="21"/>
              </w:rPr>
              <w:t>芯</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1200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熔接光纤</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布放铠装电源线</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3500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布放屏蔽五类线</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810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RVV</w:t>
            </w:r>
            <w:r>
              <w:rPr>
                <w:rFonts w:hint="eastAsia" w:asciiTheme="majorEastAsia" w:hAnsiTheme="majorEastAsia" w:eastAsiaTheme="majorEastAsia"/>
                <w:sz w:val="21"/>
              </w:rPr>
              <w:t>电源线敷设</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810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混凝土路面、水泥路面开挖</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28</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开挖施工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绿化带开挖</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1400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开挖施工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人行道花砖路面开挖</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开挖施工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绿化带开挖</w:t>
            </w:r>
            <w:r>
              <w:rPr>
                <w:rFonts w:asciiTheme="majorEastAsia" w:hAnsiTheme="majorEastAsia" w:eastAsiaTheme="majorEastAsia"/>
                <w:sz w:val="21"/>
              </w:rPr>
              <w:t>(</w:t>
            </w:r>
            <w:r>
              <w:rPr>
                <w:rFonts w:hint="eastAsia" w:asciiTheme="majorEastAsia" w:hAnsiTheme="majorEastAsia" w:eastAsiaTheme="majorEastAsia"/>
                <w:sz w:val="21"/>
              </w:rPr>
              <w:t>埋</w:t>
            </w:r>
            <w:r>
              <w:rPr>
                <w:rFonts w:asciiTheme="majorEastAsia" w:hAnsiTheme="majorEastAsia" w:eastAsiaTheme="majorEastAsia"/>
                <w:sz w:val="21"/>
              </w:rPr>
              <w:t>PE60.3</w:t>
            </w:r>
            <w:r>
              <w:rPr>
                <w:rFonts w:hint="eastAsia" w:asciiTheme="majorEastAsia" w:hAnsiTheme="majorEastAsia" w:eastAsiaTheme="majorEastAsia"/>
                <w:sz w:val="21"/>
              </w:rPr>
              <w:t>双管</w:t>
            </w:r>
            <w:r>
              <w:rPr>
                <w:rFonts w:asciiTheme="majorEastAsia" w:hAnsiTheme="majorEastAsia" w:eastAsiaTheme="majorEastAsia"/>
                <w:sz w:val="21"/>
              </w:rPr>
              <w:t>)</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143</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人行道花砖路面开挖</w:t>
            </w:r>
            <w:r>
              <w:rPr>
                <w:rFonts w:asciiTheme="majorEastAsia" w:hAnsiTheme="majorEastAsia" w:eastAsiaTheme="majorEastAsia"/>
                <w:sz w:val="21"/>
              </w:rPr>
              <w:t>(</w:t>
            </w:r>
            <w:r>
              <w:rPr>
                <w:rFonts w:hint="eastAsia" w:asciiTheme="majorEastAsia" w:hAnsiTheme="majorEastAsia" w:eastAsiaTheme="majorEastAsia"/>
                <w:sz w:val="21"/>
              </w:rPr>
              <w:t>埋</w:t>
            </w:r>
            <w:r>
              <w:rPr>
                <w:rFonts w:asciiTheme="majorEastAsia" w:hAnsiTheme="majorEastAsia" w:eastAsiaTheme="majorEastAsia"/>
                <w:sz w:val="21"/>
              </w:rPr>
              <w:t>PE60.3</w:t>
            </w:r>
            <w:r>
              <w:rPr>
                <w:rFonts w:hint="eastAsia" w:asciiTheme="majorEastAsia" w:hAnsiTheme="majorEastAsia" w:eastAsiaTheme="majorEastAsia"/>
                <w:sz w:val="21"/>
              </w:rPr>
              <w:t>双管</w:t>
            </w:r>
            <w:r>
              <w:rPr>
                <w:rFonts w:asciiTheme="majorEastAsia" w:hAnsiTheme="majorEastAsia" w:eastAsiaTheme="majorEastAsia"/>
                <w:sz w:val="21"/>
              </w:rPr>
              <w:t>)</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25</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非标</w:t>
            </w:r>
            <w:r>
              <w:rPr>
                <w:rFonts w:asciiTheme="majorEastAsia" w:hAnsiTheme="majorEastAsia" w:eastAsiaTheme="majorEastAsia"/>
                <w:sz w:val="21"/>
              </w:rPr>
              <w:t>0#</w:t>
            </w:r>
            <w:r>
              <w:rPr>
                <w:rFonts w:hint="eastAsia" w:asciiTheme="majorEastAsia" w:hAnsiTheme="majorEastAsia" w:eastAsiaTheme="majorEastAsia"/>
                <w:sz w:val="21"/>
              </w:rPr>
              <w:t>手孔</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只</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安装接地线</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安装落地监控箱（做基础）</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个</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安装监控挂箱</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45</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只</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安装空开并取电</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45</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只</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安装调试卡口、人脸摄像机</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49</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摄像机安装调试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安装硬盘录像机</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硬盘录像机安装调试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安装网络视频服务器</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网络视频服务器安装调试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明配</w:t>
            </w:r>
            <w:r>
              <w:rPr>
                <w:rFonts w:asciiTheme="majorEastAsia" w:hAnsiTheme="majorEastAsia" w:eastAsiaTheme="majorEastAsia"/>
                <w:sz w:val="21"/>
              </w:rPr>
              <w:t>25#</w:t>
            </w:r>
            <w:r>
              <w:rPr>
                <w:rFonts w:hint="eastAsia" w:asciiTheme="majorEastAsia" w:hAnsiTheme="majorEastAsia" w:eastAsiaTheme="majorEastAsia"/>
                <w:sz w:val="21"/>
              </w:rPr>
              <w:t>波纹管</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290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明配</w:t>
            </w:r>
            <w:r>
              <w:rPr>
                <w:rFonts w:asciiTheme="majorEastAsia" w:hAnsiTheme="majorEastAsia" w:eastAsiaTheme="majorEastAsia"/>
                <w:sz w:val="21"/>
              </w:rPr>
              <w:t>25#KBG</w:t>
            </w:r>
            <w:r>
              <w:rPr>
                <w:rFonts w:hint="eastAsia" w:asciiTheme="majorEastAsia" w:hAnsiTheme="majorEastAsia" w:eastAsiaTheme="majorEastAsia"/>
                <w:sz w:val="21"/>
              </w:rPr>
              <w:t>金属管</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70</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米</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立杆（</w:t>
            </w:r>
            <w:r>
              <w:rPr>
                <w:rFonts w:asciiTheme="majorEastAsia" w:hAnsiTheme="majorEastAsia" w:eastAsiaTheme="majorEastAsia"/>
                <w:sz w:val="21"/>
              </w:rPr>
              <w:t>5</w:t>
            </w:r>
            <w:r>
              <w:rPr>
                <w:rFonts w:hint="eastAsia" w:asciiTheme="majorEastAsia" w:hAnsiTheme="majorEastAsia" w:eastAsiaTheme="majorEastAsia"/>
                <w:sz w:val="21"/>
              </w:rPr>
              <w:t>米以下</w:t>
            </w:r>
            <w:r>
              <w:rPr>
                <w:rFonts w:asciiTheme="majorEastAsia" w:hAnsiTheme="majorEastAsia" w:eastAsiaTheme="majorEastAsia"/>
                <w:sz w:val="21"/>
              </w:rPr>
              <w:t>)(</w:t>
            </w:r>
            <w:r>
              <w:rPr>
                <w:rFonts w:hint="eastAsia" w:asciiTheme="majorEastAsia" w:hAnsiTheme="majorEastAsia" w:eastAsiaTheme="majorEastAsia"/>
                <w:sz w:val="21"/>
              </w:rPr>
              <w:t>含基础制作</w:t>
            </w:r>
            <w:r>
              <w:rPr>
                <w:rFonts w:asciiTheme="majorEastAsia" w:hAnsiTheme="majorEastAsia" w:eastAsiaTheme="majorEastAsia"/>
                <w:sz w:val="21"/>
              </w:rPr>
              <w:t>)</w:t>
            </w:r>
            <w:r>
              <w:rPr>
                <w:rFonts w:hint="eastAsia" w:asciiTheme="majorEastAsia" w:hAnsiTheme="majorEastAsia" w:eastAsiaTheme="majorEastAsia"/>
                <w:sz w:val="21"/>
              </w:rPr>
              <w:t>安装</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19</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立杆（</w:t>
            </w:r>
            <w:r>
              <w:rPr>
                <w:rFonts w:asciiTheme="majorEastAsia" w:hAnsiTheme="majorEastAsia" w:eastAsiaTheme="majorEastAsia"/>
                <w:sz w:val="21"/>
              </w:rPr>
              <w:t>5</w:t>
            </w:r>
            <w:r>
              <w:rPr>
                <w:rFonts w:hint="eastAsia" w:asciiTheme="majorEastAsia" w:hAnsiTheme="majorEastAsia" w:eastAsiaTheme="majorEastAsia"/>
                <w:sz w:val="21"/>
              </w:rPr>
              <w:t>米</w:t>
            </w:r>
            <w:r>
              <w:rPr>
                <w:rFonts w:asciiTheme="majorEastAsia" w:hAnsiTheme="majorEastAsia" w:eastAsiaTheme="majorEastAsia"/>
                <w:sz w:val="21"/>
              </w:rPr>
              <w:t>)(</w:t>
            </w:r>
            <w:r>
              <w:rPr>
                <w:rFonts w:hint="eastAsia" w:asciiTheme="majorEastAsia" w:hAnsiTheme="majorEastAsia" w:eastAsiaTheme="majorEastAsia"/>
                <w:sz w:val="21"/>
              </w:rPr>
              <w:t>含基础制作</w:t>
            </w:r>
            <w:r>
              <w:rPr>
                <w:rFonts w:asciiTheme="majorEastAsia" w:hAnsiTheme="majorEastAsia" w:eastAsiaTheme="majorEastAsia"/>
                <w:sz w:val="21"/>
              </w:rPr>
              <w:t>)</w:t>
            </w:r>
            <w:r>
              <w:rPr>
                <w:rFonts w:hint="eastAsia" w:asciiTheme="majorEastAsia" w:hAnsiTheme="majorEastAsia" w:eastAsiaTheme="majorEastAsia"/>
                <w:sz w:val="21"/>
              </w:rPr>
              <w:t>安装</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挑臂杆安装</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支架安装</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临时设施脚手架护栏维护</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临时设施脚手架护栏维护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绿化等路面修复</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绿化等路面修复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64"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收发模块交换机等辅材</w:t>
            </w:r>
          </w:p>
        </w:tc>
        <w:tc>
          <w:tcPr>
            <w:tcW w:w="993"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1105"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项</w:t>
            </w:r>
          </w:p>
        </w:tc>
        <w:tc>
          <w:tcPr>
            <w:tcW w:w="3402" w:type="dxa"/>
            <w:shd w:val="clear" w:color="000000" w:fill="FFFFFF"/>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收发模块、交换机依据实际按需配置</w:t>
            </w:r>
          </w:p>
        </w:tc>
      </w:tr>
    </w:tbl>
    <w:p>
      <w:pPr>
        <w:pStyle w:val="8"/>
        <w:keepNext w:val="0"/>
        <w:keepLines w:val="0"/>
        <w:numPr>
          <w:ilvl w:val="1"/>
          <w:numId w:val="4"/>
        </w:numPr>
        <w:tabs>
          <w:tab w:val="clear" w:pos="432"/>
        </w:tabs>
        <w:adjustRightInd w:val="0"/>
        <w:snapToGrid w:val="0"/>
        <w:rPr>
          <w:rFonts w:asciiTheme="majorEastAsia" w:hAnsiTheme="majorEastAsia" w:eastAsiaTheme="majorEastAsia"/>
          <w:sz w:val="24"/>
          <w:szCs w:val="24"/>
        </w:rPr>
      </w:pPr>
      <w:r>
        <w:rPr>
          <w:rFonts w:hint="eastAsia" w:asciiTheme="majorEastAsia" w:hAnsiTheme="majorEastAsia" w:eastAsiaTheme="majorEastAsia"/>
          <w:sz w:val="24"/>
          <w:szCs w:val="24"/>
        </w:rPr>
        <w:t>停车场出入基础管理场景</w:t>
      </w:r>
    </w:p>
    <w:p>
      <w:pPr>
        <w:pStyle w:val="9"/>
        <w:keepNext w:val="0"/>
        <w:keepLines w:val="0"/>
        <w:numPr>
          <w:ilvl w:val="2"/>
          <w:numId w:val="4"/>
        </w:numPr>
        <w:tabs>
          <w:tab w:val="clear" w:pos="900"/>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2021</w:t>
      </w:r>
      <w:r>
        <w:rPr>
          <w:rFonts w:hint="eastAsia" w:asciiTheme="majorEastAsia" w:hAnsiTheme="majorEastAsia" w:eastAsiaTheme="majorEastAsia"/>
          <w:sz w:val="24"/>
        </w:rPr>
        <w:t>年</w:t>
      </w:r>
      <w:r>
        <w:rPr>
          <w:rFonts w:asciiTheme="majorEastAsia" w:hAnsiTheme="majorEastAsia" w:eastAsiaTheme="majorEastAsia"/>
          <w:sz w:val="24"/>
        </w:rPr>
        <w:t>5</w:t>
      </w:r>
      <w:r>
        <w:rPr>
          <w:rFonts w:hint="eastAsia" w:asciiTheme="majorEastAsia" w:hAnsiTheme="majorEastAsia" w:eastAsiaTheme="majorEastAsia"/>
          <w:sz w:val="24"/>
        </w:rPr>
        <w:t>月</w:t>
      </w:r>
      <w:r>
        <w:rPr>
          <w:rFonts w:asciiTheme="majorEastAsia" w:hAnsiTheme="majorEastAsia" w:eastAsiaTheme="majorEastAsia"/>
          <w:sz w:val="24"/>
        </w:rPr>
        <w:t>7</w:t>
      </w:r>
      <w:r>
        <w:rPr>
          <w:rFonts w:hint="eastAsia" w:asciiTheme="majorEastAsia" w:hAnsiTheme="majorEastAsia" w:eastAsiaTheme="majorEastAsia"/>
          <w:sz w:val="24"/>
        </w:rPr>
        <w:t>日，国务院办公厅转发国家发展改革委等部门《关于推动城市停车设施发展意见的通知》，指出城市停车设施是满足人民美好生活需要的重要保障，也是现代城市发展的重要支撑。近年来，我国城市停车设施规模持续扩大，停车秩序不断改善，产业化发展逐步深入，但仍存在供给能力短缺、治理水平不高、市场化进程滞后等问题。要加快补齐城市停车供给短板，改善交通环境，推动高质量发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目前西溪湿地景区长期存在找车位难，景区内园区众多外部车辆鉴权困难，游客车辆难以管理，景区车位难以规划合理使用等问题。</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现为了响应市政府“迎亚运，文明停车”的号召，也为了解决西溪湿地的停车难问题，对景区及周边停车场进行升级改造。</w:t>
      </w:r>
    </w:p>
    <w:p>
      <w:pPr>
        <w:pStyle w:val="9"/>
        <w:keepNext w:val="0"/>
        <w:keepLines w:val="0"/>
        <w:numPr>
          <w:ilvl w:val="2"/>
          <w:numId w:val="4"/>
        </w:numPr>
        <w:tabs>
          <w:tab w:val="clear" w:pos="900"/>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9"/>
        <w:gridCol w:w="70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5670"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挡车器</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速度：标配直杆</w:t>
            </w:r>
            <w:r>
              <w:rPr>
                <w:rFonts w:asciiTheme="majorEastAsia" w:hAnsiTheme="majorEastAsia" w:eastAsiaTheme="majorEastAsia"/>
                <w:sz w:val="21"/>
              </w:rPr>
              <w:t>1.2s-3.6s</w:t>
            </w:r>
            <w:r>
              <w:rPr>
                <w:rFonts w:hint="eastAsia" w:asciiTheme="majorEastAsia" w:hAnsiTheme="majorEastAsia" w:eastAsiaTheme="majorEastAsia"/>
                <w:sz w:val="21"/>
              </w:rPr>
              <w:t>可调</w:t>
            </w:r>
            <w:r>
              <w:rPr>
                <w:rFonts w:asciiTheme="majorEastAsia" w:hAnsiTheme="majorEastAsia" w:eastAsiaTheme="majorEastAsia"/>
                <w:sz w:val="21"/>
              </w:rPr>
              <w:t xml:space="preserve"> </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杆长：直杆</w:t>
            </w:r>
            <w:r>
              <w:rPr>
                <w:rFonts w:asciiTheme="majorEastAsia" w:hAnsiTheme="majorEastAsia" w:eastAsiaTheme="majorEastAsia"/>
                <w:sz w:val="21"/>
              </w:rPr>
              <w:t>Max5</w:t>
            </w:r>
            <w:r>
              <w:rPr>
                <w:rFonts w:hint="eastAsia" w:asciiTheme="majorEastAsia" w:hAnsiTheme="majorEastAsia" w:eastAsiaTheme="majorEastAsia"/>
                <w:sz w:val="21"/>
              </w:rPr>
              <w:t>；栅栏杆</w:t>
            </w:r>
            <w:r>
              <w:rPr>
                <w:rFonts w:asciiTheme="majorEastAsia" w:hAnsiTheme="majorEastAsia" w:eastAsiaTheme="majorEastAsia"/>
                <w:sz w:val="21"/>
              </w:rPr>
              <w:t>MAX4</w:t>
            </w:r>
            <w:r>
              <w:rPr>
                <w:rFonts w:hint="eastAsia" w:asciiTheme="majorEastAsia" w:hAnsiTheme="majorEastAsia" w:eastAsiaTheme="majorEastAsia"/>
                <w:sz w:val="21"/>
              </w:rPr>
              <w:t>米</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通讯方式：</w:t>
            </w:r>
            <w:r>
              <w:rPr>
                <w:rFonts w:asciiTheme="majorEastAsia" w:hAnsiTheme="majorEastAsia" w:eastAsiaTheme="majorEastAsia"/>
                <w:sz w:val="21"/>
              </w:rPr>
              <w:t>I/O</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环境温度：</w:t>
            </w:r>
            <w:r>
              <w:rPr>
                <w:rFonts w:asciiTheme="majorEastAsia" w:hAnsiTheme="majorEastAsia" w:eastAsiaTheme="majorEastAsia"/>
                <w:sz w:val="21"/>
              </w:rPr>
              <w:t>-25℃ to 70℃</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工作湿度：</w:t>
            </w:r>
            <w:r>
              <w:rPr>
                <w:rFonts w:asciiTheme="majorEastAsia" w:hAnsiTheme="majorEastAsia" w:eastAsiaTheme="majorEastAsia"/>
                <w:sz w:val="21"/>
              </w:rPr>
              <w:t>10%</w:t>
            </w:r>
            <w:r>
              <w:rPr>
                <w:rFonts w:hint="eastAsia" w:asciiTheme="majorEastAsia" w:hAnsiTheme="majorEastAsia" w:eastAsiaTheme="majorEastAsia"/>
                <w:sz w:val="21"/>
              </w:rPr>
              <w:t>～</w:t>
            </w:r>
            <w:r>
              <w:rPr>
                <w:rFonts w:asciiTheme="majorEastAsia" w:hAnsiTheme="majorEastAsia" w:eastAsiaTheme="majorEastAsia"/>
                <w:sz w:val="21"/>
              </w:rPr>
              <w:t xml:space="preserve">70% </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可配档杆类型：直杆、折臂杆、栅栏杆</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遇阻反弹：支持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喷涂工艺：金属烤漆喷涂</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外壳材质：优质冷轧钢板</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断电起杆：支持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来电复位：支持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使用寿命：</w:t>
            </w:r>
            <w:r>
              <w:rPr>
                <w:rFonts w:asciiTheme="majorEastAsia" w:hAnsiTheme="majorEastAsia" w:eastAsiaTheme="majorEastAsia"/>
                <w:sz w:val="21"/>
              </w:rPr>
              <w:t>500</w:t>
            </w:r>
            <w:r>
              <w:rPr>
                <w:rFonts w:hint="eastAsia" w:asciiTheme="majorEastAsia" w:hAnsiTheme="majorEastAsia" w:eastAsiaTheme="majorEastAsia"/>
                <w:sz w:val="21"/>
              </w:rPr>
              <w:t>万次以上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车牌识别仪</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识别率：≥</w:t>
            </w:r>
            <w:r>
              <w:rPr>
                <w:rFonts w:asciiTheme="majorEastAsia" w:hAnsiTheme="majorEastAsia" w:eastAsiaTheme="majorEastAsia"/>
                <w:sz w:val="21"/>
              </w:rPr>
              <w:t>99.9%</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触发方式：视频触发、地感线圈触发、车辆捕获率≥</w:t>
            </w:r>
            <w:r>
              <w:rPr>
                <w:rFonts w:asciiTheme="majorEastAsia" w:hAnsiTheme="majorEastAsia" w:eastAsiaTheme="majorEastAsia"/>
                <w:sz w:val="21"/>
              </w:rPr>
              <w:t>99.9%</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图片输出：</w:t>
            </w:r>
            <w:r>
              <w:rPr>
                <w:rFonts w:asciiTheme="majorEastAsia" w:hAnsiTheme="majorEastAsia" w:eastAsiaTheme="majorEastAsia"/>
                <w:sz w:val="21"/>
              </w:rPr>
              <w:t xml:space="preserve">300 </w:t>
            </w:r>
            <w:r>
              <w:rPr>
                <w:rFonts w:hint="eastAsia" w:asciiTheme="majorEastAsia" w:hAnsiTheme="majorEastAsia" w:eastAsiaTheme="majorEastAsia"/>
                <w:sz w:val="21"/>
              </w:rPr>
              <w:t>万像素</w:t>
            </w:r>
            <w:r>
              <w:rPr>
                <w:rFonts w:asciiTheme="majorEastAsia" w:hAnsiTheme="majorEastAsia" w:eastAsiaTheme="majorEastAsia"/>
                <w:sz w:val="21"/>
              </w:rPr>
              <w:t>JPEG</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有效像素：</w:t>
            </w:r>
            <w:r>
              <w:rPr>
                <w:rFonts w:asciiTheme="majorEastAsia" w:hAnsiTheme="majorEastAsia" w:eastAsiaTheme="majorEastAsia"/>
                <w:sz w:val="21"/>
              </w:rPr>
              <w:t>1920(H)×1080(V)</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焦距：</w:t>
            </w:r>
            <w:r>
              <w:rPr>
                <w:rFonts w:asciiTheme="majorEastAsia" w:hAnsiTheme="majorEastAsia" w:eastAsiaTheme="majorEastAsia"/>
                <w:sz w:val="21"/>
              </w:rPr>
              <w:t>6mm</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字幕叠加：支持通道名、日期时间、码流信息叠加，叠加位置可调</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工作温度：</w:t>
            </w:r>
            <w:r>
              <w:rPr>
                <w:rFonts w:asciiTheme="majorEastAsia" w:hAnsiTheme="majorEastAsia" w:eastAsiaTheme="majorEastAsia"/>
                <w:sz w:val="21"/>
              </w:rPr>
              <w:t>-35℃ - +70℃</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工作湿度：</w:t>
            </w:r>
            <w:r>
              <w:rPr>
                <w:rFonts w:asciiTheme="majorEastAsia" w:hAnsiTheme="majorEastAsia" w:eastAsiaTheme="majorEastAsia"/>
                <w:sz w:val="21"/>
              </w:rPr>
              <w:t>0% - 90%</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防护等级：</w:t>
            </w:r>
            <w:r>
              <w:rPr>
                <w:rFonts w:asciiTheme="majorEastAsia" w:hAnsiTheme="majorEastAsia" w:eastAsiaTheme="majorEastAsia"/>
                <w:sz w:val="21"/>
              </w:rPr>
              <w:t>IP65</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补光灯参数：</w:t>
            </w:r>
            <w:r>
              <w:rPr>
                <w:rFonts w:asciiTheme="majorEastAsia" w:hAnsiTheme="majorEastAsia" w:eastAsiaTheme="majorEastAsia"/>
                <w:sz w:val="21"/>
              </w:rPr>
              <w:t xml:space="preserve">4 </w:t>
            </w:r>
            <w:r>
              <w:rPr>
                <w:rFonts w:hint="eastAsia" w:asciiTheme="majorEastAsia" w:hAnsiTheme="majorEastAsia" w:eastAsiaTheme="majorEastAsia"/>
                <w:sz w:val="21"/>
              </w:rPr>
              <w:t>颗大功率</w:t>
            </w:r>
            <w:r>
              <w:rPr>
                <w:rFonts w:asciiTheme="majorEastAsia" w:hAnsiTheme="majorEastAsia" w:eastAsiaTheme="majorEastAsia"/>
                <w:sz w:val="21"/>
              </w:rPr>
              <w:t xml:space="preserve">LED </w:t>
            </w:r>
            <w:r>
              <w:rPr>
                <w:rFonts w:hint="eastAsia" w:asciiTheme="majorEastAsia" w:hAnsiTheme="majorEastAsia" w:eastAsiaTheme="majorEastAsia"/>
                <w:sz w:val="21"/>
              </w:rPr>
              <w:t>白光灯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车牌识别显示一体机</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7</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通讯方式：</w:t>
            </w:r>
            <w:r>
              <w:rPr>
                <w:rFonts w:asciiTheme="majorEastAsia" w:hAnsiTheme="majorEastAsia" w:eastAsiaTheme="majorEastAsia"/>
                <w:sz w:val="21"/>
              </w:rPr>
              <w:t>TCP/IP</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显示界面：两行显示屏，</w:t>
            </w:r>
            <w:r>
              <w:rPr>
                <w:rFonts w:asciiTheme="majorEastAsia" w:hAnsiTheme="majorEastAsia" w:eastAsiaTheme="majorEastAsia"/>
                <w:sz w:val="21"/>
              </w:rPr>
              <w:t>P4</w:t>
            </w:r>
            <w:r>
              <w:rPr>
                <w:rFonts w:hint="eastAsia" w:asciiTheme="majorEastAsia" w:hAnsiTheme="majorEastAsia" w:eastAsiaTheme="majorEastAsia"/>
                <w:sz w:val="21"/>
              </w:rPr>
              <w:t>显示模组，每行显示四个汉字（显示内容：日期时间、车牌号、收费金额、余位）</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环境温度：</w:t>
            </w:r>
            <w:r>
              <w:rPr>
                <w:rFonts w:asciiTheme="majorEastAsia" w:hAnsiTheme="majorEastAsia" w:eastAsiaTheme="majorEastAsia"/>
                <w:sz w:val="21"/>
              </w:rPr>
              <w:t>-25℃-</w:t>
            </w:r>
            <w:r>
              <w:rPr>
                <w:rFonts w:hint="eastAsia" w:asciiTheme="majorEastAsia" w:hAnsiTheme="majorEastAsia" w:eastAsiaTheme="majorEastAsia"/>
                <w:sz w:val="21"/>
              </w:rPr>
              <w:t>＋</w:t>
            </w:r>
            <w:r>
              <w:rPr>
                <w:rFonts w:asciiTheme="majorEastAsia" w:hAnsiTheme="majorEastAsia" w:eastAsiaTheme="majorEastAsia"/>
                <w:sz w:val="21"/>
              </w:rPr>
              <w:t>70℃</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环境湿度：＜</w:t>
            </w:r>
            <w:r>
              <w:rPr>
                <w:rFonts w:asciiTheme="majorEastAsia" w:hAnsiTheme="majorEastAsia" w:eastAsiaTheme="majorEastAsia"/>
                <w:sz w:val="21"/>
              </w:rPr>
              <w:t>90%</w:t>
            </w:r>
            <w:r>
              <w:rPr>
                <w:rFonts w:hint="eastAsia" w:asciiTheme="majorEastAsia" w:hAnsiTheme="majorEastAsia" w:eastAsiaTheme="majorEastAsia"/>
                <w:sz w:val="21"/>
              </w:rPr>
              <w:t>，不凝露</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外壳材质：优质冷轧钢板</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识别率：≥</w:t>
            </w:r>
            <w:r>
              <w:rPr>
                <w:rFonts w:asciiTheme="majorEastAsia" w:hAnsiTheme="majorEastAsia" w:eastAsiaTheme="majorEastAsia"/>
                <w:sz w:val="21"/>
              </w:rPr>
              <w:t>99.9%</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触发方式：视频触发、地感线圈触发、车辆捕获率≥</w:t>
            </w:r>
            <w:r>
              <w:rPr>
                <w:rFonts w:asciiTheme="majorEastAsia" w:hAnsiTheme="majorEastAsia" w:eastAsiaTheme="majorEastAsia"/>
                <w:sz w:val="21"/>
              </w:rPr>
              <w:t>99.9%</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图片输出：</w:t>
            </w:r>
            <w:r>
              <w:rPr>
                <w:rFonts w:asciiTheme="majorEastAsia" w:hAnsiTheme="majorEastAsia" w:eastAsiaTheme="majorEastAsia"/>
                <w:sz w:val="21"/>
              </w:rPr>
              <w:t xml:space="preserve">300 </w:t>
            </w:r>
            <w:r>
              <w:rPr>
                <w:rFonts w:hint="eastAsia" w:asciiTheme="majorEastAsia" w:hAnsiTheme="majorEastAsia" w:eastAsiaTheme="majorEastAsia"/>
                <w:sz w:val="21"/>
              </w:rPr>
              <w:t>万像素</w:t>
            </w:r>
            <w:r>
              <w:rPr>
                <w:rFonts w:asciiTheme="majorEastAsia" w:hAnsiTheme="majorEastAsia" w:eastAsiaTheme="majorEastAsia"/>
                <w:sz w:val="21"/>
              </w:rPr>
              <w:t>JPEG</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有效像素：</w:t>
            </w:r>
            <w:r>
              <w:rPr>
                <w:rFonts w:asciiTheme="majorEastAsia" w:hAnsiTheme="majorEastAsia" w:eastAsiaTheme="majorEastAsia"/>
                <w:sz w:val="21"/>
              </w:rPr>
              <w:t>1920(H)×1080(V)</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焦距：</w:t>
            </w:r>
            <w:r>
              <w:rPr>
                <w:rFonts w:asciiTheme="majorEastAsia" w:hAnsiTheme="majorEastAsia" w:eastAsiaTheme="majorEastAsia"/>
                <w:sz w:val="21"/>
              </w:rPr>
              <w:t>6mm</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字幕叠加：支持通道名、日期时间、码流信息叠加，叠加位置可调</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集成车牌识别、</w:t>
            </w:r>
            <w:r>
              <w:rPr>
                <w:rFonts w:asciiTheme="majorEastAsia" w:hAnsiTheme="majorEastAsia" w:eastAsiaTheme="majorEastAsia"/>
                <w:sz w:val="21"/>
              </w:rPr>
              <w:t>LED</w:t>
            </w:r>
            <w:r>
              <w:rPr>
                <w:rFonts w:hint="eastAsia" w:asciiTheme="majorEastAsia" w:hAnsiTheme="majorEastAsia" w:eastAsiaTheme="majorEastAsia"/>
                <w:sz w:val="21"/>
              </w:rPr>
              <w:t>竖屏显示、语音播报功能一体；</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支持无牌车车脸识别，解决无牌车快速收费问题；支持非机动车鉴别；支持车款识别及车辆检测；</w:t>
            </w:r>
            <w:r>
              <w:rPr>
                <w:rFonts w:asciiTheme="majorEastAsia" w:hAnsiTheme="majorEastAsia" w:eastAsiaTheme="majorEastAsia"/>
                <w:sz w:val="21"/>
              </w:rPr>
              <w:t>300</w:t>
            </w:r>
            <w:r>
              <w:rPr>
                <w:rFonts w:hint="eastAsia" w:asciiTheme="majorEastAsia" w:hAnsiTheme="majorEastAsia" w:eastAsiaTheme="majorEastAsia"/>
                <w:sz w:val="21"/>
              </w:rPr>
              <w:t>万高清像素、网络型，</w:t>
            </w:r>
            <w:r>
              <w:rPr>
                <w:rFonts w:asciiTheme="majorEastAsia" w:hAnsiTheme="majorEastAsia" w:eastAsiaTheme="majorEastAsia"/>
                <w:sz w:val="21"/>
              </w:rPr>
              <w:t>;</w:t>
            </w:r>
            <w:r>
              <w:rPr>
                <w:rFonts w:hint="eastAsia" w:asciiTheme="majorEastAsia" w:hAnsiTheme="majorEastAsia" w:eastAsiaTheme="majorEastAsia"/>
                <w:sz w:val="21"/>
              </w:rPr>
              <w:t>含内置补光灯；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无人值守机器人（入口）</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通讯方式：以太网</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环境温度：</w:t>
            </w:r>
            <w:r>
              <w:rPr>
                <w:rFonts w:asciiTheme="majorEastAsia" w:hAnsiTheme="majorEastAsia" w:eastAsiaTheme="majorEastAsia"/>
                <w:sz w:val="21"/>
              </w:rPr>
              <w:t>-25℃</w:t>
            </w:r>
            <w:r>
              <w:rPr>
                <w:rFonts w:hint="eastAsia" w:asciiTheme="majorEastAsia" w:hAnsiTheme="majorEastAsia" w:eastAsiaTheme="majorEastAsia"/>
                <w:sz w:val="21"/>
              </w:rPr>
              <w:t>至</w:t>
            </w:r>
            <w:r>
              <w:rPr>
                <w:rFonts w:asciiTheme="majorEastAsia" w:hAnsiTheme="majorEastAsia" w:eastAsiaTheme="majorEastAsia"/>
                <w:sz w:val="21"/>
              </w:rPr>
              <w:t>+65℃</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环境湿度：</w:t>
            </w:r>
            <w:r>
              <w:rPr>
                <w:rFonts w:asciiTheme="majorEastAsia" w:hAnsiTheme="majorEastAsia" w:eastAsiaTheme="majorEastAsia"/>
                <w:sz w:val="21"/>
              </w:rPr>
              <w:t>&lt;90%</w:t>
            </w:r>
            <w:r>
              <w:rPr>
                <w:rFonts w:hint="eastAsia" w:asciiTheme="majorEastAsia" w:hAnsiTheme="majorEastAsia" w:eastAsiaTheme="majorEastAsia"/>
                <w:sz w:val="21"/>
              </w:rPr>
              <w:t>，不凝露</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外壳材质：优质冷轧钢板</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屏幕尺寸：</w:t>
            </w:r>
            <w:r>
              <w:rPr>
                <w:rFonts w:asciiTheme="majorEastAsia" w:hAnsiTheme="majorEastAsia" w:eastAsiaTheme="majorEastAsia"/>
                <w:sz w:val="21"/>
              </w:rPr>
              <w:t>10.1</w:t>
            </w:r>
            <w:r>
              <w:rPr>
                <w:rFonts w:hint="eastAsia" w:asciiTheme="majorEastAsia" w:hAnsiTheme="majorEastAsia" w:eastAsiaTheme="majorEastAsia"/>
                <w:sz w:val="21"/>
              </w:rPr>
              <w:t>寸以上液晶屏</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视频：双向视频</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语音：双向语音</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分辨率</w:t>
            </w:r>
            <w:r>
              <w:rPr>
                <w:rFonts w:asciiTheme="majorEastAsia" w:hAnsiTheme="majorEastAsia" w:eastAsiaTheme="majorEastAsia"/>
                <w:sz w:val="21"/>
              </w:rPr>
              <w:t>:1280*720</w:t>
            </w:r>
            <w:r>
              <w:rPr>
                <w:rFonts w:hint="eastAsia" w:asciiTheme="majorEastAsia" w:hAnsiTheme="majorEastAsia" w:eastAsiaTheme="majorEastAsia"/>
                <w:sz w:val="21"/>
              </w:rPr>
              <w:t>以上</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像素</w:t>
            </w:r>
            <w:r>
              <w:rPr>
                <w:rFonts w:asciiTheme="majorEastAsia" w:hAnsiTheme="majorEastAsia" w:eastAsiaTheme="majorEastAsia"/>
                <w:sz w:val="21"/>
              </w:rPr>
              <w:t>:100</w:t>
            </w:r>
            <w:r>
              <w:rPr>
                <w:rFonts w:hint="eastAsia" w:asciiTheme="majorEastAsia" w:hAnsiTheme="majorEastAsia" w:eastAsiaTheme="majorEastAsia"/>
                <w:sz w:val="21"/>
              </w:rPr>
              <w:t>万以上。配备摄像头，支持车主－值班中心双向视频、双向音频沟通对讲；值守中心：接受问询、故障处理、纠正车牌；支持无牌车扫码入场；支持协助接受服务和主动介入式服务；配备室外耐高温、超高亮度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无人值守机器人（出口）</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通讯方式：以太网</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环境温度：</w:t>
            </w:r>
            <w:r>
              <w:rPr>
                <w:rFonts w:asciiTheme="majorEastAsia" w:hAnsiTheme="majorEastAsia" w:eastAsiaTheme="majorEastAsia"/>
                <w:sz w:val="21"/>
              </w:rPr>
              <w:t>-25℃</w:t>
            </w:r>
            <w:r>
              <w:rPr>
                <w:rFonts w:hint="eastAsia" w:asciiTheme="majorEastAsia" w:hAnsiTheme="majorEastAsia" w:eastAsiaTheme="majorEastAsia"/>
                <w:sz w:val="21"/>
              </w:rPr>
              <w:t>～</w:t>
            </w:r>
            <w:r>
              <w:rPr>
                <w:rFonts w:asciiTheme="majorEastAsia" w:hAnsiTheme="majorEastAsia" w:eastAsiaTheme="majorEastAsia"/>
                <w:sz w:val="21"/>
              </w:rPr>
              <w:t>+65℃</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环境湿度：</w:t>
            </w:r>
            <w:r>
              <w:rPr>
                <w:rFonts w:asciiTheme="majorEastAsia" w:hAnsiTheme="majorEastAsia" w:eastAsiaTheme="majorEastAsia"/>
                <w:sz w:val="21"/>
              </w:rPr>
              <w:t>&lt;90%</w:t>
            </w:r>
            <w:r>
              <w:rPr>
                <w:rFonts w:hint="eastAsia" w:asciiTheme="majorEastAsia" w:hAnsiTheme="majorEastAsia" w:eastAsiaTheme="majorEastAsia"/>
                <w:sz w:val="21"/>
              </w:rPr>
              <w:t>，不凝露</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外壳材质：优质冷轧钢板</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视频：双向视频</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语音：双向语音</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分辨率</w:t>
            </w:r>
            <w:r>
              <w:rPr>
                <w:rFonts w:asciiTheme="majorEastAsia" w:hAnsiTheme="majorEastAsia" w:eastAsiaTheme="majorEastAsia"/>
                <w:sz w:val="21"/>
              </w:rPr>
              <w:t>:1280*720</w:t>
            </w:r>
            <w:r>
              <w:rPr>
                <w:rFonts w:hint="eastAsia" w:asciiTheme="majorEastAsia" w:hAnsiTheme="majorEastAsia" w:eastAsiaTheme="majorEastAsia"/>
                <w:sz w:val="21"/>
              </w:rPr>
              <w:t>以上</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像素</w:t>
            </w:r>
            <w:r>
              <w:rPr>
                <w:rFonts w:asciiTheme="majorEastAsia" w:hAnsiTheme="majorEastAsia" w:eastAsiaTheme="majorEastAsia"/>
                <w:sz w:val="21"/>
              </w:rPr>
              <w:t>:100</w:t>
            </w:r>
            <w:r>
              <w:rPr>
                <w:rFonts w:hint="eastAsia" w:asciiTheme="majorEastAsia" w:hAnsiTheme="majorEastAsia" w:eastAsiaTheme="majorEastAsia"/>
                <w:sz w:val="21"/>
              </w:rPr>
              <w:t>万以上</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集摄像头、显示屏、缴费模块和语音视频远程协助于一体；包含</w:t>
            </w:r>
            <w:r>
              <w:rPr>
                <w:rFonts w:asciiTheme="majorEastAsia" w:hAnsiTheme="majorEastAsia" w:eastAsiaTheme="majorEastAsia"/>
                <w:sz w:val="21"/>
              </w:rPr>
              <w:t>10.1</w:t>
            </w:r>
            <w:r>
              <w:rPr>
                <w:rFonts w:hint="eastAsia" w:asciiTheme="majorEastAsia" w:hAnsiTheme="majorEastAsia" w:eastAsiaTheme="majorEastAsia"/>
                <w:sz w:val="21"/>
              </w:rPr>
              <w:t>英寸以上高清液晶显示屏，可以更清晰的显示车牌号、时间日期、收费金额、操作动画等内容；可提供远程语音视频协助服务，无人值守；支持自助缴费，支付方式包括车主用微信、支付宝扫屏幕二维码或反扫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地感线圈</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21</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卷</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耐高温，每卷</w:t>
            </w:r>
            <w:r>
              <w:rPr>
                <w:rFonts w:asciiTheme="majorEastAsia" w:hAnsiTheme="majorEastAsia" w:eastAsiaTheme="majorEastAsia"/>
                <w:sz w:val="21"/>
              </w:rPr>
              <w:t>50</w:t>
            </w:r>
            <w:r>
              <w:rPr>
                <w:rFonts w:hint="eastAsia" w:asciiTheme="majorEastAsia" w:hAnsiTheme="majorEastAsia" w:eastAsiaTheme="majorEastAsia"/>
                <w:sz w:val="21"/>
              </w:rPr>
              <w:t>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挡车器（周家村）</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方向：左右机可调</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起杆速度：</w:t>
            </w:r>
            <w:r>
              <w:rPr>
                <w:rFonts w:asciiTheme="majorEastAsia" w:hAnsiTheme="majorEastAsia" w:eastAsiaTheme="majorEastAsia"/>
                <w:sz w:val="21"/>
              </w:rPr>
              <w:t>0.6s</w:t>
            </w:r>
            <w:r>
              <w:rPr>
                <w:rFonts w:hint="eastAsia" w:asciiTheme="majorEastAsia" w:hAnsiTheme="majorEastAsia" w:eastAsiaTheme="majorEastAsia"/>
                <w:sz w:val="21"/>
              </w:rPr>
              <w:t>～</w:t>
            </w:r>
            <w:r>
              <w:rPr>
                <w:rFonts w:asciiTheme="majorEastAsia" w:hAnsiTheme="majorEastAsia" w:eastAsiaTheme="majorEastAsia"/>
                <w:sz w:val="21"/>
              </w:rPr>
              <w:t>6s</w:t>
            </w:r>
            <w:r>
              <w:rPr>
                <w:rFonts w:hint="eastAsia" w:asciiTheme="majorEastAsia" w:hAnsiTheme="majorEastAsia" w:eastAsiaTheme="majorEastAsia"/>
                <w:sz w:val="21"/>
              </w:rPr>
              <w:t>可调（杆长和重量限制最高起杆速度）</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杆长：</w:t>
            </w:r>
            <w:r>
              <w:rPr>
                <w:rFonts w:asciiTheme="majorEastAsia" w:hAnsiTheme="majorEastAsia" w:eastAsiaTheme="majorEastAsia"/>
                <w:sz w:val="21"/>
              </w:rPr>
              <w:t>Max 5m</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通讯方式：</w:t>
            </w:r>
            <w:r>
              <w:rPr>
                <w:rFonts w:asciiTheme="majorEastAsia" w:hAnsiTheme="majorEastAsia" w:eastAsiaTheme="majorEastAsia"/>
                <w:sz w:val="21"/>
              </w:rPr>
              <w:t>RS485</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环境温度：</w:t>
            </w:r>
            <w:r>
              <w:rPr>
                <w:rFonts w:asciiTheme="majorEastAsia" w:hAnsiTheme="majorEastAsia" w:eastAsiaTheme="majorEastAsia"/>
                <w:sz w:val="21"/>
              </w:rPr>
              <w:t>-20℃</w:t>
            </w:r>
            <w:r>
              <w:rPr>
                <w:rFonts w:hint="eastAsia" w:asciiTheme="majorEastAsia" w:hAnsiTheme="majorEastAsia" w:eastAsiaTheme="majorEastAsia"/>
                <w:sz w:val="21"/>
              </w:rPr>
              <w:t>～</w:t>
            </w:r>
            <w:r>
              <w:rPr>
                <w:rFonts w:asciiTheme="majorEastAsia" w:hAnsiTheme="majorEastAsia" w:eastAsiaTheme="majorEastAsia"/>
                <w:sz w:val="21"/>
              </w:rPr>
              <w:t>75℃</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环境湿度：</w:t>
            </w:r>
            <w:r>
              <w:rPr>
                <w:rFonts w:asciiTheme="majorEastAsia" w:hAnsiTheme="majorEastAsia" w:eastAsiaTheme="majorEastAsia"/>
                <w:sz w:val="21"/>
              </w:rPr>
              <w:t>10%</w:t>
            </w:r>
            <w:r>
              <w:rPr>
                <w:rFonts w:hint="eastAsia" w:asciiTheme="majorEastAsia" w:hAnsiTheme="majorEastAsia" w:eastAsiaTheme="majorEastAsia"/>
                <w:sz w:val="21"/>
              </w:rPr>
              <w:t>～</w:t>
            </w:r>
            <w:r>
              <w:rPr>
                <w:rFonts w:asciiTheme="majorEastAsia" w:hAnsiTheme="majorEastAsia" w:eastAsiaTheme="majorEastAsia"/>
                <w:sz w:val="21"/>
              </w:rPr>
              <w:t>70%</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挡杆类型：直杆（方杆）</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遇阻反弹：支持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喷涂工艺：金属烤漆喷涂</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外壳材质：优质冷轧钢板</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断电起杆：支持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来电复位：支持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轨迹监测：支持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使用寿命：</w:t>
            </w:r>
            <w:r>
              <w:rPr>
                <w:rFonts w:asciiTheme="majorEastAsia" w:hAnsiTheme="majorEastAsia" w:eastAsiaTheme="majorEastAsia"/>
                <w:sz w:val="21"/>
              </w:rPr>
              <w:t>500</w:t>
            </w:r>
            <w:r>
              <w:rPr>
                <w:rFonts w:hint="eastAsia" w:asciiTheme="majorEastAsia" w:hAnsiTheme="majorEastAsia" w:eastAsiaTheme="majorEastAsia"/>
                <w:sz w:val="21"/>
              </w:rPr>
              <w:t>万次以上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车牌识别显示一体机</w:t>
            </w:r>
            <w:r>
              <w:rPr>
                <w:rFonts w:asciiTheme="majorEastAsia" w:hAnsiTheme="majorEastAsia" w:eastAsiaTheme="majorEastAsia"/>
                <w:sz w:val="21"/>
              </w:rPr>
              <w:t>(</w:t>
            </w:r>
            <w:r>
              <w:rPr>
                <w:rFonts w:hint="eastAsia" w:asciiTheme="majorEastAsia" w:hAnsiTheme="majorEastAsia" w:eastAsiaTheme="majorEastAsia"/>
                <w:sz w:val="21"/>
              </w:rPr>
              <w:t>周家村</w:t>
            </w:r>
            <w:r>
              <w:rPr>
                <w:rFonts w:asciiTheme="majorEastAsia" w:hAnsiTheme="majorEastAsia" w:eastAsiaTheme="majorEastAsia"/>
                <w:sz w:val="21"/>
              </w:rPr>
              <w:t>)</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通讯方式：</w:t>
            </w:r>
            <w:r>
              <w:rPr>
                <w:rFonts w:asciiTheme="majorEastAsia" w:hAnsiTheme="majorEastAsia" w:eastAsiaTheme="majorEastAsia"/>
                <w:sz w:val="21"/>
              </w:rPr>
              <w:t>TCP/IP</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显示界面：每行可显示四个汉字（显示内容：日期时间、车牌号、收费金额、余位等信息，显示语音内容可自定义）</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环境温度：</w:t>
            </w:r>
            <w:r>
              <w:rPr>
                <w:rFonts w:asciiTheme="majorEastAsia" w:hAnsiTheme="majorEastAsia" w:eastAsiaTheme="majorEastAsia"/>
                <w:sz w:val="21"/>
              </w:rPr>
              <w:t>-25℃</w:t>
            </w:r>
            <w:r>
              <w:rPr>
                <w:rFonts w:hint="eastAsia" w:asciiTheme="majorEastAsia" w:hAnsiTheme="majorEastAsia" w:eastAsiaTheme="majorEastAsia"/>
                <w:sz w:val="21"/>
              </w:rPr>
              <w:t>至</w:t>
            </w:r>
            <w:r>
              <w:rPr>
                <w:rFonts w:asciiTheme="majorEastAsia" w:hAnsiTheme="majorEastAsia" w:eastAsiaTheme="majorEastAsia"/>
                <w:sz w:val="21"/>
              </w:rPr>
              <w:t>+65℃</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环境湿度：</w:t>
            </w:r>
            <w:r>
              <w:rPr>
                <w:rFonts w:asciiTheme="majorEastAsia" w:hAnsiTheme="majorEastAsia" w:eastAsiaTheme="majorEastAsia"/>
                <w:sz w:val="21"/>
              </w:rPr>
              <w:t>&lt;90%</w:t>
            </w:r>
            <w:r>
              <w:rPr>
                <w:rFonts w:hint="eastAsia" w:asciiTheme="majorEastAsia" w:hAnsiTheme="majorEastAsia" w:eastAsiaTheme="majorEastAsia"/>
                <w:sz w:val="21"/>
              </w:rPr>
              <w:t>，不凝露</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屏幕：高亮户外屏</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屏幕尺寸：</w:t>
            </w:r>
            <w:r>
              <w:rPr>
                <w:rFonts w:asciiTheme="majorEastAsia" w:hAnsiTheme="majorEastAsia" w:eastAsiaTheme="majorEastAsia"/>
                <w:sz w:val="21"/>
              </w:rPr>
              <w:t>256mm*192mm</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喷涂工艺：金属烤漆喷涂</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外壳材质：优质冷轧钢板</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车牌识别相机：</w:t>
            </w:r>
            <w:r>
              <w:rPr>
                <w:rFonts w:asciiTheme="majorEastAsia" w:hAnsiTheme="majorEastAsia" w:eastAsiaTheme="majorEastAsia"/>
                <w:sz w:val="21"/>
              </w:rPr>
              <w:t>300</w:t>
            </w:r>
            <w:r>
              <w:rPr>
                <w:rFonts w:hint="eastAsia" w:asciiTheme="majorEastAsia" w:hAnsiTheme="majorEastAsia" w:eastAsiaTheme="majorEastAsia"/>
                <w:sz w:val="21"/>
              </w:rPr>
              <w:t>万像素以上</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集成车牌识别、</w:t>
            </w:r>
            <w:r>
              <w:rPr>
                <w:rFonts w:asciiTheme="majorEastAsia" w:hAnsiTheme="majorEastAsia" w:eastAsiaTheme="majorEastAsia"/>
                <w:sz w:val="21"/>
              </w:rPr>
              <w:t>LED</w:t>
            </w:r>
            <w:r>
              <w:rPr>
                <w:rFonts w:hint="eastAsia" w:asciiTheme="majorEastAsia" w:hAnsiTheme="majorEastAsia" w:eastAsiaTheme="majorEastAsia"/>
                <w:sz w:val="21"/>
              </w:rPr>
              <w:t>显示、语音播报功能一体；</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支持无牌车车脸识别，解决无牌车快速收费问题；支持非机动车鉴别或过滤；支持车款识别及车辆检测；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无人值守机器人（周家村）</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配备室外超高亮、耐高温</w:t>
            </w:r>
            <w:r>
              <w:rPr>
                <w:rFonts w:asciiTheme="majorEastAsia" w:hAnsiTheme="majorEastAsia" w:eastAsiaTheme="majorEastAsia"/>
                <w:sz w:val="21"/>
              </w:rPr>
              <w:t>LCD</w:t>
            </w:r>
            <w:r>
              <w:rPr>
                <w:rFonts w:hint="eastAsia" w:asciiTheme="majorEastAsia" w:hAnsiTheme="majorEastAsia" w:eastAsiaTheme="majorEastAsia"/>
                <w:sz w:val="21"/>
              </w:rPr>
              <w:t>显示屏（不小于</w:t>
            </w:r>
            <w:r>
              <w:rPr>
                <w:rFonts w:asciiTheme="majorEastAsia" w:hAnsiTheme="majorEastAsia" w:eastAsiaTheme="majorEastAsia"/>
                <w:sz w:val="21"/>
              </w:rPr>
              <w:t>15</w:t>
            </w:r>
            <w:r>
              <w:rPr>
                <w:rFonts w:hint="eastAsia" w:asciiTheme="majorEastAsia" w:hAnsiTheme="majorEastAsia" w:eastAsiaTheme="majorEastAsia"/>
                <w:sz w:val="21"/>
              </w:rPr>
              <w:t>寸）；</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配备远距离二维码阅读器；</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支持扫码付、远距离刷码付；</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具备高清摄像头、拾音器、扬声器；</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w:t>
            </w:r>
            <w:r>
              <w:rPr>
                <w:rFonts w:asciiTheme="majorEastAsia" w:hAnsiTheme="majorEastAsia" w:eastAsiaTheme="majorEastAsia"/>
                <w:sz w:val="21"/>
              </w:rPr>
              <w:t xml:space="preserve"> </w:t>
            </w:r>
            <w:r>
              <w:rPr>
                <w:rFonts w:hint="eastAsia" w:asciiTheme="majorEastAsia" w:hAnsiTheme="majorEastAsia" w:eastAsiaTheme="majorEastAsia"/>
                <w:sz w:val="21"/>
              </w:rPr>
              <w:t>车主－值班中心</w:t>
            </w:r>
            <w:r>
              <w:rPr>
                <w:rFonts w:asciiTheme="majorEastAsia" w:hAnsiTheme="majorEastAsia" w:eastAsiaTheme="majorEastAsia"/>
                <w:sz w:val="21"/>
              </w:rPr>
              <w:t xml:space="preserve"> </w:t>
            </w:r>
            <w:r>
              <w:rPr>
                <w:rFonts w:hint="eastAsia" w:asciiTheme="majorEastAsia" w:hAnsiTheme="majorEastAsia" w:eastAsiaTheme="majorEastAsia"/>
                <w:sz w:val="21"/>
              </w:rPr>
              <w:t>双向视频及双向音频沟通；</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车辆在通道超时滞留自动呼通（无需车主手动呼叫）值班中心，主动介入式服务</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值班中心在需要时可以主动呼通并建立与通道现场的双向视频及语音沟通；</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无牌车出场自动生成二维码，车主自助扫二维码支付停车费并出场；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ETC</w:t>
            </w:r>
            <w:r>
              <w:rPr>
                <w:rFonts w:hint="eastAsia" w:asciiTheme="majorEastAsia" w:hAnsiTheme="majorEastAsia" w:eastAsiaTheme="majorEastAsia"/>
                <w:sz w:val="21"/>
              </w:rPr>
              <w:t>天线</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通讯频率</w:t>
            </w:r>
            <w:r>
              <w:rPr>
                <w:rFonts w:asciiTheme="majorEastAsia" w:hAnsiTheme="majorEastAsia" w:eastAsiaTheme="majorEastAsia"/>
                <w:sz w:val="21"/>
              </w:rPr>
              <w:t>5.8G</w:t>
            </w:r>
            <w:r>
              <w:rPr>
                <w:rFonts w:hint="eastAsia" w:asciiTheme="majorEastAsia" w:hAnsiTheme="majorEastAsia" w:eastAsiaTheme="majorEastAsia"/>
                <w:sz w:val="21"/>
              </w:rPr>
              <w:t>，</w:t>
            </w:r>
            <w:r>
              <w:rPr>
                <w:rFonts w:asciiTheme="majorEastAsia" w:hAnsiTheme="majorEastAsia" w:eastAsiaTheme="majorEastAsia"/>
                <w:sz w:val="21"/>
              </w:rPr>
              <w:t>Tcp/IP</w:t>
            </w:r>
            <w:r>
              <w:rPr>
                <w:rFonts w:hint="eastAsia" w:asciiTheme="majorEastAsia" w:hAnsiTheme="majorEastAsia" w:eastAsiaTheme="majorEastAsia"/>
                <w:sz w:val="21"/>
              </w:rPr>
              <w:t>接口；含</w:t>
            </w:r>
            <w:r>
              <w:rPr>
                <w:rFonts w:asciiTheme="majorEastAsia" w:hAnsiTheme="majorEastAsia" w:eastAsiaTheme="majorEastAsia"/>
                <w:sz w:val="21"/>
              </w:rPr>
              <w:t>2.5</w:t>
            </w:r>
            <w:r>
              <w:rPr>
                <w:rFonts w:hint="eastAsia" w:asciiTheme="majorEastAsia" w:hAnsiTheme="majorEastAsia" w:eastAsiaTheme="majorEastAsia"/>
                <w:sz w:val="21"/>
              </w:rPr>
              <w:t>米以上室外立柱。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ETC</w:t>
            </w:r>
            <w:r>
              <w:rPr>
                <w:rFonts w:hint="eastAsia" w:asciiTheme="majorEastAsia" w:hAnsiTheme="majorEastAsia" w:eastAsiaTheme="majorEastAsia"/>
                <w:sz w:val="21"/>
              </w:rPr>
              <w:t>控制盒</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电压：</w:t>
            </w:r>
            <w:r>
              <w:rPr>
                <w:rFonts w:asciiTheme="majorEastAsia" w:hAnsiTheme="majorEastAsia" w:eastAsiaTheme="majorEastAsia"/>
                <w:sz w:val="21"/>
              </w:rPr>
              <w:t xml:space="preserve">AC220V±10% </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通讯方式：以太网；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ETC</w:t>
            </w:r>
            <w:r>
              <w:rPr>
                <w:rFonts w:hint="eastAsia" w:asciiTheme="majorEastAsia" w:hAnsiTheme="majorEastAsia" w:eastAsiaTheme="majorEastAsia"/>
                <w:sz w:val="21"/>
              </w:rPr>
              <w:t>立杆</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p>
        </w:tc>
        <w:tc>
          <w:tcPr>
            <w:tcW w:w="70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根</w:t>
            </w:r>
          </w:p>
        </w:tc>
        <w:tc>
          <w:tcPr>
            <w:tcW w:w="5670"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辅材</w:t>
            </w:r>
          </w:p>
        </w:tc>
      </w:tr>
    </w:tbl>
    <w:p>
      <w:pPr>
        <w:pStyle w:val="9"/>
        <w:keepNext w:val="0"/>
        <w:keepLines w:val="0"/>
        <w:numPr>
          <w:ilvl w:val="2"/>
          <w:numId w:val="4"/>
        </w:numPr>
        <w:tabs>
          <w:tab w:val="clear" w:pos="900"/>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实时监控功能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实时监控：通过岗亭画面实时监控车道情况，展示进出车辆的详细信息，并提供灵活选取收费规则、手动缴费放行、线下优惠减免功能，同时提供交接班、结账以及收费小票补打等丰富功能。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用户管理：支持单位用户与个人用户两种类型的长期用户开户模式，同时具备用户信息的修改，删除以及包期续费等功能，个人用户也可拓展为储值用户，方便用户灵活消费，并提供相机黑白名单管理、报表导入导出等人性化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清除场内车辆：解决系统中存在场内僵尸车辆以及其他错牌车记录的问题，同时可根据照片清除无牌车记录，可根据各种条件进行筛选查询。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道闸控制：提供对应通道的道闸紧急开、紧急关、遥控开、遥控关以及解除紧急状态等灵活操作。</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通道管制：针对特定通道实现不同收费类型的管控功能，向车场提供更丰富的手段来管理车辆的进出运作。</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优惠券管理：丰富的类型优惠券模板，提供免时间、免金额两种类型的优惠券，同时提供优惠券打印记录和使用记录的报表，方便车场进行优惠券复核。支持按次减免优惠券，可按停车缴费次数减免（满三减一），可按折扣进行减免、按金额进行减免或按停车时长进行优惠减免。</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节假日：节假日收费、周计划收费可以随心所欲进行配置，到指定时间后自动进行切换。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长期车：支持定制多种长期车特殊规则，支持员工车节假日和双休日计费，工作日不计费；支持长期车批量导入；支持长期车一位多车，长期车余位管控，车位已满可设置是否允许长期车进场。支持第三方下发长期车，删除长期车等操作。</w:t>
      </w:r>
    </w:p>
    <w:p>
      <w:pPr>
        <w:pStyle w:val="10"/>
        <w:keepNext w:val="0"/>
        <w:keepLines w:val="0"/>
        <w:numPr>
          <w:ilvl w:val="3"/>
          <w:numId w:val="4"/>
        </w:numPr>
        <w:tabs>
          <w:tab w:val="clear" w:pos="864"/>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设备管理功能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区域管理：给车场提供内场、外场以及嵌套的灵活设置选项，满足各种物理区域场景的软件配置。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通道管理：极简的方式配置区域对应的通道信息，方便操作人员分配管理电脑，收费规则。</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进出口管理：可供操作人员分配进出口相机，通道类型以及灵活的配置通道的触发模式等信息。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条屏管理：提供余位、收费、车牌以及</w:t>
      </w:r>
      <w:r>
        <w:rPr>
          <w:rFonts w:asciiTheme="majorEastAsia" w:hAnsiTheme="majorEastAsia" w:eastAsiaTheme="majorEastAsia"/>
          <w:sz w:val="24"/>
        </w:rPr>
        <w:t>2/3/4</w:t>
      </w:r>
      <w:r>
        <w:rPr>
          <w:rFonts w:hint="eastAsia" w:asciiTheme="majorEastAsia" w:hAnsiTheme="majorEastAsia" w:eastAsiaTheme="majorEastAsia"/>
          <w:sz w:val="24"/>
        </w:rPr>
        <w:t>行屏的配置与管理，软件触发重启等功能。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摄像机管理：支持多种相机类型、提供预览功能与值守模式切换操作。</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票箱管理：支持自动组网以及手动两种模式添加设备，不仅具有丰富的参数化配置，且含有灵活的批量操作。</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自助缴费机管理：提供缴费机设备管理功能以及收费金额管理报表。</w:t>
      </w:r>
    </w:p>
    <w:p>
      <w:pPr>
        <w:pStyle w:val="10"/>
        <w:keepNext w:val="0"/>
        <w:keepLines w:val="0"/>
        <w:numPr>
          <w:ilvl w:val="3"/>
          <w:numId w:val="4"/>
        </w:numPr>
        <w:tabs>
          <w:tab w:val="clear" w:pos="864"/>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业务报表功能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进出口明细记录：实时的进出车数据记录报表以及纠正车牌记录报表。</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收费明细记录：具有收费明细、减免明细、结账报表以及路侧欠费追缴记录报表，满足车场的各类对账需求。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场内车辆记录：方便操作人员查询场内已停车辆记录以及手动录入的车辆记录。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场内异常记录：提供操作人员查询场内异常记录。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出场异常记录：提供操作人员查询出场异常记录。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开闸记录：可供操作人员查询各种类型的开闸方式，以便追踪相应通道的开闸记录。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清除车辆记录：查询已经清除的车辆记录。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报警记录：查询各种设备告警信息记录，方便预防及维护硬件设置故障。</w:t>
      </w:r>
    </w:p>
    <w:p>
      <w:pPr>
        <w:pStyle w:val="10"/>
        <w:keepNext w:val="0"/>
        <w:keepLines w:val="0"/>
        <w:numPr>
          <w:ilvl w:val="3"/>
          <w:numId w:val="4"/>
        </w:numPr>
        <w:tabs>
          <w:tab w:val="clear" w:pos="864"/>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业务报表功能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车流量日报表：以日为单位，统计车场的车流量数据。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车流量月报表：以月为单位，统计车场的车流量数据。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车流量年报表：以年为单位，统计车场的车流量数据。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收费日报表：以日为单位，统计车场的收费数据。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收费月报表：以月为单位，统计车场的收费数据。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收费年报表：以年为单位，统计车场的收费数据。</w:t>
      </w:r>
    </w:p>
    <w:p>
      <w:pPr>
        <w:pStyle w:val="10"/>
        <w:keepNext w:val="0"/>
        <w:keepLines w:val="0"/>
        <w:numPr>
          <w:ilvl w:val="3"/>
          <w:numId w:val="4"/>
        </w:numPr>
        <w:tabs>
          <w:tab w:val="clear" w:pos="864"/>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系统设置功能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角色权限：针对不同角色以及不同的组织架构，进行合理的分配相应权限，满足车场定制化的角色权限需求。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操作员管理：合理地进行不同角色的操作人员添加、修改、删除功能。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系统参数设置：提供车场基础信息、运行参数、车牌匹配字符、基础表维护以及文件路径设置等系统参数配置功能。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收费规则：根据车辆类型，多元化的收费规则配置项，具备分时、时段、时长、按次以及包天等规则，基本可以满足所有车场的定制化需求。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减免设置：具备丰富的减免形式，时间、金额、折扣以及</w:t>
      </w:r>
      <w:r>
        <w:rPr>
          <w:rFonts w:asciiTheme="majorEastAsia" w:hAnsiTheme="majorEastAsia" w:eastAsiaTheme="majorEastAsia"/>
          <w:sz w:val="24"/>
        </w:rPr>
        <w:t>web</w:t>
      </w:r>
      <w:r>
        <w:rPr>
          <w:rFonts w:hint="eastAsia" w:asciiTheme="majorEastAsia" w:hAnsiTheme="majorEastAsia" w:eastAsiaTheme="majorEastAsia"/>
          <w:sz w:val="24"/>
        </w:rPr>
        <w:t>减免时间段等。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收费小票打印：定制化的收费小票模板设置，同时具备电子发票功能的可选性配置，方便又灵活。</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日志：提供操作人员查询系统的日志，报表区分不同的类型，更有详细的</w:t>
      </w:r>
      <w:r>
        <w:rPr>
          <w:rFonts w:asciiTheme="majorEastAsia" w:hAnsiTheme="majorEastAsia" w:eastAsiaTheme="majorEastAsia"/>
          <w:sz w:val="24"/>
        </w:rPr>
        <w:t>ip</w:t>
      </w:r>
      <w:r>
        <w:rPr>
          <w:rFonts w:hint="eastAsia" w:asciiTheme="majorEastAsia" w:hAnsiTheme="majorEastAsia" w:eastAsiaTheme="majorEastAsia"/>
          <w:sz w:val="24"/>
        </w:rPr>
        <w:t>记录展示，方便定位到准确条目信息。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在线升级：方便线下车场的灵活升级，提高车场维护升级的效率</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车辆预约功能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预约车辆名单：支持第三方对接，通过接口文档下发和删除预约车辆信息，支持预约车辆添加，指定预约车有效时间等。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预约车辆管控：支持预约车辆车位控制，支持临时车位已满仅预约车可入场，支持车位预约信息及余位信息第三方通过接口可查询。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内部预约：支持内部预约，仅内部员工可操作，可进行权限管控，由管理人员设置预约成功后，车辆进出无需缴费。</w:t>
      </w:r>
    </w:p>
    <w:p>
      <w:pPr>
        <w:pStyle w:val="10"/>
        <w:keepNext w:val="0"/>
        <w:keepLines w:val="0"/>
        <w:numPr>
          <w:ilvl w:val="3"/>
          <w:numId w:val="4"/>
        </w:numPr>
        <w:tabs>
          <w:tab w:val="clear" w:pos="864"/>
        </w:tabs>
        <w:snapToGrid w:val="0"/>
        <w:spacing w:before="0" w:after="0"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第三方对接功能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城市大脑：支持城市大脑先离场后付费；</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电子发票：支持车主自助开取电子发票；</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数据上报：支持车辆进出数据及缴费数据上传到车场指定的第三方；</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ETC</w:t>
      </w:r>
      <w:r>
        <w:rPr>
          <w:rFonts w:hint="eastAsia" w:asciiTheme="majorEastAsia" w:hAnsiTheme="majorEastAsia" w:eastAsiaTheme="majorEastAsia"/>
          <w:sz w:val="24"/>
        </w:rPr>
        <w:t>：对接</w:t>
      </w:r>
      <w:r>
        <w:rPr>
          <w:rFonts w:asciiTheme="majorEastAsia" w:hAnsiTheme="majorEastAsia" w:eastAsiaTheme="majorEastAsia"/>
          <w:sz w:val="24"/>
        </w:rPr>
        <w:t>ETC</w:t>
      </w:r>
      <w:r>
        <w:rPr>
          <w:rFonts w:hint="eastAsia" w:asciiTheme="majorEastAsia" w:hAnsiTheme="majorEastAsia" w:eastAsiaTheme="majorEastAsia"/>
          <w:sz w:val="24"/>
        </w:rPr>
        <w:t>电子支付，实现无感支持，支持</w:t>
      </w:r>
      <w:r>
        <w:rPr>
          <w:rFonts w:asciiTheme="majorEastAsia" w:hAnsiTheme="majorEastAsia" w:eastAsiaTheme="majorEastAsia"/>
          <w:sz w:val="24"/>
        </w:rPr>
        <w:t>ETC</w:t>
      </w:r>
      <w:r>
        <w:rPr>
          <w:rFonts w:hint="eastAsia" w:asciiTheme="majorEastAsia" w:hAnsiTheme="majorEastAsia" w:eastAsiaTheme="majorEastAsia"/>
          <w:sz w:val="24"/>
        </w:rPr>
        <w:t>在线开票。</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停车场管理升级场景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大停车场系统各自独立，长期车需要再添加</w:t>
      </w:r>
      <w:r>
        <w:rPr>
          <w:rFonts w:asciiTheme="majorEastAsia" w:hAnsiTheme="majorEastAsia" w:eastAsiaTheme="majorEastAsia"/>
          <w:sz w:val="24"/>
        </w:rPr>
        <w:t>4</w:t>
      </w:r>
      <w:r>
        <w:rPr>
          <w:rFonts w:hint="eastAsia" w:asciiTheme="majorEastAsia" w:hAnsiTheme="majorEastAsia" w:eastAsiaTheme="majorEastAsia"/>
          <w:sz w:val="24"/>
        </w:rPr>
        <w:t>遍。人工引导游客停车，没有车辆预约功能。车辆引导难，寻车难，无法对新能源车燃油车做分类管理等。需建立基于人工智能的车辆管理系统，实现自动车辆停车引导，游客车预约入园，自动寻车，对燃油车和新能源车分类管理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解决景区停车难，找车难等问题。实现车辆滞留告警，车位满告警，动态分析停车场空余车位情况，园区车辆轨迹寻踪，园区车辆寻车、停车引导，车辆缴费分析等需求。</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92" w:type="dxa"/>
        <w:tblInd w:w="0" w:type="dxa"/>
        <w:tblLayout w:type="autofit"/>
        <w:tblCellMar>
          <w:top w:w="0" w:type="dxa"/>
          <w:left w:w="108" w:type="dxa"/>
          <w:bottom w:w="0" w:type="dxa"/>
          <w:right w:w="108" w:type="dxa"/>
        </w:tblCellMar>
      </w:tblPr>
      <w:tblGrid>
        <w:gridCol w:w="1643"/>
        <w:gridCol w:w="1643"/>
        <w:gridCol w:w="1643"/>
        <w:gridCol w:w="3363"/>
      </w:tblGrid>
      <w:tr>
        <w:tblPrEx>
          <w:tblCellMar>
            <w:top w:w="0" w:type="dxa"/>
            <w:left w:w="108" w:type="dxa"/>
            <w:bottom w:w="0" w:type="dxa"/>
            <w:right w:w="108" w:type="dxa"/>
          </w:tblCellMar>
        </w:tblPrEx>
        <w:trPr>
          <w:trHeight w:val="670" w:hRule="atLeast"/>
        </w:trPr>
        <w:tc>
          <w:tcPr>
            <w:tcW w:w="164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1643"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1643"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3363" w:type="dxa"/>
            <w:tcBorders>
              <w:top w:val="single" w:color="auto" w:sz="4" w:space="0"/>
              <w:left w:val="nil"/>
              <w:bottom w:val="single" w:color="auto" w:sz="4" w:space="0"/>
              <w:right w:val="single" w:color="auto" w:sz="4" w:space="0"/>
            </w:tcBorders>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CellMar>
            <w:top w:w="0" w:type="dxa"/>
            <w:left w:w="108" w:type="dxa"/>
            <w:bottom w:w="0" w:type="dxa"/>
            <w:right w:w="108" w:type="dxa"/>
          </w:tblCellMar>
        </w:tblPrEx>
        <w:trPr>
          <w:trHeight w:val="315" w:hRule="atLeast"/>
        </w:trPr>
        <w:tc>
          <w:tcPr>
            <w:tcW w:w="164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边缘计算网络设备</w:t>
            </w:r>
          </w:p>
        </w:tc>
        <w:tc>
          <w:tcPr>
            <w:tcW w:w="164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p>
        </w:tc>
        <w:tc>
          <w:tcPr>
            <w:tcW w:w="164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336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功能说明：</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含车辆检测算法、车牌识别算法、车辆轨迹跟踪算法、车辆进出检测等。支持</w:t>
            </w:r>
            <w:r>
              <w:rPr>
                <w:rFonts w:asciiTheme="majorEastAsia" w:hAnsiTheme="majorEastAsia" w:eastAsiaTheme="majorEastAsia"/>
                <w:sz w:val="21"/>
              </w:rPr>
              <w:t>8</w:t>
            </w:r>
            <w:r>
              <w:rPr>
                <w:rFonts w:hint="eastAsia" w:asciiTheme="majorEastAsia" w:hAnsiTheme="majorEastAsia" w:eastAsiaTheme="majorEastAsia"/>
                <w:sz w:val="21"/>
              </w:rPr>
              <w:t>路摄像头接入，每个摄像头最多配置</w:t>
            </w:r>
            <w:r>
              <w:rPr>
                <w:rFonts w:asciiTheme="majorEastAsia" w:hAnsiTheme="majorEastAsia" w:eastAsiaTheme="majorEastAsia"/>
                <w:sz w:val="21"/>
              </w:rPr>
              <w:t>2</w:t>
            </w:r>
            <w:r>
              <w:rPr>
                <w:rFonts w:hint="eastAsia" w:asciiTheme="majorEastAsia" w:hAnsiTheme="majorEastAsia" w:eastAsiaTheme="majorEastAsia"/>
                <w:sz w:val="21"/>
              </w:rPr>
              <w:t>种算法。</w:t>
            </w:r>
          </w:p>
          <w:p>
            <w:pPr>
              <w:pStyle w:val="967"/>
              <w:snapToGrid w:val="0"/>
              <w:spacing w:line="360" w:lineRule="auto"/>
              <w:rPr>
                <w:rFonts w:asciiTheme="majorEastAsia" w:hAnsiTheme="majorEastAsia" w:eastAsiaTheme="majorEastAsia"/>
                <w:sz w:val="21"/>
              </w:rPr>
            </w:pP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设备参数：</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主控：</w:t>
            </w:r>
            <w:r>
              <w:rPr>
                <w:rFonts w:asciiTheme="majorEastAsia" w:hAnsiTheme="majorEastAsia" w:eastAsiaTheme="majorEastAsia"/>
                <w:sz w:val="21"/>
              </w:rPr>
              <w:t>CPU8</w:t>
            </w:r>
            <w:r>
              <w:rPr>
                <w:rFonts w:hint="eastAsia" w:asciiTheme="majorEastAsia" w:hAnsiTheme="majorEastAsia" w:eastAsiaTheme="majorEastAsia"/>
                <w:sz w:val="21"/>
              </w:rPr>
              <w:t>核</w:t>
            </w:r>
            <w:r>
              <w:rPr>
                <w:rFonts w:asciiTheme="majorEastAsia" w:hAnsiTheme="majorEastAsia" w:eastAsiaTheme="majorEastAsia"/>
                <w:sz w:val="21"/>
              </w:rPr>
              <w:t xml:space="preserve"> ARM A53@2.3GHz</w:t>
            </w:r>
          </w:p>
          <w:p>
            <w:pPr>
              <w:pStyle w:val="967"/>
              <w:snapToGrid w:val="0"/>
              <w:spacing w:line="360" w:lineRule="auto"/>
              <w:rPr>
                <w:rFonts w:asciiTheme="majorEastAsia" w:hAnsiTheme="majorEastAsia" w:eastAsiaTheme="majorEastAsia"/>
                <w:sz w:val="21"/>
                <w:lang w:val="en-US"/>
              </w:rPr>
            </w:pPr>
            <w:r>
              <w:rPr>
                <w:rFonts w:asciiTheme="majorEastAsia" w:hAnsiTheme="majorEastAsia" w:eastAsiaTheme="majorEastAsia"/>
                <w:sz w:val="21"/>
                <w:lang w:val="en-US"/>
              </w:rPr>
              <w:t>AI</w:t>
            </w:r>
            <w:r>
              <w:rPr>
                <w:rFonts w:hint="eastAsia" w:asciiTheme="majorEastAsia" w:hAnsiTheme="majorEastAsia" w:eastAsiaTheme="majorEastAsia"/>
                <w:sz w:val="21"/>
              </w:rPr>
              <w:t>算力</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INT8 17.6TOPS</w:t>
            </w:r>
            <w:r>
              <w:rPr>
                <w:rFonts w:hint="eastAsia" w:asciiTheme="majorEastAsia" w:hAnsiTheme="majorEastAsia" w:eastAsiaTheme="majorEastAsia"/>
                <w:sz w:val="21"/>
                <w:lang w:val="en-US"/>
              </w:rPr>
              <w:t>，</w:t>
            </w:r>
            <w:r>
              <w:rPr>
                <w:rFonts w:asciiTheme="majorEastAsia" w:hAnsiTheme="majorEastAsia" w:eastAsiaTheme="majorEastAsia"/>
                <w:sz w:val="21"/>
                <w:lang w:val="en-US"/>
              </w:rPr>
              <w:t xml:space="preserve"> FP32 2.2TFLOPS</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视频：图片编解码</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视频：解码能力</w:t>
            </w:r>
            <w:r>
              <w:rPr>
                <w:rFonts w:asciiTheme="majorEastAsia" w:hAnsiTheme="majorEastAsia" w:eastAsiaTheme="majorEastAsia"/>
                <w:sz w:val="21"/>
              </w:rPr>
              <w:t xml:space="preserve"> 1080P @960fps</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视频：编码能力</w:t>
            </w:r>
            <w:r>
              <w:rPr>
                <w:rFonts w:asciiTheme="majorEastAsia" w:hAnsiTheme="majorEastAsia" w:eastAsiaTheme="majorEastAsia"/>
                <w:sz w:val="21"/>
              </w:rPr>
              <w:t xml:space="preserve"> 1080P @50fps</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图片：编解码能力</w:t>
            </w:r>
            <w:r>
              <w:rPr>
                <w:rFonts w:asciiTheme="majorEastAsia" w:hAnsiTheme="majorEastAsia" w:eastAsiaTheme="majorEastAsia"/>
                <w:sz w:val="21"/>
              </w:rPr>
              <w:t xml:space="preserve"> 1080P 480 </w:t>
            </w:r>
            <w:r>
              <w:rPr>
                <w:rFonts w:hint="eastAsia" w:asciiTheme="majorEastAsia" w:hAnsiTheme="majorEastAsia" w:eastAsiaTheme="majorEastAsia"/>
                <w:sz w:val="21"/>
              </w:rPr>
              <w:t>张</w:t>
            </w:r>
            <w:r>
              <w:rPr>
                <w:rFonts w:asciiTheme="majorEastAsia" w:hAnsiTheme="majorEastAsia" w:eastAsiaTheme="majorEastAsia"/>
                <w:sz w:val="21"/>
              </w:rPr>
              <w:t xml:space="preserve"> </w:t>
            </w:r>
            <w:r>
              <w:rPr>
                <w:rFonts w:hint="eastAsia" w:asciiTheme="majorEastAsia" w:hAnsiTheme="majorEastAsia" w:eastAsiaTheme="majorEastAsia"/>
                <w:sz w:val="21"/>
              </w:rPr>
              <w:t>秒</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内存：</w:t>
            </w:r>
            <w:r>
              <w:rPr>
                <w:rFonts w:asciiTheme="majorEastAsia" w:hAnsiTheme="majorEastAsia" w:eastAsiaTheme="majorEastAsia"/>
                <w:sz w:val="21"/>
              </w:rPr>
              <w:t>12GB</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eMMC</w:t>
            </w:r>
            <w:r>
              <w:rPr>
                <w:rFonts w:hint="eastAsia" w:asciiTheme="majorEastAsia" w:hAnsiTheme="majorEastAsia" w:eastAsiaTheme="majorEastAsia"/>
                <w:sz w:val="21"/>
              </w:rPr>
              <w:t>：</w:t>
            </w:r>
            <w:r>
              <w:rPr>
                <w:rFonts w:asciiTheme="majorEastAsia" w:hAnsiTheme="majorEastAsia" w:eastAsiaTheme="majorEastAsia"/>
                <w:sz w:val="21"/>
              </w:rPr>
              <w:t>32GB</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网络：</w:t>
            </w:r>
            <w:r>
              <w:rPr>
                <w:rFonts w:asciiTheme="majorEastAsia" w:hAnsiTheme="majorEastAsia" w:eastAsiaTheme="majorEastAsia"/>
                <w:sz w:val="21"/>
              </w:rPr>
              <w:t>10/100/1000Mbps</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供电直流：</w:t>
            </w:r>
            <w:r>
              <w:rPr>
                <w:rFonts w:asciiTheme="majorEastAsia" w:hAnsiTheme="majorEastAsia" w:eastAsiaTheme="majorEastAsia"/>
                <w:sz w:val="21"/>
              </w:rPr>
              <w:t xml:space="preserve">12V </w:t>
            </w:r>
          </w:p>
        </w:tc>
      </w:tr>
      <w:tr>
        <w:tblPrEx>
          <w:tblCellMar>
            <w:top w:w="0" w:type="dxa"/>
            <w:left w:w="108" w:type="dxa"/>
            <w:bottom w:w="0" w:type="dxa"/>
            <w:right w:w="108" w:type="dxa"/>
          </w:tblCellMar>
        </w:tblPrEx>
        <w:trPr>
          <w:trHeight w:val="315" w:hRule="atLeast"/>
        </w:trPr>
        <w:tc>
          <w:tcPr>
            <w:tcW w:w="164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 xml:space="preserve">AI Box </w:t>
            </w:r>
            <w:r>
              <w:rPr>
                <w:rFonts w:hint="eastAsia" w:asciiTheme="majorEastAsia" w:hAnsiTheme="majorEastAsia" w:eastAsiaTheme="majorEastAsia"/>
                <w:sz w:val="21"/>
              </w:rPr>
              <w:t>机柜</w:t>
            </w:r>
          </w:p>
        </w:tc>
        <w:tc>
          <w:tcPr>
            <w:tcW w:w="164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p>
        </w:tc>
        <w:tc>
          <w:tcPr>
            <w:tcW w:w="164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个</w:t>
            </w:r>
          </w:p>
        </w:tc>
        <w:tc>
          <w:tcPr>
            <w:tcW w:w="336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尺寸根据实际定制</w:t>
            </w:r>
          </w:p>
        </w:tc>
      </w:tr>
      <w:tr>
        <w:tblPrEx>
          <w:tblCellMar>
            <w:top w:w="0" w:type="dxa"/>
            <w:left w:w="108" w:type="dxa"/>
            <w:bottom w:w="0" w:type="dxa"/>
            <w:right w:w="108" w:type="dxa"/>
          </w:tblCellMar>
        </w:tblPrEx>
        <w:trPr>
          <w:trHeight w:val="315" w:hRule="atLeast"/>
        </w:trPr>
        <w:tc>
          <w:tcPr>
            <w:tcW w:w="164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工业交换机</w:t>
            </w:r>
          </w:p>
        </w:tc>
        <w:tc>
          <w:tcPr>
            <w:tcW w:w="164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p>
        </w:tc>
        <w:tc>
          <w:tcPr>
            <w:tcW w:w="164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336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工业级</w:t>
            </w:r>
            <w:r>
              <w:rPr>
                <w:rFonts w:asciiTheme="majorEastAsia" w:hAnsiTheme="majorEastAsia" w:eastAsiaTheme="majorEastAsia"/>
                <w:sz w:val="21"/>
              </w:rPr>
              <w:t>8</w:t>
            </w:r>
            <w:r>
              <w:rPr>
                <w:rFonts w:hint="eastAsia" w:asciiTheme="majorEastAsia" w:hAnsiTheme="majorEastAsia" w:eastAsiaTheme="majorEastAsia"/>
                <w:sz w:val="21"/>
              </w:rPr>
              <w:t>口交换机</w:t>
            </w:r>
          </w:p>
        </w:tc>
      </w:tr>
      <w:tr>
        <w:tblPrEx>
          <w:tblCellMar>
            <w:top w:w="0" w:type="dxa"/>
            <w:left w:w="108" w:type="dxa"/>
            <w:bottom w:w="0" w:type="dxa"/>
            <w:right w:w="108" w:type="dxa"/>
          </w:tblCellMar>
        </w:tblPrEx>
        <w:trPr>
          <w:trHeight w:val="315" w:hRule="atLeast"/>
        </w:trPr>
        <w:tc>
          <w:tcPr>
            <w:tcW w:w="164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耗材</w:t>
            </w:r>
          </w:p>
        </w:tc>
        <w:tc>
          <w:tcPr>
            <w:tcW w:w="164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10</w:t>
            </w:r>
          </w:p>
        </w:tc>
        <w:tc>
          <w:tcPr>
            <w:tcW w:w="164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项</w:t>
            </w:r>
          </w:p>
        </w:tc>
        <w:tc>
          <w:tcPr>
            <w:tcW w:w="3363"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接线板、弱电网线、强电电线等</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停车场管理系统功能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停车场管理模块：包含停车场新增、查询、车位统计、剩余车位统计；支持批量导入（模版）等；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临时车辆管理模块：车辆全局信息展示、查询、多维度检索（按：车牌、时间、进</w:t>
      </w:r>
      <w:r>
        <w:rPr>
          <w:rFonts w:asciiTheme="majorEastAsia" w:hAnsiTheme="majorEastAsia" w:eastAsiaTheme="majorEastAsia"/>
          <w:sz w:val="24"/>
        </w:rPr>
        <w:t>/</w:t>
      </w:r>
      <w:r>
        <w:rPr>
          <w:rFonts w:hint="eastAsia" w:asciiTheme="majorEastAsia" w:hAnsiTheme="majorEastAsia" w:eastAsiaTheme="majorEastAsia"/>
          <w:sz w:val="24"/>
        </w:rPr>
        <w:t>出口）、临时车辆统计（按进出车辆总量、车辆趋势、车辆类型、车辆源地）等；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长期车辆分类管理模块：长期车（员工车辆、商家车辆）里进</w:t>
      </w:r>
      <w:r>
        <w:rPr>
          <w:rFonts w:asciiTheme="majorEastAsia" w:hAnsiTheme="majorEastAsia" w:eastAsiaTheme="majorEastAsia"/>
          <w:sz w:val="24"/>
        </w:rPr>
        <w:t>/</w:t>
      </w:r>
      <w:r>
        <w:rPr>
          <w:rFonts w:hint="eastAsia" w:asciiTheme="majorEastAsia" w:hAnsiTheme="majorEastAsia" w:eastAsiaTheme="majorEastAsia"/>
          <w:sz w:val="24"/>
        </w:rPr>
        <w:t>出园区记录、统计、查询，及车辆新增、批量导入；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导览电车管理模块：园内导览车停车点配置（位置、坐标等）；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车辆寻踪管理模块：根据福堤沿线摄像头</w:t>
      </w:r>
      <w:r>
        <w:rPr>
          <w:rFonts w:asciiTheme="majorEastAsia" w:hAnsiTheme="majorEastAsia" w:eastAsiaTheme="majorEastAsia"/>
          <w:sz w:val="24"/>
        </w:rPr>
        <w:t>+</w:t>
      </w:r>
      <w:r>
        <w:rPr>
          <w:rFonts w:hint="eastAsia" w:asciiTheme="majorEastAsia" w:hAnsiTheme="majorEastAsia" w:eastAsiaTheme="majorEastAsia"/>
          <w:sz w:val="24"/>
        </w:rPr>
        <w:t>边缘AI计算设备，自动抓拍、识别经过车辆信息，统计分析；管理、配置沿线专拍点（摄像头位置、抓拍、关联视频监控）；</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定向车辆呼叫与分发模块：可根据需要，按单位、部门、商家属性，单发或批量推送短信，支持短信编辑、模版导入；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小程序管理模块：即时统计小程序用户信息（注册时间、停车场名称、起始位置，并按使用平台（微信或支付宝）、找车类型（步行</w:t>
      </w:r>
      <w:r>
        <w:rPr>
          <w:rFonts w:asciiTheme="majorEastAsia" w:hAnsiTheme="majorEastAsia" w:eastAsiaTheme="majorEastAsia"/>
          <w:sz w:val="24"/>
        </w:rPr>
        <w:t>/</w:t>
      </w:r>
      <w:r>
        <w:rPr>
          <w:rFonts w:hint="eastAsia" w:asciiTheme="majorEastAsia" w:hAnsiTheme="majorEastAsia" w:eastAsiaTheme="majorEastAsia"/>
          <w:sz w:val="24"/>
        </w:rPr>
        <w:t>电车）等维度统计数据；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园区组织管理模块：配置园内组织架构（单位、部门、商家），及配置、录入内部车辆信息，支持批量导入（模版）</w:t>
      </w:r>
      <w:r>
        <w:rPr>
          <w:rFonts w:asciiTheme="majorEastAsia" w:hAnsiTheme="majorEastAsia" w:eastAsiaTheme="majorEastAsia"/>
          <w:sz w:val="24"/>
        </w:rPr>
        <w:t>/</w:t>
      </w:r>
      <w:r>
        <w:rPr>
          <w:rFonts w:hint="eastAsia" w:asciiTheme="majorEastAsia" w:hAnsiTheme="majorEastAsia" w:eastAsiaTheme="majorEastAsia"/>
          <w:sz w:val="24"/>
        </w:rPr>
        <w:t>导出；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停车场数据分析模块：统计当日进出车辆、收费总计、停车类型占比、收费占比等；按照日、月、年统计车辆进园</w:t>
      </w:r>
      <w:r>
        <w:rPr>
          <w:rFonts w:asciiTheme="majorEastAsia" w:hAnsiTheme="majorEastAsia" w:eastAsiaTheme="majorEastAsia"/>
          <w:sz w:val="24"/>
        </w:rPr>
        <w:t>/</w:t>
      </w:r>
      <w:r>
        <w:rPr>
          <w:rFonts w:hint="eastAsia" w:asciiTheme="majorEastAsia" w:hAnsiTheme="majorEastAsia" w:eastAsiaTheme="majorEastAsia"/>
          <w:sz w:val="24"/>
        </w:rPr>
        <w:t>停车场趋势、缴费趋势，及根据车辆源地统计占比等；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车辆收费统计分析模块：按车辆类型（燃油车、新能源车）设置车辆进出园区的收费标准；全局检索单车辆缴费及进园详细信息；按收益总量、收益占比、收益趋势、缴费类型等方式统计、分析数据；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账户与授权管理模块：管理员及子账户管理、授权，支持查询、账户与密码修改等。</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 xml:space="preserve"> AI</w:t>
      </w:r>
      <w:r>
        <w:rPr>
          <w:rFonts w:hint="eastAsia" w:asciiTheme="majorEastAsia" w:hAnsiTheme="majorEastAsia" w:eastAsiaTheme="majorEastAsia"/>
          <w:sz w:val="24"/>
          <w:szCs w:val="24"/>
        </w:rPr>
        <w:t>算法与分析系统功能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边缘管理模块：边缘</w:t>
      </w:r>
      <w:r>
        <w:rPr>
          <w:rFonts w:asciiTheme="majorEastAsia" w:hAnsiTheme="majorEastAsia" w:eastAsiaTheme="majorEastAsia"/>
          <w:sz w:val="24"/>
        </w:rPr>
        <w:t>AI</w:t>
      </w:r>
      <w:r>
        <w:rPr>
          <w:rFonts w:hint="eastAsia" w:asciiTheme="majorEastAsia" w:hAnsiTheme="majorEastAsia" w:eastAsiaTheme="majorEastAsia"/>
          <w:sz w:val="24"/>
        </w:rPr>
        <w:t>算法设备管理、视频（摄像头）接入、设备状态等；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设备联动模块：</w:t>
      </w:r>
      <w:r>
        <w:rPr>
          <w:rFonts w:asciiTheme="majorEastAsia" w:hAnsiTheme="majorEastAsia" w:eastAsiaTheme="majorEastAsia"/>
          <w:sz w:val="24"/>
        </w:rPr>
        <w:t>AI</w:t>
      </w:r>
      <w:r>
        <w:rPr>
          <w:rFonts w:hint="eastAsia" w:asciiTheme="majorEastAsia" w:hAnsiTheme="majorEastAsia" w:eastAsiaTheme="majorEastAsia"/>
          <w:sz w:val="24"/>
        </w:rPr>
        <w:t>设备之间信息联动，复合检索等；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视频采集与分析模块：多路视频采集与视频纠错；</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AI</w:t>
      </w:r>
      <w:r>
        <w:rPr>
          <w:rFonts w:hint="eastAsia" w:asciiTheme="majorEastAsia" w:hAnsiTheme="majorEastAsia" w:eastAsiaTheme="majorEastAsia"/>
          <w:sz w:val="24"/>
        </w:rPr>
        <w:t>图像与视频车牌识别模块：自动识别车牌、车辆类型、颜色、进</w:t>
      </w:r>
      <w:r>
        <w:rPr>
          <w:rFonts w:asciiTheme="majorEastAsia" w:hAnsiTheme="majorEastAsia" w:eastAsiaTheme="majorEastAsia"/>
          <w:sz w:val="24"/>
        </w:rPr>
        <w:t>/</w:t>
      </w:r>
      <w:r>
        <w:rPr>
          <w:rFonts w:hint="eastAsia" w:asciiTheme="majorEastAsia" w:hAnsiTheme="majorEastAsia" w:eastAsiaTheme="majorEastAsia"/>
          <w:sz w:val="24"/>
        </w:rPr>
        <w:t>出时间、车辆源地等信息；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多模态动态识别模块：针对不同天气、环境光照等因素，多模动态识别与纠错；</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异常事件处理模块：针对网络堵塞、设备突发异常事件处理机制；</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复杂场景车辆类型识别模块：针对多车、重叠、遮挡等情况的识别与纠错；</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AI</w:t>
      </w:r>
      <w:r>
        <w:rPr>
          <w:rFonts w:hint="eastAsia" w:asciiTheme="majorEastAsia" w:hAnsiTheme="majorEastAsia" w:eastAsiaTheme="majorEastAsia"/>
          <w:sz w:val="24"/>
        </w:rPr>
        <w:t>智能车辆分流导流模块：根据园区内车辆拥堵状况及多用户使用情况，自动识别和匹配导航路线和引导方式；</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AI</w:t>
      </w:r>
      <w:r>
        <w:rPr>
          <w:rFonts w:hint="eastAsia" w:asciiTheme="majorEastAsia" w:hAnsiTheme="majorEastAsia" w:eastAsiaTheme="majorEastAsia"/>
          <w:sz w:val="24"/>
        </w:rPr>
        <w:t>车辆轨迹寻踪模块：根据车辆通行路径，识别并记录车辆行踪轨迹；</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特殊车辆分析与预警模块：特殊车辆自动识别、检测、上报管理平台。</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 xml:space="preserve"> AI</w:t>
      </w:r>
      <w:r>
        <w:rPr>
          <w:rFonts w:hint="eastAsia" w:asciiTheme="majorEastAsia" w:hAnsiTheme="majorEastAsia" w:eastAsiaTheme="majorEastAsia"/>
          <w:sz w:val="24"/>
          <w:szCs w:val="24"/>
        </w:rPr>
        <w:t>管控系统功能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摄像机管理模块：监控摄像机管理与视频接入状态监控；</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算法配置模块：算法子模块基础配置与资源分配；</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基础数据管理模块：边缘</w:t>
      </w:r>
      <w:r>
        <w:rPr>
          <w:rFonts w:asciiTheme="majorEastAsia" w:hAnsiTheme="majorEastAsia" w:eastAsiaTheme="majorEastAsia"/>
          <w:sz w:val="24"/>
        </w:rPr>
        <w:t>AI</w:t>
      </w:r>
      <w:r>
        <w:rPr>
          <w:rFonts w:hint="eastAsia" w:asciiTheme="majorEastAsia" w:hAnsiTheme="majorEastAsia" w:eastAsiaTheme="majorEastAsia"/>
          <w:sz w:val="24"/>
        </w:rPr>
        <w:t>算法设备基础数据信息配置与管理；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业务系统接口模块：业务接口与服务管理；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AI</w:t>
      </w:r>
      <w:r>
        <w:rPr>
          <w:rFonts w:hint="eastAsia" w:asciiTheme="majorEastAsia" w:hAnsiTheme="majorEastAsia" w:eastAsiaTheme="majorEastAsia"/>
          <w:sz w:val="24"/>
        </w:rPr>
        <w:t>告警管理模块：设备告警、系统告警、业务告警等告警信息管理；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设备权限管理模块：边缘</w:t>
      </w:r>
      <w:r>
        <w:rPr>
          <w:rFonts w:asciiTheme="majorEastAsia" w:hAnsiTheme="majorEastAsia" w:eastAsiaTheme="majorEastAsia"/>
          <w:sz w:val="24"/>
        </w:rPr>
        <w:t>AI</w:t>
      </w:r>
      <w:r>
        <w:rPr>
          <w:rFonts w:hint="eastAsia" w:asciiTheme="majorEastAsia" w:hAnsiTheme="majorEastAsia" w:eastAsiaTheme="majorEastAsia"/>
          <w:sz w:val="24"/>
        </w:rPr>
        <w:t>算法设备权限分配与业务数据授权。</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 xml:space="preserve"> 2.5D</w:t>
      </w:r>
      <w:r>
        <w:rPr>
          <w:rFonts w:hint="eastAsia" w:asciiTheme="majorEastAsia" w:hAnsiTheme="majorEastAsia" w:eastAsiaTheme="majorEastAsia"/>
          <w:sz w:val="24"/>
          <w:szCs w:val="24"/>
        </w:rPr>
        <w:t>地图可视化检索系统管控系统功能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停车场地图导视模块：基于</w:t>
      </w:r>
      <w:r>
        <w:rPr>
          <w:rFonts w:asciiTheme="majorEastAsia" w:hAnsiTheme="majorEastAsia" w:eastAsiaTheme="majorEastAsia"/>
          <w:sz w:val="24"/>
        </w:rPr>
        <w:t>2.5D</w:t>
      </w:r>
      <w:r>
        <w:rPr>
          <w:rFonts w:hint="eastAsia" w:asciiTheme="majorEastAsia" w:hAnsiTheme="majorEastAsia" w:eastAsiaTheme="majorEastAsia"/>
          <w:sz w:val="24"/>
        </w:rPr>
        <w:t>综合管理平台，集成全局</w:t>
      </w:r>
      <w:r>
        <w:rPr>
          <w:rFonts w:asciiTheme="majorEastAsia" w:hAnsiTheme="majorEastAsia" w:eastAsiaTheme="majorEastAsia"/>
          <w:sz w:val="24"/>
        </w:rPr>
        <w:t>API</w:t>
      </w:r>
      <w:r>
        <w:rPr>
          <w:rFonts w:hint="eastAsia" w:asciiTheme="majorEastAsia" w:hAnsiTheme="majorEastAsia" w:eastAsiaTheme="majorEastAsia"/>
          <w:sz w:val="24"/>
        </w:rPr>
        <w:t>数据，多维度查询、检索车辆信息、停车场信息、停车场状态、数据统计等；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可视化智能检索模块：智能化检索停车场停车数据、状态及预警。</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车辆寻停引导功能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移动端反向寻车模块：用户（游客）一键查找停车位置（停车场），自动规划导航线路（选择步行或乘坐园内导览电车）；</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移动端智能停车引导模块：用户（游客）在园区内，一键自动停车场引导与导航（集成高德地图、百度地图）；</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停车场实时导视模块：全局展示园内所有停车场位置，用户自主选择并规划导航路线。</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安装与维护需求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设备安装：边缘</w:t>
      </w:r>
      <w:r>
        <w:rPr>
          <w:rFonts w:asciiTheme="majorEastAsia" w:hAnsiTheme="majorEastAsia" w:eastAsiaTheme="majorEastAsia"/>
          <w:sz w:val="24"/>
        </w:rPr>
        <w:t>AI</w:t>
      </w:r>
      <w:r>
        <w:rPr>
          <w:rFonts w:hint="eastAsia" w:asciiTheme="majorEastAsia" w:hAnsiTheme="majorEastAsia" w:eastAsiaTheme="majorEastAsia"/>
          <w:sz w:val="24"/>
        </w:rPr>
        <w:t>算法设备安装与调试；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系统部署：停车场管理系统与车辆引导系统整体部署与调试；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系统联调：管理系统与前端硬件设备整体数据联调。</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停车引导场景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人工引导游客停车，车辆引导难。实现自动车辆停车引导，车辆滞留告警，车位满告警，动态分析停车场空余车位情况，停车引导等需求。</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92" w:type="dxa"/>
        <w:tblInd w:w="0" w:type="dxa"/>
        <w:tblLayout w:type="autofit"/>
        <w:tblCellMar>
          <w:top w:w="0" w:type="dxa"/>
          <w:left w:w="108" w:type="dxa"/>
          <w:bottom w:w="0" w:type="dxa"/>
          <w:right w:w="108" w:type="dxa"/>
        </w:tblCellMar>
      </w:tblPr>
      <w:tblGrid>
        <w:gridCol w:w="1413"/>
        <w:gridCol w:w="850"/>
        <w:gridCol w:w="851"/>
        <w:gridCol w:w="5178"/>
      </w:tblGrid>
      <w:tr>
        <w:tblPrEx>
          <w:tblCellMar>
            <w:top w:w="0" w:type="dxa"/>
            <w:left w:w="108" w:type="dxa"/>
            <w:bottom w:w="0" w:type="dxa"/>
            <w:right w:w="108" w:type="dxa"/>
          </w:tblCellMar>
        </w:tblPrEx>
        <w:trPr>
          <w:trHeight w:val="670" w:hRule="atLeast"/>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5178" w:type="dxa"/>
            <w:tcBorders>
              <w:top w:val="single" w:color="auto" w:sz="4" w:space="0"/>
              <w:left w:val="nil"/>
              <w:bottom w:val="single" w:color="auto" w:sz="4" w:space="0"/>
              <w:right w:val="single" w:color="auto" w:sz="4" w:space="0"/>
            </w:tcBorders>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CellMar>
            <w:top w:w="0" w:type="dxa"/>
            <w:left w:w="108" w:type="dxa"/>
            <w:bottom w:w="0" w:type="dxa"/>
            <w:right w:w="108" w:type="dxa"/>
          </w:tblCellMar>
        </w:tblPrEx>
        <w:trPr>
          <w:trHeight w:val="315"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户外余位屏（小）</w:t>
            </w:r>
          </w:p>
        </w:tc>
        <w:tc>
          <w:tcPr>
            <w:tcW w:w="850"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24</w:t>
            </w:r>
          </w:p>
        </w:tc>
        <w:tc>
          <w:tcPr>
            <w:tcW w:w="851"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178"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应用于出入口系统</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余位小于10时高亮红色显示</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使用场景：户外</w:t>
            </w:r>
          </w:p>
        </w:tc>
      </w:tr>
      <w:tr>
        <w:tblPrEx>
          <w:tblCellMar>
            <w:top w:w="0" w:type="dxa"/>
            <w:left w:w="108" w:type="dxa"/>
            <w:bottom w:w="0" w:type="dxa"/>
            <w:right w:w="108" w:type="dxa"/>
          </w:tblCellMar>
        </w:tblPrEx>
        <w:trPr>
          <w:trHeight w:val="315"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户外余位屏（大）</w:t>
            </w:r>
          </w:p>
        </w:tc>
        <w:tc>
          <w:tcPr>
            <w:tcW w:w="850"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w:t>
            </w:r>
          </w:p>
        </w:tc>
        <w:tc>
          <w:tcPr>
            <w:tcW w:w="851"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178"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应用于出入口系统</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使用场景：户外</w:t>
            </w:r>
          </w:p>
        </w:tc>
      </w:tr>
      <w:tr>
        <w:tblPrEx>
          <w:tblCellMar>
            <w:top w:w="0" w:type="dxa"/>
            <w:left w:w="108" w:type="dxa"/>
            <w:bottom w:w="0" w:type="dxa"/>
            <w:right w:w="108" w:type="dxa"/>
          </w:tblCellMar>
        </w:tblPrEx>
        <w:trPr>
          <w:trHeight w:val="315"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城市周边诱导屏</w:t>
            </w:r>
          </w:p>
        </w:tc>
        <w:tc>
          <w:tcPr>
            <w:tcW w:w="850"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w:t>
            </w:r>
          </w:p>
        </w:tc>
        <w:tc>
          <w:tcPr>
            <w:tcW w:w="851"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5178"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诱导屏采用1050镀锌管材质</w:t>
            </w:r>
          </w:p>
        </w:tc>
      </w:tr>
      <w:tr>
        <w:tblPrEx>
          <w:tblCellMar>
            <w:top w:w="0" w:type="dxa"/>
            <w:left w:w="108" w:type="dxa"/>
            <w:bottom w:w="0" w:type="dxa"/>
            <w:right w:w="108" w:type="dxa"/>
          </w:tblCellMar>
        </w:tblPrEx>
        <w:trPr>
          <w:trHeight w:val="315"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施工和维护</w:t>
            </w:r>
          </w:p>
        </w:tc>
        <w:tc>
          <w:tcPr>
            <w:tcW w:w="850"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851"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项</w:t>
            </w:r>
          </w:p>
        </w:tc>
        <w:tc>
          <w:tcPr>
            <w:tcW w:w="5178"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施工和维护</w:t>
            </w:r>
          </w:p>
        </w:tc>
      </w:tr>
    </w:tbl>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车船调度场景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目前无信息化车船调度系统，缺失信息手段进行车船调度。需建设景区车船调度系统，在景区各个码头实时显示游船位置信息，并测算转换为到码头时间及距离，实时显示在码头屏幕上，并支持通过语音进行播报。实时对接车船定位设备的坐标功能。解决景区车船信息化调度，提高调度能力。建设景区车船调度系统，在景区各个码头实时显示游船位置信息，并测算转换为到码头时间及距离，实时显示在码头屏幕上，并支持通过语音进行播报。</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08"/>
        <w:gridCol w:w="851"/>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88"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708"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851"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5745"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8"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车船调度显示终端</w:t>
            </w:r>
          </w:p>
        </w:tc>
        <w:tc>
          <w:tcPr>
            <w:tcW w:w="708"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7</w:t>
            </w:r>
          </w:p>
        </w:tc>
        <w:tc>
          <w:tcPr>
            <w:tcW w:w="851"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套</w:t>
            </w:r>
          </w:p>
        </w:tc>
        <w:tc>
          <w:tcPr>
            <w:tcW w:w="5745"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屏幕尺寸</w:t>
            </w:r>
            <w:r>
              <w:rPr>
                <w:rFonts w:asciiTheme="majorEastAsia" w:hAnsiTheme="majorEastAsia" w:eastAsiaTheme="majorEastAsia"/>
                <w:sz w:val="21"/>
              </w:rPr>
              <w:t xml:space="preserve"> 55</w:t>
            </w:r>
            <w:r>
              <w:rPr>
                <w:rFonts w:hint="eastAsia" w:asciiTheme="majorEastAsia" w:hAnsiTheme="majorEastAsia" w:eastAsiaTheme="majorEastAsia"/>
                <w:sz w:val="21"/>
              </w:rPr>
              <w:t>寸</w:t>
            </w:r>
            <w:r>
              <w:rPr>
                <w:rFonts w:asciiTheme="majorEastAsia" w:hAnsiTheme="majorEastAsia" w:eastAsiaTheme="majorEastAsia"/>
                <w:sz w:val="21"/>
              </w:rPr>
              <w:br w:type="textWrapping"/>
            </w:r>
            <w:r>
              <w:rPr>
                <w:rFonts w:hint="eastAsia" w:asciiTheme="majorEastAsia" w:hAnsiTheme="majorEastAsia" w:eastAsiaTheme="majorEastAsia"/>
                <w:sz w:val="21"/>
              </w:rPr>
              <w:t>显示类型</w:t>
            </w:r>
            <w:r>
              <w:rPr>
                <w:rFonts w:asciiTheme="majorEastAsia" w:hAnsiTheme="majorEastAsia" w:eastAsiaTheme="majorEastAsia"/>
                <w:sz w:val="21"/>
              </w:rPr>
              <w:t xml:space="preserve"> 2D</w:t>
            </w:r>
            <w:r>
              <w:rPr>
                <w:rFonts w:asciiTheme="majorEastAsia" w:hAnsiTheme="majorEastAsia" w:eastAsiaTheme="majorEastAsia"/>
                <w:sz w:val="21"/>
              </w:rPr>
              <w:br w:type="textWrapping"/>
            </w:r>
            <w:r>
              <w:rPr>
                <w:rFonts w:hint="eastAsia" w:asciiTheme="majorEastAsia" w:hAnsiTheme="majorEastAsia" w:eastAsiaTheme="majorEastAsia"/>
                <w:sz w:val="21"/>
              </w:rPr>
              <w:t>点距</w:t>
            </w:r>
            <w:r>
              <w:rPr>
                <w:rFonts w:asciiTheme="majorEastAsia" w:hAnsiTheme="majorEastAsia" w:eastAsiaTheme="majorEastAsia"/>
                <w:sz w:val="21"/>
              </w:rPr>
              <w:t xml:space="preserve"> 0.309MM</w:t>
            </w:r>
            <w:r>
              <w:rPr>
                <w:rFonts w:asciiTheme="majorEastAsia" w:hAnsiTheme="majorEastAsia" w:eastAsiaTheme="majorEastAsia"/>
                <w:sz w:val="21"/>
              </w:rPr>
              <w:br w:type="textWrapping"/>
            </w:r>
            <w:r>
              <w:rPr>
                <w:rFonts w:hint="eastAsia" w:asciiTheme="majorEastAsia" w:hAnsiTheme="majorEastAsia" w:eastAsiaTheme="majorEastAsia"/>
                <w:sz w:val="21"/>
              </w:rPr>
              <w:t>有效显示面积</w:t>
            </w:r>
            <w:r>
              <w:rPr>
                <w:rFonts w:asciiTheme="majorEastAsia" w:hAnsiTheme="majorEastAsia" w:eastAsiaTheme="majorEastAsia"/>
                <w:sz w:val="21"/>
              </w:rPr>
              <w:t xml:space="preserve"> 1211×682.5MM</w:t>
            </w:r>
            <w:r>
              <w:rPr>
                <w:rFonts w:asciiTheme="majorEastAsia" w:hAnsiTheme="majorEastAsia" w:eastAsiaTheme="majorEastAsia"/>
                <w:sz w:val="21"/>
              </w:rPr>
              <w:br w:type="textWrapping"/>
            </w:r>
            <w:r>
              <w:rPr>
                <w:rFonts w:hint="eastAsia" w:asciiTheme="majorEastAsia" w:hAnsiTheme="majorEastAsia" w:eastAsiaTheme="majorEastAsia"/>
                <w:sz w:val="21"/>
              </w:rPr>
              <w:t>屏幕比例</w:t>
            </w:r>
            <w:r>
              <w:rPr>
                <w:rFonts w:asciiTheme="majorEastAsia" w:hAnsiTheme="majorEastAsia" w:eastAsiaTheme="majorEastAsia"/>
                <w:sz w:val="21"/>
              </w:rPr>
              <w:t xml:space="preserve"> 16:9</w:t>
            </w:r>
            <w:r>
              <w:rPr>
                <w:rFonts w:asciiTheme="majorEastAsia" w:hAnsiTheme="majorEastAsia" w:eastAsiaTheme="majorEastAsia"/>
                <w:sz w:val="21"/>
              </w:rPr>
              <w:br w:type="textWrapping"/>
            </w:r>
            <w:r>
              <w:rPr>
                <w:rFonts w:hint="eastAsia" w:asciiTheme="majorEastAsia" w:hAnsiTheme="majorEastAsia" w:eastAsiaTheme="majorEastAsia"/>
                <w:sz w:val="21"/>
              </w:rPr>
              <w:t>物理分辨率</w:t>
            </w:r>
            <w:r>
              <w:rPr>
                <w:rFonts w:asciiTheme="majorEastAsia" w:hAnsiTheme="majorEastAsia" w:eastAsiaTheme="majorEastAsia"/>
                <w:sz w:val="21"/>
              </w:rPr>
              <w:t xml:space="preserve"> 1920*1080 FHD</w:t>
            </w:r>
            <w:r>
              <w:rPr>
                <w:rFonts w:asciiTheme="majorEastAsia" w:hAnsiTheme="majorEastAsia" w:eastAsiaTheme="majorEastAsia"/>
                <w:sz w:val="21"/>
              </w:rPr>
              <w:br w:type="textWrapping"/>
            </w:r>
            <w:r>
              <w:rPr>
                <w:rFonts w:hint="eastAsia" w:asciiTheme="majorEastAsia" w:hAnsiTheme="majorEastAsia" w:eastAsiaTheme="majorEastAsia"/>
                <w:sz w:val="21"/>
              </w:rPr>
              <w:t>亮度</w:t>
            </w:r>
            <w:r>
              <w:rPr>
                <w:rFonts w:asciiTheme="majorEastAsia" w:hAnsiTheme="majorEastAsia" w:eastAsiaTheme="majorEastAsia"/>
                <w:sz w:val="21"/>
              </w:rPr>
              <w:t xml:space="preserve"> 250-280cd</w:t>
            </w:r>
            <w:r>
              <w:rPr>
                <w:rFonts w:hint="eastAsia" w:asciiTheme="majorEastAsia" w:hAnsiTheme="majorEastAsia" w:eastAsiaTheme="majorEastAsia"/>
                <w:sz w:val="21"/>
              </w:rPr>
              <w:t>中心点</w:t>
            </w:r>
            <w:r>
              <w:rPr>
                <w:rFonts w:asciiTheme="majorEastAsia" w:hAnsiTheme="majorEastAsia" w:eastAsiaTheme="majorEastAsia"/>
                <w:sz w:val="21"/>
              </w:rPr>
              <w:br w:type="textWrapping"/>
            </w:r>
            <w:r>
              <w:rPr>
                <w:rFonts w:hint="eastAsia" w:asciiTheme="majorEastAsia" w:hAnsiTheme="majorEastAsia" w:eastAsiaTheme="majorEastAsia"/>
                <w:sz w:val="21"/>
              </w:rPr>
              <w:t>对比度</w:t>
            </w:r>
            <w:r>
              <w:rPr>
                <w:rFonts w:asciiTheme="majorEastAsia" w:hAnsiTheme="majorEastAsia" w:eastAsiaTheme="majorEastAsia"/>
                <w:sz w:val="21"/>
              </w:rPr>
              <w:t xml:space="preserve"> 1200</w:t>
            </w:r>
            <w:r>
              <w:rPr>
                <w:rFonts w:hint="eastAsia" w:asciiTheme="majorEastAsia" w:hAnsiTheme="majorEastAsia" w:eastAsiaTheme="majorEastAsia"/>
                <w:sz w:val="21"/>
              </w:rPr>
              <w:t>：</w:t>
            </w:r>
            <w:r>
              <w:rPr>
                <w:rFonts w:asciiTheme="majorEastAsia" w:hAnsiTheme="majorEastAsia" w:eastAsiaTheme="majorEastAsia"/>
                <w:sz w:val="21"/>
              </w:rPr>
              <w:t>1</w:t>
            </w:r>
            <w:r>
              <w:rPr>
                <w:rFonts w:hint="eastAsia" w:asciiTheme="majorEastAsia" w:hAnsiTheme="majorEastAsia" w:eastAsiaTheme="majorEastAsia"/>
                <w:sz w:val="21"/>
              </w:rPr>
              <w:t>（</w:t>
            </w:r>
            <w:r>
              <w:rPr>
                <w:rFonts w:asciiTheme="majorEastAsia" w:hAnsiTheme="majorEastAsia" w:eastAsiaTheme="majorEastAsia"/>
                <w:sz w:val="21"/>
              </w:rPr>
              <w:t>Typ.</w:t>
            </w:r>
            <w:r>
              <w:rPr>
                <w:rFonts w:hint="eastAsia" w:asciiTheme="majorEastAsia" w:hAnsiTheme="majorEastAsia" w:eastAsiaTheme="majorEastAsia"/>
                <w:sz w:val="21"/>
              </w:rPr>
              <w:t>）透射</w:t>
            </w:r>
            <w:r>
              <w:rPr>
                <w:rFonts w:asciiTheme="majorEastAsia" w:hAnsiTheme="majorEastAsia" w:eastAsiaTheme="majorEastAsia"/>
                <w:sz w:val="21"/>
              </w:rPr>
              <w:br w:type="textWrapping"/>
            </w:r>
            <w:r>
              <w:rPr>
                <w:rFonts w:hint="eastAsia" w:asciiTheme="majorEastAsia" w:hAnsiTheme="majorEastAsia" w:eastAsiaTheme="majorEastAsia"/>
                <w:sz w:val="21"/>
              </w:rPr>
              <w:t>显示色彩</w:t>
            </w:r>
            <w:r>
              <w:rPr>
                <w:rFonts w:asciiTheme="majorEastAsia" w:hAnsiTheme="majorEastAsia" w:eastAsiaTheme="majorEastAsia"/>
                <w:sz w:val="21"/>
              </w:rPr>
              <w:t xml:space="preserve"> 8 bit/16.7 Million</w:t>
            </w:r>
            <w:r>
              <w:rPr>
                <w:rFonts w:asciiTheme="majorEastAsia" w:hAnsiTheme="majorEastAsia" w:eastAsiaTheme="majorEastAsia"/>
                <w:sz w:val="21"/>
              </w:rPr>
              <w:br w:type="textWrapping"/>
            </w:r>
            <w:r>
              <w:rPr>
                <w:rFonts w:hint="eastAsia" w:asciiTheme="majorEastAsia" w:hAnsiTheme="majorEastAsia" w:eastAsiaTheme="majorEastAsia"/>
                <w:sz w:val="21"/>
              </w:rPr>
              <w:t>可视角度</w:t>
            </w:r>
            <w:r>
              <w:rPr>
                <w:rFonts w:asciiTheme="majorEastAsia" w:hAnsiTheme="majorEastAsia" w:eastAsiaTheme="majorEastAsia"/>
                <w:sz w:val="21"/>
              </w:rPr>
              <w:t xml:space="preserve"> 178°,178°</w:t>
            </w:r>
            <w:r>
              <w:rPr>
                <w:rFonts w:asciiTheme="majorEastAsia" w:hAnsiTheme="majorEastAsia" w:eastAsiaTheme="majorEastAsia"/>
                <w:sz w:val="21"/>
              </w:rPr>
              <w:br w:type="textWrapping"/>
            </w:r>
            <w:r>
              <w:rPr>
                <w:rFonts w:hint="eastAsia" w:asciiTheme="majorEastAsia" w:hAnsiTheme="majorEastAsia" w:eastAsiaTheme="majorEastAsia"/>
                <w:sz w:val="21"/>
              </w:rPr>
              <w:t>刷新率</w:t>
            </w:r>
            <w:r>
              <w:rPr>
                <w:rFonts w:asciiTheme="majorEastAsia" w:hAnsiTheme="majorEastAsia" w:eastAsiaTheme="majorEastAsia"/>
                <w:sz w:val="21"/>
              </w:rPr>
              <w:t xml:space="preserve"> 60Hz</w:t>
            </w:r>
            <w:r>
              <w:rPr>
                <w:rFonts w:asciiTheme="majorEastAsia" w:hAnsiTheme="majorEastAsia" w:eastAsiaTheme="majorEastAsia"/>
                <w:sz w:val="21"/>
              </w:rPr>
              <w:br w:type="textWrapping"/>
            </w:r>
            <w:r>
              <w:rPr>
                <w:rFonts w:hint="eastAsia" w:asciiTheme="majorEastAsia" w:hAnsiTheme="majorEastAsia" w:eastAsiaTheme="majorEastAsia"/>
                <w:sz w:val="21"/>
              </w:rPr>
              <w:t>响应时间</w:t>
            </w:r>
            <w:r>
              <w:rPr>
                <w:rFonts w:asciiTheme="majorEastAsia" w:hAnsiTheme="majorEastAsia" w:eastAsiaTheme="majorEastAsia"/>
                <w:sz w:val="21"/>
              </w:rPr>
              <w:t xml:space="preserve"> 8ms</w:t>
            </w:r>
            <w:r>
              <w:rPr>
                <w:rFonts w:asciiTheme="majorEastAsia" w:hAnsiTheme="majorEastAsia" w:eastAsiaTheme="majorEastAsia"/>
                <w:sz w:val="21"/>
              </w:rPr>
              <w:br w:type="textWrapping"/>
            </w:r>
            <w:r>
              <w:rPr>
                <w:rFonts w:hint="eastAsia" w:asciiTheme="majorEastAsia" w:hAnsiTheme="majorEastAsia" w:eastAsiaTheme="majorEastAsia"/>
                <w:sz w:val="21"/>
              </w:rPr>
              <w:t>伴音输出功率</w:t>
            </w:r>
            <w:r>
              <w:rPr>
                <w:rFonts w:asciiTheme="majorEastAsia" w:hAnsiTheme="majorEastAsia" w:eastAsiaTheme="majorEastAsia"/>
                <w:sz w:val="21"/>
              </w:rPr>
              <w:t xml:space="preserve"> 8</w:t>
            </w:r>
            <w:r>
              <w:rPr>
                <w:rFonts w:hint="eastAsia" w:asciiTheme="majorEastAsia" w:hAnsiTheme="majorEastAsia" w:eastAsiaTheme="majorEastAsia"/>
                <w:sz w:val="21"/>
              </w:rPr>
              <w:t>欧</w:t>
            </w:r>
            <w:r>
              <w:rPr>
                <w:rFonts w:asciiTheme="majorEastAsia" w:hAnsiTheme="majorEastAsia" w:eastAsiaTheme="majorEastAsia"/>
                <w:sz w:val="21"/>
              </w:rPr>
              <w:t>8W  x2</w:t>
            </w:r>
            <w:r>
              <w:rPr>
                <w:rFonts w:asciiTheme="majorEastAsia" w:hAnsiTheme="majorEastAsia" w:eastAsiaTheme="majorEastAsia"/>
                <w:sz w:val="21"/>
              </w:rPr>
              <w:br w:type="textWrapping"/>
            </w:r>
            <w:r>
              <w:rPr>
                <w:rFonts w:hint="eastAsia" w:asciiTheme="majorEastAsia" w:hAnsiTheme="majorEastAsia" w:eastAsiaTheme="majorEastAsia"/>
                <w:sz w:val="21"/>
              </w:rPr>
              <w:t>及其施工安装</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车船运行查看：通过景区车船调度系统，在景区各个码头实时显示游船位置信息，并测算转换为到码头时间及距离，实时显示在码头屏幕上，并支持通过语音进行播报。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数据共享：车船基本信息、运行信息共享到数据大屏系统；车船实施定位信息共享到综合管控平台。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设备接入：实时对接车船定位设备的坐标功能。</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安装调试需求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包含设备安装、系统部署及系统联调等。</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智慧安防场景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目前在园区安保工作领域，通讯和指挥场景的信息化应用，一线人员更多的还是传统的手持终端，如：对讲机、手机等。在云计算、人工智能和大数据为主导的信息化时代面前，现有单兵设备略显乏力，对新业务需求支持不足，主要表现如下：</w:t>
      </w:r>
    </w:p>
    <w:p>
      <w:pPr>
        <w:pStyle w:val="13"/>
        <w:keepNext w:val="0"/>
        <w:keepLines w:val="0"/>
        <w:tabs>
          <w:tab w:val="clear" w:pos="1296"/>
        </w:tabs>
        <w:snapToGrid w:val="0"/>
        <w:spacing w:before="0" w:after="0" w:line="360" w:lineRule="auto"/>
        <w:ind w:left="105" w:leftChars="50" w:firstLine="361" w:firstLineChars="150"/>
        <w:rPr>
          <w:rFonts w:asciiTheme="majorEastAsia" w:hAnsiTheme="majorEastAsia" w:eastAsiaTheme="majorEastAsia"/>
        </w:rPr>
      </w:pPr>
      <w:r>
        <w:rPr>
          <w:rFonts w:hint="eastAsia" w:asciiTheme="majorEastAsia" w:hAnsiTheme="majorEastAsia" w:eastAsiaTheme="majorEastAsia"/>
        </w:rPr>
        <w:t>1）数据赋能缺乏手段</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随着科技进步信息化发展愈加智能化，安防系统建设都较为完善，数据逐渐丰富功能日益强大，但是现有的巡逻安保人员单兵装备却相对落后，在执行现场任务时，无法快速得到后端平台数据支撑。</w:t>
      </w:r>
    </w:p>
    <w:p>
      <w:pPr>
        <w:pStyle w:val="13"/>
        <w:keepNext w:val="0"/>
        <w:keepLines w:val="0"/>
        <w:tabs>
          <w:tab w:val="clear" w:pos="1296"/>
        </w:tabs>
        <w:snapToGrid w:val="0"/>
        <w:spacing w:before="0" w:after="0" w:line="360" w:lineRule="auto"/>
        <w:ind w:left="0" w:firstLine="482" w:firstLineChars="200"/>
        <w:rPr>
          <w:rFonts w:asciiTheme="majorEastAsia" w:hAnsiTheme="majorEastAsia" w:eastAsiaTheme="majorEastAsia"/>
        </w:rPr>
      </w:pPr>
      <w:r>
        <w:rPr>
          <w:rFonts w:hint="eastAsia" w:asciiTheme="majorEastAsia" w:hAnsiTheme="majorEastAsia" w:eastAsiaTheme="majorEastAsia"/>
        </w:rPr>
        <w:t>2）远程协作实现困难</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各行各业都面临专业知识和人才储备不足的情况，如何让非专业人士和专业人士跨时空和地域的沟通交流，让专家在一个地方就能为前方各个现场人员提供作业流程指导和远程辅助协作，是当前通讯和指挥应用领域亟待解决的问题。</w:t>
      </w:r>
    </w:p>
    <w:p>
      <w:pPr>
        <w:pStyle w:val="13"/>
        <w:keepNext w:val="0"/>
        <w:keepLines w:val="0"/>
        <w:tabs>
          <w:tab w:val="clear" w:pos="1296"/>
        </w:tabs>
        <w:snapToGrid w:val="0"/>
        <w:spacing w:before="0" w:after="0" w:line="360" w:lineRule="auto"/>
        <w:ind w:left="0" w:firstLine="482" w:firstLineChars="200"/>
        <w:rPr>
          <w:rFonts w:asciiTheme="majorEastAsia" w:hAnsiTheme="majorEastAsia" w:eastAsiaTheme="majorEastAsia"/>
        </w:rPr>
      </w:pPr>
      <w:r>
        <w:rPr>
          <w:rFonts w:hint="eastAsia" w:asciiTheme="majorEastAsia" w:hAnsiTheme="majorEastAsia" w:eastAsiaTheme="majorEastAsia"/>
        </w:rPr>
        <w:t>3）手持终端占用双手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不管是突发事件还是日常巡逻，传统的单兵设备大都是手持终端占用一线人员双手，且功能尚未有效整合，不同应用场景一线人员还需切换不同设备来满足当前需求。</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17" w:type="dxa"/>
        <w:tblInd w:w="0" w:type="dxa"/>
        <w:tblLayout w:type="fixed"/>
        <w:tblCellMar>
          <w:top w:w="0" w:type="dxa"/>
          <w:left w:w="108" w:type="dxa"/>
          <w:bottom w:w="0" w:type="dxa"/>
          <w:right w:w="108" w:type="dxa"/>
        </w:tblCellMar>
      </w:tblPr>
      <w:tblGrid>
        <w:gridCol w:w="2547"/>
        <w:gridCol w:w="1097"/>
        <w:gridCol w:w="4573"/>
      </w:tblGrid>
      <w:tr>
        <w:tblPrEx>
          <w:tblCellMar>
            <w:top w:w="0" w:type="dxa"/>
            <w:left w:w="108" w:type="dxa"/>
            <w:bottom w:w="0" w:type="dxa"/>
            <w:right w:w="108" w:type="dxa"/>
          </w:tblCellMar>
        </w:tblPrEx>
        <w:trPr>
          <w:trHeight w:val="670"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1097"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4573" w:type="dxa"/>
            <w:tcBorders>
              <w:top w:val="single" w:color="auto" w:sz="4" w:space="0"/>
              <w:left w:val="nil"/>
              <w:bottom w:val="single" w:color="auto" w:sz="4" w:space="0"/>
              <w:right w:val="single" w:color="auto" w:sz="4" w:space="0"/>
            </w:tcBorders>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CellMar>
            <w:top w:w="0" w:type="dxa"/>
            <w:left w:w="108" w:type="dxa"/>
            <w:bottom w:w="0" w:type="dxa"/>
            <w:right w:w="108" w:type="dxa"/>
          </w:tblCellMar>
        </w:tblPrEx>
        <w:trPr>
          <w:trHeight w:val="315"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AR</w:t>
            </w:r>
            <w:r>
              <w:rPr>
                <w:rFonts w:hint="eastAsia" w:asciiTheme="majorEastAsia" w:hAnsiTheme="majorEastAsia" w:eastAsiaTheme="majorEastAsia"/>
                <w:sz w:val="21"/>
              </w:rPr>
              <w:t>智慧眼镜</w:t>
            </w:r>
          </w:p>
        </w:tc>
        <w:tc>
          <w:tcPr>
            <w:tcW w:w="1097"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r>
              <w:rPr>
                <w:rFonts w:hint="eastAsia" w:asciiTheme="majorEastAsia" w:hAnsiTheme="majorEastAsia" w:eastAsiaTheme="majorEastAsia"/>
                <w:sz w:val="21"/>
              </w:rPr>
              <w:t>　</w:t>
            </w:r>
          </w:p>
        </w:tc>
        <w:tc>
          <w:tcPr>
            <w:tcW w:w="4573"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支持人脸</w:t>
            </w:r>
            <w:r>
              <w:rPr>
                <w:rFonts w:asciiTheme="majorEastAsia" w:hAnsiTheme="majorEastAsia" w:eastAsiaTheme="majorEastAsia"/>
                <w:sz w:val="21"/>
              </w:rPr>
              <w:t>/</w:t>
            </w:r>
            <w:r>
              <w:rPr>
                <w:rFonts w:hint="eastAsia" w:asciiTheme="majorEastAsia" w:hAnsiTheme="majorEastAsia" w:eastAsiaTheme="majorEastAsia"/>
                <w:sz w:val="21"/>
              </w:rPr>
              <w:t>车牌快速核查等服务　</w:t>
            </w:r>
          </w:p>
        </w:tc>
      </w:tr>
      <w:tr>
        <w:tblPrEx>
          <w:tblCellMar>
            <w:top w:w="0" w:type="dxa"/>
            <w:left w:w="108" w:type="dxa"/>
            <w:bottom w:w="0" w:type="dxa"/>
            <w:right w:w="108" w:type="dxa"/>
          </w:tblCellMar>
        </w:tblPrEx>
        <w:trPr>
          <w:trHeight w:val="315"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智慧安防设备</w:t>
            </w:r>
          </w:p>
        </w:tc>
        <w:tc>
          <w:tcPr>
            <w:tcW w:w="1097" w:type="dxa"/>
            <w:tcBorders>
              <w:top w:val="single" w:color="auto" w:sz="4" w:space="0"/>
              <w:left w:val="nil"/>
              <w:bottom w:val="single" w:color="auto" w:sz="4" w:space="0"/>
              <w:right w:val="single" w:color="auto" w:sz="4" w:space="0"/>
            </w:tcBorders>
            <w:shd w:val="clear" w:color="auto" w:fill="auto"/>
            <w:noWrap/>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w:t>
            </w:r>
          </w:p>
        </w:tc>
        <w:tc>
          <w:tcPr>
            <w:tcW w:w="4573"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1、标准2U软硬一体机；</w:t>
            </w:r>
            <w:r>
              <w:rPr>
                <w:rFonts w:hint="eastAsia" w:asciiTheme="majorEastAsia" w:hAnsiTheme="majorEastAsia" w:eastAsiaTheme="majorEastAsia"/>
                <w:sz w:val="21"/>
              </w:rPr>
              <w:br w:type="textWrapping"/>
            </w:r>
            <w:r>
              <w:rPr>
                <w:rFonts w:hint="eastAsia" w:asciiTheme="majorEastAsia" w:hAnsiTheme="majorEastAsia" w:eastAsiaTheme="majorEastAsia"/>
                <w:sz w:val="21"/>
              </w:rPr>
              <w:t>2、支持AR基础服务、AR视频监控等</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设备接入平台功能需求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搭建基础设备管理平台，实现</w:t>
      </w:r>
      <w:r>
        <w:rPr>
          <w:rFonts w:asciiTheme="majorEastAsia" w:hAnsiTheme="majorEastAsia" w:eastAsiaTheme="majorEastAsia"/>
          <w:sz w:val="24"/>
        </w:rPr>
        <w:t>AR</w:t>
      </w:r>
      <w:r>
        <w:rPr>
          <w:rFonts w:hint="eastAsia" w:asciiTheme="majorEastAsia" w:hAnsiTheme="majorEastAsia" w:eastAsiaTheme="majorEastAsia"/>
          <w:sz w:val="24"/>
        </w:rPr>
        <w:t>眼镜、视频监控等设备接入管理</w:t>
      </w:r>
      <w:r>
        <w:rPr>
          <w:rFonts w:asciiTheme="majorEastAsia" w:hAnsiTheme="majorEastAsia" w:eastAsiaTheme="majorEastAsia"/>
          <w:sz w:val="24"/>
        </w:rPr>
        <w:t>，</w:t>
      </w:r>
      <w:r>
        <w:rPr>
          <w:rFonts w:hint="eastAsia" w:asciiTheme="majorEastAsia" w:hAnsiTheme="majorEastAsia" w:eastAsiaTheme="majorEastAsia"/>
          <w:sz w:val="24"/>
        </w:rPr>
        <w:t>需要做新增设备软件综合应用管理平台和已有硬件及软件平台技术接口对接等功能。</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AR</w:t>
      </w:r>
      <w:r>
        <w:rPr>
          <w:rFonts w:hint="eastAsia" w:asciiTheme="majorEastAsia" w:hAnsiTheme="majorEastAsia" w:eastAsiaTheme="majorEastAsia"/>
          <w:sz w:val="24"/>
          <w:szCs w:val="24"/>
        </w:rPr>
        <w:t>眼镜应用功能需求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基于</w:t>
      </w:r>
      <w:r>
        <w:rPr>
          <w:rFonts w:asciiTheme="majorEastAsia" w:hAnsiTheme="majorEastAsia" w:eastAsiaTheme="majorEastAsia"/>
          <w:sz w:val="24"/>
        </w:rPr>
        <w:t>AR</w:t>
      </w:r>
      <w:r>
        <w:rPr>
          <w:rFonts w:hint="eastAsia" w:asciiTheme="majorEastAsia" w:hAnsiTheme="majorEastAsia" w:eastAsiaTheme="majorEastAsia"/>
          <w:sz w:val="24"/>
        </w:rPr>
        <w:t>眼镜开发适配眼镜端人脸车牌识别应用，能够支持人像和车辆快速核查，要求眼镜端能够显示被核查人像和车辆的详细信息</w:t>
      </w:r>
      <w:r>
        <w:rPr>
          <w:rFonts w:asciiTheme="majorEastAsia" w:hAnsiTheme="majorEastAsia" w:eastAsiaTheme="majorEastAsia"/>
          <w:sz w:val="24"/>
        </w:rPr>
        <w:t>；</w:t>
      </w:r>
      <w:r>
        <w:rPr>
          <w:rFonts w:hint="eastAsia" w:asciiTheme="majorEastAsia" w:hAnsiTheme="majorEastAsia" w:eastAsiaTheme="majorEastAsia"/>
          <w:sz w:val="24"/>
        </w:rPr>
        <w:t>开发适配眼镜端固定资产识别应用</w:t>
      </w:r>
      <w:r>
        <w:rPr>
          <w:rFonts w:asciiTheme="majorEastAsia" w:hAnsiTheme="majorEastAsia" w:eastAsiaTheme="majorEastAsia"/>
          <w:sz w:val="24"/>
        </w:rPr>
        <w:t>，</w:t>
      </w:r>
      <w:r>
        <w:rPr>
          <w:rFonts w:hint="eastAsia" w:asciiTheme="majorEastAsia" w:hAnsiTheme="majorEastAsia" w:eastAsiaTheme="majorEastAsia"/>
          <w:sz w:val="24"/>
        </w:rPr>
        <w:t>能够支持针对固定资产</w:t>
      </w:r>
      <w:r>
        <w:rPr>
          <w:rFonts w:asciiTheme="majorEastAsia" w:hAnsiTheme="majorEastAsia" w:eastAsiaTheme="majorEastAsia"/>
          <w:sz w:val="24"/>
        </w:rPr>
        <w:t>、</w:t>
      </w:r>
      <w:r>
        <w:rPr>
          <w:rFonts w:hint="eastAsia" w:asciiTheme="majorEastAsia" w:hAnsiTheme="majorEastAsia" w:eastAsiaTheme="majorEastAsia"/>
          <w:sz w:val="24"/>
        </w:rPr>
        <w:t>设备的快速巡查</w:t>
      </w:r>
      <w:r>
        <w:rPr>
          <w:rFonts w:asciiTheme="majorEastAsia" w:hAnsiTheme="majorEastAsia" w:eastAsiaTheme="majorEastAsia"/>
          <w:sz w:val="24"/>
        </w:rPr>
        <w:t>，</w:t>
      </w:r>
      <w:r>
        <w:rPr>
          <w:rFonts w:hint="eastAsia" w:asciiTheme="majorEastAsia" w:hAnsiTheme="majorEastAsia" w:eastAsiaTheme="majorEastAsia"/>
          <w:sz w:val="24"/>
        </w:rPr>
        <w:t>要求眼镜端能够显示被核查固定资产</w:t>
      </w:r>
      <w:r>
        <w:rPr>
          <w:rFonts w:asciiTheme="majorEastAsia" w:hAnsiTheme="majorEastAsia" w:eastAsiaTheme="majorEastAsia"/>
          <w:sz w:val="24"/>
        </w:rPr>
        <w:t>、</w:t>
      </w:r>
      <w:r>
        <w:rPr>
          <w:rFonts w:hint="eastAsia" w:asciiTheme="majorEastAsia" w:hAnsiTheme="majorEastAsia" w:eastAsiaTheme="majorEastAsia"/>
          <w:sz w:val="24"/>
        </w:rPr>
        <w:t>设备的基础信息</w:t>
      </w:r>
      <w:r>
        <w:rPr>
          <w:rFonts w:asciiTheme="majorEastAsia" w:hAnsiTheme="majorEastAsia" w:eastAsiaTheme="majorEastAsia"/>
          <w:sz w:val="24"/>
        </w:rPr>
        <w:t>，</w:t>
      </w:r>
      <w:r>
        <w:rPr>
          <w:rFonts w:hint="eastAsia" w:asciiTheme="majorEastAsia" w:hAnsiTheme="majorEastAsia" w:eastAsiaTheme="majorEastAsia"/>
          <w:sz w:val="24"/>
        </w:rPr>
        <w:t>并记录相关信息等功能。</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人像、车辆识别功能需求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可根据园方提供《最新车牌信息》表（包含车牌号码、姓名、部门、联系电话、车辆用途、是否住校、备注）和人员信息表以及详细人像照片，快速完成人、车核查。人像核查可快速识别出在校生</w:t>
      </w:r>
      <w:r>
        <w:rPr>
          <w:rFonts w:asciiTheme="majorEastAsia" w:hAnsiTheme="majorEastAsia" w:eastAsiaTheme="majorEastAsia"/>
          <w:sz w:val="24"/>
        </w:rPr>
        <w:t>/</w:t>
      </w:r>
      <w:r>
        <w:rPr>
          <w:rFonts w:hint="eastAsia" w:asciiTheme="majorEastAsia" w:hAnsiTheme="majorEastAsia" w:eastAsiaTheme="majorEastAsia"/>
          <w:sz w:val="24"/>
        </w:rPr>
        <w:t>职工</w:t>
      </w:r>
      <w:r>
        <w:rPr>
          <w:rFonts w:asciiTheme="majorEastAsia" w:hAnsiTheme="majorEastAsia" w:eastAsiaTheme="majorEastAsia"/>
          <w:sz w:val="24"/>
        </w:rPr>
        <w:t>/</w:t>
      </w:r>
      <w:r>
        <w:rPr>
          <w:rFonts w:hint="eastAsia" w:asciiTheme="majorEastAsia" w:hAnsiTheme="majorEastAsia" w:eastAsiaTheme="majorEastAsia"/>
          <w:sz w:val="24"/>
        </w:rPr>
        <w:t>陌生人</w:t>
      </w:r>
      <w:r>
        <w:rPr>
          <w:rFonts w:asciiTheme="majorEastAsia" w:hAnsiTheme="majorEastAsia" w:eastAsiaTheme="majorEastAsia"/>
          <w:sz w:val="24"/>
        </w:rPr>
        <w:t>/</w:t>
      </w:r>
      <w:r>
        <w:rPr>
          <w:rFonts w:hint="eastAsia" w:asciiTheme="majorEastAsia" w:hAnsiTheme="majorEastAsia" w:eastAsiaTheme="majorEastAsia"/>
          <w:sz w:val="24"/>
        </w:rPr>
        <w:t>重点人员等信息，车辆核查可快速识别车牌好并展示姓名、部门、车牌号、电话等详细信息的功能。</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公共广播背景音乐系统与网络系统改造场景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国家湿地公园网络核心设备位于周家村核心骨干机房，包含运营商链路接入设备、防火墙、核心交换机、汇聚交换机、服务器组等主要网络设备，其中防火墙与核心交换机因使用年限较久设备厂商软件更新与技术支持停止、性能无法满足日益增加的网络节点需求、运营商双链路切换需要等原因需要更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国家湿地公园公共广播背景音乐系统由于每逢雨季园内水位上升、音乐系统线路经过的地面下沉、以及其他施工维护造成的链路中断等原因，导致部分区域的广播系统出现了信号传输受阻问题，导致该区域广播设备均不能正常使用。同时由于区域规划变更造成部分区域缺少背景音乐系统的覆盖。</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52"/>
        <w:gridCol w:w="74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内容</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数量</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单位</w:t>
            </w:r>
          </w:p>
        </w:tc>
        <w:tc>
          <w:tcPr>
            <w:tcW w:w="5466" w:type="dxa"/>
            <w:shd w:val="clear" w:color="auto" w:fill="auto"/>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六类非屏蔽双绞线</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920</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m</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1、名称：六类网线CAT6安装、调试</w:t>
            </w:r>
            <w:r>
              <w:rPr>
                <w:rFonts w:asciiTheme="majorEastAsia" w:hAnsiTheme="majorEastAsia" w:eastAsiaTheme="majorEastAsia"/>
                <w:sz w:val="21"/>
              </w:rPr>
              <w:br w:type="textWrapping"/>
            </w:r>
            <w:r>
              <w:rPr>
                <w:rFonts w:asciiTheme="majorEastAsia" w:hAnsiTheme="majorEastAsia" w:eastAsiaTheme="majorEastAsia"/>
                <w:sz w:val="21"/>
              </w:rPr>
              <w:t>2、参考技术参数： 1、 符合ANSI/TIA/EIA-568-C.2 和ISO/IEC 11801:2008标准的要求；</w:t>
            </w:r>
            <w:r>
              <w:rPr>
                <w:rFonts w:asciiTheme="majorEastAsia" w:hAnsiTheme="majorEastAsia" w:eastAsiaTheme="majorEastAsia"/>
                <w:sz w:val="21"/>
              </w:rPr>
              <w:br w:type="textWrapping"/>
            </w:r>
            <w:r>
              <w:rPr>
                <w:rFonts w:asciiTheme="majorEastAsia" w:hAnsiTheme="majorEastAsia" w:eastAsiaTheme="majorEastAsia"/>
                <w:sz w:val="21"/>
              </w:rPr>
              <w:t>2、带中心十字隔离骨架，可有效防止因线对之间绞距变化带来的性能下降；</w:t>
            </w:r>
            <w:r>
              <w:rPr>
                <w:rFonts w:asciiTheme="majorEastAsia" w:hAnsiTheme="majorEastAsia" w:eastAsiaTheme="majorEastAsia"/>
                <w:sz w:val="21"/>
              </w:rPr>
              <w:br w:type="textWrapping"/>
            </w:r>
            <w:r>
              <w:rPr>
                <w:rFonts w:asciiTheme="majorEastAsia" w:hAnsiTheme="majorEastAsia" w:eastAsiaTheme="majorEastAsia"/>
                <w:sz w:val="21"/>
              </w:rPr>
              <w:t>3、可提供350MHZ带宽，线规23AWG；</w:t>
            </w:r>
            <w:r>
              <w:rPr>
                <w:rFonts w:asciiTheme="majorEastAsia" w:hAnsiTheme="majorEastAsia" w:eastAsiaTheme="majorEastAsia"/>
                <w:sz w:val="21"/>
              </w:rPr>
              <w:br w:type="textWrapping"/>
            </w:r>
            <w:r>
              <w:rPr>
                <w:rFonts w:asciiTheme="majorEastAsia" w:hAnsiTheme="majorEastAsia" w:eastAsiaTheme="majorEastAsia"/>
                <w:sz w:val="21"/>
              </w:rPr>
              <w:t>4、护套采用优良的PVC材料；护套长度为逆序标注以方便识别线缆长度；5、导体材料：无氧圆铜（纯度99.99%）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25mm硬质PVC聚氯乙烯管敷设</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3620</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m</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1、名称：塑料管</w:t>
            </w:r>
            <w:r>
              <w:rPr>
                <w:rFonts w:asciiTheme="majorEastAsia" w:hAnsiTheme="majorEastAsia" w:eastAsiaTheme="majorEastAsia"/>
                <w:sz w:val="21"/>
              </w:rPr>
              <w:br w:type="textWrapping"/>
            </w:r>
            <w:r>
              <w:rPr>
                <w:rFonts w:asciiTheme="majorEastAsia" w:hAnsiTheme="majorEastAsia" w:eastAsiaTheme="majorEastAsia"/>
                <w:sz w:val="21"/>
              </w:rPr>
              <w:t>2、材质：PE</w:t>
            </w:r>
            <w:r>
              <w:rPr>
                <w:rFonts w:asciiTheme="majorEastAsia" w:hAnsiTheme="majorEastAsia" w:eastAsiaTheme="majorEastAsia"/>
                <w:sz w:val="21"/>
              </w:rPr>
              <w:br w:type="textWrapping"/>
            </w:r>
            <w:r>
              <w:rPr>
                <w:rFonts w:asciiTheme="majorEastAsia" w:hAnsiTheme="majorEastAsia" w:eastAsiaTheme="majorEastAsia"/>
                <w:sz w:val="21"/>
              </w:rPr>
              <w:t>3、规格：Φ100mm</w:t>
            </w:r>
            <w:r>
              <w:rPr>
                <w:rFonts w:asciiTheme="majorEastAsia" w:hAnsiTheme="majorEastAsia" w:eastAsiaTheme="majorEastAsia"/>
                <w:sz w:val="21"/>
              </w:rPr>
              <w:br w:type="textWrapping"/>
            </w:r>
            <w:r>
              <w:rPr>
                <w:rFonts w:asciiTheme="majorEastAsia" w:hAnsiTheme="majorEastAsia" w:eastAsiaTheme="majorEastAsia"/>
                <w:sz w:val="21"/>
              </w:rPr>
              <w:t>4、配置形式及部位：砖、混凝土结构暗配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4㎡双芯BVR电源线敷设</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4377</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m</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1、名称：电源线RVV2*1.0安装、调试</w:t>
            </w:r>
            <w:r>
              <w:rPr>
                <w:rFonts w:asciiTheme="majorEastAsia" w:hAnsiTheme="majorEastAsia" w:eastAsiaTheme="majorEastAsia"/>
                <w:sz w:val="21"/>
              </w:rPr>
              <w:br w:type="textWrapping"/>
            </w:r>
            <w:r>
              <w:rPr>
                <w:rFonts w:asciiTheme="majorEastAsia" w:hAnsiTheme="majorEastAsia" w:eastAsiaTheme="majorEastAsia"/>
                <w:sz w:val="21"/>
              </w:rPr>
              <w:t>2、参考技术参数： 参考相关规范要求</w:t>
            </w:r>
            <w:r>
              <w:rPr>
                <w:rFonts w:asciiTheme="majorEastAsia" w:hAnsiTheme="majorEastAsia" w:eastAsiaTheme="majorEastAsia"/>
                <w:sz w:val="21"/>
              </w:rPr>
              <w:br w:type="textWrapping"/>
            </w:r>
            <w:r>
              <w:rPr>
                <w:rFonts w:asciiTheme="majorEastAsia" w:hAnsiTheme="majorEastAsia" w:eastAsiaTheme="majorEastAsia"/>
                <w:sz w:val="21"/>
              </w:rPr>
              <w:t>3、敷设方式：穿管敷设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500ml环保防水黏胶剂</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30</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瓶</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1、名称：环保防水PVC胶水</w:t>
            </w:r>
            <w:r>
              <w:rPr>
                <w:rFonts w:asciiTheme="majorEastAsia" w:hAnsiTheme="majorEastAsia" w:eastAsiaTheme="majorEastAsia"/>
                <w:sz w:val="21"/>
              </w:rPr>
              <w:br w:type="textWrapping"/>
            </w:r>
            <w:r>
              <w:rPr>
                <w:rFonts w:asciiTheme="majorEastAsia" w:hAnsiTheme="majorEastAsia" w:eastAsiaTheme="majorEastAsia"/>
                <w:sz w:val="21"/>
              </w:rPr>
              <w:t>2、参考技术参数： 参考相关规范要求</w:t>
            </w:r>
            <w:r>
              <w:rPr>
                <w:rFonts w:asciiTheme="majorEastAsia" w:hAnsiTheme="majorEastAsia" w:eastAsiaTheme="majorEastAsia"/>
                <w:sz w:val="21"/>
              </w:rPr>
              <w:br w:type="textWrapping"/>
            </w:r>
            <w:r>
              <w:rPr>
                <w:rFonts w:asciiTheme="majorEastAsia" w:hAnsiTheme="majorEastAsia" w:eastAsiaTheme="majorEastAsia"/>
                <w:sz w:val="21"/>
              </w:rPr>
              <w:t>3、备注：注意防水要求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音箱混凝土底座</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123</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座</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1、名称：水泥基座制作</w:t>
            </w:r>
            <w:r>
              <w:rPr>
                <w:rFonts w:asciiTheme="majorEastAsia" w:hAnsiTheme="majorEastAsia" w:eastAsiaTheme="majorEastAsia"/>
                <w:sz w:val="21"/>
              </w:rPr>
              <w:br w:type="textWrapping"/>
            </w:r>
            <w:r>
              <w:rPr>
                <w:rFonts w:asciiTheme="majorEastAsia" w:hAnsiTheme="majorEastAsia" w:eastAsiaTheme="majorEastAsia"/>
                <w:sz w:val="21"/>
              </w:rPr>
              <w:t>2、参考技术参数： 参考相关规范要求</w:t>
            </w:r>
            <w:r>
              <w:rPr>
                <w:rFonts w:asciiTheme="majorEastAsia" w:hAnsiTheme="majorEastAsia" w:eastAsiaTheme="majorEastAsia"/>
                <w:sz w:val="21"/>
              </w:rPr>
              <w:br w:type="textWrapping"/>
            </w:r>
            <w:r>
              <w:rPr>
                <w:rFonts w:asciiTheme="majorEastAsia" w:hAnsiTheme="majorEastAsia" w:eastAsiaTheme="majorEastAsia"/>
                <w:sz w:val="21"/>
              </w:rPr>
              <w:t>3、尺寸：350*350*550mm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草坪音箱安装</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129</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1、名称：草坪音箱安装、调试</w:t>
            </w:r>
            <w:r>
              <w:rPr>
                <w:rFonts w:asciiTheme="majorEastAsia" w:hAnsiTheme="majorEastAsia" w:eastAsiaTheme="majorEastAsia"/>
                <w:sz w:val="21"/>
              </w:rPr>
              <w:br w:type="textWrapping"/>
            </w:r>
            <w:r>
              <w:rPr>
                <w:rFonts w:asciiTheme="majorEastAsia" w:hAnsiTheme="majorEastAsia" w:eastAsiaTheme="majorEastAsia"/>
                <w:sz w:val="21"/>
              </w:rPr>
              <w:t>2、采用密封式设计，具有防雨、防潮、耐寒、耐冲压、防盗等优点专门设计安装在室外环境中使用，全方位及远程传播，声音效果悦耳悠扬适用范围广泛.</w:t>
            </w:r>
            <w:r>
              <w:rPr>
                <w:rFonts w:asciiTheme="majorEastAsia" w:hAnsiTheme="majorEastAsia" w:eastAsiaTheme="majorEastAsia"/>
                <w:sz w:val="21"/>
              </w:rPr>
              <w:br w:type="textWrapping"/>
            </w:r>
            <w:r>
              <w:rPr>
                <w:rFonts w:asciiTheme="majorEastAsia" w:hAnsiTheme="majorEastAsia" w:eastAsiaTheme="majorEastAsia"/>
                <w:sz w:val="21"/>
              </w:rPr>
              <w:t xml:space="preserve">3：参考技术参数：喇叭单元：6.5寸同轴防水 ；功率 15/25W ；频率响应 80Hz-16HKz；灵敏度 91dB ； </w:t>
            </w:r>
            <w:r>
              <w:rPr>
                <w:rFonts w:asciiTheme="majorEastAsia" w:hAnsiTheme="majorEastAsia" w:eastAsiaTheme="majorEastAsia"/>
                <w:sz w:val="21"/>
              </w:rPr>
              <w:br w:type="textWrapping"/>
            </w:r>
            <w:r>
              <w:rPr>
                <w:rFonts w:asciiTheme="majorEastAsia" w:hAnsiTheme="majorEastAsia" w:eastAsiaTheme="majorEastAsia"/>
                <w:sz w:val="21"/>
              </w:rPr>
              <w:t>4、安装方式：水泥底座膨胀固定安装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草坪音箱利旧维修</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原有草坪音箱维修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景观地面管路开槽敷设</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200</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米</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景观地面管路开槽敷设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绿化保护与复绿</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500</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米</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绿化保护与复绿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背景音乐广播系统网络控制器</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14</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19英寸标准机架式，1U高度；高级铝面板，采用先进的抛光工艺。</w:t>
            </w:r>
            <w:r>
              <w:rPr>
                <w:rFonts w:asciiTheme="majorEastAsia" w:hAnsiTheme="majorEastAsia" w:eastAsiaTheme="majorEastAsia"/>
                <w:sz w:val="21"/>
              </w:rPr>
              <w:br w:type="textWrapping"/>
            </w:r>
            <w:r>
              <w:rPr>
                <w:rFonts w:asciiTheme="majorEastAsia" w:hAnsiTheme="majorEastAsia" w:eastAsiaTheme="majorEastAsia"/>
                <w:sz w:val="21"/>
              </w:rPr>
              <w:t>采用固定静态的IP地址，当网络发生改变时地址不会丢失，工作稳定。</w:t>
            </w:r>
            <w:r>
              <w:rPr>
                <w:rFonts w:asciiTheme="majorEastAsia" w:hAnsiTheme="majorEastAsia" w:eastAsiaTheme="majorEastAsia"/>
                <w:sz w:val="21"/>
              </w:rPr>
              <w:br w:type="textWrapping"/>
            </w:r>
            <w:r>
              <w:rPr>
                <w:rFonts w:asciiTheme="majorEastAsia" w:hAnsiTheme="majorEastAsia" w:eastAsiaTheme="majorEastAsia"/>
                <w:sz w:val="21"/>
              </w:rPr>
              <w:t>采用嵌入式PC技术和DSP音频处理技术设计；内置嵌入式网络语音解码模块，完成网络音频流的同步接收和解码；采用高速工业级ARM芯片，启动时间达到毫秒级。</w:t>
            </w:r>
            <w:r>
              <w:rPr>
                <w:rFonts w:asciiTheme="majorEastAsia" w:hAnsiTheme="majorEastAsia" w:eastAsiaTheme="majorEastAsia"/>
                <w:sz w:val="21"/>
              </w:rPr>
              <w:br w:type="textWrapping"/>
            </w:r>
            <w:r>
              <w:rPr>
                <w:rFonts w:asciiTheme="majorEastAsia" w:hAnsiTheme="majorEastAsia" w:eastAsiaTheme="majorEastAsia"/>
                <w:sz w:val="21"/>
              </w:rPr>
              <w:t>提供自动/手动强制电源开关按钮； 2路电源控制（220V），最大承受功率2000W；自动控制外接功放设备的电源；电源管理支持预开功能。</w:t>
            </w:r>
            <w:r>
              <w:rPr>
                <w:rFonts w:asciiTheme="majorEastAsia" w:hAnsiTheme="majorEastAsia" w:eastAsiaTheme="majorEastAsia"/>
                <w:sz w:val="21"/>
              </w:rPr>
              <w:br w:type="textWrapping"/>
            </w:r>
            <w:r>
              <w:rPr>
                <w:rFonts w:asciiTheme="majorEastAsia" w:hAnsiTheme="majorEastAsia" w:eastAsiaTheme="majorEastAsia"/>
                <w:sz w:val="21"/>
              </w:rPr>
              <w:t>1路网络信号输入，1路立体声音频信号输出；带1组开关量输出、便于触发控制其他设备。</w:t>
            </w:r>
            <w:r>
              <w:rPr>
                <w:rFonts w:asciiTheme="majorEastAsia" w:hAnsiTheme="majorEastAsia" w:eastAsiaTheme="majorEastAsia"/>
                <w:sz w:val="21"/>
              </w:rPr>
              <w:br w:type="textWrapping"/>
            </w:r>
            <w:r>
              <w:rPr>
                <w:rFonts w:asciiTheme="majorEastAsia" w:hAnsiTheme="majorEastAsia" w:eastAsiaTheme="majorEastAsia"/>
                <w:sz w:val="21"/>
              </w:rPr>
              <w:t>高品质的数字音频传输，无噪音，音质达到CD级（音频文件位速为32-256kbps 自适应）；</w:t>
            </w:r>
            <w:r>
              <w:rPr>
                <w:rFonts w:asciiTheme="majorEastAsia" w:hAnsiTheme="majorEastAsia" w:eastAsiaTheme="majorEastAsia"/>
                <w:sz w:val="21"/>
              </w:rPr>
              <w:br w:type="textWrapping"/>
            </w:r>
            <w:r>
              <w:rPr>
                <w:rFonts w:asciiTheme="majorEastAsia" w:hAnsiTheme="majorEastAsia" w:eastAsiaTheme="majorEastAsia"/>
                <w:sz w:val="21"/>
              </w:rPr>
              <w:t>具备智能电源管理功能，设备采用内置CPU判断功放的运行状态，在无工作状态时功放自动进入休眠状态，待机功率≤0.2W，当有播放任务时，功放自动启动；满足国家节能环保要求。</w:t>
            </w:r>
            <w:r>
              <w:rPr>
                <w:rFonts w:asciiTheme="majorEastAsia" w:hAnsiTheme="majorEastAsia" w:eastAsiaTheme="majorEastAsia"/>
                <w:sz w:val="21"/>
              </w:rPr>
              <w:br w:type="textWrapping"/>
            </w:r>
            <w:r>
              <w:rPr>
                <w:rFonts w:asciiTheme="majorEastAsia" w:hAnsiTheme="majorEastAsia" w:eastAsiaTheme="majorEastAsia"/>
                <w:sz w:val="21"/>
              </w:rPr>
              <w:t>带有远程音量调节功能，终端在自动启动和播放任务的时候，自动将音量调节到系统设定的默认状态。音量自动调节默认值分别可制定为背景音乐音量、紧急广播音量和消防广播音量等。</w:t>
            </w:r>
            <w:r>
              <w:rPr>
                <w:rFonts w:asciiTheme="majorEastAsia" w:hAnsiTheme="majorEastAsia" w:eastAsiaTheme="majorEastAsia"/>
                <w:sz w:val="21"/>
              </w:rPr>
              <w:br w:type="textWrapping"/>
            </w:r>
            <w:r>
              <w:rPr>
                <w:rFonts w:asciiTheme="majorEastAsia" w:hAnsiTheme="majorEastAsia" w:eastAsiaTheme="majorEastAsia"/>
                <w:sz w:val="21"/>
              </w:rPr>
              <w:t>通过网络任意接收来自服务器的广播节目，包括话筒寻呼、消防警报自动强插、电话寻呼等。</w:t>
            </w:r>
            <w:r>
              <w:rPr>
                <w:rFonts w:asciiTheme="majorEastAsia" w:hAnsiTheme="majorEastAsia" w:eastAsiaTheme="majorEastAsia"/>
                <w:sz w:val="21"/>
              </w:rPr>
              <w:br w:type="textWrapping"/>
            </w:r>
            <w:r>
              <w:rPr>
                <w:rFonts w:asciiTheme="majorEastAsia" w:hAnsiTheme="majorEastAsia" w:eastAsiaTheme="majorEastAsia"/>
                <w:sz w:val="21"/>
              </w:rPr>
              <w:t>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asciiTheme="majorEastAsia" w:hAnsiTheme="majorEastAsia" w:eastAsiaTheme="majorEastAsia"/>
                <w:sz w:val="21"/>
              </w:rPr>
              <w:br w:type="textWrapping"/>
            </w:r>
            <w:r>
              <w:rPr>
                <w:rFonts w:asciiTheme="majorEastAsia" w:hAnsiTheme="majorEastAsia" w:eastAsiaTheme="majorEastAsia"/>
                <w:sz w:val="21"/>
              </w:rPr>
              <w:t>19英寸标准机架式，1U高度；高级铝面板，采用先进的抛光工艺。</w:t>
            </w:r>
            <w:r>
              <w:rPr>
                <w:rFonts w:asciiTheme="majorEastAsia" w:hAnsiTheme="majorEastAsia" w:eastAsiaTheme="majorEastAsia"/>
                <w:sz w:val="21"/>
              </w:rPr>
              <w:br w:type="textWrapping"/>
            </w:r>
            <w:r>
              <w:rPr>
                <w:rFonts w:asciiTheme="majorEastAsia" w:hAnsiTheme="majorEastAsia" w:eastAsiaTheme="majorEastAsia"/>
                <w:sz w:val="21"/>
              </w:rPr>
              <w:t>采用固定静态的IP地址，当网络发生改变时地址不会丢失，工作稳定。</w:t>
            </w:r>
            <w:r>
              <w:rPr>
                <w:rFonts w:asciiTheme="majorEastAsia" w:hAnsiTheme="majorEastAsia" w:eastAsiaTheme="majorEastAsia"/>
                <w:sz w:val="21"/>
              </w:rPr>
              <w:br w:type="textWrapping"/>
            </w:r>
            <w:r>
              <w:rPr>
                <w:rFonts w:asciiTheme="majorEastAsia" w:hAnsiTheme="majorEastAsia" w:eastAsiaTheme="majorEastAsia"/>
                <w:sz w:val="21"/>
              </w:rPr>
              <w:t>采用嵌入式PC技术和DSP音频处理技术设计；内置嵌入式网络语音解码模块，完成网络音频流的同步接收和解码；采用高速工业级ARM芯片，启动时间达到毫秒级。</w:t>
            </w:r>
            <w:r>
              <w:rPr>
                <w:rFonts w:asciiTheme="majorEastAsia" w:hAnsiTheme="majorEastAsia" w:eastAsiaTheme="majorEastAsia"/>
                <w:sz w:val="21"/>
              </w:rPr>
              <w:br w:type="textWrapping"/>
            </w:r>
            <w:r>
              <w:rPr>
                <w:rFonts w:asciiTheme="majorEastAsia" w:hAnsiTheme="majorEastAsia" w:eastAsiaTheme="majorEastAsia"/>
                <w:sz w:val="21"/>
              </w:rPr>
              <w:t>提供自动/手动强制电源开关按钮； 2路电源控制（220V），最大承受功率2000W；自动控制外接功放设备的电源；电源管理支持预开功能。</w:t>
            </w:r>
            <w:r>
              <w:rPr>
                <w:rFonts w:asciiTheme="majorEastAsia" w:hAnsiTheme="majorEastAsia" w:eastAsiaTheme="majorEastAsia"/>
                <w:sz w:val="21"/>
              </w:rPr>
              <w:br w:type="textWrapping"/>
            </w:r>
            <w:r>
              <w:rPr>
                <w:rFonts w:asciiTheme="majorEastAsia" w:hAnsiTheme="majorEastAsia" w:eastAsiaTheme="majorEastAsia"/>
                <w:sz w:val="21"/>
              </w:rPr>
              <w:t>1路网络信号输入，1路立体声音频信号输出；带1组开关量输出、便于触发控制其他设备。</w:t>
            </w:r>
            <w:r>
              <w:rPr>
                <w:rFonts w:asciiTheme="majorEastAsia" w:hAnsiTheme="majorEastAsia" w:eastAsiaTheme="majorEastAsia"/>
                <w:sz w:val="21"/>
              </w:rPr>
              <w:br w:type="textWrapping"/>
            </w:r>
            <w:r>
              <w:rPr>
                <w:rFonts w:asciiTheme="majorEastAsia" w:hAnsiTheme="majorEastAsia" w:eastAsiaTheme="majorEastAsia"/>
                <w:sz w:val="21"/>
              </w:rPr>
              <w:t>高品质的数字音频传输，无噪音，音质达到CD级（音频文件位速为32-256kbps 自适应）；</w:t>
            </w:r>
            <w:r>
              <w:rPr>
                <w:rFonts w:asciiTheme="majorEastAsia" w:hAnsiTheme="majorEastAsia" w:eastAsiaTheme="majorEastAsia"/>
                <w:sz w:val="21"/>
              </w:rPr>
              <w:br w:type="textWrapping"/>
            </w:r>
            <w:r>
              <w:rPr>
                <w:rFonts w:asciiTheme="majorEastAsia" w:hAnsiTheme="majorEastAsia" w:eastAsiaTheme="majorEastAsia"/>
                <w:sz w:val="21"/>
              </w:rPr>
              <w:t>具备智能电源管理功能，设备采用内置CPU判断功放的运行状态，在无工作状态时功放自动进入休眠状态，待机功率≤0.2W，当有播放任务时，功放自动启动；满足国家节能环保要求。</w:t>
            </w:r>
            <w:r>
              <w:rPr>
                <w:rFonts w:asciiTheme="majorEastAsia" w:hAnsiTheme="majorEastAsia" w:eastAsiaTheme="majorEastAsia"/>
                <w:sz w:val="21"/>
              </w:rPr>
              <w:br w:type="textWrapping"/>
            </w:r>
            <w:r>
              <w:rPr>
                <w:rFonts w:asciiTheme="majorEastAsia" w:hAnsiTheme="majorEastAsia" w:eastAsiaTheme="majorEastAsia"/>
                <w:sz w:val="21"/>
              </w:rPr>
              <w:t>带有远程音量调节功能，终端在自动启动和播放任务的时候，自动将音量调节到系统设定的默认状态。音量自动调节默认值分别可制定为背景音乐音量、紧急广播音量和消防广播音量等。</w:t>
            </w:r>
            <w:r>
              <w:rPr>
                <w:rFonts w:asciiTheme="majorEastAsia" w:hAnsiTheme="majorEastAsia" w:eastAsiaTheme="majorEastAsia"/>
                <w:sz w:val="21"/>
              </w:rPr>
              <w:br w:type="textWrapping"/>
            </w:r>
            <w:r>
              <w:rPr>
                <w:rFonts w:asciiTheme="majorEastAsia" w:hAnsiTheme="majorEastAsia" w:eastAsiaTheme="majorEastAsia"/>
                <w:sz w:val="21"/>
              </w:rPr>
              <w:t>通过网络任意接收来自服务器的广播节目，包括话筒寻呼、消防警报自动强插、电话寻呼等。</w:t>
            </w:r>
            <w:r>
              <w:rPr>
                <w:rFonts w:asciiTheme="majorEastAsia" w:hAnsiTheme="majorEastAsia" w:eastAsiaTheme="majorEastAsia"/>
                <w:sz w:val="21"/>
              </w:rPr>
              <w:br w:type="textWrapping"/>
            </w:r>
            <w:r>
              <w:rPr>
                <w:rFonts w:asciiTheme="majorEastAsia" w:hAnsiTheme="majorEastAsia" w:eastAsiaTheme="majorEastAsia"/>
                <w:sz w:val="21"/>
              </w:rPr>
              <w:t>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asciiTheme="majorEastAsia" w:hAnsiTheme="majorEastAsia" w:eastAsiaTheme="majorEastAsia"/>
                <w:sz w:val="21"/>
              </w:rPr>
              <w:br w:type="textWrapping"/>
            </w:r>
            <w:r>
              <w:rPr>
                <w:rFonts w:asciiTheme="majorEastAsia" w:hAnsiTheme="majorEastAsia" w:eastAsiaTheme="majorEastAsia"/>
                <w:sz w:val="21"/>
              </w:rPr>
              <w:t>具有远程升级功能，产品程序更新无须现场升级，通过网络远程即可更新、方便快捷。</w:t>
            </w:r>
            <w:r>
              <w:rPr>
                <w:rFonts w:asciiTheme="majorEastAsia" w:hAnsiTheme="majorEastAsia" w:eastAsiaTheme="majorEastAsia"/>
                <w:sz w:val="21"/>
              </w:rPr>
              <w:br w:type="textWrapping"/>
            </w:r>
            <w:r>
              <w:rPr>
                <w:rFonts w:asciiTheme="majorEastAsia" w:hAnsiTheme="majorEastAsia" w:eastAsiaTheme="majorEastAsia"/>
                <w:sz w:val="21"/>
              </w:rPr>
              <w:t>设备具有软件远程设置高低音功能，可以根据播放内容对高低音要求不同自行设置。</w:t>
            </w:r>
            <w:r>
              <w:rPr>
                <w:rFonts w:asciiTheme="majorEastAsia" w:hAnsiTheme="majorEastAsia" w:eastAsiaTheme="majorEastAsia"/>
                <w:sz w:val="21"/>
              </w:rPr>
              <w:br w:type="textWrapping"/>
            </w:r>
            <w:r>
              <w:rPr>
                <w:rFonts w:asciiTheme="majorEastAsia" w:hAnsiTheme="majorEastAsia" w:eastAsiaTheme="majorEastAsia"/>
                <w:sz w:val="21"/>
              </w:rPr>
              <w:t>机器设有IP地址复位开关，复位可恢复出厂设置。</w:t>
            </w:r>
            <w:r>
              <w:rPr>
                <w:rFonts w:asciiTheme="majorEastAsia" w:hAnsiTheme="majorEastAsia" w:eastAsiaTheme="majorEastAsia"/>
                <w:sz w:val="21"/>
              </w:rPr>
              <w:br w:type="textWrapping"/>
            </w:r>
            <w:r>
              <w:rPr>
                <w:rFonts w:asciiTheme="majorEastAsia" w:hAnsiTheme="majorEastAsia" w:eastAsiaTheme="majorEastAsia"/>
                <w:sz w:val="21"/>
              </w:rPr>
              <w:t>技术参数：</w:t>
            </w:r>
            <w:r>
              <w:rPr>
                <w:rFonts w:asciiTheme="majorEastAsia" w:hAnsiTheme="majorEastAsia" w:eastAsiaTheme="majorEastAsia"/>
                <w:sz w:val="21"/>
              </w:rPr>
              <w:br w:type="textWrapping"/>
            </w:r>
            <w:r>
              <w:rPr>
                <w:rFonts w:asciiTheme="majorEastAsia" w:hAnsiTheme="majorEastAsia" w:eastAsiaTheme="majorEastAsia"/>
                <w:sz w:val="21"/>
              </w:rPr>
              <w:t>数字音频输入</w:t>
            </w:r>
            <w:r>
              <w:rPr>
                <w:rFonts w:asciiTheme="majorEastAsia" w:hAnsiTheme="majorEastAsia" w:eastAsiaTheme="majorEastAsia"/>
                <w:sz w:val="21"/>
              </w:rPr>
              <w:br w:type="textWrapping"/>
            </w:r>
            <w:r>
              <w:rPr>
                <w:rFonts w:asciiTheme="majorEastAsia" w:hAnsiTheme="majorEastAsia" w:eastAsiaTheme="majorEastAsia"/>
                <w:sz w:val="21"/>
              </w:rPr>
              <w:t>网络接口: RJ45、10M/100M</w:t>
            </w:r>
            <w:r>
              <w:rPr>
                <w:rFonts w:asciiTheme="majorEastAsia" w:hAnsiTheme="majorEastAsia" w:eastAsiaTheme="majorEastAsia"/>
                <w:sz w:val="21"/>
              </w:rPr>
              <w:br w:type="textWrapping"/>
            </w:r>
            <w:r>
              <w:rPr>
                <w:rFonts w:asciiTheme="majorEastAsia" w:hAnsiTheme="majorEastAsia" w:eastAsiaTheme="majorEastAsia"/>
                <w:sz w:val="21"/>
              </w:rPr>
              <w:t>网络协议: TCP/IP、UDP</w:t>
            </w:r>
            <w:r>
              <w:rPr>
                <w:rFonts w:asciiTheme="majorEastAsia" w:hAnsiTheme="majorEastAsia" w:eastAsiaTheme="majorEastAsia"/>
                <w:sz w:val="21"/>
              </w:rPr>
              <w:br w:type="textWrapping"/>
            </w:r>
            <w:r>
              <w:rPr>
                <w:rFonts w:asciiTheme="majorEastAsia" w:hAnsiTheme="majorEastAsia" w:eastAsiaTheme="majorEastAsia"/>
                <w:sz w:val="21"/>
              </w:rPr>
              <w:t>音频格式: MP3/MP2</w:t>
            </w:r>
            <w:r>
              <w:rPr>
                <w:rFonts w:asciiTheme="majorEastAsia" w:hAnsiTheme="majorEastAsia" w:eastAsiaTheme="majorEastAsia"/>
                <w:sz w:val="21"/>
              </w:rPr>
              <w:br w:type="textWrapping"/>
            </w:r>
            <w:r>
              <w:rPr>
                <w:rFonts w:asciiTheme="majorEastAsia" w:hAnsiTheme="majorEastAsia" w:eastAsiaTheme="majorEastAsia"/>
                <w:sz w:val="21"/>
              </w:rPr>
              <w:t>支持码流: 32K-256K</w:t>
            </w:r>
            <w:r>
              <w:rPr>
                <w:rFonts w:asciiTheme="majorEastAsia" w:hAnsiTheme="majorEastAsia" w:eastAsiaTheme="majorEastAsia"/>
                <w:sz w:val="21"/>
              </w:rPr>
              <w:br w:type="textWrapping"/>
            </w:r>
            <w:r>
              <w:rPr>
                <w:rFonts w:asciiTheme="majorEastAsia" w:hAnsiTheme="majorEastAsia" w:eastAsiaTheme="majorEastAsia"/>
                <w:sz w:val="21"/>
              </w:rPr>
              <w:t>频带宽度: 20Hz-20KHz</w:t>
            </w:r>
            <w:r>
              <w:rPr>
                <w:rFonts w:asciiTheme="majorEastAsia" w:hAnsiTheme="majorEastAsia" w:eastAsiaTheme="majorEastAsia"/>
                <w:sz w:val="21"/>
              </w:rPr>
              <w:br w:type="textWrapping"/>
            </w:r>
            <w:r>
              <w:rPr>
                <w:rFonts w:asciiTheme="majorEastAsia" w:hAnsiTheme="majorEastAsia" w:eastAsiaTheme="majorEastAsia"/>
                <w:sz w:val="21"/>
              </w:rPr>
              <w:t>灵敏度:   92dB</w:t>
            </w:r>
            <w:r>
              <w:rPr>
                <w:rFonts w:asciiTheme="majorEastAsia" w:hAnsiTheme="majorEastAsia" w:eastAsiaTheme="majorEastAsia"/>
                <w:sz w:val="21"/>
              </w:rPr>
              <w:br w:type="textWrapping"/>
            </w:r>
            <w:r>
              <w:rPr>
                <w:rFonts w:asciiTheme="majorEastAsia" w:hAnsiTheme="majorEastAsia" w:eastAsiaTheme="majorEastAsia"/>
                <w:sz w:val="21"/>
              </w:rPr>
              <w:t>模拟音频输入</w:t>
            </w:r>
            <w:r>
              <w:rPr>
                <w:rFonts w:asciiTheme="majorEastAsia" w:hAnsiTheme="majorEastAsia" w:eastAsiaTheme="majorEastAsia"/>
                <w:sz w:val="21"/>
              </w:rPr>
              <w:br w:type="textWrapping"/>
            </w:r>
            <w:r>
              <w:rPr>
                <w:rFonts w:asciiTheme="majorEastAsia" w:hAnsiTheme="majorEastAsia" w:eastAsiaTheme="majorEastAsia"/>
                <w:sz w:val="21"/>
              </w:rPr>
              <w:t>MIC输入:10MV 6.3MM单声道插座</w:t>
            </w:r>
            <w:r>
              <w:rPr>
                <w:rFonts w:asciiTheme="majorEastAsia" w:hAnsiTheme="majorEastAsia" w:eastAsiaTheme="majorEastAsia"/>
                <w:sz w:val="21"/>
              </w:rPr>
              <w:br w:type="textWrapping"/>
            </w:r>
            <w:r>
              <w:rPr>
                <w:rFonts w:asciiTheme="majorEastAsia" w:hAnsiTheme="majorEastAsia" w:eastAsiaTheme="majorEastAsia"/>
                <w:sz w:val="21"/>
              </w:rPr>
              <w:t>LINE输入:频带宽度:20Hz-20KHz</w:t>
            </w:r>
            <w:r>
              <w:rPr>
                <w:rFonts w:asciiTheme="majorEastAsia" w:hAnsiTheme="majorEastAsia" w:eastAsiaTheme="majorEastAsia"/>
                <w:sz w:val="21"/>
              </w:rPr>
              <w:br w:type="textWrapping"/>
            </w:r>
            <w:r>
              <w:rPr>
                <w:rFonts w:asciiTheme="majorEastAsia" w:hAnsiTheme="majorEastAsia" w:eastAsiaTheme="majorEastAsia"/>
                <w:sz w:val="21"/>
              </w:rPr>
              <w:t>立体声1V p-p,10K 莲花插座</w:t>
            </w:r>
            <w:r>
              <w:rPr>
                <w:rFonts w:asciiTheme="majorEastAsia" w:hAnsiTheme="majorEastAsia" w:eastAsiaTheme="majorEastAsia"/>
                <w:sz w:val="21"/>
              </w:rPr>
              <w:br w:type="textWrapping"/>
            </w:r>
            <w:r>
              <w:rPr>
                <w:rFonts w:asciiTheme="majorEastAsia" w:hAnsiTheme="majorEastAsia" w:eastAsiaTheme="majorEastAsia"/>
                <w:sz w:val="21"/>
              </w:rPr>
              <w:t>信噪比:  线路：≥ 90dB；话筒：≥88 dB</w:t>
            </w:r>
            <w:r>
              <w:rPr>
                <w:rFonts w:asciiTheme="majorEastAsia" w:hAnsiTheme="majorEastAsia" w:eastAsiaTheme="majorEastAsia"/>
                <w:sz w:val="21"/>
              </w:rPr>
              <w:br w:type="textWrapping"/>
            </w:r>
            <w:r>
              <w:rPr>
                <w:rFonts w:asciiTheme="majorEastAsia" w:hAnsiTheme="majorEastAsia" w:eastAsiaTheme="majorEastAsia"/>
                <w:sz w:val="21"/>
              </w:rPr>
              <w:t>供电：AC 220V±10%,50-60Hz</w:t>
            </w:r>
            <w:r>
              <w:rPr>
                <w:rFonts w:asciiTheme="majorEastAsia" w:hAnsiTheme="majorEastAsia" w:eastAsiaTheme="majorEastAsia"/>
                <w:sz w:val="21"/>
              </w:rPr>
              <w:br w:type="textWrapping"/>
            </w:r>
            <w:r>
              <w:rPr>
                <w:rFonts w:asciiTheme="majorEastAsia" w:hAnsiTheme="majorEastAsia" w:eastAsiaTheme="majorEastAsia"/>
                <w:sz w:val="21"/>
              </w:rPr>
              <w:t>线路输出  立体声1V p-p,1K 莲花插座</w:t>
            </w:r>
            <w:r>
              <w:rPr>
                <w:rFonts w:asciiTheme="majorEastAsia" w:hAnsiTheme="majorEastAsia" w:eastAsiaTheme="majorEastAsia"/>
                <w:sz w:val="21"/>
              </w:rPr>
              <w:br w:type="textWrapping"/>
            </w:r>
            <w:r>
              <w:rPr>
                <w:rFonts w:asciiTheme="majorEastAsia" w:hAnsiTheme="majorEastAsia" w:eastAsiaTheme="majorEastAsia"/>
                <w:sz w:val="21"/>
              </w:rPr>
              <w:t>待机功率  0.2W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背景音乐广播系统功放</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12</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额定功率：240W 前置、功放、分区三合一。 2个话筒入口、3个辅助线路入口。 备有链接出口，便于扩接另一台功放。 有优先（默音）功能，便于强插紧急广播。 独立的5分区选择器每个分区独立调音量，输出短路保护及报警。 带U盘播放功能，即插即播。 5单位LED电平表，红灯失真指示、失真告警。 110V、70V定压双输出和4-16Ω定阻输出。 短路保护，过热保护，过压保护，防大电流冲击。带有温度控制检测装置，双风扇散热，散热器温度达55度时自动启动风扇散热。 总音量和各输入通道独立音量控制，高低音控制。 频率响应：80HZ-18KHZ 输入灵敏度：线路250mV,话筒2 mV 失真度：＜1%带有温度控制检测装置，双风扇散热，散热器温度达55度时自动启动风扇散热。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背景音乐广播系统室外功放</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额定功率 1000W、峰值功率2000W</w:t>
            </w:r>
            <w:r>
              <w:rPr>
                <w:rFonts w:asciiTheme="majorEastAsia" w:hAnsiTheme="majorEastAsia" w:eastAsiaTheme="majorEastAsia"/>
                <w:sz w:val="21"/>
              </w:rPr>
              <w:br w:type="textWrapping"/>
            </w:r>
            <w:r>
              <w:rPr>
                <w:rFonts w:asciiTheme="majorEastAsia" w:hAnsiTheme="majorEastAsia" w:eastAsiaTheme="majorEastAsia"/>
                <w:sz w:val="21"/>
              </w:rPr>
              <w:t>前置、功放、分区三合一</w:t>
            </w:r>
            <w:r>
              <w:rPr>
                <w:rFonts w:asciiTheme="majorEastAsia" w:hAnsiTheme="majorEastAsia" w:eastAsiaTheme="majorEastAsia"/>
                <w:sz w:val="21"/>
              </w:rPr>
              <w:br w:type="textWrapping"/>
            </w:r>
            <w:r>
              <w:rPr>
                <w:rFonts w:asciiTheme="majorEastAsia" w:hAnsiTheme="majorEastAsia" w:eastAsiaTheme="majorEastAsia"/>
                <w:sz w:val="21"/>
              </w:rPr>
              <w:t>二个MIC话筒入口、三个LINE线路入口</w:t>
            </w:r>
            <w:r>
              <w:rPr>
                <w:rFonts w:asciiTheme="majorEastAsia" w:hAnsiTheme="majorEastAsia" w:eastAsiaTheme="majorEastAsia"/>
                <w:sz w:val="21"/>
              </w:rPr>
              <w:br w:type="textWrapping"/>
            </w:r>
            <w:r>
              <w:rPr>
                <w:rFonts w:asciiTheme="majorEastAsia" w:hAnsiTheme="majorEastAsia" w:eastAsiaTheme="majorEastAsia"/>
                <w:sz w:val="21"/>
              </w:rPr>
              <w:t>有链接出口，便于扩接另一台功放</w:t>
            </w:r>
            <w:r>
              <w:rPr>
                <w:rFonts w:asciiTheme="majorEastAsia" w:hAnsiTheme="majorEastAsia" w:eastAsiaTheme="majorEastAsia"/>
                <w:sz w:val="21"/>
              </w:rPr>
              <w:br w:type="textWrapping"/>
            </w:r>
            <w:r>
              <w:rPr>
                <w:rFonts w:asciiTheme="majorEastAsia" w:hAnsiTheme="majorEastAsia" w:eastAsiaTheme="majorEastAsia"/>
                <w:sz w:val="21"/>
              </w:rPr>
              <w:t>有优先（默音）功能，便于强插紧急广播</w:t>
            </w:r>
            <w:r>
              <w:rPr>
                <w:rFonts w:asciiTheme="majorEastAsia" w:hAnsiTheme="majorEastAsia" w:eastAsiaTheme="majorEastAsia"/>
                <w:sz w:val="21"/>
              </w:rPr>
              <w:br w:type="textWrapping"/>
            </w:r>
            <w:r>
              <w:rPr>
                <w:rFonts w:asciiTheme="majorEastAsia" w:hAnsiTheme="majorEastAsia" w:eastAsiaTheme="majorEastAsia"/>
                <w:sz w:val="21"/>
              </w:rPr>
              <w:t>带独立的8分区选择器，输出短路保护及报警，</w:t>
            </w:r>
            <w:r>
              <w:rPr>
                <w:rFonts w:asciiTheme="majorEastAsia" w:hAnsiTheme="majorEastAsia" w:eastAsiaTheme="majorEastAsia"/>
                <w:sz w:val="21"/>
              </w:rPr>
              <w:br w:type="textWrapping"/>
            </w:r>
            <w:r>
              <w:rPr>
                <w:rFonts w:asciiTheme="majorEastAsia" w:hAnsiTheme="majorEastAsia" w:eastAsiaTheme="majorEastAsia"/>
                <w:sz w:val="21"/>
              </w:rPr>
              <w:t>带U盘及SD卡播放功能，即插即播。</w:t>
            </w:r>
            <w:r>
              <w:rPr>
                <w:rFonts w:asciiTheme="majorEastAsia" w:hAnsiTheme="majorEastAsia" w:eastAsiaTheme="majorEastAsia"/>
                <w:sz w:val="21"/>
              </w:rPr>
              <w:br w:type="textWrapping"/>
            </w:r>
            <w:r>
              <w:rPr>
                <w:rFonts w:asciiTheme="majorEastAsia" w:hAnsiTheme="majorEastAsia" w:eastAsiaTheme="majorEastAsia"/>
                <w:sz w:val="21"/>
              </w:rPr>
              <w:t>内置蓝牙模块，支持手机蓝牙连接播放。</w:t>
            </w:r>
            <w:r>
              <w:rPr>
                <w:rFonts w:asciiTheme="majorEastAsia" w:hAnsiTheme="majorEastAsia" w:eastAsiaTheme="majorEastAsia"/>
                <w:sz w:val="21"/>
              </w:rPr>
              <w:br w:type="textWrapping"/>
            </w:r>
            <w:r>
              <w:rPr>
                <w:rFonts w:asciiTheme="majorEastAsia" w:hAnsiTheme="majorEastAsia" w:eastAsiaTheme="majorEastAsia"/>
                <w:sz w:val="21"/>
              </w:rPr>
              <w:t>5单位LED电平表，红灯失真指示、失真告警</w:t>
            </w:r>
            <w:r>
              <w:rPr>
                <w:rFonts w:asciiTheme="majorEastAsia" w:hAnsiTheme="majorEastAsia" w:eastAsiaTheme="majorEastAsia"/>
                <w:sz w:val="21"/>
              </w:rPr>
              <w:br w:type="textWrapping"/>
            </w:r>
            <w:r>
              <w:rPr>
                <w:rFonts w:asciiTheme="majorEastAsia" w:hAnsiTheme="majorEastAsia" w:eastAsiaTheme="majorEastAsia"/>
                <w:sz w:val="21"/>
              </w:rPr>
              <w:t>120V、240V定压双输出和4-16Ω定阻输出</w:t>
            </w:r>
            <w:r>
              <w:rPr>
                <w:rFonts w:asciiTheme="majorEastAsia" w:hAnsiTheme="majorEastAsia" w:eastAsiaTheme="majorEastAsia"/>
                <w:sz w:val="21"/>
              </w:rPr>
              <w:br w:type="textWrapping"/>
            </w:r>
            <w:r>
              <w:rPr>
                <w:rFonts w:asciiTheme="majorEastAsia" w:hAnsiTheme="majorEastAsia" w:eastAsiaTheme="majorEastAsia"/>
                <w:sz w:val="21"/>
              </w:rPr>
              <w:t>短路保护，过热保护，过压保护，防大电流冲击</w:t>
            </w:r>
            <w:r>
              <w:rPr>
                <w:rFonts w:asciiTheme="majorEastAsia" w:hAnsiTheme="majorEastAsia" w:eastAsiaTheme="majorEastAsia"/>
                <w:sz w:val="21"/>
              </w:rPr>
              <w:br w:type="textWrapping"/>
            </w:r>
            <w:r>
              <w:rPr>
                <w:rFonts w:asciiTheme="majorEastAsia" w:hAnsiTheme="majorEastAsia" w:eastAsiaTheme="majorEastAsia"/>
                <w:sz w:val="21"/>
              </w:rPr>
              <w:t>总音量和各输入通道独立音量控制，高低音控制</w:t>
            </w:r>
            <w:r>
              <w:rPr>
                <w:rFonts w:asciiTheme="majorEastAsia" w:hAnsiTheme="majorEastAsia" w:eastAsiaTheme="majorEastAsia"/>
                <w:sz w:val="21"/>
              </w:rPr>
              <w:br w:type="textWrapping"/>
            </w:r>
            <w:r>
              <w:rPr>
                <w:rFonts w:asciiTheme="majorEastAsia" w:hAnsiTheme="majorEastAsia" w:eastAsiaTheme="majorEastAsia"/>
                <w:sz w:val="21"/>
              </w:rPr>
              <w:t>频率响应：80HZ-18KHZ</w:t>
            </w:r>
            <w:r>
              <w:rPr>
                <w:rFonts w:asciiTheme="majorEastAsia" w:hAnsiTheme="majorEastAsia" w:eastAsiaTheme="majorEastAsia"/>
                <w:sz w:val="21"/>
              </w:rPr>
              <w:br w:type="textWrapping"/>
            </w:r>
            <w:r>
              <w:rPr>
                <w:rFonts w:asciiTheme="majorEastAsia" w:hAnsiTheme="majorEastAsia" w:eastAsiaTheme="majorEastAsia"/>
                <w:sz w:val="21"/>
              </w:rPr>
              <w:t>输入灵敏度：线路250mV,话筒2 mV</w:t>
            </w:r>
            <w:r>
              <w:rPr>
                <w:rFonts w:asciiTheme="majorEastAsia" w:hAnsiTheme="majorEastAsia" w:eastAsiaTheme="majorEastAsia"/>
                <w:sz w:val="21"/>
              </w:rPr>
              <w:br w:type="textWrapping"/>
            </w:r>
            <w:r>
              <w:rPr>
                <w:rFonts w:asciiTheme="majorEastAsia" w:hAnsiTheme="majorEastAsia" w:eastAsiaTheme="majorEastAsia"/>
                <w:sz w:val="21"/>
              </w:rPr>
              <w:t>失真度：＜1%</w:t>
            </w:r>
            <w:r>
              <w:rPr>
                <w:rFonts w:asciiTheme="majorEastAsia" w:hAnsiTheme="majorEastAsia" w:eastAsiaTheme="majorEastAsia"/>
                <w:sz w:val="21"/>
              </w:rPr>
              <w:br w:type="textWrapping"/>
            </w:r>
            <w:r>
              <w:rPr>
                <w:rFonts w:asciiTheme="majorEastAsia" w:hAnsiTheme="majorEastAsia" w:eastAsiaTheme="majorEastAsia"/>
                <w:sz w:val="21"/>
              </w:rPr>
              <w:t>尺寸(宽*深*高)：484*480*132mm</w:t>
            </w:r>
            <w:r>
              <w:rPr>
                <w:rFonts w:asciiTheme="majorEastAsia" w:hAnsiTheme="majorEastAsia" w:eastAsiaTheme="majorEastAsia"/>
                <w:sz w:val="21"/>
              </w:rPr>
              <w:br w:type="textWrapping"/>
            </w:r>
            <w:r>
              <w:rPr>
                <w:rFonts w:asciiTheme="majorEastAsia" w:hAnsiTheme="majorEastAsia" w:eastAsiaTheme="majorEastAsia"/>
                <w:sz w:val="21"/>
              </w:rPr>
              <w:t>重量 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背景音乐系统集中控制调试</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项</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需完成新装背景音乐系统与园区原有背景音乐系统的联接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背景音乐广播控制系统联合调试</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项</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需完成新装背景音乐系统与园区原有背景音乐系统的联接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园区综合气象采集站</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综合气象采集站应具有以下功能：</w:t>
            </w:r>
            <w:r>
              <w:rPr>
                <w:rFonts w:asciiTheme="majorEastAsia" w:hAnsiTheme="majorEastAsia" w:eastAsiaTheme="majorEastAsia"/>
                <w:sz w:val="21"/>
              </w:rPr>
              <w:br w:type="textWrapping"/>
            </w:r>
            <w:r>
              <w:rPr>
                <w:rFonts w:asciiTheme="majorEastAsia" w:hAnsiTheme="majorEastAsia" w:eastAsiaTheme="majorEastAsia"/>
                <w:sz w:val="21"/>
              </w:rPr>
              <w:t>（1）执行规范：系统统计与报表符合《环境空气质量指数（AQI）技术规定（试</w:t>
            </w:r>
            <w:r>
              <w:rPr>
                <w:rFonts w:asciiTheme="majorEastAsia" w:hAnsiTheme="majorEastAsia" w:eastAsiaTheme="majorEastAsia"/>
                <w:sz w:val="21"/>
              </w:rPr>
              <w:br w:type="textWrapping"/>
            </w:r>
            <w:r>
              <w:rPr>
                <w:rFonts w:asciiTheme="majorEastAsia" w:hAnsiTheme="majorEastAsia" w:eastAsiaTheme="majorEastAsia"/>
                <w:sz w:val="21"/>
              </w:rPr>
              <w:t>行）》、（HJ 633-2012)、《环境空气质量标准》（GB 3095-2012）、《环境空气质量</w:t>
            </w:r>
            <w:r>
              <w:rPr>
                <w:rFonts w:asciiTheme="majorEastAsia" w:hAnsiTheme="majorEastAsia" w:eastAsiaTheme="majorEastAsia"/>
                <w:sz w:val="21"/>
              </w:rPr>
              <w:br w:type="textWrapping"/>
            </w:r>
            <w:r>
              <w:rPr>
                <w:rFonts w:asciiTheme="majorEastAsia" w:hAnsiTheme="majorEastAsia" w:eastAsiaTheme="majorEastAsia"/>
                <w:sz w:val="21"/>
              </w:rPr>
              <w:t>标准》（GB 3095-2012）修改单（公告 2018 年 第 29 号）、《环境空气质量评价技术</w:t>
            </w:r>
            <w:r>
              <w:rPr>
                <w:rFonts w:asciiTheme="majorEastAsia" w:hAnsiTheme="majorEastAsia" w:eastAsiaTheme="majorEastAsia"/>
                <w:sz w:val="21"/>
              </w:rPr>
              <w:br w:type="textWrapping"/>
            </w:r>
            <w:r>
              <w:rPr>
                <w:rFonts w:asciiTheme="majorEastAsia" w:hAnsiTheme="majorEastAsia" w:eastAsiaTheme="majorEastAsia"/>
                <w:sz w:val="21"/>
              </w:rPr>
              <w:t>规范(试行)》(HJ 663-2013)、《环境空气气态污染物连续自动监测系统安装验收技术</w:t>
            </w:r>
            <w:r>
              <w:rPr>
                <w:rFonts w:asciiTheme="majorEastAsia" w:hAnsiTheme="majorEastAsia" w:eastAsiaTheme="majorEastAsia"/>
                <w:sz w:val="21"/>
              </w:rPr>
              <w:br w:type="textWrapping"/>
            </w:r>
            <w:r>
              <w:rPr>
                <w:rFonts w:asciiTheme="majorEastAsia" w:hAnsiTheme="majorEastAsia" w:eastAsiaTheme="majorEastAsia"/>
                <w:sz w:val="21"/>
              </w:rPr>
              <w:t>规范》（HJ193-2013）相关规范。</w:t>
            </w:r>
            <w:r>
              <w:rPr>
                <w:rFonts w:asciiTheme="majorEastAsia" w:hAnsiTheme="majorEastAsia" w:eastAsiaTheme="majorEastAsia"/>
                <w:sz w:val="21"/>
              </w:rPr>
              <w:br w:type="textWrapping"/>
            </w:r>
            <w:r>
              <w:rPr>
                <w:rFonts w:asciiTheme="majorEastAsia" w:hAnsiTheme="majorEastAsia" w:eastAsiaTheme="majorEastAsia"/>
                <w:sz w:val="21"/>
              </w:rPr>
              <w:t>（2）数据自动采集内容：数据采集项目支持：CO、NO/NO2/NOX、O3、SO2、PM10、PM2.5、</w:t>
            </w:r>
            <w:r>
              <w:rPr>
                <w:rFonts w:asciiTheme="majorEastAsia" w:hAnsiTheme="majorEastAsia" w:eastAsiaTheme="majorEastAsia"/>
                <w:sz w:val="21"/>
              </w:rPr>
              <w:br w:type="textWrapping"/>
            </w:r>
            <w:r>
              <w:rPr>
                <w:rFonts w:asciiTheme="majorEastAsia" w:hAnsiTheme="majorEastAsia" w:eastAsiaTheme="majorEastAsia"/>
                <w:sz w:val="21"/>
              </w:rPr>
              <w:t>气象六参数（风速、风向、气温、湿度、雨量、气压）、仪器状态信息（采样流量、机</w:t>
            </w:r>
            <w:r>
              <w:rPr>
                <w:rFonts w:asciiTheme="majorEastAsia" w:hAnsiTheme="majorEastAsia" w:eastAsiaTheme="majorEastAsia"/>
                <w:sz w:val="21"/>
              </w:rPr>
              <w:br w:type="textWrapping"/>
            </w:r>
            <w:r>
              <w:rPr>
                <w:rFonts w:asciiTheme="majorEastAsia" w:hAnsiTheme="majorEastAsia" w:eastAsiaTheme="majorEastAsia"/>
                <w:sz w:val="21"/>
              </w:rPr>
              <w:t>箱温度、反应室压力等）、仪器报警信息。根据《环境空气质量标准》（GB 3095-2012）</w:t>
            </w:r>
            <w:r>
              <w:rPr>
                <w:rFonts w:asciiTheme="majorEastAsia" w:hAnsiTheme="majorEastAsia" w:eastAsiaTheme="majorEastAsia"/>
                <w:sz w:val="21"/>
              </w:rPr>
              <w:br w:type="textWrapping"/>
            </w:r>
            <w:r>
              <w:rPr>
                <w:rFonts w:asciiTheme="majorEastAsia" w:hAnsiTheme="majorEastAsia" w:eastAsiaTheme="majorEastAsia"/>
                <w:sz w:val="21"/>
              </w:rPr>
              <w:t>修改单，可同时采集 CO、NO/NO2/NOX、O3、SO2的参比状态浓度和 PM10、PM2.5的实况浓度、</w:t>
            </w:r>
            <w:r>
              <w:rPr>
                <w:rFonts w:asciiTheme="majorEastAsia" w:hAnsiTheme="majorEastAsia" w:eastAsiaTheme="majorEastAsia"/>
                <w:sz w:val="21"/>
              </w:rPr>
              <w:br w:type="textWrapping"/>
            </w:r>
            <w:r>
              <w:rPr>
                <w:rFonts w:asciiTheme="majorEastAsia" w:hAnsiTheme="majorEastAsia" w:eastAsiaTheme="majorEastAsia"/>
                <w:sz w:val="21"/>
              </w:rPr>
              <w:t>标况浓度。</w:t>
            </w:r>
            <w:r>
              <w:rPr>
                <w:rFonts w:asciiTheme="majorEastAsia" w:hAnsiTheme="majorEastAsia" w:eastAsiaTheme="majorEastAsia"/>
                <w:sz w:val="21"/>
              </w:rPr>
              <w:br w:type="textWrapping"/>
            </w:r>
            <w:r>
              <w:rPr>
                <w:rFonts w:asciiTheme="majorEastAsia" w:hAnsiTheme="majorEastAsia" w:eastAsiaTheme="majorEastAsia"/>
                <w:sz w:val="21"/>
              </w:rPr>
              <w:t>（3）数据智能采集：系统软件支持按照自定义采集周期，向各个监测仪器设备进</w:t>
            </w:r>
            <w:r>
              <w:rPr>
                <w:rFonts w:asciiTheme="majorEastAsia" w:hAnsiTheme="majorEastAsia" w:eastAsiaTheme="majorEastAsia"/>
                <w:sz w:val="21"/>
              </w:rPr>
              <w:br w:type="textWrapping"/>
            </w:r>
            <w:r>
              <w:rPr>
                <w:rFonts w:asciiTheme="majorEastAsia" w:hAnsiTheme="majorEastAsia" w:eastAsiaTheme="majorEastAsia"/>
                <w:sz w:val="21"/>
              </w:rPr>
              <w:t>行自动实时数据采集。并根据技术规范要求，自动统计各项监测指标的 1 分钟值、5 分</w:t>
            </w:r>
            <w:r>
              <w:rPr>
                <w:rFonts w:asciiTheme="majorEastAsia" w:hAnsiTheme="majorEastAsia" w:eastAsiaTheme="majorEastAsia"/>
                <w:sz w:val="21"/>
              </w:rPr>
              <w:br w:type="textWrapping"/>
            </w:r>
            <w:r>
              <w:rPr>
                <w:rFonts w:asciiTheme="majorEastAsia" w:hAnsiTheme="majorEastAsia" w:eastAsiaTheme="majorEastAsia"/>
                <w:sz w:val="21"/>
              </w:rPr>
              <w:t>钟值、小时值、日均值等监测数据统计值。</w:t>
            </w:r>
            <w:r>
              <w:rPr>
                <w:rFonts w:asciiTheme="majorEastAsia" w:hAnsiTheme="majorEastAsia" w:eastAsiaTheme="majorEastAsia"/>
                <w:sz w:val="21"/>
              </w:rPr>
              <w:br w:type="textWrapping"/>
            </w:r>
            <w:r>
              <w:rPr>
                <w:rFonts w:asciiTheme="majorEastAsia" w:hAnsiTheme="majorEastAsia" w:eastAsiaTheme="majorEastAsia"/>
                <w:sz w:val="21"/>
              </w:rPr>
              <w:t>（4）仪器接口支持：支持主流的设备通讯接口，包括 RS232、RS485、TCP、UDP、</w:t>
            </w:r>
            <w:r>
              <w:rPr>
                <w:rFonts w:asciiTheme="majorEastAsia" w:hAnsiTheme="majorEastAsia" w:eastAsiaTheme="majorEastAsia"/>
                <w:sz w:val="21"/>
              </w:rPr>
              <w:br w:type="textWrapping"/>
            </w:r>
            <w:r>
              <w:rPr>
                <w:rFonts w:asciiTheme="majorEastAsia" w:hAnsiTheme="majorEastAsia" w:eastAsiaTheme="majorEastAsia"/>
                <w:sz w:val="21"/>
              </w:rPr>
              <w:t>模拟接口等。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室外综合气象信息屏</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块</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1、名称：室外综合气象信息屏</w:t>
            </w:r>
            <w:r>
              <w:rPr>
                <w:rFonts w:asciiTheme="majorEastAsia" w:hAnsiTheme="majorEastAsia" w:eastAsiaTheme="majorEastAsia"/>
                <w:sz w:val="21"/>
              </w:rPr>
              <w:br w:type="textWrapping"/>
            </w:r>
            <w:r>
              <w:rPr>
                <w:rFonts w:asciiTheme="majorEastAsia" w:hAnsiTheme="majorEastAsia" w:eastAsiaTheme="majorEastAsia"/>
                <w:sz w:val="21"/>
              </w:rPr>
              <w:t>2、参考技术参数：支持标准Modbus协议；支持TTL/RS485串口通讯；</w:t>
            </w:r>
            <w:r>
              <w:rPr>
                <w:rFonts w:asciiTheme="majorEastAsia" w:hAnsiTheme="majorEastAsia" w:eastAsiaTheme="majorEastAsia"/>
                <w:sz w:val="21"/>
              </w:rPr>
              <w:br w:type="textWrapping"/>
            </w:r>
            <w:r>
              <w:rPr>
                <w:rFonts w:asciiTheme="majorEastAsia" w:hAnsiTheme="majorEastAsia" w:eastAsiaTheme="majorEastAsia"/>
                <w:sz w:val="21"/>
              </w:rPr>
              <w:t>支持信息屏做主站读取数据；支持信息屏做从站接收数据；</w:t>
            </w:r>
            <w:r>
              <w:rPr>
                <w:rFonts w:asciiTheme="majorEastAsia" w:hAnsiTheme="majorEastAsia" w:eastAsiaTheme="majorEastAsia"/>
                <w:sz w:val="21"/>
              </w:rPr>
              <w:br w:type="textWrapping"/>
            </w:r>
            <w:r>
              <w:rPr>
                <w:rFonts w:asciiTheme="majorEastAsia" w:hAnsiTheme="majorEastAsia" w:eastAsiaTheme="majorEastAsia"/>
                <w:sz w:val="21"/>
              </w:rPr>
              <w:t>支持信息屏直接与PLC触摸屏、仪表、传感器直接通讯；</w:t>
            </w:r>
            <w:r>
              <w:rPr>
                <w:rFonts w:asciiTheme="majorEastAsia" w:hAnsiTheme="majorEastAsia" w:eastAsiaTheme="majorEastAsia"/>
                <w:sz w:val="21"/>
              </w:rPr>
              <w:br w:type="textWrapping"/>
            </w:r>
            <w:r>
              <w:rPr>
                <w:rFonts w:asciiTheme="majorEastAsia" w:hAnsiTheme="majorEastAsia" w:eastAsiaTheme="majorEastAsia"/>
                <w:sz w:val="21"/>
              </w:rPr>
              <w:t>实时刷新；亮度可控；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一体化防火墙</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1、名称：防火墙安装、调试</w:t>
            </w:r>
            <w:r>
              <w:rPr>
                <w:rFonts w:asciiTheme="majorEastAsia" w:hAnsiTheme="majorEastAsia" w:eastAsiaTheme="majorEastAsia"/>
                <w:sz w:val="21"/>
              </w:rPr>
              <w:br w:type="textWrapping"/>
            </w:r>
            <w:r>
              <w:rPr>
                <w:rFonts w:asciiTheme="majorEastAsia" w:hAnsiTheme="majorEastAsia" w:eastAsiaTheme="majorEastAsia"/>
                <w:sz w:val="21"/>
              </w:rPr>
              <w:t>2、参考技术参数：千兆电接口≥6，千兆光口≥2；</w:t>
            </w:r>
            <w:r>
              <w:rPr>
                <w:rFonts w:asciiTheme="majorEastAsia" w:hAnsiTheme="majorEastAsia" w:eastAsiaTheme="majorEastAsia"/>
                <w:sz w:val="21"/>
              </w:rPr>
              <w:br w:type="textWrapping"/>
            </w:r>
            <w:r>
              <w:rPr>
                <w:rFonts w:asciiTheme="majorEastAsia" w:hAnsiTheme="majorEastAsia" w:eastAsiaTheme="majorEastAsia"/>
                <w:sz w:val="21"/>
              </w:rPr>
              <w:t>网络层吞吐量≥4 Gbps，应用层吞吐量≥400 Mbps，并发连结数≥100W，新建连接数（CPS）≥2W；</w:t>
            </w:r>
            <w:r>
              <w:rPr>
                <w:rFonts w:asciiTheme="majorEastAsia" w:hAnsiTheme="majorEastAsia" w:eastAsiaTheme="majorEastAsia"/>
                <w:sz w:val="21"/>
              </w:rPr>
              <w:br w:type="textWrapping"/>
            </w:r>
            <w:r>
              <w:rPr>
                <w:rFonts w:asciiTheme="majorEastAsia" w:hAnsiTheme="majorEastAsia" w:eastAsiaTheme="majorEastAsia"/>
                <w:sz w:val="21"/>
              </w:rPr>
              <w:t>设备形态1U，采用多核架构，自研芯片；</w:t>
            </w:r>
            <w:r>
              <w:rPr>
                <w:rFonts w:asciiTheme="majorEastAsia" w:hAnsiTheme="majorEastAsia" w:eastAsiaTheme="majorEastAsia"/>
                <w:sz w:val="21"/>
              </w:rPr>
              <w:br w:type="textWrapping"/>
            </w:r>
            <w:r>
              <w:rPr>
                <w:rFonts w:asciiTheme="majorEastAsia" w:hAnsiTheme="majorEastAsia" w:eastAsiaTheme="majorEastAsia"/>
                <w:sz w:val="21"/>
              </w:rPr>
              <w:t>吞吐量≥9Gbps，最大并发连接数≥400万，每秒新建连接数≥8万，IPSec吞吐量≥6Gbps，IPS吞吐量≥2.2Gbps，SSL_VPN吞吐量≥500Mbps ,SSL代理吞吐量≥550Mbps；</w:t>
            </w:r>
            <w:r>
              <w:rPr>
                <w:rFonts w:asciiTheme="majorEastAsia" w:hAnsiTheme="majorEastAsia" w:eastAsiaTheme="majorEastAsia"/>
                <w:sz w:val="21"/>
              </w:rPr>
              <w:br w:type="textWrapping"/>
            </w:r>
            <w:r>
              <w:rPr>
                <w:rFonts w:asciiTheme="majorEastAsia" w:hAnsiTheme="majorEastAsia" w:eastAsiaTheme="majorEastAsia"/>
                <w:sz w:val="21"/>
              </w:rPr>
              <w:t>严格前后风道；</w:t>
            </w:r>
            <w:r>
              <w:rPr>
                <w:rFonts w:asciiTheme="majorEastAsia" w:hAnsiTheme="majorEastAsia" w:eastAsiaTheme="majorEastAsia"/>
                <w:sz w:val="21"/>
              </w:rPr>
              <w:br w:type="textWrapping"/>
            </w:r>
            <w:r>
              <w:rPr>
                <w:rFonts w:asciiTheme="majorEastAsia" w:hAnsiTheme="majorEastAsia" w:eastAsiaTheme="majorEastAsia"/>
                <w:sz w:val="21"/>
              </w:rPr>
              <w:t xml:space="preserve">能够基于IP、IPv6、MAC地址、时间进行访问控制策略控制;支持自定义安全策略，安全策略组功能；支持策略冗余/命中分析； </w:t>
            </w:r>
            <w:r>
              <w:rPr>
                <w:rFonts w:asciiTheme="majorEastAsia" w:hAnsiTheme="majorEastAsia" w:eastAsiaTheme="majorEastAsia"/>
                <w:sz w:val="21"/>
              </w:rPr>
              <w:br w:type="textWrapping"/>
            </w:r>
            <w:r>
              <w:rPr>
                <w:rFonts w:asciiTheme="majorEastAsia" w:hAnsiTheme="majorEastAsia" w:eastAsiaTheme="majorEastAsia"/>
                <w:sz w:val="21"/>
              </w:rPr>
              <w:t>支持对HTTPS，POP3S，SMTPS,IMAPS加密流量代理解密后，并进行内容过滤，审计，安全防护；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上网行为管理系统</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1、名称：上网行为管理安装、调试</w:t>
            </w:r>
            <w:r>
              <w:rPr>
                <w:rFonts w:asciiTheme="majorEastAsia" w:hAnsiTheme="majorEastAsia" w:eastAsiaTheme="majorEastAsia"/>
                <w:sz w:val="21"/>
              </w:rPr>
              <w:br w:type="textWrapping"/>
            </w:r>
            <w:r>
              <w:rPr>
                <w:rFonts w:asciiTheme="majorEastAsia" w:hAnsiTheme="majorEastAsia" w:eastAsiaTheme="majorEastAsia"/>
                <w:sz w:val="21"/>
              </w:rPr>
              <w:t>2、参考技术参数： 网络吞吐量500Mb、推荐带宽200Mb、支持用户数1000、每秒新建数2400、最大并发数120000；</w:t>
            </w:r>
            <w:r>
              <w:rPr>
                <w:rFonts w:asciiTheme="majorEastAsia" w:hAnsiTheme="majorEastAsia" w:eastAsiaTheme="majorEastAsia"/>
                <w:sz w:val="21"/>
              </w:rPr>
              <w:br w:type="textWrapping"/>
            </w:r>
            <w:r>
              <w:rPr>
                <w:rFonts w:asciiTheme="majorEastAsia" w:hAnsiTheme="majorEastAsia" w:eastAsiaTheme="majorEastAsia"/>
                <w:sz w:val="21"/>
              </w:rPr>
              <w:t>支持并实际配置1对硬件Bypass模块，在设备断电、重启时，可自动切换到Bypass状态，当设备恢复时，可自动切换回工作状态；</w:t>
            </w:r>
            <w:r>
              <w:rPr>
                <w:rFonts w:asciiTheme="majorEastAsia" w:hAnsiTheme="majorEastAsia" w:eastAsiaTheme="majorEastAsia"/>
                <w:sz w:val="21"/>
              </w:rPr>
              <w:br w:type="textWrapping"/>
            </w:r>
            <w:r>
              <w:rPr>
                <w:rFonts w:asciiTheme="majorEastAsia" w:hAnsiTheme="majorEastAsia" w:eastAsiaTheme="majorEastAsia"/>
                <w:sz w:val="21"/>
              </w:rPr>
              <w:t>支持10M/100M/1000M自适应电接口数量≥6，支持千兆光接口数量≥2；千兆接口总数≥8; 接口无路由/交换/LAN/WAN等固化区分，均可作为二三层接口使用，支持多桥组部署；</w:t>
            </w:r>
            <w:r>
              <w:rPr>
                <w:rFonts w:asciiTheme="majorEastAsia" w:hAnsiTheme="majorEastAsia" w:eastAsiaTheme="majorEastAsia"/>
                <w:sz w:val="21"/>
              </w:rPr>
              <w:br w:type="textWrapping"/>
            </w:r>
            <w:r>
              <w:rPr>
                <w:rFonts w:asciiTheme="majorEastAsia" w:hAnsiTheme="majorEastAsia" w:eastAsiaTheme="majorEastAsia"/>
                <w:sz w:val="21"/>
              </w:rPr>
              <w:t>支持外置存储扩展插槽；</w:t>
            </w:r>
            <w:r>
              <w:rPr>
                <w:rFonts w:asciiTheme="majorEastAsia" w:hAnsiTheme="majorEastAsia" w:eastAsiaTheme="majorEastAsia"/>
                <w:sz w:val="21"/>
              </w:rPr>
              <w:br w:type="textWrapping"/>
            </w:r>
            <w:r>
              <w:rPr>
                <w:rFonts w:asciiTheme="majorEastAsia" w:hAnsiTheme="majorEastAsia" w:eastAsiaTheme="majorEastAsia"/>
                <w:sz w:val="21"/>
              </w:rPr>
              <w:t>支持路由模式、透明（网桥）模式、混合模式，支持将多个物理网口加入一个网桥中；部署模式切换不支持需重启设备；支持镜像和被镜像；</w:t>
            </w:r>
            <w:r>
              <w:rPr>
                <w:rFonts w:asciiTheme="majorEastAsia" w:hAnsiTheme="majorEastAsia" w:eastAsiaTheme="majorEastAsia"/>
                <w:sz w:val="21"/>
              </w:rPr>
              <w:br w:type="textWrapping"/>
            </w:r>
            <w:r>
              <w:rPr>
                <w:rFonts w:asciiTheme="majorEastAsia" w:hAnsiTheme="majorEastAsia" w:eastAsiaTheme="majorEastAsia"/>
                <w:sz w:val="21"/>
              </w:rPr>
              <w:t>支持路由和透明模式配置源地址转换、目的地址转换、双向地址转换等；</w:t>
            </w:r>
            <w:r>
              <w:rPr>
                <w:rFonts w:asciiTheme="majorEastAsia" w:hAnsiTheme="majorEastAsia" w:eastAsiaTheme="majorEastAsia"/>
                <w:sz w:val="21"/>
              </w:rPr>
              <w:br w:type="textWrapping"/>
            </w:r>
            <w:r>
              <w:rPr>
                <w:rFonts w:asciiTheme="majorEastAsia" w:hAnsiTheme="majorEastAsia" w:eastAsiaTheme="majorEastAsia"/>
                <w:sz w:val="21"/>
              </w:rPr>
              <w:t>支持网络社区应用管控的精细化管理，例如可管控“所有行为”、“登录”、“网页浏览”、“发表”、“上传”等行为；</w:t>
            </w:r>
            <w:r>
              <w:rPr>
                <w:rFonts w:asciiTheme="majorEastAsia" w:hAnsiTheme="majorEastAsia" w:eastAsiaTheme="majorEastAsia"/>
                <w:sz w:val="21"/>
              </w:rPr>
              <w:br w:type="textWrapping"/>
            </w:r>
            <w:r>
              <w:rPr>
                <w:rFonts w:asciiTheme="majorEastAsia" w:hAnsiTheme="majorEastAsia" w:eastAsiaTheme="majorEastAsia"/>
                <w:sz w:val="21"/>
              </w:rPr>
              <w:t>支持收集网站访问日志，记录用户所有访问网站行为；支持收集搜索引擎日志，记录用户的搜索内容；支持</w:t>
            </w:r>
            <w:r>
              <w:rPr>
                <w:rFonts w:asciiTheme="majorEastAsia" w:hAnsiTheme="majorEastAsia" w:eastAsiaTheme="majorEastAsia"/>
                <w:sz w:val="21"/>
              </w:rPr>
              <w:br w:type="textWrapping"/>
            </w:r>
            <w:r>
              <w:rPr>
                <w:rFonts w:asciiTheme="majorEastAsia" w:hAnsiTheme="majorEastAsia" w:eastAsiaTheme="majorEastAsia"/>
                <w:sz w:val="21"/>
              </w:rPr>
              <w:t>收集IM通讯软件日志，记录用户登录、注销、收发消息、收发文件等行为；支持收集邮件日志，记录邮件发件人、收件人、主题、正文、附件等信息；</w:t>
            </w:r>
            <w:r>
              <w:rPr>
                <w:rFonts w:asciiTheme="majorEastAsia" w:hAnsiTheme="majorEastAsia" w:eastAsiaTheme="majorEastAsia"/>
                <w:sz w:val="21"/>
              </w:rPr>
              <w:br w:type="textWrapping"/>
            </w:r>
            <w:r>
              <w:rPr>
                <w:rFonts w:asciiTheme="majorEastAsia" w:hAnsiTheme="majorEastAsia" w:eastAsiaTheme="majorEastAsia"/>
                <w:sz w:val="21"/>
              </w:rPr>
              <w:t>应用特征库可提供在线升级和手动升级</w:t>
            </w:r>
            <w:r>
              <w:rPr>
                <w:rFonts w:asciiTheme="majorEastAsia" w:hAnsiTheme="majorEastAsia" w:eastAsiaTheme="majorEastAsia"/>
                <w:sz w:val="21"/>
              </w:rPr>
              <w:br w:type="textWrapping"/>
            </w:r>
            <w:r>
              <w:rPr>
                <w:rFonts w:asciiTheme="majorEastAsia" w:hAnsiTheme="majorEastAsia" w:eastAsiaTheme="majorEastAsia"/>
                <w:sz w:val="21"/>
              </w:rPr>
              <w:t>内置URL分类库，支持55个URL分类，URL库在2000W条以上，并且可在线升级</w:t>
            </w:r>
            <w:r>
              <w:rPr>
                <w:rFonts w:asciiTheme="majorEastAsia" w:hAnsiTheme="majorEastAsia" w:eastAsiaTheme="majorEastAsia"/>
                <w:sz w:val="21"/>
              </w:rPr>
              <w:br w:type="textWrapping"/>
            </w:r>
            <w:r>
              <w:rPr>
                <w:rFonts w:asciiTheme="majorEastAsia" w:hAnsiTheme="majorEastAsia" w:eastAsiaTheme="majorEastAsia"/>
                <w:sz w:val="21"/>
              </w:rPr>
              <w:t>至少支持与城市热点、深澜、泰联、光华冠群、华三IMC、SAM、安美等认证服务器同步数据；</w:t>
            </w:r>
            <w:r>
              <w:rPr>
                <w:rFonts w:asciiTheme="majorEastAsia" w:hAnsiTheme="majorEastAsia" w:eastAsiaTheme="majorEastAsia"/>
                <w:sz w:val="21"/>
              </w:rPr>
              <w:br w:type="textWrapping"/>
            </w:r>
            <w:r>
              <w:rPr>
                <w:rFonts w:asciiTheme="majorEastAsia" w:hAnsiTheme="majorEastAsia" w:eastAsiaTheme="majorEastAsia"/>
                <w:sz w:val="21"/>
              </w:rPr>
              <w:t>支持数据实时上报，同时可根据用户要求设置上报时间周期；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核心交换机</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项</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1、名称：核心交换机安装、调试</w:t>
            </w:r>
            <w:r>
              <w:rPr>
                <w:rFonts w:asciiTheme="majorEastAsia" w:hAnsiTheme="majorEastAsia" w:eastAsiaTheme="majorEastAsia"/>
                <w:sz w:val="21"/>
              </w:rPr>
              <w:br w:type="textWrapping"/>
            </w:r>
            <w:r>
              <w:rPr>
                <w:rFonts w:asciiTheme="majorEastAsia" w:hAnsiTheme="majorEastAsia" w:eastAsiaTheme="majorEastAsia"/>
                <w:sz w:val="21"/>
              </w:rPr>
              <w:t xml:space="preserve">2、参考技术参数：交换容量≥19.2Tbps,包转发率≥2880Mpps（若有不同指标,以较低为准）；                                                                                          </w:t>
            </w:r>
            <w:r>
              <w:rPr>
                <w:rFonts w:asciiTheme="majorEastAsia" w:hAnsiTheme="majorEastAsia" w:eastAsiaTheme="majorEastAsia"/>
                <w:sz w:val="21"/>
              </w:rPr>
              <w:br w:type="textWrapping"/>
            </w:r>
            <w:r>
              <w:rPr>
                <w:rFonts w:asciiTheme="majorEastAsia" w:hAnsiTheme="majorEastAsia" w:eastAsiaTheme="majorEastAsia"/>
                <w:sz w:val="21"/>
              </w:rPr>
              <w:t>主控引擎≥2，整机全宽业务板槽位数≥3，便于业务后期弹性扩展；</w:t>
            </w:r>
            <w:r>
              <w:rPr>
                <w:rFonts w:asciiTheme="majorEastAsia" w:hAnsiTheme="majorEastAsia" w:eastAsiaTheme="majorEastAsia"/>
                <w:sz w:val="21"/>
              </w:rPr>
              <w:br w:type="textWrapping"/>
            </w:r>
            <w:r>
              <w:rPr>
                <w:rFonts w:asciiTheme="majorEastAsia" w:hAnsiTheme="majorEastAsia" w:eastAsiaTheme="majorEastAsia"/>
                <w:sz w:val="21"/>
              </w:rPr>
              <w:t>支持颗粒化电源，支持电源1+1冗余备份（AC和DC均支持）,可配置电源≥2个;电源模块支持热插拔功能；</w:t>
            </w:r>
            <w:r>
              <w:rPr>
                <w:rFonts w:asciiTheme="majorEastAsia" w:hAnsiTheme="majorEastAsia" w:eastAsiaTheme="majorEastAsia"/>
                <w:sz w:val="21"/>
              </w:rPr>
              <w:br w:type="textWrapping"/>
            </w:r>
            <w:r>
              <w:rPr>
                <w:rFonts w:asciiTheme="majorEastAsia" w:hAnsiTheme="majorEastAsia" w:eastAsiaTheme="majorEastAsia"/>
                <w:sz w:val="21"/>
              </w:rPr>
              <w:t>支持硬件级加密技术Macsec技术（802.1ae）</w:t>
            </w:r>
            <w:r>
              <w:rPr>
                <w:rFonts w:asciiTheme="majorEastAsia" w:hAnsiTheme="majorEastAsia" w:eastAsiaTheme="majorEastAsia"/>
                <w:sz w:val="21"/>
              </w:rPr>
              <w:br w:type="textWrapping"/>
            </w:r>
            <w:r>
              <w:rPr>
                <w:rFonts w:asciiTheme="majorEastAsia" w:hAnsiTheme="majorEastAsia" w:eastAsiaTheme="majorEastAsia"/>
                <w:sz w:val="21"/>
              </w:rPr>
              <w:t>支持硬件BFD/OAM，支持端口200ms大缓存；提高设备的可靠性。</w:t>
            </w:r>
            <w:r>
              <w:rPr>
                <w:rFonts w:asciiTheme="majorEastAsia" w:hAnsiTheme="majorEastAsia" w:eastAsiaTheme="majorEastAsia"/>
                <w:sz w:val="21"/>
              </w:rPr>
              <w:br w:type="textWrapping"/>
            </w:r>
            <w:r>
              <w:rPr>
                <w:rFonts w:asciiTheme="majorEastAsia" w:hAnsiTheme="majorEastAsia" w:eastAsiaTheme="majorEastAsia"/>
                <w:sz w:val="21"/>
              </w:rPr>
              <w:t>支持M-LAG跨设备链路聚合技术、提供设备级冗余保护和流量负载分担，同时提高系统的可靠性。</w:t>
            </w:r>
            <w:r>
              <w:rPr>
                <w:rFonts w:asciiTheme="majorEastAsia" w:hAnsiTheme="majorEastAsia" w:eastAsiaTheme="majorEastAsia"/>
                <w:sz w:val="21"/>
              </w:rPr>
              <w:br w:type="textWrapping"/>
            </w:r>
            <w:r>
              <w:rPr>
                <w:rFonts w:asciiTheme="majorEastAsia" w:hAnsiTheme="majorEastAsia" w:eastAsiaTheme="majorEastAsia"/>
                <w:sz w:val="21"/>
              </w:rPr>
              <w:t>支持横向虚拟化技术，将多台设备虚拟为一台，支持长距离集群；</w:t>
            </w:r>
            <w:r>
              <w:rPr>
                <w:rFonts w:asciiTheme="majorEastAsia" w:hAnsiTheme="majorEastAsia" w:eastAsiaTheme="majorEastAsia"/>
                <w:sz w:val="21"/>
              </w:rPr>
              <w:br w:type="textWrapping"/>
            </w:r>
            <w:r>
              <w:rPr>
                <w:rFonts w:asciiTheme="majorEastAsia" w:hAnsiTheme="majorEastAsia" w:eastAsiaTheme="majorEastAsia"/>
                <w:sz w:val="21"/>
              </w:rPr>
              <w:t>支持纵向虚拟化（盒式交换机纵向虚拟为框式交换机板卡,将AP纵向虚拟成端口且允许跨域第三方设备和组网网络）；</w:t>
            </w:r>
            <w:r>
              <w:rPr>
                <w:rFonts w:asciiTheme="majorEastAsia" w:hAnsiTheme="majorEastAsia" w:eastAsiaTheme="majorEastAsia"/>
                <w:sz w:val="21"/>
              </w:rPr>
              <w:br w:type="textWrapping"/>
            </w:r>
            <w:r>
              <w:rPr>
                <w:rFonts w:asciiTheme="majorEastAsia" w:hAnsiTheme="majorEastAsia" w:eastAsiaTheme="majorEastAsia"/>
                <w:sz w:val="21"/>
              </w:rPr>
              <w:t>支持VxLAN/EVPN/MDC/EVI等数据中心特性;支持802.1x/802.1x SERVER/AAA/Radius/MAC/Portal/HWTACACS认证方式；</w:t>
            </w:r>
            <w:r>
              <w:rPr>
                <w:rFonts w:asciiTheme="majorEastAsia" w:hAnsiTheme="majorEastAsia" w:eastAsiaTheme="majorEastAsia"/>
                <w:sz w:val="21"/>
              </w:rPr>
              <w:br w:type="textWrapping"/>
            </w:r>
            <w:r>
              <w:rPr>
                <w:rFonts w:asciiTheme="majorEastAsia" w:hAnsiTheme="majorEastAsia" w:eastAsiaTheme="majorEastAsia"/>
                <w:sz w:val="21"/>
              </w:rPr>
              <w:t>本次要求配置电源模块数量≥2，主控引擎≥2，千兆光口≥24；千兆电口≥8；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无线控制器</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1、名称:无线控制器安装、调试</w:t>
            </w:r>
            <w:r>
              <w:rPr>
                <w:rFonts w:asciiTheme="majorEastAsia" w:hAnsiTheme="majorEastAsia" w:eastAsiaTheme="majorEastAsia"/>
                <w:sz w:val="21"/>
              </w:rPr>
              <w:br w:type="textWrapping"/>
            </w:r>
            <w:r>
              <w:rPr>
                <w:rFonts w:asciiTheme="majorEastAsia" w:hAnsiTheme="majorEastAsia" w:eastAsiaTheme="majorEastAsia"/>
                <w:sz w:val="21"/>
              </w:rPr>
              <w:t>2、参考技术参数：千兆电口≥24个,≥2个GE Combo口；≥2个10GBASE-R-SFP+口，其中24个GE口可支持PoE+供电；</w:t>
            </w:r>
            <w:r>
              <w:rPr>
                <w:rFonts w:asciiTheme="majorEastAsia" w:hAnsiTheme="majorEastAsia" w:eastAsiaTheme="majorEastAsia"/>
                <w:sz w:val="21"/>
              </w:rPr>
              <w:br w:type="textWrapping"/>
            </w:r>
            <w:r>
              <w:rPr>
                <w:rFonts w:asciiTheme="majorEastAsia" w:hAnsiTheme="majorEastAsia" w:eastAsiaTheme="majorEastAsia"/>
                <w:sz w:val="21"/>
              </w:rPr>
              <w:t>支持AP接入控制、AP域管理和AP配置模板管理，支持射频管理、统一静态配置和集中动态管理，支持WLAN基本业务、QoS、安全和用户管理，支持CAPWAP、Tag/终端定位、频谱分析；</w:t>
            </w:r>
            <w:r>
              <w:rPr>
                <w:rFonts w:asciiTheme="majorEastAsia" w:hAnsiTheme="majorEastAsia" w:eastAsiaTheme="majorEastAsia"/>
                <w:sz w:val="21"/>
              </w:rPr>
              <w:br w:type="textWrapping"/>
            </w:r>
            <w:r>
              <w:rPr>
                <w:rFonts w:asciiTheme="majorEastAsia" w:hAnsiTheme="majorEastAsia" w:eastAsiaTheme="majorEastAsia"/>
                <w:sz w:val="21"/>
              </w:rPr>
              <w:t>支持分层AC架构；</w:t>
            </w:r>
            <w:r>
              <w:rPr>
                <w:rFonts w:asciiTheme="majorEastAsia" w:hAnsiTheme="majorEastAsia" w:eastAsiaTheme="majorEastAsia"/>
                <w:sz w:val="21"/>
              </w:rPr>
              <w:br w:type="textWrapping"/>
            </w:r>
            <w:r>
              <w:rPr>
                <w:rFonts w:asciiTheme="majorEastAsia" w:hAnsiTheme="majorEastAsia" w:eastAsiaTheme="majorEastAsia"/>
                <w:sz w:val="21"/>
              </w:rPr>
              <w:t>支持运营级无线用户接入控制和管理；</w:t>
            </w:r>
            <w:r>
              <w:rPr>
                <w:rFonts w:asciiTheme="majorEastAsia" w:hAnsiTheme="majorEastAsia" w:eastAsiaTheme="majorEastAsia"/>
                <w:sz w:val="21"/>
              </w:rPr>
              <w:br w:type="textWrapping"/>
            </w:r>
            <w:r>
              <w:rPr>
                <w:rFonts w:asciiTheme="majorEastAsia" w:hAnsiTheme="majorEastAsia" w:eastAsiaTheme="majorEastAsia"/>
                <w:sz w:val="21"/>
              </w:rPr>
              <w:t>支持信道智能切换、通过实时信道干扰检测，可以让AP实时避开雷达，微波炉等干扰源。</w:t>
            </w:r>
            <w:r>
              <w:rPr>
                <w:rFonts w:asciiTheme="majorEastAsia" w:hAnsiTheme="majorEastAsia" w:eastAsiaTheme="majorEastAsia"/>
                <w:sz w:val="21"/>
              </w:rPr>
              <w:br w:type="textWrapping"/>
            </w:r>
            <w:r>
              <w:rPr>
                <w:rFonts w:asciiTheme="majorEastAsia" w:hAnsiTheme="majorEastAsia" w:eastAsiaTheme="majorEastAsia"/>
                <w:sz w:val="21"/>
              </w:rPr>
              <w:t>支持智能AP负载分担、可实时地分析无线客户端的位置，动态地确定在当前时刻和当前位置下哪些AP可以彼此分担负载，通过控制无线客户端接入的AP，来实现这些AP间的负载分担。</w:t>
            </w:r>
            <w:r>
              <w:rPr>
                <w:rFonts w:asciiTheme="majorEastAsia" w:hAnsiTheme="majorEastAsia" w:eastAsiaTheme="majorEastAsia"/>
                <w:sz w:val="21"/>
              </w:rPr>
              <w:br w:type="textWrapping"/>
            </w:r>
            <w:r>
              <w:rPr>
                <w:rFonts w:asciiTheme="majorEastAsia" w:hAnsiTheme="majorEastAsia" w:eastAsiaTheme="majorEastAsia"/>
                <w:sz w:val="21"/>
              </w:rPr>
              <w:t>支持快速的二、三层漫游；同一AC内,不同AP下二、三层漫游；不同AC间,不同AP下二、三层漫游；</w:t>
            </w:r>
            <w:r>
              <w:rPr>
                <w:rFonts w:asciiTheme="majorEastAsia" w:hAnsiTheme="majorEastAsia" w:eastAsiaTheme="majorEastAsia"/>
                <w:sz w:val="21"/>
              </w:rPr>
              <w:br w:type="textWrapping"/>
            </w:r>
            <w:r>
              <w:rPr>
                <w:rFonts w:asciiTheme="majorEastAsia" w:hAnsiTheme="majorEastAsia" w:eastAsiaTheme="majorEastAsia"/>
                <w:sz w:val="21"/>
              </w:rPr>
              <w:t>支持Open system、Shared-Key、EAP-TLS、EAP-TTLS、EAP-PEAP、EAP-MD5、EAP-SIM、LEAP、EAP-FAST、基于用户角色(User Profile)的接入控制、QoS Optimization for SVP phone、CAC(Call Admission Control)、防无线泛洪攻击(Flooding Attack)、防Weak IV攻击、CUPID定位</w:t>
            </w:r>
            <w:r>
              <w:rPr>
                <w:rFonts w:asciiTheme="majorEastAsia" w:hAnsiTheme="majorEastAsia" w:eastAsiaTheme="majorEastAsia"/>
                <w:sz w:val="21"/>
              </w:rPr>
              <w:br w:type="textWrapping"/>
            </w:r>
            <w:r>
              <w:rPr>
                <w:rFonts w:asciiTheme="majorEastAsia" w:hAnsiTheme="majorEastAsia" w:eastAsiaTheme="majorEastAsia"/>
                <w:sz w:val="21"/>
              </w:rPr>
              <w:t>实配：配置AP授权≥128个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无线AP</w:t>
            </w:r>
          </w:p>
        </w:tc>
        <w:tc>
          <w:tcPr>
            <w:tcW w:w="852"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6</w:t>
            </w:r>
          </w:p>
        </w:tc>
        <w:tc>
          <w:tcPr>
            <w:tcW w:w="746"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5466"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1、名称:无线AP安装、调试</w:t>
            </w:r>
            <w:r>
              <w:rPr>
                <w:rFonts w:asciiTheme="majorEastAsia" w:hAnsiTheme="majorEastAsia" w:eastAsiaTheme="majorEastAsia"/>
                <w:sz w:val="21"/>
              </w:rPr>
              <w:br w:type="textWrapping"/>
            </w:r>
            <w:r>
              <w:rPr>
                <w:rFonts w:asciiTheme="majorEastAsia" w:hAnsiTheme="majorEastAsia" w:eastAsiaTheme="majorEastAsia"/>
                <w:sz w:val="21"/>
              </w:rPr>
              <w:t>2、参考技术参数：支持802.11aC标准，支持2.4GHz/5GHz双频段同时工作；2.4G及5G射频支持MU-MIMO技术；整机速率≥867Mbps</w:t>
            </w:r>
            <w:r>
              <w:rPr>
                <w:rFonts w:asciiTheme="majorEastAsia" w:hAnsiTheme="majorEastAsia" w:eastAsiaTheme="majorEastAsia"/>
                <w:sz w:val="21"/>
              </w:rPr>
              <w:br w:type="textWrapping"/>
            </w:r>
            <w:r>
              <w:rPr>
                <w:rFonts w:asciiTheme="majorEastAsia" w:hAnsiTheme="majorEastAsia" w:eastAsiaTheme="majorEastAsia"/>
                <w:sz w:val="21"/>
              </w:rPr>
              <w:t>≥2个10/100/1000Mbps自适应以太口；1个Console口；≥1个USB口</w:t>
            </w:r>
            <w:r>
              <w:rPr>
                <w:rFonts w:asciiTheme="majorEastAsia" w:hAnsiTheme="majorEastAsia" w:eastAsiaTheme="majorEastAsia"/>
                <w:sz w:val="21"/>
              </w:rPr>
              <w:br w:type="textWrapping"/>
            </w:r>
            <w:r>
              <w:rPr>
                <w:rFonts w:asciiTheme="majorEastAsia" w:hAnsiTheme="majorEastAsia" w:eastAsiaTheme="majorEastAsia"/>
                <w:sz w:val="21"/>
              </w:rPr>
              <w:t>内置智能天线</w:t>
            </w:r>
            <w:r>
              <w:rPr>
                <w:rFonts w:asciiTheme="majorEastAsia" w:hAnsiTheme="majorEastAsia" w:eastAsiaTheme="majorEastAsia"/>
                <w:sz w:val="21"/>
              </w:rPr>
              <w:br w:type="textWrapping"/>
            </w:r>
            <w:r>
              <w:rPr>
                <w:rFonts w:asciiTheme="majorEastAsia" w:hAnsiTheme="majorEastAsia" w:eastAsiaTheme="majorEastAsia"/>
                <w:sz w:val="21"/>
              </w:rPr>
              <w:t>支持MAC认证、Portal认证、802.1X认证、WAPI认证、PSK认证模式 ，并可支持MAC + Portal混合认证</w:t>
            </w:r>
            <w:r>
              <w:rPr>
                <w:rFonts w:asciiTheme="majorEastAsia" w:hAnsiTheme="majorEastAsia" w:eastAsiaTheme="majorEastAsia"/>
                <w:sz w:val="21"/>
              </w:rPr>
              <w:br w:type="textWrapping"/>
            </w:r>
            <w:r>
              <w:rPr>
                <w:rFonts w:asciiTheme="majorEastAsia" w:hAnsiTheme="majorEastAsia" w:eastAsiaTheme="majorEastAsia"/>
                <w:sz w:val="21"/>
              </w:rPr>
              <w:t>支持AP本地转发（又称直接转发）时，应用识别和QOS分类，针对业界常用的Skypes、QQ、微信等应用，能显著提升语音质量</w:t>
            </w:r>
            <w:r>
              <w:rPr>
                <w:rFonts w:asciiTheme="majorEastAsia" w:hAnsiTheme="majorEastAsia" w:eastAsiaTheme="majorEastAsia"/>
                <w:sz w:val="21"/>
              </w:rPr>
              <w:br w:type="textWrapping"/>
            </w:r>
            <w:r>
              <w:rPr>
                <w:rFonts w:asciiTheme="majorEastAsia" w:hAnsiTheme="majorEastAsia" w:eastAsiaTheme="majorEastAsia"/>
                <w:sz w:val="21"/>
              </w:rPr>
              <w:t>支持远程探针分析功能可以对覆盖区内的Wi-Fi报文进行侦听捕获并实时镜像到本地分析设备供网络管理员进行故障排查、优化分析。</w:t>
            </w:r>
            <w:r>
              <w:rPr>
                <w:rFonts w:asciiTheme="majorEastAsia" w:hAnsiTheme="majorEastAsia" w:eastAsiaTheme="majorEastAsia"/>
                <w:sz w:val="21"/>
              </w:rPr>
              <w:br w:type="textWrapping"/>
            </w:r>
            <w:r>
              <w:rPr>
                <w:rFonts w:asciiTheme="majorEastAsia" w:hAnsiTheme="majorEastAsia" w:eastAsiaTheme="majorEastAsia"/>
                <w:sz w:val="21"/>
              </w:rPr>
              <w:t>支持射频优化引擎(RF Optimizing Engine)，通过基于特征和协议的射频优化，有效提升无线部署中高密度接入、流媒体传输等场景中的应用加速能力和质量保障效果。其中包含：多用户公平调度、混合接入公平、过滤干扰、速率更优、频谱导航、组播增强(IPv4/IPv6)、逐包功率控制和智能带宽保障等。</w:t>
            </w:r>
            <w:r>
              <w:rPr>
                <w:rFonts w:asciiTheme="majorEastAsia" w:hAnsiTheme="majorEastAsia" w:eastAsiaTheme="majorEastAsia"/>
                <w:sz w:val="21"/>
              </w:rPr>
              <w:br w:type="textWrapping"/>
            </w:r>
            <w:r>
              <w:rPr>
                <w:rFonts w:asciiTheme="majorEastAsia" w:hAnsiTheme="majorEastAsia" w:eastAsiaTheme="majorEastAsia"/>
                <w:sz w:val="21"/>
              </w:rPr>
              <w:t>支持云管理模式，在不更换硬件的情况下，可支持切换到云模式；</w:t>
            </w:r>
            <w:r>
              <w:rPr>
                <w:rFonts w:asciiTheme="majorEastAsia" w:hAnsiTheme="majorEastAsia" w:eastAsiaTheme="majorEastAsia"/>
                <w:sz w:val="21"/>
              </w:rPr>
              <w:br w:type="textWrapping"/>
            </w:r>
            <w:r>
              <w:rPr>
                <w:rFonts w:asciiTheme="majorEastAsia" w:hAnsiTheme="majorEastAsia" w:eastAsiaTheme="majorEastAsia"/>
                <w:sz w:val="21"/>
              </w:rPr>
              <w:t>支持智能负载均衡技术，保证只对处于覆盖重叠区的无线用户才启动负载均衡功能，有效的避免误均衡的出现，从而最大限度的提高了无线网络容量。</w:t>
            </w:r>
            <w:r>
              <w:rPr>
                <w:rFonts w:asciiTheme="majorEastAsia" w:hAnsiTheme="majorEastAsia" w:eastAsiaTheme="majorEastAsia"/>
                <w:sz w:val="21"/>
              </w:rPr>
              <w:br w:type="textWrapping"/>
            </w:r>
            <w:r>
              <w:rPr>
                <w:rFonts w:asciiTheme="majorEastAsia" w:hAnsiTheme="majorEastAsia" w:eastAsiaTheme="majorEastAsia"/>
                <w:sz w:val="21"/>
              </w:rPr>
              <w:t>支持DC供电或802.3at/af PoE供电，且af供电不降流：</w:t>
            </w:r>
          </w:p>
        </w:tc>
      </w:tr>
    </w:tbl>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承载量管理场景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湿地缺乏游客承载量管理机制，不满足国家5A级景区要求；无信息化手段监测重点区域游客的瞬时客流量，容易出现游客量过大等问题，无宜游热力分布信息。重点区域游客监测难，游客热力分表情况不明，容易出现局部景点游客过载，产生安全隐患，缺乏预警机制等。实时监测重点区域游客人数，确保重点区域游客在其承载量以内，保障游客游园体验。建设景区的宜游指数算法，在景区数字孪生地图上，显示游客的动态分布情况。</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实时监测园区游客游园情况，对高峰游客区域进行智能疏导</w:t>
      </w:r>
      <w:r>
        <w:rPr>
          <w:rFonts w:hint="eastAsia" w:asciiTheme="majorEastAsia" w:hAnsiTheme="majorEastAsia" w:eastAsiaTheme="majorEastAsia"/>
          <w:sz w:val="24"/>
        </w:rPr>
        <w:t>，区域高峰客流预警。实时监测重点区域游客人数，确保重点区域游客在其承载量以内，保障游客游园体验。建设景区的宜游指数算法，在景区数字孪生地图上，显示游客的动态分布情况。动态设置承载量阈值，动态分析、统计热点区域游园游客的数量，园内游客超阈值动态发送预警信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承载量数据采买需求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为深入了解西溪湿地游客的结构、目的、停留时间等，有效把握国内旅游市场动态和需求变化，接入基于运营商的手机信令数据或G</w:t>
      </w:r>
      <w:r>
        <w:rPr>
          <w:rFonts w:asciiTheme="majorEastAsia" w:hAnsiTheme="majorEastAsia" w:eastAsiaTheme="majorEastAsia"/>
          <w:sz w:val="24"/>
        </w:rPr>
        <w:t>PS</w:t>
      </w:r>
      <w:r>
        <w:rPr>
          <w:rFonts w:hint="eastAsia" w:asciiTheme="majorEastAsia" w:hAnsiTheme="majorEastAsia" w:eastAsiaTheme="majorEastAsia"/>
          <w:sz w:val="24"/>
        </w:rPr>
        <w:t>等数据，为测算旅游客源结构、停留时间等指标提供可靠依据，以支撑以政府、企业和公众为中心的精准通知、营运优化、信息查询等应用场景。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项目需基于运营商通信基站原始信令（每个手机信令视为一个用户）或手机推送用户，按用户位置(LBS)数据进行时空维度划分，经过数据关联，清洗加工、模型运算，接入园区平台。数据采集包括以下两个部分：</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实时数据（为期</w:t>
      </w:r>
      <w:r>
        <w:rPr>
          <w:rFonts w:asciiTheme="majorEastAsia" w:hAnsiTheme="majorEastAsia" w:eastAsiaTheme="majorEastAsia"/>
          <w:sz w:val="24"/>
          <w:szCs w:val="24"/>
        </w:rPr>
        <w:t>1</w:t>
      </w:r>
      <w:r>
        <w:rPr>
          <w:rFonts w:hint="eastAsia" w:asciiTheme="majorEastAsia" w:hAnsiTheme="majorEastAsia" w:eastAsiaTheme="majorEastAsia"/>
          <w:sz w:val="24"/>
          <w:szCs w:val="24"/>
        </w:rPr>
        <w:t>年）</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 xml:space="preserve">数据内容 </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西溪湿地7个主要出入口（北门、</w:t>
      </w:r>
      <w:r>
        <w:rPr>
          <w:rFonts w:asciiTheme="majorEastAsia" w:hAnsiTheme="majorEastAsia" w:eastAsiaTheme="majorEastAsia"/>
          <w:sz w:val="24"/>
        </w:rPr>
        <w:t>高庄</w:t>
      </w:r>
      <w:r>
        <w:rPr>
          <w:rFonts w:hint="eastAsia" w:asciiTheme="majorEastAsia" w:hAnsiTheme="majorEastAsia" w:eastAsiaTheme="majorEastAsia"/>
          <w:sz w:val="24"/>
        </w:rPr>
        <w:t>、</w:t>
      </w:r>
      <w:r>
        <w:rPr>
          <w:rFonts w:asciiTheme="majorEastAsia" w:hAnsiTheme="majorEastAsia" w:eastAsiaTheme="majorEastAsia"/>
          <w:sz w:val="24"/>
        </w:rPr>
        <w:t>龙舌嘴</w:t>
      </w:r>
      <w:r>
        <w:rPr>
          <w:rFonts w:hint="eastAsia" w:asciiTheme="majorEastAsia" w:hAnsiTheme="majorEastAsia" w:eastAsiaTheme="majorEastAsia"/>
          <w:sz w:val="24"/>
        </w:rPr>
        <w:t>、</w:t>
      </w:r>
      <w:r>
        <w:rPr>
          <w:rFonts w:asciiTheme="majorEastAsia" w:hAnsiTheme="majorEastAsia" w:eastAsiaTheme="majorEastAsia"/>
          <w:sz w:val="24"/>
        </w:rPr>
        <w:t>邬家湾</w:t>
      </w:r>
      <w:r>
        <w:rPr>
          <w:rFonts w:hint="eastAsia" w:asciiTheme="majorEastAsia" w:hAnsiTheme="majorEastAsia" w:eastAsiaTheme="majorEastAsia"/>
          <w:sz w:val="24"/>
        </w:rPr>
        <w:t>、</w:t>
      </w:r>
      <w:r>
        <w:rPr>
          <w:rFonts w:asciiTheme="majorEastAsia" w:hAnsiTheme="majorEastAsia" w:eastAsiaTheme="majorEastAsia"/>
          <w:sz w:val="24"/>
        </w:rPr>
        <w:t>周家村</w:t>
      </w:r>
      <w:r>
        <w:rPr>
          <w:rFonts w:hint="eastAsia" w:asciiTheme="majorEastAsia" w:hAnsiTheme="majorEastAsia" w:eastAsiaTheme="majorEastAsia"/>
          <w:sz w:val="24"/>
        </w:rPr>
        <w:t>、</w:t>
      </w:r>
      <w:r>
        <w:rPr>
          <w:rFonts w:asciiTheme="majorEastAsia" w:hAnsiTheme="majorEastAsia" w:eastAsiaTheme="majorEastAsia"/>
          <w:sz w:val="24"/>
        </w:rPr>
        <w:t>绿堤东</w:t>
      </w:r>
      <w:r>
        <w:rPr>
          <w:rFonts w:hint="eastAsia" w:asciiTheme="majorEastAsia" w:hAnsiTheme="majorEastAsia" w:eastAsiaTheme="majorEastAsia"/>
          <w:sz w:val="24"/>
        </w:rPr>
        <w:t>、</w:t>
      </w:r>
      <w:r>
        <w:rPr>
          <w:rFonts w:asciiTheme="majorEastAsia" w:hAnsiTheme="majorEastAsia" w:eastAsiaTheme="majorEastAsia"/>
          <w:sz w:val="24"/>
        </w:rPr>
        <w:t>西溪天堂</w:t>
      </w:r>
      <w:r>
        <w:rPr>
          <w:rFonts w:hint="eastAsia" w:asciiTheme="majorEastAsia" w:hAnsiTheme="majorEastAsia" w:eastAsiaTheme="majorEastAsia"/>
          <w:sz w:val="24"/>
        </w:rPr>
        <w:t>）和 五大区块（福堤全线、河渚街、深潭口、邬家湾附近老街和周家村码头）的实时人流数据，即瞬时承载量。</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数据周期</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1-3分钟粒度更新。</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历史数据</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数据内容</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西溪湿地范围内各出口、入口（北门、</w:t>
      </w:r>
      <w:r>
        <w:rPr>
          <w:rFonts w:asciiTheme="majorEastAsia" w:hAnsiTheme="majorEastAsia" w:eastAsiaTheme="majorEastAsia"/>
          <w:sz w:val="24"/>
        </w:rPr>
        <w:t>高庄</w:t>
      </w:r>
      <w:r>
        <w:rPr>
          <w:rFonts w:hint="eastAsia" w:asciiTheme="majorEastAsia" w:hAnsiTheme="majorEastAsia" w:eastAsiaTheme="majorEastAsia"/>
          <w:sz w:val="24"/>
        </w:rPr>
        <w:t>、</w:t>
      </w:r>
      <w:r>
        <w:rPr>
          <w:rFonts w:asciiTheme="majorEastAsia" w:hAnsiTheme="majorEastAsia" w:eastAsiaTheme="majorEastAsia"/>
          <w:sz w:val="24"/>
        </w:rPr>
        <w:t>龙舌嘴</w:t>
      </w:r>
      <w:r>
        <w:rPr>
          <w:rFonts w:hint="eastAsia" w:asciiTheme="majorEastAsia" w:hAnsiTheme="majorEastAsia" w:eastAsiaTheme="majorEastAsia"/>
          <w:sz w:val="24"/>
        </w:rPr>
        <w:t>、</w:t>
      </w:r>
      <w:r>
        <w:rPr>
          <w:rFonts w:asciiTheme="majorEastAsia" w:hAnsiTheme="majorEastAsia" w:eastAsiaTheme="majorEastAsia"/>
          <w:sz w:val="24"/>
        </w:rPr>
        <w:t>邬家湾</w:t>
      </w:r>
      <w:r>
        <w:rPr>
          <w:rFonts w:hint="eastAsia" w:asciiTheme="majorEastAsia" w:hAnsiTheme="majorEastAsia" w:eastAsiaTheme="majorEastAsia"/>
          <w:sz w:val="24"/>
        </w:rPr>
        <w:t>、</w:t>
      </w:r>
      <w:r>
        <w:rPr>
          <w:rFonts w:asciiTheme="majorEastAsia" w:hAnsiTheme="majorEastAsia" w:eastAsiaTheme="majorEastAsia"/>
          <w:sz w:val="24"/>
        </w:rPr>
        <w:t>周家村</w:t>
      </w:r>
      <w:r>
        <w:rPr>
          <w:rFonts w:hint="eastAsia" w:asciiTheme="majorEastAsia" w:hAnsiTheme="majorEastAsia" w:eastAsiaTheme="majorEastAsia"/>
          <w:sz w:val="24"/>
        </w:rPr>
        <w:t>、</w:t>
      </w:r>
      <w:r>
        <w:rPr>
          <w:rFonts w:asciiTheme="majorEastAsia" w:hAnsiTheme="majorEastAsia" w:eastAsiaTheme="majorEastAsia"/>
          <w:sz w:val="24"/>
        </w:rPr>
        <w:t>绿堤东</w:t>
      </w:r>
      <w:r>
        <w:rPr>
          <w:rFonts w:hint="eastAsia" w:asciiTheme="majorEastAsia" w:hAnsiTheme="majorEastAsia" w:eastAsiaTheme="majorEastAsia"/>
          <w:sz w:val="24"/>
        </w:rPr>
        <w:t>、</w:t>
      </w:r>
      <w:r>
        <w:rPr>
          <w:rFonts w:asciiTheme="majorEastAsia" w:hAnsiTheme="majorEastAsia" w:eastAsiaTheme="majorEastAsia"/>
          <w:sz w:val="24"/>
        </w:rPr>
        <w:t>西溪天堂</w:t>
      </w:r>
      <w:r>
        <w:rPr>
          <w:rFonts w:hint="eastAsia" w:asciiTheme="majorEastAsia" w:hAnsiTheme="majorEastAsia" w:eastAsiaTheme="majorEastAsia"/>
          <w:sz w:val="24"/>
        </w:rPr>
        <w:t>）的客流量占比；</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西溪湿地全域景区范围内累计客流量（剔除常驻人口）及其人员画像数据，包括：性别构成、年龄构成、驻留时长构成；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西溪湿地全域景区范围内的客流轨迹top3，即湿地五个子区域之间的客流路径，仅输出三级轨迹（例：区块标号为1-5的情况下，轨迹top1为3-2-5）；</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西溪湿地范围内区域关联性，包含3个主要出入口（周家村、北门、西溪天堂）与5个子区域之间的客流关系；</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数据周期</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日粒度更新（T日更新T-1日数据）。</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园区和五大重点区域瞬时承载量监测并显示；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当日承载量预警：主园区日承载量实时数量及上限显示。</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能耗管理场景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西溪湿地本次监测的能耗部分主要由电和水两部分，用电部分</w:t>
      </w:r>
      <w:r>
        <w:rPr>
          <w:rFonts w:asciiTheme="majorEastAsia" w:hAnsiTheme="majorEastAsia" w:eastAsiaTheme="majorEastAsia"/>
          <w:sz w:val="24"/>
        </w:rPr>
        <w:t>57</w:t>
      </w:r>
      <w:r>
        <w:rPr>
          <w:rFonts w:hint="eastAsia" w:asciiTheme="majorEastAsia" w:hAnsiTheme="majorEastAsia" w:eastAsiaTheme="majorEastAsia"/>
          <w:sz w:val="24"/>
        </w:rPr>
        <w:t>台变压器安装智能多功能电能表（总表），</w:t>
      </w:r>
      <w:r>
        <w:rPr>
          <w:rFonts w:asciiTheme="majorEastAsia" w:hAnsiTheme="majorEastAsia" w:eastAsiaTheme="majorEastAsia"/>
          <w:sz w:val="24"/>
        </w:rPr>
        <w:t>800</w:t>
      </w:r>
      <w:r>
        <w:rPr>
          <w:rFonts w:hint="eastAsia" w:asciiTheme="majorEastAsia" w:hAnsiTheme="majorEastAsia" w:eastAsiaTheme="majorEastAsia"/>
          <w:sz w:val="24"/>
        </w:rPr>
        <w:t>只分表安装单功能电能表或单相表，多功能电表具备峰谷用电计量能耗。用水部分：定额</w:t>
      </w:r>
      <w:r>
        <w:rPr>
          <w:rFonts w:asciiTheme="majorEastAsia" w:hAnsiTheme="majorEastAsia" w:eastAsiaTheme="majorEastAsia"/>
          <w:sz w:val="24"/>
        </w:rPr>
        <w:t>90</w:t>
      </w:r>
      <w:r>
        <w:rPr>
          <w:rFonts w:hint="eastAsia" w:asciiTheme="majorEastAsia" w:hAnsiTheme="majorEastAsia" w:eastAsiaTheme="majorEastAsia"/>
          <w:sz w:val="24"/>
        </w:rPr>
        <w:t>万吨</w:t>
      </w:r>
      <w:r>
        <w:rPr>
          <w:rFonts w:asciiTheme="majorEastAsia" w:hAnsiTheme="majorEastAsia" w:eastAsiaTheme="majorEastAsia"/>
          <w:sz w:val="24"/>
        </w:rPr>
        <w:t>/</w:t>
      </w:r>
      <w:r>
        <w:rPr>
          <w:rFonts w:hint="eastAsia" w:asciiTheme="majorEastAsia" w:hAnsiTheme="majorEastAsia" w:eastAsiaTheme="majorEastAsia"/>
          <w:sz w:val="24"/>
        </w:rPr>
        <w:t>年；区域</w:t>
      </w:r>
      <w:r>
        <w:rPr>
          <w:rFonts w:asciiTheme="majorEastAsia" w:hAnsiTheme="majorEastAsia" w:eastAsiaTheme="majorEastAsia"/>
          <w:sz w:val="24"/>
        </w:rPr>
        <w:t>42</w:t>
      </w:r>
      <w:r>
        <w:rPr>
          <w:rFonts w:hint="eastAsia" w:asciiTheme="majorEastAsia" w:hAnsiTheme="majorEastAsia" w:eastAsiaTheme="majorEastAsia"/>
          <w:sz w:val="24"/>
        </w:rPr>
        <w:t>只水表安装智能远程水表，</w:t>
      </w:r>
      <w:r>
        <w:rPr>
          <w:rFonts w:asciiTheme="majorEastAsia" w:hAnsiTheme="majorEastAsia" w:eastAsiaTheme="majorEastAsia"/>
          <w:sz w:val="24"/>
        </w:rPr>
        <w:t>600</w:t>
      </w:r>
      <w:r>
        <w:rPr>
          <w:rFonts w:hint="eastAsia" w:asciiTheme="majorEastAsia" w:hAnsiTheme="majorEastAsia" w:eastAsiaTheme="majorEastAsia"/>
          <w:sz w:val="24"/>
        </w:rPr>
        <w:t>只分表也需要安装智能远程水表。</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426"/>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5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32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24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3881" w:type="pct"/>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三相多功能电能表</w:t>
            </w:r>
          </w:p>
        </w:tc>
        <w:tc>
          <w:tcPr>
            <w:tcW w:w="32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57</w:t>
            </w:r>
          </w:p>
        </w:tc>
        <w:tc>
          <w:tcPr>
            <w:tcW w:w="24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华文细黑" w:hAnsi="华文细黑" w:eastAsia="华文细黑"/>
                <w:color w:val="000000"/>
                <w:sz w:val="20"/>
                <w:szCs w:val="20"/>
              </w:rPr>
              <w:t>台</w:t>
            </w:r>
          </w:p>
        </w:tc>
        <w:tc>
          <w:tcPr>
            <w:tcW w:w="388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（1）电压、电流规格：3*220/380V,3*1.5(6)A；</w:t>
            </w:r>
            <w:r>
              <w:rPr>
                <w:rFonts w:hint="eastAsia" w:ascii="仿宋" w:hAnsi="仿宋" w:eastAsia="仿宋"/>
                <w:color w:val="000000"/>
                <w:sz w:val="20"/>
                <w:szCs w:val="20"/>
              </w:rPr>
              <w:br w:type="textWrapping"/>
            </w:r>
            <w:r>
              <w:rPr>
                <w:rFonts w:hint="eastAsia" w:ascii="仿宋" w:hAnsi="仿宋" w:eastAsia="仿宋"/>
                <w:color w:val="000000"/>
                <w:sz w:val="20"/>
                <w:szCs w:val="20"/>
              </w:rPr>
              <w:t>（2）多功能电能表的精确度等级:有功0.5S级,无功2.0级；</w:t>
            </w:r>
            <w:r>
              <w:rPr>
                <w:rFonts w:hint="eastAsia" w:ascii="仿宋" w:hAnsi="仿宋" w:eastAsia="仿宋"/>
                <w:color w:val="000000"/>
                <w:sz w:val="20"/>
                <w:szCs w:val="20"/>
              </w:rPr>
              <w:br w:type="textWrapping"/>
            </w:r>
            <w:r>
              <w:rPr>
                <w:rFonts w:hint="eastAsia" w:ascii="仿宋" w:hAnsi="仿宋" w:eastAsia="仿宋"/>
                <w:color w:val="000000"/>
                <w:sz w:val="20"/>
                <w:szCs w:val="20"/>
              </w:rPr>
              <w:t>（3）尖峰平谷，分时计量；</w:t>
            </w:r>
            <w:r>
              <w:rPr>
                <w:rFonts w:hint="eastAsia" w:ascii="仿宋" w:hAnsi="仿宋" w:eastAsia="仿宋"/>
                <w:color w:val="000000"/>
                <w:sz w:val="20"/>
                <w:szCs w:val="20"/>
              </w:rPr>
              <w:br w:type="textWrapping"/>
            </w:r>
            <w:r>
              <w:rPr>
                <w:rFonts w:hint="eastAsia" w:ascii="仿宋" w:hAnsi="仿宋" w:eastAsia="仿宋"/>
                <w:color w:val="000000"/>
                <w:sz w:val="20"/>
                <w:szCs w:val="20"/>
              </w:rPr>
              <w:t>（3）具有有功功率、无功功率、功率因数、各相（线）电压、各相电流、相角、频率以及最大需量等参数的测量和计量正反向有、无功功能。</w:t>
            </w:r>
            <w:r>
              <w:rPr>
                <w:rFonts w:hint="eastAsia" w:ascii="仿宋" w:hAnsi="仿宋" w:eastAsia="仿宋"/>
                <w:color w:val="000000"/>
                <w:sz w:val="20"/>
                <w:szCs w:val="20"/>
              </w:rPr>
              <w:br w:type="textWrapping"/>
            </w:r>
            <w:r>
              <w:rPr>
                <w:rFonts w:hint="eastAsia" w:ascii="仿宋" w:hAnsi="仿宋" w:eastAsia="仿宋"/>
                <w:color w:val="000000"/>
                <w:sz w:val="20"/>
                <w:szCs w:val="20"/>
              </w:rPr>
              <w:t>（4）具有数据远传功能，具有双路软、硬件完全独立的RS485通讯接口，符合《多功能电能表通信规约》DT/L645-1997、DT/L645-2007、modbus中的有关规定，停电后电量自动存储、通讯线断不影响计量，数据不丢失；</w:t>
            </w:r>
            <w:r>
              <w:rPr>
                <w:rFonts w:hint="eastAsia" w:ascii="仿宋" w:hAnsi="仿宋" w:eastAsia="仿宋"/>
                <w:color w:val="000000"/>
                <w:sz w:val="20"/>
                <w:szCs w:val="20"/>
              </w:rPr>
              <w:br w:type="textWrapping"/>
            </w:r>
            <w:r>
              <w:rPr>
                <w:rFonts w:hint="eastAsia" w:ascii="仿宋" w:hAnsi="仿宋" w:eastAsia="仿宋"/>
                <w:color w:val="000000"/>
                <w:sz w:val="20"/>
                <w:szCs w:val="20"/>
              </w:rPr>
              <w:t>（5）支持日冻结抄录和实时点抄；支持预付费及后付费功能，实现抄表管理自动化；带费控功能，可远程通断电.</w:t>
            </w:r>
            <w:r>
              <w:rPr>
                <w:rFonts w:hint="eastAsia" w:ascii="仿宋" w:hAnsi="仿宋" w:eastAsia="仿宋"/>
                <w:color w:val="000000"/>
                <w:sz w:val="20"/>
                <w:szCs w:val="20"/>
              </w:rPr>
              <w:br w:type="textWrapping"/>
            </w:r>
            <w:r>
              <w:rPr>
                <w:rFonts w:hint="eastAsia" w:ascii="仿宋" w:hAnsi="仿宋" w:eastAsia="仿宋"/>
                <w:color w:val="000000"/>
                <w:sz w:val="20"/>
                <w:szCs w:val="20"/>
              </w:rPr>
              <w:t>变压器用电计量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三相单功能电能表</w:t>
            </w:r>
          </w:p>
        </w:tc>
        <w:tc>
          <w:tcPr>
            <w:tcW w:w="32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400</w:t>
            </w:r>
          </w:p>
        </w:tc>
        <w:tc>
          <w:tcPr>
            <w:tcW w:w="24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华文细黑" w:hAnsi="华文细黑" w:eastAsia="华文细黑"/>
                <w:color w:val="000000"/>
                <w:sz w:val="20"/>
                <w:szCs w:val="20"/>
              </w:rPr>
              <w:t>台</w:t>
            </w:r>
          </w:p>
        </w:tc>
        <w:tc>
          <w:tcPr>
            <w:tcW w:w="388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支持日冻结抄录和实时点抄；支持预付费及后付费功能，实现抄表管理自动化；带费控功能，可远程通断电。</w:t>
            </w:r>
            <w:r>
              <w:rPr>
                <w:rFonts w:hint="eastAsia" w:ascii="仿宋" w:hAnsi="仿宋" w:eastAsia="仿宋"/>
                <w:color w:val="000000"/>
                <w:sz w:val="20"/>
                <w:szCs w:val="20"/>
              </w:rPr>
              <w:br w:type="textWrapping"/>
            </w:r>
            <w:r>
              <w:rPr>
                <w:rFonts w:hint="eastAsia" w:ascii="仿宋" w:hAnsi="仿宋" w:eastAsia="仿宋"/>
                <w:color w:val="000000"/>
                <w:sz w:val="20"/>
                <w:szCs w:val="20"/>
              </w:rPr>
              <w:t>（1）电压、电流规格：3*220/380V,3*1.5(6)A；3*10(40)A ，3*15(60)A 3*20(80)A 3*30(100)A；</w:t>
            </w:r>
            <w:r>
              <w:rPr>
                <w:rFonts w:hint="eastAsia" w:ascii="仿宋" w:hAnsi="仿宋" w:eastAsia="仿宋"/>
                <w:color w:val="000000"/>
                <w:sz w:val="20"/>
                <w:szCs w:val="20"/>
              </w:rPr>
              <w:br w:type="textWrapping"/>
            </w:r>
            <w:r>
              <w:rPr>
                <w:rFonts w:hint="eastAsia" w:ascii="仿宋" w:hAnsi="仿宋" w:eastAsia="仿宋"/>
                <w:color w:val="000000"/>
                <w:sz w:val="20"/>
                <w:szCs w:val="20"/>
              </w:rPr>
              <w:t>（2）有功计量精度1.0级；</w:t>
            </w:r>
            <w:r>
              <w:rPr>
                <w:rFonts w:hint="eastAsia" w:ascii="仿宋" w:hAnsi="仿宋" w:eastAsia="仿宋"/>
                <w:color w:val="000000"/>
                <w:sz w:val="20"/>
                <w:szCs w:val="20"/>
              </w:rPr>
              <w:br w:type="textWrapping"/>
            </w:r>
            <w:r>
              <w:rPr>
                <w:rFonts w:hint="eastAsia" w:ascii="仿宋" w:hAnsi="仿宋" w:eastAsia="仿宋"/>
                <w:color w:val="000000"/>
                <w:sz w:val="20"/>
                <w:szCs w:val="20"/>
              </w:rPr>
              <w:t>（3）能正确计量正、反向有功电量；</w:t>
            </w:r>
            <w:r>
              <w:rPr>
                <w:rFonts w:hint="eastAsia" w:ascii="仿宋" w:hAnsi="仿宋" w:eastAsia="仿宋"/>
                <w:color w:val="000000"/>
                <w:sz w:val="20"/>
                <w:szCs w:val="20"/>
              </w:rPr>
              <w:br w:type="textWrapping"/>
            </w:r>
            <w:r>
              <w:rPr>
                <w:rFonts w:hint="eastAsia" w:ascii="仿宋" w:hAnsi="仿宋" w:eastAsia="仿宋"/>
                <w:color w:val="000000"/>
                <w:sz w:val="20"/>
                <w:szCs w:val="20"/>
              </w:rPr>
              <w:t>（4） 具有RS485通信。RS485通信满足DT/L645-1997、DT/L645-2007、modbus要求；</w:t>
            </w:r>
            <w:r>
              <w:rPr>
                <w:rFonts w:hint="eastAsia" w:ascii="仿宋" w:hAnsi="仿宋" w:eastAsia="仿宋"/>
                <w:color w:val="000000"/>
                <w:sz w:val="20"/>
                <w:szCs w:val="20"/>
              </w:rPr>
              <w:br w:type="textWrapping"/>
            </w:r>
            <w:r>
              <w:rPr>
                <w:rFonts w:hint="eastAsia" w:ascii="仿宋" w:hAnsi="仿宋" w:eastAsia="仿宋"/>
                <w:color w:val="000000"/>
                <w:sz w:val="20"/>
                <w:szCs w:val="20"/>
              </w:rPr>
              <w:t>（5）额定频率：50HZ；</w:t>
            </w:r>
            <w:r>
              <w:rPr>
                <w:rFonts w:hint="eastAsia" w:ascii="仿宋" w:hAnsi="仿宋" w:eastAsia="仿宋"/>
                <w:color w:val="000000"/>
                <w:sz w:val="20"/>
                <w:szCs w:val="20"/>
              </w:rPr>
              <w:br w:type="textWrapping"/>
            </w:r>
            <w:r>
              <w:rPr>
                <w:rFonts w:hint="eastAsia" w:ascii="仿宋" w:hAnsi="仿宋" w:eastAsia="仿宋"/>
                <w:color w:val="000000"/>
                <w:sz w:val="20"/>
                <w:szCs w:val="20"/>
              </w:rPr>
              <w:t>（6）功率消耗：电压线路≤2W和10VA，电流线路≤0.6VA；</w:t>
            </w:r>
            <w:r>
              <w:rPr>
                <w:rFonts w:hint="eastAsia" w:ascii="仿宋" w:hAnsi="仿宋" w:eastAsia="仿宋"/>
                <w:color w:val="000000"/>
                <w:sz w:val="20"/>
                <w:szCs w:val="20"/>
              </w:rPr>
              <w:br w:type="textWrapping"/>
            </w:r>
            <w:r>
              <w:rPr>
                <w:rFonts w:hint="eastAsia" w:ascii="仿宋" w:hAnsi="仿宋" w:eastAsia="仿宋"/>
                <w:color w:val="000000"/>
                <w:sz w:val="20"/>
                <w:szCs w:val="20"/>
              </w:rPr>
              <w:t>（7）工作电压范围：70%Uｎ～120%Uｎ；</w:t>
            </w:r>
            <w:r>
              <w:rPr>
                <w:rFonts w:hint="eastAsia" w:ascii="仿宋" w:hAnsi="仿宋" w:eastAsia="仿宋"/>
                <w:color w:val="000000"/>
                <w:sz w:val="20"/>
                <w:szCs w:val="20"/>
              </w:rPr>
              <w:br w:type="textWrapping"/>
            </w:r>
            <w:r>
              <w:rPr>
                <w:rFonts w:hint="eastAsia" w:ascii="仿宋" w:hAnsi="仿宋" w:eastAsia="仿宋"/>
                <w:color w:val="000000"/>
                <w:sz w:val="20"/>
                <w:szCs w:val="20"/>
              </w:rPr>
              <w:t>（8）工作温度：－30℃～＋50℃；</w:t>
            </w:r>
            <w:r>
              <w:rPr>
                <w:rFonts w:hint="eastAsia" w:ascii="仿宋" w:hAnsi="仿宋" w:eastAsia="仿宋"/>
                <w:color w:val="000000"/>
                <w:sz w:val="20"/>
                <w:szCs w:val="20"/>
              </w:rPr>
              <w:br w:type="textWrapping"/>
            </w:r>
            <w:r>
              <w:rPr>
                <w:rFonts w:hint="eastAsia" w:ascii="仿宋" w:hAnsi="仿宋" w:eastAsia="仿宋"/>
                <w:color w:val="000000"/>
                <w:sz w:val="20"/>
                <w:szCs w:val="20"/>
              </w:rPr>
              <w:t>（9）极限工作温度：－40℃～＋60℃；</w:t>
            </w:r>
            <w:r>
              <w:rPr>
                <w:rFonts w:hint="eastAsia" w:ascii="仿宋" w:hAnsi="仿宋" w:eastAsia="仿宋"/>
                <w:color w:val="000000"/>
                <w:sz w:val="20"/>
                <w:szCs w:val="20"/>
              </w:rPr>
              <w:br w:type="textWrapping"/>
            </w:r>
            <w:r>
              <w:rPr>
                <w:rFonts w:hint="eastAsia" w:ascii="仿宋" w:hAnsi="仿宋" w:eastAsia="仿宋"/>
                <w:color w:val="000000"/>
                <w:sz w:val="20"/>
                <w:szCs w:val="20"/>
              </w:rPr>
              <w:t>（10）相对湿度：≤85％</w:t>
            </w:r>
            <w:r>
              <w:rPr>
                <w:rFonts w:hint="eastAsia" w:ascii="仿宋" w:hAnsi="仿宋" w:eastAsia="仿宋"/>
                <w:color w:val="000000"/>
                <w:sz w:val="20"/>
                <w:szCs w:val="20"/>
              </w:rPr>
              <w:br w:type="textWrapping"/>
            </w:r>
            <w:r>
              <w:rPr>
                <w:rFonts w:hint="eastAsia" w:ascii="仿宋" w:hAnsi="仿宋" w:eastAsia="仿宋"/>
                <w:color w:val="000000"/>
                <w:sz w:val="20"/>
                <w:szCs w:val="20"/>
              </w:rPr>
              <w:t>分项计量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单相电表</w:t>
            </w:r>
          </w:p>
        </w:tc>
        <w:tc>
          <w:tcPr>
            <w:tcW w:w="32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400</w:t>
            </w:r>
          </w:p>
        </w:tc>
        <w:tc>
          <w:tcPr>
            <w:tcW w:w="24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华文细黑" w:hAnsi="华文细黑" w:eastAsia="华文细黑"/>
                <w:color w:val="000000"/>
                <w:sz w:val="20"/>
                <w:szCs w:val="20"/>
              </w:rPr>
              <w:t>台</w:t>
            </w:r>
          </w:p>
        </w:tc>
        <w:tc>
          <w:tcPr>
            <w:tcW w:w="388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（1）国家CPA认证（中国制造计量器具许可证）产品，杜绝了未认证产品不能作为收费依据的投诉风险；</w:t>
            </w:r>
            <w:r>
              <w:rPr>
                <w:rFonts w:hint="eastAsia" w:ascii="仿宋" w:hAnsi="仿宋" w:eastAsia="仿宋"/>
                <w:color w:val="000000"/>
                <w:sz w:val="20"/>
                <w:szCs w:val="20"/>
              </w:rPr>
              <w:br w:type="textWrapping"/>
            </w:r>
            <w:r>
              <w:rPr>
                <w:rFonts w:hint="eastAsia" w:ascii="仿宋" w:hAnsi="仿宋" w:eastAsia="仿宋"/>
                <w:color w:val="000000"/>
                <w:sz w:val="20"/>
                <w:szCs w:val="20"/>
              </w:rPr>
              <w:t xml:space="preserve"> （2）485有线式智能电表，单相额定电流5（60）A，并配备液晶显示屏，让运营更安全和人性，更让租客心中有数，减少租客对电费的质疑和投诉。</w:t>
            </w:r>
            <w:r>
              <w:rPr>
                <w:rFonts w:hint="eastAsia" w:ascii="仿宋" w:hAnsi="仿宋" w:eastAsia="仿宋"/>
                <w:color w:val="000000"/>
                <w:sz w:val="20"/>
                <w:szCs w:val="20"/>
              </w:rPr>
              <w:br w:type="textWrapping"/>
            </w:r>
            <w:r>
              <w:rPr>
                <w:rFonts w:hint="eastAsia" w:ascii="仿宋" w:hAnsi="仿宋" w:eastAsia="仿宋"/>
                <w:color w:val="000000"/>
                <w:sz w:val="20"/>
                <w:szCs w:val="20"/>
              </w:rPr>
              <w:t>（3）支持日冻结抄录和实时点抄；支持预付费及后付费功能，实现抄表管理自动化；带费控功能，可远程通断电。</w:t>
            </w:r>
            <w:r>
              <w:rPr>
                <w:rFonts w:hint="eastAsia" w:ascii="仿宋" w:hAnsi="仿宋" w:eastAsia="仿宋"/>
                <w:color w:val="000000"/>
                <w:sz w:val="20"/>
                <w:szCs w:val="20"/>
              </w:rPr>
              <w:br w:type="textWrapping"/>
            </w:r>
            <w:r>
              <w:rPr>
                <w:rFonts w:hint="eastAsia" w:ascii="仿宋" w:hAnsi="仿宋" w:eastAsia="仿宋"/>
                <w:color w:val="000000"/>
                <w:sz w:val="20"/>
                <w:szCs w:val="20"/>
              </w:rPr>
              <w:t>商户店铺用电计量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智能远传水表</w:t>
            </w:r>
          </w:p>
        </w:tc>
        <w:tc>
          <w:tcPr>
            <w:tcW w:w="32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642</w:t>
            </w:r>
          </w:p>
        </w:tc>
        <w:tc>
          <w:tcPr>
            <w:tcW w:w="24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华文细黑" w:hAnsi="华文细黑" w:eastAsia="华文细黑"/>
                <w:color w:val="000000"/>
                <w:sz w:val="20"/>
                <w:szCs w:val="20"/>
              </w:rPr>
              <w:t>台</w:t>
            </w:r>
          </w:p>
        </w:tc>
        <w:tc>
          <w:tcPr>
            <w:tcW w:w="388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通讯方式：有线通信</w:t>
            </w:r>
            <w:r>
              <w:rPr>
                <w:rFonts w:hint="eastAsia" w:ascii="仿宋" w:hAnsi="仿宋" w:eastAsia="仿宋"/>
                <w:color w:val="000000"/>
                <w:sz w:val="20"/>
                <w:szCs w:val="20"/>
              </w:rPr>
              <w:br w:type="textWrapping"/>
            </w:r>
            <w:r>
              <w:rPr>
                <w:rFonts w:hint="eastAsia" w:ascii="仿宋" w:hAnsi="仿宋" w:eastAsia="仿宋"/>
                <w:color w:val="000000"/>
                <w:sz w:val="20"/>
                <w:szCs w:val="20"/>
              </w:rPr>
              <w:t>认证等级：国家计量CMC/CPA专业认证，B级准确度等级</w:t>
            </w:r>
            <w:r>
              <w:rPr>
                <w:rFonts w:hint="eastAsia" w:ascii="仿宋" w:hAnsi="仿宋" w:eastAsia="仿宋"/>
                <w:color w:val="000000"/>
                <w:sz w:val="20"/>
                <w:szCs w:val="20"/>
              </w:rPr>
              <w:br w:type="textWrapping"/>
            </w:r>
            <w:r>
              <w:rPr>
                <w:rFonts w:hint="eastAsia" w:ascii="仿宋" w:hAnsi="仿宋" w:eastAsia="仿宋"/>
                <w:color w:val="000000"/>
                <w:sz w:val="20"/>
                <w:szCs w:val="20"/>
              </w:rPr>
              <w:t>读数精度：冷水精确至1吨</w:t>
            </w:r>
            <w:r>
              <w:rPr>
                <w:rFonts w:hint="eastAsia" w:ascii="仿宋" w:hAnsi="仿宋" w:eastAsia="仿宋"/>
                <w:color w:val="000000"/>
                <w:sz w:val="20"/>
                <w:szCs w:val="20"/>
              </w:rPr>
              <w:br w:type="textWrapping"/>
            </w:r>
            <w:r>
              <w:rPr>
                <w:rFonts w:hint="eastAsia" w:ascii="仿宋" w:hAnsi="仿宋" w:eastAsia="仿宋"/>
                <w:color w:val="000000"/>
                <w:sz w:val="20"/>
                <w:szCs w:val="20"/>
              </w:rPr>
              <w:t>功能支持：远程抄表、实时查看用水数据、任意时段用水量统计及导出</w:t>
            </w:r>
            <w:r>
              <w:rPr>
                <w:rFonts w:hint="eastAsia" w:ascii="仿宋" w:hAnsi="仿宋" w:eastAsia="仿宋"/>
                <w:color w:val="000000"/>
                <w:sz w:val="20"/>
                <w:szCs w:val="20"/>
              </w:rPr>
              <w:br w:type="textWrapping"/>
            </w:r>
            <w:r>
              <w:rPr>
                <w:rFonts w:hint="eastAsia" w:ascii="仿宋" w:hAnsi="仿宋" w:eastAsia="仿宋"/>
                <w:color w:val="000000"/>
                <w:sz w:val="20"/>
                <w:szCs w:val="20"/>
              </w:rPr>
              <w:t>安全保障：设备异常实时通知</w:t>
            </w:r>
            <w:r>
              <w:rPr>
                <w:rFonts w:hint="eastAsia" w:ascii="仿宋" w:hAnsi="仿宋" w:eastAsia="仿宋"/>
                <w:color w:val="000000"/>
                <w:sz w:val="20"/>
                <w:szCs w:val="20"/>
              </w:rPr>
              <w:br w:type="textWrapping"/>
            </w:r>
            <w:r>
              <w:rPr>
                <w:rFonts w:hint="eastAsia" w:ascii="仿宋" w:hAnsi="仿宋" w:eastAsia="仿宋"/>
                <w:color w:val="000000"/>
                <w:sz w:val="20"/>
                <w:szCs w:val="20"/>
              </w:rPr>
              <w:t>数据存储：历史用水数据稳定存储</w:t>
            </w:r>
            <w:r>
              <w:rPr>
                <w:rFonts w:hint="eastAsia" w:ascii="仿宋" w:hAnsi="仿宋" w:eastAsia="仿宋"/>
                <w:color w:val="000000"/>
                <w:sz w:val="20"/>
                <w:szCs w:val="20"/>
              </w:rPr>
              <w:br w:type="textWrapping"/>
            </w:r>
            <w:r>
              <w:rPr>
                <w:rFonts w:hint="eastAsia" w:ascii="仿宋" w:hAnsi="仿宋" w:eastAsia="仿宋"/>
                <w:color w:val="000000"/>
                <w:sz w:val="20"/>
                <w:szCs w:val="20"/>
              </w:rPr>
              <w:t>水压等级：MAP 10</w:t>
            </w:r>
            <w:r>
              <w:rPr>
                <w:rFonts w:hint="eastAsia" w:ascii="仿宋" w:hAnsi="仿宋" w:eastAsia="仿宋"/>
                <w:color w:val="000000"/>
                <w:sz w:val="20"/>
                <w:szCs w:val="20"/>
              </w:rPr>
              <w:br w:type="textWrapping"/>
            </w:r>
            <w:r>
              <w:rPr>
                <w:rFonts w:hint="eastAsia" w:ascii="仿宋" w:hAnsi="仿宋" w:eastAsia="仿宋"/>
                <w:color w:val="000000"/>
                <w:sz w:val="20"/>
                <w:szCs w:val="20"/>
              </w:rPr>
              <w:t>供电方式：M-bus直接供电</w:t>
            </w:r>
            <w:r>
              <w:rPr>
                <w:rFonts w:hint="eastAsia" w:ascii="仿宋" w:hAnsi="仿宋" w:eastAsia="仿宋"/>
                <w:color w:val="000000"/>
                <w:sz w:val="20"/>
                <w:szCs w:val="20"/>
              </w:rPr>
              <w:br w:type="textWrapping"/>
            </w:r>
            <w:r>
              <w:rPr>
                <w:rFonts w:hint="eastAsia" w:ascii="仿宋" w:hAnsi="仿宋" w:eastAsia="仿宋"/>
                <w:color w:val="000000"/>
                <w:sz w:val="20"/>
                <w:szCs w:val="20"/>
              </w:rPr>
              <w:t>支持NB-IoT无线通讯方式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能耗采集设备</w:t>
            </w:r>
          </w:p>
        </w:tc>
        <w:tc>
          <w:tcPr>
            <w:tcW w:w="32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57</w:t>
            </w:r>
          </w:p>
        </w:tc>
        <w:tc>
          <w:tcPr>
            <w:tcW w:w="24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台</w:t>
            </w:r>
          </w:p>
        </w:tc>
        <w:tc>
          <w:tcPr>
            <w:tcW w:w="388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能耗采集终端是一款双路RS485通讯采集终端，支持MODBUS-RTU、电表DL/T645协议、水表CJ/T188和各种气表协议采集；对上提供RS485/以太网/4G无线接口，MODBUS/MQTT物联网协议上传。广泛应用于工厂，公共建筑园区等能耗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水表采集模块</w:t>
            </w:r>
          </w:p>
        </w:tc>
        <w:tc>
          <w:tcPr>
            <w:tcW w:w="325"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4</w:t>
            </w:r>
            <w:r>
              <w:rPr>
                <w:rFonts w:asciiTheme="majorEastAsia" w:hAnsiTheme="majorEastAsia" w:eastAsiaTheme="majorEastAsia"/>
                <w:sz w:val="21"/>
              </w:rPr>
              <w:t>2</w:t>
            </w:r>
          </w:p>
        </w:tc>
        <w:tc>
          <w:tcPr>
            <w:tcW w:w="244"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w:t>
            </w:r>
          </w:p>
        </w:tc>
        <w:tc>
          <w:tcPr>
            <w:tcW w:w="3881" w:type="pct"/>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color w:val="000000"/>
                <w:sz w:val="20"/>
                <w:szCs w:val="20"/>
              </w:rPr>
              <w:t>水表采集终端，支持光电只读式水表，RS485通讯接口，CJ/T188协议以及MODBUS-RTU通讯协议水表采集；支持LoRa/NB-IoT/4G无线通讯；低功耗电池供电，同时支持给水表供电；标配玻璃钢天线，室外防水铸铝外壳。</w:t>
            </w:r>
          </w:p>
        </w:tc>
      </w:tr>
    </w:tbl>
    <w:p>
      <w:pPr>
        <w:pStyle w:val="2"/>
      </w:pP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安装调试需求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包含设备安装、系统部署及系统联调等。</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远程抄表</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系统支持电表远程通电</w:t>
      </w:r>
      <w:r>
        <w:rPr>
          <w:rFonts w:asciiTheme="majorEastAsia" w:hAnsiTheme="majorEastAsia" w:eastAsiaTheme="majorEastAsia"/>
          <w:sz w:val="24"/>
        </w:rPr>
        <w:t>/</w:t>
      </w:r>
      <w:r>
        <w:rPr>
          <w:rFonts w:hint="eastAsia" w:asciiTheme="majorEastAsia" w:hAnsiTheme="majorEastAsia" w:eastAsiaTheme="majorEastAsia"/>
          <w:sz w:val="24"/>
        </w:rPr>
        <w:t>断电、支持无线抄表；</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自动断电</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系统支持账单逾期自动断电功能；</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自动缴费</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系统支持一键远程批量抄表、费用自动公摊，在线支付缴费；连续七天停转预警、预充值预警；能源账户管理：水电表账户充值，明细查询；水电费实时查询，公众号水电费实时查询功能；公众号弹出费用催缴、合同到期等相关信息，支持短信催缴。</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数据分析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数据分析：历年能耗统计分析、水电不同时段用量分析，数据导出、数据报表等。</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景区应急管理中心场景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景区应急管理场景的建设意义在于，可以帮助景区管理人员快速高效地处理各种事件，提高运营效率和管理水平，改善游客体验，并提高景区在行业中的竞争地位，对于西溪湿地智慧景区建设目标具有不可或缺的重大意义。</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业务需求描述</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提高事件处理效率</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景区应急管理场景可以使景区管理人员快速响应不同类型的事件，系统可以自动分派事件至对应工作人员，以保障事件处理的有效性。</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提高服务质量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通过应急管理场景，景区管理人员可以更加高效地进行沟通和协作，从源头和细节上优化日常工作流程，废除瓶颈现象和使用者不满的因素。</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优化使用者体验</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通过应急管理场景，景区管理人员可以快速处理、优化和解决不同的事件，帮助游客更好地体验景区服务，提高游客的满意度和忠诚度。</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数据分析与统计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应急管理场景可以使事件记录和分类，系统可以生成各类数据分析图表，以便景区管理人员了解不同范围、数量、类型的事件，从而对景区服务进行评估和改善。</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提高优化管理决策水平</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分析事件数据、整合资源分析、事件分析及选址决策，输入数据，可以为管理人员提供网络决策支持，便于管理人员的决策制定工作。同时，系统的数据对于景区的未来发展和规划具有极具价值的指引和参考作用。</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景区</w:t>
      </w:r>
      <w:r>
        <w:rPr>
          <w:rFonts w:hint="eastAsia" w:asciiTheme="majorEastAsia" w:hAnsiTheme="majorEastAsia" w:eastAsiaTheme="majorEastAsia"/>
          <w:sz w:val="24"/>
          <w:szCs w:val="24"/>
        </w:rPr>
        <w:t>任务</w:t>
      </w:r>
      <w:r>
        <w:rPr>
          <w:rFonts w:asciiTheme="majorEastAsia" w:hAnsiTheme="majorEastAsia" w:eastAsiaTheme="majorEastAsia"/>
          <w:sz w:val="24"/>
          <w:szCs w:val="24"/>
        </w:rPr>
        <w:t>事件分类</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通过西溪湿地景区日常运营管理工作中将所产生的事件进行业务场景分类，包含如下</w:t>
      </w:r>
      <w:r>
        <w:rPr>
          <w:rFonts w:hint="eastAsia" w:asciiTheme="majorEastAsia" w:hAnsiTheme="majorEastAsia" w:eastAsiaTheme="majorEastAsia"/>
          <w:sz w:val="24"/>
        </w:rPr>
        <w:t>生态相关预警事件、管理维度事件、日常报修事件等</w:t>
      </w:r>
      <w:r>
        <w:rPr>
          <w:rFonts w:asciiTheme="majorEastAsia" w:hAnsiTheme="majorEastAsia" w:eastAsiaTheme="majorEastAsia"/>
          <w:sz w:val="24"/>
        </w:rPr>
        <w:t>，通过精细化的业务类型场景梳理，为事件高效化流程处理与精准化人员任务定位提供了先决条件。</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其中生态相关事件包含水土流失预警、土壤旱化预警、土壤硬化预警、空气质量和气象预警、河道沉积清淤预警、防洪排涝预警、污水管网风险预警、外来物种入侵预警；管理维度事件包含基于日常经营管理中其他待处理的事件；日常报修事件参照各业务部门所属职能进行分类。</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事件处理人员</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参照西溪湿地</w:t>
      </w:r>
      <w:r>
        <w:rPr>
          <w:rFonts w:hint="eastAsia" w:asciiTheme="majorEastAsia" w:hAnsiTheme="majorEastAsia" w:eastAsiaTheme="majorEastAsia"/>
          <w:sz w:val="24"/>
        </w:rPr>
        <w:t>管理方</w:t>
      </w:r>
      <w:r>
        <w:rPr>
          <w:rFonts w:asciiTheme="majorEastAsia" w:hAnsiTheme="majorEastAsia" w:eastAsiaTheme="majorEastAsia"/>
          <w:sz w:val="24"/>
        </w:rPr>
        <w:t>人员组织体系与各业务分管部门管理制度，梳理、分配相对应的</w:t>
      </w:r>
      <w:r>
        <w:rPr>
          <w:rFonts w:hint="eastAsia" w:asciiTheme="majorEastAsia" w:hAnsiTheme="majorEastAsia" w:eastAsiaTheme="majorEastAsia"/>
          <w:sz w:val="24"/>
        </w:rPr>
        <w:t>事件</w:t>
      </w:r>
      <w:r>
        <w:rPr>
          <w:rFonts w:asciiTheme="majorEastAsia" w:hAnsiTheme="majorEastAsia" w:eastAsiaTheme="majorEastAsia"/>
          <w:sz w:val="24"/>
        </w:rPr>
        <w:t>处理负责人角色，</w:t>
      </w:r>
      <w:r>
        <w:rPr>
          <w:rFonts w:hint="eastAsia" w:asciiTheme="majorEastAsia" w:hAnsiTheme="majorEastAsia" w:eastAsiaTheme="majorEastAsia"/>
          <w:sz w:val="24"/>
        </w:rPr>
        <w:t>包含审批人员角色、西溪湿地管理方审批人员角色、外部维修</w:t>
      </w:r>
      <w:r>
        <w:rPr>
          <w:rFonts w:asciiTheme="majorEastAsia" w:hAnsiTheme="majorEastAsia" w:eastAsiaTheme="majorEastAsia"/>
          <w:sz w:val="24"/>
        </w:rPr>
        <w:t>(</w:t>
      </w:r>
      <w:r>
        <w:rPr>
          <w:rFonts w:hint="eastAsia" w:asciiTheme="majorEastAsia" w:hAnsiTheme="majorEastAsia" w:eastAsiaTheme="majorEastAsia"/>
          <w:sz w:val="24"/>
        </w:rPr>
        <w:t>运维</w:t>
      </w:r>
      <w:r>
        <w:rPr>
          <w:rFonts w:asciiTheme="majorEastAsia" w:hAnsiTheme="majorEastAsia" w:eastAsiaTheme="majorEastAsia"/>
          <w:sz w:val="24"/>
        </w:rPr>
        <w:t>)</w:t>
      </w:r>
      <w:r>
        <w:rPr>
          <w:rFonts w:hint="eastAsia" w:asciiTheme="majorEastAsia" w:hAnsiTheme="majorEastAsia" w:eastAsiaTheme="majorEastAsia"/>
          <w:sz w:val="24"/>
        </w:rPr>
        <w:t>单位审批人员角色、事件控制管理中心人员角色。各类</w:t>
      </w:r>
      <w:r>
        <w:rPr>
          <w:rFonts w:asciiTheme="majorEastAsia" w:hAnsiTheme="majorEastAsia" w:eastAsiaTheme="majorEastAsia"/>
          <w:sz w:val="24"/>
        </w:rPr>
        <w:t>角色具有事件处理、</w:t>
      </w:r>
      <w:r>
        <w:rPr>
          <w:rFonts w:hint="eastAsia" w:asciiTheme="majorEastAsia" w:hAnsiTheme="majorEastAsia" w:eastAsiaTheme="majorEastAsia"/>
          <w:sz w:val="24"/>
        </w:rPr>
        <w:t>状态</w:t>
      </w:r>
      <w:r>
        <w:rPr>
          <w:rFonts w:asciiTheme="majorEastAsia" w:hAnsiTheme="majorEastAsia" w:eastAsiaTheme="majorEastAsia"/>
          <w:sz w:val="24"/>
        </w:rPr>
        <w:t>更新相关权限，并且针对事件流转过程中的</w:t>
      </w:r>
      <w:r>
        <w:rPr>
          <w:rFonts w:hint="eastAsia" w:asciiTheme="majorEastAsia" w:hAnsiTheme="majorEastAsia" w:eastAsiaTheme="majorEastAsia"/>
          <w:sz w:val="24"/>
        </w:rPr>
        <w:t>实际情况可进行退回处理、转交处理。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事件控制中心（多人员控制）</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事件控制中心作为整个湿地事件管理模块的核心，具有监控、识别、触发、调整、统计、分析等功能，并且根据实际业务场景的差异化可支持多侧人员联动调控。</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事件触发</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事件管理模块中存在多种事件任务触发类型，包含外部事件触发、人工录入触发、事件退回触发等。外部事件触发指的是通过与湿地其余业务模块的数据接口进行数据交互，通过接收到的事件触发预设参数进行条件判断是否自动触发；同时可支持人员手动填写事件相关信息，包含事件类型、事件时间、事件地点、事件详情等信息进行触发；在流转过程中，可能存在着由后续处理节点重新退回至当前人节点触发事件处理任务的情况。</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事件处理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不同的触发事件内容可分为不同的事件处置情形，生态事件触发生成时会被转至我局组织相关业务科室科长进行下级处理人派发，同时在产生处理结果时将会通知科长。在当前处理人基于情形判断无法处理时，可以进行“处结”操作或将本事件任务返回至科长，由科长决定转交其他科员或是转交给控制中心人员处理；管理类事件处理过程依托于西溪湿地景区网格化管理制度，当该类型事件触发产生时能够进行自行判断转至对应的网格片区网格管理员进行处理，网格管理员在实际处理过程中可以进行任务完结或“处结”，当发现实际情况下存在与业务范围不同或其他客观条件下，可转交给事件中心控制管理员处理；所有经由自动派发的事件在流转过程中可退回至人工审核节点重新进行改派，并且在任一节点的事件任务处理人员皆可将本事件任务“处结”及反馈通知于事件控制中心。</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批量导入</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将已有事件信息按照特定格式存储在文件中，通过批量导入功能将文件上传至系统，系统自动将事件信息录入，该方式适用于事件数量较多，且事件信息已经录入完成的情况。</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自动触发录入规则</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通过景区相关智能硬件设备所获取的信号、参数与系统预设的阈值进行逻辑判断，触发相对应的规则运算结果达到自动录入事件信息的功能效果</w:t>
      </w:r>
      <w:r>
        <w:rPr>
          <w:rFonts w:hint="eastAsia" w:asciiTheme="majorEastAsia" w:hAnsiTheme="majorEastAsia" w:eastAsiaTheme="majorEastAsia"/>
          <w:sz w:val="24"/>
        </w:rPr>
        <w:t>，同时支持算法识别触发学习。</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事件分配</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事件到达分配阶段后，将会按照实际业务场景采取人工分配</w:t>
      </w:r>
      <w:r>
        <w:rPr>
          <w:rFonts w:hint="eastAsia" w:asciiTheme="majorEastAsia" w:hAnsiTheme="majorEastAsia" w:eastAsiaTheme="majorEastAsia"/>
          <w:sz w:val="24"/>
        </w:rPr>
        <w:t>、事件管理中心指派及</w:t>
      </w:r>
      <w:r>
        <w:rPr>
          <w:rFonts w:asciiTheme="majorEastAsia" w:hAnsiTheme="majorEastAsia" w:eastAsiaTheme="majorEastAsia"/>
          <w:sz w:val="24"/>
        </w:rPr>
        <w:t>自动分配</w:t>
      </w:r>
      <w:r>
        <w:rPr>
          <w:rFonts w:hint="eastAsia" w:asciiTheme="majorEastAsia" w:hAnsiTheme="majorEastAsia" w:eastAsiaTheme="majorEastAsia"/>
          <w:sz w:val="24"/>
        </w:rPr>
        <w:t>三</w:t>
      </w:r>
      <w:r>
        <w:rPr>
          <w:rFonts w:asciiTheme="majorEastAsia" w:hAnsiTheme="majorEastAsia" w:eastAsiaTheme="majorEastAsia"/>
          <w:sz w:val="24"/>
        </w:rPr>
        <w:t>种方式进行。</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人工分配</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人工分配，通过</w:t>
      </w:r>
      <w:r>
        <w:rPr>
          <w:rFonts w:hint="eastAsia" w:asciiTheme="majorEastAsia" w:hAnsiTheme="majorEastAsia" w:eastAsiaTheme="majorEastAsia"/>
          <w:sz w:val="24"/>
        </w:rPr>
        <w:t>西溪湿地管理方</w:t>
      </w:r>
      <w:r>
        <w:rPr>
          <w:rFonts w:asciiTheme="majorEastAsia" w:hAnsiTheme="majorEastAsia" w:eastAsiaTheme="majorEastAsia"/>
          <w:sz w:val="24"/>
        </w:rPr>
        <w:t>预设的事件分配员角色进行事件业务内容判定，根据事件详情进行业务处理部门任务精准分配。</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自动分配</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自动分配，通过系统中预设的规则进行内容判断，自动将所产生的事件按照分类场景进行流转分配。</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应急管理中心指派</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应急管理中心处理人员可以在任务事件实际流转过程中进行干预调整，通过管理员的权限可以进行任务二次分配。</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自动触发分配规则</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系统会自动结合事件类型、紧急程度和相关处理人员的负载情况、历史数据和机器学习算法来自动分配事件任务，系统可以根据不同的分配规则，来进行不同处理人员的任务派发。</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事件处理</w:t>
      </w:r>
      <w:r>
        <w:rPr>
          <w:rFonts w:hint="eastAsia" w:asciiTheme="majorEastAsia" w:hAnsiTheme="majorEastAsia" w:eastAsiaTheme="majorEastAsia"/>
          <w:sz w:val="24"/>
          <w:szCs w:val="24"/>
        </w:rPr>
        <w:t>过程</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当景区事件处理人在开启事件处理过程时，首先可以通过系统的消息推送机制收到待处理事件的提醒信息，之后通过事件详情及业务场景分析可进行本人办理、责任人员事件任务分配(同部门)、人员转交处理(不同部门)，或者针对事件当时的处理情况可以进行联动事件任务发起(本事件挂起)，作为本次事件任务的前置处理条件，待到前置任务处理完成之后可继续该事件任务处理流程。待到本次事件已处理完成时，需要对于本次事件处理结果进行反馈，反馈状态分为无法处理、处理完成、事件挂起(等待后续处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事件</w:t>
      </w:r>
      <w:r>
        <w:rPr>
          <w:rFonts w:hint="eastAsia" w:asciiTheme="majorEastAsia" w:hAnsiTheme="majorEastAsia" w:eastAsiaTheme="majorEastAsia"/>
          <w:sz w:val="24"/>
          <w:szCs w:val="24"/>
        </w:rPr>
        <w:t>追踪</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景区管理人员通过该功能可以随时了解事件处理情况，包括事件处理进度、协同响应情况、处理结果等，对于一些需要紧急响应的事件，可以设置优先处理标志，确保其能够得到即时响应和紧急处理。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事件查询</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系统使用人员可以对事件进行综合查询(支持多条件、组合化查询)，能够快速查询事件的处理状态、现阶段处理人与当前进展情况，能够及时监控事件动态，及时发现问题和改善管理。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事件统计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景区管理人员可以对事件处理情况进行快速统计，包括待处理事件、已处理事件、事件处理时间、事件处理成本等关键信息，通过数据的汇总统计，可以对事件处理效率和质量进行评估和优化。</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数据统计分析及预测</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通过统计分析和预测功能实现数据智能处理，实现数据可视化分析、关键指标跟踪分析等，为景区</w:t>
      </w:r>
      <w:r>
        <w:rPr>
          <w:rFonts w:hint="eastAsia" w:asciiTheme="majorEastAsia" w:hAnsiTheme="majorEastAsia" w:eastAsiaTheme="majorEastAsia"/>
          <w:sz w:val="24"/>
        </w:rPr>
        <w:t>运营</w:t>
      </w:r>
      <w:r>
        <w:rPr>
          <w:rFonts w:asciiTheme="majorEastAsia" w:hAnsiTheme="majorEastAsia" w:eastAsiaTheme="majorEastAsia"/>
          <w:sz w:val="24"/>
        </w:rPr>
        <w:t>管理者提供全面的决策信息支持。</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园区态势大屏管理场景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高度融合景区各领域现有数据资源，辅助管理者全面掌控景区运行态势。对西溪湿地内各出入口客流、车辆累计、公共交通数据等进行地图展示及协同管理。</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旅游产品管理中心场景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经营模式还需要深化，缺乏合作商业联动</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目前随着游客旅游需求不断提升，西溪湿地景区的今夕共西溪影院产品的商务联动还没有完全的闭合，目前情况下的演艺产品选座方式相对混乱，买票时没有同步完成演艺产品的选座，使得在现场座位选取时，以先到先选位置为主，用户在选座时，容易产生纠纷。需要通过线上化的建设，提供线上二维码扫码即可浏览产品服务说明、库存情况同步、线上下单、线下下单选座、线下核验、库存释放等功能，通过建设的产品线上化管理功能解决线下购物渠道多样、消费模式多样、多套系统、功能不闭环等问题。</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数据获取渠道少，数据对营销模式的影响力不够</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即时上架类产品和今夕共西溪影院缺少互联互通，在旅游大场景下，景区自身管理游玩产品都是独立数据个体，导致过多依赖从业人员的经验，旅游新产品的开发和定价没有标准化，使景区营销和服务能力提升困难。</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即时上架类产品和今夕共西溪影院缺乏数字场景战略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即时上架类产品和今夕共西溪影院线下的售卖方式缺乏数字场景战略，将即时上架类产品和今夕共西溪影院产品通过线上进行销售，提供线上下单等服务，更好升级游客体验。</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旅游产品种类丰富，数字化能力不高</w:t>
      </w:r>
    </w:p>
    <w:p>
      <w:pPr>
        <w:snapToGrid w:val="0"/>
        <w:spacing w:line="360" w:lineRule="auto"/>
        <w:ind w:firstLine="640"/>
        <w:rPr>
          <w:rFonts w:asciiTheme="majorEastAsia" w:hAnsiTheme="majorEastAsia" w:eastAsiaTheme="majorEastAsia"/>
          <w:sz w:val="24"/>
        </w:rPr>
      </w:pPr>
      <w:r>
        <w:rPr>
          <w:rFonts w:hint="eastAsia" w:asciiTheme="majorEastAsia" w:hAnsiTheme="majorEastAsia" w:eastAsiaTheme="majorEastAsia"/>
          <w:sz w:val="24"/>
        </w:rPr>
        <w:t>目前门票收入在旅游业态收入结构中仍然占有重要比例，除了部分交通工具收入外，其他产品盈利能力不佳，景区在宣传、营销和服务体验上，相对比较落后，创新产品少，目前即时上架类产品和今夕共西溪影院均是线下售票方式，利用产品线上管理功能通过线上的方式，开放到游客端，让游客对项目信息一目了然，降低游客消费前因为对项目了解不足而产生的犹豫和困惑，增加游客消费的意愿，同时也可以提高游客游玩中的效率，通过线上化，解决和部分产品没有线上能力，只能依靠景区自身流量和游客现场询问而产生冲动消费的情况。让游客在购买消费前，可以清晰地了解该产品的全貌，吸引游客购买消费，在消费中，可以实时的提供游玩指导等参考信息。有效强化游客的使用体验。通过景区自身服务的升级带来使用者体验的升级。</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产品线上化管理</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小程序下单模块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产品展示下单二维码、定向团体下单链路、支付订单消费二维码、短信核销码、退款申请、在线选座。</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小程序核销模块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小程序待核销验证（二维码）、游客换票管理、核销订单汇总、商家订单退款、商家产品订单信息汇总、商家结算信息汇总。</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产品运维管理</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订单分成管理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分成结算处置、产品管理模块。</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产品管理模块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产品信息分类管理；产品信息维护（即时类产品）；产品信息查询；详情查询、筛选、排序、删除；产品上下架功能、产品下单二维码生成。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订单管理模块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订单分类管理；订单查询、详情查询、筛选、排序；预付帐单与已付账单管理；订单退改规则。</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库存管理模块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单业务库存表；分时规划及规则管理；单日、多日套餐管理；指定时间及供应量管理；实时库存调整；库存占库及自动下架功能</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在线选座管理模块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小程序端后台座位信息维护；产品信息维护（今夕共西溪影院类产品）；小程序页面在线选座功能</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基础支撑功能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系统用户管理；功能角色管理；数据控制；功能权限管理；数据角色；系统菜单；多表数据控制；操作日志管理；多表数据角色；结构组织管理；应用中心；系统设置。</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电子导览场景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现状及需求分析：</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、游客在进行导览服务的时候会产生较多疑问，并且需要找相关工作人员进行核实，会降低游客游玩体验。</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、景区内部景点、设施点位过细，高德、百度等常见地图工具无法针对景区内部具体点位进行查找导航，游客游玩途中缺乏一个准确的导航工具。</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、西溪湿地内部交通工具较多，观光车与游船都有固定的线路规划，游客经常需要直接导航就近的码头或观光车站点。</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要求包含基于地图的导览服务、西溪小知以及知识库运维和系统运维。</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导览服务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地图导览模块需包含语音讲解、</w:t>
      </w:r>
      <w:r>
        <w:rPr>
          <w:rFonts w:asciiTheme="majorEastAsia" w:hAnsiTheme="majorEastAsia" w:eastAsiaTheme="majorEastAsia"/>
          <w:sz w:val="24"/>
        </w:rPr>
        <w:t>POI</w:t>
      </w:r>
      <w:r>
        <w:rPr>
          <w:rFonts w:hint="eastAsia" w:asciiTheme="majorEastAsia" w:hAnsiTheme="majorEastAsia" w:eastAsiaTheme="majorEastAsia"/>
          <w:sz w:val="24"/>
        </w:rPr>
        <w:t>点位导览、路线推荐、出入口交通信息服务、节庆活动、</w:t>
      </w:r>
      <w:r>
        <w:rPr>
          <w:rFonts w:asciiTheme="majorEastAsia" w:hAnsiTheme="majorEastAsia" w:eastAsiaTheme="majorEastAsia"/>
          <w:sz w:val="24"/>
        </w:rPr>
        <w:t>AR</w:t>
      </w:r>
      <w:r>
        <w:rPr>
          <w:rFonts w:hint="eastAsia" w:asciiTheme="majorEastAsia" w:hAnsiTheme="majorEastAsia" w:eastAsiaTheme="majorEastAsia"/>
          <w:sz w:val="24"/>
        </w:rPr>
        <w:t>识花、导游预约、景区客流热力信息服务以及后台管理功能。详细功能要求如下：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要求为游客提供语音讲解服务，通过扫描二维码、游客手动点击等方式触动景点讲解，轻松实现自助导游导览，其内容包括景区景点语音导览、厕所定位及导航、停车场定位及导航等功能版块。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要求支持搜索具体</w:t>
      </w:r>
      <w:r>
        <w:rPr>
          <w:rFonts w:asciiTheme="majorEastAsia" w:hAnsiTheme="majorEastAsia" w:eastAsiaTheme="majorEastAsia"/>
          <w:sz w:val="24"/>
        </w:rPr>
        <w:t>POI</w:t>
      </w:r>
      <w:r>
        <w:rPr>
          <w:rFonts w:hint="eastAsia" w:asciiTheme="majorEastAsia" w:hAnsiTheme="majorEastAsia" w:eastAsiaTheme="majorEastAsia"/>
          <w:sz w:val="24"/>
        </w:rPr>
        <w:t>点位，能够对</w:t>
      </w:r>
      <w:r>
        <w:rPr>
          <w:rFonts w:asciiTheme="majorEastAsia" w:hAnsiTheme="majorEastAsia" w:eastAsiaTheme="majorEastAsia"/>
          <w:sz w:val="24"/>
        </w:rPr>
        <w:t>POI</w:t>
      </w:r>
      <w:r>
        <w:rPr>
          <w:rFonts w:hint="eastAsia" w:asciiTheme="majorEastAsia" w:hAnsiTheme="majorEastAsia" w:eastAsiaTheme="majorEastAsia"/>
          <w:sz w:val="24"/>
        </w:rPr>
        <w:t>点位进行管理，展示如吃、住、行、停车场、停车点、驿站、景点、部分餐厅等详情信息，根据需求进行增删改。</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要求提供官方游玩路线信息，可根据类别查看路线信息，包括游船、观光车、徒步等线路。并显示线路贯穿景点，支持景点详情页查看。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要求在地图导览界面提供各个入口对应的公交车站</w:t>
      </w:r>
      <w:r>
        <w:rPr>
          <w:rFonts w:asciiTheme="majorEastAsia" w:hAnsiTheme="majorEastAsia" w:eastAsiaTheme="majorEastAsia"/>
          <w:sz w:val="24"/>
        </w:rPr>
        <w:t>/</w:t>
      </w:r>
      <w:r>
        <w:rPr>
          <w:rFonts w:hint="eastAsia" w:asciiTheme="majorEastAsia" w:hAnsiTheme="majorEastAsia" w:eastAsiaTheme="majorEastAsia"/>
          <w:sz w:val="24"/>
        </w:rPr>
        <w:t>地铁站，及对应公交车线路信息。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要求能够在地图导览界面显示节庆活动列表，包含当日活动以及近期即将举办活动。对节庆活动点位信息，并给出活动举办范围。</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要求具有</w:t>
      </w:r>
      <w:r>
        <w:rPr>
          <w:rFonts w:asciiTheme="majorEastAsia" w:hAnsiTheme="majorEastAsia" w:eastAsiaTheme="majorEastAsia"/>
          <w:sz w:val="24"/>
        </w:rPr>
        <w:t>AR</w:t>
      </w:r>
      <w:r>
        <w:rPr>
          <w:rFonts w:hint="eastAsia" w:asciiTheme="majorEastAsia" w:hAnsiTheme="majorEastAsia" w:eastAsiaTheme="majorEastAsia"/>
          <w:sz w:val="24"/>
        </w:rPr>
        <w:t>识花模块。游客只需要扫描景区内植物，系统会自动对植物进行识别，并给出介绍信息，完成识花功能。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将景区导游点在电子导览上进行展示，并且点击后可以跳转导游预约页面，支持查看导游信息，并且完成线上预约；支持导游预约功能，游客可根据讲解员名单、照片、擅长语种和讲解服务价位等信息，选择自身相应的讲解员；支持管理人员可以对未来</w:t>
      </w:r>
      <w:r>
        <w:rPr>
          <w:rFonts w:asciiTheme="majorEastAsia" w:hAnsiTheme="majorEastAsia" w:eastAsiaTheme="majorEastAsia"/>
          <w:sz w:val="24"/>
        </w:rPr>
        <w:t>7</w:t>
      </w:r>
      <w:r>
        <w:rPr>
          <w:rFonts w:hint="eastAsia" w:asciiTheme="majorEastAsia" w:hAnsiTheme="majorEastAsia" w:eastAsiaTheme="majorEastAsia"/>
          <w:sz w:val="24"/>
        </w:rPr>
        <w:t>天的讲解员排班进行管理，另外还包括新导游审核、多景区多服务区域设定、订单管理、退款、数据统计、财务统计和评价管理等。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要求提供景区内客流热力情况，对接景区客流热力数据，为游客在移动端进行实时客流情况展示。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要求具备导览服务后台管理功能，支撑前端应用功能。</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西溪知识问答</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西溪知识问答模块需能够实现基于位置推荐功能：游客只需要使用文本或语音指令，即可被推荐附近优质的景点、厕所、酒店、餐厅等信息及介绍，并提供引导前往服务。详细功能要求如下：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要求根据游客所在地点和时间进行智能推荐，基于推荐算法给予游客最有可能感兴趣的内容，可进行切换翻屏。可进行商业推广内容的设置。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要求实现可将当前问题和回答内容进行转发，支持转发给朋友和朋友圈。</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要求实现对客群分析、访问情况分析、问答分析等数据分析。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知识问答模块要求能够实现</w:t>
      </w:r>
      <w:r>
        <w:rPr>
          <w:rFonts w:asciiTheme="majorEastAsia" w:hAnsiTheme="majorEastAsia" w:eastAsiaTheme="majorEastAsia"/>
          <w:sz w:val="24"/>
        </w:rPr>
        <w:t>管理问答记录，</w:t>
      </w:r>
      <w:r>
        <w:rPr>
          <w:rFonts w:hint="eastAsia" w:asciiTheme="majorEastAsia" w:hAnsiTheme="majorEastAsia" w:eastAsiaTheme="majorEastAsia"/>
          <w:sz w:val="24"/>
        </w:rPr>
        <w:t>根据不同需求对内容进行调整，</w:t>
      </w:r>
      <w:r>
        <w:rPr>
          <w:rFonts w:asciiTheme="majorEastAsia" w:hAnsiTheme="majorEastAsia" w:eastAsiaTheme="majorEastAsia"/>
          <w:sz w:val="24"/>
        </w:rPr>
        <w:t>针对回答不匹配的问题进行标注和修改，通过知识库、知识图谱、NLP训练模型等技术不断完善问答</w:t>
      </w:r>
      <w:r>
        <w:rPr>
          <w:rFonts w:hint="eastAsia" w:asciiTheme="majorEastAsia" w:hAnsiTheme="majorEastAsia" w:eastAsiaTheme="majorEastAsia"/>
          <w:sz w:val="24"/>
        </w:rPr>
        <w:t>。</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研究模块场景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目前湿地保护的研究工作没有专门的信息化工具支撑，现存的文献、政策法规、研究成果等文件资料分散，查阅不便，没有发挥出应有的数据价值。并且此次建设的内容丰富，研究工作者或其他系统用户在系统使用过程中，会出现不熟悉功能或数据的情况。因此，需要建设研究智库，接入并治理文件资料，提升数据价值，还需建设智能助手为用户解决操作难题和数据统计需求。</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研究分析中心</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研究课题管理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开发课题创建、课题归档模块，包含对课题任务的信息填写、研究过程管理、参与活跃度监测、信息通知、资料上传下载、课题成果归档、资料归档等功能。可供其他人员查阅学习。</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会商协同</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用于课题研究过程中的会商场景，对接钉钉、邮件、短信等，实现课题研究消息的一键发送。会商形式以论坛系统为主，供课题参与者进行留言讨论沟通，系统支持定期督导提示参与不积极的用户。会商模块同样可供其他业务场景调用。</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研究智库功能</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知识接入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知识接入的目的在于将外部数据按照智库知识的标准格式同步到智库中，通过对上游数据同智库知识模板映射关联，建立入库配置和入库任务，即可实现知识入库。</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针对数据库存储的知识接入支持</w:t>
      </w:r>
      <w:r>
        <w:rPr>
          <w:rFonts w:asciiTheme="majorEastAsia" w:hAnsiTheme="majorEastAsia" w:eastAsiaTheme="majorEastAsia"/>
          <w:sz w:val="24"/>
        </w:rPr>
        <w:t>Mysql</w:t>
      </w:r>
      <w:r>
        <w:rPr>
          <w:rFonts w:hint="eastAsia" w:asciiTheme="majorEastAsia" w:hAnsiTheme="majorEastAsia" w:eastAsiaTheme="majorEastAsia"/>
          <w:sz w:val="24"/>
        </w:rPr>
        <w:t>和</w:t>
      </w:r>
      <w:r>
        <w:rPr>
          <w:rFonts w:asciiTheme="majorEastAsia" w:hAnsiTheme="majorEastAsia" w:eastAsiaTheme="majorEastAsia"/>
          <w:sz w:val="24"/>
        </w:rPr>
        <w:t>EMR</w:t>
      </w:r>
      <w:r>
        <w:rPr>
          <w:rFonts w:hint="eastAsia" w:asciiTheme="majorEastAsia" w:hAnsiTheme="majorEastAsia" w:eastAsiaTheme="majorEastAsia"/>
          <w:sz w:val="24"/>
        </w:rPr>
        <w:t>两种数据连接类型。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针对文件数据，要求按照知识模板的要求建立标准，配置两者的映射关系，配置的内容可以根据业务加工情况适时调整。</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接入数据包含但不限于：湿地相关的文献资料、政策法规文件或公告、行业标准规范资料、科普类论文报道文件、已掌握的研究成果资料、历史文件资料、其他单位共享的数据报表或文件资料等。主要内容如下：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文献资料：从我局自身掌握文献、互联网渠道搜集整理获得，不限于湿地生物要素、非生物要素、植物、大气环境、水环境、净化效能、生物多样性、动物栖息、局部气候、土壤环境、破坏因素、旅游行为与湿地关系、湿地破坏恢复、碳源碳汇等维度的文献资料。</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政策法规：搜集国家、浙江省、杭州市各级发布的政策法规文件，定期采集国家林业草原局官网、浙江省政策公开网、杭州市政策公开网等信息渠道，获取与湿地相关的政策法规文件。</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行业标准：管理局自身掌握的主要行业标准文件、国家级省级市级发布的行业标准文件。</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科普报道：定期搜集主流媒体网站、科学论坛网站、官媒公布网站等渠道报道的科普资讯。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研究成果：从我局自身积累、合作院校共同研究、专家学者研究发布等途径搜集获取已有的研究成果文件、数据资料。</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历史文件：按需搜集管理局其他类别的历史文件数据。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共享资料：从市林业水利局、市规划和自然资源局等相关部门或下属单位、科研机构搜集以上类别的文件、数据报表等资料。</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知识管理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知识管理涵盖了知识类目、知识模板、知识分类、知识专题等多个模块，通过构建知识管理体系实现知识（政策法规、文献论文、研究成果等文件资料）分门别类的规整，使知识有序地存入到知识库中。</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1）知识类目</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知识类目为一串树状的知识结构，按照从属关系层层构建，类目层级不超过三层，知识类目的目的是将相近的知识挂接在同一类目下，实现知识成体系化分布。</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2）知识模板</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知识模板是对单个文档的制定的标准规范，在模板中约定了知识属性信息和排版方式，利用知识模板可以将不同字段的数据表统一成规范格式的知识。</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3）知识分类</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知识经过进入知识库后，单个知识的内容已按照模板要求进行规整，但整个知识分布还是无序的，需要将知识按照知识目录进行分类，使其实现树状的知识结构。</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4)知识专题</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区别于知识分类大而全的结构体系（要求将知识全部涵盖），知识专题更偏向于业务领域，即针对某一特定领域创建一个专题，例如</w:t>
      </w:r>
      <w:r>
        <w:rPr>
          <w:rFonts w:asciiTheme="majorEastAsia" w:hAnsiTheme="majorEastAsia" w:eastAsiaTheme="majorEastAsia"/>
          <w:sz w:val="24"/>
        </w:rPr>
        <w:t>2021</w:t>
      </w:r>
      <w:r>
        <w:rPr>
          <w:rFonts w:hint="eastAsia" w:asciiTheme="majorEastAsia" w:hAnsiTheme="majorEastAsia" w:eastAsiaTheme="majorEastAsia"/>
          <w:sz w:val="24"/>
        </w:rPr>
        <w:t>水环境研究专题、</w:t>
      </w:r>
      <w:r>
        <w:rPr>
          <w:rFonts w:asciiTheme="majorEastAsia" w:hAnsiTheme="majorEastAsia" w:eastAsiaTheme="majorEastAsia"/>
          <w:sz w:val="24"/>
        </w:rPr>
        <w:t>2022</w:t>
      </w:r>
      <w:r>
        <w:rPr>
          <w:rFonts w:hint="eastAsia" w:asciiTheme="majorEastAsia" w:hAnsiTheme="majorEastAsia" w:eastAsiaTheme="majorEastAsia"/>
          <w:sz w:val="24"/>
        </w:rPr>
        <w:t>年大气环境研究专题等，专题内部也可按照层级建立专题结构，将相关的知识挂接到专题上，实现一个知识专题的管理展现。</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知识门户</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知识门户面向前台，作为一个子菜单供用户进行知识搜索、浏览等操作，支持知识的自定义展示。展示包含知识的分类、接入数量、专题数量等。</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研究数据检索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提供对研究文件、研究成果、业务数据的全量检索。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可以使用字、词、短语、句和片段进行全文搜索。</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支持逻辑组合检索、同义词搜索、模糊检索等复杂搜索方式。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支持英文、中文、拼音搜索；中文搜索支持智能和最全分词，保证一定查准率的基础上，提供</w:t>
      </w:r>
      <w:r>
        <w:rPr>
          <w:rFonts w:asciiTheme="majorEastAsia" w:hAnsiTheme="majorEastAsia" w:eastAsiaTheme="majorEastAsia"/>
          <w:sz w:val="24"/>
        </w:rPr>
        <w:t xml:space="preserve"> 100% </w:t>
      </w:r>
      <w:r>
        <w:rPr>
          <w:rFonts w:hint="eastAsia" w:asciiTheme="majorEastAsia" w:hAnsiTheme="majorEastAsia" w:eastAsiaTheme="majorEastAsia"/>
          <w:sz w:val="24"/>
        </w:rPr>
        <w:t>的查全率。</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支持对搜索结果的多种排序方式：相关度排序，基于字段排序等；支持自定义权重和二次排序。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支持搜索结果的分类统计与分析。</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智库开放服务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智库的知识数据可以为其他板块提供数据服务支撑。</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智能助手功能</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系统操作问答辅助</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提供对整个系统的操作问答辅助，用户在使用系统过程中可随时打开问答界面进行提问，帮助解决使用难题。</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数据资料智能问答</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用户可以根据自身实际需求，按照固定的问答规则，以互动提问的方式获取数据资料。智能助手会根据用户的提问诉求匹配最接近的统计数据或文件资料，以文件、文字、统计图的方式呈现给用户。</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问答数据分析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分析智能助手聊天服务使用情况，包括使用的频率、使用的效果，为智能助手的服务评价提供依据。</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1)服务次数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分析智能助手为用户提供服务的总次数。服务类型包含以下几种：回复无答案；直出答案；推荐相似问题（点击相似问题不再重复计入服务次数）；多轮对话任务（同一任务包含多轮对话，仅计入一次服务）；闲聊回复</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2)用户提问消息数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用户向智能助手发送消息总数。</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3)解决问题次数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智能助手解决用户问题的服务次数。计算公式：直出答案服务数（排除评价无帮助）</w:t>
      </w:r>
      <w:r>
        <w:rPr>
          <w:rFonts w:asciiTheme="majorEastAsia" w:hAnsiTheme="majorEastAsia" w:eastAsiaTheme="majorEastAsia"/>
          <w:sz w:val="24"/>
        </w:rPr>
        <w:t>+</w:t>
      </w:r>
      <w:r>
        <w:rPr>
          <w:rFonts w:hint="eastAsia" w:asciiTheme="majorEastAsia" w:hAnsiTheme="majorEastAsia" w:eastAsiaTheme="majorEastAsia"/>
          <w:sz w:val="24"/>
        </w:rPr>
        <w:t>已点击的推荐相似问题服务数（排除评价无想要内容以及被点击的问题评价无帮助</w:t>
      </w:r>
      <w:r>
        <w:rPr>
          <w:rFonts w:asciiTheme="majorEastAsia" w:hAnsiTheme="majorEastAsia" w:eastAsiaTheme="majorEastAsia"/>
          <w:sz w:val="24"/>
        </w:rPr>
        <w:t>+</w:t>
      </w:r>
      <w:r>
        <w:rPr>
          <w:rFonts w:hint="eastAsia" w:asciiTheme="majorEastAsia" w:hAnsiTheme="majorEastAsia" w:eastAsiaTheme="majorEastAsia"/>
          <w:sz w:val="24"/>
        </w:rPr>
        <w:t>完结的多轮对话任务（排除评价无帮助）。</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4)智能助手解决率</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计算公式：智能助手解决问题次数</w:t>
      </w:r>
      <w:r>
        <w:rPr>
          <w:rFonts w:asciiTheme="majorEastAsia" w:hAnsiTheme="majorEastAsia" w:eastAsiaTheme="majorEastAsia"/>
          <w:sz w:val="24"/>
        </w:rPr>
        <w:t xml:space="preserve"> / </w:t>
      </w:r>
      <w:r>
        <w:rPr>
          <w:rFonts w:hint="eastAsia" w:asciiTheme="majorEastAsia" w:hAnsiTheme="majorEastAsia" w:eastAsiaTheme="majorEastAsia"/>
          <w:sz w:val="24"/>
        </w:rPr>
        <w:t>服务次数。</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会话历史</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记录智能助手与用户的会话记录，以帮助后台管理人员查询并定位当时对话信息。支持按照时间、来源、用户名、回复类型、提问内容多维度进行筛选，每条记录按照一问一答形式进行搜集。</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助手优化</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系统归集智能助手使用过程的负面反馈，后台管理人员对这些反馈情况进行甄别和标注，以提升智能助手的回复质量。</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智能助手界面</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1)</w:t>
      </w:r>
      <w:r>
        <w:rPr>
          <w:rFonts w:asciiTheme="majorEastAsia" w:hAnsiTheme="majorEastAsia" w:eastAsiaTheme="majorEastAsia"/>
          <w:b/>
          <w:sz w:val="24"/>
        </w:rPr>
        <w:t>W</w:t>
      </w:r>
      <w:r>
        <w:rPr>
          <w:rFonts w:hint="eastAsia" w:asciiTheme="majorEastAsia" w:hAnsiTheme="majorEastAsia" w:eastAsiaTheme="majorEastAsia"/>
          <w:b/>
          <w:sz w:val="24"/>
        </w:rPr>
        <w:t>eb端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支持用户在</w:t>
      </w:r>
      <w:r>
        <w:rPr>
          <w:rFonts w:asciiTheme="majorEastAsia" w:hAnsiTheme="majorEastAsia" w:eastAsiaTheme="majorEastAsia"/>
          <w:sz w:val="24"/>
        </w:rPr>
        <w:t>web</w:t>
      </w:r>
      <w:r>
        <w:rPr>
          <w:rFonts w:hint="eastAsia" w:asciiTheme="majorEastAsia" w:hAnsiTheme="majorEastAsia" w:eastAsiaTheme="majorEastAsia"/>
          <w:sz w:val="24"/>
        </w:rPr>
        <w:t>端打开智能助手聊天对话框。可对对话框功能菜单区域进行配置，包括常见问题、专题引导、快捷入口。</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A</w:t>
      </w:r>
      <w:r>
        <w:rPr>
          <w:rFonts w:hint="eastAsia" w:asciiTheme="majorEastAsia" w:hAnsiTheme="majorEastAsia" w:eastAsiaTheme="majorEastAsia"/>
          <w:sz w:val="24"/>
        </w:rPr>
        <w:t>、常见问题</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针对用户提问频率高的问题进行归集并展示在聊天框供用户直接点击，常见问题可以由用户手动创建也可由智能助手自动生成。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默认常见问题是关闭状态，可以手动开启，以及设置问题最大条数</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B</w:t>
      </w:r>
      <w:r>
        <w:rPr>
          <w:rFonts w:hint="eastAsia" w:asciiTheme="majorEastAsia" w:hAnsiTheme="majorEastAsia" w:eastAsiaTheme="majorEastAsia"/>
          <w:sz w:val="24"/>
        </w:rPr>
        <w:t>、快捷入口</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通过配置第三方网站链接地址，在智能助手聊天框形成可直接跳转的快捷入口，方便用户访问常用的网站。</w:t>
      </w:r>
    </w:p>
    <w:p>
      <w:pPr>
        <w:snapToGri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2)移动端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支持用户在移动端打开</w:t>
      </w:r>
      <w:r>
        <w:rPr>
          <w:rFonts w:asciiTheme="majorEastAsia" w:hAnsiTheme="majorEastAsia" w:eastAsiaTheme="majorEastAsia"/>
          <w:sz w:val="24"/>
        </w:rPr>
        <w:t>H5</w:t>
      </w:r>
      <w:r>
        <w:rPr>
          <w:rFonts w:hint="eastAsia" w:asciiTheme="majorEastAsia" w:hAnsiTheme="majorEastAsia" w:eastAsiaTheme="majorEastAsia"/>
          <w:sz w:val="24"/>
        </w:rPr>
        <w:t>页面进行使用。常见问题和专题引导以按钮形式悬浮输入框上部，点击加号，展示快捷入口菜单。</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智能助手开放服务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智能助手支持内嵌链接、钉钉智能助手、</w:t>
      </w:r>
      <w:r>
        <w:rPr>
          <w:rFonts w:asciiTheme="majorEastAsia" w:hAnsiTheme="majorEastAsia" w:eastAsiaTheme="majorEastAsia"/>
          <w:sz w:val="24"/>
        </w:rPr>
        <w:t>API</w:t>
      </w:r>
      <w:r>
        <w:rPr>
          <w:rFonts w:hint="eastAsia" w:asciiTheme="majorEastAsia" w:hAnsiTheme="majorEastAsia" w:eastAsiaTheme="majorEastAsia"/>
          <w:sz w:val="24"/>
        </w:rPr>
        <w:t>接口三种对外服务方式。</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历史变迁分析场景</w:t>
      </w:r>
    </w:p>
    <w:p>
      <w:pPr>
        <w:pStyle w:val="13"/>
        <w:snapToGrid w:val="0"/>
        <w:spacing w:before="0" w:after="0" w:line="360" w:lineRule="auto"/>
        <w:rPr>
          <w:rFonts w:cs="宋体" w:asciiTheme="majorEastAsia" w:hAnsiTheme="majorEastAsia" w:eastAsiaTheme="majorEastAsia"/>
        </w:rPr>
      </w:pPr>
      <w:r>
        <w:rPr>
          <w:rFonts w:hint="eastAsia" w:cs="宋体" w:asciiTheme="majorEastAsia" w:hAnsiTheme="majorEastAsia" w:eastAsiaTheme="majorEastAsia"/>
        </w:rPr>
        <w:t>3</w:t>
      </w:r>
      <w:r>
        <w:rPr>
          <w:rFonts w:cs="宋体" w:asciiTheme="majorEastAsia" w:hAnsiTheme="majorEastAsia" w:eastAsiaTheme="majorEastAsia"/>
        </w:rPr>
        <w:t xml:space="preserve">.24.1 </w:t>
      </w:r>
      <w:r>
        <w:rPr>
          <w:rFonts w:hint="eastAsia" w:cs="宋体" w:asciiTheme="majorEastAsia" w:hAnsiTheme="majorEastAsia" w:eastAsiaTheme="majorEastAsia"/>
        </w:rPr>
        <w:t>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本项目需通过视频影像的方式将西溪湿地及周边范围的城市演变、历史变迁直观展示出来。突出自2</w:t>
      </w:r>
      <w:r>
        <w:rPr>
          <w:rFonts w:asciiTheme="majorEastAsia" w:hAnsiTheme="majorEastAsia" w:eastAsiaTheme="majorEastAsia"/>
          <w:sz w:val="24"/>
        </w:rPr>
        <w:t>003</w:t>
      </w:r>
      <w:r>
        <w:rPr>
          <w:rFonts w:hint="eastAsia" w:asciiTheme="majorEastAsia" w:hAnsiTheme="majorEastAsia" w:eastAsiaTheme="majorEastAsia"/>
          <w:sz w:val="24"/>
        </w:rPr>
        <w:t>年综合保护工程实施以来，西溪湿地内外部的改变。一是内部生态环境由劣转优，原本因粗放式的养殖方式造成的水体环境污染经由“大刀阔斧”的治理工程之后，逐步改善为I</w:t>
      </w:r>
      <w:r>
        <w:rPr>
          <w:rFonts w:asciiTheme="majorEastAsia" w:hAnsiTheme="majorEastAsia" w:eastAsiaTheme="majorEastAsia"/>
          <w:sz w:val="24"/>
        </w:rPr>
        <w:t>II</w:t>
      </w:r>
      <w:r>
        <w:rPr>
          <w:rFonts w:hint="eastAsia" w:asciiTheme="majorEastAsia" w:hAnsiTheme="majorEastAsia" w:eastAsiaTheme="majorEastAsia"/>
          <w:sz w:val="24"/>
        </w:rPr>
        <w:t>类水质；物种数量不断攀升，生物多样性逐年提高。二是对比外部环境的城市快速发展，楼宇街道愈发繁密错杂，绿地和农田面积显著降低，凸显西溪湿地的重要生态区位。</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通过解译历年湿地及周边范围卫片，统计相关变化数据等信息要素，证明综合保护工程的巨大价值和重要作用。</w:t>
      </w:r>
    </w:p>
    <w:p>
      <w:pPr>
        <w:pStyle w:val="13"/>
        <w:snapToGrid w:val="0"/>
        <w:spacing w:before="0" w:after="0" w:line="360" w:lineRule="auto"/>
        <w:rPr>
          <w:rFonts w:cs="宋体" w:asciiTheme="majorEastAsia" w:hAnsiTheme="majorEastAsia" w:eastAsiaTheme="majorEastAsia"/>
        </w:rPr>
      </w:pPr>
      <w:r>
        <w:rPr>
          <w:rFonts w:hint="eastAsia" w:cs="宋体" w:asciiTheme="majorEastAsia" w:hAnsiTheme="majorEastAsia" w:eastAsiaTheme="majorEastAsia"/>
        </w:rPr>
        <w:t>3</w:t>
      </w:r>
      <w:r>
        <w:rPr>
          <w:rFonts w:cs="宋体" w:asciiTheme="majorEastAsia" w:hAnsiTheme="majorEastAsia" w:eastAsiaTheme="majorEastAsia"/>
        </w:rPr>
        <w:t xml:space="preserve">.24.2 </w:t>
      </w:r>
      <w:r>
        <w:rPr>
          <w:rFonts w:hint="eastAsia" w:cs="宋体" w:asciiTheme="majorEastAsia" w:hAnsiTheme="majorEastAsia" w:eastAsiaTheme="majorEastAsia"/>
        </w:rPr>
        <w:t>软件功能需求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建立西溪湿地及周边范围航空影像资料数据库，支持对历年卫片解译成果的搜索功能。</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云上国际湿地中心场景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需求概述</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本项目</w:t>
      </w:r>
      <w:r>
        <w:rPr>
          <w:rFonts w:hint="eastAsia" w:asciiTheme="majorEastAsia" w:hAnsiTheme="majorEastAsia" w:eastAsiaTheme="majorEastAsia"/>
          <w:sz w:val="24"/>
        </w:rPr>
        <w:t>需</w:t>
      </w:r>
      <w:r>
        <w:rPr>
          <w:rFonts w:asciiTheme="majorEastAsia" w:hAnsiTheme="majorEastAsia" w:eastAsiaTheme="majorEastAsia"/>
          <w:sz w:val="24"/>
        </w:rPr>
        <w:t>结合多个中国国际重要湿地通用化需求，设计并开发湿地智治的基础版本。该基础版本将参照本次项目数字化建设内容，在需求设计、原型设计、UI设计、接口开发等方面进行专项改造，用于在全国范围内全面推广本次数字化建设的成果。</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生态保护板块功能基础改造</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在本期数字孪生平台的基础上进行功能模块的提取、分析、组合、整合，形成通用简化版的水、大气、生物、土壤综合保护系统，便于其他湿地沿用。</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数据上报服务功能</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湿地数据需可对接至国家林草局等相关政府单位。</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西湖区统建平台能力使用</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区CIM资源中心能力使用</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本项目所涉及资源的时空数据</w:t>
      </w:r>
      <w:r>
        <w:rPr>
          <w:rFonts w:hint="eastAsia" w:asciiTheme="majorEastAsia" w:hAnsiTheme="majorEastAsia" w:eastAsiaTheme="majorEastAsia"/>
          <w:sz w:val="24"/>
        </w:rPr>
        <w:t>需汇</w:t>
      </w:r>
      <w:r>
        <w:rPr>
          <w:rFonts w:asciiTheme="majorEastAsia" w:hAnsiTheme="majorEastAsia" w:eastAsiaTheme="majorEastAsia"/>
          <w:sz w:val="24"/>
        </w:rPr>
        <w:t>集接入到区CIM平台资源中心，完成资源点位上图，并可由CIM平台统一提供时空类服务发布给湿地相关场景应用开发。</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本项目</w:t>
      </w:r>
      <w:r>
        <w:rPr>
          <w:rFonts w:asciiTheme="majorEastAsia" w:hAnsiTheme="majorEastAsia" w:eastAsiaTheme="majorEastAsia"/>
          <w:sz w:val="24"/>
        </w:rPr>
        <w:t>所涉及</w:t>
      </w:r>
      <w:r>
        <w:rPr>
          <w:rFonts w:hint="eastAsia" w:asciiTheme="majorEastAsia" w:hAnsiTheme="majorEastAsia" w:eastAsiaTheme="majorEastAsia"/>
          <w:sz w:val="24"/>
        </w:rPr>
        <w:t>的</w:t>
      </w:r>
      <w:r>
        <w:rPr>
          <w:rFonts w:asciiTheme="majorEastAsia" w:hAnsiTheme="majorEastAsia" w:eastAsiaTheme="majorEastAsia"/>
          <w:sz w:val="24"/>
        </w:rPr>
        <w:t>三维建模数据，提供OBJ格式数据到区CIM平台，与周边的路网、交通、监控、河流、测站、生活区等进行多元数据融合处理；</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区物联感知平台能力和区视频共享平台使用</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本项目相关硬件</w:t>
      </w:r>
      <w:r>
        <w:rPr>
          <w:rFonts w:hint="eastAsia" w:asciiTheme="majorEastAsia" w:hAnsiTheme="majorEastAsia" w:eastAsiaTheme="majorEastAsia"/>
          <w:sz w:val="24"/>
        </w:rPr>
        <w:t>设备，如感知类设备、视频监控等，需</w:t>
      </w:r>
      <w:r>
        <w:rPr>
          <w:rFonts w:asciiTheme="majorEastAsia" w:hAnsiTheme="majorEastAsia" w:eastAsiaTheme="majorEastAsia"/>
          <w:sz w:val="24"/>
        </w:rPr>
        <w:t>按照</w:t>
      </w:r>
      <w:r>
        <w:rPr>
          <w:rFonts w:hint="eastAsia" w:asciiTheme="majorEastAsia" w:hAnsiTheme="majorEastAsia" w:eastAsiaTheme="majorEastAsia"/>
          <w:sz w:val="24"/>
        </w:rPr>
        <w:t>西湖</w:t>
      </w:r>
      <w:r>
        <w:rPr>
          <w:rFonts w:asciiTheme="majorEastAsia" w:hAnsiTheme="majorEastAsia" w:eastAsiaTheme="majorEastAsia"/>
          <w:sz w:val="24"/>
        </w:rPr>
        <w:t>区物联感知平台物模型标准</w:t>
      </w:r>
      <w:r>
        <w:rPr>
          <w:rFonts w:hint="eastAsia" w:asciiTheme="majorEastAsia" w:hAnsiTheme="majorEastAsia" w:eastAsiaTheme="majorEastAsia"/>
          <w:sz w:val="24"/>
        </w:rPr>
        <w:t>或西湖</w:t>
      </w:r>
      <w:r>
        <w:rPr>
          <w:rFonts w:asciiTheme="majorEastAsia" w:hAnsiTheme="majorEastAsia" w:eastAsiaTheme="majorEastAsia"/>
          <w:sz w:val="24"/>
        </w:rPr>
        <w:t>区视频共享平台</w:t>
      </w:r>
      <w:r>
        <w:rPr>
          <w:rFonts w:hint="eastAsia" w:asciiTheme="majorEastAsia" w:hAnsiTheme="majorEastAsia" w:eastAsiaTheme="majorEastAsia"/>
          <w:sz w:val="24"/>
        </w:rPr>
        <w:t>相关要求</w:t>
      </w:r>
      <w:r>
        <w:rPr>
          <w:rFonts w:asciiTheme="majorEastAsia" w:hAnsiTheme="majorEastAsia" w:eastAsiaTheme="majorEastAsia"/>
          <w:sz w:val="24"/>
        </w:rPr>
        <w:t>进行对接</w:t>
      </w:r>
      <w:r>
        <w:rPr>
          <w:rFonts w:hint="eastAsia" w:asciiTheme="majorEastAsia" w:hAnsiTheme="majorEastAsia" w:eastAsiaTheme="majorEastAsia"/>
          <w:sz w:val="24"/>
        </w:rPr>
        <w:t>接入</w:t>
      </w:r>
      <w:r>
        <w:rPr>
          <w:rFonts w:asciiTheme="majorEastAsia" w:hAnsiTheme="majorEastAsia" w:eastAsiaTheme="majorEastAsia"/>
          <w:sz w:val="24"/>
        </w:rPr>
        <w:t>，</w:t>
      </w:r>
      <w:r>
        <w:rPr>
          <w:rFonts w:hint="eastAsia" w:asciiTheme="majorEastAsia" w:hAnsiTheme="majorEastAsia" w:eastAsiaTheme="majorEastAsia"/>
          <w:sz w:val="24"/>
        </w:rPr>
        <w:t>项目场景所需物联设备数据</w:t>
      </w:r>
      <w:r>
        <w:rPr>
          <w:rFonts w:asciiTheme="majorEastAsia" w:hAnsiTheme="majorEastAsia" w:eastAsiaTheme="majorEastAsia"/>
          <w:sz w:val="24"/>
        </w:rPr>
        <w:t>由</w:t>
      </w:r>
      <w:r>
        <w:rPr>
          <w:rFonts w:hint="eastAsia" w:asciiTheme="majorEastAsia" w:hAnsiTheme="majorEastAsia" w:eastAsiaTheme="majorEastAsia"/>
          <w:sz w:val="24"/>
        </w:rPr>
        <w:t>区</w:t>
      </w:r>
      <w:r>
        <w:rPr>
          <w:rFonts w:asciiTheme="majorEastAsia" w:hAnsiTheme="majorEastAsia" w:eastAsiaTheme="majorEastAsia"/>
          <w:sz w:val="24"/>
        </w:rPr>
        <w:t>平台提供数据接口服务。</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IRS组件使用和组件生产</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组件利用</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本项目</w:t>
      </w:r>
      <w:r>
        <w:rPr>
          <w:rFonts w:hint="eastAsia" w:asciiTheme="majorEastAsia" w:hAnsiTheme="majorEastAsia" w:eastAsiaTheme="majorEastAsia"/>
          <w:sz w:val="24"/>
        </w:rPr>
        <w:t>需</w:t>
      </w:r>
      <w:r>
        <w:rPr>
          <w:rFonts w:asciiTheme="majorEastAsia" w:hAnsiTheme="majorEastAsia" w:eastAsiaTheme="majorEastAsia"/>
          <w:sz w:val="24"/>
        </w:rPr>
        <w:t>使用IRS强制组件</w:t>
      </w:r>
      <w:r>
        <w:rPr>
          <w:rFonts w:hint="eastAsia" w:asciiTheme="majorEastAsia" w:hAnsiTheme="majorEastAsia" w:eastAsiaTheme="majorEastAsia"/>
          <w:sz w:val="24"/>
        </w:rPr>
        <w:t>和</w:t>
      </w:r>
      <w:r>
        <w:rPr>
          <w:rFonts w:asciiTheme="majorEastAsia" w:hAnsiTheme="majorEastAsia" w:eastAsiaTheme="majorEastAsia"/>
          <w:sz w:val="24"/>
        </w:rPr>
        <w:t>IRS推荐组件</w:t>
      </w:r>
      <w:r>
        <w:rPr>
          <w:rFonts w:hint="eastAsia" w:asciiTheme="majorEastAsia" w:hAnsiTheme="majorEastAsia" w:eastAsiaTheme="majorEastAsia"/>
          <w:sz w:val="24"/>
        </w:rPr>
        <w:t>。</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组件生产</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本项目所建设的场景应用涉及到部分生态保护领域相关的智能算法模型</w:t>
      </w:r>
      <w:r>
        <w:rPr>
          <w:rFonts w:hint="eastAsia" w:asciiTheme="majorEastAsia" w:hAnsiTheme="majorEastAsia" w:eastAsiaTheme="majorEastAsia"/>
          <w:sz w:val="24"/>
        </w:rPr>
        <w:t>，需</w:t>
      </w:r>
      <w:r>
        <w:rPr>
          <w:rFonts w:asciiTheme="majorEastAsia" w:hAnsiTheme="majorEastAsia" w:eastAsiaTheme="majorEastAsia"/>
          <w:sz w:val="24"/>
        </w:rPr>
        <w:t>在相关场景建设完成后</w:t>
      </w:r>
      <w:r>
        <w:rPr>
          <w:rFonts w:hint="eastAsia" w:asciiTheme="majorEastAsia" w:hAnsiTheme="majorEastAsia" w:eastAsiaTheme="majorEastAsia"/>
          <w:sz w:val="24"/>
        </w:rPr>
        <w:t>，</w:t>
      </w:r>
      <w:r>
        <w:rPr>
          <w:rFonts w:asciiTheme="majorEastAsia" w:hAnsiTheme="majorEastAsia" w:eastAsiaTheme="majorEastAsia"/>
          <w:sz w:val="24"/>
        </w:rPr>
        <w:t>在IRS上形成1-2</w:t>
      </w:r>
      <w:r>
        <w:rPr>
          <w:rFonts w:hint="eastAsia" w:asciiTheme="majorEastAsia" w:hAnsiTheme="majorEastAsia" w:eastAsiaTheme="majorEastAsia"/>
          <w:sz w:val="24"/>
        </w:rPr>
        <w:t>个智能模型。</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asciiTheme="majorEastAsia" w:hAnsiTheme="majorEastAsia" w:eastAsiaTheme="majorEastAsia"/>
          <w:sz w:val="24"/>
          <w:szCs w:val="24"/>
        </w:rPr>
        <w:t>AI</w:t>
      </w:r>
      <w:r>
        <w:rPr>
          <w:rFonts w:hint="eastAsia" w:asciiTheme="majorEastAsia" w:hAnsiTheme="majorEastAsia" w:eastAsiaTheme="majorEastAsia"/>
          <w:sz w:val="24"/>
          <w:szCs w:val="24"/>
        </w:rPr>
        <w:t>算法支撑平台</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功能要求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仿真场景管理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提供模拟仿真环境实现计算模型、计算数据、仿真软件、可视化环境等的组装，通过可视化画布，进行仿真流程设计，在设计场景中拖、拉业务节点，对各节点进行模型、参数、软件、数据依赖、可视化进行配置，支持多类型仿真计算模块的联合编排、多类型仿真软件的联合应用。构建完成的仿真场景，可作为场景模板进行管理、发布，支持用户进行新的仿真场景创建时的引用、复制。</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仿真软件管理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提供统一的仿真软件浏览页面，支持仿真软件镜像文件上传，根据软件依赖环境提供桌面或容器等不同类型镜像的注册。支持对软件版本、类型、</w:t>
      </w:r>
      <w:r>
        <w:rPr>
          <w:rFonts w:asciiTheme="majorEastAsia" w:hAnsiTheme="majorEastAsia" w:eastAsiaTheme="majorEastAsia"/>
          <w:sz w:val="24"/>
        </w:rPr>
        <w:t>license</w:t>
      </w:r>
      <w:r>
        <w:rPr>
          <w:rFonts w:hint="eastAsia" w:asciiTheme="majorEastAsia" w:hAnsiTheme="majorEastAsia" w:eastAsiaTheme="majorEastAsia"/>
          <w:sz w:val="24"/>
        </w:rPr>
        <w:t>等进行维护管理，并对软件使用、运行情况进行后台监控，保障软件的正常运行。</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仿真模型管理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仿真模型的创建、定义、算法包的上传、资源分配、版本信息、仿真软件配置、数字孪生实体关系映射、输入输出数据标准设计、运行参数模板设置等，并进行模型的自动化部署。支持仿真模型计算参数、数据源、运行环境、运行时间等设置，进行模型计算任务的启动、计算过程日志查看及问题定位。调试运行通过的仿真模型可进行模型的上架发布，封装为</w:t>
      </w:r>
      <w:r>
        <w:rPr>
          <w:rFonts w:asciiTheme="majorEastAsia" w:hAnsiTheme="majorEastAsia" w:eastAsiaTheme="majorEastAsia"/>
          <w:sz w:val="24"/>
        </w:rPr>
        <w:t>API</w:t>
      </w:r>
      <w:r>
        <w:rPr>
          <w:rFonts w:hint="eastAsia" w:asciiTheme="majorEastAsia" w:hAnsiTheme="majorEastAsia" w:eastAsiaTheme="majorEastAsia"/>
          <w:sz w:val="24"/>
        </w:rPr>
        <w:t>接口，供用户调用。</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仿真任务中心</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对用户提交的仿真计算任务进行部署、并行化调度，可实时监控任务状态、资源消耗等信息。仿真模型计算过程及结果可实时在线查看，并通过图表等可视化组建进行结果分析、多个计算任务的结果对比，支持可视化组件位置、大小、数据输入等设置，帮助业务分析人员快速发现问题优化模型。</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仿真可视化</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平台支持可视化页面布局功能，可进行可视化组件位置、大小、数据输入等设置，并持续积累地图、图表、时钟等多种类型可视化组件，支持各类型仿真场景的可视化实现。</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仿真集群管理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在云端自动创建和启动仿真计算集群来满足仿真任务运行需求，提供多种类型的实例和操作系统，各实例中的CPU、GPU、内存、硬盘节点数可灵活调整。通过任务调度实现集群负载均衡，实时监控集群节点总数、</w:t>
      </w:r>
      <w:r>
        <w:rPr>
          <w:rFonts w:asciiTheme="majorEastAsia" w:hAnsiTheme="majorEastAsia" w:eastAsiaTheme="majorEastAsia"/>
          <w:sz w:val="24"/>
        </w:rPr>
        <w:t xml:space="preserve">CPU </w:t>
      </w:r>
      <w:r>
        <w:rPr>
          <w:rFonts w:hint="eastAsia" w:asciiTheme="majorEastAsia" w:hAnsiTheme="majorEastAsia" w:eastAsiaTheme="majorEastAsia"/>
          <w:sz w:val="24"/>
        </w:rPr>
        <w:t>总数、</w:t>
      </w:r>
      <w:r>
        <w:rPr>
          <w:rFonts w:asciiTheme="majorEastAsia" w:hAnsiTheme="majorEastAsia" w:eastAsiaTheme="majorEastAsia"/>
          <w:sz w:val="24"/>
        </w:rPr>
        <w:t xml:space="preserve">CPU </w:t>
      </w:r>
      <w:r>
        <w:rPr>
          <w:rFonts w:hint="eastAsia" w:asciiTheme="majorEastAsia" w:hAnsiTheme="majorEastAsia" w:eastAsiaTheme="majorEastAsia"/>
          <w:sz w:val="24"/>
        </w:rPr>
        <w:t>使用率、</w:t>
      </w:r>
      <w:r>
        <w:rPr>
          <w:rFonts w:asciiTheme="majorEastAsia" w:hAnsiTheme="majorEastAsia" w:eastAsiaTheme="majorEastAsia"/>
          <w:sz w:val="24"/>
        </w:rPr>
        <w:t>GPU</w:t>
      </w:r>
      <w:r>
        <w:rPr>
          <w:rFonts w:hint="eastAsia" w:asciiTheme="majorEastAsia" w:hAnsiTheme="majorEastAsia" w:eastAsiaTheme="majorEastAsia"/>
          <w:sz w:val="24"/>
        </w:rPr>
        <w:t>总数、</w:t>
      </w:r>
      <w:r>
        <w:rPr>
          <w:rFonts w:asciiTheme="majorEastAsia" w:hAnsiTheme="majorEastAsia" w:eastAsiaTheme="majorEastAsia"/>
          <w:sz w:val="24"/>
        </w:rPr>
        <w:t>GPU</w:t>
      </w:r>
      <w:r>
        <w:rPr>
          <w:rFonts w:hint="eastAsia" w:asciiTheme="majorEastAsia" w:hAnsiTheme="majorEastAsia" w:eastAsiaTheme="majorEastAsia"/>
          <w:sz w:val="24"/>
        </w:rPr>
        <w:t>使用率、内存总数、内存使用率、存储读写带宽、存储使用率等指标。</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技术要求</w:t>
      </w:r>
    </w:p>
    <w:tbl>
      <w:tblPr>
        <w:tblStyle w:val="64"/>
        <w:tblW w:w="5000" w:type="pct"/>
        <w:tblInd w:w="0"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441"/>
        <w:gridCol w:w="734"/>
        <w:gridCol w:w="7340"/>
      </w:tblGrid>
      <w:tr>
        <w:tblPrEx>
          <w:tblBorders>
            <w:top w:val="none" w:color="auto" w:sz="6"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c>
          <w:tcPr>
            <w:tcW w:w="690" w:type="pct"/>
            <w:gridSpan w:val="2"/>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项目</w:t>
            </w:r>
          </w:p>
        </w:tc>
        <w:tc>
          <w:tcPr>
            <w:tcW w:w="431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参数要求</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功能指标</w:t>
            </w:r>
          </w:p>
        </w:tc>
        <w:tc>
          <w:tcPr>
            <w:tcW w:w="431" w:type="pct"/>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仿真模型开发管理能力</w:t>
            </w:r>
          </w:p>
        </w:tc>
        <w:tc>
          <w:tcPr>
            <w:tcW w:w="431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★1、提供标准协议接口，支持离线、交互仿真模型的接入、调试及版本管理。提供系统截图证明。</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★2、提供SDK，支持用户进行二次开发、仿真模型封装，支持基于SDK模型的自动解析、界面自定义的方式进行模型配置。提供系统截图证明。</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3、提供NoteBook开发环境，支持的用户进行仿真模型的开发、调试</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★4、提供仿真模型校准框架，支持仿真模型的开发-训练。提供系统截图证明。</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5、支持模型服务API的发布、调试、管理、接口文档查看等</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p>
        </w:tc>
        <w:tc>
          <w:tcPr>
            <w:tcW w:w="431" w:type="pct"/>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仿真场景构建能力</w:t>
            </w:r>
          </w:p>
        </w:tc>
        <w:tc>
          <w:tcPr>
            <w:tcW w:w="431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★1、支持dag、多模型联合仿真场景的创建及管理</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2、提供场景编辑画布，支持计算节点的拖拽、顺序设计、各节点参数配置，支持节点上下游模型的快速关联，提供不同类型节点连接关系。提供系统截图证明。</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★3、具备场景组件的管理能力，支持自定义、系统组件，包括数据导入导出等。提供系统截图证明。</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4、支持场景任务运行控制、任务状态查看、各节点运行日志查看、运行结果可视化分析</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★5、支持海量场景任务并发运行。提供系统截图证明。</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p>
        </w:tc>
        <w:tc>
          <w:tcPr>
            <w:tcW w:w="431" w:type="pct"/>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仿真软件管理能力</w:t>
            </w:r>
          </w:p>
        </w:tc>
        <w:tc>
          <w:tcPr>
            <w:tcW w:w="431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1、支持基础建模软件、专业仿真软件等的接入、license管理和调用</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2、支持容器镜像的接入、管理，支撑模型运行的调用</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xml:space="preserve">3、提供桌面软件市场，支持用户即开即用，免去安装、部署过程 </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p>
        </w:tc>
        <w:tc>
          <w:tcPr>
            <w:tcW w:w="431" w:type="pct"/>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仿真分析能力</w:t>
            </w:r>
          </w:p>
        </w:tc>
        <w:tc>
          <w:tcPr>
            <w:tcW w:w="431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1、提供仿真可视化布局的页面，支持用户根据仿真过程或结果数据的展示需求，将可视化组件在界面进行快速编排，并具备数据集配置能力</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 xml:space="preserve">2、面向不同仿真场景，提供各类型数据展示组件，包括二三维地图组件、标准图表组件、时间轴组件等 </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p>
        </w:tc>
        <w:tc>
          <w:tcPr>
            <w:tcW w:w="431" w:type="pct"/>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仿真数据管理能力</w:t>
            </w:r>
          </w:p>
        </w:tc>
        <w:tc>
          <w:tcPr>
            <w:tcW w:w="431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1、支持仿真数据源、仿真过程&amp;结果数据集管理，包括结构化、非结构化文件型数据</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p>
        </w:tc>
        <w:tc>
          <w:tcPr>
            <w:tcW w:w="431" w:type="pct"/>
            <w:tcBorders>
              <w:top w:val="single" w:color="000000" w:sz="4" w:space="0"/>
              <w:left w:val="single" w:color="000000" w:sz="4" w:space="0"/>
              <w:bottom w:val="single" w:color="000000" w:sz="4" w:space="0"/>
              <w:right w:val="nil"/>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仿真任务管理能力</w:t>
            </w:r>
          </w:p>
        </w:tc>
        <w:tc>
          <w:tcPr>
            <w:tcW w:w="431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1、提供模型运行、场景运行、API调用任务的列表，支持任务状态&amp;详情查看、启停操作，仿真计算结果可视化分析</w:t>
            </w:r>
          </w:p>
        </w:tc>
      </w:tr>
    </w:tbl>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数字孪生平台</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功能要求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孪生对象融合</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数据标准建模</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数据标准设计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支持数据元、数据字典、维度、质量校验规则等</w:t>
      </w:r>
      <w:r>
        <w:rPr>
          <w:rFonts w:asciiTheme="majorEastAsia" w:hAnsiTheme="majorEastAsia" w:eastAsiaTheme="majorEastAsia"/>
          <w:sz w:val="24"/>
        </w:rPr>
        <w:t>数据标准的管理功能，可通过设计标准数据元素，定义关键业务对象、业务对象属性及值域定义，并规范标准数据字典，制定并管理平台遵循的统一数据标准，帮助平台管理者和数据管理者管控治理后数据的一致性和数据质量。</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数据模型设计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数据模型包括数据域、逻辑表、实体（表）的设计及相互关系、完整性规则，系统支持</w:t>
      </w:r>
      <w:r>
        <w:rPr>
          <w:rFonts w:asciiTheme="majorEastAsia" w:hAnsiTheme="majorEastAsia" w:eastAsiaTheme="majorEastAsia"/>
          <w:sz w:val="24"/>
        </w:rPr>
        <w:t>不同业务维度建立包含明细层、融合层、主题层、应用层等在内的数据仓库分层架构，确保每层都有足以支撑该层业务目标实现的相关表格模型落位。</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数据模型开发</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支持根据逻辑表自动生成、手动保存不同云计算资源类型的DDL语句。支持将DDL已存在的逻辑表物理化到指定数据库，并对物理化执行结果信息进行展示。支持Maxcompute、Hive、DataHub、RDS多种存储资源DDL的自动生成。支持逻辑一致性比对，对比当前逻辑表与数据开发中引用节点中数据结构字段的一致性，保证数据开发逻辑的正确性。</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孪生实体建模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孪生</w:t>
      </w:r>
      <w:r>
        <w:rPr>
          <w:rFonts w:asciiTheme="majorEastAsia" w:hAnsiTheme="majorEastAsia" w:eastAsiaTheme="majorEastAsia"/>
          <w:sz w:val="24"/>
        </w:rPr>
        <w:t>实体建模模块将标准化后的各类型时空数据，根据物理实体要素的切分方式对进行实体对象还原，提供实体定义功能，如道路、建筑、植被、水系、城市部件、附属设施等。支持对象数据结构构建功能，并对孪生对象数据进行标准化、空间标定、统一编码等系列处理，实现实体对象的空间位置、语义信息以及与现实世界的映射关系构建。</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实体模型管理功能为实体建模提供全流程支持，用户可以实现快速创建实体、管理实体目录、浏览、设计和编辑实体模型等功能。实体模型涵盖了实体基本信息、实体空间编码，实体空间表达、实体的业务属性和实体关系ER图等信息。</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实体编目管理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支持实体名称和类别归属定义，类别可定义上下级类别关系，同时实现实体对象与物理模型的映射，可进行数据基础信息及空间信息编辑以及查询。支持新建分类、分类编辑、实体-分类关系调整、批量分类结构导入导出等功能，并实现与模型查询、定义、关系管理等模块打通，支持实体分类下的快速查询、建模和关系管理。</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实体编码管理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构建统一空间编码作为空间单元的唯一身份证，映射</w:t>
      </w:r>
      <w:r>
        <w:rPr>
          <w:rFonts w:hint="eastAsia" w:asciiTheme="majorEastAsia" w:hAnsiTheme="majorEastAsia" w:eastAsiaTheme="majorEastAsia"/>
          <w:sz w:val="24"/>
        </w:rPr>
        <w:t>流域</w:t>
      </w:r>
      <w:r>
        <w:rPr>
          <w:rFonts w:asciiTheme="majorEastAsia" w:hAnsiTheme="majorEastAsia" w:eastAsiaTheme="majorEastAsia"/>
          <w:sz w:val="24"/>
        </w:rPr>
        <w:t>每一</w:t>
      </w:r>
      <w:r>
        <w:rPr>
          <w:rFonts w:hint="eastAsia" w:asciiTheme="majorEastAsia" w:hAnsiTheme="majorEastAsia" w:eastAsiaTheme="majorEastAsia"/>
          <w:sz w:val="24"/>
        </w:rPr>
        <w:t>寸</w:t>
      </w:r>
      <w:r>
        <w:rPr>
          <w:rFonts w:asciiTheme="majorEastAsia" w:hAnsiTheme="majorEastAsia" w:eastAsiaTheme="majorEastAsia"/>
          <w:sz w:val="24"/>
        </w:rPr>
        <w:t>数字空间和实体空间的对应关系，以“单元—编码—属性”将不同层次、不同维度、不同粒度的数据进行融合处理，从时空维度对</w:t>
      </w:r>
      <w:r>
        <w:rPr>
          <w:rFonts w:hint="eastAsia" w:asciiTheme="majorEastAsia" w:hAnsiTheme="majorEastAsia" w:eastAsiaTheme="majorEastAsia"/>
          <w:sz w:val="24"/>
        </w:rPr>
        <w:t>流域</w:t>
      </w:r>
      <w:r>
        <w:rPr>
          <w:rFonts w:asciiTheme="majorEastAsia" w:hAnsiTheme="majorEastAsia" w:eastAsiaTheme="majorEastAsia"/>
          <w:sz w:val="24"/>
        </w:rPr>
        <w:t>进行全方位、全周期的数字化描述。</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实体图元管理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支持对实体的点、线、面、体等类型的图元配置管理，并设置实体的主图元类型，支持实体数据渲染时的自动图元类型切换。</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实体属性管理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属性多源、属性缺失治理 、属性重复治理、属性规范性治理等。</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实体关系管理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构建实体与实体的业务关系和空间关系</w:t>
      </w:r>
      <w:r>
        <w:rPr>
          <w:rFonts w:hint="eastAsia" w:asciiTheme="majorEastAsia" w:hAnsiTheme="majorEastAsia" w:eastAsiaTheme="majorEastAsia"/>
          <w:sz w:val="24"/>
        </w:rPr>
        <w:t>，</w:t>
      </w:r>
      <w:r>
        <w:rPr>
          <w:rFonts w:asciiTheme="majorEastAsia" w:hAnsiTheme="majorEastAsia" w:eastAsiaTheme="majorEastAsia"/>
          <w:sz w:val="24"/>
        </w:rPr>
        <w:t>业务关系表达的是在业务流转过程中，实体与实体之间存在的关联性；空间关系表达的是实体在空间上下游的拓扑关系和组成关系等。</w:t>
      </w:r>
      <w:r>
        <w:rPr>
          <w:rFonts w:hint="eastAsia" w:asciiTheme="majorEastAsia" w:hAnsiTheme="majorEastAsia" w:eastAsiaTheme="majorEastAsia"/>
          <w:sz w:val="24"/>
        </w:rPr>
        <w:t>支持</w:t>
      </w:r>
      <w:r>
        <w:rPr>
          <w:rFonts w:asciiTheme="majorEastAsia" w:hAnsiTheme="majorEastAsia" w:eastAsiaTheme="majorEastAsia"/>
          <w:sz w:val="24"/>
        </w:rPr>
        <w:t>新建关系、配置关系及与该关系对应的物理表的映射，</w:t>
      </w:r>
      <w:r>
        <w:rPr>
          <w:rFonts w:hint="eastAsia" w:asciiTheme="majorEastAsia" w:hAnsiTheme="majorEastAsia" w:eastAsiaTheme="majorEastAsia"/>
          <w:sz w:val="24"/>
        </w:rPr>
        <w:t>可</w:t>
      </w:r>
      <w:r>
        <w:rPr>
          <w:rFonts w:asciiTheme="majorEastAsia" w:hAnsiTheme="majorEastAsia" w:eastAsiaTheme="majorEastAsia"/>
          <w:sz w:val="24"/>
        </w:rPr>
        <w:t>在实体中查看相关关系的实体详情，同时可编辑关系。</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孪生空间构建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将多源异构、不同时空分辨率的数据源，进行有效的数据融合，形成唯一的数字孪生体，是数字孪生可视化必须要解决的问题。针对</w:t>
      </w:r>
      <w:r>
        <w:rPr>
          <w:rFonts w:asciiTheme="majorEastAsia" w:hAnsiTheme="majorEastAsia" w:eastAsiaTheme="majorEastAsia"/>
          <w:sz w:val="24"/>
        </w:rPr>
        <w:t>GIS</w:t>
      </w:r>
      <w:r>
        <w:rPr>
          <w:rFonts w:hint="eastAsia" w:asciiTheme="majorEastAsia" w:hAnsiTheme="majorEastAsia" w:eastAsiaTheme="majorEastAsia"/>
          <w:sz w:val="24"/>
        </w:rPr>
        <w:t>、</w:t>
      </w:r>
      <w:r>
        <w:rPr>
          <w:rFonts w:asciiTheme="majorEastAsia" w:hAnsiTheme="majorEastAsia" w:eastAsiaTheme="majorEastAsia"/>
          <w:sz w:val="24"/>
        </w:rPr>
        <w:t>BIM</w:t>
      </w:r>
      <w:r>
        <w:rPr>
          <w:rFonts w:hint="eastAsia" w:asciiTheme="majorEastAsia" w:hAnsiTheme="majorEastAsia" w:eastAsiaTheme="majorEastAsia"/>
          <w:sz w:val="24"/>
        </w:rPr>
        <w:t>、</w:t>
      </w:r>
      <w:r>
        <w:rPr>
          <w:rFonts w:asciiTheme="majorEastAsia" w:hAnsiTheme="majorEastAsia" w:eastAsiaTheme="majorEastAsia"/>
          <w:sz w:val="24"/>
        </w:rPr>
        <w:t>IOT</w:t>
      </w:r>
      <w:r>
        <w:rPr>
          <w:rFonts w:hint="eastAsia" w:asciiTheme="majorEastAsia" w:hAnsiTheme="majorEastAsia" w:eastAsiaTheme="majorEastAsia"/>
          <w:sz w:val="24"/>
        </w:rPr>
        <w:t>、业务数据等不同类型的空间数据，需要进一步加工融合才能够构建形成一个数字孪生基底，孪生空间构建由空间对象生成、空间语义编辑、三维化等模块构成，提供了可视化的孪生实体几何图形、属性、关联语义等编辑能力，实现孪生实体多类型数据融合，并基于此构建三维空间场景。</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孪生对象生成</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对实体数据进行属性、编码、几何、结构、关联关系等方面的系列处理，将数据转换为实体对象，建立与空间实体间的直接映射关系，可灵活进行空间场景构建、行业数据模型构建及支撑上层应用。</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地图窗口手工绘制点、线、面的功能，进行实体对象的可视化、交互式添加。支持对生成的对象进行自动的质量校验，校验内容包括属性字段、对象编码、几何位置、拓扑关系等，并进行质量校验结果的统计和每条校验记录的详情查看。</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空间语义编辑</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通过实体列表展示用户权限范围内的全量实体，支持实体关键字搜索、地图定位及显隐，支持实体对象按属性筛选过滤，联动地图展示。空间图形编辑模块支持点、线、面、体等二、三维实体数据的可视化图形编辑。</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数据质量检测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支持空间和非空间质量规则的设定。提供空间数据及业务质量检查规则，数据完整性检查，空间类型检查等，并可根据业务需要予以选择。</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支持根据系统数据质量监测运行结果以天的维度自动生成系统整体质量监控报告。支持根据数据唯一性、准确性、规范性、一致性、时效性和完整性进行多维度评估分析。</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指标融合计算</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指标数据的基础信息和详细释义</w:t>
      </w:r>
      <w:r>
        <w:rPr>
          <w:rFonts w:hint="eastAsia" w:asciiTheme="majorEastAsia" w:hAnsiTheme="majorEastAsia" w:eastAsiaTheme="majorEastAsia"/>
          <w:sz w:val="24"/>
        </w:rPr>
        <w:t>，以及</w:t>
      </w:r>
      <w:r>
        <w:rPr>
          <w:rFonts w:asciiTheme="majorEastAsia" w:hAnsiTheme="majorEastAsia" w:eastAsiaTheme="majorEastAsia"/>
          <w:sz w:val="24"/>
        </w:rPr>
        <w:t>指标生成逻辑、质量链路、关联数据模型进行</w:t>
      </w:r>
      <w:r>
        <w:rPr>
          <w:rFonts w:hint="eastAsia" w:asciiTheme="majorEastAsia" w:hAnsiTheme="majorEastAsia" w:eastAsiaTheme="majorEastAsia"/>
          <w:sz w:val="24"/>
        </w:rPr>
        <w:t>查看</w:t>
      </w:r>
      <w:r>
        <w:rPr>
          <w:rFonts w:asciiTheme="majorEastAsia" w:hAnsiTheme="majorEastAsia" w:eastAsiaTheme="majorEastAsia"/>
          <w:sz w:val="24"/>
        </w:rPr>
        <w:t>。</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指标定义管理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多业务场景下的指标体系</w:t>
      </w:r>
      <w:r>
        <w:rPr>
          <w:rFonts w:hint="eastAsia" w:asciiTheme="majorEastAsia" w:hAnsiTheme="majorEastAsia" w:eastAsiaTheme="majorEastAsia"/>
          <w:sz w:val="24"/>
        </w:rPr>
        <w:t>定义</w:t>
      </w:r>
      <w:r>
        <w:rPr>
          <w:rFonts w:asciiTheme="majorEastAsia" w:hAnsiTheme="majorEastAsia" w:eastAsiaTheme="majorEastAsia"/>
          <w:sz w:val="24"/>
        </w:rPr>
        <w:t>，同时将指标与</w:t>
      </w:r>
      <w:r>
        <w:rPr>
          <w:rFonts w:hint="eastAsia" w:asciiTheme="majorEastAsia" w:hAnsiTheme="majorEastAsia" w:eastAsiaTheme="majorEastAsia"/>
          <w:sz w:val="24"/>
        </w:rPr>
        <w:t>社会经济、人口、土地、规划、公服设施、商铺等实体关联</w:t>
      </w:r>
      <w:r>
        <w:rPr>
          <w:rFonts w:asciiTheme="majorEastAsia" w:hAnsiTheme="majorEastAsia" w:eastAsiaTheme="majorEastAsia"/>
          <w:sz w:val="24"/>
        </w:rPr>
        <w:t>，在业务维度和空间维度均可查询指标，及其详细信息。支持按不同维度创建目录，分门别类的组织指标，方便公指标的管理和维护。支持支持目录的新建、编辑和删除，支持在目录下新建指标。</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支持新建指标，配置指标名称、类目、类型、长度、质量校验函数信息。指标绑定到逻辑表字段后，可自动生成对应的质量检查规则，为后续的逻辑表设计提供字段级的标准化约束。为保证指标唯一性和指标口径的一致性，指标通过指标属性（时间周期、业务修饰、度量）的组合</w:t>
      </w:r>
      <w:r>
        <w:rPr>
          <w:rFonts w:hint="eastAsia" w:asciiTheme="majorEastAsia" w:hAnsiTheme="majorEastAsia" w:eastAsiaTheme="majorEastAsia"/>
          <w:sz w:val="24"/>
        </w:rPr>
        <w:t>来生成</w:t>
      </w:r>
      <w:r>
        <w:rPr>
          <w:rFonts w:asciiTheme="majorEastAsia" w:hAnsiTheme="majorEastAsia" w:eastAsiaTheme="majorEastAsia"/>
          <w:sz w:val="24"/>
        </w:rPr>
        <w:t>，系统会根据用户选择的属性，自动生成指标的命名和编码。</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支持查看系统中管理的指标，提供指标的详细信息，用于了解指标基础定义、数据规范等。包括指标名称、指标定义、时间粒度、适用实体、数值范围、度量单位等信息。</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计算链路编辑</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支持计算模型的可视化构建和执行，计算过程支持数据血缘回溯。通过对数据流程的设计、开发、部署、调试的一体化管理，实现指标计算工作流编排、加工逻辑的复用</w:t>
      </w:r>
      <w:r>
        <w:rPr>
          <w:rFonts w:asciiTheme="majorEastAsia" w:hAnsiTheme="majorEastAsia" w:eastAsiaTheme="majorEastAsia"/>
          <w:sz w:val="24"/>
        </w:rPr>
        <w:t>。</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指标链路查看</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支持指标计算全过程溯源与节点质量监控，并对指标结果与质量详情进行展示与查询，可结合业务现状和数据现状针对性排查质量较低的原因和影响面</w:t>
      </w:r>
      <w:r>
        <w:rPr>
          <w:rFonts w:asciiTheme="majorEastAsia" w:hAnsiTheme="majorEastAsia" w:eastAsiaTheme="majorEastAsia"/>
          <w:sz w:val="24"/>
        </w:rPr>
        <w:t>。</w:t>
      </w:r>
    </w:p>
    <w:p>
      <w:pPr>
        <w:pStyle w:val="12"/>
        <w:keepNext w:val="0"/>
        <w:keepLines w:val="0"/>
        <w:numPr>
          <w:ilvl w:val="5"/>
          <w:numId w:val="4"/>
        </w:numPr>
        <w:tabs>
          <w:tab w:val="clear" w:pos="1152"/>
        </w:tabs>
        <w:snapToGrid w:val="0"/>
        <w:spacing w:before="0" w:after="0" w:line="360" w:lineRule="auto"/>
        <w:rPr>
          <w:rFonts w:asciiTheme="majorEastAsia" w:hAnsiTheme="majorEastAsia" w:eastAsiaTheme="majorEastAsia"/>
        </w:rPr>
      </w:pPr>
      <w:r>
        <w:rPr>
          <w:rFonts w:hint="eastAsia" w:asciiTheme="majorEastAsia" w:hAnsiTheme="majorEastAsia" w:eastAsiaTheme="majorEastAsia"/>
        </w:rPr>
        <w:t>指标质量追溯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w:t>
      </w:r>
      <w:r>
        <w:rPr>
          <w:rFonts w:asciiTheme="majorEastAsia" w:hAnsiTheme="majorEastAsia" w:eastAsiaTheme="majorEastAsia"/>
          <w:sz w:val="24"/>
        </w:rPr>
        <w:t>指标生成链路溯源与节点质量监控，包括指标字段质量、关联数据表质量、计算实例状态、源数据表质量等信息。</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孪生资产管理</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孪生资产目录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实体、数据、指标、标签、二三维地图服务等资产按业务口径分部门别类商家岛数据资源目录，可通过数据资产目录查找所需的数据资产，通过样例数据预览、数据血缘分析、数据质量报告等方式全方位了解数据资产，确认数据资产是否符合应用的要求。</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孪生统一服务管理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支持加工完成的数据表、标签、指标、地图服务转换为标准的数据服务</w:t>
      </w:r>
      <w:r>
        <w:rPr>
          <w:rFonts w:asciiTheme="majorEastAsia" w:hAnsiTheme="majorEastAsia" w:eastAsiaTheme="majorEastAsia"/>
          <w:sz w:val="24"/>
        </w:rPr>
        <w:t xml:space="preserve"> API</w:t>
      </w:r>
      <w:r>
        <w:rPr>
          <w:rFonts w:hint="eastAsia" w:asciiTheme="majorEastAsia" w:hAnsiTheme="majorEastAsia" w:eastAsiaTheme="majorEastAsia"/>
          <w:sz w:val="24"/>
        </w:rPr>
        <w:t>，为应用提供统一的鉴权和数据访问方法，屏蔽数据的异构，解决的数据安全和访问复杂的问题。</w:t>
      </w:r>
      <w:r>
        <w:rPr>
          <w:rFonts w:asciiTheme="majorEastAsia" w:hAnsiTheme="majorEastAsia" w:eastAsiaTheme="majorEastAsia"/>
          <w:sz w:val="24"/>
        </w:rPr>
        <w:t xml:space="preserve"> </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孪生应用管理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支持查看基于孪生数据底座创建的应用列表，并可进行应用上下架操作。</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孪生数据</w:t>
      </w:r>
      <w:r>
        <w:rPr>
          <w:rFonts w:asciiTheme="majorEastAsia" w:hAnsiTheme="majorEastAsia" w:eastAsiaTheme="majorEastAsia"/>
          <w:sz w:val="24"/>
          <w:szCs w:val="24"/>
        </w:rPr>
        <w:t>-</w:t>
      </w:r>
      <w:r>
        <w:rPr>
          <w:rFonts w:hint="eastAsia" w:asciiTheme="majorEastAsia" w:hAnsiTheme="majorEastAsia" w:eastAsiaTheme="majorEastAsia"/>
          <w:sz w:val="24"/>
          <w:szCs w:val="24"/>
        </w:rPr>
        <w:t>场景</w:t>
      </w:r>
      <w:r>
        <w:rPr>
          <w:rFonts w:asciiTheme="majorEastAsia" w:hAnsiTheme="majorEastAsia" w:eastAsiaTheme="majorEastAsia"/>
          <w:sz w:val="24"/>
          <w:szCs w:val="24"/>
        </w:rPr>
        <w:t>-</w:t>
      </w:r>
      <w:r>
        <w:rPr>
          <w:rFonts w:hint="eastAsia" w:asciiTheme="majorEastAsia" w:hAnsiTheme="majorEastAsia" w:eastAsiaTheme="majorEastAsia"/>
          <w:sz w:val="24"/>
          <w:szCs w:val="24"/>
        </w:rPr>
        <w:t>业务开发</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空间数据同步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支持对存储在基于</w:t>
      </w:r>
      <w:r>
        <w:rPr>
          <w:rFonts w:asciiTheme="majorEastAsia" w:hAnsiTheme="majorEastAsia" w:eastAsiaTheme="majorEastAsia"/>
          <w:sz w:val="24"/>
        </w:rPr>
        <w:t>ArcGIS</w:t>
      </w:r>
      <w:r>
        <w:rPr>
          <w:rFonts w:hint="eastAsia" w:asciiTheme="majorEastAsia" w:hAnsiTheme="majorEastAsia" w:eastAsiaTheme="majorEastAsia"/>
          <w:sz w:val="24"/>
        </w:rPr>
        <w:t>、超图等主流</w:t>
      </w:r>
      <w:r>
        <w:rPr>
          <w:rFonts w:asciiTheme="majorEastAsia" w:hAnsiTheme="majorEastAsia" w:eastAsiaTheme="majorEastAsia"/>
          <w:sz w:val="24"/>
        </w:rPr>
        <w:t>GIS</w:t>
      </w:r>
      <w:r>
        <w:rPr>
          <w:rFonts w:hint="eastAsia" w:asciiTheme="majorEastAsia" w:hAnsiTheme="majorEastAsia" w:eastAsiaTheme="majorEastAsia"/>
          <w:sz w:val="24"/>
        </w:rPr>
        <w:t>平台的空间数据引擎、开源主流的</w:t>
      </w:r>
      <w:r>
        <w:rPr>
          <w:rFonts w:asciiTheme="majorEastAsia" w:hAnsiTheme="majorEastAsia" w:eastAsiaTheme="majorEastAsia"/>
          <w:sz w:val="24"/>
        </w:rPr>
        <w:t>PostGIS</w:t>
      </w:r>
      <w:r>
        <w:rPr>
          <w:rFonts w:hint="eastAsia" w:asciiTheme="majorEastAsia" w:hAnsiTheme="majorEastAsia" w:eastAsiaTheme="majorEastAsia"/>
          <w:sz w:val="24"/>
        </w:rPr>
        <w:t>空间数据库中的各类空间数据进行同步汇聚</w:t>
      </w:r>
      <w:r>
        <w:rPr>
          <w:rFonts w:asciiTheme="majorEastAsia" w:hAnsiTheme="majorEastAsia" w:eastAsiaTheme="majorEastAsia"/>
          <w:sz w:val="24"/>
        </w:rPr>
        <w:t>。</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空间数据管理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支持单文件、多文件、数据库等多种形态，矢量、栅格、倾斜摄影等多种类型，不同格式的多源异构空间数据的接入和管理；支持本地上传、从OSS导入等多种方式添加数据；添加数据的同时支持各类型空间数据的元信息自动解析，包含坐标系和空间范围等信息。</w:t>
      </w:r>
      <w:r>
        <w:rPr>
          <w:rFonts w:hint="eastAsia" w:asciiTheme="majorEastAsia" w:hAnsiTheme="majorEastAsia" w:eastAsiaTheme="majorEastAsia"/>
          <w:sz w:val="24"/>
        </w:rPr>
        <w:t>提供添加空间数据、自定义目录、空间元信息解析、矢量入库管理和倾斜优化及单体化等功能。</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孪生数据探查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参考城市孪生对象实体元数据规范相关定义、物模型定义，从</w:t>
      </w:r>
      <w:r>
        <w:rPr>
          <w:rFonts w:asciiTheme="majorEastAsia" w:hAnsiTheme="majorEastAsia" w:eastAsiaTheme="majorEastAsia"/>
          <w:sz w:val="24"/>
        </w:rPr>
        <w:t>7</w:t>
      </w:r>
      <w:r>
        <w:rPr>
          <w:rFonts w:hint="eastAsia" w:asciiTheme="majorEastAsia" w:hAnsiTheme="majorEastAsia" w:eastAsiaTheme="majorEastAsia"/>
          <w:sz w:val="24"/>
        </w:rPr>
        <w:t>大维度进行孪生数据质量探查：位置、几何、关系、业务、编码、行为、指标。支持以列表形式查看、检索已接入数据。可</w:t>
      </w:r>
      <w:r>
        <w:rPr>
          <w:rFonts w:asciiTheme="majorEastAsia" w:hAnsiTheme="majorEastAsia" w:eastAsiaTheme="majorEastAsia"/>
          <w:sz w:val="24"/>
        </w:rPr>
        <w:t>对各种类型</w:t>
      </w:r>
      <w:r>
        <w:rPr>
          <w:rFonts w:hint="eastAsia" w:asciiTheme="majorEastAsia" w:hAnsiTheme="majorEastAsia" w:eastAsiaTheme="majorEastAsia"/>
          <w:sz w:val="24"/>
        </w:rPr>
        <w:t>孪生</w:t>
      </w:r>
      <w:r>
        <w:rPr>
          <w:rFonts w:asciiTheme="majorEastAsia" w:hAnsiTheme="majorEastAsia" w:eastAsiaTheme="majorEastAsia"/>
          <w:sz w:val="24"/>
        </w:rPr>
        <w:t>数据进行</w:t>
      </w:r>
      <w:r>
        <w:rPr>
          <w:rFonts w:hint="eastAsia" w:asciiTheme="majorEastAsia" w:hAnsiTheme="majorEastAsia" w:eastAsiaTheme="majorEastAsia"/>
          <w:sz w:val="24"/>
        </w:rPr>
        <w:t>物理表数据探查、孪生</w:t>
      </w:r>
      <w:r>
        <w:rPr>
          <w:rFonts w:asciiTheme="majorEastAsia" w:hAnsiTheme="majorEastAsia" w:eastAsiaTheme="majorEastAsia"/>
          <w:sz w:val="24"/>
        </w:rPr>
        <w:t>元数据探查</w:t>
      </w:r>
      <w:r>
        <w:rPr>
          <w:rFonts w:hint="eastAsia" w:asciiTheme="majorEastAsia" w:hAnsiTheme="majorEastAsia" w:eastAsiaTheme="majorEastAsia"/>
          <w:sz w:val="24"/>
        </w:rPr>
        <w:t>、孪生字段探查、属性探查</w:t>
      </w:r>
      <w:r>
        <w:rPr>
          <w:rFonts w:asciiTheme="majorEastAsia" w:hAnsiTheme="majorEastAsia" w:eastAsiaTheme="majorEastAsia"/>
          <w:sz w:val="24"/>
        </w:rPr>
        <w:t>，方便快速了解数据的情况</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支持从</w:t>
      </w:r>
      <w:r>
        <w:rPr>
          <w:rFonts w:asciiTheme="majorEastAsia" w:hAnsiTheme="majorEastAsia" w:eastAsiaTheme="majorEastAsia"/>
          <w:sz w:val="24"/>
        </w:rPr>
        <w:t>OSS</w:t>
      </w:r>
      <w:r>
        <w:rPr>
          <w:rFonts w:hint="eastAsia" w:asciiTheme="majorEastAsia" w:hAnsiTheme="majorEastAsia" w:eastAsiaTheme="majorEastAsia"/>
          <w:sz w:val="24"/>
        </w:rPr>
        <w:t>中或本地以文件导入的方式上传数据，包括各类</w:t>
      </w:r>
      <w:r>
        <w:rPr>
          <w:rFonts w:asciiTheme="majorEastAsia" w:hAnsiTheme="majorEastAsia" w:eastAsiaTheme="majorEastAsia"/>
          <w:sz w:val="24"/>
        </w:rPr>
        <w:t>shapefile</w:t>
      </w:r>
      <w:r>
        <w:rPr>
          <w:rFonts w:hint="eastAsia" w:asciiTheme="majorEastAsia" w:hAnsiTheme="majorEastAsia" w:eastAsiaTheme="majorEastAsia"/>
          <w:sz w:val="24"/>
        </w:rPr>
        <w:t>、</w:t>
      </w:r>
      <w:r>
        <w:rPr>
          <w:rFonts w:asciiTheme="majorEastAsia" w:hAnsiTheme="majorEastAsia" w:eastAsiaTheme="majorEastAsia"/>
          <w:sz w:val="24"/>
        </w:rPr>
        <w:t>GeoJSON</w:t>
      </w:r>
      <w:r>
        <w:rPr>
          <w:rFonts w:hint="eastAsia" w:asciiTheme="majorEastAsia" w:hAnsiTheme="majorEastAsia" w:eastAsiaTheme="majorEastAsia"/>
          <w:sz w:val="24"/>
        </w:rPr>
        <w:t>、</w:t>
      </w:r>
      <w:r>
        <w:rPr>
          <w:rFonts w:asciiTheme="majorEastAsia" w:hAnsiTheme="majorEastAsia" w:eastAsiaTheme="majorEastAsia"/>
          <w:sz w:val="24"/>
        </w:rPr>
        <w:t>CSV</w:t>
      </w:r>
      <w:r>
        <w:rPr>
          <w:rFonts w:hint="eastAsia" w:asciiTheme="majorEastAsia" w:hAnsiTheme="majorEastAsia" w:eastAsiaTheme="majorEastAsia"/>
          <w:sz w:val="24"/>
        </w:rPr>
        <w:t>、</w:t>
      </w:r>
      <w:r>
        <w:rPr>
          <w:rFonts w:asciiTheme="majorEastAsia" w:hAnsiTheme="majorEastAsia" w:eastAsiaTheme="majorEastAsia"/>
          <w:sz w:val="24"/>
        </w:rPr>
        <w:t>PostGIS</w:t>
      </w:r>
      <w:r>
        <w:rPr>
          <w:rFonts w:hint="eastAsia" w:asciiTheme="majorEastAsia" w:hAnsiTheme="majorEastAsia" w:eastAsiaTheme="majorEastAsia"/>
          <w:sz w:val="24"/>
        </w:rPr>
        <w:t>格式的矢量文件，</w:t>
      </w:r>
      <w:r>
        <w:rPr>
          <w:rFonts w:asciiTheme="majorEastAsia" w:hAnsiTheme="majorEastAsia" w:eastAsiaTheme="majorEastAsia"/>
          <w:sz w:val="24"/>
        </w:rPr>
        <w:t>NetCDF</w:t>
      </w:r>
      <w:r>
        <w:rPr>
          <w:rFonts w:hint="eastAsia" w:asciiTheme="majorEastAsia" w:hAnsiTheme="majorEastAsia" w:eastAsiaTheme="majorEastAsia"/>
          <w:sz w:val="24"/>
        </w:rPr>
        <w:t>、</w:t>
      </w:r>
      <w:r>
        <w:rPr>
          <w:rFonts w:asciiTheme="majorEastAsia" w:hAnsiTheme="majorEastAsia" w:eastAsiaTheme="majorEastAsia"/>
          <w:sz w:val="24"/>
        </w:rPr>
        <w:t>Image</w:t>
      </w:r>
      <w:r>
        <w:rPr>
          <w:rFonts w:hint="eastAsia" w:asciiTheme="majorEastAsia" w:hAnsiTheme="majorEastAsia" w:eastAsiaTheme="majorEastAsia"/>
          <w:sz w:val="24"/>
        </w:rPr>
        <w:t>、</w:t>
      </w:r>
      <w:r>
        <w:rPr>
          <w:rFonts w:asciiTheme="majorEastAsia" w:hAnsiTheme="majorEastAsia" w:eastAsiaTheme="majorEastAsia"/>
          <w:sz w:val="24"/>
        </w:rPr>
        <w:t>GeoTIff</w:t>
      </w:r>
      <w:r>
        <w:rPr>
          <w:rFonts w:hint="eastAsia" w:asciiTheme="majorEastAsia" w:hAnsiTheme="majorEastAsia" w:eastAsiaTheme="majorEastAsia"/>
          <w:sz w:val="24"/>
        </w:rPr>
        <w:t>格式的栅格数据和</w:t>
      </w:r>
      <w:r>
        <w:rPr>
          <w:rFonts w:asciiTheme="majorEastAsia" w:hAnsiTheme="majorEastAsia" w:eastAsiaTheme="majorEastAsia"/>
          <w:sz w:val="24"/>
        </w:rPr>
        <w:t>OSGB</w:t>
      </w:r>
      <w:r>
        <w:rPr>
          <w:rFonts w:hint="eastAsia" w:asciiTheme="majorEastAsia" w:hAnsiTheme="majorEastAsia" w:eastAsiaTheme="majorEastAsia"/>
          <w:sz w:val="24"/>
        </w:rPr>
        <w:t>、</w:t>
      </w:r>
      <w:r>
        <w:rPr>
          <w:rFonts w:asciiTheme="majorEastAsia" w:hAnsiTheme="majorEastAsia" w:eastAsiaTheme="majorEastAsia"/>
          <w:sz w:val="24"/>
        </w:rPr>
        <w:t>S3M</w:t>
      </w:r>
      <w:r>
        <w:rPr>
          <w:rFonts w:hint="eastAsia" w:asciiTheme="majorEastAsia" w:hAnsiTheme="majorEastAsia" w:eastAsiaTheme="majorEastAsia"/>
          <w:sz w:val="24"/>
        </w:rPr>
        <w:t>和</w:t>
      </w:r>
      <w:r>
        <w:rPr>
          <w:rFonts w:asciiTheme="majorEastAsia" w:hAnsiTheme="majorEastAsia" w:eastAsiaTheme="majorEastAsia"/>
          <w:sz w:val="24"/>
        </w:rPr>
        <w:t>3DTiles</w:t>
      </w:r>
      <w:r>
        <w:rPr>
          <w:rFonts w:hint="eastAsia" w:asciiTheme="majorEastAsia" w:hAnsiTheme="majorEastAsia" w:eastAsiaTheme="majorEastAsia"/>
          <w:sz w:val="24"/>
        </w:rPr>
        <w:t>的倾斜摄影文件导入。</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孪生数据在线更正</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支持管理批量、流式多种类型算子。用户可根据业务需要，灵活的选择创建的算子节点的类型，并在工作流编排中复用算子，</w:t>
      </w:r>
      <w:r>
        <w:rPr>
          <w:rFonts w:hint="eastAsia" w:asciiTheme="majorEastAsia" w:hAnsiTheme="majorEastAsia" w:eastAsiaTheme="majorEastAsia"/>
          <w:sz w:val="24"/>
        </w:rPr>
        <w:t>对孪生数据质量进行在线更正，</w:t>
      </w:r>
      <w:r>
        <w:rPr>
          <w:rFonts w:asciiTheme="majorEastAsia" w:hAnsiTheme="majorEastAsia" w:eastAsiaTheme="majorEastAsia"/>
          <w:sz w:val="24"/>
        </w:rPr>
        <w:t>提升数据加工逻辑的开发效率。</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空间算子库</w:t>
      </w:r>
      <w:r>
        <w:rPr>
          <w:rFonts w:asciiTheme="majorEastAsia" w:hAnsiTheme="majorEastAsia" w:eastAsiaTheme="majorEastAsia"/>
          <w:sz w:val="24"/>
        </w:rPr>
        <w:t>支持多套主流GIS厂商的算子库及自研算子库，涵盖常见的空间数据处理和分析功能。支持算子的自定义扩展。</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算子编辑器提供适合于空间算子低代码开发的可视化编辑器，实现空间计算模型的可视化构建和执行，计算过程支持血缘。</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孪生空间引擎</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孪生空间引擎具备时空数据处理能力，原生支持空间几何对象、空间栅格对象、时空移动对象和点云类型，支持空间几何关系判断处理、空间栅格对象动态更新、镶嵌处理和代数分析，支持时空移动对象关系判断、距离计算和轨迹抽稀，支持点云空间处理和压缩处理；支持三维数据入库存储与计算。可提供以下功能：</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、原生空间几何对象类型支持：数据库提供原生空间几何对象类型支持，不依赖第三方平台，支持</w:t>
      </w:r>
      <w:r>
        <w:rPr>
          <w:rFonts w:asciiTheme="majorEastAsia" w:hAnsiTheme="majorEastAsia" w:eastAsiaTheme="majorEastAsia"/>
          <w:sz w:val="24"/>
        </w:rPr>
        <w:t>2d-(x,y)</w:t>
      </w:r>
      <w:r>
        <w:rPr>
          <w:rFonts w:hint="eastAsia" w:asciiTheme="majorEastAsia" w:hAnsiTheme="majorEastAsia" w:eastAsiaTheme="majorEastAsia"/>
          <w:sz w:val="24"/>
        </w:rPr>
        <w:t>，</w:t>
      </w:r>
      <w:r>
        <w:rPr>
          <w:rFonts w:asciiTheme="majorEastAsia" w:hAnsiTheme="majorEastAsia" w:eastAsiaTheme="majorEastAsia"/>
          <w:sz w:val="24"/>
        </w:rPr>
        <w:t>3d-(x,y,z)</w:t>
      </w:r>
      <w:r>
        <w:rPr>
          <w:rFonts w:hint="eastAsia" w:asciiTheme="majorEastAsia" w:hAnsiTheme="majorEastAsia" w:eastAsiaTheme="majorEastAsia"/>
          <w:sz w:val="24"/>
        </w:rPr>
        <w:t>，</w:t>
      </w:r>
      <w:r>
        <w:rPr>
          <w:rFonts w:asciiTheme="majorEastAsia" w:hAnsiTheme="majorEastAsia" w:eastAsiaTheme="majorEastAsia"/>
          <w:sz w:val="24"/>
        </w:rPr>
        <w:t>4d-(x,y,z,m)</w:t>
      </w:r>
      <w:r>
        <w:rPr>
          <w:rFonts w:hint="eastAsia" w:asciiTheme="majorEastAsia" w:hAnsiTheme="majorEastAsia" w:eastAsiaTheme="majorEastAsia"/>
          <w:sz w:val="24"/>
        </w:rPr>
        <w:t>空间表达与空间索引，支持平面计算和球面计算；</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、空间几何关系判断：支持二三维数据九交模型空间关系判断（对象与对象空间上是否相交、是否包含等空间位置关系判断）；</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、空间几何分析处理：支持缓冲区分析、支持空间几何线化简（至少两种算法），支持计算两个几何对象相交部分、相异部分等各类分析处理操作；</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、原生空间栅格对象类型支持：数据库提供原生空间栅格对象类型支持，不依赖第三方平台，支持统一以数据库方式管理并创建遥感影像、</w:t>
      </w:r>
      <w:r>
        <w:rPr>
          <w:rFonts w:asciiTheme="majorEastAsia" w:hAnsiTheme="majorEastAsia" w:eastAsiaTheme="majorEastAsia"/>
          <w:sz w:val="24"/>
        </w:rPr>
        <w:t>DEM</w:t>
      </w:r>
      <w:r>
        <w:rPr>
          <w:rFonts w:hint="eastAsia" w:asciiTheme="majorEastAsia" w:hAnsiTheme="majorEastAsia" w:eastAsiaTheme="majorEastAsia"/>
          <w:sz w:val="24"/>
        </w:rPr>
        <w:t>等各类空间栅格型</w:t>
      </w:r>
      <w:r>
        <w:rPr>
          <w:rFonts w:asciiTheme="majorEastAsia" w:hAnsiTheme="majorEastAsia" w:eastAsiaTheme="majorEastAsia"/>
          <w:sz w:val="24"/>
        </w:rPr>
        <w:t>Raster</w:t>
      </w:r>
      <w:r>
        <w:rPr>
          <w:rFonts w:hint="eastAsia" w:asciiTheme="majorEastAsia" w:hAnsiTheme="majorEastAsia" w:eastAsiaTheme="majorEastAsia"/>
          <w:sz w:val="24"/>
        </w:rPr>
        <w:t>对象，支持内建金字塔，用户无需额外维护瓦片文件；</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、大规格空间栅格对象支持：数据库单行支持超过</w:t>
      </w:r>
      <w:r>
        <w:rPr>
          <w:rFonts w:asciiTheme="majorEastAsia" w:hAnsiTheme="majorEastAsia" w:eastAsiaTheme="majorEastAsia"/>
          <w:sz w:val="24"/>
        </w:rPr>
        <w:t>10GB</w:t>
      </w:r>
      <w:r>
        <w:rPr>
          <w:rFonts w:hint="eastAsia" w:asciiTheme="majorEastAsia" w:hAnsiTheme="majorEastAsia" w:eastAsiaTheme="majorEastAsia"/>
          <w:sz w:val="24"/>
        </w:rPr>
        <w:t>以上空间栅格对象的存储和计算；</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rPr>
        <w:t>、空间栅格对象动态更新：支持对空间栅格对象实现动态更新，更新操作所见即所得；</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rPr>
        <w:t>、空间栅格对象</w:t>
      </w:r>
      <w:r>
        <w:rPr>
          <w:rFonts w:asciiTheme="majorEastAsia" w:hAnsiTheme="majorEastAsia" w:eastAsiaTheme="majorEastAsia"/>
          <w:sz w:val="24"/>
        </w:rPr>
        <w:t>datalake</w:t>
      </w:r>
      <w:r>
        <w:rPr>
          <w:rFonts w:hint="eastAsia" w:asciiTheme="majorEastAsia" w:hAnsiTheme="majorEastAsia" w:eastAsiaTheme="majorEastAsia"/>
          <w:sz w:val="24"/>
        </w:rPr>
        <w:t>访问：支持空间栅格对象基于面向对象存储的</w:t>
      </w:r>
      <w:r>
        <w:rPr>
          <w:rFonts w:asciiTheme="majorEastAsia" w:hAnsiTheme="majorEastAsia" w:eastAsiaTheme="majorEastAsia"/>
          <w:sz w:val="24"/>
        </w:rPr>
        <w:t>datalake</w:t>
      </w:r>
      <w:r>
        <w:rPr>
          <w:rFonts w:hint="eastAsia" w:asciiTheme="majorEastAsia" w:hAnsiTheme="majorEastAsia" w:eastAsiaTheme="majorEastAsia"/>
          <w:sz w:val="24"/>
        </w:rPr>
        <w:t>访问，支持</w:t>
      </w:r>
      <w:r>
        <w:rPr>
          <w:rFonts w:asciiTheme="majorEastAsia" w:hAnsiTheme="majorEastAsia" w:eastAsiaTheme="majorEastAsia"/>
          <w:sz w:val="24"/>
        </w:rPr>
        <w:t>SQL</w:t>
      </w:r>
      <w:r>
        <w:rPr>
          <w:rFonts w:hint="eastAsia" w:asciiTheme="majorEastAsia" w:hAnsiTheme="majorEastAsia" w:eastAsiaTheme="majorEastAsia"/>
          <w:sz w:val="24"/>
        </w:rPr>
        <w:t>方式透明访问并操作对象存储上的文件型栅格数据；</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8</w:t>
      </w:r>
      <w:r>
        <w:rPr>
          <w:rFonts w:hint="eastAsia" w:asciiTheme="majorEastAsia" w:hAnsiTheme="majorEastAsia" w:eastAsiaTheme="majorEastAsia"/>
          <w:sz w:val="24"/>
        </w:rPr>
        <w:t>、空间栅格对象镶嵌处理：支持以不切片模式对数据库中栅格型数据集合进行大范围镶嵌形成单一超大空间栅格对象，实现一张图快速访问；</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9</w:t>
      </w:r>
      <w:r>
        <w:rPr>
          <w:rFonts w:hint="eastAsia" w:asciiTheme="majorEastAsia" w:hAnsiTheme="majorEastAsia" w:eastAsiaTheme="majorEastAsia"/>
          <w:sz w:val="24"/>
        </w:rPr>
        <w:t>、空间栅格对象代数分析操作：支持栅格代数表达式语言，能够基于该语言执行各类栅格代数分析操作；</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10</w:t>
      </w:r>
      <w:r>
        <w:rPr>
          <w:rFonts w:hint="eastAsia" w:asciiTheme="majorEastAsia" w:hAnsiTheme="majorEastAsia" w:eastAsiaTheme="majorEastAsia"/>
          <w:sz w:val="24"/>
        </w:rPr>
        <w:t>、原生时空移动对象类型支持：数据库提供原生时空轨迹数据类型表示各类移动对象，不依赖第三方平台，支持</w:t>
      </w:r>
      <w:r>
        <w:rPr>
          <w:rFonts w:asciiTheme="majorEastAsia" w:hAnsiTheme="majorEastAsia" w:eastAsiaTheme="majorEastAsia"/>
          <w:sz w:val="24"/>
        </w:rPr>
        <w:t>2D/3D</w:t>
      </w:r>
      <w:r>
        <w:rPr>
          <w:rFonts w:hint="eastAsia" w:asciiTheme="majorEastAsia" w:hAnsiTheme="majorEastAsia" w:eastAsiaTheme="majorEastAsia"/>
          <w:sz w:val="24"/>
        </w:rPr>
        <w:t>空间坐标、时间、事件、轨迹属性的综合表达；</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11</w:t>
      </w:r>
      <w:r>
        <w:rPr>
          <w:rFonts w:hint="eastAsia" w:asciiTheme="majorEastAsia" w:hAnsiTheme="majorEastAsia" w:eastAsiaTheme="majorEastAsia"/>
          <w:sz w:val="24"/>
        </w:rPr>
        <w:t>、时空移动对象时空关系判断：支持轨迹和轨迹在时间及空间上相交判断；</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12</w:t>
      </w:r>
      <w:r>
        <w:rPr>
          <w:rFonts w:hint="eastAsia" w:asciiTheme="majorEastAsia" w:hAnsiTheme="majorEastAsia" w:eastAsiaTheme="majorEastAsia"/>
          <w:sz w:val="24"/>
        </w:rPr>
        <w:t>、时空移动对象时空距离计算：支持按时空距离计算分析轨迹相似度；</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13</w:t>
      </w:r>
      <w:r>
        <w:rPr>
          <w:rFonts w:hint="eastAsia" w:asciiTheme="majorEastAsia" w:hAnsiTheme="majorEastAsia" w:eastAsiaTheme="majorEastAsia"/>
          <w:sz w:val="24"/>
        </w:rPr>
        <w:t>、时空移动对象轨迹抽稀：支持按距离、角度、加速度等阈值对移动对象的轨迹进行实时压缩；</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14</w:t>
      </w:r>
      <w:r>
        <w:rPr>
          <w:rFonts w:hint="eastAsia" w:asciiTheme="majorEastAsia" w:hAnsiTheme="majorEastAsia" w:eastAsiaTheme="majorEastAsia"/>
          <w:sz w:val="24"/>
        </w:rPr>
        <w:t>、原生空间网格对象类型支持：数据库提供原生空间网格数据类型表示，不依赖第三方平台，支持空间网格的表达与计算；</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15</w:t>
      </w:r>
      <w:r>
        <w:rPr>
          <w:rFonts w:hint="eastAsia" w:asciiTheme="majorEastAsia" w:hAnsiTheme="majorEastAsia" w:eastAsiaTheme="majorEastAsia"/>
          <w:sz w:val="24"/>
        </w:rPr>
        <w:t>、网格空间关系判断：支持空间网格间以及空间网格与空间几何对象在空间上相交判断；</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16</w:t>
      </w:r>
      <w:r>
        <w:rPr>
          <w:rFonts w:hint="eastAsia" w:asciiTheme="majorEastAsia" w:hAnsiTheme="majorEastAsia" w:eastAsiaTheme="majorEastAsia"/>
          <w:sz w:val="24"/>
        </w:rPr>
        <w:t>、空间几何对象空间网格码计算：支持根据空间几何对象计算所对应的空间网格码；</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17</w:t>
      </w:r>
      <w:r>
        <w:rPr>
          <w:rFonts w:hint="eastAsia" w:asciiTheme="majorEastAsia" w:hAnsiTheme="majorEastAsia" w:eastAsiaTheme="majorEastAsia"/>
          <w:sz w:val="24"/>
        </w:rPr>
        <w:t>、空间网格码检索：支持按照空间网格对相关的数据进行检索；</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18</w:t>
      </w:r>
      <w:r>
        <w:rPr>
          <w:rFonts w:hint="eastAsia" w:asciiTheme="majorEastAsia" w:hAnsiTheme="majorEastAsia" w:eastAsiaTheme="majorEastAsia"/>
          <w:sz w:val="24"/>
        </w:rPr>
        <w:t>、原生空间三维模型数据类型支持：数据库提供原生空间三维模型类型表示三维实体，不依赖第三方平台，支持三维模型、</w:t>
      </w:r>
      <w:r>
        <w:rPr>
          <w:rFonts w:asciiTheme="majorEastAsia" w:hAnsiTheme="majorEastAsia" w:eastAsiaTheme="majorEastAsia"/>
          <w:sz w:val="24"/>
        </w:rPr>
        <w:t>BIM</w:t>
      </w:r>
      <w:r>
        <w:rPr>
          <w:rFonts w:hint="eastAsia" w:asciiTheme="majorEastAsia" w:hAnsiTheme="majorEastAsia" w:eastAsiaTheme="majorEastAsia"/>
          <w:sz w:val="24"/>
        </w:rPr>
        <w:t>等数据的综合表达；</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19</w:t>
      </w:r>
      <w:r>
        <w:rPr>
          <w:rFonts w:hint="eastAsia" w:asciiTheme="majorEastAsia" w:hAnsiTheme="majorEastAsia" w:eastAsiaTheme="majorEastAsia"/>
          <w:sz w:val="24"/>
        </w:rPr>
        <w:t>、空间三维加工计算：支持空间三维数据进行如三角化、放样、拉伸等加工计算；</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20</w:t>
      </w:r>
      <w:r>
        <w:rPr>
          <w:rFonts w:hint="eastAsia" w:asciiTheme="majorEastAsia" w:hAnsiTheme="majorEastAsia" w:eastAsiaTheme="majorEastAsia"/>
          <w:sz w:val="24"/>
        </w:rPr>
        <w:t>、空间三维格式导出：支持空间三维数据以</w:t>
      </w:r>
      <w:r>
        <w:rPr>
          <w:rFonts w:asciiTheme="majorEastAsia" w:hAnsiTheme="majorEastAsia" w:eastAsiaTheme="majorEastAsia"/>
          <w:sz w:val="24"/>
        </w:rPr>
        <w:t>gltf/glb</w:t>
      </w:r>
      <w:r>
        <w:rPr>
          <w:rFonts w:hint="eastAsia" w:asciiTheme="majorEastAsia" w:hAnsiTheme="majorEastAsia" w:eastAsiaTheme="majorEastAsia"/>
          <w:sz w:val="24"/>
        </w:rPr>
        <w:t>等三维数据格式进行输出；</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21</w:t>
      </w:r>
      <w:r>
        <w:rPr>
          <w:rFonts w:hint="eastAsia" w:asciiTheme="majorEastAsia" w:hAnsiTheme="majorEastAsia" w:eastAsiaTheme="majorEastAsia"/>
          <w:sz w:val="24"/>
        </w:rPr>
        <w:t>、空间三维空间关系判断：支持空间三维与空间三维</w:t>
      </w:r>
      <w:r>
        <w:rPr>
          <w:rFonts w:asciiTheme="majorEastAsia" w:hAnsiTheme="majorEastAsia" w:eastAsiaTheme="majorEastAsia"/>
          <w:sz w:val="24"/>
        </w:rPr>
        <w:t>/</w:t>
      </w:r>
      <w:r>
        <w:rPr>
          <w:rFonts w:hint="eastAsia" w:asciiTheme="majorEastAsia" w:hAnsiTheme="majorEastAsia" w:eastAsiaTheme="majorEastAsia"/>
          <w:sz w:val="24"/>
        </w:rPr>
        <w:t>二维几何相交、包含等空间关系判断；</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22</w:t>
      </w:r>
      <w:r>
        <w:rPr>
          <w:rFonts w:hint="eastAsia" w:asciiTheme="majorEastAsia" w:hAnsiTheme="majorEastAsia" w:eastAsiaTheme="majorEastAsia"/>
          <w:sz w:val="24"/>
        </w:rPr>
        <w:t>、原生激光点云类型支持：数据库提供原生激光点云对象支持，不依赖第三方平台，类型按指定格式创建激光点云数据，属性维度数不受限制；</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23</w:t>
      </w:r>
      <w:r>
        <w:rPr>
          <w:rFonts w:hint="eastAsia" w:asciiTheme="majorEastAsia" w:hAnsiTheme="majorEastAsia" w:eastAsiaTheme="majorEastAsia"/>
          <w:sz w:val="24"/>
        </w:rPr>
        <w:t>、激光点云空间处理：支持获取与指定的空间几何对象相交的激光点云集合；</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24</w:t>
      </w:r>
      <w:r>
        <w:rPr>
          <w:rFonts w:hint="eastAsia" w:asciiTheme="majorEastAsia" w:hAnsiTheme="majorEastAsia" w:eastAsiaTheme="majorEastAsia"/>
          <w:sz w:val="24"/>
        </w:rPr>
        <w:t>、激光点云压缩处理：支持激光点云高效无损压缩算法，压缩率至少达到</w:t>
      </w:r>
      <w:r>
        <w:rPr>
          <w:rFonts w:asciiTheme="majorEastAsia" w:hAnsiTheme="majorEastAsia" w:eastAsiaTheme="majorEastAsia"/>
          <w:sz w:val="24"/>
        </w:rPr>
        <w:t>20%</w:t>
      </w:r>
      <w:r>
        <w:rPr>
          <w:rFonts w:hint="eastAsia" w:asciiTheme="majorEastAsia" w:hAnsiTheme="majorEastAsia" w:eastAsiaTheme="majorEastAsia"/>
          <w:sz w:val="24"/>
        </w:rPr>
        <w:t>。</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技术要求</w:t>
      </w:r>
    </w:p>
    <w:tbl>
      <w:tblPr>
        <w:tblStyle w:val="6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8" w:type="dxa"/>
            <w:vMerge w:val="restart"/>
          </w:tcPr>
          <w:p>
            <w:pPr>
              <w:pStyle w:val="967"/>
              <w:snapToGrid w:val="0"/>
              <w:spacing w:line="360" w:lineRule="auto"/>
              <w:rPr>
                <w:rFonts w:cs="Times New Roman" w:asciiTheme="majorEastAsia" w:hAnsiTheme="majorEastAsia" w:eastAsiaTheme="majorEastAsia"/>
                <w:sz w:val="21"/>
              </w:rPr>
            </w:pPr>
            <w:r>
              <w:rPr>
                <w:rFonts w:asciiTheme="majorEastAsia" w:hAnsiTheme="majorEastAsia" w:eastAsiaTheme="majorEastAsia"/>
                <w:sz w:val="21"/>
              </w:rPr>
              <w:t>功能指标</w:t>
            </w:r>
            <w:r>
              <w:rPr>
                <w:rFonts w:hint="eastAsia" w:asciiTheme="majorEastAsia" w:hAnsiTheme="majorEastAsia" w:eastAsiaTheme="majorEastAsia"/>
                <w:sz w:val="21"/>
              </w:rPr>
              <w:t>要求</w:t>
            </w:r>
          </w:p>
        </w:tc>
        <w:tc>
          <w:tcPr>
            <w:tcW w:w="992"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孪生体建模能力</w:t>
            </w:r>
          </w:p>
        </w:tc>
        <w:tc>
          <w:tcPr>
            <w:tcW w:w="6633"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★1.平台支持孪生体全维度要素定义与管理，包括编码、位置、几何、业务属性、动态指标</w:t>
            </w:r>
            <w:r>
              <w:rPr>
                <w:rFonts w:hint="eastAsia" w:asciiTheme="majorEastAsia" w:hAnsiTheme="majorEastAsia" w:eastAsiaTheme="majorEastAsia"/>
                <w:sz w:val="21"/>
              </w:rPr>
              <w:t>等</w:t>
            </w:r>
            <w:r>
              <w:rPr>
                <w:rFonts w:asciiTheme="majorEastAsia" w:hAnsiTheme="majorEastAsia" w:eastAsiaTheme="majorEastAsia"/>
                <w:sz w:val="21"/>
              </w:rPr>
              <w:t>维度，兼容测绘、城市数字孪生与物联网相关孪生体、物模型定义标准，支持数据模型、物模型、仿真模型、机理模型的多模元信息映射合一</w:t>
            </w:r>
            <w:r>
              <w:rPr>
                <w:rFonts w:hint="eastAsia" w:asciiTheme="majorEastAsia" w:hAnsiTheme="majorEastAsia" w:eastAsiaTheme="majorEastAsia"/>
                <w:sz w:val="21"/>
              </w:rPr>
              <w:t>。需提供系统截图证明。</w:t>
            </w:r>
            <w:r>
              <w:rPr>
                <w:rFonts w:asciiTheme="majorEastAsia" w:hAnsiTheme="majorEastAsia" w:eastAsiaTheme="majorEastAsia"/>
                <w:sz w:val="21"/>
              </w:rPr>
              <w:br w:type="textWrapping"/>
            </w:r>
            <w:r>
              <w:rPr>
                <w:rFonts w:asciiTheme="majorEastAsia" w:hAnsiTheme="majorEastAsia" w:eastAsiaTheme="majorEastAsia"/>
                <w:sz w:val="21"/>
              </w:rPr>
              <w:t>★2.孪生编码支持是对空间信息、时间信息、业务属性等数字孪生关键要素进行标准化编码，支持管理码、空间码和时间码定义与生成</w:t>
            </w:r>
            <w:r>
              <w:rPr>
                <w:rFonts w:hint="eastAsia" w:asciiTheme="majorEastAsia" w:hAnsiTheme="majorEastAsia" w:eastAsiaTheme="majorEastAsia"/>
                <w:sz w:val="21"/>
              </w:rPr>
              <w:t>。需提供系统截图证明。</w:t>
            </w:r>
            <w:r>
              <w:rPr>
                <w:rFonts w:asciiTheme="majorEastAsia" w:hAnsiTheme="majorEastAsia" w:eastAsiaTheme="majorEastAsia"/>
                <w:sz w:val="21"/>
              </w:rPr>
              <w:br w:type="textWrapping"/>
            </w:r>
            <w:r>
              <w:rPr>
                <w:rFonts w:asciiTheme="majorEastAsia" w:hAnsiTheme="majorEastAsia" w:eastAsiaTheme="majorEastAsia"/>
                <w:sz w:val="21"/>
              </w:rPr>
              <w:t>3.管理码参照40+相关国标分类，按照实体特征对实体进行统一的分类和记录，其中的实体类型支持灵活扩充，且不影响已有的编码位数；</w:t>
            </w:r>
            <w:r>
              <w:rPr>
                <w:rFonts w:asciiTheme="majorEastAsia" w:hAnsiTheme="majorEastAsia" w:eastAsiaTheme="majorEastAsia"/>
                <w:sz w:val="21"/>
              </w:rPr>
              <w:br w:type="textWrapping"/>
            </w:r>
            <w:r>
              <w:rPr>
                <w:rFonts w:asciiTheme="majorEastAsia" w:hAnsiTheme="majorEastAsia" w:eastAsiaTheme="majorEastAsia"/>
                <w:sz w:val="21"/>
              </w:rPr>
              <w:t>4.空间码基于实体的空间特征，进行二维网格编码+三维高程编码，支持空间包含关系、空间相邻关系的快速判定；</w:t>
            </w:r>
            <w:r>
              <w:rPr>
                <w:rFonts w:asciiTheme="majorEastAsia" w:hAnsiTheme="majorEastAsia" w:eastAsiaTheme="majorEastAsia"/>
                <w:sz w:val="21"/>
              </w:rPr>
              <w:br w:type="textWrapping"/>
            </w:r>
            <w:r>
              <w:rPr>
                <w:rFonts w:asciiTheme="majorEastAsia" w:hAnsiTheme="majorEastAsia" w:eastAsiaTheme="majorEastAsia"/>
                <w:sz w:val="21"/>
              </w:rPr>
              <w:t>5.时间码基于实体时间特征/属性字段进行编码，具有固定位数，且支持灵活的时间粒度；</w:t>
            </w:r>
            <w:r>
              <w:rPr>
                <w:rFonts w:asciiTheme="majorEastAsia" w:hAnsiTheme="majorEastAsia" w:eastAsiaTheme="majorEastAsia"/>
                <w:sz w:val="21"/>
              </w:rPr>
              <w:br w:type="textWrapping"/>
            </w:r>
            <w:r>
              <w:rPr>
                <w:rFonts w:asciiTheme="majorEastAsia" w:hAnsiTheme="majorEastAsia" w:eastAsiaTheme="majorEastAsia"/>
                <w:sz w:val="21"/>
              </w:rPr>
              <w:t>★6.平台支持</w:t>
            </w:r>
            <w:r>
              <w:rPr>
                <w:rFonts w:hint="eastAsia" w:asciiTheme="majorEastAsia" w:hAnsiTheme="majorEastAsia" w:eastAsiaTheme="majorEastAsia"/>
                <w:sz w:val="21"/>
              </w:rPr>
              <w:t>两种</w:t>
            </w:r>
            <w:r>
              <w:rPr>
                <w:rFonts w:asciiTheme="majorEastAsia" w:hAnsiTheme="majorEastAsia" w:eastAsiaTheme="majorEastAsia"/>
                <w:sz w:val="21"/>
              </w:rPr>
              <w:t>方式的孪生体模型定义—通过已有数据表自动提取实体；通过已有实体模版的可视化实体定义</w:t>
            </w:r>
            <w:r>
              <w:rPr>
                <w:rFonts w:hint="eastAsia" w:asciiTheme="majorEastAsia" w:hAnsiTheme="majorEastAsia" w:eastAsiaTheme="majorEastAsia"/>
                <w:sz w:val="21"/>
              </w:rPr>
              <w:t>。需提供系统截图证明。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8" w:type="dxa"/>
            <w:vMerge w:val="continue"/>
          </w:tcPr>
          <w:p>
            <w:pPr>
              <w:pStyle w:val="967"/>
              <w:snapToGrid w:val="0"/>
              <w:spacing w:line="360" w:lineRule="auto"/>
              <w:rPr>
                <w:rFonts w:cs="Times New Roman" w:asciiTheme="majorEastAsia" w:hAnsiTheme="majorEastAsia" w:eastAsiaTheme="majorEastAsia"/>
                <w:b/>
                <w:kern w:val="0"/>
                <w:sz w:val="21"/>
              </w:rPr>
            </w:pPr>
          </w:p>
        </w:tc>
        <w:tc>
          <w:tcPr>
            <w:tcW w:w="992"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孪生服务能力</w:t>
            </w:r>
          </w:p>
        </w:tc>
        <w:tc>
          <w:tcPr>
            <w:tcW w:w="6633"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1.基于统一网关打造孪生服务中台，构建环境中心、对象中心、控制中心，提供静态场景展示、仿真任务管理、镜头指令控制等OpenAPI/SDK，支持面向应用的二次开发；</w:t>
            </w:r>
            <w:r>
              <w:rPr>
                <w:rFonts w:asciiTheme="majorEastAsia" w:hAnsiTheme="majorEastAsia" w:eastAsiaTheme="majorEastAsia"/>
                <w:sz w:val="21"/>
              </w:rPr>
              <w:br w:type="textWrapping"/>
            </w:r>
            <w:r>
              <w:rPr>
                <w:rFonts w:asciiTheme="majorEastAsia" w:hAnsiTheme="majorEastAsia" w:eastAsiaTheme="majorEastAsia"/>
                <w:sz w:val="21"/>
              </w:rPr>
              <w:t>2.平台支持基于孪生体定义自动生成孪生体服务，提供孪生体元模型管理、孪生体对象管理、二三维空间实体服务等多种标准接口。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8" w:type="dxa"/>
            <w:vMerge w:val="continue"/>
          </w:tcPr>
          <w:p>
            <w:pPr>
              <w:pStyle w:val="967"/>
              <w:snapToGrid w:val="0"/>
              <w:spacing w:line="360" w:lineRule="auto"/>
              <w:rPr>
                <w:rFonts w:cs="Times New Roman" w:asciiTheme="majorEastAsia" w:hAnsiTheme="majorEastAsia" w:eastAsiaTheme="majorEastAsia"/>
                <w:b/>
                <w:kern w:val="0"/>
                <w:sz w:val="21"/>
              </w:rPr>
            </w:pPr>
          </w:p>
        </w:tc>
        <w:tc>
          <w:tcPr>
            <w:tcW w:w="992"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数据接入与处理能力</w:t>
            </w:r>
          </w:p>
        </w:tc>
        <w:tc>
          <w:tcPr>
            <w:tcW w:w="6633"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1.提供数据同步任务的列表，支持任务状态&amp;详情查看、启停操作</w:t>
            </w:r>
            <w:r>
              <w:rPr>
                <w:rFonts w:asciiTheme="majorEastAsia" w:hAnsiTheme="majorEastAsia" w:eastAsiaTheme="majorEastAsia"/>
                <w:sz w:val="21"/>
              </w:rPr>
              <w:br w:type="textWrapping"/>
            </w:r>
            <w:r>
              <w:rPr>
                <w:rFonts w:asciiTheme="majorEastAsia" w:hAnsiTheme="majorEastAsia" w:eastAsiaTheme="majorEastAsia"/>
                <w:sz w:val="21"/>
              </w:rPr>
              <w:t>2.支持 MQTT 协议的 IoT 数据订阅；</w:t>
            </w:r>
            <w:r>
              <w:rPr>
                <w:rFonts w:asciiTheme="majorEastAsia" w:hAnsiTheme="majorEastAsia" w:eastAsiaTheme="majorEastAsia"/>
                <w:sz w:val="21"/>
              </w:rPr>
              <w:br w:type="textWrapping"/>
            </w:r>
            <w:r>
              <w:rPr>
                <w:rFonts w:asciiTheme="majorEastAsia" w:hAnsiTheme="majorEastAsia" w:eastAsiaTheme="majorEastAsia"/>
                <w:sz w:val="21"/>
              </w:rPr>
              <w:t>3.支持可编程流数据管线，允许在 IoT 订阅数据下游进行自定义逻辑加工</w:t>
            </w:r>
            <w:r>
              <w:rPr>
                <w:rFonts w:asciiTheme="majorEastAsia" w:hAnsiTheme="majorEastAsia" w:eastAsiaTheme="majorEastAsia"/>
                <w:sz w:val="21"/>
              </w:rPr>
              <w:br w:type="textWrapping"/>
            </w:r>
            <w:r>
              <w:rPr>
                <w:rFonts w:asciiTheme="majorEastAsia" w:hAnsiTheme="majorEastAsia" w:eastAsiaTheme="majorEastAsia"/>
                <w:sz w:val="21"/>
              </w:rPr>
              <w:t>★4.支持多种空间数据库的定时同步接入能力，支持对超图SDX+、ArcSDE、PostGIS、Ganos等不同的空间数据库中的空间数据进行定时同步接入。</w:t>
            </w:r>
            <w:r>
              <w:rPr>
                <w:rFonts w:hint="eastAsia" w:asciiTheme="majorEastAsia" w:hAnsiTheme="majorEastAsia" w:eastAsiaTheme="majorEastAsia"/>
                <w:sz w:val="21"/>
              </w:rPr>
              <w:t>需提供系统截图证明。</w:t>
            </w:r>
            <w:r>
              <w:rPr>
                <w:rFonts w:asciiTheme="majorEastAsia" w:hAnsiTheme="majorEastAsia" w:eastAsiaTheme="majorEastAsia"/>
                <w:sz w:val="21"/>
              </w:rPr>
              <w:br w:type="textWrapping"/>
            </w:r>
            <w:r>
              <w:rPr>
                <w:rFonts w:asciiTheme="majorEastAsia" w:hAnsiTheme="majorEastAsia" w:eastAsiaTheme="majorEastAsia"/>
                <w:sz w:val="21"/>
              </w:rPr>
              <w:t>5.多源异构空间数据文件的接入能力，支持DOM影像、DEM地形、三维手工模型、倾斜摄影、BIM、点云的接入。</w:t>
            </w:r>
            <w:r>
              <w:rPr>
                <w:rFonts w:asciiTheme="majorEastAsia" w:hAnsiTheme="majorEastAsia" w:eastAsiaTheme="majorEastAsia"/>
                <w:sz w:val="21"/>
              </w:rPr>
              <w:br w:type="textWrapping"/>
            </w:r>
            <w:r>
              <w:rPr>
                <w:rFonts w:asciiTheme="majorEastAsia" w:hAnsiTheme="majorEastAsia" w:eastAsiaTheme="majorEastAsia"/>
                <w:sz w:val="21"/>
              </w:rPr>
              <w:t>6.支持对倾斜摄影数据进行根节点合并、纹理压缩，支持轻量化及分片分层处理。</w:t>
            </w:r>
            <w:r>
              <w:rPr>
                <w:rFonts w:asciiTheme="majorEastAsia" w:hAnsiTheme="majorEastAsia" w:eastAsiaTheme="majorEastAsia"/>
                <w:sz w:val="21"/>
              </w:rPr>
              <w:br w:type="textWrapping"/>
            </w:r>
            <w:r>
              <w:rPr>
                <w:rFonts w:asciiTheme="majorEastAsia" w:hAnsiTheme="majorEastAsia" w:eastAsiaTheme="majorEastAsia"/>
                <w:sz w:val="21"/>
              </w:rPr>
              <w:t>7.支持对倾斜摄影、手工建模数据的处理任务进行并行加速</w:t>
            </w:r>
            <w:r>
              <w:rPr>
                <w:rFonts w:hint="eastAsia" w:asciiTheme="majorEastAsia" w:hAnsiTheme="majorEastAsia" w:eastAsiaTheme="major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88" w:type="dxa"/>
            <w:vMerge w:val="continue"/>
          </w:tcPr>
          <w:p>
            <w:pPr>
              <w:pStyle w:val="967"/>
              <w:snapToGrid w:val="0"/>
              <w:spacing w:line="360" w:lineRule="auto"/>
              <w:rPr>
                <w:rFonts w:cs="Times New Roman" w:asciiTheme="majorEastAsia" w:hAnsiTheme="majorEastAsia" w:eastAsiaTheme="majorEastAsia"/>
                <w:b/>
                <w:kern w:val="0"/>
                <w:sz w:val="21"/>
              </w:rPr>
            </w:pPr>
          </w:p>
        </w:tc>
        <w:tc>
          <w:tcPr>
            <w:tcW w:w="992"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空间数据服务能力</w:t>
            </w:r>
          </w:p>
        </w:tc>
        <w:tc>
          <w:tcPr>
            <w:tcW w:w="6633"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1.支持标准的空间服务发布，具备OGC标准的二维矢栅时空数据服务发布能力，支持地形、倾斜摄影、点云、BIM等三维数据的标准服务发布。</w:t>
            </w:r>
            <w:r>
              <w:rPr>
                <w:rFonts w:asciiTheme="majorEastAsia" w:hAnsiTheme="majorEastAsia" w:eastAsiaTheme="majorEastAsia"/>
                <w:sz w:val="21"/>
              </w:rPr>
              <w:br w:type="textWrapping"/>
            </w:r>
            <w:r>
              <w:rPr>
                <w:rFonts w:asciiTheme="majorEastAsia" w:hAnsiTheme="majorEastAsia" w:eastAsiaTheme="majorEastAsia"/>
                <w:sz w:val="21"/>
              </w:rPr>
              <w:t>2.统一的空间服务代理能力，支持各主流GIS服务和在线地图厂商的服务代理，支持对不同厂商的空间服务进行统一权限控制和访问统计。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8"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非功能指标</w:t>
            </w:r>
            <w:r>
              <w:rPr>
                <w:rFonts w:hint="eastAsia" w:asciiTheme="majorEastAsia" w:hAnsiTheme="majorEastAsia" w:eastAsiaTheme="majorEastAsia"/>
                <w:sz w:val="21"/>
              </w:rPr>
              <w:t>要求</w:t>
            </w:r>
          </w:p>
        </w:tc>
        <w:tc>
          <w:tcPr>
            <w:tcW w:w="992"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孪生体服务性能</w:t>
            </w:r>
          </w:p>
        </w:tc>
        <w:tc>
          <w:tcPr>
            <w:tcW w:w="6633" w:type="dxa"/>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★1</w:t>
            </w:r>
            <w:r>
              <w:rPr>
                <w:rFonts w:hint="eastAsia" w:asciiTheme="majorEastAsia" w:hAnsiTheme="majorEastAsia" w:eastAsiaTheme="majorEastAsia"/>
                <w:sz w:val="21"/>
              </w:rPr>
              <w:t>、至少支持2</w:t>
            </w:r>
            <w:r>
              <w:rPr>
                <w:rFonts w:asciiTheme="majorEastAsia" w:hAnsiTheme="majorEastAsia" w:eastAsiaTheme="majorEastAsia"/>
                <w:sz w:val="21"/>
              </w:rPr>
              <w:t>000</w:t>
            </w:r>
            <w:r>
              <w:rPr>
                <w:rFonts w:hint="eastAsia" w:asciiTheme="majorEastAsia" w:hAnsiTheme="majorEastAsia" w:eastAsiaTheme="majorEastAsia"/>
                <w:sz w:val="21"/>
              </w:rPr>
              <w:t>人规模同时在线。需提供产品测试报告。</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、支持5</w:t>
            </w:r>
            <w:r>
              <w:rPr>
                <w:rFonts w:asciiTheme="majorEastAsia" w:hAnsiTheme="majorEastAsia" w:eastAsiaTheme="majorEastAsia"/>
                <w:sz w:val="21"/>
              </w:rPr>
              <w:t>0</w:t>
            </w:r>
            <w:r>
              <w:rPr>
                <w:rFonts w:hint="eastAsia" w:asciiTheme="majorEastAsia" w:hAnsiTheme="majorEastAsia" w:eastAsiaTheme="majorEastAsia"/>
                <w:sz w:val="21"/>
              </w:rPr>
              <w:t>个用户同时访问系统，模拟5分钟高并发测试，普通功能响应时间小于5</w:t>
            </w:r>
            <w:r>
              <w:rPr>
                <w:rFonts w:asciiTheme="majorEastAsia" w:hAnsiTheme="majorEastAsia" w:eastAsiaTheme="majorEastAsia"/>
                <w:sz w:val="21"/>
              </w:rPr>
              <w:t>00</w:t>
            </w:r>
            <w:r>
              <w:rPr>
                <w:rFonts w:hint="eastAsia" w:asciiTheme="majorEastAsia" w:hAnsiTheme="majorEastAsia" w:eastAsiaTheme="majorEastAsia"/>
                <w:sz w:val="21"/>
              </w:rPr>
              <w:t>ms，复杂功能平均响应时间小于1s。需提供产品测试报告。</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3</w:t>
            </w:r>
            <w:r>
              <w:rPr>
                <w:rFonts w:hint="eastAsia" w:asciiTheme="majorEastAsia" w:hAnsiTheme="majorEastAsia" w:eastAsiaTheme="majorEastAsia"/>
                <w:sz w:val="21"/>
              </w:rPr>
              <w:t>、支持</w:t>
            </w:r>
            <w:r>
              <w:rPr>
                <w:rFonts w:asciiTheme="majorEastAsia" w:hAnsiTheme="majorEastAsia" w:eastAsiaTheme="majorEastAsia"/>
                <w:sz w:val="21"/>
              </w:rPr>
              <w:t>100</w:t>
            </w:r>
            <w:r>
              <w:rPr>
                <w:rFonts w:hint="eastAsia" w:asciiTheme="majorEastAsia" w:hAnsiTheme="majorEastAsia" w:eastAsiaTheme="majorEastAsia"/>
                <w:sz w:val="21"/>
              </w:rPr>
              <w:t>个用户同时访问系统，模拟5分钟高并发测试，普通功能响应时间小于</w:t>
            </w:r>
            <w:r>
              <w:rPr>
                <w:rFonts w:asciiTheme="majorEastAsia" w:hAnsiTheme="majorEastAsia" w:eastAsiaTheme="majorEastAsia"/>
                <w:sz w:val="21"/>
              </w:rPr>
              <w:t>1</w:t>
            </w:r>
            <w:r>
              <w:rPr>
                <w:rFonts w:hint="eastAsia" w:asciiTheme="majorEastAsia" w:hAnsiTheme="majorEastAsia" w:eastAsiaTheme="majorEastAsia"/>
                <w:sz w:val="21"/>
              </w:rPr>
              <w:t>s，复杂功能平均响应时间小于</w:t>
            </w:r>
            <w:r>
              <w:rPr>
                <w:rFonts w:asciiTheme="majorEastAsia" w:hAnsiTheme="majorEastAsia" w:eastAsiaTheme="majorEastAsia"/>
                <w:sz w:val="21"/>
              </w:rPr>
              <w:t>2</w:t>
            </w:r>
            <w:r>
              <w:rPr>
                <w:rFonts w:hint="eastAsia" w:asciiTheme="majorEastAsia" w:hAnsiTheme="majorEastAsia" w:eastAsiaTheme="majorEastAsia"/>
                <w:sz w:val="21"/>
              </w:rPr>
              <w:t>s。</w:t>
            </w:r>
          </w:p>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4</w:t>
            </w:r>
            <w:r>
              <w:rPr>
                <w:rFonts w:hint="eastAsia" w:asciiTheme="majorEastAsia" w:hAnsiTheme="majorEastAsia" w:eastAsiaTheme="majorEastAsia"/>
                <w:sz w:val="21"/>
              </w:rPr>
              <w:t>、支持</w:t>
            </w:r>
            <w:r>
              <w:rPr>
                <w:rFonts w:asciiTheme="majorEastAsia" w:hAnsiTheme="majorEastAsia" w:eastAsiaTheme="majorEastAsia"/>
                <w:sz w:val="21"/>
              </w:rPr>
              <w:t>200</w:t>
            </w:r>
            <w:r>
              <w:rPr>
                <w:rFonts w:hint="eastAsia" w:asciiTheme="majorEastAsia" w:hAnsiTheme="majorEastAsia" w:eastAsiaTheme="majorEastAsia"/>
                <w:sz w:val="21"/>
              </w:rPr>
              <w:t>个用户同时访问系统，模拟5分钟高并发测试，普通功能响应时间小于</w:t>
            </w:r>
            <w:r>
              <w:rPr>
                <w:rFonts w:asciiTheme="majorEastAsia" w:hAnsiTheme="majorEastAsia" w:eastAsiaTheme="majorEastAsia"/>
                <w:sz w:val="21"/>
              </w:rPr>
              <w:t>1</w:t>
            </w:r>
            <w:r>
              <w:rPr>
                <w:rFonts w:hint="eastAsia" w:asciiTheme="majorEastAsia" w:hAnsiTheme="majorEastAsia" w:eastAsiaTheme="majorEastAsia"/>
                <w:sz w:val="21"/>
              </w:rPr>
              <w:t>s，复杂功能平均响应时间小于</w:t>
            </w:r>
            <w:r>
              <w:rPr>
                <w:rFonts w:asciiTheme="majorEastAsia" w:hAnsiTheme="majorEastAsia" w:eastAsiaTheme="majorEastAsia"/>
                <w:sz w:val="21"/>
              </w:rPr>
              <w:t>3</w:t>
            </w:r>
            <w:r>
              <w:rPr>
                <w:rFonts w:hint="eastAsia" w:asciiTheme="majorEastAsia" w:hAnsiTheme="majorEastAsia" w:eastAsiaTheme="majorEastAsia"/>
                <w:sz w:val="21"/>
              </w:rPr>
              <w:t>s。</w:t>
            </w:r>
          </w:p>
        </w:tc>
      </w:tr>
    </w:tbl>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统一门户和统一权限场景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统一工作门户</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根据业务需求定制开发统一工作门户</w:t>
      </w:r>
      <w:r>
        <w:rPr>
          <w:rFonts w:asciiTheme="majorEastAsia" w:hAnsiTheme="majorEastAsia" w:eastAsiaTheme="majorEastAsia"/>
          <w:sz w:val="24"/>
        </w:rPr>
        <w:t>，</w:t>
      </w:r>
      <w:r>
        <w:rPr>
          <w:rFonts w:hint="eastAsia" w:asciiTheme="majorEastAsia" w:hAnsiTheme="majorEastAsia" w:eastAsiaTheme="majorEastAsia"/>
          <w:sz w:val="24"/>
        </w:rPr>
        <w:t>包括登陆认证</w:t>
      </w:r>
      <w:r>
        <w:rPr>
          <w:rFonts w:asciiTheme="majorEastAsia" w:hAnsiTheme="majorEastAsia" w:eastAsiaTheme="majorEastAsia"/>
          <w:sz w:val="24"/>
        </w:rPr>
        <w:t>、</w:t>
      </w:r>
      <w:r>
        <w:rPr>
          <w:rFonts w:hint="eastAsia" w:asciiTheme="majorEastAsia" w:hAnsiTheme="majorEastAsia" w:eastAsiaTheme="majorEastAsia"/>
          <w:sz w:val="24"/>
        </w:rPr>
        <w:t>功能导航</w:t>
      </w:r>
      <w:r>
        <w:rPr>
          <w:rFonts w:asciiTheme="majorEastAsia" w:hAnsiTheme="majorEastAsia" w:eastAsiaTheme="majorEastAsia"/>
          <w:sz w:val="24"/>
        </w:rPr>
        <w:t>、</w:t>
      </w:r>
      <w:r>
        <w:rPr>
          <w:rFonts w:hint="eastAsia" w:asciiTheme="majorEastAsia" w:hAnsiTheme="majorEastAsia" w:eastAsiaTheme="majorEastAsia"/>
          <w:sz w:val="24"/>
        </w:rPr>
        <w:t>首页工作台</w:t>
      </w:r>
      <w:r>
        <w:rPr>
          <w:rFonts w:asciiTheme="majorEastAsia" w:hAnsiTheme="majorEastAsia" w:eastAsiaTheme="majorEastAsia"/>
          <w:sz w:val="24"/>
        </w:rPr>
        <w:t>、</w:t>
      </w:r>
      <w:r>
        <w:rPr>
          <w:rFonts w:hint="eastAsia" w:asciiTheme="majorEastAsia" w:hAnsiTheme="majorEastAsia" w:eastAsiaTheme="majorEastAsia"/>
          <w:sz w:val="24"/>
        </w:rPr>
        <w:t>消息中心</w:t>
      </w:r>
      <w:r>
        <w:rPr>
          <w:rFonts w:asciiTheme="majorEastAsia" w:hAnsiTheme="majorEastAsia" w:eastAsiaTheme="majorEastAsia"/>
          <w:sz w:val="24"/>
        </w:rPr>
        <w:t>、</w:t>
      </w:r>
      <w:r>
        <w:rPr>
          <w:rFonts w:hint="eastAsia" w:asciiTheme="majorEastAsia" w:hAnsiTheme="majorEastAsia" w:eastAsiaTheme="majorEastAsia"/>
          <w:sz w:val="24"/>
        </w:rPr>
        <w:t>日志管理</w:t>
      </w:r>
      <w:r>
        <w:rPr>
          <w:rFonts w:asciiTheme="majorEastAsia" w:hAnsiTheme="majorEastAsia" w:eastAsiaTheme="majorEastAsia"/>
          <w:sz w:val="24"/>
        </w:rPr>
        <w:t>、</w:t>
      </w:r>
      <w:r>
        <w:rPr>
          <w:rFonts w:hint="eastAsia" w:asciiTheme="majorEastAsia" w:hAnsiTheme="majorEastAsia" w:eastAsiaTheme="majorEastAsia"/>
          <w:sz w:val="24"/>
        </w:rPr>
        <w:t>系统集成</w:t>
      </w:r>
      <w:r>
        <w:rPr>
          <w:rFonts w:asciiTheme="majorEastAsia" w:hAnsiTheme="majorEastAsia" w:eastAsiaTheme="majorEastAsia"/>
          <w:sz w:val="24"/>
        </w:rPr>
        <w:t>、</w:t>
      </w:r>
      <w:r>
        <w:rPr>
          <w:rFonts w:hint="eastAsia" w:asciiTheme="majorEastAsia" w:hAnsiTheme="majorEastAsia" w:eastAsiaTheme="majorEastAsia"/>
          <w:sz w:val="24"/>
        </w:rPr>
        <w:t>个性化设置</w:t>
      </w:r>
      <w:r>
        <w:rPr>
          <w:rFonts w:asciiTheme="majorEastAsia" w:hAnsiTheme="majorEastAsia" w:eastAsiaTheme="majorEastAsia"/>
          <w:sz w:val="24"/>
        </w:rPr>
        <w:t>、</w:t>
      </w:r>
      <w:r>
        <w:rPr>
          <w:rFonts w:hint="eastAsia" w:asciiTheme="majorEastAsia" w:hAnsiTheme="majorEastAsia" w:eastAsiaTheme="majorEastAsia"/>
          <w:sz w:val="24"/>
        </w:rPr>
        <w:t>问题反馈功能</w:t>
      </w:r>
      <w:r>
        <w:rPr>
          <w:rFonts w:asciiTheme="majorEastAsia" w:hAnsiTheme="majorEastAsia" w:eastAsiaTheme="majorEastAsia"/>
          <w:sz w:val="24"/>
        </w:rPr>
        <w:t>。</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统一用户权限中心</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统一用户权限中心可以集中管理用户身份认证和访问控制，可以通过一个中心化的用户管理系统，为内部的所有应用程序和服务提供单一的身份认证和访问控制。通过这个系统，可以进行统一的用户管理、权限管理和安全管理，从而提高安全性和管理效率。</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统一用户中心功能包括应用中心</w:t>
      </w:r>
      <w:r>
        <w:rPr>
          <w:rFonts w:asciiTheme="majorEastAsia" w:hAnsiTheme="majorEastAsia" w:eastAsiaTheme="majorEastAsia"/>
          <w:sz w:val="24"/>
        </w:rPr>
        <w:t>、</w:t>
      </w:r>
      <w:r>
        <w:rPr>
          <w:rFonts w:hint="eastAsia" w:asciiTheme="majorEastAsia" w:hAnsiTheme="majorEastAsia" w:eastAsiaTheme="majorEastAsia"/>
          <w:sz w:val="24"/>
        </w:rPr>
        <w:t>基础数据管理</w:t>
      </w:r>
      <w:r>
        <w:rPr>
          <w:rFonts w:asciiTheme="majorEastAsia" w:hAnsiTheme="majorEastAsia" w:eastAsiaTheme="majorEastAsia"/>
          <w:sz w:val="24"/>
        </w:rPr>
        <w:t>、</w:t>
      </w:r>
      <w:r>
        <w:rPr>
          <w:rFonts w:hint="eastAsia" w:asciiTheme="majorEastAsia" w:hAnsiTheme="majorEastAsia" w:eastAsiaTheme="majorEastAsia"/>
          <w:sz w:val="24"/>
        </w:rPr>
        <w:t>组织用户管理</w:t>
      </w:r>
      <w:r>
        <w:rPr>
          <w:rFonts w:asciiTheme="majorEastAsia" w:hAnsiTheme="majorEastAsia" w:eastAsiaTheme="majorEastAsia"/>
          <w:sz w:val="24"/>
        </w:rPr>
        <w:t>、</w:t>
      </w:r>
      <w:r>
        <w:rPr>
          <w:rFonts w:hint="eastAsia" w:asciiTheme="majorEastAsia" w:hAnsiTheme="majorEastAsia" w:eastAsiaTheme="majorEastAsia"/>
          <w:sz w:val="24"/>
        </w:rPr>
        <w:t>权限管理</w:t>
      </w:r>
      <w:r>
        <w:rPr>
          <w:rFonts w:asciiTheme="majorEastAsia" w:hAnsiTheme="majorEastAsia" w:eastAsiaTheme="majorEastAsia"/>
          <w:sz w:val="24"/>
        </w:rPr>
        <w:t>、</w:t>
      </w:r>
      <w:r>
        <w:rPr>
          <w:rFonts w:hint="eastAsia" w:asciiTheme="majorEastAsia" w:hAnsiTheme="majorEastAsia" w:eastAsiaTheme="majorEastAsia"/>
          <w:sz w:val="24"/>
        </w:rPr>
        <w:t>系统配置</w:t>
      </w:r>
      <w:r>
        <w:rPr>
          <w:rFonts w:asciiTheme="majorEastAsia" w:hAnsiTheme="majorEastAsia" w:eastAsiaTheme="majorEastAsia"/>
          <w:sz w:val="24"/>
        </w:rPr>
        <w:t>、</w:t>
      </w:r>
      <w:r>
        <w:rPr>
          <w:rFonts w:hint="eastAsia" w:asciiTheme="majorEastAsia" w:hAnsiTheme="majorEastAsia" w:eastAsiaTheme="majorEastAsia"/>
          <w:sz w:val="24"/>
        </w:rPr>
        <w:t>单点登陆</w:t>
      </w:r>
      <w:r>
        <w:rPr>
          <w:rFonts w:asciiTheme="majorEastAsia" w:hAnsiTheme="majorEastAsia" w:eastAsiaTheme="majorEastAsia"/>
          <w:sz w:val="24"/>
        </w:rPr>
        <w:t>。</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全域三维建模场景</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景区目前仅仅建设了2.5D地图，缺少时空数据。围绕湿地</w:t>
      </w:r>
      <w:r>
        <w:rPr>
          <w:rFonts w:hint="eastAsia" w:asciiTheme="majorEastAsia" w:hAnsiTheme="majorEastAsia" w:eastAsiaTheme="majorEastAsia"/>
          <w:sz w:val="24"/>
        </w:rPr>
        <w:t>生态保护和运营管理需求</w:t>
      </w:r>
      <w:r>
        <w:rPr>
          <w:rFonts w:asciiTheme="majorEastAsia" w:hAnsiTheme="majorEastAsia" w:eastAsiaTheme="majorEastAsia"/>
          <w:sz w:val="24"/>
        </w:rPr>
        <w:t>，无法实现预报、预演、预警、预案等功能</w:t>
      </w:r>
      <w:r>
        <w:rPr>
          <w:rFonts w:hint="eastAsia" w:asciiTheme="majorEastAsia" w:hAnsiTheme="majorEastAsia" w:eastAsiaTheme="majorEastAsia"/>
          <w:sz w:val="24"/>
        </w:rPr>
        <w:t>，无法</w:t>
      </w:r>
      <w:r>
        <w:rPr>
          <w:rFonts w:asciiTheme="majorEastAsia" w:hAnsiTheme="majorEastAsia" w:eastAsiaTheme="majorEastAsia"/>
          <w:sz w:val="24"/>
        </w:rPr>
        <w:t>对湿地</w:t>
      </w:r>
      <w:r>
        <w:rPr>
          <w:rFonts w:hint="eastAsia" w:asciiTheme="majorEastAsia" w:hAnsiTheme="majorEastAsia" w:eastAsiaTheme="majorEastAsia"/>
          <w:sz w:val="24"/>
        </w:rPr>
        <w:t>要素</w:t>
      </w:r>
      <w:r>
        <w:rPr>
          <w:rFonts w:asciiTheme="majorEastAsia" w:hAnsiTheme="majorEastAsia" w:eastAsiaTheme="majorEastAsia"/>
          <w:sz w:val="24"/>
        </w:rPr>
        <w:t>进行全息可视化管理。精准定位并准确呈现各类与湿地</w:t>
      </w:r>
      <w:r>
        <w:rPr>
          <w:rFonts w:hint="eastAsia" w:asciiTheme="majorEastAsia" w:hAnsiTheme="majorEastAsia" w:eastAsiaTheme="majorEastAsia"/>
          <w:sz w:val="24"/>
        </w:rPr>
        <w:t>保护、管理、经营、研究</w:t>
      </w:r>
      <w:r>
        <w:rPr>
          <w:rFonts w:asciiTheme="majorEastAsia" w:hAnsiTheme="majorEastAsia" w:eastAsiaTheme="majorEastAsia"/>
          <w:sz w:val="24"/>
        </w:rPr>
        <w:t>相关的硬件数字模型。湿地</w:t>
      </w:r>
      <w:r>
        <w:rPr>
          <w:rFonts w:hint="eastAsia" w:asciiTheme="majorEastAsia" w:hAnsiTheme="majorEastAsia" w:eastAsiaTheme="majorEastAsia"/>
          <w:sz w:val="24"/>
        </w:rPr>
        <w:t>全域</w:t>
      </w:r>
      <w:r>
        <w:rPr>
          <w:rFonts w:asciiTheme="majorEastAsia" w:hAnsiTheme="majorEastAsia" w:eastAsiaTheme="majorEastAsia"/>
          <w:sz w:val="24"/>
        </w:rPr>
        <w:t>环境</w:t>
      </w:r>
      <w:r>
        <w:rPr>
          <w:rFonts w:hint="eastAsia" w:asciiTheme="majorEastAsia" w:hAnsiTheme="majorEastAsia" w:eastAsiaTheme="majorEastAsia"/>
          <w:sz w:val="24"/>
        </w:rPr>
        <w:t>的</w:t>
      </w:r>
      <w:r>
        <w:rPr>
          <w:rFonts w:asciiTheme="majorEastAsia" w:hAnsiTheme="majorEastAsia" w:eastAsiaTheme="majorEastAsia"/>
          <w:sz w:val="24"/>
        </w:rPr>
        <w:t>真实呈现，</w:t>
      </w:r>
      <w:r>
        <w:rPr>
          <w:rFonts w:hint="eastAsia" w:asciiTheme="majorEastAsia" w:hAnsiTheme="majorEastAsia" w:eastAsiaTheme="majorEastAsia"/>
          <w:sz w:val="24"/>
        </w:rPr>
        <w:t>能够</w:t>
      </w:r>
      <w:r>
        <w:rPr>
          <w:rFonts w:asciiTheme="majorEastAsia" w:hAnsiTheme="majorEastAsia" w:eastAsiaTheme="majorEastAsia"/>
          <w:sz w:val="24"/>
        </w:rPr>
        <w:t>为</w:t>
      </w:r>
      <w:r>
        <w:rPr>
          <w:rFonts w:hint="eastAsia" w:asciiTheme="majorEastAsia" w:hAnsiTheme="majorEastAsia" w:eastAsiaTheme="majorEastAsia"/>
          <w:sz w:val="24"/>
        </w:rPr>
        <w:t>西溪湿地生态保护和治理工作</w:t>
      </w:r>
      <w:r>
        <w:rPr>
          <w:rFonts w:asciiTheme="majorEastAsia" w:hAnsiTheme="majorEastAsia" w:eastAsiaTheme="majorEastAsia"/>
          <w:sz w:val="24"/>
        </w:rPr>
        <w:t>提供底层支持。</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三维场景构建</w:t>
      </w:r>
      <w:r>
        <w:rPr>
          <w:rFonts w:hint="eastAsia" w:asciiTheme="majorEastAsia" w:hAnsiTheme="majorEastAsia" w:eastAsiaTheme="majorEastAsia"/>
          <w:sz w:val="24"/>
          <w:szCs w:val="24"/>
        </w:rPr>
        <w:t>要求</w:t>
      </w:r>
    </w:p>
    <w:tbl>
      <w:tblPr>
        <w:tblStyle w:val="9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hint="eastAsia" w:asciiTheme="majorEastAsia" w:hAnsiTheme="majorEastAsia" w:eastAsiaTheme="majorEastAsia"/>
                <w:bCs/>
                <w:szCs w:val="21"/>
              </w:rPr>
              <w:t>序号</w:t>
            </w:r>
          </w:p>
        </w:tc>
        <w:tc>
          <w:tcPr>
            <w:tcW w:w="1276" w:type="dxa"/>
            <w:noWrap/>
          </w:tcPr>
          <w:p>
            <w:pPr>
              <w:snapToGrid w:val="0"/>
              <w:spacing w:line="360" w:lineRule="auto"/>
              <w:rPr>
                <w:rFonts w:asciiTheme="majorEastAsia" w:hAnsiTheme="majorEastAsia" w:eastAsiaTheme="majorEastAsia"/>
                <w:bCs/>
                <w:szCs w:val="21"/>
              </w:rPr>
            </w:pPr>
            <w:r>
              <w:rPr>
                <w:rFonts w:hint="eastAsia" w:asciiTheme="majorEastAsia" w:hAnsiTheme="majorEastAsia" w:eastAsiaTheme="majorEastAsia"/>
                <w:bCs/>
                <w:szCs w:val="21"/>
              </w:rPr>
              <w:t>模块</w:t>
            </w:r>
          </w:p>
        </w:tc>
        <w:tc>
          <w:tcPr>
            <w:tcW w:w="6237" w:type="dxa"/>
            <w:noWrap/>
          </w:tcPr>
          <w:p>
            <w:pPr>
              <w:snapToGrid w:val="0"/>
              <w:spacing w:line="360" w:lineRule="auto"/>
              <w:rPr>
                <w:rFonts w:asciiTheme="majorEastAsia" w:hAnsiTheme="majorEastAsia" w:eastAsiaTheme="majorEastAsia"/>
                <w:bCs/>
                <w:szCs w:val="21"/>
              </w:rPr>
            </w:pPr>
            <w:r>
              <w:rPr>
                <w:rFonts w:hint="eastAsia" w:asciiTheme="majorEastAsia" w:hAnsiTheme="majorEastAsia" w:eastAsiaTheme="majorEastAsia"/>
                <w:bCs/>
                <w:szCs w:val="21"/>
              </w:rPr>
              <w:t>模块描述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1</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倾斜摄影资料采集</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1.生成的是精度为1cm的三维实景模型数据</w:t>
            </w:r>
            <w:r>
              <w:rPr>
                <w:rFonts w:hint="eastAsia" w:ascii="仿宋" w:hAnsi="仿宋" w:eastAsia="仿宋"/>
                <w:sz w:val="20"/>
                <w:szCs w:val="20"/>
              </w:rPr>
              <w:br w:type="textWrapping"/>
            </w:r>
            <w:r>
              <w:rPr>
                <w:rFonts w:hint="eastAsia" w:ascii="仿宋" w:hAnsi="仿宋" w:eastAsia="仿宋"/>
                <w:sz w:val="20"/>
                <w:szCs w:val="20"/>
              </w:rPr>
              <w:t>2.模型采集的费用，一般输出标准osgb的格式</w:t>
            </w:r>
            <w:r>
              <w:rPr>
                <w:rFonts w:hint="eastAsia" w:ascii="仿宋" w:hAnsi="仿宋" w:eastAsia="仿宋"/>
                <w:sz w:val="20"/>
                <w:szCs w:val="20"/>
              </w:rPr>
              <w:br w:type="textWrapping"/>
            </w:r>
            <w:r>
              <w:rPr>
                <w:rFonts w:hint="eastAsia" w:ascii="仿宋" w:hAnsi="仿宋" w:eastAsia="仿宋"/>
                <w:sz w:val="20"/>
                <w:szCs w:val="20"/>
              </w:rPr>
              <w:t>3.注意空域申请和场景特质（尽量无树木遮挡）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2</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地形、路网场景还原</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1.以卫星影像地图、实景地图和高程数据为基础，构建10.38平方公里LOD4级精度三维场景，还原基本的地形地貌、路网。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3</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花、草</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1.根据无人机五相倾斜摄影、景观CAD图纸等资料，构建核心区域花草LOD4级精度三维场景，核心区花草模型景观；</w:t>
            </w:r>
            <w:r>
              <w:rPr>
                <w:rFonts w:hint="eastAsia" w:ascii="仿宋" w:hAnsi="仿宋" w:eastAsia="仿宋"/>
                <w:sz w:val="20"/>
                <w:szCs w:val="20"/>
              </w:rPr>
              <w:br w:type="textWrapping"/>
            </w:r>
            <w:r>
              <w:rPr>
                <w:rFonts w:hint="eastAsia" w:ascii="仿宋" w:hAnsi="仿宋" w:eastAsia="仿宋"/>
                <w:sz w:val="20"/>
                <w:szCs w:val="20"/>
              </w:rPr>
              <w:t>2.基于效果图、航拍等资料，对模型景观进行手工优化，使得核心场景展示效果更加生动逼真。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4</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灌木</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1.根据无人机五相倾斜摄影、景观CAD图纸等资料，构建核心区域灌木LOD4级精度三维场景，核心区灌木模型景观；</w:t>
            </w:r>
            <w:r>
              <w:rPr>
                <w:rFonts w:hint="eastAsia" w:ascii="仿宋" w:hAnsi="仿宋" w:eastAsia="仿宋"/>
                <w:sz w:val="20"/>
                <w:szCs w:val="20"/>
              </w:rPr>
              <w:br w:type="textWrapping"/>
            </w:r>
            <w:r>
              <w:rPr>
                <w:rFonts w:hint="eastAsia" w:ascii="仿宋" w:hAnsi="仿宋" w:eastAsia="仿宋"/>
                <w:sz w:val="20"/>
                <w:szCs w:val="20"/>
              </w:rPr>
              <w:t>2.基于效果图、航拍等资料，对模型景观进行手工优化，使得灌木模型效果美观。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5</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乔木</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1.根据无人机五相倾斜摄影、景观CAD图纸等资料，构建核心区域乔木LOD4级精度三维场景，高精度还原乔木种类、天际线、树冠造型，对乔木外观及模型景观进行手工优化，使得乔木景观展示效果更加生动逼真。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6</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名木</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1.基于无人机五相倾斜摄影、采集的点云数据、景观CAD图纸等资料，构建核心区域名木LOD4级精度模型，高精度还原名木模型。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7</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水体、水网</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1.基于高精度GIS数据、DEM高程、倾斜等资料，高精度还原水网的地貌及高度差等。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8</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特殊设备还原</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sz w:val="20"/>
                <w:szCs w:val="20"/>
              </w:rPr>
              <w:t>1、水坝、水文站等基于设备模型图纸进行设备还原，包含设备外形以及重要的内部结构，还原精度为LOD4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tcPr>
          <w:p>
            <w:pPr>
              <w:snapToGrid w:val="0"/>
              <w:spacing w:line="360" w:lineRule="auto"/>
              <w:rPr>
                <w:rFonts w:asciiTheme="majorEastAsia" w:hAnsiTheme="majorEastAsia" w:eastAsiaTheme="majorEastAsia"/>
                <w:bCs/>
                <w:szCs w:val="21"/>
              </w:rPr>
            </w:pPr>
            <w:r>
              <w:rPr>
                <w:rFonts w:asciiTheme="majorEastAsia" w:hAnsiTheme="majorEastAsia" w:eastAsiaTheme="majorEastAsia"/>
                <w:bCs/>
                <w:szCs w:val="21"/>
              </w:rPr>
              <w:t>9</w:t>
            </w:r>
          </w:p>
        </w:tc>
        <w:tc>
          <w:tcPr>
            <w:tcW w:w="1276"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color w:val="000000"/>
                <w:sz w:val="20"/>
                <w:szCs w:val="20"/>
              </w:rPr>
              <w:t>建筑物三维还原</w:t>
            </w:r>
          </w:p>
        </w:tc>
        <w:tc>
          <w:tcPr>
            <w:tcW w:w="6237" w:type="dxa"/>
            <w:noWrap/>
            <w:vAlign w:val="center"/>
          </w:tcPr>
          <w:p>
            <w:pPr>
              <w:snapToGrid w:val="0"/>
              <w:spacing w:line="360" w:lineRule="auto"/>
              <w:rPr>
                <w:rFonts w:asciiTheme="majorEastAsia" w:hAnsiTheme="majorEastAsia" w:eastAsiaTheme="majorEastAsia"/>
                <w:bCs/>
                <w:szCs w:val="21"/>
              </w:rPr>
            </w:pPr>
            <w:r>
              <w:rPr>
                <w:rFonts w:hint="eastAsia" w:ascii="仿宋" w:hAnsi="仿宋" w:eastAsia="仿宋"/>
                <w:color w:val="000000"/>
                <w:sz w:val="20"/>
                <w:szCs w:val="20"/>
              </w:rPr>
              <w:t>1、400栋L3级别建筑建模：依据资料进行近似制作，模型精度不低于L3级，场景实时渲染帧率不低于60帧，纹理精度不高于0.2m，模型结构精度不高于2m。</w:t>
            </w:r>
            <w:r>
              <w:rPr>
                <w:rFonts w:hint="eastAsia" w:ascii="仿宋" w:hAnsi="仿宋" w:eastAsia="仿宋"/>
                <w:color w:val="000000"/>
                <w:sz w:val="20"/>
                <w:szCs w:val="20"/>
              </w:rPr>
              <w:br w:type="textWrapping"/>
            </w:r>
            <w:r>
              <w:rPr>
                <w:rFonts w:hint="eastAsia" w:ascii="仿宋" w:hAnsi="仿宋" w:eastAsia="仿宋"/>
                <w:color w:val="000000"/>
                <w:sz w:val="20"/>
                <w:szCs w:val="20"/>
              </w:rPr>
              <w:t>2、360栋L4级别建筑建模：基于项目设计施工图纸和CAD建筑图纸，对地块进行高精细化建模渲染。模型精度不低于L4级，纹素比不高于2，模型结构精度不高于0.4m，纹理精度不高于0.05m，场景实时渲染帧率不低于60帧。模型的外形、纹理与实际建筑相同，建筑细节（如：屋顶结构，建筑转折面，建筑与地面交界的铺地、台阶、柱子、出入口等），以及建筑的附属元素（门厅、大门、围墙、花坛等），建筑贴图除屋顶贴图以外其余的贴图采用实地采集的纹理贴图。</w:t>
            </w:r>
            <w:r>
              <w:rPr>
                <w:rFonts w:hint="eastAsia" w:ascii="仿宋" w:hAnsi="仿宋" w:eastAsia="仿宋"/>
                <w:color w:val="000000"/>
                <w:sz w:val="20"/>
                <w:szCs w:val="20"/>
              </w:rPr>
              <w:br w:type="textWrapping"/>
            </w:r>
            <w:r>
              <w:rPr>
                <w:rFonts w:hint="eastAsia" w:ascii="仿宋" w:hAnsi="仿宋" w:eastAsia="仿宋"/>
                <w:color w:val="000000"/>
                <w:sz w:val="20"/>
                <w:szCs w:val="20"/>
              </w:rPr>
              <w:t>3、763栋建筑的科技风效果</w:t>
            </w:r>
            <w:r>
              <w:rPr>
                <w:rFonts w:hint="eastAsia" w:ascii="仿宋" w:hAnsi="仿宋" w:eastAsia="仿宋"/>
                <w:color w:val="000000"/>
                <w:sz w:val="20"/>
                <w:szCs w:val="20"/>
              </w:rPr>
              <w:br w:type="textWrapping"/>
            </w:r>
            <w:r>
              <w:rPr>
                <w:rFonts w:hint="eastAsia" w:ascii="仿宋" w:hAnsi="仿宋" w:eastAsia="仿宋"/>
                <w:color w:val="000000"/>
                <w:sz w:val="20"/>
                <w:szCs w:val="20"/>
              </w:rPr>
              <w:t>4、景观漫游：根据园林景观设计方案或实拍图进行制作，在漫游过程中可以观察任意方向；</w:t>
            </w:r>
            <w:r>
              <w:rPr>
                <w:rFonts w:hint="eastAsia" w:ascii="仿宋" w:hAnsi="仿宋" w:eastAsia="仿宋"/>
                <w:color w:val="000000"/>
                <w:sz w:val="20"/>
                <w:szCs w:val="20"/>
              </w:rPr>
              <w:br w:type="textWrapping"/>
            </w:r>
            <w:r>
              <w:rPr>
                <w:rFonts w:hint="eastAsia" w:ascii="仿宋" w:hAnsi="仿宋" w:eastAsia="仿宋"/>
                <w:color w:val="000000"/>
                <w:sz w:val="20"/>
                <w:szCs w:val="20"/>
              </w:rPr>
              <w:t>5、100栋建筑物室内简装：还原建筑内部结构，简单的硬装效果、软装布置。</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数字孪生场景效果要求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对数字孪生体底座场景进行拟真的表面质感呈现（如建筑的色彩纹理质感、粗糙凹凸程度、金属反射质感等），达到数字孪生体与真实世界的场景效果还原，实现视觉数字孪生。</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使数字孪生体底座模拟还原真实世界在自然的环境下展现的效果（如光照阴影、大气环境、雾感光效等）；并通过专业的美术手段干预使数字孪生体在真实世界还原的基础上拥有更好的观感及美术提升。使数字孪生体的表现力得到提升，更具观赏性。</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制作数字孪生体内</w:t>
      </w:r>
      <w:r>
        <w:rPr>
          <w:rFonts w:asciiTheme="majorEastAsia" w:hAnsiTheme="majorEastAsia" w:eastAsiaTheme="majorEastAsia"/>
          <w:sz w:val="24"/>
        </w:rPr>
        <w:t>1</w:t>
      </w:r>
      <w:r>
        <w:rPr>
          <w:rFonts w:hint="eastAsia" w:asciiTheme="majorEastAsia" w:hAnsiTheme="majorEastAsia" w:eastAsiaTheme="majorEastAsia"/>
          <w:sz w:val="24"/>
        </w:rPr>
        <w:t>比</w:t>
      </w:r>
      <w:r>
        <w:rPr>
          <w:rFonts w:asciiTheme="majorEastAsia" w:hAnsiTheme="majorEastAsia" w:eastAsiaTheme="majorEastAsia"/>
          <w:sz w:val="24"/>
        </w:rPr>
        <w:t>1</w:t>
      </w:r>
      <w:r>
        <w:rPr>
          <w:rFonts w:hint="eastAsia" w:asciiTheme="majorEastAsia" w:hAnsiTheme="majorEastAsia" w:eastAsiaTheme="majorEastAsia"/>
          <w:sz w:val="24"/>
        </w:rPr>
        <w:t>实时复刻真实世界的时间运算逻辑，对西溪湿地内部及周边的杭州市区环境进行夜间的灯光氛围还原。使西溪湿地能够在日出、白天、日落、夜间拥有不同时间段的真实场景表现。使场景获得美观的夜间与灯光效果、与真实且流畅的时间系统。</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与真实世界内的天气传感数据连接来驱动孪生世界体内的场景天空环境计算模拟。模拟西溪湿地在遭遇真实世界内不同的天气（如雨、晴、雷暴、雪等）时产生的不同反应，模拟运算与预测西溪湿地孪生体在恶劣天气下的不同表现效果。场景天气可与真实世界</w:t>
      </w:r>
      <w:r>
        <w:rPr>
          <w:rFonts w:asciiTheme="majorEastAsia" w:hAnsiTheme="majorEastAsia" w:eastAsiaTheme="majorEastAsia"/>
          <w:sz w:val="24"/>
        </w:rPr>
        <w:t>1</w:t>
      </w:r>
      <w:r>
        <w:rPr>
          <w:rFonts w:hint="eastAsia" w:asciiTheme="majorEastAsia" w:hAnsiTheme="majorEastAsia" w:eastAsiaTheme="majorEastAsia"/>
          <w:sz w:val="24"/>
        </w:rPr>
        <w:t>比</w:t>
      </w:r>
      <w:r>
        <w:rPr>
          <w:rFonts w:asciiTheme="majorEastAsia" w:hAnsiTheme="majorEastAsia" w:eastAsiaTheme="majorEastAsia"/>
          <w:sz w:val="24"/>
        </w:rPr>
        <w:t>1</w:t>
      </w:r>
      <w:r>
        <w:rPr>
          <w:rFonts w:hint="eastAsia" w:asciiTheme="majorEastAsia" w:hAnsiTheme="majorEastAsia" w:eastAsiaTheme="majorEastAsia"/>
          <w:sz w:val="24"/>
        </w:rPr>
        <w:t>同步，也可用于推演未发生的极端天气事件。</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孪生世界内模拟西溪湿地所在的经纬位置与真实世界所处的日期来模拟真实世界的西溪湿地在春季、夏季、秋季、冬季的不同反应与表现。孪生体内得到季节计算与真实世界</w:t>
      </w:r>
      <w:r>
        <w:rPr>
          <w:rFonts w:asciiTheme="majorEastAsia" w:hAnsiTheme="majorEastAsia" w:eastAsiaTheme="majorEastAsia"/>
          <w:sz w:val="24"/>
        </w:rPr>
        <w:t>1</w:t>
      </w:r>
      <w:r>
        <w:rPr>
          <w:rFonts w:hint="eastAsia" w:asciiTheme="majorEastAsia" w:hAnsiTheme="majorEastAsia" w:eastAsiaTheme="majorEastAsia"/>
          <w:sz w:val="24"/>
        </w:rPr>
        <w:t>比</w:t>
      </w:r>
      <w:r>
        <w:rPr>
          <w:rFonts w:asciiTheme="majorEastAsia" w:hAnsiTheme="majorEastAsia" w:eastAsiaTheme="majorEastAsia"/>
          <w:sz w:val="24"/>
        </w:rPr>
        <w:t>1</w:t>
      </w:r>
      <w:r>
        <w:rPr>
          <w:rFonts w:hint="eastAsia" w:asciiTheme="majorEastAsia" w:hAnsiTheme="majorEastAsia" w:eastAsiaTheme="majorEastAsia"/>
          <w:sz w:val="24"/>
        </w:rPr>
        <w:t>进行同步。</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通过软硬件结合三维模拟运算，来实现虚拟构建场景内的特殊功能效果表现。通过在孪生体场景内支持拆楼、扫描、全息模式等功能的方式，使孪生体拥清晰化展现复杂逻辑效果的表现能力。</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设计风格与色彩范围对场景孪生体的场景效果进行二次设计，使孪生体在原有的应用基础上呈现更多的融合度与设计感，从孪生体出发突出西溪湿地的独特设计，在孪生体设计中彰显西溪湿地浓厚的人文气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实现孪生场景漫游，以动画特效的形式，按照从整体到局部、从外到内的逻辑顺序进行呈现。以区位俯瞰图为项目导入点，西溪湿地的大致规划和区域价值优势。明暗交替下，勾勒出项目的布局轮廓，突出中心聚焦点。</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动画交互</w:t>
      </w:r>
      <w:r>
        <w:rPr>
          <w:rFonts w:hint="eastAsia" w:asciiTheme="majorEastAsia" w:hAnsiTheme="majorEastAsia" w:eastAsiaTheme="majorEastAsia"/>
          <w:sz w:val="24"/>
          <w:szCs w:val="24"/>
        </w:rPr>
        <w:t>要求</w:t>
      </w:r>
    </w:p>
    <w:tbl>
      <w:tblPr>
        <w:tblStyle w:val="64"/>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2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rPr>
              <w:t>序号</w:t>
            </w:r>
          </w:p>
        </w:tc>
        <w:tc>
          <w:tcPr>
            <w:tcW w:w="252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rPr>
              <w:t>内容</w:t>
            </w:r>
          </w:p>
        </w:tc>
        <w:tc>
          <w:tcPr>
            <w:tcW w:w="3969" w:type="dxa"/>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rPr>
              <w:t>内容</w:t>
            </w:r>
            <w:r>
              <w:rPr>
                <w:rFonts w:asciiTheme="majorEastAsia" w:hAnsiTheme="majorEastAsia" w:eastAsiaTheme="maj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3"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rPr>
              <w:t>1</w:t>
            </w:r>
          </w:p>
        </w:tc>
        <w:tc>
          <w:tcPr>
            <w:tcW w:w="252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sz w:val="20"/>
                <w:szCs w:val="20"/>
              </w:rPr>
              <w:t>湿地全局分层</w:t>
            </w:r>
          </w:p>
        </w:tc>
        <w:tc>
          <w:tcPr>
            <w:tcW w:w="396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sz w:val="20"/>
                <w:szCs w:val="20"/>
              </w:rPr>
              <w:t>湿地所有层级可分离化，包含地形，建筑，植被，路网，水网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3"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rPr>
              <w:t>2</w:t>
            </w:r>
          </w:p>
        </w:tc>
        <w:tc>
          <w:tcPr>
            <w:tcW w:w="252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sz w:val="20"/>
                <w:szCs w:val="20"/>
              </w:rPr>
              <w:t>行船效果</w:t>
            </w:r>
          </w:p>
        </w:tc>
        <w:tc>
          <w:tcPr>
            <w:tcW w:w="396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sz w:val="20"/>
                <w:szCs w:val="20"/>
              </w:rPr>
              <w:t>游戏级船模制作，船行驶浪拍岸动画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3"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rPr>
              <w:t>3</w:t>
            </w:r>
          </w:p>
        </w:tc>
        <w:tc>
          <w:tcPr>
            <w:tcW w:w="252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sz w:val="20"/>
                <w:szCs w:val="20"/>
              </w:rPr>
              <w:t>钱塘江引水对河道沉积的影响</w:t>
            </w:r>
          </w:p>
        </w:tc>
        <w:tc>
          <w:tcPr>
            <w:tcW w:w="396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sz w:val="20"/>
                <w:szCs w:val="20"/>
              </w:rPr>
              <w:t>江水流入冲击河道沉积物动画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3" w:type="dxa"/>
            <w:shd w:val="clear" w:color="auto" w:fill="auto"/>
            <w:noWrap/>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bCs w:val="0"/>
              </w:rPr>
              <w:t>4</w:t>
            </w:r>
          </w:p>
        </w:tc>
        <w:tc>
          <w:tcPr>
            <w:tcW w:w="2523"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sz w:val="20"/>
                <w:szCs w:val="20"/>
              </w:rPr>
              <w:t>莲花滩精细建模</w:t>
            </w:r>
          </w:p>
        </w:tc>
        <w:tc>
          <w:tcPr>
            <w:tcW w:w="3969" w:type="dxa"/>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仿宋" w:hAnsi="仿宋" w:eastAsia="仿宋"/>
                <w:sz w:val="20"/>
                <w:szCs w:val="20"/>
              </w:rPr>
              <w:t>0.23平方公里精细建模 双视角浏览，局部水位淹没动画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3" w:type="dxa"/>
            <w:shd w:val="clear" w:color="auto" w:fill="auto"/>
            <w:noWrap/>
          </w:tcPr>
          <w:p>
            <w:pPr>
              <w:pStyle w:val="967"/>
              <w:snapToGrid w:val="0"/>
              <w:spacing w:line="360" w:lineRule="auto"/>
              <w:rPr>
                <w:rFonts w:asciiTheme="majorEastAsia" w:hAnsiTheme="majorEastAsia" w:eastAsiaTheme="majorEastAsia"/>
                <w:bCs w:val="0"/>
              </w:rPr>
            </w:pPr>
            <w:r>
              <w:rPr>
                <w:rFonts w:hint="eastAsia" w:asciiTheme="majorEastAsia" w:hAnsiTheme="majorEastAsia" w:eastAsiaTheme="majorEastAsia"/>
                <w:bCs w:val="0"/>
              </w:rPr>
              <w:t>5</w:t>
            </w:r>
          </w:p>
        </w:tc>
        <w:tc>
          <w:tcPr>
            <w:tcW w:w="2523" w:type="dxa"/>
            <w:shd w:val="clear" w:color="auto" w:fill="auto"/>
            <w:noWrap/>
            <w:vAlign w:val="center"/>
          </w:tcPr>
          <w:p>
            <w:pPr>
              <w:pStyle w:val="967"/>
              <w:snapToGrid w:val="0"/>
              <w:spacing w:line="360" w:lineRule="auto"/>
              <w:rPr>
                <w:rFonts w:ascii="仿宋" w:hAnsi="仿宋" w:eastAsia="仿宋"/>
                <w:sz w:val="20"/>
                <w:szCs w:val="20"/>
              </w:rPr>
            </w:pPr>
            <w:r>
              <w:rPr>
                <w:rFonts w:hint="eastAsia" w:ascii="仿宋" w:hAnsi="仿宋" w:eastAsia="仿宋"/>
                <w:sz w:val="20"/>
                <w:szCs w:val="20"/>
              </w:rPr>
              <w:t>三基鱼塘交互效果</w:t>
            </w:r>
          </w:p>
        </w:tc>
        <w:tc>
          <w:tcPr>
            <w:tcW w:w="3969" w:type="dxa"/>
            <w:shd w:val="clear" w:color="auto" w:fill="auto"/>
            <w:noWrap/>
            <w:vAlign w:val="center"/>
          </w:tcPr>
          <w:p>
            <w:pPr>
              <w:pStyle w:val="967"/>
              <w:snapToGrid w:val="0"/>
              <w:spacing w:line="360" w:lineRule="auto"/>
              <w:rPr>
                <w:rFonts w:ascii="仿宋" w:hAnsi="仿宋" w:eastAsia="仿宋"/>
                <w:sz w:val="20"/>
                <w:szCs w:val="20"/>
              </w:rPr>
            </w:pPr>
            <w:r>
              <w:rPr>
                <w:rFonts w:hint="eastAsia" w:ascii="仿宋" w:hAnsi="仿宋" w:eastAsia="仿宋"/>
                <w:sz w:val="20"/>
                <w:szCs w:val="20"/>
              </w:rPr>
              <w:t>三基鱼塘生态循环系统科普宣传动画模型</w:t>
            </w:r>
          </w:p>
        </w:tc>
      </w:tr>
    </w:tbl>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数据治理和数据仓构建场景</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软件功能需求</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根据业务需求梳理整体项目数据资源架构</w:t>
      </w:r>
      <w:r>
        <w:rPr>
          <w:rFonts w:asciiTheme="majorEastAsia" w:hAnsiTheme="majorEastAsia" w:eastAsiaTheme="majorEastAsia"/>
          <w:sz w:val="24"/>
        </w:rPr>
        <w:t>，</w:t>
      </w:r>
      <w:r>
        <w:rPr>
          <w:rFonts w:hint="eastAsia" w:asciiTheme="majorEastAsia" w:hAnsiTheme="majorEastAsia" w:eastAsiaTheme="majorEastAsia"/>
          <w:sz w:val="24"/>
        </w:rPr>
        <w:t>赋能上层业务应用</w:t>
      </w:r>
      <w:r>
        <w:rPr>
          <w:rFonts w:asciiTheme="majorEastAsia" w:hAnsiTheme="majorEastAsia" w:eastAsiaTheme="majorEastAsia"/>
          <w:sz w:val="24"/>
        </w:rPr>
        <w:t>，</w:t>
      </w:r>
      <w:r>
        <w:rPr>
          <w:rFonts w:hint="eastAsia" w:asciiTheme="majorEastAsia" w:hAnsiTheme="majorEastAsia" w:eastAsiaTheme="majorEastAsia"/>
          <w:sz w:val="24"/>
        </w:rPr>
        <w:t>对归集</w:t>
      </w:r>
      <w:r>
        <w:rPr>
          <w:rFonts w:asciiTheme="majorEastAsia" w:hAnsiTheme="majorEastAsia" w:eastAsiaTheme="majorEastAsia"/>
          <w:sz w:val="24"/>
        </w:rPr>
        <w:t>、</w:t>
      </w:r>
      <w:r>
        <w:rPr>
          <w:rFonts w:hint="eastAsia" w:asciiTheme="majorEastAsia" w:hAnsiTheme="majorEastAsia" w:eastAsiaTheme="majorEastAsia"/>
          <w:sz w:val="24"/>
        </w:rPr>
        <w:t>采集数据进行深度清洗</w:t>
      </w:r>
      <w:r>
        <w:rPr>
          <w:rFonts w:asciiTheme="majorEastAsia" w:hAnsiTheme="majorEastAsia" w:eastAsiaTheme="majorEastAsia"/>
          <w:sz w:val="24"/>
        </w:rPr>
        <w:t>、</w:t>
      </w:r>
      <w:r>
        <w:rPr>
          <w:rFonts w:hint="eastAsia" w:asciiTheme="majorEastAsia" w:hAnsiTheme="majorEastAsia" w:eastAsiaTheme="majorEastAsia"/>
          <w:sz w:val="24"/>
        </w:rPr>
        <w:t>治理后形成标准库</w:t>
      </w:r>
      <w:r>
        <w:rPr>
          <w:rFonts w:asciiTheme="majorEastAsia" w:hAnsiTheme="majorEastAsia" w:eastAsiaTheme="majorEastAsia"/>
          <w:sz w:val="24"/>
        </w:rPr>
        <w:t>、</w:t>
      </w:r>
      <w:r>
        <w:rPr>
          <w:rFonts w:hint="eastAsia" w:asciiTheme="majorEastAsia" w:hAnsiTheme="majorEastAsia" w:eastAsiaTheme="majorEastAsia"/>
          <w:sz w:val="24"/>
        </w:rPr>
        <w:t>主题库</w:t>
      </w:r>
      <w:r>
        <w:rPr>
          <w:rFonts w:asciiTheme="majorEastAsia" w:hAnsiTheme="majorEastAsia" w:eastAsiaTheme="majorEastAsia"/>
          <w:sz w:val="24"/>
        </w:rPr>
        <w:t>、</w:t>
      </w:r>
      <w:r>
        <w:rPr>
          <w:rFonts w:hint="eastAsia" w:asciiTheme="majorEastAsia" w:hAnsiTheme="majorEastAsia" w:eastAsiaTheme="majorEastAsia"/>
          <w:sz w:val="24"/>
        </w:rPr>
        <w:t>专题库</w:t>
      </w:r>
      <w:r>
        <w:rPr>
          <w:rFonts w:asciiTheme="majorEastAsia" w:hAnsiTheme="majorEastAsia" w:eastAsiaTheme="majorEastAsia"/>
          <w:sz w:val="24"/>
        </w:rPr>
        <w:t>，</w:t>
      </w:r>
      <w:r>
        <w:rPr>
          <w:rFonts w:hint="eastAsia" w:asciiTheme="majorEastAsia" w:hAnsiTheme="majorEastAsia" w:eastAsiaTheme="majorEastAsia"/>
          <w:sz w:val="24"/>
        </w:rPr>
        <w:t>并对数据成果进行编目共享</w:t>
      </w:r>
      <w:r>
        <w:rPr>
          <w:rFonts w:asciiTheme="majorEastAsia" w:hAnsiTheme="majorEastAsia" w:eastAsiaTheme="majorEastAsia"/>
          <w:sz w:val="24"/>
        </w:rPr>
        <w:t>。</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数据需求梳理和数据归集服务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基于省IRS系统和</w:t>
      </w:r>
      <w:r>
        <w:rPr>
          <w:rFonts w:hint="eastAsia" w:asciiTheme="majorEastAsia" w:hAnsiTheme="majorEastAsia" w:eastAsiaTheme="majorEastAsia"/>
          <w:sz w:val="24"/>
        </w:rPr>
        <w:t>西湖区</w:t>
      </w:r>
      <w:r>
        <w:rPr>
          <w:rFonts w:asciiTheme="majorEastAsia" w:hAnsiTheme="majorEastAsia" w:eastAsiaTheme="majorEastAsia"/>
          <w:sz w:val="24"/>
        </w:rPr>
        <w:t>一体化</w:t>
      </w:r>
      <w:r>
        <w:rPr>
          <w:rFonts w:hint="eastAsia" w:asciiTheme="majorEastAsia" w:hAnsiTheme="majorEastAsia" w:eastAsiaTheme="majorEastAsia"/>
          <w:sz w:val="24"/>
        </w:rPr>
        <w:t>智能化</w:t>
      </w:r>
      <w:r>
        <w:rPr>
          <w:rFonts w:asciiTheme="majorEastAsia" w:hAnsiTheme="majorEastAsia" w:eastAsiaTheme="majorEastAsia"/>
          <w:sz w:val="24"/>
        </w:rPr>
        <w:t>公共数据平台，结合业务场景建设需求，梳理水、土壤、生物、大气、零碳等相关数据清单。开展IRS数据申请、本地数据归集、互联网数据归集、I</w:t>
      </w:r>
      <w:r>
        <w:rPr>
          <w:rFonts w:hint="eastAsia" w:asciiTheme="majorEastAsia" w:hAnsiTheme="majorEastAsia" w:eastAsiaTheme="majorEastAsia"/>
          <w:sz w:val="24"/>
        </w:rPr>
        <w:t>o</w:t>
      </w:r>
      <w:r>
        <w:rPr>
          <w:rFonts w:asciiTheme="majorEastAsia" w:hAnsiTheme="majorEastAsia" w:eastAsiaTheme="majorEastAsia"/>
          <w:sz w:val="24"/>
        </w:rPr>
        <w:t>T数据接入工作。</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asciiTheme="majorEastAsia" w:hAnsiTheme="majorEastAsia" w:eastAsiaTheme="majorEastAsia"/>
          <w:sz w:val="24"/>
          <w:szCs w:val="24"/>
        </w:rPr>
        <w:t>标准库</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数据质量探查：监测从部门归集的原始数据，通过自动/手动方式发现原始表中存在的数据质量问题。将涉及到数源单位的业务问题数据记录到问题数据库中，由数源单位进行整改，形成数据质量处理闭环。</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数据清洗</w:t>
      </w:r>
      <w:r>
        <w:rPr>
          <w:rFonts w:asciiTheme="majorEastAsia" w:hAnsiTheme="majorEastAsia" w:eastAsiaTheme="majorEastAsia"/>
          <w:sz w:val="24"/>
        </w:rPr>
        <w:t>：</w:t>
      </w:r>
      <w:r>
        <w:rPr>
          <w:rFonts w:hint="eastAsia" w:asciiTheme="majorEastAsia" w:hAnsiTheme="majorEastAsia" w:eastAsiaTheme="majorEastAsia"/>
          <w:sz w:val="24"/>
        </w:rPr>
        <w:t>实现数据去重、数据过滤、数据格式转换、数据校验、特定字符和大小写转换、汉语转拼音等常见的清洗项，保障数据质量可靠。</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数据标准化</w:t>
      </w:r>
      <w:r>
        <w:rPr>
          <w:rFonts w:asciiTheme="majorEastAsia" w:hAnsiTheme="majorEastAsia" w:eastAsiaTheme="majorEastAsia"/>
          <w:sz w:val="24"/>
        </w:rPr>
        <w:t>：根据实际数据内容，将数据项与对应数据标准进行关联。形成数据项与数据标准对照表。针对实际需求，探查源数据中的数据元及数据标准信息，建立各个领域的数据字典与国标、省标的标准数据字典映射关系。</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空间数据融合：利用数字孪生底座能力，根据业务需求进行数据空间化融合，赋能孪生业务场景建设。</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主题库</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将</w:t>
      </w:r>
      <w:r>
        <w:rPr>
          <w:rFonts w:asciiTheme="majorEastAsia" w:hAnsiTheme="majorEastAsia" w:eastAsiaTheme="majorEastAsia"/>
          <w:sz w:val="24"/>
        </w:rPr>
        <w:t>分散在标准库各业务数据表中的要素提取出来，根据系统对象要素、要素特征等进行搭建，主要用于对</w:t>
      </w:r>
      <w:r>
        <w:rPr>
          <w:rFonts w:hint="eastAsia" w:asciiTheme="majorEastAsia" w:hAnsiTheme="majorEastAsia" w:eastAsiaTheme="majorEastAsia"/>
          <w:sz w:val="24"/>
        </w:rPr>
        <w:t>标准</w:t>
      </w:r>
      <w:r>
        <w:rPr>
          <w:rFonts w:asciiTheme="majorEastAsia" w:hAnsiTheme="majorEastAsia" w:eastAsiaTheme="majorEastAsia"/>
          <w:sz w:val="24"/>
        </w:rPr>
        <w:t>库的存储层中的数据进行深度关联整合。打破数据表之间存在的数据壁垒，通过梳理数据之间的关联关系，从逻辑上打通各个业务数据表，</w:t>
      </w:r>
      <w:r>
        <w:rPr>
          <w:rFonts w:hint="eastAsia" w:asciiTheme="majorEastAsia" w:hAnsiTheme="majorEastAsia" w:eastAsiaTheme="majorEastAsia"/>
          <w:sz w:val="24"/>
        </w:rPr>
        <w:t>形成“水”</w:t>
      </w:r>
      <w:r>
        <w:rPr>
          <w:rFonts w:asciiTheme="majorEastAsia" w:hAnsiTheme="majorEastAsia" w:eastAsiaTheme="majorEastAsia"/>
          <w:sz w:val="24"/>
        </w:rPr>
        <w:t>、</w:t>
      </w:r>
      <w:r>
        <w:rPr>
          <w:rFonts w:hint="eastAsia" w:asciiTheme="majorEastAsia" w:hAnsiTheme="majorEastAsia" w:eastAsiaTheme="majorEastAsia"/>
          <w:sz w:val="24"/>
        </w:rPr>
        <w:t>“土壤”</w:t>
      </w:r>
      <w:r>
        <w:rPr>
          <w:rFonts w:asciiTheme="majorEastAsia" w:hAnsiTheme="majorEastAsia" w:eastAsiaTheme="majorEastAsia"/>
          <w:sz w:val="24"/>
        </w:rPr>
        <w:t>、</w:t>
      </w:r>
      <w:r>
        <w:rPr>
          <w:rFonts w:hint="eastAsia" w:asciiTheme="majorEastAsia" w:hAnsiTheme="majorEastAsia" w:eastAsiaTheme="majorEastAsia"/>
          <w:sz w:val="24"/>
        </w:rPr>
        <w:t>“生物”</w:t>
      </w:r>
      <w:r>
        <w:rPr>
          <w:rFonts w:asciiTheme="majorEastAsia" w:hAnsiTheme="majorEastAsia" w:eastAsiaTheme="majorEastAsia"/>
          <w:sz w:val="24"/>
        </w:rPr>
        <w:t>、</w:t>
      </w:r>
      <w:r>
        <w:rPr>
          <w:rFonts w:hint="eastAsia" w:asciiTheme="majorEastAsia" w:hAnsiTheme="majorEastAsia" w:eastAsiaTheme="majorEastAsia"/>
          <w:sz w:val="24"/>
        </w:rPr>
        <w:t>“大气”</w:t>
      </w:r>
      <w:r>
        <w:rPr>
          <w:rFonts w:asciiTheme="majorEastAsia" w:hAnsiTheme="majorEastAsia" w:eastAsiaTheme="majorEastAsia"/>
          <w:sz w:val="24"/>
        </w:rPr>
        <w:t>、</w:t>
      </w:r>
      <w:r>
        <w:rPr>
          <w:rFonts w:hint="eastAsia" w:asciiTheme="majorEastAsia" w:hAnsiTheme="majorEastAsia" w:eastAsiaTheme="majorEastAsia"/>
          <w:sz w:val="24"/>
        </w:rPr>
        <w:t>“文物文化”</w:t>
      </w:r>
      <w:r>
        <w:rPr>
          <w:rFonts w:asciiTheme="majorEastAsia" w:hAnsiTheme="majorEastAsia" w:eastAsiaTheme="majorEastAsia"/>
          <w:sz w:val="24"/>
        </w:rPr>
        <w:t>、</w:t>
      </w:r>
      <w:r>
        <w:rPr>
          <w:rFonts w:hint="eastAsia" w:asciiTheme="majorEastAsia" w:hAnsiTheme="majorEastAsia" w:eastAsiaTheme="majorEastAsia"/>
          <w:sz w:val="24"/>
        </w:rPr>
        <w:t>“零碳”</w:t>
      </w:r>
      <w:r>
        <w:rPr>
          <w:rFonts w:asciiTheme="majorEastAsia" w:hAnsiTheme="majorEastAsia" w:eastAsiaTheme="majorEastAsia"/>
          <w:sz w:val="24"/>
        </w:rPr>
        <w:t>、</w:t>
      </w:r>
      <w:r>
        <w:rPr>
          <w:rFonts w:hint="eastAsia" w:asciiTheme="majorEastAsia" w:hAnsiTheme="majorEastAsia" w:eastAsiaTheme="majorEastAsia"/>
          <w:sz w:val="24"/>
        </w:rPr>
        <w:t>“管理”</w:t>
      </w:r>
      <w:r>
        <w:rPr>
          <w:rFonts w:asciiTheme="majorEastAsia" w:hAnsiTheme="majorEastAsia" w:eastAsiaTheme="majorEastAsia"/>
          <w:sz w:val="24"/>
        </w:rPr>
        <w:t>、</w:t>
      </w:r>
      <w:r>
        <w:rPr>
          <w:rFonts w:hint="eastAsia" w:asciiTheme="majorEastAsia" w:hAnsiTheme="majorEastAsia" w:eastAsiaTheme="majorEastAsia"/>
          <w:sz w:val="24"/>
        </w:rPr>
        <w:t>“经营”</w:t>
      </w:r>
      <w:r>
        <w:rPr>
          <w:rFonts w:asciiTheme="majorEastAsia" w:hAnsiTheme="majorEastAsia" w:eastAsiaTheme="majorEastAsia"/>
          <w:sz w:val="24"/>
        </w:rPr>
        <w:t>、</w:t>
      </w:r>
      <w:r>
        <w:rPr>
          <w:rFonts w:hint="eastAsia" w:asciiTheme="majorEastAsia" w:hAnsiTheme="majorEastAsia" w:eastAsiaTheme="majorEastAsia"/>
          <w:sz w:val="24"/>
        </w:rPr>
        <w:t>“研究”主题库</w:t>
      </w:r>
      <w:r>
        <w:rPr>
          <w:rFonts w:asciiTheme="majorEastAsia" w:hAnsiTheme="majorEastAsia" w:eastAsiaTheme="majorEastAsia"/>
          <w:sz w:val="24"/>
        </w:rPr>
        <w:t>。</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专题库</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通过将</w:t>
      </w:r>
      <w:r>
        <w:rPr>
          <w:rFonts w:hint="eastAsia" w:asciiTheme="majorEastAsia" w:hAnsiTheme="majorEastAsia" w:eastAsiaTheme="majorEastAsia"/>
          <w:sz w:val="24"/>
        </w:rPr>
        <w:t>标准</w:t>
      </w:r>
      <w:r>
        <w:rPr>
          <w:rFonts w:asciiTheme="majorEastAsia" w:hAnsiTheme="majorEastAsia" w:eastAsiaTheme="majorEastAsia"/>
          <w:sz w:val="24"/>
        </w:rPr>
        <w:t>库、主题库数据进行二次抽取装载的方法重新组织数据，并按照不同事件专题应用的需求重新整合形成生态保护专题库、业务管理专题库、西溪经营专题库、生态研究专题库。</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数据共享</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数据编目</w:t>
      </w:r>
      <w:r>
        <w:rPr>
          <w:rFonts w:asciiTheme="majorEastAsia" w:hAnsiTheme="majorEastAsia" w:eastAsiaTheme="majorEastAsia"/>
          <w:sz w:val="24"/>
        </w:rPr>
        <w:t>：对已经完成治理和开发的数据库表或接口，需要在</w:t>
      </w:r>
      <w:r>
        <w:rPr>
          <w:rFonts w:hint="eastAsia" w:asciiTheme="majorEastAsia" w:hAnsiTheme="majorEastAsia" w:eastAsiaTheme="majorEastAsia"/>
          <w:sz w:val="24"/>
        </w:rPr>
        <w:t>西湖区</w:t>
      </w:r>
      <w:r>
        <w:rPr>
          <w:rFonts w:asciiTheme="majorEastAsia" w:hAnsiTheme="majorEastAsia" w:eastAsiaTheme="majorEastAsia"/>
          <w:sz w:val="24"/>
        </w:rPr>
        <w:t>一体化</w:t>
      </w:r>
      <w:r>
        <w:rPr>
          <w:rFonts w:hint="eastAsia" w:asciiTheme="majorEastAsia" w:hAnsiTheme="majorEastAsia" w:eastAsiaTheme="majorEastAsia"/>
          <w:sz w:val="24"/>
        </w:rPr>
        <w:t>智能化公共</w:t>
      </w:r>
      <w:r>
        <w:rPr>
          <w:rFonts w:asciiTheme="majorEastAsia" w:hAnsiTheme="majorEastAsia" w:eastAsiaTheme="majorEastAsia"/>
          <w:sz w:val="24"/>
        </w:rPr>
        <w:t>数据平台上进行编目，便于应用单位申请使用。</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接口应用支持</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为保障数据对外应用时同时兼顾数据安全和应用效率，本项目提供批量接口、单条记录查询接口和核验接口等接口模型，满足数据应用的前提下按数据最小化原则对外供应数据，</w:t>
      </w:r>
      <w:r>
        <w:rPr>
          <w:rFonts w:hint="eastAsia" w:asciiTheme="majorEastAsia" w:hAnsiTheme="majorEastAsia" w:eastAsiaTheme="majorEastAsia"/>
          <w:sz w:val="24"/>
        </w:rPr>
        <w:t>主要包括接口开发</w:t>
      </w:r>
      <w:r>
        <w:rPr>
          <w:rFonts w:asciiTheme="majorEastAsia" w:hAnsiTheme="majorEastAsia" w:eastAsiaTheme="majorEastAsia"/>
          <w:sz w:val="24"/>
        </w:rPr>
        <w:t>、</w:t>
      </w:r>
      <w:r>
        <w:rPr>
          <w:rFonts w:hint="eastAsia" w:asciiTheme="majorEastAsia" w:hAnsiTheme="majorEastAsia" w:eastAsiaTheme="majorEastAsia"/>
          <w:sz w:val="24"/>
        </w:rPr>
        <w:t>接口发布</w:t>
      </w:r>
      <w:r>
        <w:rPr>
          <w:rFonts w:asciiTheme="majorEastAsia" w:hAnsiTheme="majorEastAsia" w:eastAsiaTheme="majorEastAsia"/>
          <w:sz w:val="24"/>
        </w:rPr>
        <w:t>、</w:t>
      </w:r>
      <w:r>
        <w:rPr>
          <w:rFonts w:hint="eastAsia" w:asciiTheme="majorEastAsia" w:hAnsiTheme="majorEastAsia" w:eastAsiaTheme="majorEastAsia"/>
          <w:sz w:val="24"/>
        </w:rPr>
        <w:t>接口维护服务</w:t>
      </w:r>
      <w:r>
        <w:rPr>
          <w:rFonts w:asciiTheme="majorEastAsia" w:hAnsiTheme="majorEastAsia" w:eastAsiaTheme="majorEastAsia"/>
          <w:sz w:val="24"/>
        </w:rPr>
        <w:t>。</w:t>
      </w:r>
    </w:p>
    <w:p>
      <w:pPr>
        <w:pStyle w:val="11"/>
        <w:keepNext w:val="0"/>
        <w:keepLines w:val="0"/>
        <w:numPr>
          <w:ilvl w:val="4"/>
          <w:numId w:val="4"/>
        </w:numPr>
        <w:tabs>
          <w:tab w:val="clear" w:pos="1008"/>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数据运营</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数据仓整体建设完成后，往往会因数源部门切换更新数据、需求部门因业务关系需要调整需求的情况，因此提供数据的长效运营保障服务。响应数源变更、需求调整等情况，对数据流程做出及时调整，保障数据的可用性。</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孪生实体仓</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充分梳理整合西溪湿地公园现有数据资源，</w:t>
      </w:r>
      <w:r>
        <w:rPr>
          <w:rFonts w:hint="eastAsia" w:asciiTheme="majorEastAsia" w:hAnsiTheme="majorEastAsia" w:eastAsiaTheme="majorEastAsia"/>
          <w:sz w:val="24"/>
        </w:rPr>
        <w:t>针对</w:t>
      </w:r>
      <w:r>
        <w:rPr>
          <w:rFonts w:asciiTheme="majorEastAsia" w:hAnsiTheme="majorEastAsia" w:eastAsiaTheme="majorEastAsia"/>
          <w:sz w:val="24"/>
        </w:rPr>
        <w:t>湿地生态环境、湿地管理设施、公共服务设施、市政公用设施、交通基础设施、应急防灾设施、城市部件、商铺街区、房屋建筑、事件、人口、企业、社会组织、监控设备等</w:t>
      </w:r>
      <w:r>
        <w:rPr>
          <w:rFonts w:hint="eastAsia" w:asciiTheme="majorEastAsia" w:hAnsiTheme="majorEastAsia" w:eastAsiaTheme="majorEastAsia"/>
          <w:sz w:val="24"/>
        </w:rPr>
        <w:t>多类型</w:t>
      </w:r>
      <w:r>
        <w:rPr>
          <w:rFonts w:asciiTheme="majorEastAsia" w:hAnsiTheme="majorEastAsia" w:eastAsiaTheme="majorEastAsia"/>
          <w:sz w:val="24"/>
        </w:rPr>
        <w:t>空间数据</w:t>
      </w:r>
      <w:r>
        <w:rPr>
          <w:rFonts w:hint="eastAsia" w:asciiTheme="majorEastAsia" w:hAnsiTheme="majorEastAsia" w:eastAsiaTheme="majorEastAsia"/>
          <w:sz w:val="24"/>
        </w:rPr>
        <w:t>，按照实体仓分层标准和数据建模标准，对各类实体进行标准定义、数据生产和数据服务发布。</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安全体系建设</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场景需求概述</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本次杭州西溪湿地智治中心项目，按照《信息安全技术网络安全等级保护基本要求》（</w:t>
      </w:r>
      <w:r>
        <w:rPr>
          <w:rFonts w:asciiTheme="majorEastAsia" w:hAnsiTheme="majorEastAsia" w:eastAsiaTheme="majorEastAsia"/>
          <w:sz w:val="24"/>
        </w:rPr>
        <w:t>GB/T 22239-2019</w:t>
      </w:r>
      <w:r>
        <w:rPr>
          <w:rFonts w:hint="eastAsia" w:asciiTheme="majorEastAsia" w:hAnsiTheme="majorEastAsia" w:eastAsiaTheme="majorEastAsia"/>
          <w:sz w:val="24"/>
        </w:rPr>
        <w:t>）及相关文件要求，规划建设满足网络安全等级保护</w:t>
      </w:r>
      <w:r>
        <w:rPr>
          <w:rFonts w:asciiTheme="majorEastAsia" w:hAnsiTheme="majorEastAsia" w:eastAsiaTheme="majorEastAsia"/>
          <w:sz w:val="24"/>
        </w:rPr>
        <w:t>2.0</w:t>
      </w:r>
      <w:r>
        <w:rPr>
          <w:rFonts w:hint="eastAsia" w:asciiTheme="majorEastAsia" w:hAnsiTheme="majorEastAsia" w:eastAsiaTheme="majorEastAsia"/>
          <w:sz w:val="24"/>
        </w:rPr>
        <w:t>要求的安全防护体系，有力支撑西溪湿地保护工作及相关业务数据的应用与发展。</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本项目将建立一套覆盖云、网、边、端的全链路网络安全技术体系，</w:t>
      </w:r>
      <w:r>
        <w:rPr>
          <w:rFonts w:hint="eastAsia" w:asciiTheme="majorEastAsia" w:hAnsiTheme="majorEastAsia" w:eastAsiaTheme="majorEastAsia"/>
          <w:sz w:val="24"/>
        </w:rPr>
        <w:t>通过分区分域、纵深防御的安全措施，从</w:t>
      </w:r>
      <w:r>
        <w:rPr>
          <w:rFonts w:asciiTheme="majorEastAsia" w:hAnsiTheme="majorEastAsia" w:eastAsiaTheme="majorEastAsia"/>
          <w:sz w:val="24"/>
        </w:rPr>
        <w:t>物理安全、网络安全、终端安全、应用安全和数据安全五个方面对平台运行环境和过程进行安全性管理。按照《信息安全技术 网络安全等级保护基本要求》（GB/T 22239-2019）及相关文件规定，达到2级等保标准的安全防护能力。其中，云上安全及通用安全部分，均复用数据局已有的安全资源和防护能力</w:t>
      </w:r>
      <w:r>
        <w:rPr>
          <w:rFonts w:hint="eastAsia" w:asciiTheme="majorEastAsia" w:hAnsiTheme="majorEastAsia" w:eastAsiaTheme="majorEastAsia"/>
          <w:sz w:val="24"/>
        </w:rPr>
        <w:t>。包括：应用防火墙、网络边界防火墙、</w:t>
      </w:r>
      <w:r>
        <w:rPr>
          <w:rFonts w:asciiTheme="majorEastAsia" w:hAnsiTheme="majorEastAsia" w:eastAsiaTheme="majorEastAsia"/>
          <w:sz w:val="24"/>
        </w:rPr>
        <w:t>主机安全管理软件EDR</w:t>
      </w:r>
      <w:r>
        <w:rPr>
          <w:rFonts w:hint="eastAsia" w:asciiTheme="majorEastAsia" w:hAnsiTheme="majorEastAsia" w:eastAsiaTheme="majorEastAsia"/>
          <w:sz w:val="24"/>
        </w:rPr>
        <w:t>、</w:t>
      </w:r>
      <w:r>
        <w:rPr>
          <w:rFonts w:asciiTheme="majorEastAsia" w:hAnsiTheme="majorEastAsia" w:eastAsiaTheme="majorEastAsia"/>
          <w:sz w:val="24"/>
        </w:rPr>
        <w:t>日志审计系统</w:t>
      </w:r>
      <w:r>
        <w:rPr>
          <w:rFonts w:hint="eastAsia" w:asciiTheme="majorEastAsia" w:hAnsiTheme="majorEastAsia" w:eastAsiaTheme="majorEastAsia"/>
          <w:sz w:val="24"/>
        </w:rPr>
        <w:t>、</w:t>
      </w:r>
      <w:r>
        <w:rPr>
          <w:rFonts w:asciiTheme="majorEastAsia" w:hAnsiTheme="majorEastAsia" w:eastAsiaTheme="majorEastAsia"/>
          <w:sz w:val="24"/>
        </w:rPr>
        <w:t>数据库安全审计系统</w:t>
      </w:r>
      <w:r>
        <w:rPr>
          <w:rFonts w:hint="eastAsia" w:asciiTheme="majorEastAsia" w:hAnsiTheme="majorEastAsia" w:eastAsiaTheme="majorEastAsia"/>
          <w:sz w:val="24"/>
        </w:rPr>
        <w:t>、</w:t>
      </w:r>
      <w:r>
        <w:rPr>
          <w:rFonts w:asciiTheme="majorEastAsia" w:hAnsiTheme="majorEastAsia" w:eastAsiaTheme="majorEastAsia"/>
          <w:sz w:val="24"/>
        </w:rPr>
        <w:t>运维审计堡垒机</w:t>
      </w:r>
      <w:r>
        <w:rPr>
          <w:rFonts w:hint="eastAsia" w:asciiTheme="majorEastAsia" w:hAnsiTheme="majorEastAsia" w:eastAsiaTheme="majorEastAsia"/>
          <w:sz w:val="24"/>
        </w:rPr>
        <w:t>、</w:t>
      </w:r>
      <w:r>
        <w:rPr>
          <w:rFonts w:asciiTheme="majorEastAsia" w:hAnsiTheme="majorEastAsia" w:eastAsiaTheme="majorEastAsia"/>
          <w:sz w:val="24"/>
        </w:rPr>
        <w:t>VPN安全接入网关</w:t>
      </w:r>
      <w:r>
        <w:rPr>
          <w:rFonts w:hint="eastAsia" w:asciiTheme="majorEastAsia" w:hAnsiTheme="majorEastAsia" w:eastAsiaTheme="majorEastAsia"/>
          <w:sz w:val="24"/>
        </w:rPr>
        <w:t>等。</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云下安全及端侧安全</w:t>
      </w:r>
      <w:r>
        <w:rPr>
          <w:rFonts w:asciiTheme="majorEastAsia" w:hAnsiTheme="majorEastAsia" w:eastAsiaTheme="majorEastAsia"/>
          <w:sz w:val="24"/>
        </w:rPr>
        <w:t>防护暂不具备复用条件。通过建设物联安全防护，满足等保2.0中通用安全+物联网扩展安全要求。本地部署物联安全管理一体机</w:t>
      </w:r>
      <w:r>
        <w:rPr>
          <w:rFonts w:hint="eastAsia" w:asciiTheme="majorEastAsia" w:hAnsiTheme="majorEastAsia" w:eastAsiaTheme="majorEastAsia"/>
          <w:sz w:val="24"/>
        </w:rPr>
        <w:t>作为物联安全分析中枢，汇聚物联设备接入层部署的安全探针网关采集的安全信息。探针网关</w:t>
      </w:r>
      <w:r>
        <w:rPr>
          <w:rFonts w:asciiTheme="majorEastAsia" w:hAnsiTheme="majorEastAsia" w:eastAsiaTheme="majorEastAsia"/>
          <w:sz w:val="24"/>
        </w:rPr>
        <w:t>可根据业务需求和接入二层网络的数量确定，在保障端侧设备和物联接入层安全防护效果的同时，兼顾项目建设的成本投入和经济效益。</w:t>
      </w:r>
      <w:r>
        <w:rPr>
          <w:rFonts w:hint="eastAsia" w:asciiTheme="majorEastAsia" w:hAnsiTheme="majorEastAsia" w:eastAsiaTheme="majorEastAsia"/>
          <w:sz w:val="24"/>
        </w:rPr>
        <w:t>在</w:t>
      </w:r>
      <w:r>
        <w:rPr>
          <w:rFonts w:asciiTheme="majorEastAsia" w:hAnsiTheme="majorEastAsia" w:eastAsiaTheme="majorEastAsia"/>
          <w:sz w:val="24"/>
        </w:rPr>
        <w:t>符合国家网络安全法、等级保护2.0物联网扩展要求等合规需求的基础上，满足物联设备数据的敏感性保护、加密传输和可信处理要求，转被动应对为主动</w:t>
      </w:r>
      <w:r>
        <w:rPr>
          <w:rFonts w:hint="eastAsia" w:asciiTheme="majorEastAsia" w:hAnsiTheme="majorEastAsia" w:eastAsiaTheme="majorEastAsia"/>
          <w:sz w:val="24"/>
        </w:rPr>
        <w:t>防护</w:t>
      </w:r>
      <w:r>
        <w:rPr>
          <w:rFonts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在管理层面，</w:t>
      </w:r>
      <w:r>
        <w:rPr>
          <w:rFonts w:hint="eastAsia" w:asciiTheme="majorEastAsia" w:hAnsiTheme="majorEastAsia" w:eastAsiaTheme="majorEastAsia"/>
          <w:sz w:val="24"/>
        </w:rPr>
        <w:t>实行技防</w:t>
      </w:r>
      <w:r>
        <w:rPr>
          <w:rFonts w:asciiTheme="majorEastAsia" w:hAnsiTheme="majorEastAsia" w:eastAsiaTheme="majorEastAsia"/>
          <w:sz w:val="24"/>
        </w:rPr>
        <w:t>+</w:t>
      </w:r>
      <w:r>
        <w:rPr>
          <w:rFonts w:hint="eastAsia" w:asciiTheme="majorEastAsia" w:hAnsiTheme="majorEastAsia" w:eastAsiaTheme="majorEastAsia"/>
          <w:sz w:val="24"/>
        </w:rPr>
        <w:t>人防结合的综合安全管理机制。一方面通过技术手段</w:t>
      </w:r>
      <w:r>
        <w:rPr>
          <w:rFonts w:asciiTheme="majorEastAsia" w:hAnsiTheme="majorEastAsia" w:eastAsiaTheme="majorEastAsia"/>
          <w:sz w:val="24"/>
        </w:rPr>
        <w:t>强化对网络流量及可疑行为的安全监测，通过综合审计分析手段，提前感知网络安全事件，变被动防御为主动防御。</w:t>
      </w:r>
      <w:r>
        <w:rPr>
          <w:rFonts w:hint="eastAsia" w:asciiTheme="majorEastAsia" w:hAnsiTheme="majorEastAsia" w:eastAsiaTheme="majorEastAsia"/>
          <w:sz w:val="24"/>
        </w:rPr>
        <w:t>另一方面，通过安全制度的编制、执行和落地，同时根</w:t>
      </w:r>
      <w:r>
        <w:rPr>
          <w:rFonts w:asciiTheme="majorEastAsia" w:hAnsiTheme="majorEastAsia" w:eastAsiaTheme="majorEastAsia"/>
          <w:sz w:val="24"/>
        </w:rPr>
        <w:t>据西溪湿地管理及国家法规等的相关要求，每年度</w:t>
      </w:r>
      <w:r>
        <w:rPr>
          <w:rFonts w:hint="eastAsia" w:asciiTheme="majorEastAsia" w:hAnsiTheme="majorEastAsia" w:eastAsiaTheme="majorEastAsia"/>
          <w:sz w:val="24"/>
        </w:rPr>
        <w:t>通过安全服务，</w:t>
      </w:r>
      <w:r>
        <w:rPr>
          <w:rFonts w:asciiTheme="majorEastAsia" w:hAnsiTheme="majorEastAsia" w:eastAsiaTheme="majorEastAsia"/>
          <w:sz w:val="24"/>
        </w:rPr>
        <w:t>对</w:t>
      </w:r>
      <w:r>
        <w:rPr>
          <w:rFonts w:hint="eastAsia" w:asciiTheme="majorEastAsia" w:hAnsiTheme="majorEastAsia" w:eastAsiaTheme="majorEastAsia"/>
          <w:sz w:val="24"/>
        </w:rPr>
        <w:t>整体网</w:t>
      </w:r>
      <w:r>
        <w:rPr>
          <w:rFonts w:asciiTheme="majorEastAsia" w:hAnsiTheme="majorEastAsia" w:eastAsiaTheme="majorEastAsia"/>
          <w:sz w:val="24"/>
        </w:rPr>
        <w:t>络安全进行合规性检查和评估，不断完善整体网络安全体系。</w:t>
      </w:r>
      <w:r>
        <w:rPr>
          <w:rFonts w:hint="eastAsia" w:asciiTheme="majorEastAsia" w:hAnsiTheme="majorEastAsia" w:eastAsiaTheme="majorEastAsia"/>
          <w:sz w:val="24"/>
        </w:rPr>
        <w:t>包括：网络安全等级保护咨询、安全等保测评、渗透测试、代码审计、漏洞扫描等安全服务。</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硬件需求</w:t>
      </w:r>
    </w:p>
    <w:tbl>
      <w:tblPr>
        <w:tblStyle w:val="64"/>
        <w:tblW w:w="8292" w:type="dxa"/>
        <w:tblInd w:w="0" w:type="dxa"/>
        <w:tblLayout w:type="autofit"/>
        <w:tblCellMar>
          <w:top w:w="0" w:type="dxa"/>
          <w:left w:w="108" w:type="dxa"/>
          <w:bottom w:w="0" w:type="dxa"/>
          <w:right w:w="108" w:type="dxa"/>
        </w:tblCellMar>
      </w:tblPr>
      <w:tblGrid>
        <w:gridCol w:w="1643"/>
        <w:gridCol w:w="762"/>
        <w:gridCol w:w="709"/>
        <w:gridCol w:w="5178"/>
      </w:tblGrid>
      <w:tr>
        <w:tblPrEx>
          <w:tblCellMar>
            <w:top w:w="0" w:type="dxa"/>
            <w:left w:w="108" w:type="dxa"/>
            <w:bottom w:w="0" w:type="dxa"/>
            <w:right w:w="108" w:type="dxa"/>
          </w:tblCellMar>
        </w:tblPrEx>
        <w:trPr>
          <w:trHeight w:val="670" w:hRule="atLeast"/>
        </w:trPr>
        <w:tc>
          <w:tcPr>
            <w:tcW w:w="164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内容</w:t>
            </w:r>
          </w:p>
        </w:tc>
        <w:tc>
          <w:tcPr>
            <w:tcW w:w="762"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单位</w:t>
            </w:r>
          </w:p>
        </w:tc>
        <w:tc>
          <w:tcPr>
            <w:tcW w:w="5178" w:type="dxa"/>
            <w:tcBorders>
              <w:top w:val="single" w:color="auto" w:sz="4" w:space="0"/>
              <w:left w:val="nil"/>
              <w:bottom w:val="single" w:color="auto" w:sz="4" w:space="0"/>
              <w:right w:val="single" w:color="auto" w:sz="4" w:space="0"/>
            </w:tcBorders>
            <w:shd w:val="clear" w:color="auto" w:fill="auto"/>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功能和质量要求</w:t>
            </w:r>
          </w:p>
        </w:tc>
      </w:tr>
      <w:tr>
        <w:tblPrEx>
          <w:tblCellMar>
            <w:top w:w="0" w:type="dxa"/>
            <w:left w:w="108" w:type="dxa"/>
            <w:bottom w:w="0" w:type="dxa"/>
            <w:right w:w="108" w:type="dxa"/>
          </w:tblCellMar>
        </w:tblPrEx>
        <w:trPr>
          <w:trHeight w:val="315" w:hRule="atLeast"/>
        </w:trPr>
        <w:tc>
          <w:tcPr>
            <w:tcW w:w="164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物联安全管理产品</w:t>
            </w:r>
          </w:p>
        </w:tc>
        <w:tc>
          <w:tcPr>
            <w:tcW w:w="762"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2</w:t>
            </w:r>
            <w:r>
              <w:rPr>
                <w:rFonts w:hint="eastAsia" w:asciiTheme="majorEastAsia" w:hAnsiTheme="majorEastAsia" w:eastAsiaTheme="majorEastAsia"/>
                <w:sz w:val="21"/>
              </w:rPr>
              <w:t>　</w:t>
            </w:r>
          </w:p>
        </w:tc>
        <w:tc>
          <w:tcPr>
            <w:tcW w:w="709"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　</w:t>
            </w:r>
          </w:p>
        </w:tc>
        <w:tc>
          <w:tcPr>
            <w:tcW w:w="5178"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1、标准机架式</w:t>
            </w:r>
            <w:r>
              <w:rPr>
                <w:rFonts w:asciiTheme="majorEastAsia" w:hAnsiTheme="majorEastAsia" w:eastAsiaTheme="majorEastAsia"/>
                <w:sz w:val="21"/>
              </w:rPr>
              <w:t>2U</w:t>
            </w:r>
            <w:r>
              <w:rPr>
                <w:rFonts w:hint="eastAsia" w:asciiTheme="majorEastAsia" w:hAnsiTheme="majorEastAsia" w:eastAsiaTheme="majorEastAsia"/>
                <w:sz w:val="21"/>
              </w:rPr>
              <w:t>服务器，配置不低于双核</w:t>
            </w:r>
            <w:r>
              <w:rPr>
                <w:rFonts w:asciiTheme="majorEastAsia" w:hAnsiTheme="majorEastAsia" w:eastAsiaTheme="majorEastAsia"/>
                <w:sz w:val="21"/>
              </w:rPr>
              <w:t>CPU</w:t>
            </w:r>
            <w:r>
              <w:rPr>
                <w:rFonts w:hint="eastAsia" w:asciiTheme="majorEastAsia" w:hAnsiTheme="majorEastAsia" w:eastAsiaTheme="majorEastAsia"/>
                <w:sz w:val="21"/>
              </w:rPr>
              <w:t>处理器，内存≥</w:t>
            </w:r>
            <w:r>
              <w:rPr>
                <w:rFonts w:asciiTheme="majorEastAsia" w:hAnsiTheme="majorEastAsia" w:eastAsiaTheme="majorEastAsia"/>
                <w:sz w:val="21"/>
              </w:rPr>
              <w:t>96G</w:t>
            </w:r>
            <w:r>
              <w:rPr>
                <w:rFonts w:hint="eastAsia" w:asciiTheme="majorEastAsia" w:hAnsiTheme="majorEastAsia" w:eastAsiaTheme="majorEastAsia"/>
                <w:sz w:val="21"/>
              </w:rPr>
              <w:t>，存储容量不低于</w:t>
            </w:r>
            <w:r>
              <w:rPr>
                <w:rFonts w:asciiTheme="majorEastAsia" w:hAnsiTheme="majorEastAsia" w:eastAsiaTheme="majorEastAsia"/>
                <w:sz w:val="21"/>
              </w:rPr>
              <w:t>240G SSD*2+8T HDD*2</w:t>
            </w:r>
            <w:r>
              <w:rPr>
                <w:rFonts w:hint="eastAsia" w:asciiTheme="majorEastAsia" w:hAnsiTheme="majorEastAsia" w:eastAsiaTheme="majorEastAsia"/>
                <w:sz w:val="21"/>
              </w:rPr>
              <w:t>，配置冗余电源，支持扩展</w:t>
            </w:r>
            <w:r>
              <w:rPr>
                <w:rFonts w:asciiTheme="majorEastAsia" w:hAnsiTheme="majorEastAsia" w:eastAsiaTheme="majorEastAsia"/>
                <w:sz w:val="21"/>
              </w:rPr>
              <w:t>PCI-E</w:t>
            </w:r>
            <w:r>
              <w:rPr>
                <w:rFonts w:hint="eastAsia" w:asciiTheme="majorEastAsia" w:hAnsiTheme="majorEastAsia" w:eastAsiaTheme="majorEastAsia"/>
                <w:sz w:val="21"/>
              </w:rPr>
              <w:t>加密卡（加密卡需要单独购买），支持对接加密卡使用国家商用密码算法</w:t>
            </w:r>
            <w:r>
              <w:rPr>
                <w:rFonts w:asciiTheme="majorEastAsia" w:hAnsiTheme="majorEastAsia" w:eastAsiaTheme="majorEastAsia"/>
                <w:sz w:val="21"/>
              </w:rPr>
              <w:t>SM1/2/3/4</w:t>
            </w:r>
            <w:r>
              <w:rPr>
                <w:rFonts w:hint="eastAsia" w:asciiTheme="majorEastAsia" w:hAnsiTheme="majorEastAsia" w:eastAsiaTheme="majorEastAsia"/>
                <w:sz w:val="21"/>
              </w:rPr>
              <w:t>；</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★2、物联安全产品能力满足国家网络安全等级保护2.0的相关要求，提供具备网络安全等级保护2.0（包含云扩展、物联网扩展）三级要求的合规评估报告。</w:t>
            </w:r>
          </w:p>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★3、物联安全产品能力满足《信息系统密码应用基本要求》第3级别及以上要求，提供中国合格评定国家认可委员会（CNAS）认可的国家级专业检测机构出具的密码应用安全性评估报告。</w:t>
            </w:r>
          </w:p>
        </w:tc>
      </w:tr>
      <w:tr>
        <w:tblPrEx>
          <w:tblCellMar>
            <w:top w:w="0" w:type="dxa"/>
            <w:left w:w="108" w:type="dxa"/>
            <w:bottom w:w="0" w:type="dxa"/>
            <w:right w:w="108" w:type="dxa"/>
          </w:tblCellMar>
        </w:tblPrEx>
        <w:trPr>
          <w:trHeight w:val="315" w:hRule="atLeast"/>
        </w:trPr>
        <w:tc>
          <w:tcPr>
            <w:tcW w:w="1643" w:type="dxa"/>
            <w:tcBorders>
              <w:top w:val="nil"/>
              <w:left w:val="single" w:color="auto" w:sz="4" w:space="0"/>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物联安全探针网关</w:t>
            </w:r>
          </w:p>
        </w:tc>
        <w:tc>
          <w:tcPr>
            <w:tcW w:w="762"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asciiTheme="majorEastAsia" w:hAnsiTheme="majorEastAsia" w:eastAsiaTheme="majorEastAsia"/>
                <w:sz w:val="21"/>
              </w:rPr>
              <w:t>5</w:t>
            </w:r>
          </w:p>
        </w:tc>
        <w:tc>
          <w:tcPr>
            <w:tcW w:w="709"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台　</w:t>
            </w:r>
          </w:p>
        </w:tc>
        <w:tc>
          <w:tcPr>
            <w:tcW w:w="5178" w:type="dxa"/>
            <w:tcBorders>
              <w:top w:val="nil"/>
              <w:left w:val="nil"/>
              <w:bottom w:val="single" w:color="auto" w:sz="4" w:space="0"/>
              <w:right w:val="single" w:color="auto" w:sz="4" w:space="0"/>
            </w:tcBorders>
            <w:shd w:val="clear" w:color="auto" w:fill="auto"/>
            <w:noWrap/>
            <w:vAlign w:val="center"/>
          </w:tcPr>
          <w:p>
            <w:pPr>
              <w:pStyle w:val="967"/>
              <w:snapToGrid w:val="0"/>
              <w:spacing w:line="360" w:lineRule="auto"/>
              <w:rPr>
                <w:rFonts w:asciiTheme="majorEastAsia" w:hAnsiTheme="majorEastAsia" w:eastAsiaTheme="majorEastAsia"/>
                <w:sz w:val="21"/>
              </w:rPr>
            </w:pPr>
            <w:r>
              <w:rPr>
                <w:rFonts w:hint="eastAsia" w:asciiTheme="majorEastAsia" w:hAnsiTheme="majorEastAsia" w:eastAsiaTheme="majorEastAsia"/>
                <w:sz w:val="21"/>
              </w:rPr>
              <w:t>配置不低于双核</w:t>
            </w:r>
            <w:r>
              <w:rPr>
                <w:rFonts w:asciiTheme="majorEastAsia" w:hAnsiTheme="majorEastAsia" w:eastAsiaTheme="majorEastAsia"/>
                <w:sz w:val="21"/>
              </w:rPr>
              <w:t>CPU</w:t>
            </w:r>
            <w:r>
              <w:rPr>
                <w:rFonts w:hint="eastAsia" w:asciiTheme="majorEastAsia" w:hAnsiTheme="majorEastAsia" w:eastAsiaTheme="majorEastAsia"/>
                <w:sz w:val="21"/>
              </w:rPr>
              <w:t>处理器，内存不少于</w:t>
            </w:r>
            <w:r>
              <w:rPr>
                <w:rFonts w:asciiTheme="majorEastAsia" w:hAnsiTheme="majorEastAsia" w:eastAsiaTheme="majorEastAsia"/>
                <w:sz w:val="21"/>
              </w:rPr>
              <w:t>8G</w:t>
            </w:r>
            <w:r>
              <w:rPr>
                <w:rFonts w:hint="eastAsia" w:asciiTheme="majorEastAsia" w:hAnsiTheme="majorEastAsia" w:eastAsiaTheme="majorEastAsia"/>
                <w:sz w:val="21"/>
              </w:rPr>
              <w:t>，存储容量不低于</w:t>
            </w:r>
            <w:r>
              <w:rPr>
                <w:rFonts w:asciiTheme="majorEastAsia" w:hAnsiTheme="majorEastAsia" w:eastAsiaTheme="majorEastAsia"/>
                <w:sz w:val="21"/>
              </w:rPr>
              <w:t>128G SSD</w:t>
            </w:r>
            <w:r>
              <w:rPr>
                <w:rFonts w:hint="eastAsia" w:asciiTheme="majorEastAsia" w:hAnsiTheme="majorEastAsia" w:eastAsiaTheme="majorEastAsia"/>
                <w:sz w:val="21"/>
              </w:rPr>
              <w:t>，不少于</w:t>
            </w:r>
            <w:r>
              <w:rPr>
                <w:rFonts w:asciiTheme="majorEastAsia" w:hAnsiTheme="majorEastAsia" w:eastAsiaTheme="majorEastAsia"/>
                <w:sz w:val="21"/>
              </w:rPr>
              <w:t>2</w:t>
            </w:r>
            <w:r>
              <w:rPr>
                <w:rFonts w:hint="eastAsia" w:asciiTheme="majorEastAsia" w:hAnsiTheme="majorEastAsia" w:eastAsiaTheme="majorEastAsia"/>
                <w:sz w:val="21"/>
              </w:rPr>
              <w:t>个</w:t>
            </w:r>
            <w:r>
              <w:rPr>
                <w:rFonts w:asciiTheme="majorEastAsia" w:hAnsiTheme="majorEastAsia" w:eastAsiaTheme="majorEastAsia"/>
                <w:sz w:val="21"/>
              </w:rPr>
              <w:t>RJ45网口</w:t>
            </w:r>
            <w:r>
              <w:rPr>
                <w:rFonts w:hint="eastAsia" w:asciiTheme="majorEastAsia" w:hAnsiTheme="majorEastAsia" w:eastAsiaTheme="majorEastAsia"/>
                <w:sz w:val="21"/>
              </w:rPr>
              <w:t>，不少于</w:t>
            </w:r>
            <w:r>
              <w:rPr>
                <w:rFonts w:asciiTheme="majorEastAsia" w:hAnsiTheme="majorEastAsia" w:eastAsiaTheme="majorEastAsia"/>
                <w:sz w:val="21"/>
              </w:rPr>
              <w:t>1</w:t>
            </w:r>
            <w:r>
              <w:rPr>
                <w:rFonts w:hint="eastAsia" w:asciiTheme="majorEastAsia" w:hAnsiTheme="majorEastAsia" w:eastAsiaTheme="majorEastAsia"/>
                <w:sz w:val="21"/>
              </w:rPr>
              <w:t>个</w:t>
            </w:r>
            <w:r>
              <w:rPr>
                <w:rFonts w:asciiTheme="majorEastAsia" w:hAnsiTheme="majorEastAsia" w:eastAsiaTheme="majorEastAsia"/>
                <w:sz w:val="21"/>
              </w:rPr>
              <w:t>RS232</w:t>
            </w:r>
            <w:r>
              <w:rPr>
                <w:rFonts w:hint="eastAsia" w:asciiTheme="majorEastAsia" w:hAnsiTheme="majorEastAsia" w:eastAsiaTheme="majorEastAsia"/>
                <w:sz w:val="21"/>
              </w:rPr>
              <w:t>接口</w:t>
            </w:r>
          </w:p>
        </w:tc>
      </w:tr>
    </w:tbl>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安全软件功能需求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物联安全管理一体机软件功能</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、产品支持按照等保</w:t>
      </w:r>
      <w:r>
        <w:rPr>
          <w:rFonts w:asciiTheme="majorEastAsia" w:hAnsiTheme="majorEastAsia" w:eastAsiaTheme="majorEastAsia"/>
          <w:sz w:val="24"/>
        </w:rPr>
        <w:t>2.0</w:t>
      </w:r>
      <w:r>
        <w:rPr>
          <w:rFonts w:hint="eastAsia" w:asciiTheme="majorEastAsia" w:hAnsiTheme="majorEastAsia" w:eastAsiaTheme="majorEastAsia"/>
          <w:sz w:val="24"/>
        </w:rPr>
        <w:t>（物联网）扩展的合规要求，对感知节点</w:t>
      </w:r>
      <w:r>
        <w:rPr>
          <w:rFonts w:asciiTheme="majorEastAsia" w:hAnsiTheme="majorEastAsia" w:eastAsiaTheme="majorEastAsia"/>
          <w:sz w:val="24"/>
        </w:rPr>
        <w:t>/</w:t>
      </w:r>
      <w:r>
        <w:rPr>
          <w:rFonts w:hint="eastAsia" w:asciiTheme="majorEastAsia" w:hAnsiTheme="majorEastAsia" w:eastAsiaTheme="majorEastAsia"/>
          <w:sz w:val="24"/>
        </w:rPr>
        <w:t>网关节点提供安全通信网络、安全区域边界、安全计算环境三重防御技术，提升系统的安全防护能力；</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、产品支持启动过程中对操作系统和关键组件进行安全性和完整性检查，检查通过后才能正常启动；</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、产品内置</w:t>
      </w:r>
      <w:r>
        <w:rPr>
          <w:rFonts w:asciiTheme="majorEastAsia" w:hAnsiTheme="majorEastAsia" w:eastAsiaTheme="majorEastAsia"/>
          <w:sz w:val="24"/>
        </w:rPr>
        <w:t>IoT</w:t>
      </w:r>
      <w:r>
        <w:rPr>
          <w:rFonts w:hint="eastAsia" w:asciiTheme="majorEastAsia" w:hAnsiTheme="majorEastAsia" w:eastAsiaTheme="majorEastAsia"/>
          <w:sz w:val="24"/>
        </w:rPr>
        <w:t>安全运营中心，支持对设备运营的全流程进行规范管理，覆盖设备的基线生成、上线运营</w:t>
      </w:r>
      <w:r>
        <w:rPr>
          <w:rFonts w:asciiTheme="majorEastAsia" w:hAnsiTheme="majorEastAsia" w:eastAsiaTheme="majorEastAsia"/>
          <w:sz w:val="24"/>
        </w:rPr>
        <w:t>,</w:t>
      </w:r>
      <w:r>
        <w:rPr>
          <w:rFonts w:hint="eastAsia" w:asciiTheme="majorEastAsia" w:hAnsiTheme="majorEastAsia" w:eastAsiaTheme="majorEastAsia"/>
          <w:sz w:val="24"/>
        </w:rPr>
        <w:t>全程持续可控；</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、支持对已知资产进行安全威胁统计，至少包括：安全状态、威胁趋势图、安全运营数据；</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、支持针对异常事件的阻止、告警、允许等防护策略，支持定义单台设备或批量设备的防护策略应用范围；</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rPr>
        <w:t>、提供基于多维度异常检测的主动防御手段，具备自动收集，上报异常风险，安全事件自动分析的能力（提供产品界面截图证明）；支持的威胁检测方式至少包含：立即检测、周期检测（按小时</w:t>
      </w:r>
      <w:r>
        <w:rPr>
          <w:rFonts w:asciiTheme="majorEastAsia" w:hAnsiTheme="majorEastAsia" w:eastAsiaTheme="majorEastAsia"/>
          <w:sz w:val="24"/>
        </w:rPr>
        <w:t>/</w:t>
      </w:r>
      <w:r>
        <w:rPr>
          <w:rFonts w:hint="eastAsia" w:asciiTheme="majorEastAsia" w:hAnsiTheme="majorEastAsia" w:eastAsiaTheme="majorEastAsia"/>
          <w:sz w:val="24"/>
        </w:rPr>
        <w:t>按天</w:t>
      </w:r>
      <w:r>
        <w:rPr>
          <w:rFonts w:asciiTheme="majorEastAsia" w:hAnsiTheme="majorEastAsia" w:eastAsiaTheme="majorEastAsia"/>
          <w:sz w:val="24"/>
        </w:rPr>
        <w:t>/</w:t>
      </w:r>
      <w:r>
        <w:rPr>
          <w:rFonts w:hint="eastAsia" w:asciiTheme="majorEastAsia" w:hAnsiTheme="majorEastAsia" w:eastAsiaTheme="majorEastAsia"/>
          <w:sz w:val="24"/>
        </w:rPr>
        <w:t>按周）；</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rPr>
        <w:t>、提供三方设备接入能力，至少支持</w:t>
      </w:r>
      <w:r>
        <w:rPr>
          <w:rFonts w:asciiTheme="majorEastAsia" w:hAnsiTheme="majorEastAsia" w:eastAsiaTheme="majorEastAsia"/>
          <w:sz w:val="24"/>
        </w:rPr>
        <w:t>Android</w:t>
      </w:r>
      <w:r>
        <w:rPr>
          <w:rFonts w:hint="eastAsia" w:asciiTheme="majorEastAsia" w:hAnsiTheme="majorEastAsia" w:eastAsiaTheme="majorEastAsia"/>
          <w:sz w:val="24"/>
        </w:rPr>
        <w:t>、</w:t>
      </w:r>
      <w:r>
        <w:rPr>
          <w:rFonts w:asciiTheme="majorEastAsia" w:hAnsiTheme="majorEastAsia" w:eastAsiaTheme="majorEastAsia"/>
          <w:sz w:val="24"/>
        </w:rPr>
        <w:t>Linux</w:t>
      </w:r>
      <w:r>
        <w:rPr>
          <w:rFonts w:hint="eastAsia" w:asciiTheme="majorEastAsia" w:hAnsiTheme="majorEastAsia" w:eastAsiaTheme="majorEastAsia"/>
          <w:sz w:val="24"/>
        </w:rPr>
        <w:t>、</w:t>
      </w:r>
      <w:r>
        <w:rPr>
          <w:rFonts w:asciiTheme="majorEastAsia" w:hAnsiTheme="majorEastAsia" w:eastAsiaTheme="majorEastAsia"/>
          <w:sz w:val="24"/>
        </w:rPr>
        <w:t>RTOS</w:t>
      </w:r>
      <w:r>
        <w:rPr>
          <w:rFonts w:hint="eastAsia" w:asciiTheme="majorEastAsia" w:hAnsiTheme="majorEastAsia" w:eastAsiaTheme="majorEastAsia"/>
          <w:sz w:val="24"/>
        </w:rPr>
        <w:t>操作系统，在保障安全性的同时，提供平台的开放性和兼容性；</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8</w:t>
      </w:r>
      <w:r>
        <w:rPr>
          <w:rFonts w:hint="eastAsia" w:asciiTheme="majorEastAsia" w:hAnsiTheme="majorEastAsia" w:eastAsiaTheme="majorEastAsia"/>
          <w:sz w:val="24"/>
        </w:rPr>
        <w:t>、支持多维度的异常检测和阻断能力，包括但不限于网络异常、进程异常、文件异常；</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9</w:t>
      </w:r>
      <w:r>
        <w:rPr>
          <w:rFonts w:hint="eastAsia" w:asciiTheme="majorEastAsia" w:hAnsiTheme="majorEastAsia" w:eastAsiaTheme="majorEastAsia"/>
          <w:sz w:val="24"/>
        </w:rPr>
        <w:t>、产品内置物联设备身份认证系统，支持多种安全载体，以灵活适配不同的设备，至少支持</w:t>
      </w:r>
      <w:r>
        <w:rPr>
          <w:rFonts w:asciiTheme="majorEastAsia" w:hAnsiTheme="majorEastAsia" w:eastAsiaTheme="majorEastAsia"/>
          <w:sz w:val="24"/>
        </w:rPr>
        <w:t>SE</w:t>
      </w:r>
      <w:r>
        <w:rPr>
          <w:rFonts w:hint="eastAsia" w:asciiTheme="majorEastAsia" w:hAnsiTheme="majorEastAsia" w:eastAsiaTheme="majorEastAsia"/>
          <w:sz w:val="24"/>
        </w:rPr>
        <w:t>安全芯片、</w:t>
      </w:r>
      <w:r>
        <w:rPr>
          <w:rFonts w:asciiTheme="majorEastAsia" w:hAnsiTheme="majorEastAsia" w:eastAsiaTheme="majorEastAsia"/>
          <w:sz w:val="24"/>
        </w:rPr>
        <w:t>TEE</w:t>
      </w:r>
      <w:r>
        <w:rPr>
          <w:rFonts w:hint="eastAsia" w:asciiTheme="majorEastAsia" w:hAnsiTheme="majorEastAsia" w:eastAsiaTheme="majorEastAsia"/>
          <w:sz w:val="24"/>
        </w:rPr>
        <w:t>可信执行环境、物联网卡、纯软件的安全载体；</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10</w:t>
      </w:r>
      <w:r>
        <w:rPr>
          <w:rFonts w:hint="eastAsia" w:asciiTheme="majorEastAsia" w:hAnsiTheme="majorEastAsia" w:eastAsiaTheme="majorEastAsia"/>
          <w:sz w:val="24"/>
        </w:rPr>
        <w:t>、端侧异常识别能力支持针对系统对象列出对象所在的目录；进程行为列出行为类型、进程名称、进程所在的目录；网络进出列出网络连接的方向、五元组信息（源</w:t>
      </w:r>
      <w:r>
        <w:rPr>
          <w:rFonts w:asciiTheme="majorEastAsia" w:hAnsiTheme="majorEastAsia" w:eastAsiaTheme="majorEastAsia"/>
          <w:sz w:val="24"/>
        </w:rPr>
        <w:t>IP</w:t>
      </w:r>
      <w:r>
        <w:rPr>
          <w:rFonts w:hint="eastAsia" w:asciiTheme="majorEastAsia" w:hAnsiTheme="majorEastAsia" w:eastAsiaTheme="majorEastAsia"/>
          <w:sz w:val="24"/>
        </w:rPr>
        <w:t>、源端口、协议、目标</w:t>
      </w:r>
      <w:r>
        <w:rPr>
          <w:rFonts w:asciiTheme="majorEastAsia" w:hAnsiTheme="majorEastAsia" w:eastAsiaTheme="majorEastAsia"/>
          <w:sz w:val="24"/>
        </w:rPr>
        <w:t>IP</w:t>
      </w:r>
      <w:r>
        <w:rPr>
          <w:rFonts w:hint="eastAsia" w:asciiTheme="majorEastAsia" w:hAnsiTheme="majorEastAsia" w:eastAsiaTheme="majorEastAsia"/>
          <w:sz w:val="24"/>
        </w:rPr>
        <w:t>、目标端口）；</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11</w:t>
      </w:r>
      <w:r>
        <w:rPr>
          <w:rFonts w:hint="eastAsia" w:asciiTheme="majorEastAsia" w:hAnsiTheme="majorEastAsia" w:eastAsiaTheme="majorEastAsia"/>
          <w:sz w:val="24"/>
        </w:rPr>
        <w:t>、安全日志检测支持通过对接设备管理系统的日志，识别潜在的安全风险。至少覆盖</w:t>
      </w:r>
      <w:r>
        <w:rPr>
          <w:rFonts w:asciiTheme="majorEastAsia" w:hAnsiTheme="majorEastAsia" w:eastAsiaTheme="majorEastAsia"/>
          <w:sz w:val="24"/>
        </w:rPr>
        <w:t>RocktMQ</w:t>
      </w:r>
      <w:r>
        <w:rPr>
          <w:rFonts w:hint="eastAsia" w:asciiTheme="majorEastAsia" w:hAnsiTheme="majorEastAsia" w:eastAsiaTheme="majorEastAsia"/>
          <w:sz w:val="24"/>
        </w:rPr>
        <w:t>日志系统。</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物联安全探针网关功能</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、支持自动化开箱配置和安全启动，包括密码修改、网络设定、产品激活、应用安装等步骤，整个过程可自动化进行；</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、支持可自定义白名单功能的安全控制台，阻挡高危命令执行，增强系统在运维过程中的安全性；</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、支持接收并执行物联安全管理一体机下发的资产扫描、安全检测的任务，形成安全信息的上传与下发的流程闭环；</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、支持灵活部署能力，可在无需端口启用端口镜像的情况下，旁路部署在</w:t>
      </w:r>
      <w:r>
        <w:rPr>
          <w:rFonts w:asciiTheme="majorEastAsia" w:hAnsiTheme="majorEastAsia" w:eastAsiaTheme="majorEastAsia"/>
          <w:sz w:val="24"/>
        </w:rPr>
        <w:t>C</w:t>
      </w:r>
      <w:r>
        <w:rPr>
          <w:rFonts w:hint="eastAsia" w:asciiTheme="majorEastAsia" w:hAnsiTheme="majorEastAsia" w:eastAsiaTheme="majorEastAsia"/>
          <w:sz w:val="24"/>
        </w:rPr>
        <w:t>类网段路由器或者交换机端口下；</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、物联资产扫描支持单次任务、周期性扫描任务，支持多个任务并行处理；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rPr>
        <w:t>、支持识别物联资产的详细信息，包括：</w:t>
      </w:r>
      <w:r>
        <w:rPr>
          <w:rFonts w:asciiTheme="majorEastAsia" w:hAnsiTheme="majorEastAsia" w:eastAsiaTheme="majorEastAsia"/>
          <w:sz w:val="24"/>
        </w:rPr>
        <w:t>IP</w:t>
      </w:r>
      <w:r>
        <w:rPr>
          <w:rFonts w:hint="eastAsia" w:asciiTheme="majorEastAsia" w:hAnsiTheme="majorEastAsia" w:eastAsiaTheme="majorEastAsia"/>
          <w:sz w:val="24"/>
        </w:rPr>
        <w:t>地址、</w:t>
      </w:r>
      <w:r>
        <w:rPr>
          <w:rFonts w:asciiTheme="majorEastAsia" w:hAnsiTheme="majorEastAsia" w:eastAsiaTheme="majorEastAsia"/>
          <w:sz w:val="24"/>
        </w:rPr>
        <w:t>MAC</w:t>
      </w:r>
      <w:r>
        <w:rPr>
          <w:rFonts w:hint="eastAsia" w:asciiTheme="majorEastAsia" w:hAnsiTheme="majorEastAsia" w:eastAsiaTheme="majorEastAsia"/>
          <w:sz w:val="24"/>
        </w:rPr>
        <w:t>地址、设备品类、厂商信息、型号信息；</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rPr>
        <w:t>、支持别物联网资产是否存在弱口令，弱口令字典支持自定义；</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8</w:t>
      </w:r>
      <w:r>
        <w:rPr>
          <w:rFonts w:hint="eastAsia" w:asciiTheme="majorEastAsia" w:hAnsiTheme="majorEastAsia" w:eastAsiaTheme="majorEastAsia"/>
          <w:sz w:val="24"/>
        </w:rPr>
        <w:t>、支持识别物联网资产是否存在不安全的端口，扫描策略支持自定义；</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9</w:t>
      </w:r>
      <w:r>
        <w:rPr>
          <w:rFonts w:hint="eastAsia" w:asciiTheme="majorEastAsia" w:hAnsiTheme="majorEastAsia" w:eastAsiaTheme="majorEastAsia"/>
          <w:sz w:val="24"/>
        </w:rPr>
        <w:t>、支持限制单个任务在任务执行期间占用的网络带宽阈值，以及任务执行期间的最大连接数；</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10</w:t>
      </w:r>
      <w:r>
        <w:rPr>
          <w:rFonts w:hint="eastAsia" w:asciiTheme="majorEastAsia" w:hAnsiTheme="majorEastAsia" w:eastAsiaTheme="majorEastAsia"/>
          <w:sz w:val="24"/>
        </w:rPr>
        <w:t>、支持通过智能模式，自动调整每个任务在任务执行期间占用的网络带宽阈值，以及任务执行期间的最大连接数。</w:t>
      </w:r>
    </w:p>
    <w:p>
      <w:pPr>
        <w:pStyle w:val="9"/>
        <w:keepNext w:val="0"/>
        <w:keepLines w:val="0"/>
        <w:numPr>
          <w:ilvl w:val="2"/>
          <w:numId w:val="4"/>
        </w:numPr>
        <w:tabs>
          <w:tab w:val="clear" w:pos="900"/>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安全服务需求</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代码审计服务要求</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、支持通过人工结合工具检查和方式，提供</w:t>
      </w:r>
      <w:r>
        <w:rPr>
          <w:rFonts w:asciiTheme="majorEastAsia" w:hAnsiTheme="majorEastAsia" w:eastAsiaTheme="majorEastAsia"/>
          <w:sz w:val="24"/>
        </w:rPr>
        <w:t>Web</w:t>
      </w:r>
      <w:r>
        <w:rPr>
          <w:rFonts w:hint="eastAsia" w:asciiTheme="majorEastAsia" w:hAnsiTheme="majorEastAsia" w:eastAsiaTheme="majorEastAsia"/>
          <w:sz w:val="24"/>
        </w:rPr>
        <w:t>应用代码审计和移动应用代码审计服务；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、支持对</w:t>
      </w:r>
      <w:r>
        <w:rPr>
          <w:rFonts w:asciiTheme="majorEastAsia" w:hAnsiTheme="majorEastAsia" w:eastAsiaTheme="majorEastAsia"/>
          <w:sz w:val="24"/>
        </w:rPr>
        <w:t>PHP</w:t>
      </w:r>
      <w:r>
        <w:rPr>
          <w:rFonts w:hint="eastAsia" w:asciiTheme="majorEastAsia" w:hAnsiTheme="majorEastAsia" w:eastAsiaTheme="majorEastAsia"/>
          <w:sz w:val="24"/>
        </w:rPr>
        <w:t>使用常见如</w:t>
      </w:r>
      <w:r>
        <w:rPr>
          <w:rFonts w:asciiTheme="majorEastAsia" w:hAnsiTheme="majorEastAsia" w:eastAsiaTheme="majorEastAsia"/>
          <w:sz w:val="24"/>
        </w:rPr>
        <w:t>MVC</w:t>
      </w:r>
      <w:r>
        <w:rPr>
          <w:rFonts w:hint="eastAsia" w:asciiTheme="majorEastAsia" w:hAnsiTheme="majorEastAsia" w:eastAsiaTheme="majorEastAsia"/>
          <w:sz w:val="24"/>
        </w:rPr>
        <w:t>框架、</w:t>
      </w:r>
      <w:r>
        <w:rPr>
          <w:rFonts w:asciiTheme="majorEastAsia" w:hAnsiTheme="majorEastAsia" w:eastAsiaTheme="majorEastAsia"/>
          <w:sz w:val="24"/>
        </w:rPr>
        <w:t>JAVA</w:t>
      </w:r>
      <w:r>
        <w:rPr>
          <w:rFonts w:hint="eastAsia" w:asciiTheme="majorEastAsia" w:hAnsiTheme="majorEastAsia" w:eastAsiaTheme="majorEastAsia"/>
          <w:sz w:val="24"/>
        </w:rPr>
        <w:t>使用常见如</w:t>
      </w:r>
      <w:r>
        <w:rPr>
          <w:rFonts w:asciiTheme="majorEastAsia" w:hAnsiTheme="majorEastAsia" w:eastAsiaTheme="majorEastAsia"/>
          <w:sz w:val="24"/>
        </w:rPr>
        <w:t>spring Struts2</w:t>
      </w:r>
      <w:r>
        <w:rPr>
          <w:rFonts w:hint="eastAsia" w:asciiTheme="majorEastAsia" w:hAnsiTheme="majorEastAsia" w:eastAsiaTheme="majorEastAsia"/>
          <w:sz w:val="24"/>
        </w:rPr>
        <w:t>的框架，</w:t>
      </w:r>
      <w:r>
        <w:rPr>
          <w:rFonts w:asciiTheme="majorEastAsia" w:hAnsiTheme="majorEastAsia" w:eastAsiaTheme="majorEastAsia"/>
          <w:sz w:val="24"/>
        </w:rPr>
        <w:t>Python</w:t>
      </w:r>
      <w:r>
        <w:rPr>
          <w:rFonts w:hint="eastAsia" w:asciiTheme="majorEastAsia" w:hAnsiTheme="majorEastAsia" w:eastAsiaTheme="majorEastAsia"/>
          <w:sz w:val="24"/>
        </w:rPr>
        <w:t>使用常见如</w:t>
      </w:r>
      <w:r>
        <w:rPr>
          <w:rFonts w:asciiTheme="majorEastAsia" w:hAnsiTheme="majorEastAsia" w:eastAsiaTheme="majorEastAsia"/>
          <w:sz w:val="24"/>
        </w:rPr>
        <w:t>Django Cubes Tornado webpy</w:t>
      </w:r>
      <w:r>
        <w:rPr>
          <w:rFonts w:hint="eastAsia" w:asciiTheme="majorEastAsia" w:hAnsiTheme="majorEastAsia" w:eastAsiaTheme="majorEastAsia"/>
          <w:sz w:val="24"/>
        </w:rPr>
        <w:t>框架的应用，提供代码审计服务；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、支持针对</w:t>
      </w:r>
      <w:r>
        <w:rPr>
          <w:rFonts w:asciiTheme="majorEastAsia" w:hAnsiTheme="majorEastAsia" w:eastAsiaTheme="majorEastAsia"/>
          <w:sz w:val="24"/>
        </w:rPr>
        <w:t>Android</w:t>
      </w:r>
      <w:r>
        <w:rPr>
          <w:rFonts w:hint="eastAsia" w:asciiTheme="majorEastAsia" w:hAnsiTheme="majorEastAsia" w:eastAsiaTheme="majorEastAsia"/>
          <w:sz w:val="24"/>
        </w:rPr>
        <w:t>移动应用提供代码审计服务，支持在</w:t>
      </w:r>
      <w:r>
        <w:rPr>
          <w:rFonts w:asciiTheme="majorEastAsia" w:hAnsiTheme="majorEastAsia" w:eastAsiaTheme="majorEastAsia"/>
          <w:sz w:val="24"/>
        </w:rPr>
        <w:t>Java</w:t>
      </w:r>
      <w:r>
        <w:rPr>
          <w:rFonts w:hint="eastAsia" w:asciiTheme="majorEastAsia" w:hAnsiTheme="majorEastAsia" w:eastAsiaTheme="majorEastAsia"/>
          <w:sz w:val="24"/>
        </w:rPr>
        <w:t>层提供分析业务</w:t>
      </w:r>
      <w:r>
        <w:rPr>
          <w:rFonts w:asciiTheme="majorEastAsia" w:hAnsiTheme="majorEastAsia" w:eastAsiaTheme="majorEastAsia"/>
          <w:sz w:val="24"/>
        </w:rPr>
        <w:t>API</w:t>
      </w:r>
      <w:r>
        <w:rPr>
          <w:rFonts w:hint="eastAsia" w:asciiTheme="majorEastAsia" w:hAnsiTheme="majorEastAsia" w:eastAsiaTheme="majorEastAsia"/>
          <w:sz w:val="24"/>
        </w:rPr>
        <w:t>相关代码、加解密、第三方框架、系统敏感函数调用、组件权限及导出、广播</w:t>
      </w:r>
      <w:r>
        <w:rPr>
          <w:rFonts w:asciiTheme="majorEastAsia" w:hAnsiTheme="majorEastAsia" w:eastAsiaTheme="majorEastAsia"/>
          <w:sz w:val="24"/>
        </w:rPr>
        <w:t>Intent</w:t>
      </w:r>
      <w:r>
        <w:rPr>
          <w:rFonts w:hint="eastAsia" w:asciiTheme="majorEastAsia" w:hAnsiTheme="majorEastAsia" w:eastAsiaTheme="majorEastAsia"/>
          <w:sz w:val="24"/>
        </w:rPr>
        <w:t>等的安全审计服务；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、支持在</w:t>
      </w:r>
      <w:r>
        <w:rPr>
          <w:rFonts w:asciiTheme="majorEastAsia" w:hAnsiTheme="majorEastAsia" w:eastAsiaTheme="majorEastAsia"/>
          <w:sz w:val="24"/>
        </w:rPr>
        <w:t>Native</w:t>
      </w:r>
      <w:r>
        <w:rPr>
          <w:rFonts w:hint="eastAsia" w:asciiTheme="majorEastAsia" w:hAnsiTheme="majorEastAsia" w:eastAsiaTheme="majorEastAsia"/>
          <w:sz w:val="24"/>
        </w:rPr>
        <w:t>层（</w:t>
      </w:r>
      <w:r>
        <w:rPr>
          <w:rFonts w:asciiTheme="majorEastAsia" w:hAnsiTheme="majorEastAsia" w:eastAsiaTheme="majorEastAsia"/>
          <w:sz w:val="24"/>
        </w:rPr>
        <w:t>C/C++/Jni</w:t>
      </w:r>
      <w:r>
        <w:rPr>
          <w:rFonts w:hint="eastAsia" w:asciiTheme="majorEastAsia" w:hAnsiTheme="majorEastAsia" w:eastAsiaTheme="majorEastAsia"/>
          <w:sz w:val="24"/>
        </w:rPr>
        <w:t>）提供核心业务分析、核心业务算法、重要代码保护的安全服务；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、支持提供分析应用相关业务代码和逻辑的代码审计服务；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rPr>
        <w:t>、支持提供分析加解密算法及秘钥协商机制的代码审计服务；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rPr>
        <w:t>、支持针对应用的敏感外部接口提供代码审计服务。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8</w:t>
      </w:r>
      <w:r>
        <w:rPr>
          <w:rFonts w:hint="eastAsia" w:asciiTheme="majorEastAsia" w:hAnsiTheme="majorEastAsia" w:eastAsiaTheme="majorEastAsia"/>
          <w:sz w:val="24"/>
        </w:rPr>
        <w:t>、本次项目中涉及到的代码数量和逻辑复杂度高，预估项目需安全审计的代码量约</w:t>
      </w:r>
      <w:r>
        <w:rPr>
          <w:rFonts w:asciiTheme="majorEastAsia" w:hAnsiTheme="majorEastAsia" w:eastAsiaTheme="majorEastAsia"/>
          <w:sz w:val="24"/>
        </w:rPr>
        <w:t>10</w:t>
      </w:r>
      <w:r>
        <w:rPr>
          <w:rFonts w:hint="eastAsia" w:asciiTheme="majorEastAsia" w:hAnsiTheme="majorEastAsia" w:eastAsiaTheme="majorEastAsia"/>
          <w:sz w:val="24"/>
        </w:rPr>
        <w:t>万</w:t>
      </w:r>
      <w:r>
        <w:rPr>
          <w:rFonts w:asciiTheme="majorEastAsia" w:hAnsiTheme="majorEastAsia" w:eastAsiaTheme="majorEastAsia"/>
          <w:sz w:val="24"/>
        </w:rPr>
        <w:t>+</w:t>
      </w:r>
      <w:r>
        <w:rPr>
          <w:rFonts w:hint="eastAsia" w:asciiTheme="majorEastAsia" w:hAnsiTheme="majorEastAsia" w:eastAsiaTheme="majorEastAsia"/>
          <w:sz w:val="24"/>
        </w:rPr>
        <w:t>级行数，分析安全风险输出审计报告。</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渗透测试服务要求</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、支持提供针对目标系统的安全检测服务，可发现存在的安全漏洞并进行梳理；</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、支持利用发现的安全漏洞对目标系统进行模拟渗透攻击；</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、支持通过模拟渗透服务，尝试突破防御系统，展示漏洞可能造成的负面危害和安全隐患；</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、支持提供安全渗透测试服务报告，报告需至少包含：整体安全情况、渗透测试过程、安全漏洞详描述、漏洞危害评估展示、漏洞修复及安全整改建议五个部分的内容；</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、支持针对渗透过程中发现的安全风险，提供修复方案；</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rPr>
        <w:t>、支持通过现场或电话会议方式对目标系统进行修复指导；</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rPr>
        <w:t>、支持</w:t>
      </w:r>
      <w:r>
        <w:rPr>
          <w:rFonts w:asciiTheme="majorEastAsia" w:hAnsiTheme="majorEastAsia" w:eastAsiaTheme="majorEastAsia"/>
          <w:sz w:val="24"/>
        </w:rPr>
        <w:t>对</w:t>
      </w:r>
      <w:r>
        <w:rPr>
          <w:rFonts w:hint="eastAsia" w:asciiTheme="majorEastAsia" w:hAnsiTheme="majorEastAsia" w:eastAsiaTheme="majorEastAsia"/>
          <w:sz w:val="24"/>
        </w:rPr>
        <w:t>目标</w:t>
      </w:r>
      <w:r>
        <w:rPr>
          <w:rFonts w:asciiTheme="majorEastAsia" w:hAnsiTheme="majorEastAsia" w:eastAsiaTheme="majorEastAsia"/>
          <w:sz w:val="24"/>
        </w:rPr>
        <w:t>系统涉及的操作系统、数据库、中间件等资产进行漏洞扫描服务，并对扫描出的漏洞给出修复建议。</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8</w:t>
      </w:r>
      <w:r>
        <w:rPr>
          <w:rFonts w:hint="eastAsia" w:asciiTheme="majorEastAsia" w:hAnsiTheme="majorEastAsia" w:eastAsiaTheme="majorEastAsia"/>
          <w:sz w:val="24"/>
        </w:rPr>
        <w:t>、本次提供针对</w:t>
      </w:r>
      <w:r>
        <w:rPr>
          <w:rFonts w:asciiTheme="majorEastAsia" w:hAnsiTheme="majorEastAsia" w:eastAsiaTheme="majorEastAsia"/>
          <w:sz w:val="24"/>
        </w:rPr>
        <w:t>10</w:t>
      </w:r>
      <w:r>
        <w:rPr>
          <w:rFonts w:hint="eastAsia" w:asciiTheme="majorEastAsia" w:hAnsiTheme="majorEastAsia" w:eastAsiaTheme="majorEastAsia"/>
          <w:sz w:val="24"/>
        </w:rPr>
        <w:t>个重点生态保护应用系统各</w:t>
      </w:r>
      <w:r>
        <w:rPr>
          <w:rFonts w:asciiTheme="majorEastAsia" w:hAnsiTheme="majorEastAsia" w:eastAsiaTheme="majorEastAsia"/>
          <w:sz w:val="24"/>
        </w:rPr>
        <w:t>1</w:t>
      </w:r>
      <w:r>
        <w:rPr>
          <w:rFonts w:hint="eastAsia" w:asciiTheme="majorEastAsia" w:hAnsiTheme="majorEastAsia" w:eastAsiaTheme="majorEastAsia"/>
          <w:sz w:val="24"/>
        </w:rPr>
        <w:t>次渗透测试服务。</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人工漏洞扫描服务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漏洞扫描是脆弱性识别的重要手段，能够帮助使用者发现设备和系统中存在的严重漏洞，帮助使用者了解技术措施是否有效执行，并通过及时修补完善，避免对信息系统造成严重影响。本次人工漏洞扫描服务提供西溪湿地智治中心系统的资产漏洞扫描服务，通过人工</w:t>
      </w:r>
      <w:r>
        <w:rPr>
          <w:rFonts w:asciiTheme="majorEastAsia" w:hAnsiTheme="majorEastAsia" w:eastAsiaTheme="majorEastAsia"/>
          <w:sz w:val="24"/>
        </w:rPr>
        <w:t>+</w:t>
      </w:r>
      <w:r>
        <w:rPr>
          <w:rFonts w:hint="eastAsia" w:asciiTheme="majorEastAsia" w:hAnsiTheme="majorEastAsia" w:eastAsiaTheme="majorEastAsia"/>
          <w:sz w:val="24"/>
        </w:rPr>
        <w:t>工具核查结合的方式，发现无主资产、僵尸资产、受控资产，并对资产进行全生命周期的管理。以主动安全防御的思路和方式，进行网络主机探测、端口扫描，版本信息检测，时刻了解主机、网络设备、数据库、中间件、应用组件等资产的安全信息，并对扫描出的漏洞给出修复建议。</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、本次提供西溪湿地智治中心系统的</w:t>
      </w:r>
      <w:r>
        <w:rPr>
          <w:rFonts w:asciiTheme="majorEastAsia" w:hAnsiTheme="majorEastAsia" w:eastAsiaTheme="majorEastAsia"/>
          <w:sz w:val="24"/>
        </w:rPr>
        <w:t>10</w:t>
      </w:r>
      <w:r>
        <w:rPr>
          <w:rFonts w:hint="eastAsia" w:asciiTheme="majorEastAsia" w:hAnsiTheme="majorEastAsia" w:eastAsiaTheme="majorEastAsia"/>
          <w:sz w:val="24"/>
        </w:rPr>
        <w:t>个应用模块安全漏洞工具扫描服务，评估安全风险影响提出加固建议。</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等保咨询和测评服务要求</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、支持依据</w:t>
      </w:r>
      <w:r>
        <w:rPr>
          <w:rFonts w:asciiTheme="majorEastAsia" w:hAnsiTheme="majorEastAsia" w:eastAsiaTheme="majorEastAsia"/>
          <w:sz w:val="24"/>
        </w:rPr>
        <w:t>GB/T 22240-2020</w:t>
      </w:r>
      <w:r>
        <w:rPr>
          <w:rFonts w:hint="eastAsia" w:asciiTheme="majorEastAsia" w:hAnsiTheme="majorEastAsia" w:eastAsiaTheme="majorEastAsia"/>
          <w:sz w:val="24"/>
        </w:rPr>
        <w:t>《信息安全技术</w:t>
      </w:r>
      <w:r>
        <w:rPr>
          <w:rFonts w:asciiTheme="majorEastAsia" w:hAnsiTheme="majorEastAsia" w:eastAsiaTheme="majorEastAsia"/>
          <w:sz w:val="24"/>
        </w:rPr>
        <w:t xml:space="preserve"> </w:t>
      </w:r>
      <w:r>
        <w:rPr>
          <w:rFonts w:hint="eastAsia" w:asciiTheme="majorEastAsia" w:hAnsiTheme="majorEastAsia" w:eastAsiaTheme="majorEastAsia"/>
          <w:sz w:val="24"/>
        </w:rPr>
        <w:t>网络安全等级保护定级指南》标准，结合系统承载业务信息、服务范围、用户数量、影响范围、影响程度等情况，提供等保咨询和测评的安全服务；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、支持安全保护等级确定后，根据当地公安监管要求，协助完成专家定级评审，以及等保备案相关材料的安全服务。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、支持依据</w:t>
      </w:r>
      <w:r>
        <w:rPr>
          <w:rFonts w:asciiTheme="majorEastAsia" w:hAnsiTheme="majorEastAsia" w:eastAsiaTheme="majorEastAsia"/>
          <w:sz w:val="24"/>
        </w:rPr>
        <w:t>GBT 22239-2019</w:t>
      </w:r>
      <w:r>
        <w:rPr>
          <w:rFonts w:hint="eastAsia" w:asciiTheme="majorEastAsia" w:hAnsiTheme="majorEastAsia" w:eastAsiaTheme="majorEastAsia"/>
          <w:sz w:val="24"/>
        </w:rPr>
        <w:t>《信息安全技术</w:t>
      </w:r>
      <w:r>
        <w:rPr>
          <w:rFonts w:asciiTheme="majorEastAsia" w:hAnsiTheme="majorEastAsia" w:eastAsiaTheme="majorEastAsia"/>
          <w:sz w:val="24"/>
        </w:rPr>
        <w:t xml:space="preserve"> </w:t>
      </w:r>
      <w:r>
        <w:rPr>
          <w:rFonts w:hint="eastAsia" w:asciiTheme="majorEastAsia" w:hAnsiTheme="majorEastAsia" w:eastAsiaTheme="majorEastAsia"/>
          <w:sz w:val="24"/>
        </w:rPr>
        <w:t>网络安全等级保护基本要求》、</w:t>
      </w:r>
      <w:r>
        <w:rPr>
          <w:rFonts w:asciiTheme="majorEastAsia" w:hAnsiTheme="majorEastAsia" w:eastAsiaTheme="majorEastAsia"/>
          <w:sz w:val="24"/>
        </w:rPr>
        <w:t>T/ISEAA 001-2020</w:t>
      </w:r>
      <w:r>
        <w:rPr>
          <w:rFonts w:hint="eastAsia" w:asciiTheme="majorEastAsia" w:hAnsiTheme="majorEastAsia" w:eastAsiaTheme="majorEastAsia"/>
          <w:sz w:val="24"/>
        </w:rPr>
        <w:t>《网络安全等级保护测评高风险判定指引》标准，对目标系统现状开展差距分析的安全服务；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、支持依据</w:t>
      </w:r>
      <w:r>
        <w:rPr>
          <w:rFonts w:asciiTheme="majorEastAsia" w:hAnsiTheme="majorEastAsia" w:eastAsiaTheme="majorEastAsia"/>
          <w:sz w:val="24"/>
        </w:rPr>
        <w:t>《网络安全等级保护管理办法》规定，</w:t>
      </w:r>
      <w:r>
        <w:rPr>
          <w:rFonts w:hint="eastAsia" w:asciiTheme="majorEastAsia" w:hAnsiTheme="majorEastAsia" w:eastAsiaTheme="majorEastAsia"/>
          <w:sz w:val="24"/>
        </w:rPr>
        <w:t>提供公安部认可的等保测评</w:t>
      </w:r>
      <w:r>
        <w:rPr>
          <w:rFonts w:asciiTheme="majorEastAsia" w:hAnsiTheme="majorEastAsia" w:eastAsiaTheme="majorEastAsia"/>
          <w:sz w:val="24"/>
        </w:rPr>
        <w:t>机构进行网络安全等级测评</w:t>
      </w:r>
      <w:r>
        <w:rPr>
          <w:rFonts w:hint="eastAsia" w:asciiTheme="majorEastAsia" w:hAnsiTheme="majorEastAsia" w:eastAsiaTheme="majorEastAsia"/>
          <w:sz w:val="24"/>
        </w:rPr>
        <w:t>服务</w:t>
      </w:r>
      <w:r>
        <w:rPr>
          <w:rFonts w:asciiTheme="majorEastAsia" w:hAnsiTheme="majorEastAsia" w:eastAsiaTheme="majorEastAsia"/>
          <w:sz w:val="24"/>
        </w:rPr>
        <w:t>，验证系统是否满足相应安全保护等级的评估</w:t>
      </w:r>
      <w:r>
        <w:rPr>
          <w:rFonts w:hint="eastAsia" w:asciiTheme="majorEastAsia" w:hAnsiTheme="majorEastAsia" w:eastAsiaTheme="majorEastAsia"/>
          <w:sz w:val="24"/>
        </w:rPr>
        <w:t>要求；</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、支持针对正式测评中发现的问题提供整改建议的安全服务，包括明确整改目标、需要整改的问题项。</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rPr>
        <w:t>、支持提供技术指导、整改结果确认的安全服务；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rPr>
        <w:t>、支持针对正式测评中发现的安全管理问题，提供协助完善或建立安全管理相关文档，从合规角度满足等保安全管理测评要求的安全服务。</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8</w:t>
      </w:r>
      <w:r>
        <w:rPr>
          <w:rFonts w:hint="eastAsia" w:asciiTheme="majorEastAsia" w:hAnsiTheme="majorEastAsia" w:eastAsiaTheme="majorEastAsia"/>
          <w:sz w:val="24"/>
        </w:rPr>
        <w:t>、本项目需提供等保二级的咨询和测评服务各</w:t>
      </w:r>
      <w:r>
        <w:rPr>
          <w:rFonts w:asciiTheme="majorEastAsia" w:hAnsiTheme="majorEastAsia" w:eastAsiaTheme="majorEastAsia"/>
          <w:sz w:val="24"/>
        </w:rPr>
        <w:t>1</w:t>
      </w:r>
      <w:r>
        <w:rPr>
          <w:rFonts w:hint="eastAsia" w:asciiTheme="majorEastAsia" w:hAnsiTheme="majorEastAsia" w:eastAsiaTheme="majorEastAsia"/>
          <w:sz w:val="24"/>
        </w:rPr>
        <w:t>次。</w:t>
      </w:r>
    </w:p>
    <w:p>
      <w:pPr>
        <w:pStyle w:val="10"/>
        <w:keepNext w:val="0"/>
        <w:keepLines w:val="0"/>
        <w:numPr>
          <w:ilvl w:val="3"/>
          <w:numId w:val="4"/>
        </w:numPr>
        <w:tabs>
          <w:tab w:val="clear" w:pos="864"/>
        </w:tabs>
        <w:snapToGrid w:val="0"/>
        <w:spacing w:before="0" w:after="0"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数据分级分类服务</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数据分级分类</w:t>
      </w:r>
      <w:r>
        <w:rPr>
          <w:rFonts w:asciiTheme="majorEastAsia" w:hAnsiTheme="majorEastAsia" w:eastAsiaTheme="majorEastAsia"/>
          <w:sz w:val="24"/>
        </w:rPr>
        <w:t>：按照《浙江省公共数据分类分级指南》要求，根据数据一旦遭到篡改、破坏、泄露或者非法获取、非法利用，对国家安全、公共利益或者个人、组织合法权益造成的危害程度，将数据从低到高分成敏感数据、较敏感数据、低敏感数据、不敏感数据共四个级别。</w:t>
      </w:r>
    </w:p>
    <w:p>
      <w:pPr>
        <w:pStyle w:val="8"/>
        <w:keepNext w:val="0"/>
        <w:keepLines w:val="0"/>
        <w:numPr>
          <w:ilvl w:val="1"/>
          <w:numId w:val="4"/>
        </w:numPr>
        <w:tabs>
          <w:tab w:val="clear" w:pos="432"/>
        </w:tabs>
        <w:adjustRightInd w:val="0"/>
        <w:snapToGrid w:val="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基础设施资源需求</w:t>
      </w:r>
    </w:p>
    <w:p>
      <w:pPr>
        <w:snapToGrid w:val="0"/>
        <w:spacing w:line="360" w:lineRule="auto"/>
        <w:ind w:firstLine="480" w:firstLineChars="200"/>
        <w:rPr>
          <w:rFonts w:hint="eastAsia" w:ascii="宋体" w:hAnsi="宋体" w:cs="宋体"/>
          <w:b/>
          <w:sz w:val="36"/>
          <w:szCs w:val="36"/>
        </w:rPr>
      </w:pPr>
      <w:r>
        <w:rPr>
          <w:rFonts w:asciiTheme="majorEastAsia" w:hAnsiTheme="majorEastAsia" w:eastAsiaTheme="majorEastAsia"/>
          <w:sz w:val="24"/>
        </w:rPr>
        <w:t>本项目</w:t>
      </w:r>
      <w:r>
        <w:rPr>
          <w:rFonts w:hint="eastAsia" w:asciiTheme="majorEastAsia" w:hAnsiTheme="majorEastAsia" w:eastAsiaTheme="majorEastAsia"/>
          <w:sz w:val="24"/>
        </w:rPr>
        <w:t>需基于</w:t>
      </w:r>
      <w:r>
        <w:rPr>
          <w:rFonts w:asciiTheme="majorEastAsia" w:hAnsiTheme="majorEastAsia" w:eastAsiaTheme="majorEastAsia"/>
          <w:sz w:val="24"/>
        </w:rPr>
        <w:t>西湖区信创云构建</w:t>
      </w:r>
      <w:r>
        <w:rPr>
          <w:rFonts w:hint="eastAsia" w:asciiTheme="majorEastAsia" w:hAnsiTheme="majorEastAsia" w:eastAsiaTheme="majorEastAsia"/>
          <w:sz w:val="24"/>
        </w:rPr>
        <w:t>上层应用</w:t>
      </w:r>
      <w:r>
        <w:rPr>
          <w:rFonts w:asciiTheme="majorEastAsia" w:hAnsiTheme="majorEastAsia" w:eastAsiaTheme="majorEastAsia"/>
          <w:sz w:val="24"/>
        </w:rPr>
        <w:t>，包括计算、存储、网络、安全、数据库、中间件等大类产品</w:t>
      </w:r>
      <w:r>
        <w:rPr>
          <w:rFonts w:hint="eastAsia" w:asciiTheme="majorEastAsia" w:hAnsiTheme="majorEastAsia" w:eastAsiaTheme="majorEastAsia"/>
          <w:sz w:val="24"/>
        </w:rPr>
        <w:t>，需列明云资源需求清单。第</w:t>
      </w:r>
      <w:r>
        <w:rPr>
          <w:rFonts w:asciiTheme="majorEastAsia" w:hAnsiTheme="majorEastAsia" w:eastAsiaTheme="majorEastAsia"/>
          <w:sz w:val="24"/>
        </w:rPr>
        <w:t>1</w:t>
      </w:r>
      <w:r>
        <w:rPr>
          <w:rFonts w:hint="eastAsia" w:asciiTheme="majorEastAsia" w:hAnsiTheme="majorEastAsia" w:eastAsiaTheme="majorEastAsia"/>
          <w:sz w:val="24"/>
        </w:rPr>
        <w:t>年的云资源费用需包含在本项目中，后续云资源费用单独申请。</w:t>
      </w:r>
      <w:bookmarkStart w:id="519" w:name="_GoBack"/>
      <w:bookmarkEnd w:id="519"/>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0299"/>
      <w:bookmarkEnd w:id="28"/>
      <w:bookmarkStart w:id="29" w:name="_Toc184308086"/>
      <w:bookmarkEnd w:id="29"/>
      <w:bookmarkStart w:id="30" w:name="_Toc184310300"/>
      <w:bookmarkEnd w:id="30"/>
      <w:bookmarkStart w:id="31" w:name="_Toc184312130"/>
      <w:bookmarkEnd w:id="31"/>
      <w:bookmarkStart w:id="32" w:name="_Toc184310332"/>
      <w:bookmarkEnd w:id="32"/>
      <w:bookmarkStart w:id="33" w:name="_Toc184310273"/>
      <w:bookmarkEnd w:id="33"/>
      <w:bookmarkStart w:id="34" w:name="_Toc184314426"/>
      <w:bookmarkEnd w:id="34"/>
      <w:bookmarkStart w:id="35" w:name="_Toc184312075"/>
      <w:bookmarkEnd w:id="35"/>
      <w:bookmarkStart w:id="36" w:name="_Toc184310284"/>
      <w:bookmarkEnd w:id="36"/>
      <w:bookmarkStart w:id="37" w:name="_Toc184314478"/>
      <w:bookmarkEnd w:id="37"/>
      <w:bookmarkStart w:id="38" w:name="_Toc184310314"/>
      <w:bookmarkEnd w:id="38"/>
      <w:bookmarkStart w:id="39" w:name="_Toc184310285"/>
      <w:bookmarkEnd w:id="39"/>
      <w:bookmarkStart w:id="40" w:name="_Toc184313252"/>
      <w:bookmarkEnd w:id="40"/>
      <w:bookmarkStart w:id="41" w:name="_Toc184308039"/>
      <w:bookmarkEnd w:id="41"/>
      <w:bookmarkStart w:id="42" w:name="_Toc184312131"/>
      <w:bookmarkEnd w:id="42"/>
      <w:bookmarkStart w:id="43" w:name="_Toc184314437"/>
      <w:bookmarkEnd w:id="43"/>
      <w:bookmarkStart w:id="44" w:name="_Toc184313291"/>
      <w:bookmarkEnd w:id="44"/>
      <w:bookmarkStart w:id="45" w:name="_Toc184312112"/>
      <w:bookmarkEnd w:id="45"/>
      <w:bookmarkStart w:id="46" w:name="_Toc184312129"/>
      <w:bookmarkEnd w:id="46"/>
      <w:bookmarkStart w:id="47" w:name="_Toc184310280"/>
      <w:bookmarkEnd w:id="47"/>
      <w:bookmarkStart w:id="48" w:name="_Toc184313246"/>
      <w:bookmarkEnd w:id="48"/>
      <w:bookmarkStart w:id="49" w:name="_Toc184314411"/>
      <w:bookmarkEnd w:id="49"/>
      <w:bookmarkStart w:id="50" w:name="_Toc184314472"/>
      <w:bookmarkEnd w:id="50"/>
      <w:bookmarkStart w:id="51" w:name="_Toc184314429"/>
      <w:bookmarkEnd w:id="51"/>
      <w:bookmarkStart w:id="52" w:name="_Toc184314418"/>
      <w:bookmarkEnd w:id="52"/>
      <w:bookmarkStart w:id="53" w:name="_Toc184312090"/>
      <w:bookmarkEnd w:id="53"/>
      <w:bookmarkStart w:id="54" w:name="_Toc184312088"/>
      <w:bookmarkEnd w:id="54"/>
      <w:bookmarkStart w:id="55" w:name="_Toc184313306"/>
      <w:bookmarkEnd w:id="55"/>
      <w:bookmarkStart w:id="56" w:name="_Toc184312093"/>
      <w:bookmarkEnd w:id="56"/>
      <w:bookmarkStart w:id="57" w:name="_Toc184314475"/>
      <w:bookmarkEnd w:id="57"/>
      <w:bookmarkStart w:id="58" w:name="_Toc184310304"/>
      <w:bookmarkEnd w:id="58"/>
      <w:bookmarkStart w:id="59" w:name="_Toc184313255"/>
      <w:bookmarkEnd w:id="59"/>
      <w:bookmarkStart w:id="60" w:name="_Toc184310340"/>
      <w:bookmarkEnd w:id="60"/>
      <w:bookmarkStart w:id="61" w:name="_Toc184310319"/>
      <w:bookmarkEnd w:id="61"/>
      <w:bookmarkStart w:id="62" w:name="_Toc184314414"/>
      <w:bookmarkEnd w:id="62"/>
      <w:bookmarkStart w:id="63" w:name="_Toc184312117"/>
      <w:bookmarkEnd w:id="63"/>
      <w:bookmarkStart w:id="64" w:name="_Toc184310298"/>
      <w:bookmarkEnd w:id="64"/>
      <w:bookmarkStart w:id="65" w:name="_Toc184312134"/>
      <w:bookmarkEnd w:id="65"/>
      <w:bookmarkStart w:id="66" w:name="_Toc184312132"/>
      <w:bookmarkEnd w:id="66"/>
      <w:bookmarkStart w:id="67" w:name="_Toc184314424"/>
      <w:bookmarkEnd w:id="67"/>
      <w:bookmarkStart w:id="68" w:name="_Toc184310293"/>
      <w:bookmarkEnd w:id="68"/>
      <w:bookmarkStart w:id="69" w:name="_Toc184313286"/>
      <w:bookmarkEnd w:id="69"/>
      <w:bookmarkStart w:id="70" w:name="_Toc184313271"/>
      <w:bookmarkEnd w:id="70"/>
      <w:bookmarkStart w:id="71" w:name="_Toc184312136"/>
      <w:bookmarkEnd w:id="71"/>
      <w:bookmarkStart w:id="72" w:name="_Toc184314430"/>
      <w:bookmarkEnd w:id="72"/>
      <w:bookmarkStart w:id="73" w:name="_Toc184312091"/>
      <w:bookmarkEnd w:id="73"/>
      <w:bookmarkStart w:id="74" w:name="_Toc184312126"/>
      <w:bookmarkEnd w:id="74"/>
      <w:bookmarkStart w:id="75" w:name="_Toc184313296"/>
      <w:bookmarkEnd w:id="75"/>
      <w:bookmarkStart w:id="76" w:name="_Toc184314452"/>
      <w:bookmarkEnd w:id="76"/>
      <w:bookmarkStart w:id="77" w:name="_Toc184312094"/>
      <w:bookmarkEnd w:id="77"/>
      <w:bookmarkStart w:id="78" w:name="_Toc184310312"/>
      <w:bookmarkEnd w:id="78"/>
      <w:bookmarkStart w:id="79" w:name="_Toc184310295"/>
      <w:bookmarkEnd w:id="79"/>
      <w:bookmarkStart w:id="80" w:name="_Toc184308073"/>
      <w:bookmarkEnd w:id="80"/>
      <w:bookmarkStart w:id="81" w:name="_Toc184308076"/>
      <w:bookmarkEnd w:id="81"/>
      <w:bookmarkStart w:id="82" w:name="_Toc184313308"/>
      <w:bookmarkEnd w:id="82"/>
      <w:bookmarkStart w:id="83" w:name="_Toc184312119"/>
      <w:bookmarkEnd w:id="83"/>
      <w:bookmarkStart w:id="84" w:name="_Toc184314423"/>
      <w:bookmarkEnd w:id="84"/>
      <w:bookmarkStart w:id="85" w:name="_Toc184313278"/>
      <w:bookmarkEnd w:id="85"/>
      <w:bookmarkStart w:id="86" w:name="_Toc184308053"/>
      <w:bookmarkEnd w:id="86"/>
      <w:bookmarkStart w:id="87" w:name="_Toc184313269"/>
      <w:bookmarkEnd w:id="87"/>
      <w:bookmarkStart w:id="88" w:name="_Toc184308063"/>
      <w:bookmarkEnd w:id="88"/>
      <w:bookmarkStart w:id="89" w:name="_Toc184314471"/>
      <w:bookmarkEnd w:id="89"/>
      <w:bookmarkStart w:id="90" w:name="_Toc184310274"/>
      <w:bookmarkEnd w:id="90"/>
      <w:bookmarkStart w:id="91" w:name="_Toc184313305"/>
      <w:bookmarkEnd w:id="91"/>
      <w:bookmarkStart w:id="92" w:name="_Toc184310325"/>
      <w:bookmarkEnd w:id="92"/>
      <w:bookmarkStart w:id="93" w:name="_Toc184314467"/>
      <w:bookmarkEnd w:id="93"/>
      <w:bookmarkStart w:id="94" w:name="_Toc184314455"/>
      <w:bookmarkEnd w:id="94"/>
      <w:bookmarkStart w:id="95" w:name="_Toc184310302"/>
      <w:bookmarkEnd w:id="95"/>
      <w:bookmarkStart w:id="96" w:name="_Toc184313282"/>
      <w:bookmarkEnd w:id="96"/>
      <w:bookmarkStart w:id="97" w:name="_Toc184313268"/>
      <w:bookmarkEnd w:id="97"/>
      <w:bookmarkStart w:id="98" w:name="_Toc184313295"/>
      <w:bookmarkEnd w:id="98"/>
      <w:bookmarkStart w:id="99" w:name="_Toc184308068"/>
      <w:bookmarkEnd w:id="99"/>
      <w:bookmarkStart w:id="100" w:name="_Toc184308047"/>
      <w:bookmarkEnd w:id="100"/>
      <w:bookmarkStart w:id="101" w:name="_Toc184310327"/>
      <w:bookmarkEnd w:id="101"/>
      <w:bookmarkStart w:id="102" w:name="_Toc184310324"/>
      <w:bookmarkEnd w:id="102"/>
      <w:bookmarkStart w:id="103" w:name="_Toc184314413"/>
      <w:bookmarkEnd w:id="103"/>
      <w:bookmarkStart w:id="104" w:name="_Toc184310334"/>
      <w:bookmarkEnd w:id="104"/>
      <w:bookmarkStart w:id="105" w:name="_Toc184313258"/>
      <w:bookmarkEnd w:id="105"/>
      <w:bookmarkStart w:id="106" w:name="_Toc184310305"/>
      <w:bookmarkEnd w:id="106"/>
      <w:bookmarkStart w:id="107" w:name="_Toc184308079"/>
      <w:bookmarkEnd w:id="107"/>
      <w:bookmarkStart w:id="108" w:name="_Toc184308085"/>
      <w:bookmarkEnd w:id="108"/>
      <w:bookmarkStart w:id="109" w:name="_Toc184313275"/>
      <w:bookmarkEnd w:id="109"/>
      <w:bookmarkStart w:id="110" w:name="_Toc184313284"/>
      <w:bookmarkEnd w:id="110"/>
      <w:bookmarkStart w:id="111" w:name="_Toc184308080"/>
      <w:bookmarkEnd w:id="111"/>
      <w:bookmarkStart w:id="112" w:name="_Toc184308087"/>
      <w:bookmarkEnd w:id="112"/>
      <w:bookmarkStart w:id="113" w:name="_Toc184310313"/>
      <w:bookmarkEnd w:id="113"/>
      <w:bookmarkStart w:id="114" w:name="_Toc184314415"/>
      <w:bookmarkEnd w:id="114"/>
      <w:bookmarkStart w:id="115" w:name="_Toc184308046"/>
      <w:bookmarkEnd w:id="115"/>
      <w:bookmarkStart w:id="116" w:name="_Toc184313292"/>
      <w:bookmarkEnd w:id="116"/>
      <w:bookmarkStart w:id="117" w:name="_Toc184308098"/>
      <w:bookmarkEnd w:id="117"/>
      <w:bookmarkStart w:id="118" w:name="_Toc184310320"/>
      <w:bookmarkEnd w:id="118"/>
      <w:bookmarkStart w:id="119" w:name="_Toc184308060"/>
      <w:bookmarkEnd w:id="119"/>
      <w:bookmarkStart w:id="120" w:name="_Toc184313307"/>
      <w:bookmarkEnd w:id="120"/>
      <w:bookmarkStart w:id="121" w:name="_Toc184308070"/>
      <w:bookmarkEnd w:id="121"/>
      <w:bookmarkStart w:id="122" w:name="_Toc184308036"/>
      <w:bookmarkEnd w:id="122"/>
      <w:bookmarkStart w:id="123" w:name="_Toc184310306"/>
      <w:bookmarkEnd w:id="123"/>
      <w:bookmarkStart w:id="124" w:name="_Toc184310282"/>
      <w:bookmarkEnd w:id="124"/>
      <w:bookmarkStart w:id="125" w:name="_Toc184314480"/>
      <w:bookmarkEnd w:id="125"/>
      <w:bookmarkStart w:id="126" w:name="_Toc184308059"/>
      <w:bookmarkEnd w:id="126"/>
      <w:bookmarkStart w:id="127" w:name="_Toc184314435"/>
      <w:bookmarkEnd w:id="127"/>
      <w:bookmarkStart w:id="128" w:name="_Toc184313310"/>
      <w:bookmarkEnd w:id="128"/>
      <w:bookmarkStart w:id="129" w:name="_Toc184313288"/>
      <w:bookmarkEnd w:id="129"/>
      <w:bookmarkStart w:id="130" w:name="_Toc184313240"/>
      <w:bookmarkEnd w:id="130"/>
      <w:bookmarkStart w:id="131" w:name="_Toc184312116"/>
      <w:bookmarkEnd w:id="131"/>
      <w:bookmarkStart w:id="132" w:name="_Toc184313309"/>
      <w:bookmarkEnd w:id="132"/>
      <w:bookmarkStart w:id="133" w:name="_Toc184308075"/>
      <w:bookmarkEnd w:id="133"/>
      <w:bookmarkStart w:id="134" w:name="_Toc184308044"/>
      <w:bookmarkEnd w:id="134"/>
      <w:bookmarkStart w:id="135" w:name="_Toc184314451"/>
      <w:bookmarkEnd w:id="135"/>
      <w:bookmarkStart w:id="136" w:name="_Toc184310326"/>
      <w:bookmarkEnd w:id="136"/>
      <w:bookmarkStart w:id="137" w:name="_Toc184308089"/>
      <w:bookmarkEnd w:id="137"/>
      <w:bookmarkStart w:id="138" w:name="_Toc184313248"/>
      <w:bookmarkEnd w:id="138"/>
      <w:bookmarkStart w:id="139" w:name="_Toc184314410"/>
      <w:bookmarkEnd w:id="139"/>
      <w:bookmarkStart w:id="140" w:name="_Toc184308050"/>
      <w:bookmarkEnd w:id="140"/>
      <w:bookmarkStart w:id="141" w:name="_Toc184314432"/>
      <w:bookmarkEnd w:id="141"/>
      <w:bookmarkStart w:id="142" w:name="_Toc184308052"/>
      <w:bookmarkEnd w:id="142"/>
      <w:bookmarkStart w:id="143" w:name="_Toc184313242"/>
      <w:bookmarkEnd w:id="143"/>
      <w:bookmarkStart w:id="144" w:name="_Toc184312139"/>
      <w:bookmarkEnd w:id="144"/>
      <w:bookmarkStart w:id="145" w:name="_Toc184314453"/>
      <w:bookmarkEnd w:id="145"/>
      <w:bookmarkStart w:id="146" w:name="_Toc184312138"/>
      <w:bookmarkEnd w:id="146"/>
      <w:bookmarkStart w:id="147" w:name="_Toc184308042"/>
      <w:bookmarkEnd w:id="147"/>
      <w:bookmarkStart w:id="148" w:name="_Toc184310335"/>
      <w:bookmarkEnd w:id="148"/>
      <w:bookmarkStart w:id="149" w:name="_Toc184310337"/>
      <w:bookmarkEnd w:id="149"/>
      <w:bookmarkStart w:id="150" w:name="_Toc184312128"/>
      <w:bookmarkEnd w:id="150"/>
      <w:bookmarkStart w:id="151" w:name="_Toc184310342"/>
      <w:bookmarkEnd w:id="151"/>
      <w:bookmarkStart w:id="152" w:name="_Toc184308088"/>
      <w:bookmarkEnd w:id="152"/>
      <w:bookmarkStart w:id="153" w:name="_Toc184310277"/>
      <w:bookmarkEnd w:id="153"/>
      <w:bookmarkStart w:id="154" w:name="_Toc184312109"/>
      <w:bookmarkEnd w:id="154"/>
      <w:bookmarkStart w:id="155" w:name="_Toc184313301"/>
      <w:bookmarkEnd w:id="155"/>
      <w:bookmarkStart w:id="156" w:name="_Toc184310310"/>
      <w:bookmarkEnd w:id="156"/>
      <w:bookmarkStart w:id="157" w:name="_Toc184308067"/>
      <w:bookmarkEnd w:id="157"/>
      <w:bookmarkStart w:id="158" w:name="_Toc184313283"/>
      <w:bookmarkEnd w:id="158"/>
      <w:bookmarkStart w:id="159" w:name="_Toc184310344"/>
      <w:bookmarkEnd w:id="159"/>
      <w:bookmarkStart w:id="160" w:name="_Toc184313267"/>
      <w:bookmarkEnd w:id="160"/>
      <w:bookmarkStart w:id="161" w:name="_Toc184312123"/>
      <w:bookmarkEnd w:id="161"/>
      <w:bookmarkStart w:id="162" w:name="_Toc184310289"/>
      <w:bookmarkEnd w:id="162"/>
      <w:bookmarkStart w:id="163" w:name="_Toc184308096"/>
      <w:bookmarkEnd w:id="163"/>
      <w:bookmarkStart w:id="164" w:name="_Toc184308084"/>
      <w:bookmarkEnd w:id="164"/>
      <w:bookmarkStart w:id="165" w:name="_Toc184313256"/>
      <w:bookmarkEnd w:id="165"/>
      <w:bookmarkStart w:id="166" w:name="_Toc184312080"/>
      <w:bookmarkEnd w:id="166"/>
      <w:bookmarkStart w:id="167" w:name="_Toc184308049"/>
      <w:bookmarkEnd w:id="167"/>
      <w:bookmarkStart w:id="168" w:name="_Toc184308066"/>
      <w:bookmarkEnd w:id="168"/>
      <w:bookmarkStart w:id="169" w:name="_Toc184314479"/>
      <w:bookmarkEnd w:id="169"/>
      <w:bookmarkStart w:id="170" w:name="_Toc184308091"/>
      <w:bookmarkEnd w:id="170"/>
      <w:bookmarkStart w:id="171" w:name="_Toc184314431"/>
      <w:bookmarkEnd w:id="171"/>
      <w:bookmarkStart w:id="172" w:name="_Toc184312085"/>
      <w:bookmarkEnd w:id="172"/>
      <w:bookmarkStart w:id="173" w:name="_Toc184312137"/>
      <w:bookmarkEnd w:id="173"/>
      <w:bookmarkStart w:id="174" w:name="_Toc184308062"/>
      <w:bookmarkEnd w:id="174"/>
      <w:bookmarkStart w:id="175" w:name="_Toc184314447"/>
      <w:bookmarkEnd w:id="175"/>
      <w:bookmarkStart w:id="176" w:name="_Toc184312113"/>
      <w:bookmarkEnd w:id="176"/>
      <w:bookmarkStart w:id="177" w:name="_Toc184308071"/>
      <w:bookmarkEnd w:id="177"/>
      <w:bookmarkStart w:id="178" w:name="_Toc184310278"/>
      <w:bookmarkEnd w:id="178"/>
      <w:bookmarkStart w:id="179" w:name="_Toc184314482"/>
      <w:bookmarkEnd w:id="179"/>
      <w:bookmarkStart w:id="180" w:name="_Toc184313264"/>
      <w:bookmarkEnd w:id="180"/>
      <w:bookmarkStart w:id="181" w:name="_Toc184308040"/>
      <w:bookmarkEnd w:id="181"/>
      <w:bookmarkStart w:id="182" w:name="_Toc184313285"/>
      <w:bookmarkEnd w:id="182"/>
      <w:bookmarkStart w:id="183" w:name="_Toc184310316"/>
      <w:bookmarkEnd w:id="183"/>
      <w:bookmarkStart w:id="184" w:name="_Toc184313281"/>
      <w:bookmarkEnd w:id="184"/>
      <w:bookmarkStart w:id="185" w:name="_Toc184313287"/>
      <w:bookmarkEnd w:id="185"/>
      <w:bookmarkStart w:id="186" w:name="_Toc184308041"/>
      <w:bookmarkEnd w:id="186"/>
      <w:bookmarkStart w:id="187" w:name="_Toc184312105"/>
      <w:bookmarkEnd w:id="187"/>
      <w:bookmarkStart w:id="188" w:name="_Toc184313303"/>
      <w:bookmarkEnd w:id="188"/>
      <w:bookmarkStart w:id="189" w:name="_Toc184313245"/>
      <w:bookmarkEnd w:id="189"/>
      <w:bookmarkStart w:id="190" w:name="_Toc184312072"/>
      <w:bookmarkEnd w:id="190"/>
      <w:bookmarkStart w:id="191" w:name="_Toc184314462"/>
      <w:bookmarkEnd w:id="191"/>
      <w:bookmarkStart w:id="192" w:name="_Toc184313253"/>
      <w:bookmarkEnd w:id="192"/>
      <w:bookmarkStart w:id="193" w:name="_Toc184313249"/>
      <w:bookmarkEnd w:id="193"/>
      <w:bookmarkStart w:id="194" w:name="_Toc184312106"/>
      <w:bookmarkEnd w:id="194"/>
      <w:bookmarkStart w:id="195" w:name="_Toc184312079"/>
      <w:bookmarkEnd w:id="195"/>
      <w:bookmarkStart w:id="196" w:name="_Toc184308106"/>
      <w:bookmarkEnd w:id="196"/>
      <w:bookmarkStart w:id="197" w:name="_Toc184310333"/>
      <w:bookmarkEnd w:id="197"/>
      <w:bookmarkStart w:id="198" w:name="_Toc184310288"/>
      <w:bookmarkEnd w:id="198"/>
      <w:bookmarkStart w:id="199" w:name="_Toc184312103"/>
      <w:bookmarkEnd w:id="199"/>
      <w:bookmarkStart w:id="200" w:name="_Toc184313294"/>
      <w:bookmarkEnd w:id="200"/>
      <w:bookmarkStart w:id="201" w:name="_Toc184310315"/>
      <w:bookmarkEnd w:id="201"/>
      <w:bookmarkStart w:id="202" w:name="_Toc184310328"/>
      <w:bookmarkEnd w:id="202"/>
      <w:bookmarkStart w:id="203" w:name="_Toc184312098"/>
      <w:bookmarkEnd w:id="203"/>
      <w:bookmarkStart w:id="204" w:name="_Toc184314457"/>
      <w:bookmarkEnd w:id="204"/>
      <w:bookmarkStart w:id="205" w:name="_Toc184313265"/>
      <w:bookmarkEnd w:id="205"/>
      <w:bookmarkStart w:id="206" w:name="_Toc184312101"/>
      <w:bookmarkEnd w:id="206"/>
      <w:bookmarkStart w:id="207" w:name="_Toc184308048"/>
      <w:bookmarkEnd w:id="207"/>
      <w:bookmarkStart w:id="208" w:name="_Toc184314449"/>
      <w:bookmarkEnd w:id="208"/>
      <w:bookmarkStart w:id="209" w:name="_Toc184312092"/>
      <w:bookmarkEnd w:id="209"/>
      <w:bookmarkStart w:id="210" w:name="_Toc184312087"/>
      <w:bookmarkEnd w:id="210"/>
      <w:bookmarkStart w:id="211" w:name="_Toc184308054"/>
      <w:bookmarkEnd w:id="211"/>
      <w:bookmarkStart w:id="212" w:name="_Toc184313298"/>
      <w:bookmarkEnd w:id="212"/>
      <w:bookmarkStart w:id="213" w:name="_Toc184310297"/>
      <w:bookmarkEnd w:id="213"/>
      <w:bookmarkStart w:id="214" w:name="_Toc184312097"/>
      <w:bookmarkEnd w:id="214"/>
      <w:bookmarkStart w:id="215" w:name="_Toc184310308"/>
      <w:bookmarkEnd w:id="215"/>
      <w:bookmarkStart w:id="216" w:name="_Toc184310318"/>
      <w:bookmarkEnd w:id="216"/>
      <w:bookmarkStart w:id="217" w:name="_Toc184308083"/>
      <w:bookmarkEnd w:id="217"/>
      <w:bookmarkStart w:id="218" w:name="_Toc184310286"/>
      <w:bookmarkEnd w:id="218"/>
      <w:bookmarkStart w:id="219" w:name="_Toc184312076"/>
      <w:bookmarkEnd w:id="219"/>
      <w:bookmarkStart w:id="220" w:name="_Toc184310341"/>
      <w:bookmarkEnd w:id="220"/>
      <w:bookmarkStart w:id="221" w:name="_Toc184314439"/>
      <w:bookmarkEnd w:id="221"/>
      <w:bookmarkStart w:id="222" w:name="_Toc184310317"/>
      <w:bookmarkEnd w:id="222"/>
      <w:bookmarkStart w:id="223" w:name="_Toc184313259"/>
      <w:bookmarkEnd w:id="223"/>
      <w:bookmarkStart w:id="224" w:name="_Toc184310292"/>
      <w:bookmarkEnd w:id="224"/>
      <w:bookmarkStart w:id="225" w:name="_Toc184313254"/>
      <w:bookmarkEnd w:id="225"/>
      <w:bookmarkStart w:id="226" w:name="_Toc184310301"/>
      <w:bookmarkEnd w:id="226"/>
      <w:bookmarkStart w:id="227" w:name="_Toc184314477"/>
      <w:bookmarkEnd w:id="227"/>
      <w:bookmarkStart w:id="228" w:name="_Toc184312074"/>
      <w:bookmarkEnd w:id="228"/>
      <w:bookmarkStart w:id="229" w:name="_Toc184308055"/>
      <w:bookmarkEnd w:id="229"/>
      <w:bookmarkStart w:id="230" w:name="_Toc184313274"/>
      <w:bookmarkEnd w:id="230"/>
      <w:bookmarkStart w:id="231" w:name="_Toc184313262"/>
      <w:bookmarkEnd w:id="231"/>
      <w:bookmarkStart w:id="232" w:name="_Toc184313241"/>
      <w:bookmarkEnd w:id="232"/>
      <w:bookmarkStart w:id="233" w:name="_Toc184313266"/>
      <w:bookmarkEnd w:id="233"/>
      <w:bookmarkStart w:id="234" w:name="_Toc184313299"/>
      <w:bookmarkEnd w:id="234"/>
      <w:bookmarkStart w:id="235" w:name="_Toc184314417"/>
      <w:bookmarkEnd w:id="235"/>
      <w:bookmarkStart w:id="236" w:name="_Toc184312068"/>
      <w:bookmarkEnd w:id="236"/>
      <w:bookmarkStart w:id="237" w:name="_Toc184308090"/>
      <w:bookmarkEnd w:id="237"/>
      <w:bookmarkStart w:id="238" w:name="_Toc184314470"/>
      <w:bookmarkEnd w:id="238"/>
      <w:bookmarkStart w:id="239" w:name="_Toc184308043"/>
      <w:bookmarkEnd w:id="239"/>
      <w:bookmarkStart w:id="240" w:name="_Toc184313238"/>
      <w:bookmarkEnd w:id="240"/>
      <w:bookmarkStart w:id="241" w:name="_Toc184312081"/>
      <w:bookmarkEnd w:id="241"/>
      <w:bookmarkStart w:id="242" w:name="_Toc184312073"/>
      <w:bookmarkEnd w:id="242"/>
      <w:bookmarkStart w:id="243" w:name="_Toc184312083"/>
      <w:bookmarkEnd w:id="243"/>
      <w:bookmarkStart w:id="244" w:name="_Toc184313260"/>
      <w:bookmarkEnd w:id="244"/>
      <w:bookmarkStart w:id="245" w:name="_Toc184312107"/>
      <w:bookmarkEnd w:id="245"/>
      <w:bookmarkStart w:id="246" w:name="_Toc184312104"/>
      <w:bookmarkEnd w:id="246"/>
      <w:bookmarkStart w:id="247" w:name="_Toc184312067"/>
      <w:bookmarkEnd w:id="247"/>
      <w:bookmarkStart w:id="248" w:name="_Toc184313280"/>
      <w:bookmarkEnd w:id="248"/>
      <w:bookmarkStart w:id="249" w:name="_Toc184314460"/>
      <w:bookmarkEnd w:id="249"/>
      <w:bookmarkStart w:id="250" w:name="_Toc184314456"/>
      <w:bookmarkEnd w:id="250"/>
      <w:bookmarkStart w:id="251" w:name="_Toc184312077"/>
      <w:bookmarkEnd w:id="251"/>
      <w:bookmarkStart w:id="252" w:name="_Toc184310323"/>
      <w:bookmarkEnd w:id="252"/>
      <w:bookmarkStart w:id="253" w:name="_Toc184308095"/>
      <w:bookmarkEnd w:id="253"/>
      <w:bookmarkStart w:id="254" w:nam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bookmarkStart w:id="259" w:name="_Toc184312124"/>
      <w:bookmarkEnd w:id="259"/>
      <w:bookmarkStart w:id="260" w:name="_Toc184314461"/>
      <w:bookmarkEnd w:id="260"/>
      <w:bookmarkStart w:id="261" w:name="_Toc184313250"/>
      <w:bookmarkEnd w:id="261"/>
      <w:bookmarkStart w:id="262" w:name="_Toc184313263"/>
      <w:bookmarkEnd w:id="262"/>
      <w:bookmarkStart w:id="263" w:name="_Toc184313302"/>
      <w:bookmarkEnd w:id="263"/>
      <w:bookmarkStart w:id="264" w:name="_Toc184314444"/>
      <w:bookmarkEnd w:id="264"/>
      <w:bookmarkStart w:id="265" w:name="_Toc184314476"/>
      <w:bookmarkEnd w:id="265"/>
      <w:bookmarkStart w:id="266" w:name="_Toc184314416"/>
      <w:bookmarkEnd w:id="266"/>
      <w:bookmarkStart w:id="267" w:name="_Toc184314450"/>
      <w:bookmarkEnd w:id="267"/>
      <w:bookmarkStart w:id="268" w:name="_Toc184313244"/>
      <w:bookmarkEnd w:id="268"/>
      <w:bookmarkStart w:id="269" w:name="_Toc184312078"/>
      <w:bookmarkEnd w:id="269"/>
      <w:bookmarkStart w:id="270" w:name="_Toc184314427"/>
      <w:bookmarkEnd w:id="270"/>
      <w:bookmarkStart w:id="271" w:name="_Toc184312086"/>
      <w:bookmarkEnd w:id="271"/>
      <w:bookmarkStart w:id="272" w:name="_Toc184314421"/>
      <w:bookmarkEnd w:id="272"/>
      <w:bookmarkStart w:id="273" w:name="_Toc184313277"/>
      <w:bookmarkEnd w:id="273"/>
      <w:bookmarkStart w:id="274" w:name="_Toc184308107"/>
      <w:bookmarkEnd w:id="274"/>
      <w:bookmarkStart w:id="275" w:name="_Toc184310336"/>
      <w:bookmarkEnd w:id="275"/>
      <w:bookmarkStart w:id="276" w:name="_Toc184312095"/>
      <w:bookmarkEnd w:id="276"/>
      <w:bookmarkStart w:id="277" w:name="_Toc184308072"/>
      <w:bookmarkEnd w:id="277"/>
      <w:bookmarkStart w:id="278" w:name="_Toc184310287"/>
      <w:bookmarkEnd w:id="278"/>
      <w:bookmarkStart w:id="279" w:name="_Toc184312099"/>
      <w:bookmarkEnd w:id="279"/>
      <w:bookmarkStart w:id="280" w:name="_Toc184308101"/>
      <w:bookmarkEnd w:id="280"/>
      <w:bookmarkStart w:id="281" w:name="_Toc184314420"/>
      <w:bookmarkEnd w:id="281"/>
      <w:bookmarkStart w:id="282" w:name="_Toc184314464"/>
      <w:bookmarkEnd w:id="282"/>
      <w:bookmarkStart w:id="283" w:name="_Toc184314481"/>
      <w:bookmarkEnd w:id="283"/>
      <w:bookmarkStart w:id="284" w:name="_Toc184308074"/>
      <w:bookmarkEnd w:id="284"/>
      <w:bookmarkStart w:id="285" w:name="_Toc184312082"/>
      <w:bookmarkEnd w:id="285"/>
      <w:bookmarkStart w:id="286" w:name="_Toc184308077"/>
      <w:bookmarkEnd w:id="286"/>
      <w:bookmarkStart w:id="287" w:name="_Toc184312069"/>
      <w:bookmarkEnd w:id="287"/>
      <w:bookmarkStart w:id="288" w:name="_Toc184310272"/>
      <w:bookmarkEnd w:id="288"/>
      <w:bookmarkStart w:id="289" w:name="_Toc184313290"/>
      <w:bookmarkEnd w:id="289"/>
      <w:bookmarkStart w:id="290" w:name="_Toc184308092"/>
      <w:bookmarkEnd w:id="290"/>
      <w:bookmarkStart w:id="291" w:name="_Toc184312133"/>
      <w:bookmarkEnd w:id="291"/>
      <w:bookmarkStart w:id="292" w:name="_Toc184313261"/>
      <w:bookmarkEnd w:id="292"/>
      <w:bookmarkStart w:id="293" w:name="_Toc184310296"/>
      <w:bookmarkEnd w:id="293"/>
      <w:bookmarkStart w:id="294" w:name="_Toc184312122"/>
      <w:bookmarkEnd w:id="294"/>
      <w:bookmarkStart w:id="295" w:name="_Toc184314445"/>
      <w:bookmarkEnd w:id="295"/>
      <w:bookmarkStart w:id="296" w:name="_Toc184310322"/>
      <w:bookmarkEnd w:id="296"/>
      <w:bookmarkStart w:id="297" w:name="_Toc184312114"/>
      <w:bookmarkEnd w:id="297"/>
      <w:bookmarkStart w:id="298" w:name="_Toc184310283"/>
      <w:bookmarkEnd w:id="298"/>
      <w:bookmarkStart w:id="299" w:name="_Toc184314425"/>
      <w:bookmarkEnd w:id="299"/>
      <w:bookmarkStart w:id="300" w:name="_Toc184308081"/>
      <w:bookmarkEnd w:id="300"/>
      <w:bookmarkStart w:id="301" w:name="_Toc184308104"/>
      <w:bookmarkEnd w:id="301"/>
      <w:bookmarkStart w:id="302" w:name="_Toc184310330"/>
      <w:bookmarkEnd w:id="302"/>
      <w:bookmarkStart w:id="303" w:name="_Toc184308057"/>
      <w:bookmarkEnd w:id="303"/>
      <w:bookmarkStart w:id="304" w:name="_Toc184314438"/>
      <w:bookmarkEnd w:id="304"/>
      <w:bookmarkStart w:id="305" w:name="_Toc184312121"/>
      <w:bookmarkEnd w:id="305"/>
      <w:bookmarkStart w:id="306" w:name="_Toc184308069"/>
      <w:bookmarkEnd w:id="306"/>
      <w:bookmarkStart w:id="307" w:name="_Toc184313247"/>
      <w:bookmarkEnd w:id="307"/>
      <w:bookmarkStart w:id="308" w:name="_Toc184310307"/>
      <w:bookmarkEnd w:id="308"/>
      <w:bookmarkStart w:id="309" w:name="_Toc184308099"/>
      <w:bookmarkEnd w:id="309"/>
      <w:bookmarkStart w:id="310" w:name="_Toc184310275"/>
      <w:bookmarkEnd w:id="310"/>
      <w:bookmarkStart w:id="311" w:name="_Toc184314469"/>
      <w:bookmarkEnd w:id="311"/>
      <w:bookmarkStart w:id="312" w:name="_Toc184312125"/>
      <w:bookmarkEnd w:id="312"/>
      <w:bookmarkStart w:id="313" w:name="_Toc184314448"/>
      <w:bookmarkEnd w:id="313"/>
      <w:bookmarkStart w:id="314" w:name="_Toc184312120"/>
      <w:bookmarkEnd w:id="314"/>
      <w:bookmarkStart w:id="315" w:name="_Toc184313270"/>
      <w:bookmarkEnd w:id="315"/>
      <w:bookmarkStart w:id="316" w:name="_Toc184314419"/>
      <w:bookmarkEnd w:id="316"/>
      <w:bookmarkStart w:id="317" w:name="_Toc184310339"/>
      <w:bookmarkEnd w:id="317"/>
      <w:bookmarkStart w:id="318" w:name="_Toc184308078"/>
      <w:bookmarkEnd w:id="318"/>
      <w:bookmarkStart w:id="319" w:name="_Toc184313304"/>
      <w:bookmarkEnd w:id="319"/>
      <w:bookmarkStart w:id="320" w:name="_Toc184314433"/>
      <w:bookmarkEnd w:id="320"/>
      <w:bookmarkStart w:id="321" w:name="_Toc184312118"/>
      <w:bookmarkEnd w:id="321"/>
      <w:bookmarkStart w:id="322" w:name="_Toc184312071"/>
      <w:bookmarkEnd w:id="322"/>
      <w:bookmarkStart w:id="323" w:name="_Toc184314459"/>
      <w:bookmarkEnd w:id="323"/>
      <w:bookmarkStart w:id="324" w:name="_Toc184308082"/>
      <w:bookmarkEnd w:id="324"/>
      <w:bookmarkStart w:id="325" w:name="_Toc184312135"/>
      <w:bookmarkEnd w:id="325"/>
      <w:bookmarkStart w:id="326" w:name="_Toc184308103"/>
      <w:bookmarkEnd w:id="326"/>
      <w:bookmarkStart w:id="327" w:name="_Toc184310321"/>
      <w:bookmarkEnd w:id="327"/>
      <w:bookmarkStart w:id="328" w:name="_Toc184313293"/>
      <w:bookmarkEnd w:id="328"/>
      <w:bookmarkStart w:id="329" w:name="_Toc184314436"/>
      <w:bookmarkEnd w:id="329"/>
      <w:bookmarkStart w:id="330" w:name="_Toc184313273"/>
      <w:bookmarkEnd w:id="330"/>
      <w:bookmarkStart w:id="331" w:name="_Toc184310329"/>
      <w:bookmarkEnd w:id="331"/>
      <w:bookmarkStart w:id="332" w:name="_Toc184314454"/>
      <w:bookmarkEnd w:id="332"/>
      <w:bookmarkStart w:id="333" w:name="_Toc184308100"/>
      <w:bookmarkEnd w:id="333"/>
      <w:bookmarkStart w:id="334" w:name="_Toc184313279"/>
      <w:bookmarkEnd w:id="334"/>
      <w:bookmarkStart w:id="335" w:name="_Toc184314446"/>
      <w:bookmarkEnd w:id="335"/>
      <w:bookmarkStart w:id="336" w:name="_Toc184312111"/>
      <w:bookmarkEnd w:id="336"/>
      <w:bookmarkStart w:id="337" w:name="_Toc184308056"/>
      <w:bookmarkEnd w:id="337"/>
      <w:bookmarkStart w:id="338" w:name="_Toc184314428"/>
      <w:bookmarkEnd w:id="338"/>
      <w:bookmarkStart w:id="339" w:name="_Toc184313251"/>
      <w:bookmarkEnd w:id="339"/>
      <w:bookmarkStart w:id="340" w:name="_Toc184312100"/>
      <w:bookmarkEnd w:id="340"/>
      <w:bookmarkStart w:id="341" w:name="_Toc184310279"/>
      <w:bookmarkEnd w:id="341"/>
      <w:bookmarkStart w:id="342" w:name="_Toc184314443"/>
      <w:bookmarkEnd w:id="342"/>
      <w:bookmarkStart w:id="343" w:name="_Toc184308097"/>
      <w:bookmarkEnd w:id="343"/>
      <w:bookmarkStart w:id="344" w:name="_Toc184308105"/>
      <w:bookmarkEnd w:id="344"/>
      <w:bookmarkStart w:id="345" w:name="_Toc184314473"/>
      <w:bookmarkEnd w:id="345"/>
      <w:bookmarkStart w:id="346" w:name="_Toc184314458"/>
      <w:bookmarkEnd w:id="346"/>
      <w:bookmarkStart w:id="347" w:name="_Toc184310294"/>
      <w:bookmarkEnd w:id="347"/>
      <w:bookmarkStart w:id="348" w:name="_Toc184314412"/>
      <w:bookmarkEnd w:id="348"/>
      <w:bookmarkStart w:id="349" w:name="_Toc184314474"/>
      <w:bookmarkEnd w:id="349"/>
      <w:bookmarkStart w:id="350" w:name="_Toc184308094"/>
      <w:bookmarkEnd w:id="350"/>
      <w:bookmarkStart w:id="351" w:name="_Toc184312108"/>
      <w:bookmarkEnd w:id="351"/>
      <w:bookmarkStart w:id="352" w:name="_Toc184308038"/>
      <w:bookmarkEnd w:id="352"/>
      <w:bookmarkStart w:id="353" w:name="_Toc184312070"/>
      <w:bookmarkEnd w:id="353"/>
      <w:bookmarkStart w:id="354" w:name="_Toc184314463"/>
      <w:bookmarkEnd w:id="354"/>
      <w:bookmarkStart w:id="355" w:name="_Toc184314466"/>
      <w:bookmarkEnd w:id="355"/>
      <w:bookmarkStart w:id="356" w:name="_Toc184310303"/>
      <w:bookmarkEnd w:id="356"/>
      <w:bookmarkStart w:id="357" w:name="_Toc184310281"/>
      <w:bookmarkEnd w:id="357"/>
      <w:bookmarkStart w:id="358" w:name="_Toc184310276"/>
      <w:bookmarkEnd w:id="358"/>
      <w:bookmarkStart w:id="359" w:name="_Toc184308093"/>
      <w:bookmarkEnd w:id="359"/>
      <w:bookmarkStart w:id="360" w:name="_Toc184314442"/>
      <w:bookmarkEnd w:id="360"/>
      <w:bookmarkStart w:id="361" w:name="_Toc184312089"/>
      <w:bookmarkEnd w:id="361"/>
      <w:bookmarkStart w:id="362" w:name="_Toc184312110"/>
      <w:bookmarkEnd w:id="362"/>
      <w:bookmarkStart w:id="363" w:name="_Toc184314440"/>
      <w:bookmarkEnd w:id="363"/>
      <w:bookmarkStart w:id="364" w:name="_Toc184308061"/>
      <w:bookmarkEnd w:id="364"/>
      <w:bookmarkStart w:id="365" w:name="_Toc184310291"/>
      <w:bookmarkEnd w:id="365"/>
      <w:bookmarkStart w:id="366" w:name="_Toc184308037"/>
      <w:bookmarkEnd w:id="366"/>
      <w:bookmarkStart w:id="367" w:name="_Toc184312102"/>
      <w:bookmarkEnd w:id="367"/>
      <w:bookmarkStart w:id="368" w:name="_Toc184312115"/>
      <w:bookmarkEnd w:id="368"/>
      <w:bookmarkStart w:id="369" w:name="_Toc184313257"/>
      <w:bookmarkEnd w:id="369"/>
      <w:bookmarkStart w:id="370" w:name="_Toc184313272"/>
      <w:bookmarkEnd w:id="370"/>
      <w:bookmarkStart w:id="371" w:name="_Toc184308045"/>
      <w:bookmarkEnd w:id="371"/>
      <w:bookmarkStart w:id="372" w:name="_Toc184313243"/>
      <w:bookmarkEnd w:id="372"/>
      <w:bookmarkStart w:id="373" w:name="_Toc184313276"/>
      <w:bookmarkEnd w:id="373"/>
      <w:bookmarkStart w:id="374" w:name="_Toc184314465"/>
      <w:bookmarkEnd w:id="374"/>
      <w:bookmarkStart w:id="375" w:name="_Toc184314468"/>
      <w:bookmarkEnd w:id="375"/>
      <w:bookmarkStart w:id="376" w:name="_Toc184313300"/>
      <w:bookmarkEnd w:id="376"/>
      <w:bookmarkStart w:id="377" w:name="_Toc184314422"/>
      <w:bookmarkEnd w:id="377"/>
      <w:bookmarkStart w:id="378" w:name="_Toc184313297"/>
      <w:bookmarkEnd w:id="378"/>
      <w:bookmarkStart w:id="379" w:name="_Toc184308058"/>
      <w:bookmarkEnd w:id="379"/>
      <w:bookmarkStart w:id="380" w:name="_Toc184314441"/>
      <w:bookmarkEnd w:id="380"/>
      <w:bookmarkStart w:id="381" w:name="_Toc184308051"/>
      <w:bookmarkEnd w:id="381"/>
      <w:bookmarkStart w:id="382" w:name="_Toc184312127"/>
      <w:bookmarkEnd w:id="382"/>
      <w:bookmarkStart w:id="383" w:name="_Toc184310311"/>
      <w:bookmarkEnd w:id="383"/>
      <w:bookmarkStart w:id="384" w:name="_Toc184308064"/>
      <w:bookmarkEnd w:id="384"/>
      <w:bookmarkStart w:id="385" w:name="_Toc184308065"/>
      <w:bookmarkEnd w:id="385"/>
      <w:bookmarkStart w:id="386" w:name="_Toc184308102"/>
      <w:bookmarkEnd w:id="386"/>
      <w:bookmarkStart w:id="387" w:name="_Toc184310331"/>
      <w:bookmarkEnd w:id="387"/>
      <w:bookmarkStart w:id="388" w:name="_Toc184313289"/>
      <w:bookmarkEnd w:id="388"/>
      <w:bookmarkStart w:id="389" w:name="_Toc184310343"/>
      <w:bookmarkEnd w:id="389"/>
      <w:bookmarkStart w:id="390" w:name="_Toc184313239"/>
      <w:bookmarkEnd w:id="390"/>
      <w:bookmarkStart w:id="391" w:name="_Toc184310290"/>
      <w:bookmarkEnd w:id="391"/>
      <w:bookmarkStart w:id="392" w:name="_Toc184312096"/>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455"/>
        <w:gridCol w:w="758"/>
        <w:gridCol w:w="1121"/>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napToGrid w:val="0"/>
              <w:spacing w:line="360" w:lineRule="auto"/>
              <w:jc w:val="center"/>
              <w:rPr>
                <w:rFonts w:ascii="宋体" w:hAnsi="宋体" w:cs="宋体"/>
                <w:sz w:val="22"/>
                <w:szCs w:val="22"/>
              </w:rPr>
            </w:pPr>
            <w:r>
              <w:rPr>
                <w:rFonts w:hint="eastAsia" w:ascii="宋体" w:hAnsi="宋体"/>
                <w:color w:val="000000"/>
                <w:sz w:val="22"/>
                <w:szCs w:val="22"/>
              </w:rPr>
              <w:t>序号</w:t>
            </w:r>
          </w:p>
        </w:tc>
        <w:tc>
          <w:tcPr>
            <w:tcW w:w="3455" w:type="dxa"/>
          </w:tcPr>
          <w:p>
            <w:pPr>
              <w:snapToGrid w:val="0"/>
              <w:spacing w:line="360" w:lineRule="auto"/>
              <w:jc w:val="center"/>
              <w:rPr>
                <w:rFonts w:ascii="宋体" w:hAnsi="宋体" w:cs="宋体"/>
                <w:sz w:val="22"/>
                <w:szCs w:val="22"/>
              </w:rPr>
            </w:pPr>
            <w:r>
              <w:rPr>
                <w:rFonts w:hint="eastAsia" w:ascii="宋体" w:hAnsi="宋体"/>
                <w:color w:val="000000"/>
                <w:sz w:val="22"/>
                <w:szCs w:val="22"/>
              </w:rPr>
              <w:t>评分标准</w:t>
            </w:r>
          </w:p>
        </w:tc>
        <w:tc>
          <w:tcPr>
            <w:tcW w:w="758" w:type="dxa"/>
          </w:tcPr>
          <w:p>
            <w:pPr>
              <w:snapToGrid w:val="0"/>
              <w:spacing w:line="360" w:lineRule="auto"/>
              <w:jc w:val="center"/>
              <w:rPr>
                <w:rFonts w:ascii="宋体" w:hAnsi="宋体" w:cs="宋体"/>
                <w:sz w:val="22"/>
                <w:szCs w:val="22"/>
              </w:rPr>
            </w:pPr>
            <w:r>
              <w:rPr>
                <w:rFonts w:hint="eastAsia" w:ascii="宋体" w:hAnsi="宋体"/>
                <w:color w:val="000000"/>
                <w:sz w:val="22"/>
                <w:szCs w:val="22"/>
              </w:rPr>
              <w:t>权重</w:t>
            </w:r>
          </w:p>
        </w:tc>
        <w:tc>
          <w:tcPr>
            <w:tcW w:w="1121" w:type="dxa"/>
          </w:tcPr>
          <w:p>
            <w:pPr>
              <w:snapToGrid w:val="0"/>
              <w:spacing w:line="360" w:lineRule="auto"/>
              <w:jc w:val="center"/>
              <w:rPr>
                <w:rFonts w:ascii="宋体" w:hAnsi="宋体" w:cs="宋体"/>
                <w:bCs/>
                <w:sz w:val="22"/>
                <w:szCs w:val="22"/>
              </w:rPr>
            </w:pPr>
            <w:r>
              <w:rPr>
                <w:rFonts w:hint="eastAsia" w:ascii="宋体" w:hAnsi="宋体"/>
                <w:color w:val="000000"/>
                <w:sz w:val="22"/>
                <w:szCs w:val="22"/>
              </w:rPr>
              <w:t>主观分</w:t>
            </w:r>
            <w:r>
              <w:rPr>
                <w:rFonts w:ascii="宋体" w:hAnsi="宋体"/>
                <w:color w:val="000000"/>
                <w:sz w:val="22"/>
                <w:szCs w:val="22"/>
              </w:rPr>
              <w:t>/客观分属性</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投标文件中评标标准相应的商务技术资料目录</w:t>
            </w:r>
            <w:r>
              <w:rPr>
                <w:rFonts w:ascii="宋体" w:hAnsi="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w:t>
            </w:r>
          </w:p>
        </w:tc>
        <w:tc>
          <w:tcPr>
            <w:tcW w:w="3455" w:type="dxa"/>
          </w:tcPr>
          <w:p>
            <w:pPr>
              <w:widowControl/>
              <w:jc w:val="left"/>
              <w:textAlignment w:val="center"/>
              <w:rPr>
                <w:rFonts w:ascii="宋体" w:hAnsi="宋体" w:cs="宋体"/>
                <w:color w:val="000000"/>
                <w:kern w:val="0"/>
                <w:sz w:val="22"/>
                <w:szCs w:val="22"/>
              </w:rPr>
            </w:pPr>
            <w:r>
              <w:rPr>
                <w:rFonts w:hint="eastAsia" w:ascii="宋体" w:hAnsi="宋体"/>
                <w:color w:val="000000"/>
                <w:sz w:val="22"/>
                <w:szCs w:val="22"/>
              </w:rPr>
              <w:t>投标人具备以下认证证书：</w:t>
            </w:r>
            <w:r>
              <w:rPr>
                <w:rFonts w:ascii="宋体" w:hAnsi="宋体"/>
                <w:color w:val="000000"/>
                <w:sz w:val="22"/>
                <w:szCs w:val="22"/>
              </w:rPr>
              <w:br w:type="textWrapping"/>
            </w:r>
            <w:r>
              <w:rPr>
                <w:rFonts w:ascii="宋体" w:hAnsi="宋体"/>
                <w:color w:val="000000"/>
                <w:sz w:val="22"/>
                <w:szCs w:val="22"/>
              </w:rPr>
              <w:t>1、通用个人信息保护管理体系认证(ISO/IEC 29151)</w:t>
            </w:r>
            <w:r>
              <w:rPr>
                <w:rFonts w:ascii="宋体" w:hAnsi="宋体"/>
                <w:color w:val="000000"/>
                <w:sz w:val="22"/>
                <w:szCs w:val="22"/>
              </w:rPr>
              <w:br w:type="textWrapping"/>
            </w:r>
            <w:r>
              <w:rPr>
                <w:rFonts w:ascii="宋体" w:hAnsi="宋体"/>
                <w:color w:val="000000"/>
                <w:sz w:val="22"/>
                <w:szCs w:val="22"/>
              </w:rPr>
              <w:t>2、信息安全管理体系认证(GB/T 22080或ISO/IEC 27001)</w:t>
            </w:r>
            <w:r>
              <w:rPr>
                <w:rFonts w:ascii="宋体" w:hAnsi="宋体"/>
                <w:color w:val="000000"/>
                <w:sz w:val="22"/>
                <w:szCs w:val="22"/>
              </w:rPr>
              <w:br w:type="textWrapping"/>
            </w:r>
            <w:r>
              <w:rPr>
                <w:rFonts w:ascii="宋体" w:hAnsi="宋体"/>
                <w:color w:val="000000"/>
                <w:sz w:val="22"/>
                <w:szCs w:val="22"/>
              </w:rPr>
              <w:t>3、云安全管理体系认证（ISO 27017）</w:t>
            </w:r>
            <w:r>
              <w:rPr>
                <w:rFonts w:ascii="宋体" w:hAnsi="宋体"/>
                <w:color w:val="000000"/>
                <w:sz w:val="22"/>
                <w:szCs w:val="22"/>
              </w:rPr>
              <w:br w:type="textWrapping"/>
            </w:r>
            <w:r>
              <w:rPr>
                <w:rFonts w:hint="eastAsia" w:ascii="宋体" w:hAnsi="宋体"/>
                <w:color w:val="000000"/>
                <w:sz w:val="22"/>
                <w:szCs w:val="22"/>
              </w:rPr>
              <w:t>须提供认证证书复印件并加盖投标人公章，认证范围同时包含“云计算”、“大数据”、“数据可视化”和“安全”等关键字内容得</w:t>
            </w:r>
            <w:r>
              <w:rPr>
                <w:rFonts w:ascii="宋体" w:hAnsi="宋体"/>
                <w:color w:val="000000"/>
                <w:sz w:val="22"/>
                <w:szCs w:val="22"/>
              </w:rPr>
              <w:t>2分，不包含不得分，无证书不得分；</w:t>
            </w:r>
            <w:r>
              <w:rPr>
                <w:rFonts w:ascii="宋体" w:hAnsi="宋体"/>
                <w:color w:val="000000"/>
                <w:sz w:val="22"/>
                <w:szCs w:val="22"/>
              </w:rPr>
              <w:br w:type="textWrapping"/>
            </w:r>
            <w:r>
              <w:rPr>
                <w:rFonts w:hint="eastAsia" w:ascii="宋体" w:hAnsi="宋体"/>
                <w:color w:val="000000"/>
                <w:sz w:val="22"/>
                <w:szCs w:val="22"/>
              </w:rPr>
              <w:t>认证证书需获得由中国国家认证认可监督管理委员会</w:t>
            </w:r>
            <w:r>
              <w:rPr>
                <w:rFonts w:ascii="宋体" w:hAnsi="宋体"/>
                <w:color w:val="000000"/>
                <w:sz w:val="22"/>
                <w:szCs w:val="22"/>
              </w:rPr>
              <w:t>(CNCA)认可，并提供截图证明。</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6</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w:t>
            </w:r>
          </w:p>
        </w:tc>
        <w:tc>
          <w:tcPr>
            <w:tcW w:w="3455" w:type="dxa"/>
          </w:tcPr>
          <w:p>
            <w:pPr>
              <w:widowControl/>
              <w:jc w:val="left"/>
              <w:textAlignment w:val="center"/>
              <w:rPr>
                <w:rFonts w:ascii="宋体" w:hAnsi="宋体" w:cs="宋体"/>
                <w:color w:val="000000"/>
                <w:kern w:val="0"/>
                <w:sz w:val="22"/>
                <w:szCs w:val="22"/>
              </w:rPr>
            </w:pPr>
            <w:r>
              <w:rPr>
                <w:rFonts w:hint="eastAsia" w:ascii="宋体" w:hAnsi="宋体"/>
                <w:color w:val="000000"/>
                <w:sz w:val="22"/>
                <w:szCs w:val="22"/>
              </w:rPr>
              <w:t>投标人应具有数据及开发服务能力，获得由公安部颁发的三级及以上信息系统安全等级保护备案证明，证明材料须包含“数据及开发服务”内容，提供备案证明复印件并加盖投标人公章得</w:t>
            </w:r>
            <w:r>
              <w:rPr>
                <w:rFonts w:ascii="宋体" w:hAnsi="宋体"/>
                <w:color w:val="000000"/>
                <w:sz w:val="22"/>
                <w:szCs w:val="22"/>
              </w:rPr>
              <w:t>3分，不提供不得分。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3</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3</w:t>
            </w:r>
          </w:p>
        </w:tc>
        <w:tc>
          <w:tcPr>
            <w:tcW w:w="3455" w:type="dxa"/>
          </w:tcPr>
          <w:p>
            <w:pPr>
              <w:widowControl/>
              <w:jc w:val="left"/>
              <w:textAlignment w:val="center"/>
              <w:rPr>
                <w:rFonts w:ascii="宋体" w:hAnsi="宋体" w:cs="宋体"/>
                <w:color w:val="000000"/>
                <w:kern w:val="0"/>
                <w:sz w:val="22"/>
                <w:szCs w:val="22"/>
              </w:rPr>
            </w:pPr>
            <w:r>
              <w:rPr>
                <w:rFonts w:hint="eastAsia" w:ascii="宋体" w:hAnsi="宋体"/>
                <w:color w:val="000000"/>
                <w:sz w:val="22"/>
                <w:szCs w:val="22"/>
              </w:rPr>
              <w:t>投标人具有良好的软件开发能力，通过软件能力成熟度模型集成</w:t>
            </w:r>
            <w:r>
              <w:rPr>
                <w:rFonts w:ascii="宋体" w:hAnsi="宋体"/>
                <w:color w:val="000000"/>
                <w:sz w:val="22"/>
                <w:szCs w:val="22"/>
              </w:rPr>
              <w:t>V2.0标准，认证级别达到CMMI5级的得2分，CMMI4级得1分，不提供不得分。提供证书原件的扫描件和CMMI官网含链接截图证明并加盖投标人公章</w:t>
            </w:r>
            <w:r>
              <w:rPr>
                <w:rFonts w:ascii="宋体" w:hAnsi="宋体"/>
                <w:color w:val="000000"/>
                <w:sz w:val="22"/>
                <w:szCs w:val="22"/>
              </w:rPr>
              <w:br w:type="textWrapping"/>
            </w:r>
            <w:r>
              <w:rPr>
                <w:rFonts w:hint="eastAsia" w:ascii="宋体" w:hAnsi="宋体"/>
                <w:color w:val="000000"/>
                <w:sz w:val="22"/>
                <w:szCs w:val="22"/>
              </w:rPr>
              <w:t>注：获证主体须与投标人名称保持一致，否则不得分。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4</w:t>
            </w:r>
          </w:p>
        </w:tc>
        <w:tc>
          <w:tcPr>
            <w:tcW w:w="3455" w:type="dxa"/>
          </w:tcPr>
          <w:p>
            <w:pPr>
              <w:widowControl/>
              <w:jc w:val="left"/>
              <w:textAlignment w:val="center"/>
              <w:rPr>
                <w:rFonts w:ascii="宋体" w:hAnsi="宋体" w:cs="宋体"/>
                <w:color w:val="000000"/>
                <w:kern w:val="0"/>
                <w:sz w:val="22"/>
                <w:szCs w:val="22"/>
              </w:rPr>
            </w:pPr>
            <w:r>
              <w:rPr>
                <w:rFonts w:hint="eastAsia" w:ascii="宋体" w:hAnsi="宋体"/>
                <w:color w:val="000000"/>
                <w:sz w:val="22"/>
                <w:szCs w:val="22"/>
              </w:rPr>
              <w:t>投标人具有良好的信息系统集成与服务能力，获得信息系统建设和服务能力等级证书，认证级别达到</w:t>
            </w:r>
            <w:r>
              <w:rPr>
                <w:rFonts w:ascii="宋体" w:hAnsi="宋体"/>
                <w:color w:val="000000"/>
                <w:sz w:val="22"/>
                <w:szCs w:val="22"/>
              </w:rPr>
              <w:t>CS2级及以上的得2分，CS1级得1分，否则不得分。提供证书原件</w:t>
            </w:r>
            <w:r>
              <w:rPr>
                <w:rFonts w:hint="eastAsia" w:ascii="宋体" w:hAnsi="宋体"/>
                <w:color w:val="000000"/>
                <w:sz w:val="22"/>
                <w:szCs w:val="22"/>
              </w:rPr>
              <w:t>的扫描件和信息系统建设和服务能力官网含链接截图证明并加盖投标人公章。</w:t>
            </w:r>
            <w:r>
              <w:rPr>
                <w:rFonts w:ascii="宋体" w:hAnsi="宋体"/>
                <w:color w:val="000000"/>
                <w:sz w:val="22"/>
                <w:szCs w:val="22"/>
              </w:rPr>
              <w:br w:type="textWrapping"/>
            </w:r>
            <w:r>
              <w:rPr>
                <w:rFonts w:hint="eastAsia" w:ascii="宋体" w:hAnsi="宋体"/>
                <w:color w:val="000000"/>
                <w:sz w:val="22"/>
                <w:szCs w:val="22"/>
              </w:rPr>
              <w:t>注：获证主体须与投标人名称保持一致</w:t>
            </w:r>
            <w:r>
              <w:rPr>
                <w:rFonts w:ascii="宋体" w:hAnsi="宋体"/>
                <w:color w:val="000000"/>
                <w:sz w:val="22"/>
                <w:szCs w:val="22"/>
              </w:rPr>
              <w:t xml:space="preserve"> </w:t>
            </w:r>
            <w:r>
              <w:rPr>
                <w:rFonts w:hint="eastAsia" w:ascii="宋体" w:hAnsi="宋体"/>
                <w:color w:val="000000"/>
                <w:sz w:val="22"/>
                <w:szCs w:val="22"/>
              </w:rPr>
              <w:t>，否则不得分。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5</w:t>
            </w:r>
          </w:p>
        </w:tc>
        <w:tc>
          <w:tcPr>
            <w:tcW w:w="3455" w:type="dxa"/>
          </w:tcPr>
          <w:p>
            <w:pPr>
              <w:widowControl/>
              <w:jc w:val="left"/>
              <w:textAlignment w:val="center"/>
              <w:rPr>
                <w:rFonts w:ascii="宋体" w:hAnsi="宋体" w:cs="宋体"/>
                <w:color w:val="000000"/>
                <w:kern w:val="0"/>
                <w:sz w:val="22"/>
                <w:szCs w:val="22"/>
              </w:rPr>
            </w:pPr>
            <w:r>
              <w:rPr>
                <w:rFonts w:hint="eastAsia" w:ascii="宋体" w:hAnsi="宋体"/>
                <w:color w:val="000000"/>
                <w:sz w:val="22"/>
                <w:szCs w:val="22"/>
              </w:rPr>
              <w:t>投标人应具备较强的网络安全应急服务支撑能力，获得由国家计算机网络应急技术处理协调中心（</w:t>
            </w:r>
            <w:r>
              <w:rPr>
                <w:rFonts w:ascii="宋体" w:hAnsi="宋体"/>
                <w:color w:val="000000"/>
                <w:sz w:val="22"/>
                <w:szCs w:val="22"/>
              </w:rPr>
              <w:t>CNCERT/CC）颁发的网络安全应急服务支撑单位证书，提供证书复印件并加盖投标人公章，国家级得3分，省级得1分，其他不得分。</w:t>
            </w:r>
            <w:r>
              <w:rPr>
                <w:rFonts w:ascii="宋体" w:hAnsi="宋体"/>
                <w:color w:val="000000"/>
                <w:sz w:val="22"/>
                <w:szCs w:val="22"/>
              </w:rPr>
              <w:br w:type="textWrapping"/>
            </w:r>
            <w:r>
              <w:rPr>
                <w:rFonts w:hint="eastAsia" w:ascii="宋体" w:hAnsi="宋体"/>
                <w:color w:val="000000"/>
                <w:sz w:val="22"/>
                <w:szCs w:val="22"/>
              </w:rPr>
              <w:t>注：获证主体须与投标人名称保持一致</w:t>
            </w:r>
            <w:r>
              <w:rPr>
                <w:rFonts w:ascii="宋体" w:hAnsi="宋体"/>
                <w:color w:val="000000"/>
                <w:sz w:val="22"/>
                <w:szCs w:val="22"/>
              </w:rPr>
              <w:t xml:space="preserve"> </w:t>
            </w:r>
            <w:r>
              <w:rPr>
                <w:rFonts w:hint="eastAsia" w:ascii="宋体" w:hAnsi="宋体"/>
                <w:color w:val="000000"/>
                <w:sz w:val="22"/>
                <w:szCs w:val="22"/>
              </w:rPr>
              <w:t>，否则不得分。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3</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6</w:t>
            </w:r>
          </w:p>
        </w:tc>
        <w:tc>
          <w:tcPr>
            <w:tcW w:w="3455" w:type="dxa"/>
          </w:tcPr>
          <w:p>
            <w:pPr>
              <w:widowControl/>
              <w:jc w:val="left"/>
              <w:textAlignment w:val="center"/>
              <w:rPr>
                <w:rFonts w:ascii="宋体" w:hAnsi="宋体" w:cs="宋体"/>
                <w:color w:val="000000"/>
                <w:kern w:val="0"/>
                <w:sz w:val="22"/>
                <w:szCs w:val="22"/>
              </w:rPr>
            </w:pPr>
            <w:r>
              <w:rPr>
                <w:rFonts w:hint="eastAsia" w:ascii="宋体" w:hAnsi="宋体"/>
                <w:color w:val="000000"/>
                <w:sz w:val="22"/>
                <w:szCs w:val="22"/>
              </w:rPr>
              <w:t>投标人应符合工信部</w:t>
            </w:r>
            <w:r>
              <w:rPr>
                <w:rFonts w:ascii="宋体" w:hAnsi="宋体"/>
                <w:color w:val="000000"/>
                <w:sz w:val="22"/>
                <w:szCs w:val="22"/>
              </w:rPr>
              <w:t>ITSS信息技术服务标准并获得符合性证书，投标人的SaaS云能力达到等级二级及以上的得3分，三级得1分，不提供不得分，须提供证书复印件并加盖投标人公章，不提供不得分。</w:t>
            </w:r>
            <w:r>
              <w:rPr>
                <w:rFonts w:ascii="宋体" w:hAnsi="宋体"/>
                <w:color w:val="000000"/>
                <w:sz w:val="22"/>
                <w:szCs w:val="22"/>
              </w:rPr>
              <w:br w:type="textWrapping"/>
            </w:r>
            <w:r>
              <w:rPr>
                <w:rFonts w:hint="eastAsia" w:ascii="宋体" w:hAnsi="宋体"/>
                <w:color w:val="000000"/>
                <w:sz w:val="22"/>
                <w:szCs w:val="22"/>
              </w:rPr>
              <w:t>注：获证主体须与投标人名称保持一致</w:t>
            </w:r>
            <w:r>
              <w:rPr>
                <w:rFonts w:ascii="宋体" w:hAnsi="宋体"/>
                <w:color w:val="000000"/>
                <w:sz w:val="22"/>
                <w:szCs w:val="22"/>
              </w:rPr>
              <w:t xml:space="preserve"> </w:t>
            </w:r>
            <w:r>
              <w:rPr>
                <w:rFonts w:hint="eastAsia" w:ascii="宋体" w:hAnsi="宋体"/>
                <w:color w:val="000000"/>
                <w:sz w:val="22"/>
                <w:szCs w:val="22"/>
              </w:rPr>
              <w:t>，否则不得分。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3</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7</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同类项目业绩：</w:t>
            </w:r>
            <w:r>
              <w:rPr>
                <w:rFonts w:ascii="宋体" w:hAnsi="宋体"/>
                <w:color w:val="000000"/>
                <w:sz w:val="22"/>
                <w:szCs w:val="22"/>
              </w:rPr>
              <w:br w:type="textWrapping"/>
            </w:r>
            <w:r>
              <w:rPr>
                <w:rFonts w:hint="eastAsia" w:ascii="宋体" w:hAnsi="宋体"/>
                <w:color w:val="000000"/>
                <w:sz w:val="22"/>
                <w:szCs w:val="22"/>
              </w:rPr>
              <w:t>投标人自</w:t>
            </w:r>
            <w:r>
              <w:rPr>
                <w:rFonts w:ascii="宋体" w:hAnsi="宋体"/>
                <w:color w:val="000000"/>
                <w:sz w:val="22"/>
                <w:szCs w:val="22"/>
              </w:rPr>
              <w:t>2018年1月1日以来（以合同签订时间为准）承担同类项目建设（建设内容至少包括生态环境保护与治理相关内容），每提供一项合同业绩证明材料的，得0.5分，满分1分。（提供合同复印件加盖公章）</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8</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投标人拟派项目负责人具备</w:t>
            </w:r>
            <w:r>
              <w:rPr>
                <w:rFonts w:ascii="宋体" w:hAnsi="宋体"/>
                <w:color w:val="000000"/>
                <w:sz w:val="22"/>
                <w:szCs w:val="22"/>
              </w:rPr>
              <w:t>:</w:t>
            </w:r>
            <w:r>
              <w:rPr>
                <w:rFonts w:ascii="宋体" w:hAnsi="宋体"/>
                <w:color w:val="000000"/>
                <w:sz w:val="22"/>
                <w:szCs w:val="22"/>
              </w:rPr>
              <w:br w:type="textWrapping"/>
            </w:r>
            <w:r>
              <w:rPr>
                <w:rFonts w:ascii="宋体" w:hAnsi="宋体"/>
                <w:color w:val="000000"/>
                <w:sz w:val="22"/>
                <w:szCs w:val="22"/>
              </w:rPr>
              <w:t>1、省级及以上人事厅或人力资源和社会保障部门及国家工业和信息化部批准颁发的信息系统项目管理师（高级）；</w:t>
            </w:r>
            <w:r>
              <w:rPr>
                <w:rFonts w:ascii="宋体" w:hAnsi="宋体"/>
                <w:color w:val="000000"/>
                <w:sz w:val="22"/>
                <w:szCs w:val="22"/>
              </w:rPr>
              <w:br w:type="textWrapping"/>
            </w:r>
            <w:r>
              <w:rPr>
                <w:rFonts w:ascii="宋体" w:hAnsi="宋体"/>
                <w:color w:val="000000"/>
                <w:sz w:val="22"/>
                <w:szCs w:val="22"/>
              </w:rPr>
              <w:t>2、省级及以上人事厅或人力资源和社会保障部门及国家工业和信息化部批准颁发的系统分析师（高级）；</w:t>
            </w:r>
            <w:r>
              <w:rPr>
                <w:rFonts w:ascii="宋体" w:hAnsi="宋体"/>
                <w:color w:val="000000"/>
                <w:sz w:val="22"/>
                <w:szCs w:val="22"/>
              </w:rPr>
              <w:br w:type="textWrapping"/>
            </w:r>
            <w:r>
              <w:rPr>
                <w:rFonts w:ascii="宋体" w:hAnsi="宋体"/>
                <w:color w:val="000000"/>
                <w:sz w:val="22"/>
                <w:szCs w:val="22"/>
              </w:rPr>
              <w:t>3、中国网络安全审查技术与认证中心颁发的信息安全保障人员认证证书（CISAW）专业级</w:t>
            </w:r>
            <w:r>
              <w:rPr>
                <w:rFonts w:ascii="宋体" w:hAnsi="宋体"/>
                <w:color w:val="000000"/>
                <w:sz w:val="22"/>
                <w:szCs w:val="22"/>
              </w:rPr>
              <w:br w:type="textWrapping"/>
            </w:r>
            <w:r>
              <w:rPr>
                <w:rFonts w:hint="eastAsia" w:ascii="宋体" w:hAnsi="宋体"/>
                <w:color w:val="000000"/>
                <w:sz w:val="22"/>
                <w:szCs w:val="22"/>
              </w:rPr>
              <w:t>以上证书每提供一项得</w:t>
            </w:r>
            <w:r>
              <w:rPr>
                <w:rFonts w:ascii="宋体" w:hAnsi="宋体"/>
                <w:color w:val="000000"/>
                <w:sz w:val="22"/>
                <w:szCs w:val="22"/>
              </w:rPr>
              <w:t>1分，最高得3分，否则不得分。需提供相关证书证明材料复印件，提供其作为</w:t>
            </w:r>
            <w:r>
              <w:rPr>
                <w:rFonts w:hint="eastAsia" w:ascii="宋体" w:hAnsi="宋体"/>
                <w:color w:val="000000"/>
                <w:sz w:val="22"/>
                <w:szCs w:val="22"/>
              </w:rPr>
              <w:t>项目负责人或项目经理的业主证明，以及截至开标前投标人为该项目投入人员缴纳社会保障资金证明（缴纳凭证扫描件或人社部门出具的证明扫描件，至少提供一个月）并加盖公章。无法提供证明不得分。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3</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ind w:left="1" w:leftChars="-365" w:hanging="767" w:hangingChars="349"/>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9</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投标人拟派本项目组技术负责人具有以下能力：</w:t>
            </w:r>
            <w:r>
              <w:rPr>
                <w:rFonts w:ascii="宋体" w:hAnsi="宋体"/>
                <w:color w:val="000000"/>
                <w:sz w:val="22"/>
                <w:szCs w:val="22"/>
              </w:rPr>
              <w:br w:type="textWrapping"/>
            </w:r>
            <w:r>
              <w:rPr>
                <w:rFonts w:ascii="宋体" w:hAnsi="宋体"/>
                <w:color w:val="000000"/>
                <w:sz w:val="22"/>
                <w:szCs w:val="22"/>
              </w:rPr>
              <w:t>1、省级及以上人事厅或人力资源和社会保障部门及国家工业和信息化部批准颁发的网络工程师</w:t>
            </w:r>
            <w:r>
              <w:rPr>
                <w:rFonts w:ascii="宋体" w:hAnsi="宋体"/>
                <w:color w:val="000000"/>
                <w:sz w:val="22"/>
                <w:szCs w:val="22"/>
              </w:rPr>
              <w:br w:type="textWrapping"/>
            </w:r>
            <w:r>
              <w:rPr>
                <w:rFonts w:ascii="宋体" w:hAnsi="宋体"/>
                <w:color w:val="000000"/>
                <w:sz w:val="22"/>
                <w:szCs w:val="22"/>
              </w:rPr>
              <w:t>2、中国网络安全审查技术与认证中心颁发的信息安全保障人员认证证书（CISAW）</w:t>
            </w:r>
            <w:r>
              <w:rPr>
                <w:rFonts w:ascii="宋体" w:hAnsi="宋体"/>
                <w:color w:val="000000"/>
                <w:sz w:val="22"/>
                <w:szCs w:val="22"/>
              </w:rPr>
              <w:br w:type="textWrapping"/>
            </w:r>
            <w:r>
              <w:rPr>
                <w:rFonts w:ascii="宋体" w:hAnsi="宋体"/>
                <w:color w:val="000000"/>
                <w:sz w:val="22"/>
                <w:szCs w:val="22"/>
              </w:rPr>
              <w:t>3、注册信息安全专业人员证书（CISP）</w:t>
            </w:r>
            <w:r>
              <w:rPr>
                <w:rFonts w:ascii="宋体" w:hAnsi="宋体"/>
                <w:color w:val="000000"/>
                <w:sz w:val="22"/>
                <w:szCs w:val="22"/>
              </w:rPr>
              <w:br w:type="textWrapping"/>
            </w:r>
            <w:r>
              <w:rPr>
                <w:rFonts w:hint="eastAsia" w:ascii="宋体" w:hAnsi="宋体"/>
                <w:color w:val="000000"/>
                <w:sz w:val="22"/>
                <w:szCs w:val="22"/>
              </w:rPr>
              <w:t>以上证书每提供一项得</w:t>
            </w:r>
            <w:r>
              <w:rPr>
                <w:rFonts w:ascii="宋体" w:hAnsi="宋体"/>
                <w:color w:val="000000"/>
                <w:sz w:val="22"/>
                <w:szCs w:val="22"/>
              </w:rPr>
              <w:t>1分，最高得3分，否则不得分。需提供相关证书证明材料复印件，以及截至开标前投标人为该项目投入人员缴纳社会保障资金证明（缴纳凭证扫描件或人社部门出具的证明扫描件，至少提供一个月）并加盖公章。</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3</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10</w:t>
            </w:r>
          </w:p>
        </w:tc>
        <w:tc>
          <w:tcPr>
            <w:tcW w:w="3455" w:type="dxa"/>
          </w:tcPr>
          <w:p>
            <w:pPr>
              <w:widowControl/>
              <w:jc w:val="left"/>
              <w:textAlignment w:val="center"/>
              <w:rPr>
                <w:rFonts w:ascii="宋体" w:hAnsi="宋体" w:cs="宋体"/>
                <w:kern w:val="0"/>
                <w:sz w:val="22"/>
                <w:szCs w:val="22"/>
              </w:rPr>
            </w:pPr>
            <w:r>
              <w:rPr>
                <w:rFonts w:hint="eastAsia" w:ascii="宋体" w:hAnsi="宋体"/>
                <w:color w:val="000000"/>
                <w:sz w:val="22"/>
                <w:szCs w:val="22"/>
              </w:rPr>
              <w:t>项目组其他成员能力具有以下能力：</w:t>
            </w:r>
            <w:r>
              <w:rPr>
                <w:rFonts w:ascii="宋体" w:hAnsi="宋体"/>
                <w:color w:val="000000"/>
                <w:sz w:val="22"/>
                <w:szCs w:val="22"/>
              </w:rPr>
              <w:br w:type="textWrapping"/>
            </w:r>
            <w:r>
              <w:rPr>
                <w:rFonts w:hint="eastAsia" w:ascii="宋体" w:hAnsi="宋体"/>
                <w:color w:val="000000"/>
                <w:sz w:val="22"/>
                <w:szCs w:val="22"/>
              </w:rPr>
              <w:t>投标人拟派本项目组其他成员具有软件设计师、系统分析师、系统集成项目管理工程师、网络规划设计师、互联网技术相关认证证书，本项目组成员中每提供</w:t>
            </w:r>
            <w:r>
              <w:rPr>
                <w:rFonts w:ascii="宋体" w:hAnsi="宋体"/>
                <w:color w:val="000000"/>
                <w:sz w:val="22"/>
                <w:szCs w:val="22"/>
              </w:rPr>
              <w:t>1类认证证书得1分，最高可得5分。</w:t>
            </w:r>
            <w:r>
              <w:rPr>
                <w:rFonts w:ascii="宋体" w:hAnsi="宋体"/>
                <w:color w:val="000000"/>
                <w:sz w:val="22"/>
                <w:szCs w:val="22"/>
              </w:rPr>
              <w:br w:type="textWrapping"/>
            </w:r>
            <w:r>
              <w:rPr>
                <w:rFonts w:hint="eastAsia" w:ascii="宋体" w:hAnsi="宋体"/>
                <w:color w:val="000000"/>
                <w:sz w:val="22"/>
                <w:szCs w:val="22"/>
              </w:rPr>
              <w:t>提供相关证书证明材料复印件，以及截至开标前投标人为该项目投入人员缴纳社会保障资金证明（缴纳凭证扫描件或人社部门出具的证明扫描件，至少提供一个月）并加盖公章，否则不得分。一人多证，仅计分一次，不重复计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5</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11</w:t>
            </w:r>
          </w:p>
        </w:tc>
        <w:tc>
          <w:tcPr>
            <w:tcW w:w="3455" w:type="dxa"/>
          </w:tcPr>
          <w:p>
            <w:pPr>
              <w:widowControl/>
              <w:jc w:val="left"/>
              <w:textAlignment w:val="center"/>
              <w:rPr>
                <w:rFonts w:ascii="宋体" w:hAnsi="宋体" w:cs="宋体"/>
                <w:kern w:val="0"/>
                <w:sz w:val="22"/>
                <w:szCs w:val="22"/>
              </w:rPr>
            </w:pPr>
            <w:r>
              <w:rPr>
                <w:rFonts w:hint="eastAsia" w:ascii="宋体" w:hAnsi="宋体"/>
                <w:color w:val="000000"/>
                <w:sz w:val="22"/>
                <w:szCs w:val="22"/>
              </w:rPr>
              <w:t>项目背景、需求和目标理解：</w:t>
            </w:r>
            <w:r>
              <w:rPr>
                <w:rFonts w:ascii="宋体" w:hAnsi="宋体"/>
                <w:color w:val="000000"/>
                <w:sz w:val="22"/>
                <w:szCs w:val="22"/>
              </w:rPr>
              <w:br w:type="textWrapping"/>
            </w:r>
            <w:r>
              <w:rPr>
                <w:rFonts w:hint="eastAsia" w:ascii="宋体" w:hAnsi="宋体"/>
                <w:color w:val="000000"/>
                <w:sz w:val="22"/>
                <w:szCs w:val="22"/>
              </w:rPr>
              <w:t>根据投标人对项目背景及现状、项目建设目标、项目技术标准及规范的了解情况进行综合评定。内容完整且与项目匹配度好的得</w:t>
            </w:r>
            <w:r>
              <w:rPr>
                <w:rFonts w:ascii="宋体" w:hAnsi="宋体"/>
                <w:color w:val="000000"/>
                <w:sz w:val="22"/>
                <w:szCs w:val="22"/>
              </w:rPr>
              <w:t>6分；内容基本完整且与项目匹配度较好的得3分；内容存在欠缺或与项目匹配度一般的得1分；内容缺失严重或与项目不匹配的不得分。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6</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主观分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12</w:t>
            </w:r>
          </w:p>
        </w:tc>
        <w:tc>
          <w:tcPr>
            <w:tcW w:w="3455" w:type="dxa"/>
          </w:tcPr>
          <w:p>
            <w:pPr>
              <w:widowControl/>
              <w:jc w:val="left"/>
              <w:textAlignment w:val="center"/>
              <w:rPr>
                <w:rFonts w:ascii="宋体" w:hAnsi="宋体" w:cs="宋体"/>
                <w:kern w:val="0"/>
                <w:sz w:val="22"/>
                <w:szCs w:val="22"/>
              </w:rPr>
            </w:pPr>
            <w:r>
              <w:rPr>
                <w:rFonts w:hint="eastAsia" w:ascii="宋体" w:hAnsi="宋体"/>
                <w:color w:val="000000"/>
                <w:sz w:val="22"/>
                <w:szCs w:val="22"/>
              </w:rPr>
              <w:t>项目整体方案：</w:t>
            </w:r>
            <w:r>
              <w:rPr>
                <w:rFonts w:ascii="宋体" w:hAnsi="宋体"/>
                <w:color w:val="000000"/>
                <w:sz w:val="22"/>
                <w:szCs w:val="22"/>
              </w:rPr>
              <w:br w:type="textWrapping"/>
            </w:r>
            <w:r>
              <w:rPr>
                <w:rFonts w:hint="eastAsia" w:ascii="宋体" w:hAnsi="宋体"/>
                <w:color w:val="000000"/>
                <w:sz w:val="22"/>
                <w:szCs w:val="22"/>
              </w:rPr>
              <w:t>根据投标所提供的整体技术方案是否具有针对性和满足本项目的系统需求（满分</w:t>
            </w:r>
            <w:r>
              <w:rPr>
                <w:rFonts w:ascii="宋体" w:hAnsi="宋体"/>
                <w:color w:val="000000"/>
                <w:sz w:val="22"/>
                <w:szCs w:val="22"/>
              </w:rPr>
              <w:t>5分），是否具有先进性、实用性、可实施性、开放性、安全性和保密性（满分5分）。要求提供详细、完整的总体设计方案，投标文件应对每个系统模块功能开发进行明确、详细的响应描述综合评定。内容完整且与项目匹配度好的得10分；内容基本完整且与项目匹配度较好的得5分；内容存在欠缺或与项目匹配度一般的得2分；内容缺失严重或与项目不匹配的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10</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主观分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13</w:t>
            </w:r>
          </w:p>
        </w:tc>
        <w:tc>
          <w:tcPr>
            <w:tcW w:w="3455" w:type="dxa"/>
          </w:tcPr>
          <w:p>
            <w:pPr>
              <w:widowControl/>
              <w:jc w:val="left"/>
              <w:textAlignment w:val="center"/>
              <w:rPr>
                <w:rFonts w:ascii="宋体" w:hAnsi="宋体" w:cs="宋体"/>
                <w:kern w:val="0"/>
                <w:sz w:val="22"/>
                <w:szCs w:val="22"/>
              </w:rPr>
            </w:pPr>
            <w:r>
              <w:rPr>
                <w:rFonts w:hint="eastAsia" w:ascii="宋体" w:hAnsi="宋体"/>
                <w:color w:val="000000"/>
                <w:sz w:val="22"/>
                <w:szCs w:val="22"/>
              </w:rPr>
              <w:t>对招标文件中的“项目采购内容需求”的响应情况，根据投标人投标文件的响应情况进行评分。</w:t>
            </w:r>
            <w:r>
              <w:rPr>
                <w:rFonts w:ascii="宋体" w:hAnsi="宋体"/>
                <w:color w:val="000000"/>
                <w:sz w:val="22"/>
                <w:szCs w:val="22"/>
              </w:rPr>
              <w:br w:type="textWrapping"/>
            </w:r>
            <w:r>
              <w:rPr>
                <w:rFonts w:hint="eastAsia" w:ascii="宋体" w:hAnsi="宋体"/>
                <w:color w:val="000000"/>
                <w:sz w:val="22"/>
                <w:szCs w:val="22"/>
              </w:rPr>
              <w:t>①全部满足要求，得</w:t>
            </w:r>
            <w:r>
              <w:rPr>
                <w:rFonts w:ascii="宋体" w:hAnsi="宋体"/>
                <w:color w:val="000000"/>
                <w:sz w:val="22"/>
                <w:szCs w:val="22"/>
              </w:rPr>
              <w:t>14分；</w:t>
            </w:r>
            <w:r>
              <w:rPr>
                <w:rFonts w:ascii="宋体" w:hAnsi="宋体"/>
                <w:color w:val="000000"/>
                <w:sz w:val="22"/>
                <w:szCs w:val="22"/>
              </w:rPr>
              <w:br w:type="textWrapping"/>
            </w:r>
            <w:r>
              <w:rPr>
                <w:rFonts w:hint="eastAsia" w:ascii="宋体" w:hAnsi="宋体"/>
                <w:color w:val="000000"/>
                <w:sz w:val="22"/>
                <w:szCs w:val="22"/>
              </w:rPr>
              <w:t>②参数中标注“★”号的指标为项目重要指标，每负偏离一项扣</w:t>
            </w:r>
            <w:r>
              <w:rPr>
                <w:rFonts w:ascii="宋体" w:hAnsi="宋体"/>
                <w:color w:val="000000"/>
                <w:sz w:val="22"/>
                <w:szCs w:val="22"/>
              </w:rPr>
              <w:t>1分；</w:t>
            </w:r>
            <w:r>
              <w:rPr>
                <w:rFonts w:ascii="宋体" w:hAnsi="宋体"/>
                <w:color w:val="000000"/>
                <w:sz w:val="22"/>
                <w:szCs w:val="22"/>
              </w:rPr>
              <w:br w:type="textWrapping"/>
            </w:r>
            <w:r>
              <w:rPr>
                <w:rFonts w:hint="eastAsia" w:ascii="宋体" w:hAnsi="宋体"/>
                <w:color w:val="000000"/>
                <w:sz w:val="22"/>
                <w:szCs w:val="22"/>
              </w:rPr>
              <w:t>③正偏离不加分。</w:t>
            </w:r>
            <w:r>
              <w:rPr>
                <w:rFonts w:ascii="宋体" w:hAnsi="宋体"/>
                <w:color w:val="000000"/>
                <w:sz w:val="22"/>
                <w:szCs w:val="22"/>
              </w:rPr>
              <w:br w:type="textWrapping"/>
            </w:r>
            <w:r>
              <w:rPr>
                <w:rFonts w:hint="eastAsia" w:ascii="宋体" w:hAnsi="宋体"/>
                <w:color w:val="000000"/>
                <w:sz w:val="22"/>
                <w:szCs w:val="22"/>
              </w:rPr>
              <w:t>说明：招标文件技术参数要求提供证明资料的未能提供或提供的证明资料不符合要求的，则视为负偏离。</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14</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14</w:t>
            </w:r>
          </w:p>
        </w:tc>
        <w:tc>
          <w:tcPr>
            <w:tcW w:w="3455" w:type="dxa"/>
          </w:tcPr>
          <w:p>
            <w:pPr>
              <w:widowControl/>
              <w:jc w:val="left"/>
              <w:textAlignment w:val="center"/>
              <w:rPr>
                <w:rFonts w:ascii="宋体" w:hAnsi="宋体" w:cs="宋体"/>
                <w:kern w:val="0"/>
                <w:sz w:val="22"/>
                <w:szCs w:val="22"/>
              </w:rPr>
            </w:pPr>
            <w:r>
              <w:rPr>
                <w:rFonts w:hint="eastAsia" w:ascii="宋体" w:hAnsi="宋体"/>
                <w:color w:val="000000"/>
                <w:sz w:val="22"/>
                <w:szCs w:val="22"/>
              </w:rPr>
              <w:t>交付保障规范和措施方案：</w:t>
            </w:r>
            <w:r>
              <w:rPr>
                <w:rFonts w:ascii="宋体" w:hAnsi="宋体"/>
                <w:color w:val="000000"/>
                <w:sz w:val="22"/>
                <w:szCs w:val="22"/>
              </w:rPr>
              <w:br w:type="textWrapping"/>
            </w:r>
            <w:r>
              <w:rPr>
                <w:rFonts w:hint="eastAsia" w:ascii="宋体" w:hAnsi="宋体"/>
                <w:color w:val="000000"/>
                <w:sz w:val="22"/>
                <w:szCs w:val="22"/>
              </w:rPr>
              <w:t>根据投标人的管理组织机制、项目实施规范、安全技术措施、数据成果保密措施、工期进度计划及保障措施、质量管理体系等情况是否科学、合理、完备情况综合评定。内容完整且与项目匹配度好的得</w:t>
            </w:r>
            <w:r>
              <w:rPr>
                <w:rFonts w:ascii="宋体" w:hAnsi="宋体"/>
                <w:color w:val="000000"/>
                <w:sz w:val="22"/>
                <w:szCs w:val="22"/>
              </w:rPr>
              <w:t>5分；内容基本完整且与项目匹配度较好的得3分；内容存在欠缺或与项目匹配度一般的得1分；内容缺失严重或与项目不匹配的不得分。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5</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主观分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15</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售后服务方案：</w:t>
            </w:r>
            <w:r>
              <w:rPr>
                <w:rFonts w:ascii="宋体" w:hAnsi="宋体"/>
                <w:color w:val="000000"/>
                <w:sz w:val="22"/>
                <w:szCs w:val="22"/>
              </w:rPr>
              <w:br w:type="textWrapping"/>
            </w:r>
            <w:r>
              <w:rPr>
                <w:rFonts w:hint="eastAsia" w:ascii="宋体" w:hAnsi="宋体"/>
                <w:color w:val="000000"/>
                <w:sz w:val="22"/>
                <w:szCs w:val="22"/>
              </w:rPr>
              <w:t>根据投标人提供售后服务方案（包括培训方案计划、维护支持响应时间等）是否完善、详实，考虑周全，方式是否多样性进行综合评定。内容完整且与项目匹配度好的得</w:t>
            </w:r>
            <w:r>
              <w:rPr>
                <w:rFonts w:ascii="宋体" w:hAnsi="宋体"/>
                <w:color w:val="000000"/>
                <w:sz w:val="22"/>
                <w:szCs w:val="22"/>
              </w:rPr>
              <w:t>5分；内容基本完整且与项目匹配度较好的得3分；内容存在欠缺或与项目匹配度一般的得1分；内容缺失严重或与项目不匹配的不得分。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5</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主观分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16</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水环境模块重点功能演示：</w:t>
            </w:r>
            <w:r>
              <w:rPr>
                <w:rFonts w:ascii="宋体" w:hAnsi="宋体"/>
                <w:color w:val="000000"/>
                <w:sz w:val="22"/>
                <w:szCs w:val="22"/>
              </w:rPr>
              <w:br w:type="textWrapping"/>
            </w:r>
            <w:r>
              <w:rPr>
                <w:rFonts w:ascii="宋体" w:hAnsi="宋体"/>
                <w:color w:val="000000"/>
                <w:sz w:val="22"/>
                <w:szCs w:val="22"/>
              </w:rPr>
              <w:t>1、演示基于GIS技术，实现对河道、池塘、监测断面水质和水文监测站点分图层展示，支持高锰酸盐指数、氨氮、总磷、溶解氧、pH值水质参数和河道中水位、流速、流量水文参数的展示；支持展示监测断面地表水水质类别和水质指标的对比和变化趋势分析，结柱状图和折线图进行展示；支持结合降雨监测进行断面汛期污染强度统计分析，并结合柱状图、折线图展现；支持展示主河道允许排放总量、排放总量和安全余量的统计分析；支持点击监测站点，可查看监测站点基本信息，历史监测数据。</w:t>
            </w:r>
            <w:r>
              <w:rPr>
                <w:rFonts w:ascii="宋体" w:hAnsi="宋体"/>
                <w:color w:val="000000"/>
                <w:sz w:val="22"/>
                <w:szCs w:val="22"/>
              </w:rPr>
              <w:br w:type="textWrapping"/>
            </w:r>
            <w:r>
              <w:rPr>
                <w:rFonts w:ascii="宋体" w:hAnsi="宋体"/>
                <w:color w:val="000000"/>
                <w:sz w:val="22"/>
                <w:szCs w:val="22"/>
              </w:rPr>
              <w:t>2、支持对监测对象：水质站、水文站、水位站和液位计统计。演示支持以监测断面图标闪烁的形式显示报警信息，并对数量进行统计展示；支持在系统中查看告警断面详细信息，包括断面名称、报警时间、报警等级、报警类型、超标指标等。</w:t>
            </w:r>
            <w:r>
              <w:rPr>
                <w:rFonts w:ascii="宋体" w:hAnsi="宋体"/>
                <w:color w:val="000000"/>
                <w:sz w:val="22"/>
                <w:szCs w:val="22"/>
              </w:rPr>
              <w:br w:type="textWrapping"/>
            </w:r>
            <w:r>
              <w:rPr>
                <w:rFonts w:ascii="宋体" w:hAnsi="宋体"/>
                <w:color w:val="000000"/>
                <w:sz w:val="22"/>
                <w:szCs w:val="22"/>
              </w:rPr>
              <w:t>3、演示支持基于GIS技术在地图上展示疏浚养护工程分部区域，查看疏浚养护工程详细信息及疏浚工程数量统计；支持展示水面水体异常识别，显示异常类别及相关信息。</w:t>
            </w:r>
            <w:r>
              <w:rPr>
                <w:rFonts w:ascii="宋体" w:hAnsi="宋体"/>
                <w:color w:val="000000"/>
                <w:sz w:val="22"/>
                <w:szCs w:val="22"/>
              </w:rPr>
              <w:br w:type="textWrapping"/>
            </w:r>
            <w:r>
              <w:rPr>
                <w:rFonts w:ascii="宋体" w:hAnsi="宋体"/>
                <w:color w:val="000000"/>
                <w:sz w:val="22"/>
                <w:szCs w:val="22"/>
              </w:rPr>
              <w:t>4、演示支持基于GIS技术在地图上展示游船航行路线，支持船行波监测点位展示及监测指标对比分析；支持展示河道沉积率预测分析；支持展示疏浚风险点位统计。根据投标人演示内容与应用需求的贴合程度、详细程度和流畅程度进行评分，每满足1个功能点演示得1分，满分4分。采用录屏方式进行</w:t>
            </w:r>
            <w:r>
              <w:rPr>
                <w:rFonts w:hint="eastAsia" w:ascii="宋体" w:hAnsi="宋体"/>
                <w:color w:val="000000"/>
                <w:sz w:val="22"/>
                <w:szCs w:val="22"/>
              </w:rPr>
              <w:t>相关功能</w:t>
            </w:r>
            <w:r>
              <w:rPr>
                <w:rFonts w:ascii="宋体" w:hAnsi="宋体"/>
                <w:color w:val="000000"/>
                <w:sz w:val="22"/>
                <w:szCs w:val="22"/>
              </w:rPr>
              <w:t>演示，演示内容必须为真实系统功能，效果图、原型图、PPT、demo均不得分。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4</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17</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大气环境保护模块重点功能演示：</w:t>
            </w:r>
            <w:r>
              <w:rPr>
                <w:rFonts w:ascii="宋体" w:hAnsi="宋体"/>
                <w:color w:val="000000"/>
                <w:sz w:val="22"/>
                <w:szCs w:val="22"/>
              </w:rPr>
              <w:br w:type="textWrapping"/>
            </w:r>
            <w:r>
              <w:rPr>
                <w:rFonts w:ascii="宋体" w:hAnsi="宋体"/>
                <w:color w:val="000000"/>
                <w:sz w:val="22"/>
                <w:szCs w:val="22"/>
              </w:rPr>
              <w:t>1、演示基于GIS技术，实现对空气质量监测站点和气象监测站点分图层展示能够展示空气质量监测站的空气指数和首要污染物，以及各个监测指标的监测值；支持展</w:t>
            </w:r>
            <w:r>
              <w:rPr>
                <w:rFonts w:hint="eastAsia" w:ascii="宋体" w:hAnsi="宋体"/>
                <w:color w:val="000000"/>
                <w:sz w:val="22"/>
                <w:szCs w:val="22"/>
              </w:rPr>
              <w:t>示未来</w:t>
            </w:r>
            <w:r>
              <w:rPr>
                <w:rFonts w:ascii="宋体" w:hAnsi="宋体"/>
                <w:color w:val="000000"/>
                <w:sz w:val="22"/>
                <w:szCs w:val="22"/>
              </w:rPr>
              <w:t>7天的空气质量和气象监测预测信息；支持点击监测站点，可查看监测站点基本信息，历史监测数据。</w:t>
            </w:r>
            <w:r>
              <w:rPr>
                <w:rFonts w:ascii="宋体" w:hAnsi="宋体"/>
                <w:color w:val="000000"/>
                <w:sz w:val="22"/>
                <w:szCs w:val="22"/>
              </w:rPr>
              <w:br w:type="textWrapping"/>
            </w:r>
            <w:r>
              <w:rPr>
                <w:rFonts w:ascii="宋体" w:hAnsi="宋体"/>
                <w:color w:val="000000"/>
                <w:sz w:val="22"/>
                <w:szCs w:val="22"/>
              </w:rPr>
              <w:t>2、支持展示气象因子、内部污染源和外部污染源对空气质量的影响分析；支持展示通行车流量数据和车辆类型对空气质量的影响分析，并给出绿色出行建议等功能。</w:t>
            </w:r>
            <w:r>
              <w:rPr>
                <w:rFonts w:ascii="宋体" w:hAnsi="宋体"/>
                <w:color w:val="000000"/>
                <w:sz w:val="22"/>
                <w:szCs w:val="22"/>
              </w:rPr>
              <w:br w:type="textWrapping"/>
            </w:r>
            <w:r>
              <w:rPr>
                <w:rFonts w:hint="eastAsia" w:ascii="宋体" w:hAnsi="宋体"/>
                <w:color w:val="000000"/>
                <w:sz w:val="22"/>
                <w:szCs w:val="22"/>
              </w:rPr>
              <w:t>根据投标人演示内容与应用需求的贴合程度、详细程度和流畅程度进行评分，每满足</w:t>
            </w:r>
            <w:r>
              <w:rPr>
                <w:rFonts w:ascii="宋体" w:hAnsi="宋体"/>
                <w:color w:val="000000"/>
                <w:sz w:val="22"/>
                <w:szCs w:val="22"/>
              </w:rPr>
              <w:t>1个功能点演示得1分，满分1分。采用录屏方式进行</w:t>
            </w:r>
            <w:r>
              <w:rPr>
                <w:rFonts w:hint="eastAsia" w:ascii="宋体" w:hAnsi="宋体"/>
                <w:color w:val="000000"/>
                <w:sz w:val="22"/>
                <w:szCs w:val="22"/>
              </w:rPr>
              <w:t>相关功能</w:t>
            </w:r>
            <w:r>
              <w:rPr>
                <w:rFonts w:ascii="宋体" w:hAnsi="宋体"/>
                <w:color w:val="000000"/>
                <w:sz w:val="22"/>
                <w:szCs w:val="22"/>
              </w:rPr>
              <w:t>演示，演示内容必须为真实系统功能，效果图、原型图、PPT、demo均不得分。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18</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生物多样性保护模块重点功能演示：</w:t>
            </w:r>
            <w:r>
              <w:rPr>
                <w:rFonts w:ascii="宋体" w:hAnsi="宋体"/>
                <w:color w:val="000000"/>
                <w:sz w:val="22"/>
                <w:szCs w:val="22"/>
              </w:rPr>
              <w:br w:type="textWrapping"/>
            </w:r>
            <w:r>
              <w:rPr>
                <w:rFonts w:ascii="宋体" w:hAnsi="宋体"/>
                <w:color w:val="000000"/>
                <w:sz w:val="22"/>
                <w:szCs w:val="22"/>
              </w:rPr>
              <w:t>1、植物监测与保护:能够展示植物名录与重点保护植物及重要植物群落分布位置、支持对古名木生长状况进行预警与展示管理，可为常见异常事件提供保护与修复建议、能够查看古树名片并可查看实时及历史监测视频。</w:t>
            </w:r>
            <w:r>
              <w:rPr>
                <w:rFonts w:ascii="宋体" w:hAnsi="宋体"/>
                <w:color w:val="000000"/>
                <w:sz w:val="22"/>
                <w:szCs w:val="22"/>
              </w:rPr>
              <w:br w:type="textWrapping"/>
            </w:r>
            <w:r>
              <w:rPr>
                <w:rFonts w:ascii="宋体" w:hAnsi="宋体"/>
                <w:color w:val="000000"/>
                <w:sz w:val="22"/>
                <w:szCs w:val="22"/>
              </w:rPr>
              <w:t>2、</w:t>
            </w:r>
            <w:r>
              <w:rPr>
                <w:rFonts w:hint="eastAsia" w:ascii="宋体" w:hAnsi="宋体"/>
                <w:color w:val="000000"/>
                <w:sz w:val="22"/>
                <w:szCs w:val="22"/>
              </w:rPr>
              <w:t>鸟类栖息地保护</w:t>
            </w:r>
            <w:r>
              <w:rPr>
                <w:rFonts w:ascii="宋体" w:hAnsi="宋体"/>
                <w:color w:val="000000"/>
                <w:sz w:val="22"/>
                <w:szCs w:val="22"/>
              </w:rPr>
              <w:t>:可展示前端音视频设备识别数据统计与识别结果、可自定义选择关注鸟类进行查看数据、可自定义选择不同鸟类进行数据对比分析、可查看与收听设备实时音视频并对视频进行粗识别、提供每周鸟类活动分析周报。</w:t>
            </w:r>
            <w:r>
              <w:rPr>
                <w:rFonts w:ascii="宋体" w:hAnsi="宋体"/>
                <w:color w:val="000000"/>
                <w:sz w:val="22"/>
                <w:szCs w:val="22"/>
              </w:rPr>
              <w:br w:type="textWrapping"/>
            </w:r>
            <w:r>
              <w:rPr>
                <w:rFonts w:ascii="宋体" w:hAnsi="宋体"/>
                <w:color w:val="000000"/>
                <w:sz w:val="22"/>
                <w:szCs w:val="22"/>
              </w:rPr>
              <w:t>3、外来入侵物种管控：可展示重点外来入侵物种分布、外来入侵物种预警与外来入侵物种处置状态、</w:t>
            </w:r>
            <w:r>
              <w:rPr>
                <w:rFonts w:ascii="宋体" w:hAnsi="宋体"/>
                <w:color w:val="000000"/>
                <w:sz w:val="22"/>
                <w:szCs w:val="22"/>
              </w:rPr>
              <w:br w:type="textWrapping"/>
            </w:r>
            <w:r>
              <w:rPr>
                <w:rFonts w:ascii="宋体" w:hAnsi="宋体"/>
                <w:color w:val="000000"/>
                <w:sz w:val="22"/>
                <w:szCs w:val="22"/>
              </w:rPr>
              <w:t>4、鱼塘生态功能保护：可一键定位并展示最大、最小、水质最优鱼塘、可展示已有鱼塘水质监测点实时水质数据与固定周期监测数据并自动通过国家地表水标准分级进行比对。</w:t>
            </w:r>
            <w:r>
              <w:rPr>
                <w:rFonts w:ascii="宋体" w:hAnsi="宋体"/>
                <w:color w:val="000000"/>
                <w:sz w:val="22"/>
                <w:szCs w:val="22"/>
              </w:rPr>
              <w:br w:type="textWrapping"/>
            </w:r>
            <w:r>
              <w:rPr>
                <w:rFonts w:hint="eastAsia" w:ascii="宋体" w:hAnsi="宋体"/>
                <w:color w:val="000000"/>
                <w:sz w:val="22"/>
                <w:szCs w:val="22"/>
              </w:rPr>
              <w:t>根据投标人演示内容与应用需求的贴合程度、详细程度和流畅程度进行评分，每满足</w:t>
            </w:r>
            <w:r>
              <w:rPr>
                <w:rFonts w:ascii="宋体" w:hAnsi="宋体"/>
                <w:color w:val="000000"/>
                <w:sz w:val="22"/>
                <w:szCs w:val="22"/>
              </w:rPr>
              <w:t>1个功能点演示得0.5分，满分2分。采用录屏方式进行</w:t>
            </w:r>
            <w:r>
              <w:rPr>
                <w:rFonts w:hint="eastAsia" w:ascii="宋体" w:hAnsi="宋体"/>
                <w:color w:val="000000"/>
                <w:sz w:val="22"/>
                <w:szCs w:val="22"/>
              </w:rPr>
              <w:t>相关功能</w:t>
            </w:r>
            <w:r>
              <w:rPr>
                <w:rFonts w:ascii="宋体" w:hAnsi="宋体"/>
                <w:color w:val="000000"/>
                <w:sz w:val="22"/>
                <w:szCs w:val="22"/>
              </w:rPr>
              <w:t>演示，演示内容必须为真实系统功能，效果图、原型图、PPT、demo均不得分。</w:t>
            </w:r>
          </w:p>
        </w:tc>
        <w:tc>
          <w:tcPr>
            <w:tcW w:w="758"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w:t>
            </w:r>
          </w:p>
        </w:tc>
        <w:tc>
          <w:tcPr>
            <w:tcW w:w="1121" w:type="dxa"/>
            <w:vAlign w:val="center"/>
          </w:tcPr>
          <w:p>
            <w:pPr>
              <w:snapToGrid w:val="0"/>
              <w:spacing w:line="360" w:lineRule="auto"/>
              <w:jc w:val="center"/>
              <w:rPr>
                <w:rFonts w:ascii="宋体" w:hAnsi="宋体" w:cs="宋体"/>
                <w:sz w:val="22"/>
                <w:szCs w:val="22"/>
              </w:rPr>
            </w:pPr>
            <w:r>
              <w:rPr>
                <w:rFonts w:hint="eastAsia" w:ascii="宋体" w:hAnsi="宋体"/>
                <w:color w:val="000000"/>
                <w:sz w:val="22"/>
                <w:szCs w:val="22"/>
              </w:rPr>
              <w:t>客观分</w:t>
            </w:r>
          </w:p>
        </w:tc>
        <w:tc>
          <w:tcPr>
            <w:tcW w:w="2086" w:type="dxa"/>
          </w:tcPr>
          <w:p>
            <w:pPr>
              <w:snapToGrid w:val="0"/>
              <w:spacing w:line="360" w:lineRule="auto"/>
              <w:jc w:val="center"/>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19</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土壤保护模块重点功能演示：</w:t>
            </w:r>
            <w:r>
              <w:rPr>
                <w:rFonts w:ascii="宋体" w:hAnsi="宋体"/>
                <w:color w:val="000000"/>
                <w:sz w:val="22"/>
                <w:szCs w:val="22"/>
              </w:rPr>
              <w:br w:type="textWrapping"/>
            </w:r>
            <w:r>
              <w:rPr>
                <w:rFonts w:ascii="宋体" w:hAnsi="宋体"/>
                <w:color w:val="000000"/>
                <w:sz w:val="22"/>
                <w:szCs w:val="22"/>
              </w:rPr>
              <w:t>1、水土流失管控：展示土壤侵蚀总量及其空间分布情况；</w:t>
            </w:r>
            <w:r>
              <w:rPr>
                <w:rFonts w:ascii="宋体" w:hAnsi="宋体"/>
                <w:color w:val="000000"/>
                <w:sz w:val="22"/>
                <w:szCs w:val="22"/>
              </w:rPr>
              <w:br w:type="textWrapping"/>
            </w:r>
            <w:r>
              <w:rPr>
                <w:rFonts w:ascii="宋体" w:hAnsi="宋体"/>
                <w:color w:val="000000"/>
                <w:sz w:val="22"/>
                <w:szCs w:val="22"/>
              </w:rPr>
              <w:t>2、地表硬化管控：能够展示基本地类信息及其面积占比；能够展示各功能区的硬化类型、频次等硬化事件监测信息；能够展示硬化事件空间位置信息。</w:t>
            </w:r>
            <w:r>
              <w:rPr>
                <w:rFonts w:ascii="宋体" w:hAnsi="宋体"/>
                <w:color w:val="000000"/>
                <w:sz w:val="22"/>
                <w:szCs w:val="22"/>
              </w:rPr>
              <w:br w:type="textWrapping"/>
            </w:r>
            <w:r>
              <w:rPr>
                <w:rFonts w:ascii="宋体" w:hAnsi="宋体"/>
                <w:color w:val="000000"/>
                <w:sz w:val="22"/>
                <w:szCs w:val="22"/>
              </w:rPr>
              <w:t>3、土地旱化处置：能够展示旱化面积时间变化趋势；能够展示各功能区旱化面积；</w:t>
            </w:r>
            <w:r>
              <w:rPr>
                <w:rFonts w:ascii="宋体" w:hAnsi="宋体"/>
                <w:color w:val="000000"/>
                <w:sz w:val="22"/>
                <w:szCs w:val="22"/>
              </w:rPr>
              <w:br w:type="textWrapping"/>
            </w:r>
            <w:r>
              <w:rPr>
                <w:rFonts w:ascii="宋体" w:hAnsi="宋体"/>
                <w:color w:val="000000"/>
                <w:sz w:val="22"/>
                <w:szCs w:val="22"/>
              </w:rPr>
              <w:t xml:space="preserve">4、土壤环境质量与安全管控：能够展示土壤实时监测设备空间坐标、监测指标及监测结果信息；能够轮播展示指定位置的监测仪器及其运行状况；能够展示土壤氮、磷、钾等主要养分含量时间变化趋势；能够展示整体养分水平状况。 </w:t>
            </w:r>
            <w:r>
              <w:rPr>
                <w:rFonts w:ascii="宋体" w:hAnsi="宋体"/>
                <w:color w:val="000000"/>
                <w:sz w:val="22"/>
                <w:szCs w:val="22"/>
              </w:rPr>
              <w:br w:type="textWrapping"/>
            </w:r>
            <w:r>
              <w:rPr>
                <w:rFonts w:hint="eastAsia" w:ascii="宋体" w:hAnsi="宋体"/>
                <w:color w:val="000000"/>
                <w:sz w:val="22"/>
                <w:szCs w:val="22"/>
              </w:rPr>
              <w:t>根据投标人演示内容与应用需求的贴合程度、详细程度和流畅程度进行评分，每满足</w:t>
            </w:r>
            <w:r>
              <w:rPr>
                <w:rFonts w:ascii="宋体" w:hAnsi="宋体"/>
                <w:color w:val="000000"/>
                <w:sz w:val="22"/>
                <w:szCs w:val="22"/>
              </w:rPr>
              <w:t>1个功能点演示得0.5分，满分2分。采用录屏方式进行</w:t>
            </w:r>
            <w:r>
              <w:rPr>
                <w:rFonts w:hint="eastAsia" w:ascii="宋体" w:hAnsi="宋体"/>
                <w:color w:val="000000"/>
                <w:sz w:val="22"/>
                <w:szCs w:val="22"/>
              </w:rPr>
              <w:t>相关功能</w:t>
            </w:r>
            <w:r>
              <w:rPr>
                <w:rFonts w:ascii="宋体" w:hAnsi="宋体"/>
                <w:color w:val="000000"/>
                <w:sz w:val="22"/>
                <w:szCs w:val="22"/>
              </w:rPr>
              <w:t>演示，演示内容必须为真实系统功能，效果图、原型图、PPT、demo均不得分。</w:t>
            </w:r>
          </w:p>
        </w:tc>
        <w:tc>
          <w:tcPr>
            <w:tcW w:w="758" w:type="dxa"/>
            <w:vAlign w:val="center"/>
          </w:tcPr>
          <w:p>
            <w:pPr>
              <w:spacing w:line="360" w:lineRule="auto"/>
              <w:jc w:val="center"/>
              <w:outlineLvl w:val="0"/>
              <w:rPr>
                <w:rFonts w:ascii="宋体" w:hAnsi="宋体" w:cs="宋体"/>
                <w:sz w:val="22"/>
                <w:szCs w:val="22"/>
              </w:rPr>
            </w:pPr>
            <w:r>
              <w:rPr>
                <w:rFonts w:ascii="宋体" w:hAnsi="宋体"/>
                <w:color w:val="000000"/>
                <w:sz w:val="22"/>
                <w:szCs w:val="22"/>
              </w:rPr>
              <w:t>2</w:t>
            </w:r>
          </w:p>
        </w:tc>
        <w:tc>
          <w:tcPr>
            <w:tcW w:w="1121" w:type="dxa"/>
            <w:vAlign w:val="center"/>
          </w:tcPr>
          <w:p>
            <w:pPr>
              <w:spacing w:line="360" w:lineRule="auto"/>
              <w:jc w:val="center"/>
              <w:outlineLvl w:val="0"/>
              <w:rPr>
                <w:rFonts w:ascii="宋体" w:hAnsi="宋体" w:cs="宋体"/>
                <w:sz w:val="22"/>
                <w:szCs w:val="22"/>
              </w:rPr>
            </w:pPr>
            <w:r>
              <w:rPr>
                <w:rFonts w:hint="eastAsia" w:ascii="宋体" w:hAnsi="宋体"/>
                <w:color w:val="000000"/>
                <w:sz w:val="22"/>
                <w:szCs w:val="22"/>
              </w:rPr>
              <w:t>客观分</w:t>
            </w:r>
          </w:p>
        </w:tc>
        <w:tc>
          <w:tcPr>
            <w:tcW w:w="2086" w:type="dxa"/>
          </w:tcPr>
          <w:p>
            <w:pPr>
              <w:spacing w:line="360" w:lineRule="auto"/>
              <w:jc w:val="center"/>
              <w:outlineLvl w:val="0"/>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20</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碳源碳汇模块重点功能演示：</w:t>
            </w:r>
            <w:r>
              <w:rPr>
                <w:rFonts w:ascii="宋体" w:hAnsi="宋体"/>
                <w:color w:val="000000"/>
                <w:sz w:val="22"/>
                <w:szCs w:val="22"/>
              </w:rPr>
              <w:br w:type="textWrapping"/>
            </w:r>
            <w:r>
              <w:rPr>
                <w:rFonts w:ascii="宋体" w:hAnsi="宋体"/>
                <w:color w:val="000000"/>
                <w:sz w:val="22"/>
                <w:szCs w:val="22"/>
              </w:rPr>
              <w:t>1、碳源实时监测：能够展示碳排放组成及相应占比；能够展示游客游览、停车场及建筑碳排放时间变化；能够展示碳排放历史连续监测评估数据。</w:t>
            </w:r>
            <w:r>
              <w:rPr>
                <w:rFonts w:ascii="宋体" w:hAnsi="宋体"/>
                <w:color w:val="000000"/>
                <w:sz w:val="22"/>
                <w:szCs w:val="22"/>
              </w:rPr>
              <w:br w:type="textWrapping"/>
            </w:r>
            <w:r>
              <w:rPr>
                <w:rFonts w:ascii="宋体" w:hAnsi="宋体"/>
                <w:color w:val="000000"/>
                <w:sz w:val="22"/>
                <w:szCs w:val="22"/>
              </w:rPr>
              <w:t>2、碳汇动态监管：能够展示碳储量监测调查样地空间位置、样地类型、调查结果等样地信息；能够展示碳储量组成部分及相应碳储量水平；能够展示净生态系统生产力空间分布情况。</w:t>
            </w:r>
            <w:r>
              <w:rPr>
                <w:rFonts w:ascii="宋体" w:hAnsi="宋体"/>
                <w:color w:val="000000"/>
                <w:sz w:val="22"/>
                <w:szCs w:val="22"/>
              </w:rPr>
              <w:br w:type="textWrapping"/>
            </w:r>
            <w:r>
              <w:rPr>
                <w:rFonts w:ascii="宋体" w:hAnsi="宋体"/>
                <w:color w:val="000000"/>
                <w:sz w:val="22"/>
                <w:szCs w:val="22"/>
              </w:rPr>
              <w:t>3、碳平衡管理：能够展示碳收支状态；能够展示碳平衡状况逐年变化情况。</w:t>
            </w:r>
            <w:r>
              <w:rPr>
                <w:rFonts w:ascii="宋体" w:hAnsi="宋体"/>
                <w:color w:val="000000"/>
                <w:sz w:val="22"/>
                <w:szCs w:val="22"/>
              </w:rPr>
              <w:br w:type="textWrapping"/>
            </w:r>
            <w:r>
              <w:rPr>
                <w:rFonts w:ascii="宋体" w:hAnsi="宋体"/>
                <w:color w:val="000000"/>
                <w:sz w:val="22"/>
                <w:szCs w:val="22"/>
              </w:rPr>
              <w:t>4、生态资产评估与转化：能够展示生态系统调节服务价值量及其逐年变化；能够展示洪水调蓄、气候调节、水源涵养与固碳释氧四类调节调节服务价值量占比。</w:t>
            </w:r>
            <w:r>
              <w:rPr>
                <w:rFonts w:ascii="宋体" w:hAnsi="宋体"/>
                <w:color w:val="000000"/>
                <w:sz w:val="22"/>
                <w:szCs w:val="22"/>
              </w:rPr>
              <w:br w:type="textWrapping"/>
            </w:r>
            <w:r>
              <w:rPr>
                <w:rFonts w:hint="eastAsia" w:ascii="宋体" w:hAnsi="宋体"/>
                <w:color w:val="000000"/>
                <w:sz w:val="22"/>
                <w:szCs w:val="22"/>
              </w:rPr>
              <w:t>根据投标人演示内容与应用需求的贴合程度、详细程度和流畅程度进行评分，每满足</w:t>
            </w:r>
            <w:r>
              <w:rPr>
                <w:rFonts w:ascii="宋体" w:hAnsi="宋体"/>
                <w:color w:val="000000"/>
                <w:sz w:val="22"/>
                <w:szCs w:val="22"/>
              </w:rPr>
              <w:t>1个功能点演示</w:t>
            </w:r>
            <w:r>
              <w:rPr>
                <w:rFonts w:hint="eastAsia" w:ascii="宋体" w:hAnsi="宋体"/>
                <w:color w:val="000000"/>
                <w:sz w:val="22"/>
                <w:szCs w:val="22"/>
              </w:rPr>
              <w:t>得</w:t>
            </w:r>
            <w:r>
              <w:rPr>
                <w:rFonts w:ascii="宋体" w:hAnsi="宋体"/>
                <w:color w:val="000000"/>
                <w:sz w:val="22"/>
                <w:szCs w:val="22"/>
              </w:rPr>
              <w:t>0.5分，满分2分。采用录屏方式进行</w:t>
            </w:r>
            <w:r>
              <w:rPr>
                <w:rFonts w:hint="eastAsia" w:ascii="宋体" w:hAnsi="宋体"/>
                <w:color w:val="000000"/>
                <w:sz w:val="22"/>
                <w:szCs w:val="22"/>
              </w:rPr>
              <w:t>相关功能</w:t>
            </w:r>
            <w:r>
              <w:rPr>
                <w:rFonts w:ascii="宋体" w:hAnsi="宋体"/>
                <w:color w:val="000000"/>
                <w:sz w:val="22"/>
                <w:szCs w:val="22"/>
              </w:rPr>
              <w:t>演示，演示内容必须为真实系统功能，效果图、原型图、PPT、demo均不得分。</w:t>
            </w:r>
          </w:p>
        </w:tc>
        <w:tc>
          <w:tcPr>
            <w:tcW w:w="758" w:type="dxa"/>
            <w:vAlign w:val="center"/>
          </w:tcPr>
          <w:p>
            <w:pPr>
              <w:spacing w:line="360" w:lineRule="auto"/>
              <w:jc w:val="center"/>
              <w:outlineLvl w:val="0"/>
              <w:rPr>
                <w:rFonts w:ascii="宋体" w:hAnsi="宋体" w:cs="宋体"/>
                <w:sz w:val="22"/>
                <w:szCs w:val="22"/>
              </w:rPr>
            </w:pPr>
            <w:r>
              <w:rPr>
                <w:rFonts w:ascii="宋体" w:hAnsi="宋体"/>
                <w:color w:val="000000"/>
                <w:sz w:val="22"/>
                <w:szCs w:val="22"/>
              </w:rPr>
              <w:t>2</w:t>
            </w:r>
          </w:p>
        </w:tc>
        <w:tc>
          <w:tcPr>
            <w:tcW w:w="1121" w:type="dxa"/>
            <w:vAlign w:val="center"/>
          </w:tcPr>
          <w:p>
            <w:pPr>
              <w:spacing w:line="360" w:lineRule="auto"/>
              <w:jc w:val="center"/>
              <w:outlineLvl w:val="0"/>
              <w:rPr>
                <w:rFonts w:ascii="宋体" w:hAnsi="宋体" w:cs="宋体"/>
                <w:sz w:val="22"/>
                <w:szCs w:val="22"/>
              </w:rPr>
            </w:pPr>
            <w:r>
              <w:rPr>
                <w:rFonts w:hint="eastAsia" w:ascii="宋体" w:hAnsi="宋体"/>
                <w:color w:val="000000"/>
                <w:sz w:val="22"/>
                <w:szCs w:val="22"/>
              </w:rPr>
              <w:t>客观分</w:t>
            </w:r>
          </w:p>
        </w:tc>
        <w:tc>
          <w:tcPr>
            <w:tcW w:w="2086" w:type="dxa"/>
          </w:tcPr>
          <w:p>
            <w:pPr>
              <w:spacing w:line="360" w:lineRule="auto"/>
              <w:jc w:val="center"/>
              <w:outlineLvl w:val="0"/>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21</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建筑物管理模块重点功能演示：</w:t>
            </w:r>
            <w:r>
              <w:rPr>
                <w:rFonts w:ascii="宋体" w:hAnsi="宋体"/>
                <w:color w:val="000000"/>
                <w:sz w:val="22"/>
                <w:szCs w:val="22"/>
              </w:rPr>
              <w:br w:type="textWrapping"/>
            </w:r>
            <w:r>
              <w:rPr>
                <w:rFonts w:ascii="宋体" w:hAnsi="宋体"/>
                <w:color w:val="000000"/>
                <w:sz w:val="22"/>
                <w:szCs w:val="22"/>
              </w:rPr>
              <w:t>1、能够实现对于景区办公区域及主要景点建筑物分布情况进行直观展示；</w:t>
            </w:r>
            <w:r>
              <w:rPr>
                <w:rFonts w:ascii="宋体" w:hAnsi="宋体"/>
                <w:color w:val="000000"/>
                <w:sz w:val="22"/>
                <w:szCs w:val="22"/>
              </w:rPr>
              <w:br w:type="textWrapping"/>
            </w:r>
            <w:r>
              <w:rPr>
                <w:rFonts w:ascii="宋体" w:hAnsi="宋体"/>
                <w:color w:val="000000"/>
                <w:sz w:val="22"/>
                <w:szCs w:val="22"/>
              </w:rPr>
              <w:t>2、能够支持展示图层内，三维孪生模型进行建筑物维度层级穿透，包含整体鸟瞰图、建筑区块、建筑单体、建筑楼层、建筑区域等；</w:t>
            </w:r>
            <w:r>
              <w:rPr>
                <w:rFonts w:ascii="宋体" w:hAnsi="宋体"/>
                <w:color w:val="000000"/>
                <w:sz w:val="22"/>
                <w:szCs w:val="22"/>
              </w:rPr>
              <w:br w:type="textWrapping"/>
            </w:r>
            <w:r>
              <w:rPr>
                <w:rFonts w:ascii="宋体" w:hAnsi="宋体"/>
                <w:color w:val="000000"/>
                <w:sz w:val="22"/>
                <w:szCs w:val="22"/>
              </w:rPr>
              <w:t>3、能够支持系统使用人员通过自定义方式选择建筑物范围，并通过标签运算功能展示目标范围的区域商业化程度；</w:t>
            </w:r>
            <w:r>
              <w:rPr>
                <w:rFonts w:ascii="宋体" w:hAnsi="宋体"/>
                <w:color w:val="000000"/>
                <w:sz w:val="22"/>
                <w:szCs w:val="22"/>
              </w:rPr>
              <w:br w:type="textWrapping"/>
            </w:r>
            <w:r>
              <w:rPr>
                <w:rFonts w:ascii="宋体" w:hAnsi="宋体"/>
                <w:color w:val="000000"/>
                <w:sz w:val="22"/>
                <w:szCs w:val="22"/>
              </w:rPr>
              <w:t>4、能够结合景区建筑物相关属性信息，构建包含建筑单体职能、使用空间属性、基本元数据在内的具有关联包含逻辑的标签管理模块；</w:t>
            </w:r>
            <w:r>
              <w:rPr>
                <w:rFonts w:ascii="宋体" w:hAnsi="宋体"/>
                <w:color w:val="000000"/>
                <w:sz w:val="22"/>
                <w:szCs w:val="22"/>
              </w:rPr>
              <w:br w:type="textWrapping"/>
            </w:r>
            <w:r>
              <w:rPr>
                <w:rFonts w:hint="eastAsia" w:ascii="宋体" w:hAnsi="宋体"/>
                <w:color w:val="000000"/>
                <w:sz w:val="22"/>
                <w:szCs w:val="22"/>
              </w:rPr>
              <w:t>根据投标人演示内容与应用需求的贴合程度、详细程度和流畅程度进行评分，每满足</w:t>
            </w:r>
            <w:r>
              <w:rPr>
                <w:rFonts w:ascii="宋体" w:hAnsi="宋体"/>
                <w:color w:val="000000"/>
                <w:sz w:val="22"/>
                <w:szCs w:val="22"/>
              </w:rPr>
              <w:t>1个功能点演示得0.5分，满分2分。采用录屏方式进行</w:t>
            </w:r>
            <w:r>
              <w:rPr>
                <w:rFonts w:hint="eastAsia" w:ascii="宋体" w:hAnsi="宋体"/>
                <w:color w:val="000000"/>
                <w:sz w:val="22"/>
                <w:szCs w:val="22"/>
              </w:rPr>
              <w:t>相关功能</w:t>
            </w:r>
            <w:r>
              <w:rPr>
                <w:rFonts w:ascii="宋体" w:hAnsi="宋体"/>
                <w:color w:val="000000"/>
                <w:sz w:val="22"/>
                <w:szCs w:val="22"/>
              </w:rPr>
              <w:t>演示，演示内容必须为真实系统功能，效果图、原型图、PPT、demo均不得分。</w:t>
            </w:r>
          </w:p>
        </w:tc>
        <w:tc>
          <w:tcPr>
            <w:tcW w:w="758" w:type="dxa"/>
            <w:vAlign w:val="center"/>
          </w:tcPr>
          <w:p>
            <w:pPr>
              <w:spacing w:line="360" w:lineRule="auto"/>
              <w:jc w:val="center"/>
              <w:outlineLvl w:val="0"/>
              <w:rPr>
                <w:rFonts w:ascii="宋体" w:hAnsi="宋体" w:cs="宋体"/>
                <w:sz w:val="22"/>
                <w:szCs w:val="22"/>
              </w:rPr>
            </w:pPr>
            <w:r>
              <w:rPr>
                <w:rFonts w:ascii="宋体" w:hAnsi="宋体"/>
                <w:color w:val="000000"/>
                <w:sz w:val="22"/>
                <w:szCs w:val="22"/>
              </w:rPr>
              <w:t>2</w:t>
            </w:r>
          </w:p>
        </w:tc>
        <w:tc>
          <w:tcPr>
            <w:tcW w:w="1121" w:type="dxa"/>
            <w:vAlign w:val="center"/>
          </w:tcPr>
          <w:p>
            <w:pPr>
              <w:spacing w:line="360" w:lineRule="auto"/>
              <w:jc w:val="center"/>
              <w:outlineLvl w:val="0"/>
              <w:rPr>
                <w:rFonts w:ascii="宋体" w:hAnsi="宋体" w:cs="宋体"/>
                <w:sz w:val="22"/>
                <w:szCs w:val="22"/>
              </w:rPr>
            </w:pPr>
            <w:r>
              <w:rPr>
                <w:rFonts w:hint="eastAsia" w:ascii="宋体" w:hAnsi="宋体"/>
                <w:color w:val="000000"/>
                <w:sz w:val="22"/>
                <w:szCs w:val="22"/>
              </w:rPr>
              <w:t>客观分</w:t>
            </w:r>
          </w:p>
        </w:tc>
        <w:tc>
          <w:tcPr>
            <w:tcW w:w="2086" w:type="dxa"/>
          </w:tcPr>
          <w:p>
            <w:pPr>
              <w:spacing w:line="360" w:lineRule="auto"/>
              <w:jc w:val="center"/>
              <w:outlineLvl w:val="0"/>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22</w:t>
            </w:r>
          </w:p>
        </w:tc>
        <w:tc>
          <w:tcPr>
            <w:tcW w:w="3455" w:type="dxa"/>
          </w:tcPr>
          <w:p>
            <w:pPr>
              <w:widowControl/>
              <w:jc w:val="left"/>
              <w:textAlignment w:val="center"/>
              <w:rPr>
                <w:rFonts w:ascii="宋体" w:hAnsi="宋体" w:cs="宋体"/>
                <w:sz w:val="22"/>
                <w:szCs w:val="22"/>
              </w:rPr>
            </w:pPr>
            <w:r>
              <w:rPr>
                <w:rFonts w:ascii="宋体" w:hAnsi="宋体"/>
                <w:color w:val="000000"/>
                <w:sz w:val="22"/>
                <w:szCs w:val="22"/>
              </w:rPr>
              <w:t>AI仿真平台重点功能演示：</w:t>
            </w:r>
            <w:r>
              <w:rPr>
                <w:rFonts w:ascii="宋体" w:hAnsi="宋体"/>
                <w:color w:val="000000"/>
                <w:sz w:val="22"/>
                <w:szCs w:val="22"/>
              </w:rPr>
              <w:br w:type="textWrapping"/>
            </w:r>
            <w:r>
              <w:rPr>
                <w:rFonts w:ascii="宋体" w:hAnsi="宋体"/>
                <w:color w:val="000000"/>
                <w:sz w:val="22"/>
                <w:szCs w:val="22"/>
              </w:rPr>
              <w:t>1、演示仿真场景构建功能，支持dag</w:t>
            </w:r>
            <w:r>
              <w:rPr>
                <w:rFonts w:hint="eastAsia" w:ascii="宋体" w:hAnsi="宋体"/>
                <w:color w:val="000000"/>
                <w:sz w:val="22"/>
                <w:szCs w:val="22"/>
              </w:rPr>
              <w:t>、多模型联合仿真场景的创建及管理；提供场景编辑画布，支持计算节点的拖拽、顺序设计、各节点参数配置，支持节点上下游模型的快速关联，支持不同类型的节点连接关系。</w:t>
            </w:r>
            <w:r>
              <w:rPr>
                <w:rFonts w:ascii="宋体" w:hAnsi="宋体"/>
                <w:color w:val="000000"/>
                <w:sz w:val="22"/>
                <w:szCs w:val="22"/>
              </w:rPr>
              <w:br w:type="textWrapping"/>
            </w:r>
            <w:r>
              <w:rPr>
                <w:rFonts w:ascii="宋体" w:hAnsi="宋体"/>
                <w:color w:val="000000"/>
                <w:sz w:val="22"/>
                <w:szCs w:val="22"/>
              </w:rPr>
              <w:t>2、演示仿真软件管理功能，支持基础建模软件、专业仿真软件等的接入、license管理和调用；支持容器镜像的接入、管理，支撑模型运行的调用；提供桌面软件市场，支持用户提供即开即用，免去安装、部署过程。</w:t>
            </w:r>
            <w:r>
              <w:rPr>
                <w:rFonts w:ascii="宋体" w:hAnsi="宋体"/>
                <w:color w:val="000000"/>
                <w:sz w:val="22"/>
                <w:szCs w:val="22"/>
              </w:rPr>
              <w:br w:type="textWrapping"/>
            </w:r>
            <w:r>
              <w:rPr>
                <w:rFonts w:ascii="宋体" w:hAnsi="宋体"/>
                <w:color w:val="000000"/>
                <w:sz w:val="22"/>
                <w:szCs w:val="22"/>
              </w:rPr>
              <w:t>3、演示仿真分析能力，提供仿真可视化布局功能，支持用户根据仿真过程或结果数据的展示需求，将可视化组件在界面进行快速编排，并具备数据集配置能力。面向不同仿真场景，提供各类型数据展示组</w:t>
            </w:r>
            <w:r>
              <w:rPr>
                <w:rFonts w:hint="eastAsia" w:ascii="宋体" w:hAnsi="宋体"/>
                <w:color w:val="000000"/>
                <w:sz w:val="22"/>
                <w:szCs w:val="22"/>
              </w:rPr>
              <w:t>件，包括二三维地图组件、标准图表组件、时间轴组件等。</w:t>
            </w:r>
            <w:r>
              <w:rPr>
                <w:rFonts w:ascii="宋体" w:hAnsi="宋体"/>
                <w:color w:val="000000"/>
                <w:sz w:val="22"/>
                <w:szCs w:val="22"/>
              </w:rPr>
              <w:br w:type="textWrapping"/>
            </w:r>
            <w:r>
              <w:rPr>
                <w:rFonts w:ascii="宋体" w:hAnsi="宋体"/>
                <w:color w:val="000000"/>
                <w:sz w:val="22"/>
                <w:szCs w:val="22"/>
              </w:rPr>
              <w:t>4、演示仿真任务管理功能，提供模型运行、场景运行、API调用任务的列表，支持任务状态&amp;详情查看、启停操作，仿真计算结果可视化分析。</w:t>
            </w:r>
            <w:r>
              <w:rPr>
                <w:rFonts w:ascii="宋体" w:hAnsi="宋体"/>
                <w:color w:val="000000"/>
                <w:sz w:val="22"/>
                <w:szCs w:val="22"/>
              </w:rPr>
              <w:br w:type="textWrapping"/>
            </w:r>
            <w:r>
              <w:rPr>
                <w:rFonts w:hint="eastAsia" w:ascii="宋体" w:hAnsi="宋体"/>
                <w:color w:val="000000"/>
                <w:sz w:val="22"/>
                <w:szCs w:val="22"/>
              </w:rPr>
              <w:t>根据投标人演示内容与应用需求的贴合程度、详细程度和流畅程度进行评分，每满足</w:t>
            </w:r>
            <w:r>
              <w:rPr>
                <w:rFonts w:ascii="宋体" w:hAnsi="宋体"/>
                <w:color w:val="000000"/>
                <w:sz w:val="22"/>
                <w:szCs w:val="22"/>
              </w:rPr>
              <w:t>1个功能点演示得0.5分，满分2分。采用录屏方式进行</w:t>
            </w:r>
            <w:r>
              <w:rPr>
                <w:rFonts w:hint="eastAsia" w:ascii="宋体" w:hAnsi="宋体"/>
                <w:color w:val="000000"/>
                <w:sz w:val="22"/>
                <w:szCs w:val="22"/>
              </w:rPr>
              <w:t>相关功能</w:t>
            </w:r>
            <w:r>
              <w:rPr>
                <w:rFonts w:ascii="宋体" w:hAnsi="宋体"/>
                <w:color w:val="000000"/>
                <w:sz w:val="22"/>
                <w:szCs w:val="22"/>
              </w:rPr>
              <w:t>演示，演示内容必须为真实系统功能，效果图、原型图、PPT、demo均不得分。</w:t>
            </w:r>
          </w:p>
        </w:tc>
        <w:tc>
          <w:tcPr>
            <w:tcW w:w="758" w:type="dxa"/>
            <w:vAlign w:val="center"/>
          </w:tcPr>
          <w:p>
            <w:pPr>
              <w:spacing w:line="360" w:lineRule="auto"/>
              <w:jc w:val="center"/>
              <w:outlineLvl w:val="0"/>
              <w:rPr>
                <w:rFonts w:ascii="宋体" w:hAnsi="宋体" w:cs="宋体"/>
                <w:sz w:val="22"/>
                <w:szCs w:val="22"/>
              </w:rPr>
            </w:pPr>
            <w:r>
              <w:rPr>
                <w:rFonts w:ascii="宋体" w:hAnsi="宋体"/>
                <w:color w:val="000000"/>
                <w:sz w:val="22"/>
                <w:szCs w:val="22"/>
              </w:rPr>
              <w:t>2</w:t>
            </w:r>
          </w:p>
        </w:tc>
        <w:tc>
          <w:tcPr>
            <w:tcW w:w="1121" w:type="dxa"/>
            <w:vAlign w:val="center"/>
          </w:tcPr>
          <w:p>
            <w:pPr>
              <w:spacing w:line="360" w:lineRule="auto"/>
              <w:jc w:val="center"/>
              <w:outlineLvl w:val="0"/>
              <w:rPr>
                <w:rFonts w:ascii="宋体" w:hAnsi="宋体" w:cs="宋体"/>
                <w:sz w:val="22"/>
                <w:szCs w:val="22"/>
              </w:rPr>
            </w:pPr>
            <w:r>
              <w:rPr>
                <w:rFonts w:hint="eastAsia" w:ascii="宋体" w:hAnsi="宋体"/>
                <w:color w:val="000000"/>
                <w:sz w:val="22"/>
                <w:szCs w:val="22"/>
              </w:rPr>
              <w:t>客观分</w:t>
            </w:r>
          </w:p>
        </w:tc>
        <w:tc>
          <w:tcPr>
            <w:tcW w:w="2086" w:type="dxa"/>
          </w:tcPr>
          <w:p>
            <w:pPr>
              <w:spacing w:line="360" w:lineRule="auto"/>
              <w:jc w:val="center"/>
              <w:outlineLvl w:val="0"/>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23</w:t>
            </w:r>
          </w:p>
        </w:tc>
        <w:tc>
          <w:tcPr>
            <w:tcW w:w="3455" w:type="dxa"/>
          </w:tcPr>
          <w:p>
            <w:pPr>
              <w:widowControl/>
              <w:jc w:val="left"/>
              <w:textAlignment w:val="center"/>
              <w:rPr>
                <w:rFonts w:ascii="宋体" w:hAnsi="宋体" w:cs="宋体"/>
                <w:sz w:val="22"/>
                <w:szCs w:val="22"/>
              </w:rPr>
            </w:pPr>
            <w:r>
              <w:rPr>
                <w:rFonts w:hint="eastAsia" w:ascii="宋体" w:hAnsi="宋体"/>
                <w:color w:val="000000"/>
                <w:sz w:val="22"/>
                <w:szCs w:val="22"/>
              </w:rPr>
              <w:t>数字孪生平台重点功能演示：</w:t>
            </w:r>
            <w:r>
              <w:rPr>
                <w:rFonts w:ascii="宋体" w:hAnsi="宋体"/>
                <w:color w:val="000000"/>
                <w:sz w:val="22"/>
                <w:szCs w:val="22"/>
              </w:rPr>
              <w:br w:type="textWrapping"/>
            </w:r>
            <w:r>
              <w:rPr>
                <w:rFonts w:ascii="宋体" w:hAnsi="宋体"/>
                <w:color w:val="000000"/>
                <w:sz w:val="22"/>
                <w:szCs w:val="22"/>
              </w:rPr>
              <w:t>1、演示数据接入功能，支持“实时数据”接入，可通过配置任务，从各种数据库、消息中间件中同步实时数据；“支持离线数据同步”，可以从各种文件系统、数据库、ftp等中同步文件；空间数据接入支持各种矢量、栅格、倾斜摄影数据，并发布成服务。</w:t>
            </w:r>
            <w:r>
              <w:rPr>
                <w:rFonts w:ascii="宋体" w:hAnsi="宋体"/>
                <w:color w:val="000000"/>
                <w:sz w:val="22"/>
                <w:szCs w:val="22"/>
              </w:rPr>
              <w:br w:type="textWrapping"/>
            </w:r>
            <w:r>
              <w:rPr>
                <w:rFonts w:ascii="宋体" w:hAnsi="宋体"/>
                <w:color w:val="000000"/>
                <w:sz w:val="22"/>
                <w:szCs w:val="22"/>
              </w:rPr>
              <w:t>2、演示孪生实体建模功能，支持孪生体全维度属性定义，包括编码、位置、几何、业务属性、动态指标等维度。支持实体图元管理和物理化配置。</w:t>
            </w:r>
            <w:r>
              <w:rPr>
                <w:rFonts w:ascii="宋体" w:hAnsi="宋体"/>
                <w:color w:val="000000"/>
                <w:sz w:val="22"/>
                <w:szCs w:val="22"/>
              </w:rPr>
              <w:br w:type="textWrapping"/>
            </w:r>
            <w:r>
              <w:rPr>
                <w:rFonts w:ascii="宋体" w:hAnsi="宋体"/>
                <w:color w:val="000000"/>
                <w:sz w:val="22"/>
                <w:szCs w:val="22"/>
              </w:rPr>
              <w:t>3、演示两种方式的孪生体模型定义功能，通过已有数据表自动提取实体；通过已有实体模版的可视化实体定义。</w:t>
            </w:r>
            <w:r>
              <w:rPr>
                <w:rFonts w:ascii="宋体" w:hAnsi="宋体"/>
                <w:color w:val="000000"/>
                <w:sz w:val="22"/>
                <w:szCs w:val="22"/>
              </w:rPr>
              <w:br w:type="textWrapping"/>
            </w:r>
            <w:r>
              <w:rPr>
                <w:rFonts w:ascii="宋体" w:hAnsi="宋体"/>
                <w:color w:val="000000"/>
                <w:sz w:val="22"/>
                <w:szCs w:val="22"/>
              </w:rPr>
              <w:t>4、演示孪生编码功能，支持对空间信息、时间信息、业务属性等数字孪生关键要素进行标准化编码，支持管理码、空间码和时间码定义与生成。</w:t>
            </w:r>
            <w:r>
              <w:rPr>
                <w:rFonts w:ascii="宋体" w:hAnsi="宋体"/>
                <w:color w:val="000000"/>
                <w:sz w:val="22"/>
                <w:szCs w:val="22"/>
              </w:rPr>
              <w:br w:type="textWrapping"/>
            </w:r>
            <w:r>
              <w:rPr>
                <w:rFonts w:ascii="宋体" w:hAnsi="宋体"/>
                <w:color w:val="000000"/>
                <w:sz w:val="22"/>
                <w:szCs w:val="22"/>
              </w:rPr>
              <w:t>5、演示孪生空间构建功能，支持可计算实体智能快速生成和单体化编辑，支持实体列表、实体属性、实体对象与二三维地图实体联动展示。支持AI算法实现基于影像的建筑、植被、标识线提取和三维模型自动生成。</w:t>
            </w:r>
            <w:r>
              <w:rPr>
                <w:rFonts w:ascii="宋体" w:hAnsi="宋体"/>
                <w:color w:val="000000"/>
                <w:sz w:val="22"/>
                <w:szCs w:val="22"/>
              </w:rPr>
              <w:br w:type="textWrapping"/>
            </w:r>
            <w:r>
              <w:rPr>
                <w:rFonts w:ascii="宋体" w:hAnsi="宋体"/>
                <w:color w:val="000000"/>
                <w:sz w:val="22"/>
                <w:szCs w:val="22"/>
              </w:rPr>
              <w:t>6、演示孪生服务功能，支持基于孪生体定义自动生成孪生体服务，提供孪生体元模型管理、孪生体对象管理、二三维空间实体服务等多</w:t>
            </w:r>
            <w:r>
              <w:rPr>
                <w:rFonts w:hint="eastAsia" w:ascii="宋体" w:hAnsi="宋体"/>
                <w:color w:val="000000"/>
                <w:sz w:val="22"/>
                <w:szCs w:val="22"/>
              </w:rPr>
              <w:t>种标准接口。</w:t>
            </w:r>
            <w:r>
              <w:rPr>
                <w:rFonts w:ascii="宋体" w:hAnsi="宋体"/>
                <w:color w:val="000000"/>
                <w:sz w:val="22"/>
                <w:szCs w:val="22"/>
              </w:rPr>
              <w:br w:type="textWrapping"/>
            </w:r>
            <w:r>
              <w:rPr>
                <w:rFonts w:hint="eastAsia" w:ascii="宋体" w:hAnsi="宋体"/>
                <w:color w:val="000000"/>
                <w:sz w:val="22"/>
                <w:szCs w:val="22"/>
              </w:rPr>
              <w:t>根据投标人演示内容与应用需求的贴合程度、详细程度和流畅程度进行评分，每满足</w:t>
            </w:r>
            <w:r>
              <w:rPr>
                <w:rFonts w:ascii="宋体" w:hAnsi="宋体"/>
                <w:color w:val="000000"/>
                <w:sz w:val="22"/>
                <w:szCs w:val="22"/>
              </w:rPr>
              <w:t>1个功能点演示得0.5分，满分3分。采用录屏方式进行</w:t>
            </w:r>
            <w:r>
              <w:rPr>
                <w:rFonts w:hint="eastAsia" w:ascii="宋体" w:hAnsi="宋体"/>
                <w:color w:val="000000"/>
                <w:sz w:val="22"/>
                <w:szCs w:val="22"/>
              </w:rPr>
              <w:t>相关功能</w:t>
            </w:r>
            <w:r>
              <w:rPr>
                <w:rFonts w:ascii="宋体" w:hAnsi="宋体"/>
                <w:color w:val="000000"/>
                <w:sz w:val="22"/>
                <w:szCs w:val="22"/>
              </w:rPr>
              <w:t>演示，演示内容必须为真实系统功能，效果图、原型图、PPT、demo均不得分。</w:t>
            </w:r>
          </w:p>
        </w:tc>
        <w:tc>
          <w:tcPr>
            <w:tcW w:w="758" w:type="dxa"/>
            <w:vAlign w:val="center"/>
          </w:tcPr>
          <w:p>
            <w:pPr>
              <w:spacing w:line="360" w:lineRule="auto"/>
              <w:jc w:val="center"/>
              <w:outlineLvl w:val="0"/>
              <w:rPr>
                <w:rFonts w:ascii="宋体" w:hAnsi="宋体" w:cs="宋体"/>
                <w:sz w:val="22"/>
                <w:szCs w:val="22"/>
              </w:rPr>
            </w:pPr>
            <w:r>
              <w:rPr>
                <w:rFonts w:ascii="宋体" w:hAnsi="宋体"/>
                <w:color w:val="000000"/>
                <w:sz w:val="22"/>
                <w:szCs w:val="22"/>
              </w:rPr>
              <w:t>3</w:t>
            </w:r>
          </w:p>
        </w:tc>
        <w:tc>
          <w:tcPr>
            <w:tcW w:w="1121" w:type="dxa"/>
            <w:vAlign w:val="center"/>
          </w:tcPr>
          <w:p>
            <w:pPr>
              <w:spacing w:line="360" w:lineRule="auto"/>
              <w:jc w:val="center"/>
              <w:outlineLvl w:val="0"/>
              <w:rPr>
                <w:rFonts w:ascii="宋体" w:hAnsi="宋体" w:cs="宋体"/>
                <w:sz w:val="22"/>
                <w:szCs w:val="22"/>
              </w:rPr>
            </w:pPr>
            <w:r>
              <w:rPr>
                <w:rFonts w:hint="eastAsia" w:ascii="宋体" w:hAnsi="宋体"/>
                <w:color w:val="000000"/>
                <w:sz w:val="22"/>
                <w:szCs w:val="22"/>
              </w:rPr>
              <w:t>客观分</w:t>
            </w:r>
          </w:p>
        </w:tc>
        <w:tc>
          <w:tcPr>
            <w:tcW w:w="2086" w:type="dxa"/>
          </w:tcPr>
          <w:p>
            <w:pPr>
              <w:spacing w:line="360" w:lineRule="auto"/>
              <w:jc w:val="center"/>
              <w:outlineLvl w:val="0"/>
              <w:rPr>
                <w:rFonts w:ascii="宋体" w:hAnsi="宋体" w:cs="宋体"/>
                <w:sz w:val="22"/>
                <w:szCs w:val="22"/>
              </w:rPr>
            </w:pPr>
            <w:r>
              <w:rPr>
                <w:rFonts w:hint="eastAsia" w:ascii="宋体" w:hAnsi="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spacing w:line="360" w:lineRule="auto"/>
              <w:jc w:val="center"/>
              <w:rPr>
                <w:rFonts w:ascii="宋体" w:hAnsi="宋体" w:cs="宋体"/>
                <w:sz w:val="22"/>
                <w:szCs w:val="22"/>
              </w:rPr>
            </w:pPr>
            <w:r>
              <w:rPr>
                <w:rFonts w:ascii="宋体" w:hAnsi="宋体"/>
                <w:color w:val="000000"/>
                <w:sz w:val="22"/>
                <w:szCs w:val="22"/>
              </w:rPr>
              <w:t>24</w:t>
            </w:r>
          </w:p>
        </w:tc>
        <w:tc>
          <w:tcPr>
            <w:tcW w:w="3455" w:type="dxa"/>
          </w:tcPr>
          <w:p>
            <w:pPr>
              <w:pStyle w:val="2"/>
              <w:widowControl/>
              <w:snapToGrid w:val="0"/>
              <w:spacing w:line="240" w:lineRule="auto"/>
              <w:ind w:firstLine="440" w:firstLineChars="200"/>
              <w:jc w:val="left"/>
              <w:textAlignment w:val="center"/>
              <w:rPr>
                <w:rFonts w:hAnsi="宋体" w:cs="宋体"/>
                <w:snapToGrid/>
                <w:color w:val="000000"/>
                <w:kern w:val="0"/>
                <w:sz w:val="22"/>
                <w:szCs w:val="22"/>
                <w:lang w:val="en-US"/>
              </w:rPr>
            </w:pPr>
            <w:r>
              <w:rPr>
                <w:rFonts w:hint="eastAsia" w:hAnsi="宋体"/>
                <w:color w:val="000000"/>
                <w:sz w:val="22"/>
                <w:szCs w:val="22"/>
              </w:rPr>
              <w:t>有效投标报价的最低价作为评标基准价，其最低报价为满分；按［投标报价得分</w:t>
            </w:r>
            <w:r>
              <w:rPr>
                <w:rFonts w:hAnsi="宋体"/>
                <w:color w:val="000000"/>
                <w:sz w:val="22"/>
                <w:szCs w:val="22"/>
              </w:rPr>
              <w:t>=（评标基准价/投标报价）*10］的计算公式计算。</w:t>
            </w:r>
            <w:r>
              <w:rPr>
                <w:rFonts w:hAnsi="宋体"/>
                <w:color w:val="000000"/>
                <w:sz w:val="22"/>
                <w:szCs w:val="22"/>
              </w:rPr>
              <w:br w:type="textWrapping"/>
            </w:r>
            <w:r>
              <w:rPr>
                <w:rFonts w:hint="eastAsia" w:hAnsi="宋体"/>
                <w:color w:val="000000"/>
                <w:sz w:val="22"/>
                <w:szCs w:val="22"/>
              </w:rPr>
              <w:t>评标过程中，不得去掉报价中的最高报价和最低报价。</w:t>
            </w:r>
          </w:p>
        </w:tc>
        <w:tc>
          <w:tcPr>
            <w:tcW w:w="758" w:type="dxa"/>
            <w:vAlign w:val="center"/>
          </w:tcPr>
          <w:p>
            <w:pPr>
              <w:spacing w:line="360" w:lineRule="auto"/>
              <w:jc w:val="center"/>
              <w:outlineLvl w:val="0"/>
              <w:rPr>
                <w:rFonts w:ascii="宋体" w:hAnsi="宋体" w:cs="宋体"/>
                <w:sz w:val="22"/>
                <w:szCs w:val="22"/>
              </w:rPr>
            </w:pPr>
            <w:r>
              <w:rPr>
                <w:rFonts w:ascii="宋体" w:hAnsi="宋体"/>
                <w:color w:val="000000"/>
                <w:sz w:val="22"/>
                <w:szCs w:val="22"/>
              </w:rPr>
              <w:t>10</w:t>
            </w:r>
          </w:p>
        </w:tc>
        <w:tc>
          <w:tcPr>
            <w:tcW w:w="1121" w:type="dxa"/>
            <w:vAlign w:val="center"/>
          </w:tcPr>
          <w:p>
            <w:pPr>
              <w:spacing w:line="360" w:lineRule="auto"/>
              <w:jc w:val="center"/>
              <w:outlineLvl w:val="0"/>
              <w:rPr>
                <w:rFonts w:ascii="宋体" w:hAnsi="宋体" w:cs="宋体"/>
                <w:sz w:val="22"/>
                <w:szCs w:val="22"/>
              </w:rPr>
            </w:pPr>
            <w:r>
              <w:rPr>
                <w:rFonts w:ascii="宋体" w:hAnsi="宋体"/>
                <w:color w:val="000000"/>
                <w:sz w:val="22"/>
                <w:szCs w:val="22"/>
              </w:rPr>
              <w:t>/</w:t>
            </w:r>
          </w:p>
        </w:tc>
        <w:tc>
          <w:tcPr>
            <w:tcW w:w="2086" w:type="dxa"/>
          </w:tcPr>
          <w:p>
            <w:pPr>
              <w:spacing w:line="360" w:lineRule="auto"/>
              <w:jc w:val="center"/>
              <w:outlineLvl w:val="0"/>
              <w:rPr>
                <w:rFonts w:ascii="宋体" w:hAnsi="宋体" w:cs="宋体"/>
                <w:sz w:val="22"/>
                <w:szCs w:val="22"/>
              </w:rPr>
            </w:pPr>
            <w:r>
              <w:rPr>
                <w:rFonts w:hint="eastAsia" w:ascii="宋体" w:hAnsi="宋体"/>
                <w:color w:val="000000"/>
                <w:sz w:val="22"/>
                <w:szCs w:val="22"/>
              </w:rPr>
              <w:t>　</w:t>
            </w:r>
          </w:p>
        </w:tc>
      </w:tr>
    </w:tbl>
    <w:p>
      <w:pPr>
        <w:snapToGrid w:val="0"/>
        <w:spacing w:line="360" w:lineRule="auto"/>
        <w:ind w:firstLine="480" w:firstLineChars="200"/>
        <w:rPr>
          <w:rFonts w:ascii="宋体" w:hAnsi="宋体" w:cs="宋体"/>
          <w:b/>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4"/>
        </w:rPr>
      </w:pPr>
      <w:r>
        <w:rPr>
          <w:rFonts w:hint="eastAsia" w:ascii="宋体" w:hAnsi="宋体" w:cs="宋体"/>
          <w:b/>
          <w:sz w:val="24"/>
        </w:rPr>
        <w:t>一、评标方法</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宋体" w:hAnsi="宋体" w:cs="宋体"/>
          <w:kern w:val="0"/>
          <w:sz w:val="24"/>
        </w:rPr>
      </w:pPr>
      <w:r>
        <w:rPr>
          <w:rFonts w:hint="eastAsia" w:ascii="宋体" w:hAnsi="宋体" w:cs="宋体"/>
          <w:b/>
          <w:sz w:val="24"/>
        </w:rPr>
        <w:t>二、评标标准</w:t>
      </w:r>
    </w:p>
    <w:p>
      <w:pPr>
        <w:snapToGrid w:val="0"/>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napToGrid w:val="0"/>
        <w:spacing w:line="360" w:lineRule="auto"/>
        <w:outlineLvl w:val="0"/>
        <w:rPr>
          <w:rFonts w:ascii="宋体" w:hAnsi="宋体" w:cs="宋体"/>
          <w:b/>
          <w:sz w:val="24"/>
        </w:rPr>
      </w:pPr>
      <w:r>
        <w:rPr>
          <w:rFonts w:hint="eastAsia" w:ascii="宋体" w:hAnsi="宋体" w:cs="宋体"/>
          <w:b/>
          <w:sz w:val="24"/>
        </w:rPr>
        <w:t>三、评标程序</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napToGrid w:val="0"/>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snapToGrid w:val="0"/>
        <w:spacing w:line="360" w:lineRule="auto"/>
        <w:ind w:firstLine="470" w:firstLineChars="196"/>
        <w:rPr>
          <w:rFonts w:ascii="宋体" w:hAnsi="宋体" w:cs="宋体"/>
          <w:kern w:val="0"/>
          <w:sz w:val="24"/>
        </w:rPr>
      </w:pPr>
      <w:r>
        <w:rPr>
          <w:rFonts w:hint="eastAsia" w:ascii="宋体" w:hAnsi="宋体" w:cs="宋体"/>
          <w:kern w:val="0"/>
          <w:sz w:val="24"/>
        </w:rPr>
        <w:t>3.4.1投标文件报价出现前后不一致的，按照下列规定修正：</w:t>
      </w:r>
    </w:p>
    <w:p>
      <w:pPr>
        <w:pStyle w:val="131"/>
        <w:snapToGrid w:val="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napToGrid w:val="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napToGrid w:val="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napToGrid w:val="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napToGrid w:val="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napToGrid w:val="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rPr>
          <w:rFonts w:ascii="宋体" w:hAnsi="宋体" w:cs="宋体"/>
          <w:b/>
          <w:sz w:val="24"/>
        </w:rPr>
      </w:pPr>
      <w:r>
        <w:rPr>
          <w:rFonts w:hint="eastAsia" w:ascii="宋体" w:hAnsi="宋体" w:cs="宋体"/>
          <w:b/>
          <w:sz w:val="24"/>
        </w:rPr>
        <w:t>四、评标中的其他事项</w:t>
      </w:r>
    </w:p>
    <w:p>
      <w:pPr>
        <w:pStyle w:val="131"/>
        <w:snapToGrid w:val="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5"/>
        <w:snapToGrid w:val="0"/>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napToGrid w:val="0"/>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8"/>
        <w:adjustRightInd w:val="0"/>
        <w:snapToGrid w:val="0"/>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5"/>
        <w:snapToGrid w:val="0"/>
        <w:spacing w:line="360" w:lineRule="auto"/>
        <w:rPr>
          <w:rFonts w:cs="宋体"/>
        </w:rPr>
      </w:pPr>
      <w:r>
        <w:rPr>
          <w:rFonts w:hint="eastAsia" w:cs="宋体"/>
        </w:rPr>
        <w:t>5.1符合专业条件的供应商或者对招标文件作实质响应的供应商不足3家的；</w:t>
      </w:r>
    </w:p>
    <w:p>
      <w:pPr>
        <w:pStyle w:val="5"/>
        <w:snapToGrid w:val="0"/>
        <w:spacing w:line="360" w:lineRule="auto"/>
        <w:rPr>
          <w:rFonts w:cs="宋体"/>
        </w:rPr>
      </w:pPr>
      <w:r>
        <w:rPr>
          <w:rFonts w:hint="eastAsia" w:cs="宋体"/>
        </w:rPr>
        <w:t>5.2出现影响采购公正的违法、违规行为的；</w:t>
      </w:r>
    </w:p>
    <w:p>
      <w:pPr>
        <w:pStyle w:val="5"/>
        <w:snapToGrid w:val="0"/>
        <w:spacing w:line="360" w:lineRule="auto"/>
        <w:rPr>
          <w:rFonts w:cs="宋体"/>
        </w:rPr>
      </w:pPr>
      <w:r>
        <w:rPr>
          <w:rFonts w:hint="eastAsia" w:cs="宋体"/>
        </w:rPr>
        <w:t>5.3投标人的报价均超过了采购预算，采购人不能支付的；</w:t>
      </w:r>
    </w:p>
    <w:p>
      <w:pPr>
        <w:pStyle w:val="5"/>
        <w:snapToGrid w:val="0"/>
        <w:spacing w:line="360" w:lineRule="auto"/>
        <w:rPr>
          <w:rFonts w:cs="宋体"/>
        </w:rPr>
      </w:pPr>
      <w:r>
        <w:rPr>
          <w:rFonts w:hint="eastAsia" w:cs="宋体"/>
        </w:rPr>
        <w:t>5.4因重大变故，采购任务取消的。</w:t>
      </w:r>
    </w:p>
    <w:p>
      <w:pPr>
        <w:pStyle w:val="5"/>
        <w:snapToGrid w:val="0"/>
        <w:spacing w:line="360" w:lineRule="auto"/>
        <w:rPr>
          <w:rFonts w:cs="宋体"/>
        </w:rPr>
      </w:pPr>
      <w:r>
        <w:rPr>
          <w:rFonts w:hint="eastAsia" w:cs="宋体"/>
        </w:rPr>
        <w:t>废标后，采购代理机构应当将废标理由通知所有投标人。</w:t>
      </w:r>
    </w:p>
    <w:p>
      <w:pPr>
        <w:pStyle w:val="5"/>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5"/>
        <w:snapToGrid w:val="0"/>
        <w:spacing w:line="360" w:lineRule="auto"/>
        <w:rPr>
          <w:rFonts w:cs="宋体"/>
        </w:rPr>
      </w:pPr>
      <w:r>
        <w:rPr>
          <w:rFonts w:hint="eastAsia" w:cs="宋体"/>
        </w:rPr>
        <w:t>7.1未确定中标供应商的，终止本次政府采购活动，重新开展政府采购活动。</w:t>
      </w:r>
    </w:p>
    <w:p>
      <w:pPr>
        <w:pStyle w:val="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5"/>
        <w:snapToGrid w:val="0"/>
        <w:spacing w:line="360" w:lineRule="auto"/>
        <w:rPr>
          <w:rFonts w:cs="宋体"/>
        </w:rPr>
      </w:pPr>
      <w:r>
        <w:rPr>
          <w:rFonts w:hint="eastAsia" w:cs="宋体"/>
        </w:rPr>
        <w:t>7.4政府采购合同已经履行，给采购人、供应商造成损失的，由责任人承担赔偿责任。</w:t>
      </w:r>
    </w:p>
    <w:p>
      <w:pPr>
        <w:pStyle w:val="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center"/>
        <w:rPr>
          <w:rFonts w:ascii="宋体" w:hAnsi="宋体" w:cs="宋体"/>
          <w:b/>
          <w:sz w:val="36"/>
          <w:szCs w:val="36"/>
        </w:rPr>
        <w:sectPr>
          <w:pgSz w:w="11907" w:h="16840"/>
          <w:pgMar w:top="1474" w:right="1701" w:bottom="1474" w:left="1701" w:header="851" w:footer="851" w:gutter="0"/>
          <w:cols w:space="720" w:num="1"/>
        </w:sectPr>
      </w:pPr>
      <w:bookmarkStart w:id="393" w:name="第五部分"/>
      <w:bookmarkStart w:id="394" w:name="_Toc86217003"/>
    </w:p>
    <w:p>
      <w:pPr>
        <w:widowControl/>
        <w:adjustRightInd/>
        <w:jc w:val="center"/>
        <w:rPr>
          <w:rFonts w:ascii="宋体" w:hAnsi="宋体" w:cs="宋体"/>
          <w:b/>
          <w:sz w:val="36"/>
          <w:szCs w:val="36"/>
        </w:rPr>
      </w:pPr>
    </w:p>
    <w:p>
      <w:pPr>
        <w:widowControl/>
        <w:adjustRightInd/>
        <w:jc w:val="center"/>
        <w:rPr>
          <w:rFonts w:ascii="宋体" w:hAnsi="宋体" w:cs="宋体"/>
          <w:b/>
          <w:sz w:val="36"/>
          <w:szCs w:val="36"/>
        </w:rPr>
      </w:pPr>
      <w:r>
        <w:rPr>
          <w:rFonts w:hint="eastAsia" w:ascii="宋体" w:hAnsi="宋体" w:cs="宋体"/>
          <w:b/>
          <w:sz w:val="36"/>
          <w:szCs w:val="36"/>
        </w:rPr>
        <w:t>第五部分 拟签订的合同文本</w:t>
      </w:r>
    </w:p>
    <w:p>
      <w:pPr>
        <w:pStyle w:val="2"/>
        <w:jc w:val="center"/>
      </w:pPr>
      <w:r>
        <w:rPr>
          <w:rFonts w:hint="eastAsia"/>
          <w:lang w:val="en-US"/>
        </w:rPr>
        <w:t>（以下合同范本仅供参考）</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2"/>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8"/>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9"/>
        <w:spacing w:before="120" w:line="22" w:lineRule="atLeast"/>
        <w:rPr>
          <w:rFonts w:ascii="宋体" w:hAnsi="宋体" w:eastAsia="宋体" w:cs="宋体"/>
          <w:szCs w:val="24"/>
        </w:rPr>
      </w:pPr>
    </w:p>
    <w:p>
      <w:pPr>
        <w:pStyle w:val="599"/>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701" w:bottom="1474" w:left="1701" w:header="851" w:footer="851" w:gutter="0"/>
          <w:cols w:space="720" w:num="1"/>
        </w:sectPr>
      </w:pPr>
    </w:p>
    <w:p>
      <w:pPr>
        <w:rPr>
          <w:rFonts w:ascii="宋体" w:hAnsi="宋体" w:cs="宋体"/>
          <w:b/>
          <w:sz w:val="24"/>
        </w:rPr>
      </w:pPr>
    </w:p>
    <w:p>
      <w:pPr>
        <w:snapToGrid w:val="0"/>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hint="eastAsia" w:ascii="宋体" w:hAnsi="宋体" w:cs="宋体"/>
          <w:sz w:val="24"/>
          <w:u w:val="single"/>
        </w:rPr>
        <w:t>中共杭州西溪国家湿地公园工作委员会、杭州西溪国家湿地公园管理局</w:t>
      </w:r>
      <w:r>
        <w:rPr>
          <w:rFonts w:hint="eastAsia" w:ascii="宋体" w:hAnsi="宋体"/>
          <w:sz w:val="24"/>
        </w:rPr>
        <w:t>以</w:t>
      </w:r>
      <w:r>
        <w:rPr>
          <w:rFonts w:hint="eastAsia" w:ascii="宋体" w:hAnsi="宋体"/>
          <w:sz w:val="24"/>
          <w:u w:val="single"/>
        </w:rPr>
        <w:t>公开招标</w:t>
      </w:r>
      <w:r>
        <w:rPr>
          <w:rFonts w:hint="eastAsia" w:ascii="宋体" w:hAnsi="宋体"/>
          <w:sz w:val="24"/>
        </w:rPr>
        <w:t>对</w:t>
      </w:r>
      <w:r>
        <w:rPr>
          <w:rFonts w:hint="eastAsia" w:ascii="宋体" w:hAnsi="宋体" w:cs="宋体"/>
          <w:sz w:val="24"/>
          <w:u w:val="single"/>
        </w:rPr>
        <w:t>中国国际重要湿地数字化项目——杭州西溪湿地智治中心</w:t>
      </w:r>
      <w:r>
        <w:rPr>
          <w:rFonts w:hint="eastAsia" w:ascii="宋体" w:hAnsi="宋体"/>
          <w:sz w:val="24"/>
        </w:rPr>
        <w:t>项目进行了采购。经</w:t>
      </w:r>
      <w:r>
        <w:rPr>
          <w:rFonts w:hint="eastAsia" w:ascii="宋体" w:hAnsi="宋体"/>
          <w:sz w:val="24"/>
          <w:u w:val="single"/>
        </w:rPr>
        <w:t>评审小组</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napToGrid w:val="0"/>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中共杭州西溪国家湿地公园工作委员会、杭州西溪国家湿地公园管理局</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napToGrid w:val="0"/>
        <w:spacing w:line="360" w:lineRule="auto"/>
        <w:ind w:firstLine="482" w:firstLineChars="200"/>
        <w:outlineLvl w:val="0"/>
        <w:rPr>
          <w:rFonts w:ascii="宋体" w:hAnsi="宋体"/>
          <w:sz w:val="24"/>
        </w:rPr>
      </w:pPr>
      <w:bookmarkStart w:id="395" w:name="_Toc19273"/>
      <w:bookmarkStart w:id="396" w:name="_Toc28855"/>
      <w:bookmarkStart w:id="397" w:name="_Toc15367"/>
      <w:bookmarkStart w:id="398" w:name="_Toc20421"/>
      <w:bookmarkStart w:id="399" w:name="_Toc229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napToGrid w:val="0"/>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napToGrid w:val="0"/>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napToGrid w:val="0"/>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napToGrid w:val="0"/>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napToGrid w:val="0"/>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napToGrid w:val="0"/>
        <w:spacing w:line="360" w:lineRule="auto"/>
        <w:ind w:firstLine="482" w:firstLineChars="200"/>
        <w:outlineLvl w:val="0"/>
        <w:rPr>
          <w:rFonts w:ascii="宋体" w:hAnsi="宋体"/>
          <w:b/>
          <w:sz w:val="24"/>
        </w:rPr>
      </w:pPr>
      <w:bookmarkStart w:id="400" w:name="_Toc6311"/>
      <w:bookmarkStart w:id="401" w:name="_Toc18585"/>
      <w:bookmarkStart w:id="402" w:name="_Toc22185"/>
      <w:bookmarkStart w:id="403" w:name="_Toc6773"/>
      <w:bookmarkStart w:id="404" w:name="_Toc2918"/>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napToGrid w:val="0"/>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cs="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60"/>
        <w:adjustRightInd w:val="0"/>
        <w:snapToGrid w:val="0"/>
        <w:spacing w:before="0" w:beforeAutospacing="0" w:after="0" w:afterAutospacing="0" w:line="360" w:lineRule="auto"/>
        <w:ind w:firstLine="480"/>
      </w:pPr>
      <w:r>
        <w:rPr>
          <w:rFonts w:hint="eastAsia"/>
        </w:rPr>
        <w:t>1.2.5合同</w:t>
      </w:r>
      <w:r>
        <w:rPr>
          <w:rFonts w:hint="eastAsia"/>
          <w:kern w:val="2"/>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napToGrid w:val="0"/>
        <w:spacing w:line="360" w:lineRule="auto"/>
        <w:ind w:firstLine="480" w:firstLineChars="200"/>
        <w:rPr>
          <w:rFonts w:ascii="宋体" w:hAnsi="宋体" w:cs="宋体"/>
          <w:sz w:val="24"/>
          <w:u w:val="single"/>
        </w:rPr>
      </w:pPr>
      <w:bookmarkStart w:id="405" w:name="_Toc5635"/>
      <w:bookmarkStart w:id="406" w:name="_Toc4929"/>
      <w:bookmarkStart w:id="407" w:name="_Toc21124"/>
      <w:bookmarkStart w:id="408" w:name="_Toc1386"/>
      <w:bookmarkStart w:id="409"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napToGrid w:val="0"/>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napToGrid w:val="0"/>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napToGrid w:val="0"/>
        <w:spacing w:line="360" w:lineRule="auto"/>
        <w:ind w:firstLine="480" w:firstLineChars="200"/>
        <w:rPr>
          <w:rFonts w:ascii="宋体" w:hAnsi="宋体"/>
          <w:sz w:val="24"/>
          <w:u w:val="single"/>
        </w:rPr>
      </w:pPr>
      <w:r>
        <w:rPr>
          <w:rFonts w:ascii="宋体" w:hAnsi="宋体"/>
          <w:sz w:val="24"/>
        </w:rPr>
        <w:t>分项价格：</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4416"/>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20"/>
              <w:spacing w:line="560" w:lineRule="exact"/>
              <w:jc w:val="center"/>
              <w:rPr>
                <w:rFonts w:hAnsi="宋体"/>
                <w:sz w:val="24"/>
                <w:szCs w:val="24"/>
              </w:rPr>
            </w:pPr>
            <w:r>
              <w:rPr>
                <w:rFonts w:hAnsi="宋体"/>
                <w:sz w:val="24"/>
                <w:szCs w:val="24"/>
              </w:rPr>
              <w:t>序号</w:t>
            </w:r>
          </w:p>
        </w:tc>
        <w:tc>
          <w:tcPr>
            <w:tcW w:w="2377" w:type="pct"/>
            <w:vAlign w:val="center"/>
          </w:tcPr>
          <w:p>
            <w:pPr>
              <w:pStyle w:val="320"/>
              <w:spacing w:line="560" w:lineRule="exact"/>
              <w:ind w:firstLine="200"/>
              <w:jc w:val="center"/>
              <w:rPr>
                <w:rFonts w:hAnsi="宋体"/>
                <w:sz w:val="24"/>
                <w:szCs w:val="24"/>
              </w:rPr>
            </w:pPr>
            <w:r>
              <w:rPr>
                <w:rFonts w:hint="eastAsia" w:hAnsi="宋体"/>
                <w:sz w:val="24"/>
                <w:szCs w:val="24"/>
              </w:rPr>
              <w:t>分项名称</w:t>
            </w:r>
          </w:p>
        </w:tc>
        <w:tc>
          <w:tcPr>
            <w:tcW w:w="1783" w:type="pct"/>
            <w:vAlign w:val="center"/>
          </w:tcPr>
          <w:p>
            <w:pPr>
              <w:pStyle w:val="320"/>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20"/>
              <w:spacing w:line="560" w:lineRule="exact"/>
              <w:ind w:firstLine="200"/>
              <w:jc w:val="center"/>
              <w:rPr>
                <w:rFonts w:hAnsi="宋体"/>
                <w:sz w:val="24"/>
                <w:szCs w:val="24"/>
              </w:rPr>
            </w:pPr>
          </w:p>
        </w:tc>
        <w:tc>
          <w:tcPr>
            <w:tcW w:w="2377" w:type="pct"/>
            <w:vAlign w:val="center"/>
          </w:tcPr>
          <w:p>
            <w:pPr>
              <w:pStyle w:val="320"/>
              <w:spacing w:line="560" w:lineRule="exact"/>
              <w:ind w:firstLine="200"/>
              <w:jc w:val="center"/>
              <w:rPr>
                <w:rFonts w:hAnsi="宋体"/>
                <w:sz w:val="24"/>
                <w:szCs w:val="24"/>
              </w:rPr>
            </w:pPr>
          </w:p>
        </w:tc>
        <w:tc>
          <w:tcPr>
            <w:tcW w:w="1783" w:type="pct"/>
            <w:vAlign w:val="center"/>
          </w:tcPr>
          <w:p>
            <w:pPr>
              <w:pStyle w:val="320"/>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20"/>
              <w:spacing w:line="560" w:lineRule="exact"/>
              <w:ind w:firstLine="200"/>
              <w:jc w:val="center"/>
              <w:rPr>
                <w:rFonts w:hAnsi="宋体"/>
                <w:sz w:val="24"/>
                <w:szCs w:val="24"/>
              </w:rPr>
            </w:pPr>
          </w:p>
        </w:tc>
        <w:tc>
          <w:tcPr>
            <w:tcW w:w="2377" w:type="pct"/>
            <w:vAlign w:val="center"/>
          </w:tcPr>
          <w:p>
            <w:pPr>
              <w:pStyle w:val="320"/>
              <w:spacing w:line="560" w:lineRule="exact"/>
              <w:ind w:firstLine="200"/>
              <w:jc w:val="center"/>
              <w:rPr>
                <w:rFonts w:hAnsi="宋体"/>
                <w:sz w:val="24"/>
                <w:szCs w:val="24"/>
              </w:rPr>
            </w:pPr>
          </w:p>
        </w:tc>
        <w:tc>
          <w:tcPr>
            <w:tcW w:w="1783" w:type="pct"/>
            <w:vAlign w:val="center"/>
          </w:tcPr>
          <w:p>
            <w:pPr>
              <w:pStyle w:val="320"/>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20"/>
              <w:spacing w:line="560" w:lineRule="exact"/>
              <w:ind w:firstLine="200"/>
              <w:jc w:val="center"/>
              <w:rPr>
                <w:rFonts w:hAnsi="宋体"/>
                <w:sz w:val="24"/>
                <w:szCs w:val="24"/>
              </w:rPr>
            </w:pPr>
          </w:p>
        </w:tc>
        <w:tc>
          <w:tcPr>
            <w:tcW w:w="2377" w:type="pct"/>
            <w:vAlign w:val="center"/>
          </w:tcPr>
          <w:p>
            <w:pPr>
              <w:pStyle w:val="320"/>
              <w:spacing w:line="560" w:lineRule="exact"/>
              <w:ind w:firstLine="200"/>
              <w:jc w:val="center"/>
              <w:rPr>
                <w:rFonts w:hAnsi="宋体"/>
                <w:sz w:val="24"/>
                <w:szCs w:val="24"/>
              </w:rPr>
            </w:pPr>
          </w:p>
        </w:tc>
        <w:tc>
          <w:tcPr>
            <w:tcW w:w="1783" w:type="pct"/>
            <w:vAlign w:val="center"/>
          </w:tcPr>
          <w:p>
            <w:pPr>
              <w:pStyle w:val="320"/>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20"/>
              <w:spacing w:line="560" w:lineRule="exact"/>
              <w:ind w:firstLine="200"/>
              <w:jc w:val="center"/>
              <w:rPr>
                <w:rFonts w:hAnsi="宋体"/>
                <w:sz w:val="24"/>
                <w:szCs w:val="24"/>
              </w:rPr>
            </w:pPr>
          </w:p>
        </w:tc>
        <w:tc>
          <w:tcPr>
            <w:tcW w:w="2377" w:type="pct"/>
            <w:vAlign w:val="center"/>
          </w:tcPr>
          <w:p>
            <w:pPr>
              <w:pStyle w:val="320"/>
              <w:spacing w:line="560" w:lineRule="exact"/>
              <w:ind w:firstLine="200"/>
              <w:jc w:val="center"/>
              <w:rPr>
                <w:rFonts w:hAnsi="宋体"/>
                <w:sz w:val="24"/>
                <w:szCs w:val="24"/>
              </w:rPr>
            </w:pPr>
          </w:p>
        </w:tc>
        <w:tc>
          <w:tcPr>
            <w:tcW w:w="1783" w:type="pct"/>
            <w:vAlign w:val="center"/>
          </w:tcPr>
          <w:p>
            <w:pPr>
              <w:pStyle w:val="320"/>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7" w:type="pct"/>
            <w:gridSpan w:val="2"/>
            <w:vAlign w:val="center"/>
          </w:tcPr>
          <w:p>
            <w:pPr>
              <w:pStyle w:val="320"/>
              <w:spacing w:line="560" w:lineRule="exact"/>
              <w:ind w:firstLine="200"/>
              <w:jc w:val="center"/>
              <w:rPr>
                <w:rFonts w:hAnsi="宋体"/>
                <w:sz w:val="24"/>
                <w:szCs w:val="24"/>
              </w:rPr>
            </w:pPr>
            <w:r>
              <w:rPr>
                <w:rFonts w:hint="eastAsia" w:hAnsi="宋体"/>
                <w:sz w:val="24"/>
                <w:szCs w:val="24"/>
              </w:rPr>
              <w:t>总价</w:t>
            </w:r>
          </w:p>
        </w:tc>
        <w:tc>
          <w:tcPr>
            <w:tcW w:w="1783" w:type="pct"/>
            <w:vAlign w:val="center"/>
          </w:tcPr>
          <w:p>
            <w:pPr>
              <w:pStyle w:val="320"/>
              <w:spacing w:line="560" w:lineRule="exact"/>
              <w:ind w:firstLine="200"/>
              <w:jc w:val="center"/>
              <w:rPr>
                <w:rFonts w:hAnsi="宋体"/>
                <w:sz w:val="24"/>
                <w:szCs w:val="24"/>
              </w:rPr>
            </w:pPr>
          </w:p>
        </w:tc>
      </w:tr>
    </w:tbl>
    <w:p>
      <w:pPr>
        <w:snapToGrid w:val="0"/>
        <w:spacing w:line="360" w:lineRule="auto"/>
        <w:ind w:firstLine="480" w:firstLineChars="200"/>
        <w:rPr>
          <w:rFonts w:ascii="宋体" w:hAnsi="宋体"/>
          <w:sz w:val="24"/>
        </w:rPr>
      </w:pPr>
      <w:bookmarkStart w:id="410" w:name="_Toc26916"/>
      <w:bookmarkStart w:id="411" w:name="_Toc14993"/>
      <w:bookmarkStart w:id="412" w:name="_Toc30506"/>
      <w:bookmarkStart w:id="413" w:name="_Toc3654"/>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8"/>
        <w:adjustRightInd w:val="0"/>
        <w:snapToGrid w:val="0"/>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60"/>
        <w:adjustRightInd w:val="0"/>
        <w:snapToGrid w:val="0"/>
        <w:spacing w:before="0" w:beforeAutospacing="0" w:after="0" w:afterAutospacing="0" w:line="360" w:lineRule="auto"/>
        <w:ind w:firstLine="480"/>
        <w:rPr>
          <w:b/>
        </w:rPr>
      </w:pPr>
      <w:bookmarkStart w:id="415" w:name="_Toc1814"/>
      <w:bookmarkStart w:id="416" w:name="_Toc22618"/>
      <w:bookmarkStart w:id="417" w:name="_Toc10340"/>
      <w:bookmarkStart w:id="418" w:name="_Toc8772"/>
      <w:bookmarkStart w:id="419" w:name="_Toc4760"/>
      <w:bookmarkStart w:id="420" w:name="_Toc11108"/>
      <w:bookmarkStart w:id="421" w:name="_Toc31421"/>
      <w:bookmarkStart w:id="422" w:name="_Toc3625"/>
      <w:r>
        <w:rPr>
          <w:rFonts w:hint="eastAsia"/>
          <w:b/>
        </w:rPr>
        <w:t>1.4履约保证金</w:t>
      </w:r>
    </w:p>
    <w:p>
      <w:pPr>
        <w:pStyle w:val="960"/>
        <w:adjustRightInd w:val="0"/>
        <w:snapToGrid w:val="0"/>
        <w:spacing w:before="0" w:beforeAutospacing="0" w:after="0" w:afterAutospacing="0" w:line="360" w:lineRule="auto"/>
        <w:ind w:firstLine="480"/>
      </w:pPr>
      <w:r>
        <w:rPr>
          <w:rFonts w:hint="eastAsia"/>
        </w:rPr>
        <w:t>乙方</w:t>
      </w:r>
      <w:r>
        <w:rPr>
          <w:rFonts w:hint="eastAsia"/>
          <w:kern w:val="2"/>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napToGrid w:val="0"/>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sz w:val="24"/>
          <w:u w:val="single"/>
        </w:rPr>
        <w:t xml:space="preserve">  </w:t>
      </w:r>
      <w:r>
        <w:rPr>
          <w:rFonts w:hint="eastAsia" w:ascii="宋体" w:hAnsi="宋体" w:cs="宋体"/>
          <w:kern w:val="0"/>
          <w:sz w:val="24"/>
        </w:rPr>
        <w:t>%；</w:t>
      </w:r>
    </w:p>
    <w:p>
      <w:pPr>
        <w:snapToGrid w:val="0"/>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8"/>
        <w:tabs>
          <w:tab w:val="left" w:pos="0"/>
        </w:tabs>
        <w:adjustRightInd w:val="0"/>
        <w:snapToGrid w:val="0"/>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20</w:t>
      </w:r>
      <w:r>
        <w:rPr>
          <w:rFonts w:hint="eastAsia" w:ascii="宋体" w:hAnsi="宋体" w:cs="宋体"/>
          <w:kern w:val="0"/>
          <w:sz w:val="24"/>
        </w:rPr>
        <w:t>%。</w:t>
      </w:r>
    </w:p>
    <w:p>
      <w:pPr>
        <w:snapToGrid w:val="0"/>
        <w:spacing w:line="360" w:lineRule="auto"/>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960"/>
        <w:adjustRightInd w:val="0"/>
        <w:snapToGrid w:val="0"/>
        <w:spacing w:before="0" w:beforeAutospacing="0" w:after="0" w:afterAutospacing="0" w:line="360" w:lineRule="auto"/>
        <w:ind w:firstLine="480"/>
      </w:pPr>
      <w:r>
        <w:rPr>
          <w:rFonts w:hint="eastAsia"/>
        </w:rPr>
        <w:t>甲方</w:t>
      </w:r>
      <w:r>
        <w:rPr>
          <w:rFonts w:hint="eastAsia"/>
          <w:kern w:val="2"/>
          <w:u w:val="single"/>
        </w:rPr>
        <w:t>是</w:t>
      </w:r>
      <w:r>
        <w:rPr>
          <w:rFonts w:hint="eastAsia"/>
        </w:rPr>
        <w:t>（是</w:t>
      </w:r>
      <w:r>
        <w:rPr>
          <w:rFonts w:hint="eastAsia" w:ascii="仿宋" w:hAnsi="仿宋" w:eastAsia="仿宋" w:cs="仿宋"/>
        </w:rPr>
        <w:t>/</w:t>
      </w:r>
      <w:r>
        <w:rPr>
          <w:rFonts w:hint="eastAsia"/>
        </w:rPr>
        <w:t>否）需要支付预付款。若需要支付预付款的，则：</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60"/>
        <w:adjustRightInd w:val="0"/>
        <w:snapToGrid w:val="0"/>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60"/>
        <w:adjustRightInd w:val="0"/>
        <w:snapToGrid w:val="0"/>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60"/>
        <w:adjustRightInd w:val="0"/>
        <w:snapToGrid w:val="0"/>
        <w:spacing w:before="0" w:beforeAutospacing="0" w:after="0" w:afterAutospacing="0" w:line="360" w:lineRule="auto"/>
        <w:ind w:firstLine="480"/>
        <w:rPr>
          <w:b/>
          <w:bCs/>
        </w:rPr>
      </w:pPr>
      <w:r>
        <w:rPr>
          <w:rFonts w:hint="eastAsia"/>
          <w:b/>
          <w:bCs/>
        </w:rPr>
        <w:t>1.6资金支付</w:t>
      </w:r>
    </w:p>
    <w:p>
      <w:pPr>
        <w:pStyle w:val="960"/>
        <w:adjustRightInd w:val="0"/>
        <w:snapToGrid w:val="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napToGrid w:val="0"/>
        <w:spacing w:line="360" w:lineRule="auto"/>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napToGrid w:val="0"/>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napToGrid w:val="0"/>
        <w:spacing w:line="360" w:lineRule="auto"/>
        <w:ind w:firstLine="480" w:firstLineChars="200"/>
        <w:outlineLvl w:val="0"/>
        <w:rPr>
          <w:rFonts w:ascii="宋体" w:hAnsi="宋体"/>
          <w:bCs/>
          <w:sz w:val="24"/>
        </w:rPr>
      </w:pPr>
      <w:bookmarkStart w:id="423" w:name="_Toc8586"/>
      <w:bookmarkStart w:id="424" w:name="_Toc3079"/>
      <w:bookmarkStart w:id="425" w:name="_Toc2375"/>
      <w:bookmarkStart w:id="426" w:name="_Toc24662"/>
      <w:bookmarkStart w:id="427" w:name="_Toc5698"/>
      <w:r>
        <w:rPr>
          <w:rFonts w:hint="eastAsia" w:ascii="宋体" w:hAnsi="宋体"/>
          <w:bCs/>
          <w:sz w:val="24"/>
        </w:rPr>
        <w:t>1.7.4若服务</w:t>
      </w:r>
      <w:r>
        <w:rPr>
          <w:rFonts w:hint="eastAsia"/>
          <w:bCs/>
          <w:sz w:val="24"/>
        </w:rPr>
        <w:t>涉及货物的，则货物的：</w:t>
      </w:r>
    </w:p>
    <w:p>
      <w:pPr>
        <w:snapToGrid w:val="0"/>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napToGrid w:val="0"/>
        <w:spacing w:line="360" w:lineRule="auto"/>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20</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8"/>
        <w:adjustRightInd w:val="0"/>
        <w:snapToGrid w:val="0"/>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0.05</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20</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napToGrid w:val="0"/>
        <w:spacing w:line="360" w:lineRule="auto"/>
        <w:ind w:firstLine="480" w:firstLineChars="200"/>
        <w:rPr>
          <w:rFonts w:ascii="宋体" w:hAnsi="宋体" w:cs="宋体"/>
          <w:sz w:val="24"/>
        </w:rPr>
      </w:pPr>
      <w:bookmarkStart w:id="428" w:name="_Toc26807"/>
      <w:bookmarkStart w:id="429" w:name="_Toc18683"/>
      <w:bookmarkStart w:id="430" w:name="_Toc9497"/>
      <w:bookmarkStart w:id="431" w:name="_Toc30329"/>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napToGrid w:val="0"/>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napToGrid w:val="0"/>
        <w:spacing w:line="360" w:lineRule="auto"/>
        <w:ind w:firstLine="482" w:firstLineChars="200"/>
        <w:outlineLvl w:val="0"/>
        <w:rPr>
          <w:rFonts w:ascii="宋体" w:hAnsi="宋体" w:cs="宋体"/>
          <w:b/>
          <w:sz w:val="24"/>
        </w:rPr>
      </w:pPr>
      <w:bookmarkStart w:id="433" w:name="_Toc16021"/>
      <w:bookmarkStart w:id="434" w:name="_Toc28375"/>
      <w:bookmarkStart w:id="435" w:name="_Toc15583"/>
      <w:r>
        <w:rPr>
          <w:rFonts w:hint="eastAsia" w:ascii="宋体" w:hAnsi="宋体" w:cs="宋体"/>
          <w:b/>
          <w:sz w:val="24"/>
        </w:rPr>
        <w:t>1.9合同争议的解决</w:t>
      </w:r>
      <w:bookmarkEnd w:id="433"/>
      <w:bookmarkEnd w:id="434"/>
      <w:bookmarkEnd w:id="435"/>
    </w:p>
    <w:p>
      <w:pPr>
        <w:snapToGrid w:val="0"/>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1.9.2</w:t>
      </w:r>
      <w:r>
        <w:rPr>
          <w:rFonts w:hint="eastAsia" w:ascii="宋体" w:hAnsi="宋体" w:cs="宋体"/>
          <w:sz w:val="24"/>
        </w:rPr>
        <w:t>条款规定的方式解决：</w:t>
      </w:r>
    </w:p>
    <w:p>
      <w:pPr>
        <w:snapToGrid w:val="0"/>
        <w:spacing w:line="360" w:lineRule="auto"/>
        <w:ind w:right="-420" w:rightChars="-200" w:firstLine="480" w:firstLineChars="20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napToGrid w:val="0"/>
        <w:spacing w:line="360" w:lineRule="auto"/>
        <w:ind w:right="-420" w:rightChars="-200" w:firstLine="480" w:firstLineChars="20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napToGrid w:val="0"/>
        <w:spacing w:line="360" w:lineRule="auto"/>
        <w:ind w:firstLine="482" w:firstLineChars="200"/>
        <w:outlineLvl w:val="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pPr>
        <w:snapToGrid w:val="0"/>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2"/>
        <w:spacing w:after="0"/>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napToGrid w:val="0"/>
        <w:spacing w:line="360" w:lineRule="auto"/>
        <w:ind w:firstLine="482" w:firstLineChars="200"/>
        <w:outlineLvl w:val="0"/>
        <w:rPr>
          <w:rFonts w:ascii="宋体" w:hAnsi="宋体"/>
          <w:b/>
          <w:sz w:val="24"/>
        </w:rPr>
      </w:pPr>
      <w:bookmarkStart w:id="439" w:name="_Toc31297"/>
      <w:bookmarkStart w:id="440" w:name="_Toc19680"/>
      <w:bookmarkStart w:id="441" w:name="_Toc5228"/>
      <w:bookmarkStart w:id="442" w:name="_Toc14021"/>
      <w:bookmarkStart w:id="443" w:name="_Toc25079"/>
      <w:r>
        <w:rPr>
          <w:rFonts w:ascii="宋体" w:hAnsi="宋体"/>
          <w:b/>
          <w:sz w:val="24"/>
        </w:rPr>
        <w:t>2.1 定义</w:t>
      </w:r>
      <w:bookmarkEnd w:id="439"/>
      <w:bookmarkEnd w:id="440"/>
      <w:bookmarkEnd w:id="441"/>
      <w:bookmarkEnd w:id="442"/>
      <w:bookmarkEnd w:id="443"/>
    </w:p>
    <w:p>
      <w:pPr>
        <w:snapToGrid w:val="0"/>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napToGrid w:val="0"/>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napToGrid w:val="0"/>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napToGrid w:val="0"/>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napToGrid w:val="0"/>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napToGrid w:val="0"/>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宋体" w:hAnsi="宋体"/>
          <w:sz w:val="24"/>
        </w:rPr>
      </w:pPr>
      <w:r>
        <w:rPr>
          <w:rFonts w:ascii="宋体" w:hAnsi="宋体"/>
          <w:sz w:val="24"/>
        </w:rPr>
        <w:t>2.1.6 “现场”系指合同约定提供服务的地点。</w:t>
      </w:r>
    </w:p>
    <w:p>
      <w:pPr>
        <w:snapToGrid w:val="0"/>
        <w:spacing w:line="360" w:lineRule="auto"/>
        <w:ind w:firstLine="482" w:firstLineChars="200"/>
        <w:outlineLvl w:val="0"/>
        <w:rPr>
          <w:rFonts w:ascii="宋体" w:hAnsi="宋体"/>
          <w:b/>
          <w:sz w:val="24"/>
        </w:rPr>
      </w:pPr>
      <w:bookmarkStart w:id="444" w:name="_Toc3769"/>
      <w:bookmarkStart w:id="445" w:name="_Toc16752"/>
      <w:bookmarkStart w:id="446" w:name="_Toc23289"/>
      <w:bookmarkStart w:id="447" w:name="_Toc31402"/>
      <w:bookmarkStart w:id="448" w:name="_Toc19539"/>
      <w:r>
        <w:rPr>
          <w:rFonts w:ascii="宋体" w:hAnsi="宋体"/>
          <w:b/>
          <w:sz w:val="24"/>
        </w:rPr>
        <w:t>2.2 技术规范</w:t>
      </w:r>
      <w:bookmarkEnd w:id="444"/>
      <w:bookmarkEnd w:id="445"/>
      <w:bookmarkEnd w:id="446"/>
      <w:bookmarkEnd w:id="447"/>
      <w:bookmarkEnd w:id="448"/>
    </w:p>
    <w:p>
      <w:pPr>
        <w:snapToGrid w:val="0"/>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napToGrid w:val="0"/>
        <w:spacing w:line="360" w:lineRule="auto"/>
        <w:ind w:firstLine="482" w:firstLineChars="200"/>
        <w:outlineLvl w:val="0"/>
        <w:rPr>
          <w:rFonts w:ascii="宋体" w:hAnsi="宋体"/>
          <w:b/>
          <w:sz w:val="24"/>
        </w:rPr>
      </w:pPr>
      <w:bookmarkStart w:id="449" w:name="_Toc27945"/>
      <w:bookmarkStart w:id="450" w:name="_Toc13673"/>
      <w:bookmarkStart w:id="451" w:name="_Toc9161"/>
      <w:bookmarkStart w:id="452" w:name="_Toc12412"/>
      <w:bookmarkStart w:id="453" w:name="_Toc4133"/>
      <w:r>
        <w:rPr>
          <w:rFonts w:ascii="宋体" w:hAnsi="宋体"/>
          <w:b/>
          <w:sz w:val="24"/>
        </w:rPr>
        <w:t>2.3 知识产权</w:t>
      </w:r>
      <w:bookmarkEnd w:id="449"/>
      <w:bookmarkEnd w:id="450"/>
      <w:bookmarkEnd w:id="451"/>
      <w:bookmarkEnd w:id="452"/>
      <w:bookmarkEnd w:id="453"/>
    </w:p>
    <w:p>
      <w:pPr>
        <w:snapToGrid w:val="0"/>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napToGrid w:val="0"/>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napToGrid w:val="0"/>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napToGrid w:val="0"/>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napToGrid w:val="0"/>
        <w:spacing w:line="360" w:lineRule="auto"/>
        <w:ind w:firstLine="482" w:firstLineChars="200"/>
        <w:outlineLvl w:val="0"/>
        <w:rPr>
          <w:rFonts w:ascii="宋体" w:hAnsi="宋体"/>
          <w:b/>
          <w:sz w:val="24"/>
        </w:rPr>
      </w:pPr>
      <w:bookmarkStart w:id="454" w:name="_Toc32670"/>
      <w:bookmarkStart w:id="455" w:name="_Toc15447"/>
      <w:bookmarkStart w:id="456" w:name="_Toc31233"/>
      <w:bookmarkStart w:id="457" w:name="_Toc26555"/>
      <w:bookmarkStart w:id="458" w:name="_Toc22011"/>
      <w:r>
        <w:rPr>
          <w:rFonts w:ascii="宋体" w:hAnsi="宋体"/>
          <w:b/>
          <w:sz w:val="24"/>
        </w:rPr>
        <w:t>2.5 结算方式和付款条件</w:t>
      </w:r>
      <w:bookmarkEnd w:id="454"/>
      <w:bookmarkEnd w:id="455"/>
      <w:bookmarkEnd w:id="456"/>
      <w:bookmarkEnd w:id="457"/>
      <w:bookmarkEnd w:id="458"/>
    </w:p>
    <w:p>
      <w:pPr>
        <w:snapToGrid w:val="0"/>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napToGrid w:val="0"/>
        <w:spacing w:line="360" w:lineRule="auto"/>
        <w:ind w:firstLine="482" w:firstLineChars="200"/>
        <w:outlineLvl w:val="0"/>
        <w:rPr>
          <w:rFonts w:ascii="宋体" w:hAnsi="宋体"/>
          <w:b/>
          <w:sz w:val="24"/>
        </w:rPr>
      </w:pPr>
      <w:bookmarkStart w:id="459" w:name="_Toc18990"/>
      <w:bookmarkStart w:id="460" w:name="_Toc30507"/>
      <w:bookmarkStart w:id="461" w:name="_Toc13467"/>
      <w:bookmarkStart w:id="462" w:name="_Toc16163"/>
      <w:bookmarkStart w:id="463" w:name="_Toc13154"/>
      <w:r>
        <w:rPr>
          <w:rFonts w:ascii="宋体" w:hAnsi="宋体"/>
          <w:b/>
          <w:sz w:val="24"/>
        </w:rPr>
        <w:t>2.6 技术资料和保密义务</w:t>
      </w:r>
      <w:bookmarkEnd w:id="459"/>
      <w:bookmarkEnd w:id="460"/>
      <w:bookmarkEnd w:id="461"/>
      <w:bookmarkEnd w:id="462"/>
      <w:bookmarkEnd w:id="463"/>
    </w:p>
    <w:p>
      <w:pPr>
        <w:snapToGrid w:val="0"/>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napToGrid w:val="0"/>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napToGrid w:val="0"/>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napToGrid w:val="0"/>
        <w:spacing w:line="360" w:lineRule="auto"/>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napToGrid w:val="0"/>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napToGrid w:val="0"/>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napToGrid w:val="0"/>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napToGrid w:val="0"/>
        <w:spacing w:line="360" w:lineRule="auto"/>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napToGrid w:val="0"/>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0"/>
        <w:rPr>
          <w:rFonts w:ascii="宋体" w:hAnsi="宋体"/>
          <w:b/>
          <w:sz w:val="24"/>
        </w:rPr>
      </w:pPr>
      <w:bookmarkStart w:id="467" w:name="_Toc23368"/>
      <w:bookmarkStart w:id="468" w:name="_Toc21830"/>
      <w:bookmarkStart w:id="469" w:name="_Toc26689"/>
      <w:bookmarkStart w:id="470" w:name="_Toc10663"/>
      <w:bookmarkStart w:id="471" w:name="_Toc42"/>
      <w:r>
        <w:rPr>
          <w:rFonts w:ascii="宋体" w:hAnsi="宋体"/>
          <w:b/>
          <w:sz w:val="24"/>
        </w:rPr>
        <w:t>2.10 合同转让和分包</w:t>
      </w:r>
      <w:bookmarkEnd w:id="467"/>
      <w:bookmarkEnd w:id="468"/>
      <w:bookmarkEnd w:id="469"/>
      <w:bookmarkEnd w:id="470"/>
      <w:bookmarkEnd w:id="471"/>
    </w:p>
    <w:p>
      <w:pPr>
        <w:snapToGrid w:val="0"/>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napToGrid w:val="0"/>
        <w:spacing w:line="360" w:lineRule="auto"/>
        <w:ind w:firstLine="482" w:firstLineChars="200"/>
        <w:outlineLvl w:val="0"/>
        <w:rPr>
          <w:rFonts w:ascii="宋体" w:hAnsi="宋体"/>
          <w:b/>
          <w:sz w:val="24"/>
        </w:rPr>
      </w:pPr>
      <w:bookmarkStart w:id="472" w:name="_Toc25571"/>
      <w:bookmarkStart w:id="473" w:name="_Toc14371"/>
      <w:bookmarkStart w:id="474" w:name="_Toc32494"/>
      <w:bookmarkStart w:id="475" w:name="_Toc4720"/>
      <w:bookmarkStart w:id="476" w:name="_Toc26633"/>
      <w:r>
        <w:rPr>
          <w:rFonts w:ascii="宋体" w:hAnsi="宋体"/>
          <w:b/>
          <w:sz w:val="24"/>
        </w:rPr>
        <w:t>2.11 不可抗力</w:t>
      </w:r>
      <w:bookmarkEnd w:id="472"/>
      <w:bookmarkEnd w:id="473"/>
      <w:bookmarkEnd w:id="474"/>
      <w:bookmarkEnd w:id="475"/>
      <w:bookmarkEnd w:id="476"/>
    </w:p>
    <w:p>
      <w:pPr>
        <w:snapToGrid w:val="0"/>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napToGrid w:val="0"/>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napToGrid w:val="0"/>
        <w:spacing w:line="360" w:lineRule="auto"/>
        <w:ind w:firstLine="482" w:firstLineChars="200"/>
        <w:outlineLvl w:val="0"/>
        <w:rPr>
          <w:rFonts w:ascii="宋体" w:hAnsi="宋体"/>
          <w:b/>
          <w:sz w:val="24"/>
        </w:rPr>
      </w:pPr>
      <w:bookmarkStart w:id="477" w:name="_Toc25783"/>
      <w:bookmarkStart w:id="478" w:name="_Toc14115"/>
      <w:bookmarkStart w:id="479" w:name="_Toc24465"/>
      <w:bookmarkStart w:id="480" w:name="_Toc3638"/>
      <w:bookmarkStart w:id="481" w:name="_Toc23854"/>
      <w:r>
        <w:rPr>
          <w:rFonts w:ascii="宋体" w:hAnsi="宋体"/>
          <w:b/>
          <w:sz w:val="24"/>
        </w:rPr>
        <w:t>2.12 税费</w:t>
      </w:r>
      <w:bookmarkEnd w:id="477"/>
      <w:bookmarkEnd w:id="478"/>
      <w:bookmarkEnd w:id="479"/>
      <w:bookmarkEnd w:id="480"/>
      <w:bookmarkEnd w:id="481"/>
    </w:p>
    <w:p>
      <w:pPr>
        <w:snapToGrid w:val="0"/>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napToGrid w:val="0"/>
        <w:spacing w:line="360" w:lineRule="auto"/>
        <w:ind w:firstLine="482" w:firstLineChars="200"/>
        <w:outlineLvl w:val="0"/>
        <w:rPr>
          <w:rFonts w:ascii="宋体" w:hAnsi="宋体"/>
          <w:b/>
          <w:sz w:val="24"/>
        </w:rPr>
      </w:pPr>
      <w:bookmarkStart w:id="482" w:name="_Toc14814"/>
      <w:bookmarkStart w:id="483" w:name="_Toc7315"/>
      <w:bookmarkStart w:id="484" w:name="_Toc25525"/>
      <w:bookmarkStart w:id="485" w:name="_Toc30105"/>
      <w:bookmarkStart w:id="486" w:name="_Toc26883"/>
      <w:r>
        <w:rPr>
          <w:rFonts w:ascii="宋体" w:hAnsi="宋体"/>
          <w:b/>
          <w:sz w:val="24"/>
        </w:rPr>
        <w:t>2.13 乙方破产</w:t>
      </w:r>
      <w:bookmarkEnd w:id="482"/>
      <w:bookmarkEnd w:id="483"/>
      <w:bookmarkEnd w:id="484"/>
      <w:bookmarkEnd w:id="485"/>
      <w:bookmarkEnd w:id="486"/>
    </w:p>
    <w:p>
      <w:pPr>
        <w:snapToGrid w:val="0"/>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napToGrid w:val="0"/>
        <w:spacing w:line="360" w:lineRule="auto"/>
        <w:ind w:firstLine="482" w:firstLineChars="200"/>
        <w:outlineLvl w:val="0"/>
        <w:rPr>
          <w:rFonts w:ascii="宋体" w:hAnsi="宋体"/>
          <w:b/>
          <w:sz w:val="24"/>
        </w:rPr>
      </w:pPr>
      <w:bookmarkStart w:id="487" w:name="_Toc2016"/>
      <w:bookmarkStart w:id="488" w:name="_Toc1123"/>
      <w:bookmarkStart w:id="489" w:name="_Toc23323"/>
      <w:r>
        <w:rPr>
          <w:rFonts w:ascii="宋体" w:hAnsi="宋体"/>
          <w:b/>
          <w:sz w:val="24"/>
        </w:rPr>
        <w:t>2.14 合同中止、终止</w:t>
      </w:r>
      <w:bookmarkEnd w:id="487"/>
      <w:bookmarkEnd w:id="488"/>
      <w:bookmarkEnd w:id="489"/>
    </w:p>
    <w:p>
      <w:pPr>
        <w:snapToGrid w:val="0"/>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napToGrid w:val="0"/>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宋体" w:hAnsi="宋体"/>
          <w:b/>
          <w:sz w:val="24"/>
        </w:rPr>
      </w:pPr>
      <w:bookmarkStart w:id="490" w:name="_Toc14525"/>
      <w:bookmarkStart w:id="491" w:name="_Toc1969"/>
      <w:bookmarkStart w:id="492" w:name="_Toc17363"/>
      <w:r>
        <w:rPr>
          <w:rFonts w:ascii="宋体" w:hAnsi="宋体"/>
          <w:b/>
          <w:sz w:val="24"/>
        </w:rPr>
        <w:t>2.15 检验和验收</w:t>
      </w:r>
      <w:bookmarkEnd w:id="490"/>
      <w:bookmarkEnd w:id="491"/>
      <w:bookmarkEnd w:id="492"/>
    </w:p>
    <w:p>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napToGrid w:val="0"/>
        <w:spacing w:line="360" w:lineRule="auto"/>
        <w:ind w:firstLine="482" w:firstLineChars="200"/>
        <w:outlineLvl w:val="0"/>
        <w:rPr>
          <w:rFonts w:ascii="宋体" w:hAnsi="宋体"/>
          <w:b/>
          <w:sz w:val="24"/>
        </w:rPr>
      </w:pPr>
      <w:bookmarkStart w:id="493" w:name="_Toc9808"/>
      <w:bookmarkStart w:id="494" w:name="_Toc25198"/>
      <w:bookmarkStart w:id="495" w:name="_Toc12666"/>
      <w:bookmarkStart w:id="496" w:name="_Toc2308"/>
      <w:bookmarkStart w:id="497" w:name="_Toc31892"/>
      <w:r>
        <w:rPr>
          <w:rFonts w:ascii="宋体" w:hAnsi="宋体"/>
          <w:b/>
          <w:sz w:val="24"/>
        </w:rPr>
        <w:t>2.16 通知和送达</w:t>
      </w:r>
      <w:bookmarkEnd w:id="493"/>
      <w:bookmarkEnd w:id="494"/>
      <w:bookmarkEnd w:id="495"/>
      <w:bookmarkEnd w:id="496"/>
      <w:bookmarkEnd w:id="497"/>
    </w:p>
    <w:p>
      <w:pPr>
        <w:snapToGrid w:val="0"/>
        <w:spacing w:line="360" w:lineRule="auto"/>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napToGrid w:val="0"/>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napToGrid w:val="0"/>
        <w:spacing w:line="360" w:lineRule="auto"/>
        <w:ind w:firstLine="482" w:firstLineChars="200"/>
        <w:outlineLvl w:val="0"/>
        <w:rPr>
          <w:rFonts w:ascii="宋体" w:hAnsi="宋体"/>
          <w:b/>
          <w:sz w:val="24"/>
        </w:rPr>
      </w:pPr>
      <w:bookmarkStart w:id="500" w:name="_Toc12254"/>
      <w:bookmarkStart w:id="501" w:name="_Toc28906"/>
      <w:bookmarkStart w:id="502" w:name="_Toc20808"/>
      <w:bookmarkStart w:id="503" w:name="_Toc27644"/>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napToGrid w:val="0"/>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napToGrid w:val="0"/>
        <w:spacing w:line="360" w:lineRule="auto"/>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pPr>
        <w:snapToGrid w:val="0"/>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napToGrid w:val="0"/>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napToGrid w:val="0"/>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napToGrid w:val="0"/>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437" w:type="pct"/>
        <w:tblInd w:w="-3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461"/>
        <w:gridCol w:w="84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3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26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26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263" w:type="pct"/>
            <w:vAlign w:val="center"/>
          </w:tcPr>
          <w:p>
            <w:pPr>
              <w:spacing w:line="360" w:lineRule="auto"/>
              <w:rPr>
                <w:rFonts w:ascii="宋体" w:hAnsi="宋体" w:cs="宋体"/>
                <w:sz w:val="24"/>
              </w:rPr>
            </w:pPr>
            <w:r>
              <w:rPr>
                <w:rFonts w:hint="eastAsia" w:ascii="宋体" w:hAnsi="宋体" w:cs="宋体"/>
                <w:kern w:val="0"/>
                <w:sz w:val="24"/>
              </w:rPr>
              <w:t>供应商应当以支票、汇票、本票或者金融机构、担保机构出具的保函等非现金形式提交</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263" w:type="pct"/>
            <w:vAlign w:val="center"/>
          </w:tcPr>
          <w:p>
            <w:pPr>
              <w:spacing w:line="360" w:lineRule="auto"/>
              <w:rPr>
                <w:rFonts w:ascii="宋体" w:hAnsi="宋体" w:cs="宋体"/>
                <w:sz w:val="24"/>
              </w:rPr>
            </w:pPr>
            <w:r>
              <w:rPr>
                <w:rFonts w:hint="eastAsia" w:ascii="宋体" w:hAnsi="宋体" w:cs="宋体"/>
                <w:sz w:val="24"/>
              </w:rPr>
              <w:t>合同签订并生效后，以及具备实施条件后7个工作日内凭票支付，支付合同金额的3</w:t>
            </w:r>
            <w:r>
              <w:rPr>
                <w:rFonts w:ascii="宋体" w:hAnsi="宋体" w:cs="宋体"/>
                <w:sz w:val="24"/>
              </w:rPr>
              <w:t>0</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26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26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263" w:type="pct"/>
            <w:vAlign w:val="center"/>
          </w:tcPr>
          <w:p>
            <w:pPr>
              <w:spacing w:line="360" w:lineRule="auto"/>
              <w:rPr>
                <w:rFonts w:ascii="宋体" w:hAnsi="宋体" w:cs="宋体"/>
                <w:sz w:val="24"/>
              </w:rPr>
            </w:pPr>
            <w:r>
              <w:rPr>
                <w:rFonts w:hint="eastAsia" w:ascii="宋体" w:hAnsi="宋体" w:cs="宋体"/>
                <w:sz w:val="24"/>
              </w:rPr>
              <w:t>项目初验完成后7个工作日内凭票支付，支付合同金额的4</w:t>
            </w:r>
            <w:r>
              <w:rPr>
                <w:rFonts w:ascii="宋体" w:hAnsi="宋体" w:cs="宋体"/>
                <w:sz w:val="24"/>
              </w:rPr>
              <w:t>0</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项目终验完成后7个工作日内凭票支付，支付合同金额的2</w:t>
            </w:r>
            <w:r>
              <w:rPr>
                <w:rFonts w:ascii="宋体" w:hAnsi="宋体" w:cs="宋体"/>
                <w:sz w:val="24"/>
              </w:rPr>
              <w:t>8.5</w:t>
            </w:r>
            <w:r>
              <w:rPr>
                <w:rFonts w:hint="eastAsia" w:ascii="宋体" w:hAnsi="宋体" w:cs="宋体"/>
                <w:sz w:val="24"/>
              </w:rPr>
              <w:t>%；</w:t>
            </w:r>
          </w:p>
          <w:p>
            <w:pPr>
              <w:pStyle w:val="2"/>
            </w:pPr>
            <w:r>
              <w:rPr>
                <w:rFonts w:hint="eastAsia"/>
                <w:lang w:val="en-US"/>
              </w:rPr>
              <w:t>项目维保期结束后，</w:t>
            </w:r>
            <w:r>
              <w:rPr>
                <w:rFonts w:hint="eastAsia" w:hAnsi="宋体" w:cs="宋体"/>
              </w:rPr>
              <w:t>支付合同金额的1</w:t>
            </w:r>
            <w:r>
              <w:rPr>
                <w:rFonts w:hAnsi="宋体" w:cs="宋体"/>
              </w:rPr>
              <w:t>.5</w:t>
            </w:r>
            <w:r>
              <w:rPr>
                <w:rFonts w:hint="eastAsia" w:hAnsi="宋体" w:cs="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26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26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26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26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26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26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26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26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26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263"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263" w:type="pct"/>
            <w:vAlign w:val="center"/>
          </w:tcPr>
          <w:p>
            <w:pPr>
              <w:spacing w:line="360" w:lineRule="auto"/>
              <w:ind w:right="-420" w:rightChars="-200"/>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26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263" w:type="pct"/>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263" w:type="pct"/>
            <w:vAlign w:val="center"/>
          </w:tcPr>
          <w:p>
            <w:pPr>
              <w:spacing w:line="360" w:lineRule="auto"/>
            </w:pPr>
            <w:r>
              <w:rPr>
                <w:rFonts w:ascii="宋体" w:hAnsi="宋体" w:cs="宋体"/>
                <w:snapToGrid w:val="0"/>
                <w:sz w:val="24"/>
                <w:szCs w:val="21"/>
                <w:lang w:val="zh-CN"/>
              </w:rPr>
              <w:t>验收整体分为两部分：初验、终验，其中初验包含第一阶段验收和第二阶段验收。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26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36"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263" w:type="pct"/>
          </w:tcPr>
          <w:p>
            <w:pPr>
              <w:spacing w:line="360" w:lineRule="auto"/>
              <w:rPr>
                <w:rFonts w:ascii="宋体" w:hAnsi="宋体" w:cs="宋体"/>
                <w:sz w:val="24"/>
              </w:rPr>
            </w:pPr>
            <w:r>
              <w:rPr>
                <w:rFonts w:hint="eastAsia" w:ascii="宋体" w:hAnsi="宋体" w:cs="仿宋"/>
                <w:sz w:val="24"/>
              </w:rPr>
              <w:t>一式陆份，双方各执叁份。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（2）联合协议（如果有）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）落实政府采购政策需满足的资格要求：中小企业声明函…………（页码）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）本项目的特定资格要求（如果有）…………………………………（页码）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firstLine="480"/>
        <w:jc w:val="left"/>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）分包意向协议（如果有）</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落实政府采购政策需满足的资格要求：中小企业声明函；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8"/>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985"/>
        <w:gridCol w:w="847"/>
        <w:gridCol w:w="851"/>
        <w:gridCol w:w="851"/>
        <w:gridCol w:w="92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40" w:type="pct"/>
            <w:vAlign w:val="center"/>
          </w:tcPr>
          <w:p>
            <w:pPr>
              <w:spacing w:line="360" w:lineRule="auto"/>
              <w:jc w:val="center"/>
              <w:rPr>
                <w:rFonts w:ascii="宋体" w:hAnsi="宋体" w:cs="宋体"/>
                <w:sz w:val="24"/>
              </w:rPr>
            </w:pPr>
            <w:r>
              <w:rPr>
                <w:rFonts w:hint="eastAsia" w:ascii="宋体" w:hAnsi="宋体" w:cs="宋体"/>
                <w:sz w:val="24"/>
              </w:rPr>
              <w:t>序号</w:t>
            </w:r>
          </w:p>
        </w:tc>
        <w:tc>
          <w:tcPr>
            <w:tcW w:w="916" w:type="pct"/>
            <w:vAlign w:val="center"/>
          </w:tcPr>
          <w:p>
            <w:pPr>
              <w:spacing w:line="360" w:lineRule="auto"/>
              <w:jc w:val="center"/>
              <w:rPr>
                <w:rFonts w:ascii="宋体" w:hAnsi="宋体" w:cs="宋体"/>
                <w:sz w:val="24"/>
              </w:rPr>
            </w:pPr>
            <w:r>
              <w:rPr>
                <w:rFonts w:hint="eastAsia" w:ascii="宋体" w:hAnsi="宋体" w:cs="宋体"/>
                <w:sz w:val="24"/>
              </w:rPr>
              <w:t>名称</w:t>
            </w:r>
          </w:p>
        </w:tc>
        <w:tc>
          <w:tcPr>
            <w:tcW w:w="1069" w:type="pct"/>
            <w:vAlign w:val="center"/>
          </w:tcPr>
          <w:p>
            <w:pPr>
              <w:spacing w:line="360" w:lineRule="auto"/>
              <w:jc w:val="center"/>
              <w:rPr>
                <w:rFonts w:ascii="宋体" w:hAnsi="宋体" w:cs="宋体"/>
                <w:sz w:val="24"/>
              </w:rPr>
            </w:pPr>
            <w:r>
              <w:rPr>
                <w:rFonts w:hint="eastAsia" w:ascii="宋体" w:hAnsi="宋体" w:cs="宋体"/>
                <w:sz w:val="24"/>
              </w:rPr>
              <w:t>服务范围</w:t>
            </w:r>
          </w:p>
        </w:tc>
        <w:tc>
          <w:tcPr>
            <w:tcW w:w="456" w:type="pct"/>
            <w:vAlign w:val="center"/>
          </w:tcPr>
          <w:p>
            <w:pPr>
              <w:spacing w:line="360" w:lineRule="auto"/>
              <w:jc w:val="center"/>
              <w:rPr>
                <w:rFonts w:ascii="宋体" w:hAnsi="宋体" w:cs="宋体"/>
                <w:sz w:val="24"/>
              </w:rPr>
            </w:pPr>
            <w:r>
              <w:rPr>
                <w:rFonts w:hint="eastAsia" w:ascii="宋体" w:hAnsi="宋体" w:cs="宋体"/>
                <w:sz w:val="24"/>
              </w:rPr>
              <w:t>服务要求</w:t>
            </w:r>
          </w:p>
        </w:tc>
        <w:tc>
          <w:tcPr>
            <w:tcW w:w="458" w:type="pct"/>
            <w:vAlign w:val="center"/>
          </w:tcPr>
          <w:p>
            <w:pPr>
              <w:spacing w:line="360" w:lineRule="auto"/>
              <w:jc w:val="center"/>
              <w:rPr>
                <w:rFonts w:ascii="宋体" w:hAnsi="宋体" w:cs="宋体"/>
                <w:sz w:val="24"/>
              </w:rPr>
            </w:pPr>
            <w:r>
              <w:rPr>
                <w:rFonts w:hint="eastAsia" w:ascii="宋体" w:hAnsi="宋体" w:cs="宋体"/>
                <w:sz w:val="24"/>
              </w:rPr>
              <w:t>服务时间</w:t>
            </w:r>
          </w:p>
        </w:tc>
        <w:tc>
          <w:tcPr>
            <w:tcW w:w="458" w:type="pct"/>
            <w:vAlign w:val="center"/>
          </w:tcPr>
          <w:p>
            <w:pPr>
              <w:spacing w:line="360" w:lineRule="auto"/>
              <w:jc w:val="center"/>
              <w:rPr>
                <w:rFonts w:ascii="宋体" w:hAnsi="宋体" w:cs="宋体"/>
                <w:sz w:val="24"/>
              </w:rPr>
            </w:pPr>
            <w:r>
              <w:rPr>
                <w:rFonts w:hint="eastAsia" w:ascii="宋体" w:hAnsi="宋体" w:cs="宋体"/>
                <w:sz w:val="24"/>
              </w:rPr>
              <w:t>服务标准</w:t>
            </w:r>
          </w:p>
        </w:tc>
        <w:tc>
          <w:tcPr>
            <w:tcW w:w="499" w:type="pct"/>
            <w:vAlign w:val="center"/>
          </w:tcPr>
          <w:p>
            <w:pPr>
              <w:spacing w:line="360" w:lineRule="auto"/>
              <w:jc w:val="center"/>
              <w:rPr>
                <w:rFonts w:ascii="宋体" w:hAnsi="宋体" w:cs="宋体"/>
                <w:sz w:val="24"/>
              </w:rPr>
            </w:pPr>
            <w:r>
              <w:rPr>
                <w:rFonts w:hint="eastAsia" w:ascii="宋体" w:hAnsi="宋体" w:cs="宋体"/>
                <w:sz w:val="24"/>
              </w:rPr>
              <w:t>服务人数</w:t>
            </w:r>
          </w:p>
        </w:tc>
        <w:tc>
          <w:tcPr>
            <w:tcW w:w="704" w:type="pct"/>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备注（如果有）</w:t>
            </w:r>
          </w:p>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0" w:type="pct"/>
            <w:vAlign w:val="center"/>
          </w:tcPr>
          <w:p>
            <w:pPr>
              <w:spacing w:line="360" w:lineRule="auto"/>
              <w:jc w:val="center"/>
              <w:rPr>
                <w:rFonts w:ascii="宋体" w:hAnsi="宋体" w:cs="宋体"/>
                <w:sz w:val="24"/>
              </w:rPr>
            </w:pPr>
            <w:r>
              <w:rPr>
                <w:rFonts w:hint="eastAsia" w:ascii="宋体" w:hAnsi="宋体" w:cs="宋体"/>
                <w:sz w:val="24"/>
              </w:rPr>
              <w:t>1</w:t>
            </w:r>
          </w:p>
        </w:tc>
        <w:tc>
          <w:tcPr>
            <w:tcW w:w="916" w:type="pct"/>
            <w:vAlign w:val="center"/>
          </w:tcPr>
          <w:p>
            <w:pPr>
              <w:snapToGrid w:val="0"/>
              <w:spacing w:line="360" w:lineRule="auto"/>
              <w:jc w:val="center"/>
              <w:rPr>
                <w:rFonts w:ascii="宋体" w:hAnsi="宋体" w:cs="宋体"/>
                <w:sz w:val="24"/>
              </w:rPr>
            </w:pPr>
          </w:p>
        </w:tc>
        <w:tc>
          <w:tcPr>
            <w:tcW w:w="1069" w:type="pct"/>
            <w:vAlign w:val="center"/>
          </w:tcPr>
          <w:p>
            <w:pPr>
              <w:snapToGrid w:val="0"/>
              <w:spacing w:line="360" w:lineRule="auto"/>
              <w:jc w:val="center"/>
              <w:rPr>
                <w:rFonts w:ascii="宋体" w:hAnsi="宋体" w:cs="宋体"/>
                <w:sz w:val="24"/>
              </w:rPr>
            </w:pPr>
          </w:p>
        </w:tc>
        <w:tc>
          <w:tcPr>
            <w:tcW w:w="456" w:type="pct"/>
            <w:vAlign w:val="center"/>
          </w:tcPr>
          <w:p>
            <w:pPr>
              <w:snapToGrid w:val="0"/>
              <w:spacing w:line="360" w:lineRule="auto"/>
              <w:jc w:val="center"/>
              <w:rPr>
                <w:rFonts w:ascii="宋体" w:hAnsi="宋体" w:cs="宋体"/>
                <w:sz w:val="24"/>
              </w:rPr>
            </w:pPr>
          </w:p>
        </w:tc>
        <w:tc>
          <w:tcPr>
            <w:tcW w:w="458" w:type="pct"/>
            <w:vAlign w:val="center"/>
          </w:tcPr>
          <w:p>
            <w:pPr>
              <w:snapToGrid w:val="0"/>
              <w:spacing w:line="360" w:lineRule="auto"/>
              <w:jc w:val="center"/>
              <w:rPr>
                <w:rFonts w:ascii="宋体" w:hAnsi="宋体" w:cs="宋体"/>
                <w:sz w:val="24"/>
              </w:rPr>
            </w:pPr>
          </w:p>
        </w:tc>
        <w:tc>
          <w:tcPr>
            <w:tcW w:w="458" w:type="pct"/>
            <w:vAlign w:val="center"/>
          </w:tcPr>
          <w:p>
            <w:pPr>
              <w:spacing w:line="360" w:lineRule="auto"/>
              <w:jc w:val="center"/>
              <w:rPr>
                <w:rFonts w:ascii="宋体" w:hAnsi="宋体" w:cs="宋体"/>
                <w:sz w:val="24"/>
              </w:rPr>
            </w:pPr>
          </w:p>
        </w:tc>
        <w:tc>
          <w:tcPr>
            <w:tcW w:w="499" w:type="pct"/>
          </w:tcPr>
          <w:p>
            <w:pPr>
              <w:spacing w:line="360" w:lineRule="auto"/>
              <w:jc w:val="center"/>
              <w:rPr>
                <w:rFonts w:ascii="宋体" w:hAnsi="宋体" w:cs="宋体"/>
                <w:sz w:val="24"/>
              </w:rPr>
            </w:pPr>
          </w:p>
        </w:tc>
        <w:tc>
          <w:tcPr>
            <w:tcW w:w="704"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81" w:type="pct"/>
            <w:gridSpan w:val="4"/>
            <w:vAlign w:val="center"/>
          </w:tcPr>
          <w:p>
            <w:pPr>
              <w:spacing w:line="360" w:lineRule="auto"/>
              <w:jc w:val="center"/>
              <w:rPr>
                <w:rFonts w:ascii="宋体" w:hAnsi="宋体" w:cs="宋体"/>
                <w:sz w:val="24"/>
              </w:rPr>
            </w:pPr>
            <w:r>
              <w:rPr>
                <w:rFonts w:hint="eastAsia" w:ascii="宋体" w:hAnsi="宋体" w:cs="宋体"/>
                <w:sz w:val="24"/>
              </w:rPr>
              <w:t>投标报价（小写）</w:t>
            </w:r>
          </w:p>
        </w:tc>
        <w:tc>
          <w:tcPr>
            <w:tcW w:w="2119" w:type="pct"/>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81" w:type="pct"/>
            <w:gridSpan w:val="4"/>
            <w:vAlign w:val="center"/>
          </w:tcPr>
          <w:p>
            <w:pPr>
              <w:spacing w:line="360" w:lineRule="auto"/>
              <w:jc w:val="center"/>
              <w:rPr>
                <w:rFonts w:ascii="宋体" w:hAnsi="宋体" w:cs="宋体"/>
                <w:sz w:val="24"/>
              </w:rPr>
            </w:pPr>
            <w:r>
              <w:rPr>
                <w:rFonts w:hint="eastAsia" w:ascii="宋体" w:hAnsi="宋体" w:cs="宋体"/>
                <w:sz w:val="24"/>
              </w:rPr>
              <w:t>投标报价（大写）</w:t>
            </w:r>
          </w:p>
        </w:tc>
        <w:tc>
          <w:tcPr>
            <w:tcW w:w="2119" w:type="pct"/>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jc w:val="both"/>
        <w:outlineLvl w:val="9"/>
        <w:rPr>
          <w:rFonts w:hint="eastAsia" w:ascii="宋体" w:hAnsi="宋体" w:eastAsia="宋体" w:cs="宋体"/>
          <w:kern w:val="2"/>
          <w:sz w:val="32"/>
          <w:szCs w:val="32"/>
        </w:rPr>
      </w:pPr>
    </w:p>
    <w:p>
      <w:pPr>
        <w:pStyle w:val="693"/>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pPr>
      <w:r>
        <w:rPr>
          <w:rFonts w:hint="eastAsia" w:ascii="宋体" w:hAnsi="宋体" w:eastAsia="宋体" w:cs="宋体"/>
          <w:kern w:val="2"/>
          <w:sz w:val="32"/>
          <w:szCs w:val="32"/>
        </w:rPr>
        <w:t>附：报价明细表（格式自拟）</w:t>
      </w: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1027" o:spid="_x0000_s2051" o:spt="1" style="position:absolute;left:0pt;margin-left:238.9pt;margin-top:28.05pt;height:177.45pt;width:212.95pt;z-index:-251657216;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3oM3CwIAABcEAAAOAAAAZHJzL2Uyb0RvYy54bWysU9tuGyEQfa/Uf0C813up7SQrr6PIqatK aVop7Qdglt1FZRk6YK/dr++AHce9PFXlATEMHM6cOSxu94NhO4Veg615Mck5U1ZCo21X869f1m+u OfNB2EYYsKrmB+X57fL1q8XoKlVCD6ZRyAjE+mp0Ne9DcFWWedmrQfgJOGUp2QIOIlCIXdagGAl9 MFmZ5/NsBGwcglTe0+79McmXCb9tlQyf2tarwEzNiVtIM6Z5E+dsuRBVh8L1Wp5oiH9gMQht6dEz 1L0Igm1R/wE1aIngoQ0TCUMGbaulSjVQNUX+WzVPvXAq1ULieHeWyf8/WPm4e3KfMVL37gHkN88s rHphO3WHCGOvREPPFVGobHS+Ol+IgaerbDN+hIZaK7YBkgb7FocISNWxfZL6cJZa7QOTtFle5dPp fMaZpFxZzt7Oi1l6Q1TP1x368F7BwOKi5ki9TPBi9+BDpCOq5yOJPhjdrLUxKcBuszLIdoL6vk7j hO4vjxnLxprfzMpZQv4l5y8h8jT+BjHoQAY2eqj59fmQqKJu72yT7BWENsc1UTb2JGTULtrUVxto DqQjwtGd9Jto0QP+4GwkZ9bcf98KVJyZD5Z6cVNMp9HKKZjOrkoK8DKzucwIKwmq5oGz43IVjvbf OtRdTy8VqXYLd9S/VidlX1idyJL7kuCnnxLtfRmnUy//efkTAAD//wMAUEsDBBQABgAIAAAAIQCA cfmN3wAAAAoBAAAPAAAAZHJzL2Rvd25yZXYueG1sTI/BTsMwEETvSPyDtUjcqJ0WGhriVAhUJI5t euG2iZckENtR7LSBr2c5wXE0o5k3+Xa2vTjRGDrvNCQLBYJc7U3nGg3HcndzDyJEdAZ770jDFwXY FpcXOWbGn92eTofYCC5xIUMNbYxDJmWoW7IYFn4gx967Hy1GlmMjzYhnLre9XCq1lhY7xwstDvTU Uv15mKyGqlse8Xtfvii72a3i61x+TG/PWl9fzY8PICLN8S8Mv/iMDgUzVX5yJohew22aMnrUcLdO QHBgo1YpiIqdJFEgi1z+v1D8AAAA//8DAFBLAQItABQABgAIAAAAIQC2gziS/gAAAOEBAAATAAAA AAAAAAAAAAAAAAAAAABbQ29udGVudF9UeXBlc10ueG1sUEsBAi0AFAAGAAgAAAAhADj9If/WAAAA lAEAAAsAAAAAAAAAAAAAAAAALwEAAF9yZWxzLy5yZWxzUEsBAi0AFAAGAAgAAAAhAETegzcLAgAA FwQAAA4AAAAAAAAAAAAAAAAALgIAAGRycy9lMm9Eb2MueG1sUEsBAi0AFAAGAAgAAAAhAIBx+Y3f AAAACgEAAA8AAAAAAAAAAAAAAAAAZQQAAGRycy9kb3ducmV2LnhtbFBLBQYAAAAABAAEAPMAAABx BQAAAAA= ">
            <v:path/>
            <v:fill focussize="0,0"/>
            <v:stroke/>
            <v:imagedata o:title=""/>
            <o:lock v:ext="edit"/>
          </v:rect>
        </w:pict>
      </w:r>
      <w:r>
        <w:rPr>
          <w:rFonts w:ascii="宋体" w:hAnsi="宋体" w:cs="宋体"/>
          <w:b/>
          <w:bCs/>
          <w:sz w:val="24"/>
        </w:rPr>
        <w:pict>
          <v:rect id="1028" o:spid="_x0000_s2050" o:spt="1" style="position:absolute;left:0pt;margin-left:-7.2pt;margin-top:30.3pt;height:177.45pt;width:208.5pt;z-index:-251656192;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sErnDAIAABcEAAAOAAAAZHJzL2Uyb0RvYy54bWysU9uO2yAQfa/Uf0C8N47dOLux4qxW2aaq tN1W2vYDCMY2KmboQOJsv74DyWbTy1NVHhDDwOHMmcPy5jAYtlfoNdia55MpZ8pKaLTtav71y+bN NWc+CNsIA1bV/El5frN6/Wo5ukoV0INpFDICsb4aXc37EFyVZV72ahB+Ak5ZSraAgwgUYpc1KEZC H0xWTKfzbARsHIJU3tPu3THJVwm/bZUMn9rWq8BMzYlbSDOmeRvnbLUUVYfC9VqeaIh/YDEIbenR M9SdCILtUP8BNWiJ4KENEwlDBm2rpUo1UDX59LdqHnvhVKqFxPHuLJP/f7DyYf/oPmOk7t09yG+e WVj3wnbqFhHGXomGnsujUNnofHW+EANPV9l2/AgNtVbsAiQNDi0OEZCqY4ck9dNZanUITNJmMZ9d LUrqiKRcUZRv53mZ3hDV83WHPrxXMLC4qDlSLxO82N/7EOmI6vlIog9GNxttTAqw264Nsr2gvm/S OKH7y2PGsrHmi7IoE/IvOX8JMU3jbxCDDmRgo4eaX58PiSrq9s42yV5BaHNcE2VjT0JG7aJNfbWF 5ol0RDi6k34TLXrAH5yN5Mya++87gYoz88FSLxb5bBatnIJZeVVQgJeZ7WVGWElQNQ+cHZfrcLT/ zqHuenopT7VbuKX+tTop+8LqRJbclwQ//ZRo78s4nXr5z6ufAAAA//8DAFBLAwQUAAYACAAAACEA bG2xFN4AAAAKAQAADwAAAGRycy9kb3ducmV2LnhtbEyPwU6DQBCG7ya+w2ZMvLW7ICWKLI3R1MRj Sy/eFhgBZWcJu7To0zue6u2fzJd/vsm3ix3ECSffO9IQrRUIpNo1PbUajuVudQ/CB0ONGRyhhm/0 sC2ur3KTNe5MezwdQiu4hHxmNHQhjJmUvu7QGr92IxLvPtxkTeBxamUzmTOX20HGSqXSmp74QmdG fO6w/jrMVkPVx0fzsy9flX3Y3YW3pfyc31+0vr1Znh5BBFzCBYY/fVaHgp0qN1PjxaBhFSUJoxpS lYJgIFExh4pDtNmALHL5/4XiFwAA//8DAFBLAQItABQABgAIAAAAIQC2gziS/gAAAOEBAAATAAAA AAAAAAAAAAAAAAAAAABbQ29udGVudF9UeXBlc10ueG1sUEsBAi0AFAAGAAgAAAAhADj9If/WAAAA lAEAAAsAAAAAAAAAAAAAAAAALwEAAF9yZWxzLy5yZWxzUEsBAi0AFAAGAAgAAAAhADWwSucMAgAA FwQAAA4AAAAAAAAAAAAAAAAALgIAAGRycy9lMm9Eb2MueG1sUEsBAi0AFAAGAAgAAAAhAGxtsRTe AAAACgEAAA8AAAAAAAAAAAAAAAAAZgQAAGRycy9kb3ducmV2LnhtbFBLBQYAAAAABAAEAPMAAABx BQAAAAA= ">
            <v:path/>
            <v:fill focussize="0,0"/>
            <v:stroke/>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三、本次联合投标中，分工如下：</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四、联合体成员中小企业合同份额。</w:t>
      </w:r>
    </w:p>
    <w:p>
      <w:pPr>
        <w:widowControl/>
        <w:spacing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widowControl/>
        <w:spacing w:line="360" w:lineRule="auto"/>
        <w:ind w:firstLine="480" w:firstLineChars="200"/>
        <w:jc w:val="left"/>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widowControl/>
        <w:spacing w:line="360" w:lineRule="auto"/>
        <w:ind w:firstLine="480" w:firstLineChars="200"/>
        <w:jc w:val="left"/>
        <w:rPr>
          <w:rFonts w:ascii="宋体" w:hAnsi="宋体" w:cs="宋体"/>
          <w:sz w:val="24"/>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六、有关本次联合投标的其他事宜：</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widowControl/>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napToGrid w:val="0"/>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widowControl/>
        <w:snapToGrid w:val="0"/>
        <w:spacing w:line="360" w:lineRule="auto"/>
        <w:ind w:firstLine="600" w:firstLineChars="250"/>
        <w:jc w:val="left"/>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一、分包标的及数量</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二、分包供应商中小企业合同份额</w:t>
      </w:r>
    </w:p>
    <w:p>
      <w:pPr>
        <w:widowControl/>
        <w:snapToGrid w:val="0"/>
        <w:spacing w:line="360" w:lineRule="auto"/>
        <w:ind w:firstLine="480" w:firstLineChars="200"/>
        <w:jc w:val="left"/>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widowControl/>
        <w:snapToGrid w:val="0"/>
        <w:spacing w:line="360" w:lineRule="auto"/>
        <w:ind w:firstLine="480" w:firstLineChars="200"/>
        <w:jc w:val="left"/>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三、分包工作履行期限、地点、方式</w:t>
      </w:r>
    </w:p>
    <w:p>
      <w:pPr>
        <w:widowControl/>
        <w:snapToGrid w:val="0"/>
        <w:spacing w:line="360" w:lineRule="auto"/>
        <w:ind w:firstLine="420" w:firstLineChars="200"/>
        <w:jc w:val="left"/>
        <w:rPr>
          <w:rFonts w:ascii="宋体" w:hAnsi="宋体" w:cs="宋体"/>
          <w:kern w:val="0"/>
          <w:sz w:val="24"/>
          <w:lang w:val="zh-CN"/>
        </w:rPr>
      </w:pPr>
      <w:r>
        <w:rPr>
          <w:rFonts w:hint="eastAsia" w:ascii="宋体" w:hAnsi="宋体" w:cs="宋体"/>
          <w:u w:val="single"/>
        </w:rPr>
        <w:t xml:space="preserve">                                                                                  </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四、质量</w:t>
      </w:r>
    </w:p>
    <w:p>
      <w:pPr>
        <w:widowControl/>
        <w:snapToGrid w:val="0"/>
        <w:spacing w:line="360" w:lineRule="auto"/>
        <w:ind w:firstLine="420" w:firstLineChars="200"/>
        <w:jc w:val="left"/>
        <w:rPr>
          <w:rFonts w:ascii="宋体" w:hAnsi="宋体" w:cs="宋体"/>
          <w:u w:val="single"/>
        </w:rPr>
      </w:pPr>
      <w:r>
        <w:rPr>
          <w:rFonts w:hint="eastAsia" w:ascii="宋体" w:hAnsi="宋体" w:cs="宋体"/>
          <w:u w:val="single"/>
        </w:rPr>
        <w:t xml:space="preserve">                                                                                   </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五、价款或者报酬</w:t>
      </w:r>
    </w:p>
    <w:p>
      <w:pPr>
        <w:widowControl/>
        <w:snapToGrid w:val="0"/>
        <w:spacing w:line="360" w:lineRule="auto"/>
        <w:ind w:firstLine="420" w:firstLineChars="200"/>
        <w:jc w:val="left"/>
        <w:rPr>
          <w:rFonts w:ascii="宋体" w:hAnsi="宋体" w:cs="宋体"/>
          <w:u w:val="single"/>
        </w:rPr>
      </w:pPr>
      <w:r>
        <w:rPr>
          <w:rFonts w:hint="eastAsia" w:ascii="宋体" w:hAnsi="宋体" w:cs="宋体"/>
          <w:u w:val="single"/>
        </w:rPr>
        <w:t xml:space="preserve">                                                                                  </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六、违约责任</w:t>
      </w:r>
    </w:p>
    <w:p>
      <w:pPr>
        <w:widowControl/>
        <w:snapToGrid w:val="0"/>
        <w:spacing w:line="360" w:lineRule="auto"/>
        <w:ind w:firstLine="420" w:firstLineChars="200"/>
        <w:jc w:val="left"/>
        <w:rPr>
          <w:rFonts w:ascii="宋体" w:hAnsi="宋体" w:cs="宋体"/>
          <w:u w:val="single"/>
        </w:rPr>
      </w:pPr>
      <w:r>
        <w:rPr>
          <w:rFonts w:hint="eastAsia" w:ascii="宋体" w:hAnsi="宋体" w:cs="宋体"/>
          <w:u w:val="single"/>
        </w:rPr>
        <w:t xml:space="preserve">                                                                                  </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七、争议解决的办法</w:t>
      </w:r>
    </w:p>
    <w:p>
      <w:pPr>
        <w:widowControl/>
        <w:snapToGrid w:val="0"/>
        <w:spacing w:line="360" w:lineRule="auto"/>
        <w:ind w:firstLine="420" w:firstLineChars="200"/>
        <w:jc w:val="left"/>
        <w:rPr>
          <w:rFonts w:ascii="宋体" w:hAnsi="宋体" w:cs="宋体"/>
          <w:u w:val="single"/>
        </w:rPr>
      </w:pPr>
      <w:r>
        <w:rPr>
          <w:rFonts w:hint="eastAsia" w:ascii="宋体" w:hAnsi="宋体" w:cs="宋体"/>
          <w:u w:val="single"/>
        </w:rPr>
        <w:t xml:space="preserve">                                                                                  </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八、其他</w:t>
      </w:r>
    </w:p>
    <w:p>
      <w:pPr>
        <w:widowControl/>
        <w:snapToGrid w:val="0"/>
        <w:spacing w:line="360" w:lineRule="auto"/>
        <w:ind w:firstLine="480" w:firstLineChars="200"/>
        <w:jc w:val="left"/>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w:t>
      </w:r>
    </w:p>
    <w:p>
      <w:pPr>
        <w:widowControl/>
        <w:snapToGrid w:val="0"/>
        <w:spacing w:line="360" w:lineRule="auto"/>
        <w:ind w:firstLine="1560" w:firstLineChars="650"/>
        <w:jc w:val="left"/>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480" w:firstLineChars="20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52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Helvetica Narrow"/>
    <w:panose1 w:val="00000000000000000000"/>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华文细黑">
    <w:altName w:val="hakuyoxingshu7000"/>
    <w:panose1 w:val="00000000000000000000"/>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Helvetica Narrow">
    <w:panose1 w:val="020B0506020203020204"/>
    <w:charset w:val="00"/>
    <w:family w:val="auto"/>
    <w:pitch w:val="default"/>
    <w:sig w:usb0="00000007" w:usb1="00000000" w:usb2="00000000" w:usb3="00000000" w:csb0="00000093"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175</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0"/>
        </w:tabs>
        <w:ind w:left="0" w:firstLine="0"/>
      </w:pPr>
    </w:lvl>
    <w:lvl w:ilvl="1" w:tentative="0">
      <w:start w:val="1"/>
      <w:numFmt w:val="decimal"/>
      <w:pStyle w:val="974"/>
      <w:lvlText w:val="%1.%2"/>
      <w:lvlJc w:val="left"/>
      <w:pPr>
        <w:tabs>
          <w:tab w:val="left" w:pos="0"/>
        </w:tabs>
        <w:ind w:left="0" w:firstLine="0"/>
      </w:pPr>
    </w:lvl>
    <w:lvl w:ilvl="2" w:tentative="0">
      <w:start w:val="1"/>
      <w:numFmt w:val="decimal"/>
      <w:lvlText w:val="%1.%2.%3"/>
      <w:lvlJc w:val="left"/>
      <w:pPr>
        <w:tabs>
          <w:tab w:val="left" w:pos="720"/>
        </w:tabs>
        <w:ind w:left="720" w:hanging="720"/>
      </w:pPr>
      <w:rPr>
        <w:b/>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04"/>
    <w:multiLevelType w:val="multilevel"/>
    <w:tmpl w:val="00000004"/>
    <w:lvl w:ilvl="0" w:tentative="0">
      <w:start w:val="3"/>
      <w:numFmt w:val="chineseCountingThousand"/>
      <w:suff w:val="nothing"/>
      <w:lvlText w:val="第%1章 "/>
      <w:lvlJc w:val="left"/>
      <w:pPr>
        <w:ind w:left="0" w:firstLine="0"/>
      </w:pPr>
      <w:rPr>
        <w:rFonts w:hint="eastAsia"/>
      </w:rPr>
    </w:lvl>
    <w:lvl w:ilvl="1" w:tentative="0">
      <w:start w:val="1"/>
      <w:numFmt w:val="chineseCountingThousand"/>
      <w:isLgl/>
      <w:suff w:val="nothing"/>
      <w:lvlText w:val="%1.%2 "/>
      <w:lvlJc w:val="left"/>
      <w:pPr>
        <w:ind w:left="0" w:firstLine="0"/>
      </w:pPr>
      <w:rPr>
        <w:rFonts w:hint="eastAsia"/>
      </w:rPr>
    </w:lvl>
    <w:lvl w:ilvl="2" w:tentative="0">
      <w:start w:val="1"/>
      <w:numFmt w:val="decimal"/>
      <w:isLgl/>
      <w:suff w:val="nothing"/>
      <w:lvlText w:val="%1.%2.%3"/>
      <w:lvlJc w:val="left"/>
      <w:pPr>
        <w:ind w:left="0" w:firstLine="0"/>
      </w:pPr>
      <w:rPr>
        <w:rFonts w:hint="eastAsia"/>
      </w:rPr>
    </w:lvl>
    <w:lvl w:ilvl="3" w:tentative="0">
      <w:start w:val="1"/>
      <w:numFmt w:val="decimal"/>
      <w:isLgl/>
      <w:suff w:val="nothing"/>
      <w:lvlText w:val="%1.%2.%3.%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decimal"/>
      <w:suff w:val="nothing"/>
      <w:lvlText w:val="%7）"/>
      <w:lvlJc w:val="left"/>
      <w:pPr>
        <w:ind w:left="1134" w:hanging="1134"/>
      </w:pPr>
      <w:rPr>
        <w:rFonts w:hint="eastAsia"/>
      </w:rPr>
    </w:lvl>
    <w:lvl w:ilvl="7" w:tentative="0">
      <w:start w:val="1"/>
      <w:numFmt w:val="none"/>
      <w:suff w:val="nothing"/>
      <w:lvlText w:val=""/>
      <w:lvlJc w:val="left"/>
      <w:pPr>
        <w:ind w:left="1440" w:firstLine="0"/>
      </w:pPr>
      <w:rPr>
        <w:rFonts w:hint="eastAsia"/>
      </w:rPr>
    </w:lvl>
    <w:lvl w:ilvl="8" w:tentative="0">
      <w:start w:val="1"/>
      <w:numFmt w:val="none"/>
      <w:suff w:val="nothing"/>
      <w:lvlText w:val=""/>
      <w:lvlJc w:val="left"/>
      <w:pPr>
        <w:ind w:left="1440" w:firstLine="0"/>
      </w:pPr>
      <w:rPr>
        <w:rFonts w:hint="eastAsia"/>
      </w:rPr>
    </w:lvl>
  </w:abstractNum>
  <w:abstractNum w:abstractNumId="2">
    <w:nsid w:val="00000005"/>
    <w:multiLevelType w:val="multilevel"/>
    <w:tmpl w:val="00000005"/>
    <w:lvl w:ilvl="0" w:tentative="0">
      <w:start w:val="1"/>
      <w:numFmt w:val="decimal"/>
      <w:pStyle w:val="998"/>
      <w:lvlText w:val="[图表%1]"/>
      <w:lvlJc w:val="left"/>
      <w:rPr>
        <w:b w:val="0"/>
        <w:bCs w:val="0"/>
        <w:i w:val="0"/>
        <w:iCs w:val="0"/>
        <w:caps w:val="0"/>
        <w:smallCaps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7"/>
    <w:multiLevelType w:val="multilevel"/>
    <w:tmpl w:val="00000007"/>
    <w:lvl w:ilvl="0" w:tentative="0">
      <w:start w:val="1"/>
      <w:numFmt w:val="bullet"/>
      <w:pStyle w:val="993"/>
      <w:lvlText w:val=""/>
      <w:lvlJc w:val="left"/>
      <w:pPr>
        <w:ind w:left="1260" w:hanging="420"/>
      </w:pPr>
      <w:rPr>
        <w:rFonts w:hint="default" w:ascii="Wingdings" w:hAnsi="Wingdings"/>
        <w:sz w:val="16"/>
        <w:szCs w:val="16"/>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wYTc1ZmZlMjQ1NTkzMDA2NjUyY2M5N2FiMmNhMmQifQ=="/>
  </w:docVars>
  <w:rsids>
    <w:rsidRoot w:val="00FE2878"/>
    <w:rsid w:val="000F2121"/>
    <w:rsid w:val="00116785"/>
    <w:rsid w:val="0019107D"/>
    <w:rsid w:val="001F2DF6"/>
    <w:rsid w:val="002262BC"/>
    <w:rsid w:val="002F7567"/>
    <w:rsid w:val="003543B6"/>
    <w:rsid w:val="00450912"/>
    <w:rsid w:val="00497756"/>
    <w:rsid w:val="004A6370"/>
    <w:rsid w:val="004A7541"/>
    <w:rsid w:val="004B5FFA"/>
    <w:rsid w:val="00584A55"/>
    <w:rsid w:val="0060062A"/>
    <w:rsid w:val="00692021"/>
    <w:rsid w:val="006A4244"/>
    <w:rsid w:val="006E08CF"/>
    <w:rsid w:val="00747967"/>
    <w:rsid w:val="00784D21"/>
    <w:rsid w:val="00835EF9"/>
    <w:rsid w:val="008A48A8"/>
    <w:rsid w:val="00930537"/>
    <w:rsid w:val="00984A61"/>
    <w:rsid w:val="00997861"/>
    <w:rsid w:val="00A3416A"/>
    <w:rsid w:val="00A93766"/>
    <w:rsid w:val="00B00F28"/>
    <w:rsid w:val="00B508CD"/>
    <w:rsid w:val="00B72855"/>
    <w:rsid w:val="00B72CF7"/>
    <w:rsid w:val="00C318D1"/>
    <w:rsid w:val="00C66125"/>
    <w:rsid w:val="00C923FF"/>
    <w:rsid w:val="00CE4DC5"/>
    <w:rsid w:val="00D0507D"/>
    <w:rsid w:val="00D11FBF"/>
    <w:rsid w:val="00D21537"/>
    <w:rsid w:val="00D30A71"/>
    <w:rsid w:val="00E12967"/>
    <w:rsid w:val="00E224A8"/>
    <w:rsid w:val="00E22B07"/>
    <w:rsid w:val="00E42B36"/>
    <w:rsid w:val="00EA796F"/>
    <w:rsid w:val="00F31942"/>
    <w:rsid w:val="00F92718"/>
    <w:rsid w:val="00FC1906"/>
    <w:rsid w:val="00FD7C60"/>
    <w:rsid w:val="00FE2878"/>
    <w:rsid w:val="00FF417E"/>
    <w:rsid w:val="40E4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99"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99"/>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Body Text First Indent 2"/>
    <w:basedOn w:val="5"/>
    <w:next w:val="6"/>
    <w:link w:val="121"/>
    <w:qFormat/>
    <w:uiPriority w:val="0"/>
    <w:pPr>
      <w:adjustRightInd/>
      <w:spacing w:after="120" w:line="240" w:lineRule="auto"/>
      <w:ind w:left="420" w:leftChars="200" w:firstLine="210"/>
    </w:pPr>
    <w:rPr>
      <w:sz w:val="21"/>
    </w:rPr>
  </w:style>
  <w:style w:type="paragraph" w:styleId="5">
    <w:name w:val="Body Text Indent"/>
    <w:basedOn w:val="1"/>
    <w:next w:val="1"/>
    <w:link w:val="265"/>
    <w:qFormat/>
    <w:uiPriority w:val="0"/>
    <w:pPr>
      <w:spacing w:line="480" w:lineRule="exact"/>
      <w:ind w:firstLine="480" w:firstLineChars="200"/>
    </w:pPr>
    <w:rPr>
      <w:rFonts w:ascii="宋体" w:hAnsi="宋体"/>
      <w:sz w:val="24"/>
    </w:rPr>
  </w:style>
  <w:style w:type="paragraph" w:customStyle="1" w:styleId="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16">
    <w:name w:val="toc 7"/>
    <w:basedOn w:val="1"/>
    <w:next w:val="1"/>
    <w:qFormat/>
    <w:uiPriority w:val="39"/>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2"/>
    <w:qFormat/>
    <w:uiPriority w:val="0"/>
    <w:pPr>
      <w:shd w:val="clear" w:color="auto" w:fill="000080"/>
    </w:pPr>
  </w:style>
  <w:style w:type="paragraph" w:styleId="24">
    <w:name w:val="annotation text"/>
    <w:basedOn w:val="1"/>
    <w:link w:val="344"/>
    <w:qFormat/>
    <w:uiPriority w:val="99"/>
    <w:pPr>
      <w:jc w:val="left"/>
    </w:pPr>
  </w:style>
  <w:style w:type="paragraph" w:styleId="25">
    <w:name w:val="Salutation"/>
    <w:basedOn w:val="1"/>
    <w:next w:val="1"/>
    <w:link w:val="298"/>
    <w:qFormat/>
    <w:uiPriority w:val="0"/>
    <w:rPr>
      <w:rFonts w:ascii="仿宋_GB2312" w:eastAsia="仿宋_GB2312"/>
      <w:sz w:val="28"/>
      <w:szCs w:val="20"/>
    </w:rPr>
  </w:style>
  <w:style w:type="paragraph" w:styleId="26">
    <w:name w:val="Body Text 3"/>
    <w:basedOn w:val="1"/>
    <w:link w:val="330"/>
    <w:qFormat/>
    <w:uiPriority w:val="0"/>
    <w:pPr>
      <w:jc w:val="center"/>
    </w:pPr>
    <w:rPr>
      <w:szCs w:val="20"/>
    </w:rPr>
  </w:style>
  <w:style w:type="paragraph" w:styleId="27">
    <w:name w:val="List Bullet 3"/>
    <w:basedOn w:val="1"/>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39"/>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99"/>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39"/>
    <w:pPr>
      <w:ind w:left="2940" w:leftChars="1400"/>
    </w:pPr>
  </w:style>
  <w:style w:type="paragraph" w:styleId="38">
    <w:name w:val="Date"/>
    <w:basedOn w:val="1"/>
    <w:next w:val="1"/>
    <w:link w:val="181"/>
    <w:qFormat/>
    <w:uiPriority w:val="99"/>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99"/>
    <w:rPr>
      <w:lang w:val="zh-CN"/>
    </w:rPr>
  </w:style>
  <w:style w:type="paragraph" w:styleId="41">
    <w:name w:val="Balloon Text"/>
    <w:basedOn w:val="1"/>
    <w:link w:val="188"/>
    <w:qFormat/>
    <w:uiPriority w:val="99"/>
    <w:rPr>
      <w:sz w:val="18"/>
      <w:szCs w:val="18"/>
    </w:rPr>
  </w:style>
  <w:style w:type="paragraph" w:styleId="42">
    <w:name w:val="footer"/>
    <w:basedOn w:val="1"/>
    <w:link w:val="383"/>
    <w:qFormat/>
    <w:uiPriority w:val="0"/>
    <w:pPr>
      <w:tabs>
        <w:tab w:val="center" w:pos="4153"/>
        <w:tab w:val="right" w:pos="8306"/>
      </w:tabs>
      <w:snapToGrid w:val="0"/>
      <w:jc w:val="left"/>
    </w:pPr>
    <w:rPr>
      <w:sz w:val="18"/>
      <w:szCs w:val="18"/>
    </w:rPr>
  </w:style>
  <w:style w:type="paragraph" w:styleId="43">
    <w:name w:val="envelope return"/>
    <w:basedOn w:val="1"/>
    <w:qFormat/>
    <w:uiPriority w:val="0"/>
    <w:pPr>
      <w:widowControl/>
      <w:adjustRightInd/>
      <w:snapToGrid w:val="0"/>
      <w:spacing w:line="360" w:lineRule="auto"/>
      <w:ind w:firstLine="480" w:firstLineChars="200"/>
    </w:pPr>
    <w:rPr>
      <w:rFonts w:ascii="Arial" w:hAnsi="Arial" w:eastAsia="仿宋_GB2312" w:cs="仿宋_GB2312"/>
      <w:kern w:val="0"/>
      <w:sz w:val="28"/>
      <w:szCs w:val="28"/>
    </w:rPr>
  </w:style>
  <w:style w:type="paragraph" w:styleId="44">
    <w:name w:val="header"/>
    <w:basedOn w:val="1"/>
    <w:link w:val="392"/>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style>
  <w:style w:type="paragraph" w:styleId="47">
    <w:name w:val="toc 4"/>
    <w:basedOn w:val="1"/>
    <w:next w:val="1"/>
    <w:qFormat/>
    <w:uiPriority w:val="39"/>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link w:val="986"/>
    <w:qFormat/>
    <w:uiPriority w:val="0"/>
    <w:pPr>
      <w:ind w:left="200" w:hanging="200" w:hangingChars="200"/>
    </w:pPr>
  </w:style>
  <w:style w:type="paragraph" w:styleId="53">
    <w:name w:val="footnote text"/>
    <w:basedOn w:val="20"/>
    <w:link w:val="310"/>
    <w:qFormat/>
    <w:uiPriority w:val="99"/>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39"/>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39"/>
    <w:pPr>
      <w:ind w:left="420" w:leftChars="200"/>
    </w:pPr>
  </w:style>
  <w:style w:type="paragraph" w:styleId="58">
    <w:name w:val="toc 9"/>
    <w:basedOn w:val="1"/>
    <w:next w:val="1"/>
    <w:qFormat/>
    <w:uiPriority w:val="39"/>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972"/>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6"/>
    <w:qFormat/>
    <w:uiPriority w:val="99"/>
    <w:rPr>
      <w:b/>
      <w:bCs/>
    </w:rPr>
  </w:style>
  <w:style w:type="table" w:styleId="65">
    <w:name w:val="Table Grid"/>
    <w:basedOn w:val="6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footnote reference"/>
    <w:basedOn w:val="71"/>
    <w:qFormat/>
    <w:uiPriority w:val="99"/>
    <w:rPr>
      <w:vertAlign w:val="superscript"/>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0a385805-66aa-42cc-ae47-54fe7e0129df"/>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3"/>
    <w:qFormat/>
    <w:uiPriority w:val="99"/>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99"/>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1b6cb57-772c-4b05-8838-2ff8ada045fe"/>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0"/>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4"/>
    <w:qFormat/>
    <w:uiPriority w:val="99"/>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2"/>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0"/>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8"/>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99"/>
    <w:rPr>
      <w:rFonts w:ascii="宋体"/>
      <w:kern w:val="2"/>
      <w:sz w:val="24"/>
      <w:szCs w:val="21"/>
      <w:lang w:val="zh-CN"/>
    </w:rPr>
  </w:style>
  <w:style w:type="character" w:customStyle="1" w:styleId="182">
    <w:name w:val="标题 9 Char"/>
    <w:link w:val="15"/>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0"/>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3"/>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0"/>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87d9fb93-9ad7-428a-ac51-5fb5a16d0c2f"/>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1"/>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34"/>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99"/>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13501cd5-db77-4742-9524-f3933c2a0a51"/>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7"/>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2"/>
    <w:qFormat/>
    <w:uiPriority w:val="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1"/>
    <w:qFormat/>
    <w:uiPriority w:val="0"/>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5"/>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60"/>
    <w:qFormat/>
    <w:uiPriority w:val="99"/>
    <w:rPr>
      <w:rFonts w:ascii="黑体" w:hAnsi="Courier New" w:eastAsia="黑体"/>
    </w:rPr>
  </w:style>
  <w:style w:type="character" w:customStyle="1" w:styleId="302">
    <w:name w:val="正文文本 2 Char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style>
  <w:style w:type="paragraph" w:customStyle="1" w:styleId="305">
    <w:name w:val="样式 标题 4h4H4Fab-4T5Ref Heading 1rh1Heading sqlsect 1.2.3...."/>
    <w:basedOn w:val="10"/>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3"/>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99"/>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99"/>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10"/>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6"/>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4"/>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0"/>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4"/>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99"/>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0"/>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0"/>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0"/>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99"/>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0"/>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99"/>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8"/>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1"/>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8"/>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9"/>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1"/>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99"/>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9"/>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0"/>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8"/>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8"/>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8"/>
    <w:next w:val="1"/>
    <w:link w:val="996"/>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7"/>
    <w:qFormat/>
    <w:uiPriority w:val="0"/>
    <w:pPr>
      <w:tabs>
        <w:tab w:val="left" w:pos="840"/>
      </w:tabs>
      <w:adjustRightInd/>
      <w:ind w:left="840" w:hanging="420"/>
    </w:pPr>
  </w:style>
  <w:style w:type="paragraph" w:customStyle="1" w:styleId="626">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link w:val="984"/>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9"/>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99"/>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9"/>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0"/>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99"/>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7"/>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99"/>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99"/>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character" w:customStyle="1" w:styleId="965">
    <w:name w:val="fontstyle01"/>
    <w:basedOn w:val="71"/>
    <w:qFormat/>
    <w:uiPriority w:val="0"/>
    <w:rPr>
      <w:rFonts w:hint="eastAsia" w:ascii="宋体" w:hAnsi="宋体" w:eastAsia="宋体"/>
      <w:color w:val="000000"/>
      <w:sz w:val="24"/>
      <w:szCs w:val="24"/>
    </w:rPr>
  </w:style>
  <w:style w:type="paragraph" w:customStyle="1" w:styleId="966">
    <w:name w:val="自定正文"/>
    <w:basedOn w:val="1"/>
    <w:qFormat/>
    <w:uiPriority w:val="0"/>
    <w:pPr>
      <w:adjustRightInd/>
      <w:spacing w:line="580" w:lineRule="exact"/>
      <w:ind w:firstLine="420" w:firstLineChars="200"/>
    </w:pPr>
    <w:rPr>
      <w:rFonts w:ascii="仿宋_GB2312" w:hAnsi="仿宋_GB2312" w:eastAsia="仿宋_GB2312" w:cs="宋体"/>
      <w:sz w:val="32"/>
    </w:rPr>
  </w:style>
  <w:style w:type="paragraph" w:customStyle="1" w:styleId="967">
    <w:name w:val="正文 表格"/>
    <w:basedOn w:val="2"/>
    <w:qFormat/>
    <w:uiPriority w:val="0"/>
    <w:pPr>
      <w:spacing w:line="240" w:lineRule="auto"/>
    </w:pPr>
    <w:rPr>
      <w:rFonts w:ascii="仿宋_GB2312" w:hAnsi="仿宋_GB2312"/>
      <w:bCs/>
    </w:rPr>
  </w:style>
  <w:style w:type="paragraph" w:customStyle="1" w:styleId="968">
    <w:name w:val="Revision"/>
    <w:qFormat/>
    <w:uiPriority w:val="99"/>
    <w:rPr>
      <w:rFonts w:ascii="Times New Roman" w:hAnsi="Times New Roman" w:eastAsia="宋体" w:cs="Times New Roman"/>
      <w:kern w:val="2"/>
      <w:sz w:val="21"/>
      <w:szCs w:val="24"/>
      <w:lang w:val="en-US" w:eastAsia="zh-CN" w:bidi="ar-SA"/>
    </w:rPr>
  </w:style>
  <w:style w:type="paragraph" w:customStyle="1" w:styleId="969">
    <w:name w:val="p18"/>
    <w:basedOn w:val="1"/>
    <w:qFormat/>
    <w:uiPriority w:val="99"/>
    <w:pPr>
      <w:widowControl/>
      <w:adjustRightInd/>
      <w:spacing w:after="120" w:line="360" w:lineRule="auto"/>
      <w:ind w:left="420" w:firstLine="420" w:firstLineChars="200"/>
      <w:jc w:val="left"/>
    </w:pPr>
    <w:rPr>
      <w:kern w:val="0"/>
      <w:sz w:val="32"/>
      <w:szCs w:val="21"/>
    </w:rPr>
  </w:style>
  <w:style w:type="paragraph" w:customStyle="1" w:styleId="970">
    <w:name w:val="投标-正文"/>
    <w:basedOn w:val="1"/>
    <w:qFormat/>
    <w:uiPriority w:val="0"/>
    <w:pPr>
      <w:adjustRightInd/>
      <w:spacing w:line="360" w:lineRule="auto"/>
      <w:ind w:firstLine="200" w:firstLineChars="200"/>
    </w:pPr>
    <w:rPr>
      <w:rFonts w:eastAsia="仿宋_GB2312"/>
      <w:sz w:val="24"/>
    </w:rPr>
  </w:style>
  <w:style w:type="paragraph" w:customStyle="1" w:styleId="971">
    <w:name w:val="正文正本"/>
    <w:basedOn w:val="1"/>
    <w:qFormat/>
    <w:uiPriority w:val="0"/>
    <w:pPr>
      <w:adjustRightInd/>
      <w:spacing w:line="360" w:lineRule="auto"/>
      <w:ind w:firstLine="480" w:firstLineChars="200"/>
    </w:pPr>
    <w:rPr>
      <w:rFonts w:ascii="宋体" w:hAnsi="宋体"/>
      <w:sz w:val="24"/>
    </w:rPr>
  </w:style>
  <w:style w:type="character" w:customStyle="1" w:styleId="972">
    <w:name w:val="普通(网站) Char"/>
    <w:link w:val="61"/>
    <w:qFormat/>
    <w:uiPriority w:val="99"/>
    <w:rPr>
      <w:rFonts w:ascii="宋体" w:hAnsi="宋体"/>
      <w:sz w:val="24"/>
      <w:szCs w:val="24"/>
    </w:rPr>
  </w:style>
  <w:style w:type="paragraph" w:customStyle="1" w:styleId="973">
    <w:name w:val="标题1"/>
    <w:basedOn w:val="1"/>
    <w:qFormat/>
    <w:uiPriority w:val="0"/>
    <w:pPr>
      <w:snapToGrid w:val="0"/>
      <w:spacing w:line="560" w:lineRule="exact"/>
      <w:ind w:firstLine="640" w:firstLineChars="200"/>
      <w:jc w:val="center"/>
      <w:outlineLvl w:val="0"/>
    </w:pPr>
    <w:rPr>
      <w:rFonts w:ascii="黑体" w:hAnsi="黑体" w:eastAsia="黑体" w:cs="黑体"/>
      <w:sz w:val="32"/>
      <w:szCs w:val="32"/>
    </w:rPr>
  </w:style>
  <w:style w:type="paragraph" w:customStyle="1" w:styleId="974">
    <w:name w:val="标题2-1"/>
    <w:basedOn w:val="1"/>
    <w:qFormat/>
    <w:uiPriority w:val="0"/>
    <w:pPr>
      <w:numPr>
        <w:ilvl w:val="1"/>
        <w:numId w:val="1"/>
      </w:numPr>
      <w:tabs>
        <w:tab w:val="clear" w:pos="0"/>
      </w:tabs>
      <w:autoSpaceDE w:val="0"/>
      <w:autoSpaceDN w:val="0"/>
      <w:spacing w:beforeLines="50" w:afterLines="50" w:line="360" w:lineRule="auto"/>
      <w:ind w:left="576" w:hanging="576" w:firstLineChars="200"/>
      <w:jc w:val="left"/>
      <w:outlineLvl w:val="1"/>
    </w:pPr>
    <w:rPr>
      <w:rFonts w:ascii="Arial" w:hAnsi="宋体" w:eastAsia="仿宋" w:cs="Arial"/>
      <w:b/>
      <w:bCs/>
      <w:color w:val="292929"/>
      <w:kern w:val="0"/>
      <w:sz w:val="32"/>
      <w:szCs w:val="28"/>
    </w:rPr>
  </w:style>
  <w:style w:type="character" w:customStyle="1" w:styleId="975">
    <w:name w:val="Heading 3 Char_34c7c1e8-d040-4b33-95bc-a18fa3999039"/>
    <w:basedOn w:val="71"/>
    <w:qFormat/>
    <w:uiPriority w:val="9"/>
    <w:rPr>
      <w:rFonts w:ascii="Cambria" w:hAnsi="Cambria" w:eastAsia="宋体" w:cs="宋体"/>
      <w:color w:val="244061"/>
      <w:lang w:val="en-US"/>
    </w:rPr>
  </w:style>
  <w:style w:type="character" w:customStyle="1" w:styleId="976">
    <w:name w:val="Heading 4 Char_a93ab704-b278-44cb-a29d-bd91c68fca54"/>
    <w:basedOn w:val="71"/>
    <w:qFormat/>
    <w:uiPriority w:val="9"/>
    <w:rPr>
      <w:rFonts w:ascii="Cambria" w:hAnsi="Cambria" w:eastAsia="宋体" w:cs="宋体"/>
      <w:i/>
      <w:iCs/>
      <w:color w:val="365F91"/>
      <w:sz w:val="28"/>
      <w:szCs w:val="22"/>
      <w:lang w:val="en-US"/>
    </w:rPr>
  </w:style>
  <w:style w:type="character" w:customStyle="1" w:styleId="977">
    <w:name w:val="Heading 5 Char_e7c7b95a-7c0b-4f71-94f1-98bdfbf77c11"/>
    <w:basedOn w:val="71"/>
    <w:qFormat/>
    <w:uiPriority w:val="9"/>
    <w:rPr>
      <w:rFonts w:ascii="Cambria" w:hAnsi="Cambria" w:eastAsia="宋体" w:cs="宋体"/>
      <w:color w:val="365F91"/>
      <w:sz w:val="28"/>
      <w:szCs w:val="22"/>
      <w:lang w:val="en-US"/>
    </w:rPr>
  </w:style>
  <w:style w:type="character" w:customStyle="1" w:styleId="978">
    <w:name w:val="Heading 2 Char1"/>
    <w:basedOn w:val="71"/>
    <w:qFormat/>
    <w:uiPriority w:val="0"/>
    <w:rPr>
      <w:rFonts w:eastAsia="楷体" w:cs="宋体"/>
      <w:b/>
      <w:bCs/>
      <w:kern w:val="2"/>
      <w:sz w:val="30"/>
      <w:szCs w:val="32"/>
    </w:rPr>
  </w:style>
  <w:style w:type="paragraph" w:customStyle="1" w:styleId="979">
    <w:name w:val="Revision1"/>
    <w:qFormat/>
    <w:uiPriority w:val="99"/>
    <w:rPr>
      <w:rFonts w:ascii="Times New Roman" w:hAnsi="Times New Roman" w:eastAsia="仿宋_GB2312" w:cs="宋体"/>
      <w:kern w:val="2"/>
      <w:sz w:val="28"/>
      <w:szCs w:val="22"/>
      <w:lang w:val="en-US" w:eastAsia="zh-CN" w:bidi="ar-SA"/>
    </w:rPr>
  </w:style>
  <w:style w:type="paragraph" w:customStyle="1" w:styleId="980">
    <w:name w:val="表格正文"/>
    <w:basedOn w:val="1"/>
    <w:qFormat/>
    <w:uiPriority w:val="0"/>
    <w:pPr>
      <w:widowControl/>
      <w:adjustRightInd/>
      <w:spacing w:line="360" w:lineRule="auto"/>
      <w:jc w:val="left"/>
    </w:pPr>
    <w:rPr>
      <w:rFonts w:ascii="微软雅黑" w:hAnsi="微软雅黑" w:eastAsia="仿宋_GB2312" w:cs="宋体"/>
      <w:color w:val="000000"/>
      <w:kern w:val="0"/>
      <w:sz w:val="24"/>
    </w:rPr>
  </w:style>
  <w:style w:type="paragraph" w:customStyle="1" w:styleId="981">
    <w:name w:val="G正文"/>
    <w:basedOn w:val="1"/>
    <w:qFormat/>
    <w:uiPriority w:val="0"/>
    <w:pPr>
      <w:widowControl/>
      <w:adjustRightInd/>
      <w:spacing w:line="360" w:lineRule="auto"/>
      <w:ind w:firstLine="200" w:firstLineChars="200"/>
      <w:jc w:val="left"/>
    </w:pPr>
    <w:rPr>
      <w:rFonts w:eastAsia="仿宋_GB2312" w:cs="宋体"/>
      <w:kern w:val="0"/>
      <w:sz w:val="24"/>
    </w:rPr>
  </w:style>
  <w:style w:type="character" w:styleId="982">
    <w:name w:val="Placeholder Text"/>
    <w:basedOn w:val="71"/>
    <w:qFormat/>
    <w:uiPriority w:val="99"/>
    <w:rPr>
      <w:color w:val="808080"/>
    </w:rPr>
  </w:style>
  <w:style w:type="paragraph" w:customStyle="1" w:styleId="983">
    <w:name w:val="表格（可研）"/>
    <w:qFormat/>
    <w:uiPriority w:val="0"/>
    <w:pPr>
      <w:widowControl w:val="0"/>
      <w:spacing w:line="360" w:lineRule="auto"/>
      <w:jc w:val="both"/>
    </w:pPr>
    <w:rPr>
      <w:rFonts w:ascii="宋体" w:hAnsi="宋体" w:eastAsia="仿宋" w:cs="微软雅黑"/>
      <w:bCs/>
      <w:snapToGrid w:val="0"/>
      <w:sz w:val="28"/>
      <w:szCs w:val="21"/>
      <w:lang w:val="en-US" w:eastAsia="zh-CN" w:bidi="ar-SA"/>
    </w:rPr>
  </w:style>
  <w:style w:type="character" w:customStyle="1" w:styleId="984">
    <w:name w:val="样式1 Char Char"/>
    <w:link w:val="724"/>
    <w:qFormat/>
    <w:uiPriority w:val="0"/>
    <w:rPr>
      <w:rFonts w:ascii="宋体" w:hAnsi="宋体"/>
      <w:sz w:val="24"/>
    </w:rPr>
  </w:style>
  <w:style w:type="character" w:customStyle="1" w:styleId="985">
    <w:name w:val="ne-text"/>
    <w:basedOn w:val="71"/>
    <w:qFormat/>
    <w:uiPriority w:val="0"/>
  </w:style>
  <w:style w:type="character" w:customStyle="1" w:styleId="986">
    <w:name w:val="列表 Char"/>
    <w:basedOn w:val="71"/>
    <w:link w:val="52"/>
    <w:qFormat/>
    <w:uiPriority w:val="0"/>
    <w:rPr>
      <w:kern w:val="2"/>
      <w:sz w:val="21"/>
      <w:szCs w:val="24"/>
    </w:rPr>
  </w:style>
  <w:style w:type="paragraph" w:customStyle="1" w:styleId="987">
    <w:name w:val="L.题注"/>
    <w:basedOn w:val="21"/>
    <w:qFormat/>
    <w:uiPriority w:val="0"/>
    <w:pPr>
      <w:adjustRightInd/>
      <w:spacing w:beforeLines="50" w:afterLines="50"/>
      <w:jc w:val="center"/>
    </w:pPr>
    <w:rPr>
      <w:rFonts w:hAnsi="黑体" w:eastAsia="黑体"/>
      <w:b w:val="0"/>
      <w:sz w:val="24"/>
      <w:szCs w:val="24"/>
      <w:lang w:val="zh-CN"/>
    </w:rPr>
  </w:style>
  <w:style w:type="character" w:customStyle="1" w:styleId="988">
    <w:name w:val="正文对齐 Char"/>
    <w:uiPriority w:val="0"/>
    <w:rPr>
      <w:rFonts w:ascii="Calibri" w:hAnsi="Calibri" w:eastAsia="宋体" w:cs="Times New Roman"/>
      <w:kern w:val="2"/>
      <w:sz w:val="21"/>
      <w:szCs w:val="24"/>
    </w:rPr>
  </w:style>
  <w:style w:type="paragraph" w:customStyle="1" w:styleId="989">
    <w:name w:val="1"/>
    <w:basedOn w:val="1"/>
    <w:next w:val="862"/>
    <w:qFormat/>
    <w:uiPriority w:val="0"/>
    <w:pPr>
      <w:widowControl/>
      <w:adjustRightInd/>
      <w:spacing w:line="360" w:lineRule="auto"/>
      <w:ind w:firstLine="420" w:firstLineChars="200"/>
    </w:pPr>
    <w:rPr>
      <w:rFonts w:ascii="仿宋_GB2312" w:hAnsi="仿宋_GB2312" w:eastAsia="仿宋_GB2312" w:cs="仿宋_GB2312"/>
      <w:kern w:val="0"/>
      <w:sz w:val="28"/>
      <w:szCs w:val="22"/>
      <w:lang w:val="zh-CN"/>
    </w:rPr>
  </w:style>
  <w:style w:type="paragraph" w:customStyle="1" w:styleId="990">
    <w:name w:val="_Style 219"/>
    <w:basedOn w:val="1"/>
    <w:next w:val="1"/>
    <w:qFormat/>
    <w:uiPriority w:val="0"/>
    <w:pPr>
      <w:widowControl/>
      <w:adjustRightInd/>
      <w:spacing w:line="360" w:lineRule="auto"/>
      <w:ind w:firstLine="420" w:firstLineChars="200"/>
    </w:pPr>
    <w:rPr>
      <w:rFonts w:ascii="仿宋_GB2312" w:hAnsi="仿宋_GB2312" w:eastAsia="仿宋_GB2312" w:cs="仿宋_GB2312"/>
      <w:kern w:val="0"/>
      <w:sz w:val="28"/>
      <w:szCs w:val="28"/>
      <w:lang w:val="zh-CN"/>
    </w:rPr>
  </w:style>
  <w:style w:type="paragraph" w:customStyle="1" w:styleId="991">
    <w:name w:val="QB正文"/>
    <w:basedOn w:val="1"/>
    <w:qFormat/>
    <w:uiPriority w:val="0"/>
    <w:pPr>
      <w:widowControl/>
      <w:adjustRightInd/>
      <w:spacing w:line="360" w:lineRule="auto"/>
      <w:ind w:firstLine="480" w:firstLineChars="200"/>
    </w:pPr>
    <w:rPr>
      <w:rFonts w:ascii="仿宋_GB2312" w:hAnsi="仿宋_GB2312" w:eastAsia="仿宋_GB2312" w:cs="仿宋_GB2312"/>
      <w:kern w:val="0"/>
      <w:sz w:val="28"/>
      <w:szCs w:val="22"/>
    </w:rPr>
  </w:style>
  <w:style w:type="paragraph" w:customStyle="1" w:styleId="992">
    <w:name w:val="正文首行缩进 21"/>
    <w:basedOn w:val="5"/>
    <w:qFormat/>
    <w:uiPriority w:val="0"/>
    <w:pPr>
      <w:spacing w:line="240" w:lineRule="atLeast"/>
      <w:ind w:firstLine="420"/>
    </w:pPr>
    <w:rPr>
      <w:rFonts w:hAnsi="Courier New" w:cs="宋体"/>
      <w:spacing w:val="-4"/>
      <w:sz w:val="18"/>
      <w:szCs w:val="18"/>
    </w:rPr>
  </w:style>
  <w:style w:type="paragraph" w:customStyle="1" w:styleId="993">
    <w:name w:val="并列圆点"/>
    <w:basedOn w:val="1"/>
    <w:qFormat/>
    <w:uiPriority w:val="0"/>
    <w:pPr>
      <w:widowControl/>
      <w:numPr>
        <w:ilvl w:val="0"/>
        <w:numId w:val="2"/>
      </w:numPr>
      <w:adjustRightInd/>
      <w:spacing w:line="360" w:lineRule="auto"/>
      <w:ind w:firstLine="0"/>
    </w:pPr>
    <w:rPr>
      <w:rFonts w:ascii="仿宋_GB2312" w:hAnsi="仿宋_GB2312" w:eastAsia="仿宋_GB2312" w:cs="仿宋_GB2312"/>
      <w:kern w:val="0"/>
      <w:sz w:val="28"/>
      <w:szCs w:val="28"/>
    </w:rPr>
  </w:style>
  <w:style w:type="paragraph" w:customStyle="1" w:styleId="994">
    <w:name w:val="正文 图片"/>
    <w:basedOn w:val="967"/>
    <w:qFormat/>
    <w:uiPriority w:val="0"/>
    <w:pPr>
      <w:autoSpaceDE/>
      <w:autoSpaceDN/>
      <w:adjustRightInd/>
      <w:jc w:val="center"/>
    </w:pPr>
    <w:rPr>
      <w:rFonts w:eastAsia="仿宋_GB2312" w:cs="Times New Roman"/>
      <w:snapToGrid/>
      <w:szCs w:val="24"/>
      <w:lang w:val="en-US"/>
    </w:rPr>
  </w:style>
  <w:style w:type="paragraph" w:customStyle="1" w:styleId="995">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character" w:customStyle="1" w:styleId="996">
    <w:name w:val="标题2 Char"/>
    <w:basedOn w:val="71"/>
    <w:link w:val="611"/>
    <w:qFormat/>
    <w:uiPriority w:val="0"/>
    <w:rPr>
      <w:rFonts w:ascii="仿宋" w:hAnsi="仿宋" w:eastAsia="仿宋" w:cs="宋体"/>
      <w:b/>
      <w:kern w:val="2"/>
      <w:sz w:val="32"/>
      <w:szCs w:val="28"/>
      <w:lang w:val="zh-CN"/>
    </w:rPr>
  </w:style>
  <w:style w:type="paragraph" w:customStyle="1" w:styleId="997">
    <w:name w:val="TS"/>
    <w:basedOn w:val="1"/>
    <w:qFormat/>
    <w:uiPriority w:val="99"/>
    <w:pPr>
      <w:widowControl/>
      <w:adjustRightInd/>
      <w:spacing w:line="360" w:lineRule="auto"/>
      <w:ind w:firstLine="210" w:firstLineChars="210"/>
      <w:jc w:val="left"/>
    </w:pPr>
    <w:rPr>
      <w:rFonts w:ascii="Calibri" w:hAnsi="Calibri" w:cs="宋体"/>
      <w:sz w:val="24"/>
      <w:szCs w:val="21"/>
    </w:rPr>
  </w:style>
  <w:style w:type="paragraph" w:customStyle="1" w:styleId="998">
    <w:name w:val="表注"/>
    <w:basedOn w:val="21"/>
    <w:next w:val="1"/>
    <w:qFormat/>
    <w:uiPriority w:val="0"/>
    <w:pPr>
      <w:numPr>
        <w:ilvl w:val="0"/>
        <w:numId w:val="3"/>
      </w:numPr>
      <w:adjustRightInd/>
      <w:spacing w:beforeLines="50" w:afterLines="100" w:line="360" w:lineRule="auto"/>
      <w:ind w:left="1320"/>
      <w:jc w:val="center"/>
    </w:pPr>
    <w:rPr>
      <w:rFonts w:ascii="Arial Black" w:hAnsi="Arial Black"/>
      <w:b w:val="0"/>
      <w:color w:val="808080"/>
      <w:sz w:val="21"/>
    </w:rPr>
  </w:style>
  <w:style w:type="paragraph" w:customStyle="1" w:styleId="99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00">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4"/>
    </w:rPr>
  </w:style>
  <w:style w:type="paragraph" w:customStyle="1" w:styleId="1001">
    <w:name w:val="xl97"/>
    <w:basedOn w:val="1"/>
    <w:qFormat/>
    <w:uiPriority w:val="0"/>
    <w:pPr>
      <w:widowControl/>
      <w:pBdr>
        <w:top w:val="single" w:color="000000" w:sz="4" w:space="0"/>
        <w:left w:val="single" w:color="000000" w:sz="4" w:space="0"/>
        <w:right w:val="single" w:color="000000"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02">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03">
    <w:name w:val="xl99"/>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left"/>
    </w:pPr>
    <w:rPr>
      <w:rFonts w:ascii="仿宋" w:hAnsi="仿宋" w:eastAsia="仿宋" w:cs="宋体"/>
      <w:color w:val="000000"/>
      <w:kern w:val="0"/>
      <w:sz w:val="24"/>
    </w:rPr>
  </w:style>
  <w:style w:type="paragraph" w:customStyle="1" w:styleId="1004">
    <w:name w:val="xl100"/>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05">
    <w:name w:val="xl101"/>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06">
    <w:name w:val="xl102"/>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07">
    <w:name w:val="xl103"/>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08">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09">
    <w:name w:val="xl105"/>
    <w:basedOn w:val="1"/>
    <w:qFormat/>
    <w:uiPriority w:val="0"/>
    <w:pPr>
      <w:widowControl/>
      <w:pBdr>
        <w:top w:val="single" w:color="000000" w:sz="4" w:space="0"/>
        <w:right w:val="single" w:color="000000"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10">
    <w:name w:val="xl106"/>
    <w:basedOn w:val="1"/>
    <w:qFormat/>
    <w:uiPriority w:val="0"/>
    <w:pPr>
      <w:widowControl/>
      <w:pBdr>
        <w:right w:val="single" w:color="000000"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11">
    <w:name w:val="xl107"/>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12">
    <w:name w:val="xl10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13">
    <w:name w:val="xl10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14">
    <w:name w:val="xl11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15">
    <w:name w:val="xl111"/>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16">
    <w:name w:val="xl11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17">
    <w:name w:val="xl113"/>
    <w:basedOn w:val="1"/>
    <w:qFormat/>
    <w:uiPriority w:val="0"/>
    <w:pPr>
      <w:widowControl/>
      <w:pBdr>
        <w:left w:val="single" w:color="000000" w:sz="4" w:space="0"/>
        <w:bottom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18">
    <w:name w:val="xl114"/>
    <w:basedOn w:val="1"/>
    <w:qFormat/>
    <w:uiPriority w:val="0"/>
    <w:pPr>
      <w:widowControl/>
      <w:pBdr>
        <w:bottom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19">
    <w:name w:val="xl115"/>
    <w:basedOn w:val="1"/>
    <w:qFormat/>
    <w:uiPriority w:val="0"/>
    <w:pPr>
      <w:widowControl/>
      <w:pBdr>
        <w:bottom w:val="single" w:color="000000" w:sz="4" w:space="0"/>
        <w:right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20">
    <w:name w:val="xl116"/>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21">
    <w:name w:val="xl117"/>
    <w:basedOn w:val="1"/>
    <w:qFormat/>
    <w:uiPriority w:val="0"/>
    <w:pPr>
      <w:widowControl/>
      <w:pBdr>
        <w:top w:val="single" w:color="000000" w:sz="4" w:space="0"/>
        <w:bottom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22">
    <w:name w:val="xl118"/>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23">
    <w:name w:val="xl119"/>
    <w:basedOn w:val="1"/>
    <w:qFormat/>
    <w:uiPriority w:val="0"/>
    <w:pPr>
      <w:widowControl/>
      <w:pBdr>
        <w:left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24">
    <w:name w:val="xl120"/>
    <w:basedOn w:val="1"/>
    <w:qFormat/>
    <w:uiPriority w:val="0"/>
    <w:pPr>
      <w:widowControl/>
      <w:adjustRightInd/>
      <w:spacing w:before="100" w:beforeAutospacing="1" w:after="100" w:afterAutospacing="1"/>
      <w:jc w:val="left"/>
    </w:pPr>
    <w:rPr>
      <w:rFonts w:ascii="仿宋" w:hAnsi="仿宋" w:eastAsia="仿宋" w:cs="宋体"/>
      <w:b/>
      <w:bCs/>
      <w:color w:val="000000"/>
      <w:kern w:val="0"/>
      <w:sz w:val="24"/>
    </w:rPr>
  </w:style>
  <w:style w:type="paragraph" w:customStyle="1" w:styleId="1025">
    <w:name w:val="xl121"/>
    <w:basedOn w:val="1"/>
    <w:qFormat/>
    <w:uiPriority w:val="0"/>
    <w:pPr>
      <w:widowControl/>
      <w:pBdr>
        <w:right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26">
    <w:name w:val="xl122"/>
    <w:basedOn w:val="1"/>
    <w:qFormat/>
    <w:uiPriority w:val="0"/>
    <w:pPr>
      <w:widowControl/>
      <w:pBdr>
        <w:left w:val="single" w:color="auto" w:sz="4" w:space="0"/>
        <w:bottom w:val="single" w:color="000000"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27">
    <w:name w:val="xl123"/>
    <w:basedOn w:val="1"/>
    <w:qFormat/>
    <w:uiPriority w:val="0"/>
    <w:pPr>
      <w:widowControl/>
      <w:pBdr>
        <w:top w:val="single" w:color="auto" w:sz="4" w:space="0"/>
        <w:left w:val="single" w:color="000000"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28">
    <w:name w:val="xl124"/>
    <w:basedOn w:val="1"/>
    <w:qFormat/>
    <w:uiPriority w:val="0"/>
    <w:pPr>
      <w:widowControl/>
      <w:pBdr>
        <w:left w:val="single" w:color="000000"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29">
    <w:name w:val="xl125"/>
    <w:basedOn w:val="1"/>
    <w:qFormat/>
    <w:uiPriority w:val="0"/>
    <w:pPr>
      <w:widowControl/>
      <w:pBdr>
        <w:left w:val="single" w:color="000000"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30">
    <w:name w:val="xl126"/>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31">
    <w:name w:val="xl127"/>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32">
    <w:name w:val="xl12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33">
    <w:name w:val="xl1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34">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4"/>
    </w:rPr>
  </w:style>
  <w:style w:type="paragraph" w:customStyle="1" w:styleId="1035">
    <w:name w:val="xl131"/>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center"/>
    </w:pPr>
    <w:rPr>
      <w:rFonts w:ascii="仿宋" w:hAnsi="仿宋" w:eastAsia="仿宋" w:cs="宋体"/>
      <w:kern w:val="0"/>
      <w:sz w:val="24"/>
    </w:rPr>
  </w:style>
  <w:style w:type="paragraph" w:customStyle="1" w:styleId="1036">
    <w:name w:val="xl132"/>
    <w:basedOn w:val="1"/>
    <w:qFormat/>
    <w:uiPriority w:val="0"/>
    <w:pPr>
      <w:widowControl/>
      <w:pBdr>
        <w:bottom w:val="single" w:color="000000" w:sz="4" w:space="0"/>
        <w:right w:val="single" w:color="000000" w:sz="4" w:space="0"/>
      </w:pBdr>
      <w:adjustRightInd/>
      <w:spacing w:before="100" w:beforeAutospacing="1" w:after="100" w:afterAutospacing="1"/>
      <w:jc w:val="center"/>
    </w:pPr>
    <w:rPr>
      <w:rFonts w:ascii="仿宋" w:hAnsi="仿宋" w:eastAsia="仿宋" w:cs="宋体"/>
      <w:kern w:val="0"/>
      <w:sz w:val="24"/>
    </w:rPr>
  </w:style>
  <w:style w:type="paragraph" w:customStyle="1" w:styleId="1037">
    <w:name w:val="xl133"/>
    <w:basedOn w:val="1"/>
    <w:qFormat/>
    <w:uiPriority w:val="0"/>
    <w:pPr>
      <w:widowControl/>
      <w:pBdr>
        <w:top w:val="single" w:color="000000" w:sz="4" w:space="0"/>
        <w:left w:val="single" w:color="000000" w:sz="4" w:space="0"/>
        <w:bottom w:val="single" w:color="000000"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038">
    <w:name w:val="xl134"/>
    <w:basedOn w:val="1"/>
    <w:qFormat/>
    <w:uiPriority w:val="0"/>
    <w:pPr>
      <w:widowControl/>
      <w:pBdr>
        <w:top w:val="single" w:color="000000" w:sz="4" w:space="0"/>
        <w:bottom w:val="single" w:color="000000" w:sz="4" w:space="0"/>
        <w:right w:val="single" w:color="000000" w:sz="4"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1039">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040">
    <w:name w:val="xl136"/>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041">
    <w:name w:val="xl137"/>
    <w:basedOn w:val="1"/>
    <w:qFormat/>
    <w:uiPriority w:val="0"/>
    <w:pPr>
      <w:widowControl/>
      <w:pBdr>
        <w:top w:val="single" w:color="000000" w:sz="4" w:space="0"/>
        <w:right w:val="single" w:color="000000" w:sz="4"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1042">
    <w:name w:val="xl138"/>
    <w:basedOn w:val="1"/>
    <w:qFormat/>
    <w:uiPriority w:val="0"/>
    <w:pPr>
      <w:widowControl/>
      <w:pBdr>
        <w:top w:val="single" w:color="000000" w:sz="4" w:space="0"/>
        <w:left w:val="single" w:color="000000" w:sz="4" w:space="0"/>
      </w:pBdr>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43">
    <w:name w:val="xl139"/>
    <w:basedOn w:val="1"/>
    <w:qFormat/>
    <w:uiPriority w:val="0"/>
    <w:pPr>
      <w:widowControl/>
      <w:pBdr>
        <w:top w:val="single" w:color="000000" w:sz="4" w:space="0"/>
      </w:pBdr>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44">
    <w:name w:val="xl140"/>
    <w:basedOn w:val="1"/>
    <w:uiPriority w:val="0"/>
    <w:pPr>
      <w:widowControl/>
      <w:pBdr>
        <w:top w:val="single" w:color="000000" w:sz="4" w:space="0"/>
        <w:right w:val="single" w:color="000000" w:sz="4" w:space="0"/>
      </w:pBdr>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45">
    <w:name w:val="A正文"/>
    <w:basedOn w:val="1"/>
    <w:link w:val="1046"/>
    <w:qFormat/>
    <w:uiPriority w:val="0"/>
    <w:pPr>
      <w:adjustRightInd/>
      <w:spacing w:beforeLines="50" w:afterLines="50" w:line="360" w:lineRule="auto"/>
      <w:ind w:firstLine="200" w:firstLineChars="200"/>
      <w:jc w:val="left"/>
    </w:pPr>
    <w:rPr>
      <w:rFonts w:ascii="宋体" w:hAnsi="Calibri" w:cs="宋体"/>
      <w:sz w:val="24"/>
      <w:szCs w:val="21"/>
    </w:rPr>
  </w:style>
  <w:style w:type="character" w:customStyle="1" w:styleId="1046">
    <w:name w:val="A正文 字符"/>
    <w:basedOn w:val="71"/>
    <w:link w:val="1045"/>
    <w:qFormat/>
    <w:uiPriority w:val="0"/>
    <w:rPr>
      <w:rFonts w:ascii="宋体" w:hAnsi="Calibri" w:cs="宋体"/>
      <w:kern w:val="2"/>
      <w:sz w:val="24"/>
      <w:szCs w:val="21"/>
    </w:rPr>
  </w:style>
  <w:style w:type="character" w:customStyle="1" w:styleId="1047">
    <w:name w:val="未处理的提及2"/>
    <w:basedOn w:val="71"/>
    <w:qFormat/>
    <w:uiPriority w:val="99"/>
    <w:rPr>
      <w:color w:val="605E5C"/>
      <w:shd w:val="clear" w:color="auto" w:fill="E1DFDD"/>
    </w:rPr>
  </w:style>
  <w:style w:type="paragraph" w:customStyle="1" w:styleId="1048">
    <w:name w:val="xl141"/>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49">
    <w:name w:val="xl142"/>
    <w:basedOn w:val="1"/>
    <w:qFormat/>
    <w:uiPriority w:val="0"/>
    <w:pPr>
      <w:widowControl/>
      <w:pBdr>
        <w:top w:val="single" w:color="000000" w:sz="4" w:space="0"/>
        <w:left w:val="single" w:color="000000" w:sz="4" w:space="0"/>
      </w:pBdr>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50">
    <w:name w:val="xl143"/>
    <w:basedOn w:val="1"/>
    <w:qFormat/>
    <w:uiPriority w:val="0"/>
    <w:pPr>
      <w:widowControl/>
      <w:pBdr>
        <w:top w:val="single" w:color="000000" w:sz="4" w:space="0"/>
      </w:pBdr>
      <w:shd w:val="clear" w:color="000000" w:fill="3A3838"/>
      <w:adjustRightInd/>
      <w:spacing w:before="100" w:beforeAutospacing="1" w:after="100" w:afterAutospacing="1"/>
      <w:jc w:val="left"/>
    </w:pPr>
    <w:rPr>
      <w:rFonts w:ascii="仿宋" w:hAnsi="仿宋" w:eastAsia="仿宋" w:cs="宋体"/>
      <w:b/>
      <w:bCs/>
      <w:kern w:val="0"/>
      <w:sz w:val="24"/>
    </w:rPr>
  </w:style>
  <w:style w:type="paragraph" w:customStyle="1" w:styleId="1051">
    <w:name w:val="xl144"/>
    <w:basedOn w:val="1"/>
    <w:qFormat/>
    <w:uiPriority w:val="0"/>
    <w:pPr>
      <w:widowControl/>
      <w:pBdr>
        <w:top w:val="single" w:color="000000" w:sz="4" w:space="0"/>
      </w:pBdr>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52">
    <w:name w:val="xl145"/>
    <w:basedOn w:val="1"/>
    <w:qFormat/>
    <w:uiPriority w:val="0"/>
    <w:pPr>
      <w:widowControl/>
      <w:pBdr>
        <w:top w:val="single" w:color="000000" w:sz="4" w:space="0"/>
        <w:right w:val="single" w:color="000000" w:sz="4" w:space="0"/>
      </w:pBdr>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53">
    <w:name w:val="xl14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b/>
      <w:bCs/>
      <w:kern w:val="0"/>
      <w:sz w:val="24"/>
    </w:rPr>
  </w:style>
  <w:style w:type="paragraph" w:customStyle="1" w:styleId="1054">
    <w:name w:val="xl147"/>
    <w:basedOn w:val="1"/>
    <w:qFormat/>
    <w:uiPriority w:val="0"/>
    <w:pPr>
      <w:widowControl/>
      <w:pBdr>
        <w:left w:val="single" w:color="000000" w:sz="4" w:space="0"/>
        <w:bottom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55">
    <w:name w:val="xl148"/>
    <w:basedOn w:val="1"/>
    <w:qFormat/>
    <w:uiPriority w:val="0"/>
    <w:pPr>
      <w:widowControl/>
      <w:pBdr>
        <w:bottom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56">
    <w:name w:val="xl149"/>
    <w:basedOn w:val="1"/>
    <w:qFormat/>
    <w:uiPriority w:val="0"/>
    <w:pPr>
      <w:widowControl/>
      <w:pBdr>
        <w:bottom w:val="single" w:color="000000" w:sz="4" w:space="0"/>
        <w:right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57">
    <w:name w:val="xl150"/>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58">
    <w:name w:val="xl151"/>
    <w:basedOn w:val="1"/>
    <w:qFormat/>
    <w:uiPriority w:val="0"/>
    <w:pPr>
      <w:widowControl/>
      <w:pBdr>
        <w:top w:val="single" w:color="000000" w:sz="4" w:space="0"/>
        <w:bottom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59">
    <w:name w:val="xl152"/>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60">
    <w:name w:val="xl153"/>
    <w:basedOn w:val="1"/>
    <w:qFormat/>
    <w:uiPriority w:val="0"/>
    <w:pPr>
      <w:widowControl/>
      <w:pBdr>
        <w:top w:val="single" w:color="000000" w:sz="4" w:space="0"/>
        <w:lef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61">
    <w:name w:val="xl154"/>
    <w:basedOn w:val="1"/>
    <w:qFormat/>
    <w:uiPriority w:val="0"/>
    <w:pPr>
      <w:widowControl/>
      <w:pBdr>
        <w:lef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62">
    <w:name w:val="xl155"/>
    <w:basedOn w:val="1"/>
    <w:uiPriority w:val="0"/>
    <w:pPr>
      <w:widowControl/>
      <w:pBdr>
        <w:left w:val="single" w:color="auto" w:sz="4" w:space="0"/>
        <w:bottom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63">
    <w:name w:val="xl156"/>
    <w:basedOn w:val="1"/>
    <w:qFormat/>
    <w:uiPriority w:val="0"/>
    <w:pPr>
      <w:widowControl/>
      <w:pBdr>
        <w:left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64">
    <w:name w:val="xl157"/>
    <w:basedOn w:val="1"/>
    <w:qFormat/>
    <w:uiPriority w:val="0"/>
    <w:pPr>
      <w:widowControl/>
      <w:adjustRightInd/>
      <w:spacing w:before="100" w:beforeAutospacing="1" w:after="100" w:afterAutospacing="1"/>
      <w:jc w:val="left"/>
    </w:pPr>
    <w:rPr>
      <w:rFonts w:ascii="仿宋" w:hAnsi="仿宋" w:eastAsia="仿宋" w:cs="宋体"/>
      <w:b/>
      <w:bCs/>
      <w:color w:val="000000"/>
      <w:kern w:val="0"/>
      <w:sz w:val="24"/>
    </w:rPr>
  </w:style>
  <w:style w:type="paragraph" w:customStyle="1" w:styleId="1065">
    <w:name w:val="xl158"/>
    <w:basedOn w:val="1"/>
    <w:qFormat/>
    <w:uiPriority w:val="0"/>
    <w:pPr>
      <w:widowControl/>
      <w:pBdr>
        <w:right w:val="single" w:color="000000"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66">
    <w:name w:val="xl159"/>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left"/>
    </w:pPr>
    <w:rPr>
      <w:rFonts w:ascii="仿宋" w:hAnsi="仿宋" w:eastAsia="仿宋" w:cs="宋体"/>
      <w:kern w:val="0"/>
      <w:sz w:val="24"/>
    </w:rPr>
  </w:style>
  <w:style w:type="paragraph" w:customStyle="1" w:styleId="1067">
    <w:name w:val="xl160"/>
    <w:basedOn w:val="1"/>
    <w:uiPriority w:val="0"/>
    <w:pPr>
      <w:widowControl/>
      <w:pBdr>
        <w:left w:val="single" w:color="auto" w:sz="4" w:space="0"/>
        <w:right w:val="single" w:color="auto" w:sz="4" w:space="0"/>
      </w:pBdr>
      <w:adjustRightInd/>
      <w:spacing w:before="100" w:beforeAutospacing="1" w:after="100" w:afterAutospacing="1"/>
      <w:jc w:val="left"/>
    </w:pPr>
    <w:rPr>
      <w:rFonts w:ascii="仿宋" w:hAnsi="仿宋" w:eastAsia="仿宋" w:cs="宋体"/>
      <w:kern w:val="0"/>
      <w:sz w:val="24"/>
    </w:rPr>
  </w:style>
  <w:style w:type="paragraph" w:customStyle="1" w:styleId="1068">
    <w:name w:val="xl161"/>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4"/>
    </w:rPr>
  </w:style>
  <w:style w:type="paragraph" w:customStyle="1" w:styleId="1069">
    <w:name w:val="xl162"/>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70">
    <w:name w:val="xl163"/>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71">
    <w:name w:val="xl164"/>
    <w:basedOn w:val="1"/>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72">
    <w:name w:val="xl165"/>
    <w:basedOn w:val="1"/>
    <w:qFormat/>
    <w:uiPriority w:val="0"/>
    <w:pPr>
      <w:widowControl/>
      <w:pBdr>
        <w:left w:val="single" w:color="auto" w:sz="4" w:space="0"/>
        <w:bottom w:val="single" w:color="000000"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73">
    <w:name w:val="xl16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仿宋" w:hAnsi="仿宋" w:eastAsia="仿宋" w:cs="宋体"/>
      <w:b/>
      <w:bCs/>
      <w:color w:val="000000"/>
      <w:kern w:val="0"/>
      <w:sz w:val="24"/>
    </w:rPr>
  </w:style>
  <w:style w:type="paragraph" w:customStyle="1" w:styleId="107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75">
    <w:name w:val="xl63"/>
    <w:basedOn w:val="1"/>
    <w:qFormat/>
    <w:uiPriority w:val="0"/>
    <w:pPr>
      <w:widowControl/>
      <w:adjustRightInd/>
      <w:spacing w:before="100" w:beforeAutospacing="1" w:after="100" w:afterAutospacing="1"/>
      <w:jc w:val="left"/>
    </w:pPr>
    <w:rPr>
      <w:rFonts w:ascii="仿宋" w:hAnsi="仿宋" w:eastAsia="仿宋" w:cs="宋体"/>
      <w:color w:val="000000"/>
      <w:kern w:val="0"/>
      <w:sz w:val="24"/>
    </w:rPr>
  </w:style>
  <w:style w:type="paragraph" w:customStyle="1" w:styleId="1076">
    <w:name w:val="xl6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77">
    <w:name w:val="xl168"/>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78">
    <w:name w:val="xl169"/>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79">
    <w:name w:val="xl170"/>
    <w:basedOn w:val="1"/>
    <w:qFormat/>
    <w:uiPriority w:val="0"/>
    <w:pPr>
      <w:widowControl/>
      <w:pBdr>
        <w:left w:val="single" w:color="000000" w:sz="4" w:space="0"/>
      </w:pBdr>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80">
    <w:name w:val="xl171"/>
    <w:basedOn w:val="1"/>
    <w:uiPriority w:val="0"/>
    <w:pPr>
      <w:widowControl/>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81">
    <w:name w:val="xl172"/>
    <w:basedOn w:val="1"/>
    <w:qFormat/>
    <w:uiPriority w:val="0"/>
    <w:pPr>
      <w:widowControl/>
      <w:pBdr>
        <w:right w:val="single" w:color="000000" w:sz="4" w:space="0"/>
      </w:pBdr>
      <w:shd w:val="clear" w:color="000000" w:fill="3A3838"/>
      <w:adjustRightInd/>
      <w:spacing w:before="100" w:beforeAutospacing="1" w:after="100" w:afterAutospacing="1"/>
      <w:jc w:val="left"/>
    </w:pPr>
    <w:rPr>
      <w:rFonts w:ascii="仿宋" w:hAnsi="仿宋" w:eastAsia="仿宋" w:cs="宋体"/>
      <w:b/>
      <w:bCs/>
      <w:color w:val="FFFFFF"/>
      <w:kern w:val="0"/>
      <w:sz w:val="24"/>
    </w:rPr>
  </w:style>
  <w:style w:type="paragraph" w:customStyle="1" w:styleId="1082">
    <w:name w:val="xl17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83">
    <w:name w:val="xl174"/>
    <w:basedOn w:val="1"/>
    <w:qFormat/>
    <w:uiPriority w:val="0"/>
    <w:pPr>
      <w:widowControl/>
      <w:pBdr>
        <w:left w:val="single" w:color="auto" w:sz="4" w:space="0"/>
        <w:bottom w:val="single" w:color="000000" w:sz="4" w:space="0"/>
        <w:right w:val="single" w:color="auto"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84">
    <w:name w:val="xl175"/>
    <w:basedOn w:val="1"/>
    <w:qFormat/>
    <w:uiPriority w:val="0"/>
    <w:pPr>
      <w:widowControl/>
      <w:pBdr>
        <w:left w:val="single" w:color="auto" w:sz="4" w:space="0"/>
        <w:bottom w:val="single" w:color="000000"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85">
    <w:name w:val="xl176"/>
    <w:basedOn w:val="1"/>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86">
    <w:name w:val="xl17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4"/>
    </w:rPr>
  </w:style>
  <w:style w:type="paragraph" w:customStyle="1" w:styleId="1087">
    <w:name w:val="xl17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88">
    <w:name w:val="xl17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1089">
    <w:name w:val="xl180"/>
    <w:basedOn w:val="1"/>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90">
    <w:name w:val="xl181"/>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91">
    <w:name w:val="xl182"/>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92">
    <w:name w:val="xl183"/>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93">
    <w:name w:val="xl184"/>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94">
    <w:name w:val="xl185"/>
    <w:basedOn w:val="1"/>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095">
    <w:name w:val="xl186"/>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96">
    <w:name w:val="xl187"/>
    <w:basedOn w:val="1"/>
    <w:qFormat/>
    <w:uiPriority w:val="0"/>
    <w:pPr>
      <w:widowControl/>
      <w:pBdr>
        <w:left w:val="single" w:color="auto" w:sz="4" w:space="0"/>
        <w:bottom w:val="single" w:color="000000" w:sz="4" w:space="0"/>
        <w:right w:val="single" w:color="auto" w:sz="4" w:space="0"/>
      </w:pBdr>
      <w:adjustRightInd/>
      <w:spacing w:before="100" w:beforeAutospacing="1" w:after="100" w:afterAutospacing="1"/>
      <w:jc w:val="center"/>
    </w:pPr>
    <w:rPr>
      <w:rFonts w:ascii="仿宋" w:hAnsi="仿宋" w:eastAsia="仿宋" w:cs="宋体"/>
      <w:b/>
      <w:bCs/>
      <w:color w:val="000000"/>
      <w:kern w:val="0"/>
      <w:sz w:val="24"/>
    </w:rPr>
  </w:style>
  <w:style w:type="paragraph" w:customStyle="1" w:styleId="1097">
    <w:name w:val="xl188"/>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character" w:customStyle="1" w:styleId="1098">
    <w:name w:val="未处理的提及3"/>
    <w:basedOn w:val="71"/>
    <w:uiPriority w:val="99"/>
    <w:rPr>
      <w:color w:val="605E5C"/>
      <w:shd w:val="clear" w:color="auto" w:fill="E1DFDD"/>
    </w:rPr>
  </w:style>
  <w:style w:type="paragraph" w:customStyle="1" w:styleId="1099">
    <w:name w:val="xl189"/>
    <w:basedOn w:val="1"/>
    <w:qFormat/>
    <w:uiPriority w:val="0"/>
    <w:pPr>
      <w:widowControl/>
      <w:adjustRightInd/>
      <w:spacing w:before="100" w:beforeAutospacing="1" w:after="100" w:afterAutospacing="1"/>
      <w:jc w:val="left"/>
    </w:pPr>
    <w:rPr>
      <w:rFonts w:ascii="仿宋" w:hAnsi="仿宋" w:eastAsia="仿宋" w:cs="宋体"/>
      <w:color w:val="FF0000"/>
      <w:kern w:val="0"/>
      <w:sz w:val="20"/>
      <w:szCs w:val="20"/>
    </w:rPr>
  </w:style>
  <w:style w:type="paragraph" w:customStyle="1" w:styleId="1100">
    <w:name w:val="xl190"/>
    <w:basedOn w:val="1"/>
    <w:qFormat/>
    <w:uiPriority w:val="0"/>
    <w:pPr>
      <w:widowControl/>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1101">
    <w:name w:val="xl191"/>
    <w:basedOn w:val="1"/>
    <w:qFormat/>
    <w:uiPriority w:val="0"/>
    <w:pPr>
      <w:widowControl/>
      <w:adjustRightInd/>
      <w:spacing w:before="100" w:beforeAutospacing="1" w:after="100" w:afterAutospacing="1"/>
      <w:jc w:val="center"/>
    </w:pPr>
    <w:rPr>
      <w:rFonts w:ascii="仿宋" w:hAnsi="仿宋" w:eastAsia="仿宋" w:cs="宋体"/>
      <w:color w:val="FF0000"/>
      <w:kern w:val="0"/>
      <w:sz w:val="20"/>
      <w:szCs w:val="20"/>
    </w:rPr>
  </w:style>
  <w:style w:type="paragraph" w:customStyle="1" w:styleId="1102">
    <w:name w:val="xl192"/>
    <w:basedOn w:val="1"/>
    <w:qFormat/>
    <w:uiPriority w:val="0"/>
    <w:pPr>
      <w:widowControl/>
      <w:adjustRightInd/>
      <w:spacing w:before="100" w:beforeAutospacing="1" w:after="100" w:afterAutospacing="1"/>
      <w:jc w:val="left"/>
    </w:pPr>
    <w:rPr>
      <w:rFonts w:ascii="仿宋" w:hAnsi="仿宋" w:eastAsia="仿宋" w:cs="宋体"/>
      <w:color w:val="000000"/>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png" Type="http://schemas.openxmlformats.org/officeDocument/2006/relationships/image"/><Relationship Id="rId27" Target="../customXml/item1.xml" Type="http://schemas.openxmlformats.org/officeDocument/2006/relationships/customXml"/><Relationship Id="rId28" Target="numbering.xml" Type="http://schemas.openxmlformats.org/officeDocument/2006/relationships/numbering"/><Relationship Id="rId29" Target="../customXml/item2.xml" Type="http://schemas.openxmlformats.org/officeDocument/2006/relationships/customXml"/><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46C62-249C-4CFB-977C-B6F9072DE1F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174</Pages>
  <Words>101930</Words>
  <Characters>108251</Characters>
  <Lines>847</Lines>
  <Paragraphs>238</Paragraphs>
  <TotalTime>54</TotalTime>
  <ScaleCrop>false</ScaleCrop>
  <LinksUpToDate>false</LinksUpToDate>
  <CharactersWithSpaces>115131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2023-07-05T02:22:00Z</dcterms:created>
  <dc:creator>玥</dc:creator>
  <cp:lastModifiedBy>既然青春留不住</cp:lastModifiedBy>
  <cp:lastPrinted>2023-07-14T02:12:14Z</cp:lastPrinted>
  <dcterms:modified xsi:type="dcterms:W3CDTF">2023-07-14T02:42:50Z</dcterms:modified>
  <cp:revision>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