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4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590"/>
        <w:gridCol w:w="3970"/>
        <w:gridCol w:w="2397"/>
      </w:tblGrid>
      <w:tr w14:paraId="20449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35F2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工作证套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6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EE0C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参照图片，证套主体材质为藏青色皮革；锁扣为合金材质；挂绳为锦纶材质，宽度不小于1cm。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446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81125" cy="1840230"/>
                  <wp:effectExtent l="0" t="0" r="3175" b="1270"/>
                  <wp:docPr id="9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840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8AC3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F4619"/>
    <w:rsid w:val="6F6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2025-05-08T07:11:00Z</dcterms:created>
  <dc:creator>⭕️洋葱圈</dc:creator>
  <cp:lastModifiedBy>⭕️洋葱圈</cp:lastModifiedBy>
  <dcterms:modified xsi:type="dcterms:W3CDTF">2025-05-08T07:12:06Z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E50F68ED8F7045729A258B0D8A106A9D_11</vt:lpwstr>
  </property>
  <property fmtid="{D5CDD505-2E9C-101B-9397-08002B2CF9AE}" pid="4" name="KSOTemplateDocerSaveRecord">
    <vt:lpwstr>eyJoZGlkIjoiMGI4YTY2NzNjYzhhMDBjYjhiZDFjNDRhZjk5ZjcyM2MiLCJ1c2VySWQiOiI0MDk0ODE3NTUifQ==</vt:lpwstr>
  </property>
</Properties>
</file>