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杭州市临平区临平第一中学管理</w:t>
      </w: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服务采购项目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HZLPZFCG-2023-073</w:t>
      </w:r>
    </w:p>
    <w:p>
      <w:pPr>
        <w:snapToGrid w:val="0"/>
        <w:spacing w:line="360" w:lineRule="auto"/>
        <w:jc w:val="center"/>
        <w:rPr>
          <w:rFonts w:ascii="宋体" w:hAnsi="宋体" w:cs="宋体"/>
          <w:color w:val="auto"/>
          <w:sz w:val="30"/>
          <w:szCs w:val="30"/>
          <w:highlight w:val="none"/>
        </w:rPr>
      </w:pP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:杭州市临平区临平第一中学</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采购代理机构：杭州市公共资源交易中心</w:t>
      </w:r>
      <w:r>
        <w:rPr>
          <w:rFonts w:hint="eastAsia" w:ascii="宋体" w:hAnsi="宋体" w:cs="宋体"/>
          <w:bCs/>
          <w:color w:val="auto"/>
          <w:sz w:val="32"/>
          <w:szCs w:val="32"/>
          <w:highlight w:val="none"/>
          <w:lang w:eastAsia="zh-CN"/>
        </w:rPr>
        <w:t>临平分中心</w:t>
      </w:r>
    </w:p>
    <w:p>
      <w:pPr>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一</w:t>
      </w:r>
      <w:r>
        <w:rPr>
          <w:rFonts w:hint="eastAsia" w:ascii="宋体" w:hAnsi="宋体" w:cs="宋体"/>
          <w:bCs/>
          <w:color w:val="auto"/>
          <w:sz w:val="32"/>
          <w:szCs w:val="32"/>
          <w:highlight w:val="none"/>
        </w:rPr>
        <w:t xml:space="preserve"> 月</w:t>
      </w:r>
      <w:r>
        <w:rPr>
          <w:rFonts w:hint="eastAsia" w:ascii="宋体" w:hAnsi="宋体" w:cs="宋体"/>
          <w:color w:val="auto"/>
          <w:sz w:val="24"/>
          <w:highlight w:val="none"/>
        </w:rPr>
        <w:br w:type="page"/>
      </w:r>
      <w:bookmarkStart w:id="0" w:name="_Hlt67893495"/>
      <w:bookmarkEnd w:id="0"/>
    </w:p>
    <w:p>
      <w:pPr>
        <w:pStyle w:val="320"/>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color="auto"/>
          <w:lang w:eastAsia="zh-CN"/>
        </w:rPr>
        <w:t>杭州市临平区临平第一中学管理服务采购项目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HYPERLINK "https://www.zcygov.cn/）获取（下载）招标文件，并于2023年 月 日 点 分00秒" </w:instrText>
      </w:r>
      <w:r>
        <w:rPr>
          <w:color w:val="auto"/>
          <w:highlight w:val="none"/>
        </w:rPr>
        <w:fldChar w:fldCharType="separate"/>
      </w:r>
      <w:r>
        <w:rPr>
          <w:rStyle w:val="71"/>
          <w:rFonts w:hint="eastAsia" w:ascii="宋体" w:hAnsi="宋体" w:eastAsia="宋体" w:cs="宋体"/>
          <w:color w:val="auto"/>
          <w:kern w:val="2"/>
          <w:sz w:val="24"/>
          <w:szCs w:val="24"/>
          <w:highlight w:val="none"/>
        </w:rPr>
        <w:t>https://www.zcygov.cn/）获取（下载）招标文件，并于</w:t>
      </w:r>
      <w:r>
        <w:rPr>
          <w:rStyle w:val="71"/>
          <w:rFonts w:hint="eastAsia" w:ascii="宋体" w:hAnsi="宋体" w:eastAsia="宋体" w:cs="宋体"/>
          <w:color w:val="auto"/>
          <w:kern w:val="2"/>
          <w:sz w:val="24"/>
          <w:szCs w:val="24"/>
          <w:highlight w:val="none"/>
          <w:u w:val="single"/>
        </w:rPr>
        <w:t>202</w:t>
      </w:r>
      <w:r>
        <w:rPr>
          <w:rStyle w:val="71"/>
          <w:rFonts w:hint="eastAsia" w:ascii="宋体" w:hAnsi="宋体" w:cs="宋体"/>
          <w:color w:val="auto"/>
          <w:kern w:val="2"/>
          <w:sz w:val="24"/>
          <w:szCs w:val="24"/>
          <w:highlight w:val="none"/>
          <w:u w:val="single"/>
          <w:lang w:val="en-US" w:eastAsia="zh-CN"/>
        </w:rPr>
        <w:t>4</w:t>
      </w:r>
      <w:r>
        <w:rPr>
          <w:rStyle w:val="71"/>
          <w:rFonts w:hint="eastAsia" w:ascii="宋体" w:hAnsi="宋体" w:eastAsia="宋体" w:cs="宋体"/>
          <w:color w:val="auto"/>
          <w:kern w:val="2"/>
          <w:sz w:val="24"/>
          <w:szCs w:val="24"/>
          <w:highlight w:val="none"/>
          <w:u w:val="single"/>
        </w:rPr>
        <w:t xml:space="preserve">年 </w:t>
      </w:r>
      <w:r>
        <w:rPr>
          <w:rStyle w:val="71"/>
          <w:rFonts w:hint="eastAsia" w:ascii="宋体" w:hAnsi="宋体" w:cs="宋体"/>
          <w:color w:val="auto"/>
          <w:kern w:val="2"/>
          <w:sz w:val="24"/>
          <w:szCs w:val="24"/>
          <w:highlight w:val="none"/>
          <w:u w:val="single"/>
          <w:lang w:val="en-US" w:eastAsia="zh-CN"/>
        </w:rPr>
        <w:t>1</w:t>
      </w:r>
      <w:r>
        <w:rPr>
          <w:rStyle w:val="71"/>
          <w:rFonts w:hint="eastAsia" w:ascii="宋体" w:hAnsi="宋体" w:eastAsia="宋体" w:cs="宋体"/>
          <w:color w:val="auto"/>
          <w:kern w:val="2"/>
          <w:sz w:val="24"/>
          <w:szCs w:val="24"/>
          <w:highlight w:val="none"/>
          <w:u w:val="single"/>
        </w:rPr>
        <w:t>月</w:t>
      </w:r>
      <w:r>
        <w:rPr>
          <w:rStyle w:val="71"/>
          <w:rFonts w:hint="eastAsia" w:ascii="宋体" w:hAnsi="宋体" w:cs="宋体"/>
          <w:color w:val="auto"/>
          <w:kern w:val="2"/>
          <w:sz w:val="24"/>
          <w:szCs w:val="24"/>
          <w:highlight w:val="none"/>
          <w:u w:val="single"/>
          <w:lang w:val="en-US" w:eastAsia="zh-CN"/>
        </w:rPr>
        <w:t>25</w:t>
      </w:r>
      <w:r>
        <w:rPr>
          <w:rStyle w:val="71"/>
          <w:rFonts w:hint="eastAsia" w:ascii="宋体" w:hAnsi="宋体" w:eastAsia="宋体" w:cs="宋体"/>
          <w:color w:val="auto"/>
          <w:kern w:val="2"/>
          <w:sz w:val="24"/>
          <w:szCs w:val="24"/>
          <w:highlight w:val="none"/>
          <w:u w:val="single"/>
        </w:rPr>
        <w:t>日</w:t>
      </w:r>
      <w:r>
        <w:rPr>
          <w:rStyle w:val="71"/>
          <w:rFonts w:hint="eastAsia" w:ascii="宋体" w:hAnsi="宋体" w:cs="宋体"/>
          <w:color w:val="auto"/>
          <w:kern w:val="2"/>
          <w:sz w:val="24"/>
          <w:szCs w:val="24"/>
          <w:highlight w:val="none"/>
          <w:u w:val="single"/>
          <w:lang w:val="en-US" w:eastAsia="zh-CN"/>
        </w:rPr>
        <w:t>9</w:t>
      </w:r>
      <w:r>
        <w:rPr>
          <w:rStyle w:val="71"/>
          <w:rFonts w:hint="eastAsia" w:ascii="宋体" w:hAnsi="宋体" w:eastAsia="宋体" w:cs="宋体"/>
          <w:color w:val="auto"/>
          <w:kern w:val="2"/>
          <w:sz w:val="24"/>
          <w:szCs w:val="24"/>
          <w:highlight w:val="none"/>
          <w:u w:val="single"/>
        </w:rPr>
        <w:t xml:space="preserve"> 点</w:t>
      </w:r>
      <w:r>
        <w:rPr>
          <w:rStyle w:val="71"/>
          <w:rFonts w:hint="eastAsia" w:ascii="宋体" w:hAnsi="宋体" w:cs="宋体"/>
          <w:color w:val="auto"/>
          <w:kern w:val="2"/>
          <w:sz w:val="24"/>
          <w:szCs w:val="24"/>
          <w:highlight w:val="none"/>
          <w:u w:val="single"/>
          <w:lang w:val="en-US" w:eastAsia="zh-CN"/>
        </w:rPr>
        <w:t>00</w:t>
      </w:r>
      <w:r>
        <w:rPr>
          <w:rStyle w:val="71"/>
          <w:rFonts w:hint="eastAsia" w:ascii="宋体" w:hAnsi="宋体" w:eastAsia="宋体" w:cs="宋体"/>
          <w:color w:val="auto"/>
          <w:kern w:val="2"/>
          <w:sz w:val="24"/>
          <w:szCs w:val="24"/>
          <w:highlight w:val="none"/>
          <w:u w:val="single"/>
        </w:rPr>
        <w:t xml:space="preserve"> 分</w:t>
      </w:r>
      <w:r>
        <w:rPr>
          <w:rStyle w:val="71"/>
          <w:rFonts w:hint="eastAsia" w:ascii="宋体" w:hAnsi="宋体" w:eastAsia="宋体" w:cs="宋体"/>
          <w:bCs/>
          <w:color w:val="auto"/>
          <w:kern w:val="2"/>
          <w:sz w:val="24"/>
          <w:szCs w:val="24"/>
          <w:highlight w:val="none"/>
          <w:u w:val="single"/>
        </w:rPr>
        <w:t>00秒</w:t>
      </w:r>
      <w:r>
        <w:rPr>
          <w:color w:val="auto"/>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ind w:firstLine="482" w:firstLineChars="200"/>
        <w:rPr>
          <w:rFonts w:hint="eastAsia" w:ascii="宋体" w:hAnsi="宋体" w:cs="宋体"/>
          <w:b w:val="0"/>
          <w:bCs/>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HZLPZFCG-2023-073</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杭州市临平区临平第一中学管理服务采购项目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1568000</w:t>
      </w:r>
      <w:r>
        <w:rPr>
          <w:rFonts w:hint="eastAsia" w:ascii="宋体" w:hAnsi="宋体" w:cs="宋体"/>
          <w:b/>
          <w:bCs w:val="0"/>
          <w:color w:val="auto"/>
          <w:sz w:val="24"/>
          <w:highlight w:val="none"/>
          <w:lang w:eastAsia="zh-CN"/>
        </w:rPr>
        <w:t>元</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1568000</w:t>
      </w:r>
      <w:r>
        <w:rPr>
          <w:rFonts w:hint="eastAsia" w:ascii="宋体" w:hAnsi="宋体" w:cs="宋体"/>
          <w:b/>
          <w:bCs w:val="0"/>
          <w:color w:val="auto"/>
          <w:sz w:val="24"/>
          <w:highlight w:val="none"/>
          <w:lang w:eastAsia="zh-CN"/>
        </w:rPr>
        <w:t>元</w:t>
      </w:r>
      <w:r>
        <w:rPr>
          <w:rFonts w:ascii="宋体" w:hAnsi="宋体" w:cs="宋体"/>
          <w:color w:val="auto"/>
          <w:sz w:val="24"/>
          <w:highlight w:val="none"/>
        </w:rPr>
        <w:t xml:space="preserve"> </w:t>
      </w:r>
    </w:p>
    <w:p>
      <w:pPr>
        <w:pStyle w:val="2"/>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杭州市临平区临平第一中学管理服务采购项目</w:t>
      </w:r>
      <w:r>
        <w:rPr>
          <w:rFonts w:hint="eastAsia" w:hAnsi="宋体" w:cs="宋体"/>
          <w:bCs/>
          <w:color w:val="auto"/>
          <w:kern w:val="2"/>
          <w:sz w:val="24"/>
          <w:szCs w:val="24"/>
          <w:highlight w:val="none"/>
        </w:rPr>
        <w:t>主要内容：</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pPr>
        <w:pStyle w:val="2"/>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ascii="MS Gothic" w:hAnsi="MS Gothic" w:eastAsia="MS Gothic" w:cs="宋体"/>
          <w:color w:val="auto"/>
          <w:kern w:val="0"/>
          <w:sz w:val="24"/>
          <w:highlight w:val="none"/>
        </w:rPr>
        <w:t>☐</w:t>
      </w:r>
      <w:r>
        <w:rPr>
          <w:rFonts w:hint="eastAsia" w:hAnsi="宋体" w:cs="宋体"/>
          <w:b/>
          <w:color w:val="auto"/>
          <w:sz w:val="24"/>
          <w:highlight w:val="none"/>
        </w:rPr>
        <w:t>是；</w:t>
      </w:r>
      <w:r>
        <w:rPr>
          <w:rFonts w:hAnsi="宋体" w:cs="宋体"/>
          <w:color w:val="auto"/>
          <w:kern w:val="0"/>
          <w:sz w:val="24"/>
          <w:highlight w:val="none"/>
        </w:rPr>
        <w:sym w:font="Wingdings" w:char="F0FE"/>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Ansi="宋体" w:cs="宋体"/>
          <w:color w:val="auto"/>
          <w:kern w:val="0"/>
          <w:sz w:val="24"/>
          <w:highlight w:val="none"/>
        </w:rPr>
        <w:sym w:font="Wingdings" w:char="F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Ansi="宋体" w:cs="宋体"/>
          <w:color w:val="auto"/>
          <w:kern w:val="0"/>
          <w:sz w:val="24"/>
          <w:highlight w:val="none"/>
        </w:rPr>
        <w:sym w:font="Wingdings" w:char="F0FE"/>
      </w:r>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r>
        <w:rPr>
          <w:rFonts w:hAnsi="宋体" w:cs="宋体"/>
          <w:color w:val="auto"/>
          <w:kern w:val="0"/>
          <w:sz w:val="24"/>
          <w:highlight w:val="none"/>
        </w:rPr>
        <w:sym w:font="Wingdings" w:char="F0FE"/>
      </w:r>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年 </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color w:val="000000"/>
          <w:kern w:val="0"/>
          <w:sz w:val="24"/>
        </w:rPr>
        <w:t>杭州</w:t>
      </w:r>
      <w:r>
        <w:rPr>
          <w:color w:val="000000"/>
          <w:kern w:val="0"/>
          <w:sz w:val="24"/>
        </w:rPr>
        <w:t>市临平区临平第一中学</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color w:val="000000"/>
          <w:kern w:val="0"/>
          <w:sz w:val="24"/>
        </w:rPr>
        <w:t>临</w:t>
      </w:r>
      <w:r>
        <w:rPr>
          <w:color w:val="000000"/>
          <w:kern w:val="0"/>
          <w:sz w:val="24"/>
        </w:rPr>
        <w:t>平区</w:t>
      </w:r>
      <w:r>
        <w:rPr>
          <w:rFonts w:hint="eastAsia"/>
          <w:color w:val="000000"/>
          <w:kern w:val="0"/>
          <w:sz w:val="24"/>
        </w:rPr>
        <w:t>南苑</w:t>
      </w:r>
      <w:r>
        <w:rPr>
          <w:color w:val="000000"/>
          <w:kern w:val="0"/>
          <w:sz w:val="24"/>
        </w:rPr>
        <w:t>街501</w:t>
      </w:r>
      <w:r>
        <w:rPr>
          <w:rFonts w:hint="eastAsia"/>
          <w:color w:val="000000"/>
          <w:kern w:val="0"/>
          <w:sz w:val="24"/>
        </w:rPr>
        <w:t>号</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color w:val="000000"/>
          <w:kern w:val="0"/>
          <w:sz w:val="24"/>
        </w:rPr>
        <w:t>陈</w:t>
      </w:r>
      <w:r>
        <w:rPr>
          <w:rFonts w:hint="eastAsia"/>
          <w:color w:val="000000"/>
          <w:kern w:val="0"/>
          <w:sz w:val="24"/>
          <w:lang w:eastAsia="zh-CN"/>
        </w:rPr>
        <w:t>老师</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0571-89269116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w:t>
      </w:r>
      <w:r>
        <w:rPr>
          <w:rFonts w:hint="eastAsia"/>
          <w:kern w:val="0"/>
          <w:sz w:val="24"/>
        </w:rPr>
        <w:t>施</w:t>
      </w:r>
      <w:r>
        <w:rPr>
          <w:rFonts w:hint="eastAsia"/>
          <w:kern w:val="0"/>
          <w:sz w:val="24"/>
          <w:lang w:eastAsia="zh-CN"/>
        </w:rPr>
        <w:t>老师</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0571-86225898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称：杭州市公共资源交易中心</w:t>
      </w:r>
      <w:r>
        <w:rPr>
          <w:rFonts w:hint="eastAsia" w:ascii="宋体" w:hAnsi="宋体" w:cs="宋体"/>
          <w:color w:val="auto"/>
          <w:sz w:val="24"/>
          <w:highlight w:val="none"/>
          <w:lang w:eastAsia="zh-CN"/>
        </w:rPr>
        <w:t>临平分中心</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址：杭州市</w:t>
      </w:r>
      <w:r>
        <w:rPr>
          <w:rFonts w:hint="eastAsia" w:ascii="宋体" w:hAnsi="宋体" w:cs="宋体"/>
          <w:color w:val="auto"/>
          <w:sz w:val="24"/>
          <w:highlight w:val="none"/>
          <w:lang w:eastAsia="zh-CN"/>
        </w:rPr>
        <w:t>临平区南大街</w:t>
      </w:r>
      <w:r>
        <w:rPr>
          <w:rFonts w:hint="eastAsia" w:ascii="宋体" w:hAnsi="宋体" w:cs="宋体"/>
          <w:color w:val="auto"/>
          <w:sz w:val="24"/>
          <w:highlight w:val="none"/>
          <w:lang w:val="en-US" w:eastAsia="zh-CN"/>
        </w:rPr>
        <w:t>265号市民之家三楼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徐女士</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0571-89156860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包先生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0571-89156860</w:t>
      </w:r>
    </w:p>
    <w:p>
      <w:pPr>
        <w:spacing w:line="360" w:lineRule="auto"/>
        <w:ind w:firstLine="480"/>
        <w:rPr>
          <w:rFonts w:ascii="宋体" w:hAnsi="宋体" w:cs="仿宋"/>
          <w:color w:val="auto"/>
          <w:sz w:val="24"/>
          <w:highlight w:val="none"/>
        </w:rPr>
      </w:pPr>
      <w:r>
        <w:rPr>
          <w:rFonts w:hint="eastAsia" w:ascii="宋体" w:hAnsi="宋体" w:cs="仿宋"/>
          <w:color w:val="auto"/>
          <w:sz w:val="24"/>
          <w:highlight w:val="none"/>
        </w:rPr>
        <w:t>3.同级政府采购监督管理部门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称：杭州市临平区财政局、浙江省政府采购行政裁决服务中心（杭州）</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址：杭州市上城区四季青街道新业路市民之家G03办公室（快递仅限ems或 顺丰）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监督投诉电话：电话：0571-85252453</w:t>
      </w:r>
    </w:p>
    <w:p>
      <w:pPr>
        <w:spacing w:line="360" w:lineRule="auto"/>
        <w:ind w:firstLine="480"/>
        <w:rPr>
          <w:rFonts w:hint="eastAsia" w:ascii="宋体" w:hAnsi="宋体" w:cs="宋体"/>
          <w:color w:val="auto"/>
          <w:sz w:val="24"/>
          <w:highlight w:val="none"/>
        </w:rPr>
      </w:pPr>
    </w:p>
    <w:p>
      <w:pPr>
        <w:spacing w:line="360" w:lineRule="auto"/>
        <w:ind w:firstLine="480"/>
        <w:rPr>
          <w:rFonts w:ascii="宋体" w:hAnsi="宋体" w:cs="宋体"/>
          <w:color w:val="auto"/>
          <w:sz w:val="24"/>
          <w:highlight w:val="none"/>
        </w:rPr>
      </w:pP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7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 xml:space="preserve">（1）标的： </w:t>
            </w:r>
            <w:r>
              <w:rPr>
                <w:rFonts w:hint="eastAsia" w:ascii="宋体" w:hAnsi="宋体" w:eastAsia="宋体" w:cs="宋体"/>
                <w:b w:val="0"/>
                <w:bCs w:val="0"/>
                <w:color w:val="auto"/>
                <w:kern w:val="0"/>
                <w:sz w:val="24"/>
                <w:szCs w:val="24"/>
                <w:highlight w:val="none"/>
                <w:u w:val="single" w:color="auto"/>
                <w:lang w:val="en-US" w:eastAsia="zh-CN" w:bidi="ar-SA"/>
              </w:rPr>
              <w:t xml:space="preserve">杭州市临平区临平第一中学管理服务采购项目  </w:t>
            </w:r>
            <w:r>
              <w:rPr>
                <w:rFonts w:hint="eastAsia" w:ascii="宋体" w:hAnsi="宋体" w:eastAsia="宋体" w:cs="宋体"/>
                <w:b w:val="0"/>
                <w:bCs w:val="0"/>
                <w:color w:val="auto"/>
                <w:kern w:val="0"/>
                <w:sz w:val="24"/>
                <w:szCs w:val="24"/>
                <w:highlight w:val="none"/>
                <w:lang w:val="en-US" w:eastAsia="zh-CN" w:bidi="ar-SA"/>
              </w:rPr>
              <w:t>，属于</w:t>
            </w:r>
            <w:r>
              <w:rPr>
                <w:rFonts w:hint="eastAsia" w:ascii="宋体" w:hAnsi="宋体" w:eastAsia="宋体" w:cs="宋体"/>
                <w:b w:val="0"/>
                <w:bCs w:val="0"/>
                <w:color w:val="auto"/>
                <w:kern w:val="0"/>
                <w:sz w:val="24"/>
                <w:szCs w:val="24"/>
                <w:highlight w:val="none"/>
                <w:u w:val="single" w:color="auto"/>
                <w:lang w:val="en-US" w:eastAsia="zh-CN" w:bidi="ar-SA"/>
              </w:rPr>
              <w:t xml:space="preserve">  物业管理  </w:t>
            </w:r>
            <w:r>
              <w:rPr>
                <w:rFonts w:hint="eastAsia" w:ascii="宋体" w:hAnsi="宋体" w:eastAsia="宋体" w:cs="宋体"/>
                <w:b w:val="0"/>
                <w:bCs w:val="0"/>
                <w:color w:val="auto"/>
                <w:kern w:val="0"/>
                <w:sz w:val="24"/>
                <w:szCs w:val="24"/>
                <w:highlight w:val="none"/>
                <w:lang w:val="en-US" w:eastAsia="zh-CN" w:bidi="ar-SA"/>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kern w:val="0"/>
                <w:sz w:val="24"/>
              </w:rPr>
              <w:sym w:font="Wingdings" w:char="F0FE"/>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kern w:val="0"/>
                <w:sz w:val="24"/>
                <w:highlight w:val="none"/>
              </w:rPr>
              <w:t>☐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kern w:val="0"/>
                <w:sz w:val="24"/>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kern w:val="0"/>
                <w:sz w:val="24"/>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shd w:val="clear" w:color="auto" w:fill="auto"/>
              </w:rPr>
            </w:pPr>
            <w:r>
              <w:rPr>
                <w:rFonts w:hint="eastAsia" w:ascii="宋体" w:hAnsi="宋体" w:cs="宋体"/>
                <w:color w:val="auto"/>
                <w:kern w:val="0"/>
                <w:sz w:val="24"/>
              </w:rPr>
              <w:sym w:font="Wingdings" w:char="F0FE"/>
            </w:r>
            <w:r>
              <w:rPr>
                <w:rFonts w:hint="eastAsia" w:ascii="宋体" w:hAnsi="宋体" w:cs="宋体"/>
                <w:color w:val="auto"/>
                <w:kern w:val="0"/>
                <w:sz w:val="24"/>
                <w:highlight w:val="none"/>
                <w:shd w:val="clear" w:color="auto" w:fill="auto"/>
              </w:rPr>
              <w:t>A</w:t>
            </w:r>
            <w:r>
              <w:rPr>
                <w:rFonts w:hint="eastAsia" w:ascii="宋体" w:hAnsi="宋体" w:cs="宋体"/>
                <w:color w:val="auto"/>
                <w:sz w:val="24"/>
                <w:highlight w:val="none"/>
                <w:shd w:val="clear" w:color="auto" w:fill="auto"/>
              </w:rPr>
              <w:t>不组织。</w:t>
            </w:r>
          </w:p>
          <w:p>
            <w:pPr>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eastAsia="zh-CN"/>
              </w:rPr>
              <w:t>杭州市公共资源交易中心临平分中心</w:t>
            </w:r>
            <w:r>
              <w:rPr>
                <w:rFonts w:hint="eastAsia" w:hAnsi="宋体" w:cs="宋体"/>
                <w:color w:val="auto"/>
                <w:sz w:val="24"/>
                <w:highlight w:val="none"/>
                <w:u w:val="single"/>
                <w:lang w:val="en-US" w:eastAsia="zh-CN"/>
              </w:rPr>
              <w:t xml:space="preserve">  1  号开标室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color="auto"/>
                <w:lang w:val="en-US" w:eastAsia="zh-CN"/>
              </w:rPr>
              <w:t>0571-89156860</w:t>
            </w:r>
            <w:r>
              <w:rPr>
                <w:rFonts w:hint="eastAsia" w:hAnsi="宋体" w:cs="宋体"/>
                <w:color w:val="auto"/>
                <w:sz w:val="24"/>
                <w:highlight w:val="none"/>
                <w:u w:val="single" w:color="auto"/>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57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57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57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86"/>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2"/>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8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8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86"/>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8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8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86"/>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86"/>
        <w:spacing w:before="0"/>
        <w:ind w:firstLine="643"/>
        <w:rPr>
          <w:rFonts w:ascii="宋体" w:hAnsi="宋体" w:cs="宋体"/>
          <w:b/>
          <w:color w:val="auto"/>
          <w:sz w:val="32"/>
          <w:highlight w:val="none"/>
        </w:rPr>
      </w:pPr>
    </w:p>
    <w:p>
      <w:pPr>
        <w:pStyle w:val="8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4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4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86"/>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8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8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86"/>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8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bookmarkStart w:id="15" w:name="_Hlt68073093"/>
      <w:bookmarkEnd w:id="15"/>
      <w:bookmarkStart w:id="16" w:name="_Hlt74730295"/>
      <w:bookmarkEnd w:id="16"/>
      <w:bookmarkStart w:id="17" w:name="_Hlt74707468"/>
      <w:bookmarkEnd w:id="17"/>
      <w:bookmarkStart w:id="18" w:name="_Hlt75236101"/>
      <w:bookmarkEnd w:id="18"/>
      <w:bookmarkStart w:id="19" w:name="_Hlt68403820"/>
      <w:bookmarkEnd w:id="19"/>
      <w:bookmarkStart w:id="20" w:name="_Hlt68072990"/>
      <w:bookmarkEnd w:id="20"/>
      <w:bookmarkStart w:id="21" w:name="_Hlt75236290"/>
      <w:bookmarkEnd w:id="21"/>
      <w:bookmarkStart w:id="22" w:name="_Hlt68072998"/>
      <w:bookmarkEnd w:id="22"/>
      <w:bookmarkStart w:id="23" w:name="_Hlt75236011"/>
      <w:bookmarkEnd w:id="23"/>
      <w:bookmarkStart w:id="24" w:name="_Hlt68057669"/>
      <w:bookmarkEnd w:id="24"/>
      <w:bookmarkStart w:id="25" w:name="_Hlt74714665"/>
      <w:bookmarkEnd w:id="25"/>
      <w:bookmarkStart w:id="26" w:name="_Hlt74729768"/>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 xml:space="preserve">  一、项目概况</w:t>
      </w:r>
    </w:p>
    <w:p>
      <w:pPr>
        <w:spacing w:line="360" w:lineRule="auto"/>
        <w:ind w:firstLine="480" w:firstLineChars="200"/>
        <w:rPr>
          <w:rFonts w:ascii="宋体" w:hAnsi="宋体" w:cs="宋体"/>
          <w:color w:val="000000"/>
          <w:sz w:val="24"/>
        </w:rPr>
      </w:pPr>
      <w:r>
        <w:rPr>
          <w:rFonts w:hint="eastAsia" w:ascii="宋体" w:hAnsi="宋体" w:cs="宋体"/>
          <w:color w:val="000000"/>
          <w:sz w:val="24"/>
        </w:rPr>
        <w:t>1、临平一中望梅校区位于南苑街501号，主楼10幢，建筑面积49</w:t>
      </w:r>
      <w:r>
        <w:rPr>
          <w:rFonts w:ascii="宋体" w:hAnsi="宋体" w:cs="宋体"/>
          <w:color w:val="000000"/>
          <w:sz w:val="24"/>
        </w:rPr>
        <w:t>405</w:t>
      </w:r>
      <w:r>
        <w:rPr>
          <w:rFonts w:hint="eastAsia" w:ascii="宋体" w:hAnsi="宋体" w:cs="宋体"/>
          <w:color w:val="000000"/>
          <w:sz w:val="24"/>
        </w:rPr>
        <w:t>平方米(含地下</w:t>
      </w:r>
      <w:r>
        <w:rPr>
          <w:rFonts w:ascii="宋体" w:hAnsi="宋体" w:cs="宋体"/>
          <w:color w:val="000000"/>
          <w:sz w:val="24"/>
        </w:rPr>
        <w:t>车库</w:t>
      </w:r>
      <w:r>
        <w:rPr>
          <w:rFonts w:hint="eastAsia" w:ascii="宋体" w:hAnsi="宋体" w:cs="宋体"/>
          <w:color w:val="000000"/>
          <w:sz w:val="24"/>
        </w:rPr>
        <w:t>)、占</w:t>
      </w:r>
      <w:r>
        <w:rPr>
          <w:rFonts w:ascii="宋体" w:hAnsi="宋体" w:cs="宋体"/>
          <w:color w:val="000000"/>
          <w:sz w:val="24"/>
        </w:rPr>
        <w:t>地</w:t>
      </w:r>
      <w:r>
        <w:rPr>
          <w:rFonts w:hint="eastAsia" w:ascii="宋体" w:hAnsi="宋体" w:cs="宋体"/>
          <w:color w:val="000000"/>
          <w:sz w:val="24"/>
        </w:rPr>
        <w:t>面积8</w:t>
      </w:r>
      <w:r>
        <w:rPr>
          <w:rFonts w:ascii="宋体" w:hAnsi="宋体" w:cs="宋体"/>
          <w:color w:val="000000"/>
          <w:sz w:val="24"/>
        </w:rPr>
        <w:t>1153</w:t>
      </w:r>
      <w:r>
        <w:rPr>
          <w:rFonts w:hint="eastAsia" w:ascii="宋体" w:hAnsi="宋体" w:cs="宋体"/>
          <w:color w:val="000000"/>
          <w:sz w:val="24"/>
        </w:rPr>
        <w:t>平方米。南汇校区位于吴郭街3</w:t>
      </w:r>
      <w:r>
        <w:rPr>
          <w:rFonts w:ascii="宋体" w:hAnsi="宋体" w:cs="宋体"/>
          <w:color w:val="000000"/>
          <w:sz w:val="24"/>
        </w:rPr>
        <w:t>80</w:t>
      </w:r>
      <w:r>
        <w:rPr>
          <w:rFonts w:hint="eastAsia" w:ascii="宋体" w:hAnsi="宋体" w:cs="宋体"/>
          <w:color w:val="000000"/>
          <w:sz w:val="24"/>
        </w:rPr>
        <w:t>号，主楼7幢，建筑面积</w:t>
      </w:r>
      <w:r>
        <w:rPr>
          <w:rFonts w:ascii="宋体" w:hAnsi="宋体" w:cs="宋体"/>
          <w:color w:val="000000"/>
          <w:sz w:val="24"/>
        </w:rPr>
        <w:t>37980</w:t>
      </w:r>
      <w:r>
        <w:rPr>
          <w:rFonts w:hint="eastAsia" w:ascii="宋体" w:hAnsi="宋体" w:cs="宋体"/>
          <w:color w:val="000000"/>
          <w:sz w:val="24"/>
        </w:rPr>
        <w:t>平方米(含地下</w:t>
      </w:r>
      <w:r>
        <w:rPr>
          <w:rFonts w:ascii="宋体" w:hAnsi="宋体" w:cs="宋体"/>
          <w:color w:val="000000"/>
          <w:sz w:val="24"/>
        </w:rPr>
        <w:t>车库</w:t>
      </w:r>
      <w:r>
        <w:rPr>
          <w:rFonts w:hint="eastAsia" w:ascii="宋体" w:hAnsi="宋体" w:cs="宋体"/>
          <w:color w:val="000000"/>
          <w:sz w:val="24"/>
        </w:rPr>
        <w:t>)，占</w:t>
      </w:r>
      <w:r>
        <w:rPr>
          <w:rFonts w:ascii="宋体" w:hAnsi="宋体" w:cs="宋体"/>
          <w:color w:val="000000"/>
          <w:sz w:val="24"/>
        </w:rPr>
        <w:t>地</w:t>
      </w:r>
      <w:r>
        <w:rPr>
          <w:rFonts w:hint="eastAsia" w:ascii="宋体" w:hAnsi="宋体" w:cs="宋体"/>
          <w:color w:val="000000"/>
          <w:sz w:val="24"/>
        </w:rPr>
        <w:t>面积4</w:t>
      </w:r>
      <w:r>
        <w:rPr>
          <w:rFonts w:ascii="宋体" w:hAnsi="宋体" w:cs="宋体"/>
          <w:color w:val="000000"/>
          <w:sz w:val="24"/>
        </w:rPr>
        <w:t>0747</w:t>
      </w:r>
      <w:r>
        <w:rPr>
          <w:rFonts w:hint="eastAsia" w:ascii="宋体" w:hAnsi="宋体" w:cs="宋体"/>
          <w:color w:val="000000"/>
          <w:sz w:val="24"/>
        </w:rPr>
        <w:t>平方米。</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2、本项目列入本次采购的物业管理内容包含房屋日常管理与土建维修养护、设备管理与维修养护（含校内供电系统、给排水系统、弱电系统等）、环境卫生管理、绿化养护管理、青年公寓管理、零星搬运等及采购单位交办的其他工作。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3、本项目有大型报告厅2间[均可容纳350人），会议室8</w:t>
      </w:r>
      <w:r>
        <w:rPr>
          <w:rFonts w:hint="eastAsia" w:ascii="宋体" w:hAnsi="宋体" w:cs="宋体"/>
          <w:color w:val="000000"/>
          <w:sz w:val="24"/>
        </w:rPr>
        <w:t>间[100平方米2间，50平方米6</w:t>
      </w:r>
      <w:r>
        <w:rPr>
          <w:rFonts w:hint="eastAsia" w:ascii="宋体" w:hAnsi="宋体" w:cs="宋体"/>
          <w:color w:val="000000"/>
          <w:sz w:val="24"/>
        </w:rPr>
        <w:t>间]多功能教室</w:t>
      </w:r>
      <w:r>
        <w:rPr>
          <w:rFonts w:hint="eastAsia" w:ascii="宋体" w:hAnsi="宋体" w:cs="宋体"/>
          <w:color w:val="000000"/>
          <w:sz w:val="24"/>
        </w:rPr>
        <w:t>2间[</w:t>
      </w:r>
      <w:r>
        <w:rPr>
          <w:rFonts w:hint="eastAsia" w:ascii="宋体" w:hAnsi="宋体" w:cs="宋体"/>
          <w:color w:val="000000"/>
          <w:sz w:val="24"/>
        </w:rPr>
        <w:t>微格教室</w:t>
      </w:r>
      <w:r>
        <w:rPr>
          <w:rFonts w:hint="eastAsia" w:ascii="宋体" w:hAnsi="宋体" w:cs="宋体"/>
          <w:color w:val="000000"/>
          <w:sz w:val="24"/>
        </w:rPr>
        <w:t>2间]的会务服务。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人员需求：本项目经理1人；保洁人员（含公寓管理）不少于15人，绿化管理人员3人；会务服务不少于1人，按需调配；设施设备技术维修人员不少于4人。</w:t>
      </w:r>
    </w:p>
    <w:p>
      <w:pPr>
        <w:numPr>
          <w:ilvl w:val="0"/>
          <w:numId w:val="1"/>
        </w:num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服务年限</w:t>
      </w:r>
    </w:p>
    <w:p>
      <w:pPr>
        <w:spacing w:line="360" w:lineRule="auto"/>
        <w:ind w:firstLine="482" w:firstLineChars="200"/>
        <w:rPr>
          <w:rFonts w:hint="eastAsia" w:ascii="宋体" w:hAnsi="宋体" w:cs="宋体"/>
          <w:color w:val="000000"/>
          <w:sz w:val="24"/>
        </w:rPr>
      </w:pPr>
      <w:r>
        <w:rPr>
          <w:rFonts w:hint="eastAsia" w:ascii="宋体" w:hAnsi="宋体" w:cs="宋体"/>
          <w:color w:val="000000"/>
          <w:sz w:val="24"/>
        </w:rPr>
        <w:t>自合同签订生效之日起12个月。本项目预算金额为一年服务期的预算价，金额为156.8万元。合同期满，如遇不可抗力原因，供应商应根据采购人的要求延续提供1-2个月的服务，费用标准按原合同规定执行。</w:t>
      </w:r>
    </w:p>
    <w:p>
      <w:pPr>
        <w:spacing w:line="360" w:lineRule="auto"/>
        <w:ind w:firstLine="482" w:firstLineChars="200"/>
        <w:rPr>
          <w:rFonts w:hint="eastAsia" w:ascii="宋体" w:hAnsi="宋体" w:cs="宋体"/>
          <w:b/>
          <w:color w:val="000000"/>
          <w:sz w:val="24"/>
          <w:szCs w:val="20"/>
        </w:rPr>
      </w:pPr>
      <w:r>
        <w:rPr>
          <w:rFonts w:hint="eastAsia" w:ascii="宋体" w:hAnsi="宋体" w:cs="宋体"/>
          <w:b/>
          <w:color w:val="000000"/>
          <w:sz w:val="24"/>
          <w:szCs w:val="20"/>
        </w:rPr>
        <w:t xml:space="preserve"> 三、具体服务内容和服务要求等</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本项目主要的办公室、会议室等设施设备以现场实际踏勘为准。</w:t>
      </w:r>
    </w:p>
    <w:tbl>
      <w:tblPr>
        <w:tblStyle w:val="74"/>
        <w:tblW w:w="9135" w:type="dxa"/>
        <w:jc w:val="center"/>
        <w:tblLayout w:type="fixed"/>
        <w:tblCellMar>
          <w:top w:w="0" w:type="dxa"/>
          <w:left w:w="108" w:type="dxa"/>
          <w:bottom w:w="0" w:type="dxa"/>
          <w:right w:w="108" w:type="dxa"/>
        </w:tblCellMar>
      </w:tblPr>
      <w:tblGrid>
        <w:gridCol w:w="883"/>
        <w:gridCol w:w="8252"/>
      </w:tblGrid>
      <w:tr>
        <w:tblPrEx>
          <w:tblLayout w:type="fixed"/>
          <w:tblCellMar>
            <w:top w:w="0" w:type="dxa"/>
            <w:left w:w="108" w:type="dxa"/>
            <w:bottom w:w="0" w:type="dxa"/>
            <w:right w:w="108" w:type="dxa"/>
          </w:tblCellMar>
        </w:tblPrEx>
        <w:trPr>
          <w:trHeight w:val="551"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4"/>
                <w:szCs w:val="24"/>
              </w:rPr>
            </w:pPr>
            <w:r>
              <w:rPr>
                <w:rFonts w:hint="eastAsia" w:ascii="宋体" w:hAnsi="宋体" w:cs="宋体"/>
                <w:color w:val="000000"/>
                <w:sz w:val="24"/>
                <w:szCs w:val="24"/>
              </w:rPr>
              <w:t>项 目</w:t>
            </w:r>
          </w:p>
        </w:tc>
        <w:tc>
          <w:tcPr>
            <w:tcW w:w="8252" w:type="dxa"/>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cs="宋体"/>
                <w:color w:val="000000"/>
                <w:sz w:val="24"/>
                <w:szCs w:val="24"/>
              </w:rPr>
            </w:pPr>
            <w:r>
              <w:rPr>
                <w:rFonts w:hint="eastAsia" w:ascii="宋体" w:hAnsi="宋体" w:cs="宋体"/>
                <w:color w:val="000000"/>
                <w:sz w:val="24"/>
                <w:szCs w:val="24"/>
              </w:rPr>
              <w:t>服 务 要 求</w:t>
            </w:r>
          </w:p>
        </w:tc>
      </w:tr>
      <w:tr>
        <w:tblPrEx>
          <w:tblLayout w:type="fixed"/>
          <w:tblCellMar>
            <w:top w:w="0" w:type="dxa"/>
            <w:left w:w="108" w:type="dxa"/>
            <w:bottom w:w="0" w:type="dxa"/>
            <w:right w:w="108" w:type="dxa"/>
          </w:tblCellMar>
        </w:tblPrEx>
        <w:trPr>
          <w:trHeight w:val="551"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4"/>
                <w:szCs w:val="24"/>
              </w:rPr>
            </w:pPr>
            <w:r>
              <w:rPr>
                <w:rFonts w:hint="eastAsia" w:ascii="宋体" w:hAnsi="宋体" w:cs="宋体"/>
                <w:color w:val="000000"/>
                <w:sz w:val="24"/>
                <w:szCs w:val="24"/>
              </w:rPr>
              <w:t>物业项目经理</w:t>
            </w:r>
          </w:p>
        </w:tc>
        <w:tc>
          <w:tcPr>
            <w:tcW w:w="8252" w:type="dxa"/>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cs="宋体"/>
                <w:color w:val="000000"/>
                <w:sz w:val="24"/>
                <w:szCs w:val="24"/>
              </w:rPr>
            </w:pPr>
            <w:r>
              <w:rPr>
                <w:rFonts w:hint="eastAsia" w:ascii="宋体" w:hAnsi="宋体" w:cs="宋体"/>
                <w:color w:val="000000"/>
                <w:sz w:val="24"/>
                <w:szCs w:val="24"/>
              </w:rPr>
              <w:t>1、主要职责：全面负责校园的物业管理。</w:t>
            </w:r>
          </w:p>
          <w:p>
            <w:pPr>
              <w:ind w:firstLine="420" w:firstLineChars="200"/>
              <w:rPr>
                <w:rFonts w:ascii="宋体" w:hAnsi="宋体" w:cs="宋体"/>
                <w:color w:val="000000"/>
                <w:sz w:val="24"/>
                <w:szCs w:val="24"/>
              </w:rPr>
            </w:pPr>
            <w:r>
              <w:rPr>
                <w:rFonts w:hint="eastAsia" w:ascii="宋体" w:hAnsi="宋体" w:cs="宋体"/>
                <w:color w:val="000000"/>
                <w:sz w:val="24"/>
                <w:szCs w:val="24"/>
              </w:rPr>
              <w:t>2、人员设置：1人。</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有统筹协调能力，责任心强，具有较高的保密素质，做事认真仔细，吃苦耐劳，男女不限，年龄要求在45周岁（含）以下，实行上下班打卡制，工作时间为上午</w:t>
            </w:r>
            <w:r>
              <w:rPr>
                <w:rFonts w:ascii="宋体" w:hAnsi="宋体" w:cs="宋体"/>
                <w:color w:val="000000"/>
                <w:sz w:val="24"/>
                <w:szCs w:val="24"/>
              </w:rPr>
              <w:t>7</w:t>
            </w:r>
            <w:r>
              <w:rPr>
                <w:rFonts w:hint="eastAsia" w:ascii="宋体" w:hAnsi="宋体" w:cs="宋体"/>
                <w:color w:val="000000"/>
                <w:sz w:val="24"/>
                <w:szCs w:val="24"/>
              </w:rPr>
              <w:t>：30点-下午5点，上班时间必须在岗，每月到岗率不得低于22天。</w:t>
            </w:r>
          </w:p>
        </w:tc>
      </w:tr>
      <w:tr>
        <w:tblPrEx>
          <w:tblLayout w:type="fixed"/>
          <w:tblCellMar>
            <w:top w:w="0" w:type="dxa"/>
            <w:left w:w="108" w:type="dxa"/>
            <w:bottom w:w="0" w:type="dxa"/>
            <w:right w:w="108" w:type="dxa"/>
          </w:tblCellMar>
        </w:tblPrEx>
        <w:trPr>
          <w:trHeight w:val="438"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水</w:t>
            </w: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电</w:t>
            </w: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维</w:t>
            </w: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修</w:t>
            </w: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及</w:t>
            </w: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房</w:t>
            </w: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屋</w:t>
            </w: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养</w:t>
            </w: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护</w:t>
            </w: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维</w:t>
            </w: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修</w:t>
            </w: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p>
        </w:tc>
        <w:tc>
          <w:tcPr>
            <w:tcW w:w="8252" w:type="dxa"/>
            <w:tcBorders>
              <w:top w:val="single" w:color="auto" w:sz="4" w:space="0"/>
              <w:left w:val="nil"/>
              <w:bottom w:val="single" w:color="auto" w:sz="4" w:space="0"/>
              <w:right w:val="single" w:color="auto" w:sz="4" w:space="0"/>
            </w:tcBorders>
            <w:vAlign w:val="center"/>
          </w:tcPr>
          <w:p>
            <w:pPr>
              <w:ind w:firstLine="422" w:firstLineChars="200"/>
              <w:rPr>
                <w:rFonts w:hint="eastAsia" w:ascii="宋体" w:hAnsi="宋体" w:cs="宋体"/>
                <w:b/>
                <w:bCs/>
                <w:color w:val="000000"/>
                <w:sz w:val="24"/>
                <w:szCs w:val="24"/>
              </w:rPr>
            </w:pPr>
            <w:r>
              <w:rPr>
                <w:rFonts w:hint="eastAsia" w:ascii="宋体" w:hAnsi="宋体" w:cs="宋体"/>
                <w:b/>
                <w:bCs/>
                <w:color w:val="000000"/>
                <w:sz w:val="24"/>
                <w:szCs w:val="24"/>
              </w:rPr>
              <w:t>（一）维保人员设置需求、要求</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 xml:space="preserve"> 1、水电维保人员需求不少于：</w:t>
            </w:r>
            <w:r>
              <w:rPr>
                <w:rFonts w:ascii="宋体" w:hAnsi="宋体" w:cs="宋体"/>
                <w:color w:val="000000"/>
                <w:sz w:val="24"/>
                <w:szCs w:val="24"/>
              </w:rPr>
              <w:t>3</w:t>
            </w:r>
            <w:r>
              <w:rPr>
                <w:rFonts w:hint="eastAsia" w:ascii="宋体" w:hAnsi="宋体" w:cs="宋体"/>
                <w:color w:val="000000"/>
                <w:sz w:val="24"/>
                <w:szCs w:val="24"/>
              </w:rPr>
              <w:t>人。</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 xml:space="preserve"> 2、要求</w:t>
            </w:r>
            <w:r>
              <w:rPr>
                <w:rFonts w:hint="eastAsia" w:ascii="宋体" w:hAnsi="宋体" w:cs="宋体"/>
                <w:color w:val="000000"/>
                <w:sz w:val="24"/>
                <w:szCs w:val="24"/>
                <w:highlight w:val="none"/>
              </w:rPr>
              <w:t>年龄须在60周岁内</w:t>
            </w:r>
            <w:r>
              <w:rPr>
                <w:rFonts w:hint="eastAsia" w:ascii="宋体" w:hAnsi="宋体" w:cs="宋体"/>
                <w:color w:val="000000"/>
                <w:sz w:val="24"/>
                <w:szCs w:val="24"/>
              </w:rPr>
              <w:t>（</w:t>
            </w:r>
            <w:r>
              <w:rPr>
                <w:rFonts w:ascii="宋体" w:hAnsi="宋体" w:cs="宋体"/>
                <w:color w:val="000000"/>
                <w:sz w:val="24"/>
                <w:szCs w:val="24"/>
              </w:rPr>
              <w:t>不含60</w:t>
            </w:r>
            <w:r>
              <w:rPr>
                <w:rFonts w:hint="eastAsia" w:ascii="宋体" w:hAnsi="宋体" w:cs="宋体"/>
                <w:color w:val="000000"/>
                <w:sz w:val="24"/>
                <w:szCs w:val="24"/>
              </w:rPr>
              <w:t>周岁</w:t>
            </w:r>
            <w:r>
              <w:rPr>
                <w:rFonts w:ascii="宋体" w:hAnsi="宋体" w:cs="宋体"/>
                <w:color w:val="000000"/>
                <w:sz w:val="24"/>
                <w:szCs w:val="24"/>
              </w:rPr>
              <w:t>）</w:t>
            </w:r>
            <w:r>
              <w:rPr>
                <w:rFonts w:hint="eastAsia" w:ascii="宋体" w:hAnsi="宋体" w:cs="宋体"/>
                <w:color w:val="000000"/>
                <w:sz w:val="24"/>
                <w:szCs w:val="24"/>
              </w:rPr>
              <w:t>，身体健康，仪表端庄，无不良嗜好，工作认真负责并定期接受培训；上岗时统一着装，佩戴统一标志，仪容仪表规范整齐；文明工作，训练有素，言语规范，认真负责；相关维修人员持证上岗；严格执行安全规范，确保安全。</w:t>
            </w:r>
          </w:p>
          <w:p>
            <w:pPr>
              <w:ind w:firstLine="422" w:firstLineChars="200"/>
              <w:rPr>
                <w:rFonts w:hint="eastAsia" w:ascii="宋体" w:hAnsi="宋体" w:cs="宋体"/>
                <w:color w:val="000000"/>
                <w:sz w:val="24"/>
                <w:szCs w:val="24"/>
              </w:rPr>
            </w:pPr>
            <w:r>
              <w:rPr>
                <w:rFonts w:hint="eastAsia" w:ascii="宋体" w:hAnsi="宋体" w:cs="宋体"/>
                <w:b/>
                <w:bCs/>
                <w:color w:val="000000"/>
                <w:sz w:val="24"/>
                <w:szCs w:val="24"/>
              </w:rPr>
              <w:t>（二）设施设备维护要求</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1、服务内容：负责两个校园的给排水系统、供配电系统、智能弱电系统、等设施设备的日常维修、维护、保养，做好房屋的日常维护。</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2、服务质量标准：</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 xml:space="preserve"> (1)房屋地面、墙、台面、吊顶、门窗、楼梯、通风道、卫生洁具、大厅玻璃顶、外墙幕墙等完好，无破损。</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（2）至少每24小时巡视一次强电弱电设备运行情况，定期对各类机房设备设施进行检查、维护、清洁。</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（3）确保各类照明灯具、应急照明系统、供用电设备设施（包括配电箱、桥架、井道、开关、插座等）运行正常。</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（4）每日检查污水泵、排水泵、生活水泵、阀门、管道、仪表等，确保给排水系统正常运行，无“跑”、“冒”、“滴”、“漏”现象。</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（5）定期对水泵、管道进行养护，每年至少两次对水箱进行全面清洗，并提供水质检测报告。</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 xml:space="preserve"> (6)由专业人员定期对监控系统、门禁系统、多媒体系统、会议系统等智能弱电设备进行巡查，定期清理设备机柜、控制箱、交换机等外表吸附的灰尘和絮状物。</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7）确保校园零星维修的及时性，一般修理在两小时内处理完毕，小修在半个工作日内处理完毕，其他大修项目自受理之日起3个工作日内处理完毕，确保零星维修合格率达到100%。工程维修人员必须持有效期内相应证件上岗。</w:t>
            </w:r>
          </w:p>
          <w:p>
            <w:pPr>
              <w:ind w:firstLine="422" w:firstLineChars="200"/>
              <w:rPr>
                <w:rFonts w:hint="eastAsia" w:ascii="宋体" w:hAnsi="宋体" w:cs="宋体"/>
                <w:b/>
                <w:bCs/>
                <w:color w:val="000000"/>
                <w:sz w:val="24"/>
                <w:szCs w:val="24"/>
              </w:rPr>
            </w:pPr>
            <w:r>
              <w:rPr>
                <w:rFonts w:hint="eastAsia" w:ascii="宋体" w:hAnsi="宋体" w:cs="宋体"/>
                <w:b/>
                <w:bCs/>
                <w:color w:val="000000"/>
                <w:sz w:val="24"/>
                <w:szCs w:val="24"/>
              </w:rPr>
              <w:t>（三）其他要求</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（1）各类设备、房屋维修出现故障时，通过后勤智慧化平台，维修人员应在接到报修后10分钟内响应，一般维修半小时内完成，大型维修3天内完成，设备维修合格率达到100%。</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 xml:space="preserve"> (2)针对大楼的防雷设施、设备的维保，需委托专业维保单位，进行检测保养；室外设备需定期进行防锈处理。</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(3)完成采购人交办的临时任务。</w:t>
            </w:r>
          </w:p>
        </w:tc>
      </w:tr>
      <w:tr>
        <w:tblPrEx>
          <w:tblLayout w:type="fixed"/>
          <w:tblCellMar>
            <w:top w:w="0" w:type="dxa"/>
            <w:left w:w="108" w:type="dxa"/>
            <w:bottom w:w="0" w:type="dxa"/>
            <w:right w:w="108" w:type="dxa"/>
          </w:tblCellMar>
        </w:tblPrEx>
        <w:trPr>
          <w:trHeight w:val="458"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公</w:t>
            </w: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共</w:t>
            </w: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区</w:t>
            </w: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域</w:t>
            </w: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保</w:t>
            </w: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洁</w:t>
            </w: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及</w:t>
            </w: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会</w:t>
            </w: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务</w:t>
            </w:r>
          </w:p>
        </w:tc>
        <w:tc>
          <w:tcPr>
            <w:tcW w:w="8252" w:type="dxa"/>
            <w:tcBorders>
              <w:top w:val="single" w:color="auto" w:sz="4" w:space="0"/>
              <w:left w:val="nil"/>
              <w:bottom w:val="single" w:color="auto" w:sz="4" w:space="0"/>
              <w:right w:val="single" w:color="auto" w:sz="4" w:space="0"/>
            </w:tcBorders>
            <w:vAlign w:val="center"/>
          </w:tcPr>
          <w:p>
            <w:pPr>
              <w:ind w:firstLine="422" w:firstLineChars="200"/>
              <w:rPr>
                <w:rFonts w:hint="eastAsia" w:ascii="宋体" w:hAnsi="宋体" w:cs="宋体"/>
                <w:b/>
                <w:bCs/>
                <w:color w:val="000000"/>
                <w:sz w:val="24"/>
                <w:szCs w:val="24"/>
              </w:rPr>
            </w:pPr>
            <w:r>
              <w:rPr>
                <w:rFonts w:hint="eastAsia" w:ascii="宋体" w:hAnsi="宋体" w:cs="宋体"/>
                <w:b/>
                <w:bCs/>
                <w:color w:val="000000"/>
                <w:sz w:val="24"/>
                <w:szCs w:val="24"/>
              </w:rPr>
              <w:t>（一）人员设置需求：(16人)</w:t>
            </w:r>
          </w:p>
          <w:p>
            <w:pPr>
              <w:ind w:firstLine="420" w:firstLineChars="200"/>
              <w:rPr>
                <w:rFonts w:ascii="宋体" w:hAnsi="宋体" w:cs="宋体"/>
                <w:color w:val="000000"/>
                <w:sz w:val="24"/>
                <w:szCs w:val="24"/>
                <w:highlight w:val="none"/>
              </w:rPr>
            </w:pPr>
            <w:r>
              <w:rPr>
                <w:rFonts w:hint="eastAsia" w:ascii="宋体" w:hAnsi="宋体" w:cs="宋体"/>
                <w:color w:val="000000"/>
                <w:sz w:val="24"/>
                <w:szCs w:val="24"/>
                <w:highlight w:val="none"/>
              </w:rPr>
              <w:t>1、保洁主管1名，50周岁及以下、高中及以上文化程度。</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2、保洁员不少</w:t>
            </w:r>
            <w:r>
              <w:rPr>
                <w:rFonts w:hint="eastAsia" w:ascii="宋体" w:hAnsi="宋体" w:cs="宋体"/>
                <w:color w:val="000000"/>
                <w:sz w:val="24"/>
                <w:szCs w:val="24"/>
                <w:highlight w:val="none"/>
              </w:rPr>
              <w:t>于14人</w:t>
            </w:r>
            <w:r>
              <w:rPr>
                <w:rFonts w:hint="eastAsia" w:ascii="宋体" w:hAnsi="宋体" w:cs="宋体"/>
                <w:color w:val="000000"/>
                <w:sz w:val="24"/>
                <w:szCs w:val="24"/>
              </w:rPr>
              <w:t>。</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3、因会议需求时会务服务员至少1人。</w:t>
            </w:r>
          </w:p>
          <w:p>
            <w:pPr>
              <w:ind w:firstLine="422" w:firstLineChars="200"/>
              <w:rPr>
                <w:rFonts w:hint="eastAsia" w:ascii="宋体" w:hAnsi="宋体" w:cs="宋体"/>
                <w:b/>
                <w:bCs/>
                <w:color w:val="000000"/>
                <w:sz w:val="24"/>
                <w:szCs w:val="24"/>
              </w:rPr>
            </w:pPr>
            <w:r>
              <w:rPr>
                <w:rFonts w:hint="eastAsia" w:ascii="宋体" w:hAnsi="宋体" w:cs="宋体"/>
                <w:b/>
                <w:bCs/>
                <w:color w:val="000000"/>
                <w:sz w:val="24"/>
                <w:szCs w:val="24"/>
              </w:rPr>
              <w:t>（二）保洁、会务人员要求：</w:t>
            </w:r>
          </w:p>
          <w:p>
            <w:pPr>
              <w:ind w:firstLine="420" w:firstLineChars="200"/>
              <w:rPr>
                <w:rFonts w:ascii="宋体" w:hAnsi="宋体" w:cs="宋体"/>
                <w:color w:val="000000"/>
                <w:sz w:val="24"/>
                <w:szCs w:val="24"/>
              </w:rPr>
            </w:pPr>
            <w:r>
              <w:rPr>
                <w:rFonts w:hint="eastAsia" w:ascii="宋体" w:hAnsi="宋体" w:cs="宋体"/>
                <w:color w:val="000000"/>
                <w:sz w:val="24"/>
                <w:szCs w:val="24"/>
              </w:rPr>
              <w:t>1、保洁人员要求，</w:t>
            </w:r>
            <w:r>
              <w:rPr>
                <w:rFonts w:hint="eastAsia" w:ascii="宋体" w:hAnsi="宋体" w:cs="宋体"/>
                <w:color w:val="000000"/>
                <w:sz w:val="24"/>
                <w:szCs w:val="24"/>
                <w:highlight w:val="none"/>
              </w:rPr>
              <w:t>年龄须在60周岁</w:t>
            </w:r>
            <w:r>
              <w:rPr>
                <w:rFonts w:ascii="宋体" w:hAnsi="宋体" w:cs="宋体"/>
                <w:color w:val="000000"/>
                <w:sz w:val="24"/>
                <w:szCs w:val="24"/>
                <w:highlight w:val="none"/>
              </w:rPr>
              <w:t>以下</w:t>
            </w:r>
            <w:r>
              <w:rPr>
                <w:rFonts w:hint="eastAsia" w:ascii="宋体" w:hAnsi="宋体" w:cs="宋体"/>
                <w:color w:val="000000"/>
                <w:sz w:val="24"/>
                <w:szCs w:val="24"/>
              </w:rPr>
              <w:t>（</w:t>
            </w:r>
            <w:r>
              <w:rPr>
                <w:rFonts w:ascii="宋体" w:hAnsi="宋体" w:cs="宋体"/>
                <w:color w:val="000000"/>
                <w:sz w:val="24"/>
                <w:szCs w:val="24"/>
              </w:rPr>
              <w:t>不含60</w:t>
            </w:r>
            <w:r>
              <w:rPr>
                <w:rFonts w:hint="eastAsia" w:ascii="宋体" w:hAnsi="宋体" w:cs="宋体"/>
                <w:color w:val="000000"/>
                <w:sz w:val="24"/>
                <w:szCs w:val="24"/>
              </w:rPr>
              <w:t>周岁</w:t>
            </w:r>
            <w:r>
              <w:rPr>
                <w:rFonts w:ascii="宋体" w:hAnsi="宋体" w:cs="宋体"/>
                <w:color w:val="000000"/>
                <w:sz w:val="24"/>
                <w:szCs w:val="24"/>
              </w:rPr>
              <w:t>）</w:t>
            </w:r>
            <w:r>
              <w:rPr>
                <w:rFonts w:hint="eastAsia" w:ascii="宋体" w:hAnsi="宋体" w:cs="宋体"/>
                <w:color w:val="000000"/>
                <w:sz w:val="24"/>
                <w:szCs w:val="24"/>
              </w:rPr>
              <w:t>，身体健康，工作认真负责并定期接受培训。上岗时按要求穿戴统一制服佩戴统一标志，仪容仪表规范整齐，文明工作，训练有素，言语规范，认真负责。</w:t>
            </w:r>
          </w:p>
          <w:p>
            <w:pPr>
              <w:ind w:firstLine="420" w:firstLineChars="200"/>
              <w:rPr>
                <w:rFonts w:hint="eastAsia"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、会务人员要求4</w:t>
            </w:r>
            <w:r>
              <w:rPr>
                <w:rFonts w:ascii="宋体" w:hAnsi="宋体" w:cs="宋体"/>
                <w:color w:val="000000"/>
                <w:sz w:val="24"/>
                <w:szCs w:val="24"/>
              </w:rPr>
              <w:t>5</w:t>
            </w:r>
            <w:r>
              <w:rPr>
                <w:rFonts w:hint="eastAsia" w:ascii="宋体" w:hAnsi="宋体" w:cs="宋体"/>
                <w:color w:val="000000"/>
                <w:sz w:val="24"/>
                <w:szCs w:val="24"/>
              </w:rPr>
              <w:t>周岁以下</w:t>
            </w:r>
            <w:r>
              <w:rPr>
                <w:rFonts w:hint="eastAsia" w:ascii="宋体" w:hAnsi="宋体" w:cs="宋体"/>
                <w:color w:val="000000"/>
                <w:sz w:val="24"/>
                <w:szCs w:val="24"/>
                <w:lang w:eastAsia="zh-CN"/>
              </w:rPr>
              <w:t>（不含</w:t>
            </w:r>
            <w:r>
              <w:rPr>
                <w:rFonts w:hint="eastAsia" w:ascii="宋体" w:hAnsi="宋体" w:cs="宋体"/>
                <w:color w:val="000000"/>
                <w:sz w:val="24"/>
                <w:szCs w:val="24"/>
                <w:lang w:val="en-US" w:eastAsia="zh-CN"/>
              </w:rPr>
              <w:t>45周岁</w:t>
            </w:r>
            <w:r>
              <w:rPr>
                <w:rFonts w:hint="eastAsia" w:ascii="宋体" w:hAnsi="宋体" w:cs="宋体"/>
                <w:color w:val="000000"/>
                <w:sz w:val="24"/>
                <w:szCs w:val="24"/>
                <w:lang w:eastAsia="zh-CN"/>
              </w:rPr>
              <w:t>）</w:t>
            </w:r>
            <w:r>
              <w:rPr>
                <w:rFonts w:hint="eastAsia" w:ascii="宋体" w:hAnsi="宋体" w:cs="宋体"/>
                <w:color w:val="000000"/>
                <w:sz w:val="24"/>
                <w:szCs w:val="24"/>
              </w:rPr>
              <w:t>，高中及相关学历以上，会操作一般会议音响设备。</w:t>
            </w:r>
          </w:p>
          <w:p>
            <w:pPr>
              <w:ind w:firstLine="422" w:firstLineChars="200"/>
              <w:rPr>
                <w:rFonts w:hint="eastAsia" w:ascii="宋体" w:hAnsi="宋体" w:cs="宋体"/>
                <w:b/>
                <w:bCs/>
                <w:color w:val="000000"/>
                <w:sz w:val="24"/>
                <w:szCs w:val="24"/>
              </w:rPr>
            </w:pPr>
            <w:r>
              <w:rPr>
                <w:rFonts w:hint="eastAsia" w:ascii="宋体" w:hAnsi="宋体" w:cs="宋体"/>
                <w:b/>
                <w:bCs/>
                <w:color w:val="000000"/>
                <w:sz w:val="24"/>
                <w:szCs w:val="24"/>
              </w:rPr>
              <w:t>（三）保洁服务内容及要求：</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1、服务内容: 完成本物业校园内的教学</w:t>
            </w:r>
            <w:r>
              <w:rPr>
                <w:rFonts w:ascii="宋体" w:hAnsi="宋体" w:cs="宋体"/>
                <w:color w:val="000000"/>
                <w:sz w:val="24"/>
                <w:szCs w:val="24"/>
              </w:rPr>
              <w:t>楼</w:t>
            </w:r>
            <w:r>
              <w:rPr>
                <w:rFonts w:hint="eastAsia" w:ascii="宋体" w:hAnsi="宋体" w:cs="宋体"/>
                <w:color w:val="000000"/>
                <w:sz w:val="24"/>
                <w:szCs w:val="24"/>
              </w:rPr>
              <w:t>、</w:t>
            </w:r>
            <w:r>
              <w:rPr>
                <w:rFonts w:ascii="宋体" w:hAnsi="宋体" w:cs="宋体"/>
                <w:color w:val="000000"/>
                <w:sz w:val="24"/>
                <w:szCs w:val="24"/>
              </w:rPr>
              <w:t>实验楼卫生间及公共区域走廊、楼梯，</w:t>
            </w:r>
            <w:r>
              <w:rPr>
                <w:rFonts w:hint="eastAsia" w:ascii="宋体" w:hAnsi="宋体" w:cs="宋体"/>
                <w:color w:val="000000"/>
                <w:sz w:val="24"/>
                <w:szCs w:val="24"/>
              </w:rPr>
              <w:t>行政</w:t>
            </w:r>
            <w:r>
              <w:rPr>
                <w:rFonts w:ascii="宋体" w:hAnsi="宋体" w:cs="宋体"/>
                <w:color w:val="000000"/>
                <w:sz w:val="24"/>
                <w:szCs w:val="24"/>
              </w:rPr>
              <w:t>楼</w:t>
            </w:r>
            <w:r>
              <w:rPr>
                <w:rFonts w:hint="eastAsia" w:ascii="宋体" w:hAnsi="宋体" w:cs="宋体"/>
                <w:color w:val="000000"/>
                <w:sz w:val="24"/>
                <w:szCs w:val="24"/>
              </w:rPr>
              <w:t>楼梯、大厅、走廊、屋顶天台、吊顶、平台、雨棚、卫生间、茶水间、花盆、会议室、接待室、办公区域及单位部分办公室、公共活动场所的台（地）面、明沟、墙面、门、窗、灯具、果壳箱等设施和器皿，楼宇外墙等所有公共部位设施，道路、园林、停车场(库)、垃圾房等所有公共场地及设施和门前三包"区域的日常保洁保养等所有环境卫生保洁。具体如下：</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1）公共场所日常服务内容：水泥地面、石材地面、扶手、门窗玻璃、门及门窗框及有关附体，沙发、桌子、各类宣传牌、橱窗及有关附体，天花板、栏杆、消防楼梯区域等，楼道地面、楼梯每日至少拖洗一次，扶手、门每日至少擦抹一次，天花板、公共楼道灯、会议室吊灯：每学期至少除尘一次，做到巡回保洁，及时清除各种垃圾等杂物，无积灰、印迹、污渍。</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2）门厅、办公区域等特定区域保洁服务内容：地面、大厅石材墙面、天花板、大厅、门窗玻璃、门及门窗框、墙壁附体，灯具、音响、垃圾桶等公用设施表面及卫生间，办公室内储物柜和桌椅表面等严格按要求做好清洁、清运及日常消杀工作，无积灰、印迹、污渍。卫生间每天至少拖洗一次，保持地面清洁、无杂物、无积水、无毛发、无异味、便池、水池下水道要畅通。部分区域配备洗手液、卫生纸、擦手纸等相关保洁耗材，每日检查，发现用完及时补充，有破损的及时更换，确保运作正常；瓷砖：2米以下每日擦抹不少于一次；2米以上每月清洁不少于一次，无明显积灰、水渍；暂时空置的房间每周进行一次卫生保洁，确保地面、桌面、玻璃面整洁干净。白色墙面及顶面如有污渍等应及时清除，墙面去污后及时用乳胶漆补刷。</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（3）顶篷等边缘区域服务内容：屋顶屋面、沟槽、地面、雨篷及边角区域，各种附体的表面清洁，大门口刷脸设备清洁且保持运行正常。</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（4）水电和设备等设施类服务内容：一般机器表面清洁（有特殊规定的设备除外）。开关盒、表箱盖2米以下的每日擦抹不少于一次；2米以上每周不少于一次，无灰尘、污迹。</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（5）窗帘服务内容：保持窗帘表面清洁，普通窗帘根据窗帘清洁情况定时拆装清洗，布质窗帘一年清洗不少于一次。</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（6）玻璃门、地、屏上每日清扫，无污渍、无灰尘及手印，表面光亮色泽一致；地面无污渍、灰尘、水渍及鞋印，洁净光亮、无灰尘及手印，整洁光亮。</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(7)不锈钢保洁服务内容：包括所有不锈钢制品、设施、设备，除有明确规定的保洁要求外，至少每二个月用不锈钢油保养一次。哑光不锈钢表面无污渍、无灰尘；镜面不锈钢表面光亮，三米内能清晰映出人影。</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8）垃圾清运服务内容：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区，其中公共区、卫生间无堆积垃圾。化粪池、污水池及时清理，确保排放指标正常。</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2、服务质量标准:</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卫生间要求</w:t>
            </w:r>
            <w:r>
              <w:rPr>
                <w:rFonts w:hint="eastAsia" w:ascii="宋体" w:hAnsi="宋体" w:cs="宋体"/>
                <w:color w:val="000000"/>
                <w:sz w:val="24"/>
                <w:szCs w:val="24"/>
              </w:rPr>
              <w:t>按</w:t>
            </w:r>
            <w:r>
              <w:rPr>
                <w:rFonts w:ascii="宋体" w:hAnsi="宋体" w:cs="宋体"/>
                <w:color w:val="000000"/>
                <w:sz w:val="24"/>
                <w:szCs w:val="24"/>
              </w:rPr>
              <w:t>要求</w:t>
            </w:r>
            <w:r>
              <w:rPr>
                <w:rFonts w:hint="eastAsia" w:ascii="宋体" w:hAnsi="宋体" w:cs="宋体"/>
                <w:color w:val="000000"/>
                <w:sz w:val="24"/>
                <w:szCs w:val="24"/>
              </w:rPr>
              <w:t>每</w:t>
            </w:r>
            <w:r>
              <w:rPr>
                <w:rFonts w:ascii="宋体" w:hAnsi="宋体" w:cs="宋体"/>
                <w:color w:val="000000"/>
                <w:sz w:val="24"/>
                <w:szCs w:val="24"/>
              </w:rPr>
              <w:t>日三次</w:t>
            </w:r>
            <w:r>
              <w:rPr>
                <w:rFonts w:hint="eastAsia" w:ascii="宋体" w:hAnsi="宋体" w:cs="宋体"/>
                <w:color w:val="000000"/>
                <w:sz w:val="24"/>
                <w:szCs w:val="24"/>
              </w:rPr>
              <w:t>冲洗</w:t>
            </w:r>
            <w:r>
              <w:rPr>
                <w:rFonts w:ascii="宋体" w:hAnsi="宋体" w:cs="宋体"/>
                <w:color w:val="000000"/>
                <w:sz w:val="24"/>
                <w:szCs w:val="24"/>
              </w:rPr>
              <w:t>打扫，确保无异味</w:t>
            </w:r>
            <w:r>
              <w:rPr>
                <w:rFonts w:hint="eastAsia" w:ascii="宋体" w:hAnsi="宋体" w:cs="宋体"/>
                <w:color w:val="000000"/>
                <w:sz w:val="24"/>
                <w:szCs w:val="24"/>
              </w:rPr>
              <w:t>。</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（2）围墙内的道路、地下车库、停车场门前“三包”及所有公共区域的地面，无有形垃圾和建筑垃圾、无堆积杂物、无积灰、无积水和淤泥、无阻塞等。做到每日清扫两次，巡回保洁。</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）未列入的且为正常保洁工作以及突发性事件造成的保洁工作的项目、部位均包括在本次采购范围内，中标单位不得因此拒绝提供保洁服务。</w:t>
            </w:r>
          </w:p>
          <w:p>
            <w:pPr>
              <w:ind w:firstLine="422" w:firstLineChars="200"/>
              <w:rPr>
                <w:rFonts w:hint="eastAsia" w:ascii="宋体" w:hAnsi="宋体" w:cs="宋体"/>
                <w:b/>
                <w:bCs/>
                <w:color w:val="000000"/>
                <w:sz w:val="24"/>
                <w:szCs w:val="24"/>
              </w:rPr>
            </w:pPr>
            <w:r>
              <w:rPr>
                <w:rFonts w:hint="eastAsia" w:ascii="宋体" w:hAnsi="宋体" w:cs="宋体"/>
                <w:b/>
                <w:bCs/>
                <w:color w:val="000000"/>
                <w:sz w:val="24"/>
                <w:szCs w:val="24"/>
              </w:rPr>
              <w:t>（四）会议服务内容与要求</w:t>
            </w:r>
          </w:p>
          <w:p>
            <w:pPr>
              <w:ind w:firstLine="422" w:firstLineChars="200"/>
              <w:rPr>
                <w:rFonts w:hint="eastAsia" w:ascii="宋体" w:hAnsi="宋体" w:cs="宋体"/>
                <w:b w:val="0"/>
                <w:bCs w:val="0"/>
                <w:color w:val="000000"/>
                <w:sz w:val="24"/>
                <w:szCs w:val="24"/>
              </w:rPr>
            </w:pPr>
            <w:r>
              <w:rPr>
                <w:rFonts w:hint="eastAsia" w:ascii="宋体" w:hAnsi="宋体" w:cs="宋体"/>
                <w:b w:val="0"/>
                <w:bCs w:val="0"/>
                <w:color w:val="000000"/>
                <w:sz w:val="24"/>
                <w:szCs w:val="24"/>
              </w:rPr>
              <w:t>1、</w:t>
            </w:r>
            <w:r>
              <w:rPr>
                <w:rFonts w:hint="eastAsia" w:ascii="宋体" w:hAnsi="宋体" w:cs="宋体"/>
                <w:b w:val="0"/>
                <w:bCs w:val="0"/>
                <w:color w:val="000000"/>
                <w:sz w:val="24"/>
                <w:szCs w:val="24"/>
                <w:highlight w:val="none"/>
              </w:rPr>
              <w:t>会议服务员要求在</w:t>
            </w:r>
            <w:r>
              <w:rPr>
                <w:rFonts w:ascii="宋体" w:hAnsi="宋体" w:cs="宋体"/>
                <w:b w:val="0"/>
                <w:bCs w:val="0"/>
                <w:color w:val="000000"/>
                <w:sz w:val="24"/>
                <w:szCs w:val="24"/>
                <w:highlight w:val="none"/>
              </w:rPr>
              <w:t>45</w:t>
            </w:r>
            <w:r>
              <w:rPr>
                <w:rFonts w:hint="eastAsia" w:ascii="宋体" w:hAnsi="宋体" w:cs="宋体"/>
                <w:b w:val="0"/>
                <w:bCs w:val="0"/>
                <w:color w:val="000000"/>
                <w:sz w:val="24"/>
                <w:szCs w:val="24"/>
                <w:highlight w:val="none"/>
              </w:rPr>
              <w:t>周岁以下</w:t>
            </w:r>
            <w:r>
              <w:rPr>
                <w:rFonts w:hint="eastAsia" w:ascii="宋体" w:hAnsi="宋体" w:cs="宋体"/>
                <w:b w:val="0"/>
                <w:bCs w:val="0"/>
                <w:color w:val="000000"/>
                <w:sz w:val="24"/>
                <w:szCs w:val="24"/>
                <w:highlight w:val="none"/>
                <w:lang w:eastAsia="zh-CN"/>
              </w:rPr>
              <w:t>（不含</w:t>
            </w:r>
            <w:r>
              <w:rPr>
                <w:rFonts w:hint="eastAsia" w:ascii="宋体" w:hAnsi="宋体" w:cs="宋体"/>
                <w:b w:val="0"/>
                <w:bCs w:val="0"/>
                <w:color w:val="000000"/>
                <w:sz w:val="24"/>
                <w:szCs w:val="24"/>
                <w:highlight w:val="none"/>
                <w:lang w:val="en-US" w:eastAsia="zh-CN"/>
              </w:rPr>
              <w:t>45周岁</w:t>
            </w:r>
            <w:r>
              <w:rPr>
                <w:rFonts w:hint="eastAsia" w:ascii="宋体" w:hAnsi="宋体" w:cs="宋体"/>
                <w:b w:val="0"/>
                <w:bCs w:val="0"/>
                <w:color w:val="000000"/>
                <w:sz w:val="24"/>
                <w:szCs w:val="24"/>
                <w:highlight w:val="none"/>
                <w:lang w:eastAsia="zh-CN"/>
              </w:rPr>
              <w:t>）</w:t>
            </w:r>
            <w:r>
              <w:rPr>
                <w:rFonts w:hint="eastAsia" w:ascii="宋体" w:hAnsi="宋体" w:cs="宋体"/>
                <w:b w:val="0"/>
                <w:bCs w:val="0"/>
                <w:color w:val="000000"/>
                <w:sz w:val="24"/>
                <w:szCs w:val="24"/>
              </w:rPr>
              <w:t>，</w:t>
            </w:r>
            <w:bookmarkStart w:id="517" w:name="_GoBack"/>
            <w:r>
              <w:rPr>
                <w:rFonts w:hint="eastAsia" w:ascii="宋体" w:hAnsi="宋体" w:cs="宋体"/>
                <w:b w:val="0"/>
                <w:bCs w:val="0"/>
                <w:color w:val="000000"/>
                <w:sz w:val="24"/>
                <w:szCs w:val="24"/>
                <w:highlight w:val="none"/>
              </w:rPr>
              <w:t>高中</w:t>
            </w:r>
            <w:r>
              <w:rPr>
                <w:rFonts w:hint="eastAsia" w:ascii="宋体" w:hAnsi="宋体" w:cs="宋体"/>
                <w:b w:val="0"/>
                <w:bCs w:val="0"/>
                <w:color w:val="000000"/>
                <w:sz w:val="24"/>
                <w:szCs w:val="24"/>
                <w:highlight w:val="none"/>
                <w:lang w:eastAsia="zh-CN"/>
              </w:rPr>
              <w:t>及</w:t>
            </w:r>
            <w:r>
              <w:rPr>
                <w:rFonts w:hint="eastAsia" w:ascii="宋体" w:hAnsi="宋体" w:cs="宋体"/>
                <w:b w:val="0"/>
                <w:bCs w:val="0"/>
                <w:color w:val="000000"/>
                <w:sz w:val="24"/>
                <w:szCs w:val="24"/>
                <w:highlight w:val="none"/>
              </w:rPr>
              <w:t>以上学历</w:t>
            </w:r>
            <w:bookmarkEnd w:id="517"/>
            <w:r>
              <w:rPr>
                <w:rFonts w:hint="eastAsia" w:ascii="宋体" w:hAnsi="宋体" w:cs="宋体"/>
                <w:b w:val="0"/>
                <w:bCs w:val="0"/>
                <w:color w:val="000000"/>
                <w:sz w:val="24"/>
                <w:szCs w:val="24"/>
              </w:rPr>
              <w:t>，仪容仪表较好，无不良嗜好，无明显纹身及疤痕，熟练掌握各种会务技能。</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2、会议室依据会议、活动日程安排提前搞好卫生、打好开水，做好会议服务，会议中及时增添茶水，会议或活动结束后打扫干净。</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3、会议服务员上岗前要按规定着装，仪容仪表端庄、整洁、精神饱满，提前到达会场。</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4、掌握会议室、接待室所有设施性能和技术要求，会操作一般会议音响设备。</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5、根据校园布局，根据工作内容调配至各大楼或校园内重大活动提供相关会务及礼仪服务。</w:t>
            </w:r>
          </w:p>
          <w:p>
            <w:pPr>
              <w:ind w:firstLine="420" w:firstLineChars="200"/>
              <w:rPr>
                <w:rFonts w:hint="eastAsia" w:ascii="宋体" w:hAnsi="宋体" w:cs="宋体"/>
                <w:color w:val="000000"/>
                <w:sz w:val="24"/>
                <w:szCs w:val="24"/>
              </w:rPr>
            </w:pP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（五）其他</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1、工作纪律：保洁员在工作期间要接受采购人的领导和监督，遵守采购人的有关规章制度。</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2、在遇到学生需要帮助时，应主动热情。</w:t>
            </w:r>
          </w:p>
        </w:tc>
      </w:tr>
      <w:tr>
        <w:tblPrEx>
          <w:tblLayout w:type="fixed"/>
          <w:tblCellMar>
            <w:top w:w="0" w:type="dxa"/>
            <w:left w:w="108" w:type="dxa"/>
            <w:bottom w:w="0" w:type="dxa"/>
            <w:right w:w="108" w:type="dxa"/>
          </w:tblCellMar>
        </w:tblPrEx>
        <w:trPr>
          <w:trHeight w:val="420"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szCs w:val="24"/>
              </w:rPr>
            </w:pPr>
            <w:r>
              <w:rPr>
                <w:rFonts w:hint="eastAsia" w:ascii="宋体" w:hAnsi="宋体" w:cs="宋体"/>
                <w:color w:val="000000"/>
                <w:sz w:val="24"/>
                <w:szCs w:val="24"/>
              </w:rPr>
              <w:t>绿化</w:t>
            </w:r>
          </w:p>
          <w:p>
            <w:pPr>
              <w:rPr>
                <w:rFonts w:ascii="宋体" w:hAnsi="宋体" w:cs="宋体"/>
                <w:color w:val="000000"/>
                <w:sz w:val="24"/>
                <w:szCs w:val="24"/>
              </w:rPr>
            </w:pPr>
            <w:r>
              <w:rPr>
                <w:rFonts w:hint="eastAsia" w:ascii="宋体" w:hAnsi="宋体" w:cs="宋体"/>
                <w:color w:val="000000"/>
                <w:sz w:val="24"/>
                <w:szCs w:val="24"/>
              </w:rPr>
              <w:t>维护</w:t>
            </w:r>
          </w:p>
          <w:p>
            <w:pPr>
              <w:rPr>
                <w:rFonts w:ascii="宋体" w:hAnsi="宋体" w:cs="宋体"/>
                <w:color w:val="000000"/>
                <w:sz w:val="24"/>
                <w:szCs w:val="24"/>
              </w:rPr>
            </w:pPr>
            <w:r>
              <w:rPr>
                <w:rFonts w:hint="eastAsia" w:ascii="宋体" w:hAnsi="宋体" w:cs="宋体"/>
                <w:color w:val="000000"/>
                <w:sz w:val="24"/>
                <w:szCs w:val="24"/>
              </w:rPr>
              <w:t>和</w:t>
            </w:r>
          </w:p>
          <w:p>
            <w:pPr>
              <w:rPr>
                <w:rFonts w:ascii="宋体" w:hAnsi="宋体" w:cs="宋体"/>
                <w:color w:val="000000"/>
                <w:sz w:val="24"/>
                <w:szCs w:val="24"/>
              </w:rPr>
            </w:pPr>
            <w:r>
              <w:rPr>
                <w:rFonts w:hint="eastAsia" w:ascii="宋体" w:hAnsi="宋体" w:cs="宋体"/>
                <w:color w:val="000000"/>
                <w:sz w:val="24"/>
                <w:szCs w:val="24"/>
              </w:rPr>
              <w:t>管理</w:t>
            </w:r>
          </w:p>
          <w:p>
            <w:pPr>
              <w:rPr>
                <w:rFonts w:hint="eastAsia" w:ascii="宋体" w:hAnsi="宋体" w:cs="宋体"/>
                <w:color w:val="000000"/>
                <w:sz w:val="24"/>
                <w:szCs w:val="24"/>
              </w:rPr>
            </w:pPr>
            <w:r>
              <w:rPr>
                <w:rFonts w:hint="eastAsia" w:ascii="宋体" w:hAnsi="宋体" w:cs="宋体"/>
                <w:color w:val="000000"/>
                <w:sz w:val="24"/>
                <w:szCs w:val="24"/>
              </w:rPr>
              <w:t>指标 </w:t>
            </w:r>
          </w:p>
          <w:p>
            <w:pPr>
              <w:ind w:firstLine="420" w:firstLineChars="200"/>
              <w:rPr>
                <w:rFonts w:hint="eastAsia" w:ascii="宋体" w:hAnsi="宋体" w:cs="宋体"/>
                <w:color w:val="000000"/>
                <w:sz w:val="24"/>
                <w:szCs w:val="24"/>
              </w:rPr>
            </w:pPr>
          </w:p>
        </w:tc>
        <w:tc>
          <w:tcPr>
            <w:tcW w:w="8252" w:type="dxa"/>
            <w:tcBorders>
              <w:top w:val="single" w:color="auto" w:sz="4" w:space="0"/>
              <w:left w:val="nil"/>
              <w:bottom w:val="single" w:color="auto" w:sz="4" w:space="0"/>
              <w:right w:val="single" w:color="auto" w:sz="4" w:space="0"/>
            </w:tcBorders>
            <w:vAlign w:val="center"/>
          </w:tcPr>
          <w:p>
            <w:pPr>
              <w:ind w:firstLine="422" w:firstLineChars="200"/>
              <w:rPr>
                <w:rFonts w:hint="eastAsia" w:ascii="宋体" w:hAnsi="宋体" w:cs="宋体"/>
                <w:b/>
                <w:bCs/>
                <w:color w:val="000000"/>
                <w:sz w:val="24"/>
                <w:szCs w:val="24"/>
              </w:rPr>
            </w:pPr>
            <w:r>
              <w:rPr>
                <w:rFonts w:hint="eastAsia" w:ascii="宋体" w:hAnsi="宋体" w:cs="宋体"/>
                <w:b/>
                <w:bCs/>
                <w:color w:val="000000"/>
                <w:sz w:val="24"/>
                <w:szCs w:val="24"/>
              </w:rPr>
              <w:t>（一）人员要求：</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1、绿</w:t>
            </w:r>
            <w:r>
              <w:rPr>
                <w:rFonts w:ascii="宋体" w:hAnsi="宋体" w:cs="宋体"/>
                <w:color w:val="000000"/>
                <w:sz w:val="24"/>
                <w:szCs w:val="24"/>
              </w:rPr>
              <w:t>化管理人员，</w:t>
            </w:r>
            <w:r>
              <w:rPr>
                <w:rFonts w:hint="eastAsia" w:ascii="宋体" w:hAnsi="宋体" w:cs="宋体"/>
                <w:color w:val="000000"/>
                <w:sz w:val="24"/>
                <w:szCs w:val="24"/>
              </w:rPr>
              <w:t>年龄</w:t>
            </w:r>
            <w:r>
              <w:rPr>
                <w:rFonts w:hint="eastAsia" w:ascii="宋体" w:hAnsi="宋体" w:cs="宋体"/>
                <w:color w:val="000000"/>
                <w:sz w:val="24"/>
                <w:szCs w:val="24"/>
                <w:highlight w:val="none"/>
              </w:rPr>
              <w:t>要求60周岁以内</w:t>
            </w:r>
            <w:r>
              <w:rPr>
                <w:rFonts w:hint="eastAsia" w:ascii="宋体" w:hAnsi="宋体" w:cs="宋体"/>
                <w:color w:val="000000"/>
                <w:sz w:val="24"/>
                <w:szCs w:val="24"/>
              </w:rPr>
              <w:t>（</w:t>
            </w:r>
            <w:r>
              <w:rPr>
                <w:rFonts w:ascii="宋体" w:hAnsi="宋体" w:cs="宋体"/>
                <w:color w:val="000000"/>
                <w:sz w:val="24"/>
                <w:szCs w:val="24"/>
              </w:rPr>
              <w:t>不含60</w:t>
            </w:r>
            <w:r>
              <w:rPr>
                <w:rFonts w:hint="eastAsia" w:ascii="宋体" w:hAnsi="宋体" w:cs="宋体"/>
                <w:color w:val="000000"/>
                <w:sz w:val="24"/>
                <w:szCs w:val="24"/>
              </w:rPr>
              <w:t>周岁</w:t>
            </w:r>
            <w:r>
              <w:rPr>
                <w:rFonts w:ascii="宋体" w:hAnsi="宋体" w:cs="宋体"/>
                <w:color w:val="000000"/>
                <w:sz w:val="24"/>
                <w:szCs w:val="24"/>
              </w:rPr>
              <w:t>）</w:t>
            </w:r>
            <w:r>
              <w:rPr>
                <w:rFonts w:hint="eastAsia" w:ascii="宋体" w:hAnsi="宋体" w:cs="宋体"/>
                <w:color w:val="000000"/>
                <w:sz w:val="24"/>
                <w:szCs w:val="24"/>
              </w:rPr>
              <w:t>，身体健康，工作认真负责并定期接受培训。</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2、上岗时佩戴统一标志，按需求穿戴统一制服，仪容仪表规范整齐。</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3、文明工作，训练有素，言语规范，认真负责。</w:t>
            </w:r>
          </w:p>
          <w:p>
            <w:pPr>
              <w:ind w:firstLine="422" w:firstLineChars="200"/>
              <w:rPr>
                <w:rFonts w:hint="eastAsia" w:ascii="宋体" w:hAnsi="宋体" w:cs="宋体"/>
                <w:b/>
                <w:bCs/>
                <w:color w:val="000000"/>
                <w:sz w:val="24"/>
                <w:szCs w:val="24"/>
              </w:rPr>
            </w:pPr>
            <w:r>
              <w:rPr>
                <w:rFonts w:hint="eastAsia" w:ascii="宋体" w:hAnsi="宋体" w:cs="宋体"/>
                <w:b/>
                <w:bCs/>
                <w:color w:val="000000"/>
                <w:sz w:val="24"/>
                <w:szCs w:val="24"/>
              </w:rPr>
              <w:t>（二）人员设置需求：</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室外及室内绿化不少于</w:t>
            </w:r>
            <w:r>
              <w:rPr>
                <w:rFonts w:ascii="宋体" w:hAnsi="宋体" w:cs="宋体"/>
                <w:color w:val="000000"/>
                <w:sz w:val="24"/>
                <w:szCs w:val="24"/>
              </w:rPr>
              <w:t>3</w:t>
            </w:r>
            <w:r>
              <w:rPr>
                <w:rFonts w:hint="eastAsia" w:ascii="宋体" w:hAnsi="宋体" w:cs="宋体"/>
                <w:color w:val="000000"/>
                <w:sz w:val="24"/>
                <w:szCs w:val="24"/>
              </w:rPr>
              <w:t>人进行专业养护。</w:t>
            </w:r>
          </w:p>
          <w:p>
            <w:pPr>
              <w:ind w:firstLine="422" w:firstLineChars="200"/>
              <w:rPr>
                <w:rFonts w:hint="eastAsia" w:ascii="宋体" w:hAnsi="宋体" w:cs="宋体"/>
                <w:b/>
                <w:bCs/>
                <w:color w:val="000000"/>
                <w:sz w:val="24"/>
                <w:szCs w:val="24"/>
              </w:rPr>
            </w:pPr>
            <w:r>
              <w:rPr>
                <w:rFonts w:hint="eastAsia" w:ascii="宋体" w:hAnsi="宋体" w:cs="宋体"/>
                <w:b/>
                <w:bCs/>
                <w:color w:val="000000"/>
                <w:sz w:val="24"/>
                <w:szCs w:val="24"/>
              </w:rPr>
              <w:t>（三）绿化服务内容及要求：</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1、服务内容：两校</w:t>
            </w:r>
            <w:r>
              <w:rPr>
                <w:rFonts w:ascii="宋体" w:hAnsi="宋体" w:cs="宋体"/>
                <w:color w:val="000000"/>
                <w:sz w:val="24"/>
                <w:szCs w:val="24"/>
              </w:rPr>
              <w:t>区</w:t>
            </w:r>
            <w:r>
              <w:rPr>
                <w:rFonts w:hint="eastAsia" w:ascii="宋体" w:hAnsi="宋体" w:cs="宋体"/>
                <w:color w:val="000000"/>
                <w:sz w:val="24"/>
                <w:szCs w:val="24"/>
              </w:rPr>
              <w:t>使用范围内的绿化带的树木、花草、色块等的日常养护和管理。落实责任人进行养护，实行巡查制度，建档记录。</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2、服务质量标准:建立定期除草、修剪制度，确保绿化无杂草、造型规整；及时喷洒农药、浇水施肥，确保绿化养护期内</w:t>
            </w:r>
            <w:r>
              <w:rPr>
                <w:rFonts w:ascii="宋体" w:hAnsi="宋体" w:cs="宋体"/>
                <w:color w:val="000000"/>
                <w:sz w:val="24"/>
                <w:szCs w:val="24"/>
              </w:rPr>
              <w:t>95</w:t>
            </w:r>
            <w:r>
              <w:rPr>
                <w:rFonts w:hint="eastAsia" w:ascii="宋体" w:hAnsi="宋体" w:cs="宋体"/>
                <w:color w:val="000000"/>
                <w:sz w:val="24"/>
                <w:szCs w:val="24"/>
              </w:rPr>
              <w:t>%存活。具体要求如下：</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（1）花坛和花景。及时清除枯萎的花蒂、黄叶、杂草、垃圾，做好病虫害防治。花坛和花景做到造型新颖、色彩鲜艳、植物长势好。</w:t>
            </w:r>
          </w:p>
          <w:p>
            <w:pPr>
              <w:ind w:firstLine="420" w:firstLineChars="200"/>
              <w:rPr>
                <w:rFonts w:hint="eastAsia" w:ascii="宋体" w:hAnsi="宋体" w:cs="宋体"/>
                <w:color w:val="000000"/>
                <w:sz w:val="24"/>
                <w:szCs w:val="24"/>
              </w:rPr>
            </w:pPr>
          </w:p>
        </w:tc>
      </w:tr>
      <w:tr>
        <w:tblPrEx>
          <w:tblLayout w:type="fixed"/>
          <w:tblCellMar>
            <w:top w:w="0" w:type="dxa"/>
            <w:left w:w="108" w:type="dxa"/>
            <w:bottom w:w="0" w:type="dxa"/>
            <w:right w:w="108" w:type="dxa"/>
          </w:tblCellMar>
        </w:tblPrEx>
        <w:trPr>
          <w:cantSplit/>
          <w:trHeight w:val="2028"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4"/>
                <w:szCs w:val="24"/>
              </w:rPr>
            </w:pPr>
            <w:r>
              <w:rPr>
                <w:rFonts w:hint="eastAsia" w:ascii="宋体" w:hAnsi="宋体" w:cs="宋体"/>
                <w:color w:val="000000"/>
                <w:sz w:val="24"/>
                <w:szCs w:val="24"/>
              </w:rPr>
              <w:t>弱电网络与监控设备维护</w:t>
            </w:r>
          </w:p>
        </w:tc>
        <w:tc>
          <w:tcPr>
            <w:tcW w:w="8252" w:type="dxa"/>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cs="宋体"/>
                <w:color w:val="000000"/>
                <w:sz w:val="24"/>
                <w:szCs w:val="24"/>
              </w:rPr>
            </w:pPr>
            <w:r>
              <w:rPr>
                <w:rFonts w:hint="eastAsia" w:ascii="宋体" w:hAnsi="宋体" w:cs="宋体"/>
                <w:color w:val="000000"/>
                <w:sz w:val="24"/>
                <w:szCs w:val="24"/>
              </w:rPr>
              <w:t>1、由有相应资格的专业人员定期对监控主机及各弱电网络与监控点的设备进行维护保养，确保网络交换机、网络线路、电话通讯线路畅通，确保运行无故障；定期对各楼层应急电源的主、备电情况进行检查。</w:t>
            </w:r>
          </w:p>
          <w:p>
            <w:pPr>
              <w:ind w:firstLine="420" w:firstLineChars="200"/>
              <w:rPr>
                <w:rFonts w:ascii="宋体" w:hAnsi="宋体" w:cs="宋体"/>
                <w:color w:val="000000"/>
                <w:sz w:val="24"/>
                <w:szCs w:val="24"/>
              </w:rPr>
            </w:pPr>
            <w:r>
              <w:rPr>
                <w:rFonts w:hint="eastAsia" w:ascii="宋体" w:hAnsi="宋体" w:cs="宋体"/>
                <w:color w:val="000000"/>
                <w:sz w:val="24"/>
                <w:szCs w:val="24"/>
              </w:rPr>
              <w:t>2、临时故障紧急修理，接通知后30分钟内到现场检修。</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3、配置相应维保人员不少于1名,</w:t>
            </w:r>
            <w:r>
              <w:rPr>
                <w:rFonts w:hint="eastAsia" w:ascii="宋体" w:hAnsi="宋体" w:cs="宋体"/>
                <w:color w:val="000000"/>
                <w:sz w:val="24"/>
                <w:szCs w:val="24"/>
                <w:highlight w:val="none"/>
              </w:rPr>
              <w:t xml:space="preserve"> 年龄须在</w:t>
            </w:r>
            <w:r>
              <w:rPr>
                <w:rFonts w:ascii="宋体" w:hAnsi="宋体" w:cs="宋体"/>
                <w:color w:val="000000"/>
                <w:sz w:val="24"/>
                <w:szCs w:val="24"/>
                <w:highlight w:val="none"/>
              </w:rPr>
              <w:t>45</w:t>
            </w:r>
            <w:r>
              <w:rPr>
                <w:rFonts w:hint="eastAsia" w:ascii="宋体" w:hAnsi="宋体" w:cs="宋体"/>
                <w:color w:val="000000"/>
                <w:sz w:val="24"/>
                <w:szCs w:val="24"/>
                <w:highlight w:val="none"/>
              </w:rPr>
              <w:t>周岁以内</w:t>
            </w:r>
            <w:r>
              <w:rPr>
                <w:rFonts w:hint="eastAsia" w:ascii="宋体" w:hAnsi="宋体" w:cs="宋体"/>
                <w:color w:val="000000"/>
                <w:sz w:val="24"/>
                <w:szCs w:val="24"/>
              </w:rPr>
              <w:t>（</w:t>
            </w:r>
            <w:r>
              <w:rPr>
                <w:rFonts w:ascii="宋体" w:hAnsi="宋体" w:cs="宋体"/>
                <w:color w:val="000000"/>
                <w:sz w:val="24"/>
                <w:szCs w:val="24"/>
              </w:rPr>
              <w:t>不含45</w:t>
            </w:r>
            <w:r>
              <w:rPr>
                <w:rFonts w:hint="eastAsia" w:ascii="宋体" w:hAnsi="宋体" w:cs="宋体"/>
                <w:color w:val="000000"/>
                <w:sz w:val="24"/>
                <w:szCs w:val="24"/>
              </w:rPr>
              <w:t>周岁</w:t>
            </w:r>
            <w:r>
              <w:rPr>
                <w:rFonts w:ascii="宋体" w:hAnsi="宋体" w:cs="宋体"/>
                <w:color w:val="000000"/>
                <w:sz w:val="24"/>
                <w:szCs w:val="24"/>
              </w:rPr>
              <w:t>）</w:t>
            </w:r>
            <w:r>
              <w:rPr>
                <w:rFonts w:hint="eastAsia" w:ascii="宋体" w:hAnsi="宋体" w:cs="宋体"/>
                <w:color w:val="000000"/>
                <w:sz w:val="24"/>
                <w:szCs w:val="24"/>
              </w:rPr>
              <w:t>。</w:t>
            </w:r>
          </w:p>
        </w:tc>
      </w:tr>
      <w:tr>
        <w:tblPrEx>
          <w:tblLayout w:type="fixed"/>
          <w:tblCellMar>
            <w:top w:w="0" w:type="dxa"/>
            <w:left w:w="108" w:type="dxa"/>
            <w:bottom w:w="0" w:type="dxa"/>
            <w:right w:w="108" w:type="dxa"/>
          </w:tblCellMar>
        </w:tblPrEx>
        <w:trPr>
          <w:cantSplit/>
          <w:trHeight w:val="90"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szCs w:val="24"/>
              </w:rPr>
            </w:pPr>
            <w:r>
              <w:rPr>
                <w:rFonts w:hint="eastAsia" w:ascii="宋体" w:hAnsi="宋体" w:cs="宋体"/>
                <w:color w:val="000000"/>
                <w:sz w:val="24"/>
                <w:szCs w:val="24"/>
              </w:rPr>
              <w:t>公寓</w:t>
            </w:r>
          </w:p>
          <w:p>
            <w:pPr>
              <w:rPr>
                <w:rFonts w:hint="eastAsia" w:ascii="宋体" w:hAnsi="宋体" w:cs="宋体"/>
                <w:color w:val="000000"/>
                <w:sz w:val="24"/>
                <w:szCs w:val="24"/>
              </w:rPr>
            </w:pPr>
            <w:r>
              <w:rPr>
                <w:rFonts w:hint="eastAsia" w:ascii="宋体" w:hAnsi="宋体" w:cs="宋体"/>
                <w:color w:val="000000"/>
                <w:sz w:val="24"/>
                <w:szCs w:val="24"/>
              </w:rPr>
              <w:t>管理</w:t>
            </w:r>
          </w:p>
        </w:tc>
        <w:tc>
          <w:tcPr>
            <w:tcW w:w="8252"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 w:val="24"/>
                <w:szCs w:val="24"/>
              </w:rPr>
            </w:pPr>
            <w:r>
              <w:rPr>
                <w:rFonts w:hint="eastAsia" w:ascii="宋体" w:hAnsi="宋体" w:cs="宋体"/>
                <w:color w:val="000000"/>
                <w:sz w:val="24"/>
                <w:szCs w:val="24"/>
              </w:rPr>
              <w:t>望梅校区教师公寓管理，按要求提供2</w:t>
            </w:r>
            <w:r>
              <w:rPr>
                <w:rFonts w:ascii="宋体" w:hAnsi="宋体" w:cs="宋体"/>
                <w:color w:val="000000"/>
                <w:sz w:val="24"/>
                <w:szCs w:val="24"/>
              </w:rPr>
              <w:t>4</w:t>
            </w:r>
            <w:r>
              <w:rPr>
                <w:rFonts w:hint="eastAsia" w:ascii="宋体" w:hAnsi="宋体" w:cs="宋体"/>
                <w:color w:val="000000"/>
                <w:sz w:val="24"/>
                <w:szCs w:val="24"/>
              </w:rPr>
              <w:t>小时服务，含公共区域保洁及巡查、值守服务。</w:t>
            </w:r>
          </w:p>
        </w:tc>
      </w:tr>
      <w:tr>
        <w:tblPrEx>
          <w:tblLayout w:type="fixed"/>
          <w:tblCellMar>
            <w:top w:w="0" w:type="dxa"/>
            <w:left w:w="108" w:type="dxa"/>
            <w:bottom w:w="0" w:type="dxa"/>
            <w:right w:w="108" w:type="dxa"/>
          </w:tblCellMar>
        </w:tblPrEx>
        <w:trPr>
          <w:cantSplit/>
          <w:trHeight w:val="90"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szCs w:val="24"/>
              </w:rPr>
            </w:pPr>
            <w:r>
              <w:rPr>
                <w:rFonts w:hint="eastAsia" w:ascii="宋体" w:hAnsi="宋体" w:cs="宋体"/>
                <w:color w:val="000000"/>
                <w:sz w:val="24"/>
                <w:szCs w:val="24"/>
              </w:rPr>
              <w:t>其他</w:t>
            </w:r>
          </w:p>
          <w:p>
            <w:pPr>
              <w:rPr>
                <w:rFonts w:hint="eastAsia" w:ascii="宋体" w:hAnsi="宋体" w:cs="宋体"/>
                <w:color w:val="000000"/>
                <w:sz w:val="24"/>
                <w:szCs w:val="24"/>
              </w:rPr>
            </w:pPr>
            <w:r>
              <w:rPr>
                <w:rFonts w:hint="eastAsia" w:ascii="宋体" w:hAnsi="宋体" w:cs="宋体"/>
                <w:color w:val="000000"/>
                <w:sz w:val="24"/>
                <w:szCs w:val="24"/>
              </w:rPr>
              <w:t>管理</w:t>
            </w:r>
          </w:p>
        </w:tc>
        <w:tc>
          <w:tcPr>
            <w:tcW w:w="8252" w:type="dxa"/>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cs="宋体"/>
                <w:color w:val="000000"/>
                <w:sz w:val="24"/>
                <w:szCs w:val="24"/>
              </w:rPr>
            </w:pPr>
            <w:r>
              <w:rPr>
                <w:rFonts w:hint="eastAsia" w:ascii="宋体" w:hAnsi="宋体" w:cs="宋体"/>
                <w:color w:val="000000"/>
                <w:sz w:val="24"/>
                <w:szCs w:val="24"/>
              </w:rPr>
              <w:t>根据采购单位需要提供综合会议、活动服务、</w:t>
            </w:r>
            <w:r>
              <w:rPr>
                <w:rFonts w:ascii="宋体" w:hAnsi="宋体" w:cs="宋体"/>
                <w:color w:val="000000"/>
                <w:sz w:val="24"/>
                <w:szCs w:val="24"/>
              </w:rPr>
              <w:t>零星搬运</w:t>
            </w:r>
            <w:r>
              <w:rPr>
                <w:rFonts w:hint="eastAsia" w:ascii="宋体" w:hAnsi="宋体" w:cs="宋体"/>
                <w:color w:val="000000"/>
                <w:sz w:val="24"/>
                <w:szCs w:val="24"/>
              </w:rPr>
              <w:t>等各类活动的劳动服务，制定完备的会务服务工作流程、细则及服务工作计划并严格执行以及配合采购单位完成设施设备运行及维护、综合维修及巡查等相关工作，并做好记录和处理等。</w:t>
            </w:r>
          </w:p>
        </w:tc>
      </w:tr>
      <w:tr>
        <w:tblPrEx>
          <w:tblLayout w:type="fixed"/>
          <w:tblCellMar>
            <w:top w:w="0" w:type="dxa"/>
            <w:left w:w="108" w:type="dxa"/>
            <w:bottom w:w="0" w:type="dxa"/>
            <w:right w:w="108" w:type="dxa"/>
          </w:tblCellMar>
        </w:tblPrEx>
        <w:trPr>
          <w:cantSplit/>
          <w:trHeight w:val="1300"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4"/>
                <w:szCs w:val="24"/>
              </w:rPr>
            </w:pPr>
            <w:r>
              <w:rPr>
                <w:rFonts w:hint="eastAsia" w:ascii="宋体" w:hAnsi="宋体" w:cs="宋体"/>
                <w:color w:val="000000"/>
                <w:sz w:val="24"/>
                <w:szCs w:val="24"/>
              </w:rPr>
              <w:t>管理服务应达到的指标</w:t>
            </w:r>
          </w:p>
        </w:tc>
        <w:tc>
          <w:tcPr>
            <w:tcW w:w="8252" w:type="dxa"/>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cs="宋体"/>
                <w:color w:val="000000"/>
                <w:sz w:val="24"/>
                <w:szCs w:val="24"/>
              </w:rPr>
            </w:pPr>
            <w:r>
              <w:rPr>
                <w:rFonts w:hint="eastAsia" w:ascii="宋体" w:hAnsi="宋体" w:cs="宋体"/>
                <w:color w:val="000000"/>
                <w:sz w:val="24"/>
                <w:szCs w:val="24"/>
              </w:rPr>
              <w:t>1．通过努力达到“三优一保证”（优美环境、优质服务、优化功能、保证安全）；</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2．环境卫生、清洁率达99%；零修、报修及时率100%，返修率小于1%；</w:t>
            </w:r>
          </w:p>
          <w:p>
            <w:pPr>
              <w:ind w:firstLine="420" w:firstLineChars="200"/>
              <w:rPr>
                <w:rFonts w:hint="eastAsia" w:ascii="宋体" w:hAnsi="宋体" w:cs="宋体"/>
                <w:color w:val="000000"/>
                <w:sz w:val="24"/>
                <w:szCs w:val="24"/>
              </w:rPr>
            </w:pPr>
            <w:r>
              <w:rPr>
                <w:rFonts w:hint="eastAsia" w:ascii="宋体" w:hAnsi="宋体" w:cs="宋体"/>
                <w:color w:val="000000"/>
                <w:sz w:val="24"/>
                <w:szCs w:val="24"/>
              </w:rPr>
              <w:t>3．服务有效投诉少于1%，处理率100%；采购人满意率95%以上。</w:t>
            </w:r>
          </w:p>
        </w:tc>
      </w:tr>
      <w:tr>
        <w:tblPrEx>
          <w:tblLayout w:type="fixed"/>
          <w:tblCellMar>
            <w:top w:w="0" w:type="dxa"/>
            <w:left w:w="108" w:type="dxa"/>
            <w:bottom w:w="0" w:type="dxa"/>
            <w:right w:w="108" w:type="dxa"/>
          </w:tblCellMar>
        </w:tblPrEx>
        <w:trPr>
          <w:cantSplit/>
          <w:trHeight w:val="531"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4"/>
                <w:szCs w:val="24"/>
              </w:rPr>
            </w:pPr>
            <w:r>
              <w:rPr>
                <w:rFonts w:hint="eastAsia" w:ascii="宋体" w:hAnsi="宋体" w:cs="宋体"/>
                <w:color w:val="000000"/>
                <w:sz w:val="24"/>
                <w:szCs w:val="24"/>
              </w:rPr>
              <w:t>说明</w:t>
            </w:r>
          </w:p>
        </w:tc>
        <w:tc>
          <w:tcPr>
            <w:tcW w:w="8252" w:type="dxa"/>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cs="宋体"/>
                <w:color w:val="000000"/>
                <w:sz w:val="24"/>
                <w:szCs w:val="24"/>
              </w:rPr>
            </w:pPr>
            <w:r>
              <w:rPr>
                <w:rFonts w:hint="eastAsia" w:ascii="宋体" w:hAnsi="宋体" w:cs="宋体"/>
                <w:color w:val="000000"/>
                <w:sz w:val="24"/>
                <w:szCs w:val="24"/>
              </w:rPr>
              <w:t>质保期内相关设备的日常管理、保养、检修、联系均由物业公司负责。</w:t>
            </w:r>
          </w:p>
        </w:tc>
      </w:tr>
    </w:tbl>
    <w:p>
      <w:pPr>
        <w:spacing w:line="360" w:lineRule="auto"/>
        <w:jc w:val="center"/>
        <w:rPr>
          <w:rFonts w:hint="eastAsia" w:ascii="宋体" w:hAnsi="宋体" w:cs="宋体"/>
          <w:b/>
          <w:bCs/>
          <w:color w:val="000000"/>
          <w:szCs w:val="21"/>
        </w:rPr>
      </w:pPr>
    </w:p>
    <w:p>
      <w:pPr>
        <w:spacing w:line="360" w:lineRule="auto"/>
        <w:ind w:firstLine="420"/>
        <w:rPr>
          <w:rFonts w:hint="eastAsia" w:ascii="宋体" w:hAnsi="宋体" w:cs="宋体"/>
          <w:b/>
          <w:bCs/>
          <w:color w:val="000000"/>
          <w:sz w:val="24"/>
        </w:rPr>
      </w:pPr>
      <w:r>
        <w:rPr>
          <w:rFonts w:hint="eastAsia" w:ascii="宋体" w:hAnsi="宋体" w:cs="宋体"/>
          <w:b/>
          <w:bCs/>
          <w:color w:val="000000"/>
          <w:sz w:val="24"/>
        </w:rPr>
        <w:t>四、管理服务费用及财务管理要求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1、物业管理服务费用以签订的合同价为准（合同期内如遇工作人员的最低工资调整等其他因素，产生的费用由中标单位承担）。</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2、物业</w:t>
      </w:r>
      <w:r>
        <w:rPr>
          <w:rFonts w:ascii="宋体" w:hAnsi="宋体" w:cs="宋体"/>
          <w:color w:val="000000"/>
          <w:sz w:val="24"/>
        </w:rPr>
        <w:t>人员就餐</w:t>
      </w:r>
      <w:r>
        <w:rPr>
          <w:rFonts w:hint="eastAsia" w:ascii="宋体" w:hAnsi="宋体" w:cs="宋体"/>
          <w:color w:val="000000"/>
          <w:sz w:val="24"/>
        </w:rPr>
        <w:t>参照业主</w:t>
      </w:r>
      <w:r>
        <w:rPr>
          <w:rFonts w:ascii="宋体" w:hAnsi="宋体" w:cs="宋体"/>
          <w:color w:val="000000"/>
          <w:sz w:val="24"/>
        </w:rPr>
        <w:t>单位管理</w:t>
      </w:r>
      <w:r>
        <w:rPr>
          <w:rFonts w:hint="eastAsia" w:ascii="宋体" w:hAnsi="宋体" w:cs="宋体"/>
          <w:color w:val="000000"/>
          <w:sz w:val="24"/>
        </w:rPr>
        <w:t>。</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五、相关场地提供</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1、采购单位免费提供物业管理的办公场地 （办公室1间），但办公用品及所需耗材由供应商自行解决。</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2、根据需要在适合的楼层配备房间（如工程管理需要的应急备件仓库、工程值班室、保洁仓库、员工的更衣室）进场后视情况</w:t>
      </w:r>
      <w:r>
        <w:rPr>
          <w:rFonts w:ascii="宋体" w:hAnsi="宋体" w:cs="宋体"/>
          <w:color w:val="000000"/>
          <w:sz w:val="24"/>
        </w:rPr>
        <w:t>安排</w:t>
      </w:r>
      <w:r>
        <w:rPr>
          <w:rFonts w:hint="eastAsia" w:ascii="宋体" w:hAnsi="宋体" w:cs="宋体"/>
          <w:color w:val="000000"/>
          <w:sz w:val="24"/>
        </w:rPr>
        <w:t>洁具堆放间，其它情况协调解决。</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六、费用结算方式</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结算方式：</w:t>
      </w:r>
    </w:p>
    <w:p>
      <w:pPr>
        <w:spacing w:line="360" w:lineRule="auto"/>
        <w:ind w:firstLine="482" w:firstLineChars="200"/>
        <w:rPr>
          <w:rFonts w:ascii="宋体" w:hAnsi="宋体" w:cs="宋体"/>
          <w:b w:val="0"/>
          <w:bCs w:val="0"/>
          <w:color w:val="000000"/>
          <w:sz w:val="24"/>
        </w:rPr>
      </w:pPr>
      <w:r>
        <w:rPr>
          <w:rFonts w:hint="eastAsia" w:ascii="宋体" w:hAnsi="宋体" w:cs="宋体"/>
          <w:b w:val="0"/>
          <w:bCs w:val="0"/>
          <w:color w:val="000000"/>
          <w:sz w:val="24"/>
        </w:rPr>
        <w:t>（1）合同签订生效以及具备实施条件后7个工作日内，采购单位向中标单位支付合同金额20％的预付款；采购单位凭发票、确认单以及合同上报区财政，区财政审批下拨款到位后，支付剩余应付款项。剩余80%应付款项，按季支付。</w:t>
      </w:r>
    </w:p>
    <w:p>
      <w:pPr>
        <w:spacing w:line="360" w:lineRule="auto"/>
        <w:ind w:firstLine="482" w:firstLineChars="200"/>
        <w:rPr>
          <w:rFonts w:hint="eastAsia" w:ascii="宋体" w:hAnsi="宋体" w:cs="宋体"/>
          <w:b w:val="0"/>
          <w:bCs w:val="0"/>
          <w:color w:val="000000"/>
          <w:sz w:val="24"/>
        </w:rPr>
      </w:pPr>
      <w:r>
        <w:rPr>
          <w:rFonts w:hint="eastAsia" w:ascii="宋体" w:hAnsi="宋体" w:cs="宋体"/>
          <w:b w:val="0"/>
          <w:bCs w:val="0"/>
          <w:color w:val="000000"/>
          <w:sz w:val="24"/>
        </w:rPr>
        <w:t>（2）</w:t>
      </w:r>
      <w:r>
        <w:rPr>
          <w:rFonts w:ascii="宋体" w:hAnsi="宋体" w:cs="宋体"/>
          <w:b w:val="0"/>
          <w:bCs w:val="0"/>
          <w:color w:val="000000"/>
          <w:kern w:val="1"/>
          <w:sz w:val="24"/>
        </w:rPr>
        <w:t>物业公司因工作失误</w:t>
      </w:r>
      <w:r>
        <w:rPr>
          <w:rFonts w:hint="eastAsia" w:ascii="宋体" w:hAnsi="宋体" w:cs="宋体"/>
          <w:b w:val="0"/>
          <w:bCs w:val="0"/>
          <w:color w:val="000000"/>
          <w:kern w:val="1"/>
          <w:sz w:val="24"/>
        </w:rPr>
        <w:t>及</w:t>
      </w:r>
      <w:r>
        <w:rPr>
          <w:rFonts w:ascii="宋体" w:hAnsi="宋体" w:cs="宋体"/>
          <w:b w:val="0"/>
          <w:bCs w:val="0"/>
          <w:color w:val="000000"/>
          <w:kern w:val="1"/>
          <w:sz w:val="24"/>
        </w:rPr>
        <w:t>按招标文件中的服务要求</w:t>
      </w:r>
      <w:r>
        <w:rPr>
          <w:rFonts w:hint="eastAsia" w:ascii="宋体" w:hAnsi="宋体" w:cs="宋体"/>
          <w:b w:val="0"/>
          <w:bCs w:val="0"/>
          <w:color w:val="000000"/>
          <w:kern w:val="1"/>
          <w:sz w:val="24"/>
        </w:rPr>
        <w:t>、</w:t>
      </w:r>
      <w:r>
        <w:rPr>
          <w:rFonts w:ascii="宋体" w:hAnsi="宋体" w:cs="宋体"/>
          <w:b w:val="0"/>
          <w:bCs w:val="0"/>
          <w:color w:val="000000"/>
          <w:kern w:val="1"/>
          <w:sz w:val="24"/>
        </w:rPr>
        <w:t>考核要求造成的扣款则在季付款的同时相应扣除。</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七、其他</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（1）投标人应制订具体的质量保证措施及质量保证及相关服务的承诺。如因服务质量未达到目标，供应商应因此承担责任和经济赔偿。在维保范围项目，供应商无任何理由拒绝保养维修。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（2）按要求和事项发生量及时配备足够和胜任的相关管理和服务人员，并保持人员的稳定。遇调动或辞职时，物业项目主管需提前</w:t>
      </w:r>
      <w:r>
        <w:rPr>
          <w:rFonts w:ascii="宋体" w:hAnsi="宋体" w:cs="宋体"/>
          <w:color w:val="000000"/>
          <w:sz w:val="24"/>
        </w:rPr>
        <w:t>3</w:t>
      </w:r>
      <w:r>
        <w:rPr>
          <w:rFonts w:hint="eastAsia" w:ascii="宋体" w:hAnsi="宋体" w:cs="宋体"/>
          <w:color w:val="000000"/>
          <w:sz w:val="24"/>
        </w:rPr>
        <w:t>0天、保洁、会务需提前</w:t>
      </w:r>
      <w:r>
        <w:rPr>
          <w:rFonts w:ascii="宋体" w:hAnsi="宋体" w:cs="宋体"/>
          <w:color w:val="000000"/>
          <w:sz w:val="24"/>
        </w:rPr>
        <w:t>15</w:t>
      </w:r>
      <w:r>
        <w:rPr>
          <w:rFonts w:hint="eastAsia" w:ascii="宋体" w:hAnsi="宋体" w:cs="宋体"/>
          <w:color w:val="000000"/>
          <w:sz w:val="24"/>
        </w:rPr>
        <w:t>天告知采购人并得到同意后才能更换，按要求及时补充相应人员，提前做好交接班。对采购人认为无能力、工作失职或不合适人员，应立即更换。岗位人数不足时，按相应岗位成本扣除服务费。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（3）按国家和当地政府有关劳动法规、条例，向管理服务人员提供相应工种的劳动工资、加班工资、劳动保护、不少于5</w:t>
      </w:r>
      <w:r>
        <w:rPr>
          <w:rFonts w:ascii="宋体" w:hAnsi="宋体" w:cs="宋体"/>
          <w:color w:val="000000"/>
          <w:sz w:val="24"/>
        </w:rPr>
        <w:t>0</w:t>
      </w:r>
      <w:r>
        <w:rPr>
          <w:rFonts w:hint="eastAsia" w:ascii="宋体" w:hAnsi="宋体" w:cs="宋体"/>
          <w:color w:val="000000"/>
          <w:sz w:val="24"/>
        </w:rPr>
        <w:t>万的人身意外险（维修工种不少于1</w:t>
      </w:r>
      <w:r>
        <w:rPr>
          <w:rFonts w:ascii="宋体" w:hAnsi="宋体" w:cs="宋体"/>
          <w:color w:val="000000"/>
          <w:sz w:val="24"/>
        </w:rPr>
        <w:t>00</w:t>
      </w:r>
      <w:r>
        <w:rPr>
          <w:rFonts w:hint="eastAsia" w:ascii="宋体" w:hAnsi="宋体" w:cs="宋体"/>
          <w:color w:val="000000"/>
          <w:sz w:val="24"/>
        </w:rPr>
        <w:t>万的人身意外险）等待遇。</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有关服务工种的人员，必须按国家规定具备“健康证”条件，要求持证上岗；并按国家有关部门规定定期体检且有年审合格记录。以上人员的工资不得低于杭州市政府公布的最低工资水平，并缴纳相关保险等方面的证明。合同签订后，进场服务的项目组主要成员须与投标文件一致，如有出入自动解除合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（5）服务人员上岗时须统一着装，服装样式体现岗位特色和方便不同岗位操作，并经采购人认可。</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（6）为提高物业管理服务水平，所有管理服务人员在服务期间按岗位要求进行定期短期培训。</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（7）中标单位应承诺在合同期内，承包区域内提供物业保洁、绿化维护、会议服务、水电与设备维护及其他相关服务，并承担由此带来的一切风险。</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（8）所有的工作除应按中标单位的内部流程实施外还应接受采购单位或第三方的检查。中标单位达不到采购单位要求及各项服务承诺，采购单位有权要求其整改，直至扣款或终止合同。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（9）如今后物业服务范围增加，采购单位将按成交单价根据有关规定另行签订补充协议。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（10）中标单位须按省、市、临平区相关物业管理条例及其他国家有关标准和规范完成采购文件要求的物业管理工作。</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八、检查与考核</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4421"/>
      <w:bookmarkEnd w:id="28"/>
      <w:bookmarkStart w:id="29" w:name="_Toc184314428"/>
      <w:bookmarkEnd w:id="29"/>
      <w:bookmarkStart w:id="30" w:name="_Toc184308068"/>
      <w:bookmarkEnd w:id="30"/>
      <w:bookmarkStart w:id="31" w:name="_Toc184312139"/>
      <w:bookmarkEnd w:id="31"/>
      <w:bookmarkStart w:id="32" w:name="_Toc184312067"/>
      <w:bookmarkEnd w:id="32"/>
      <w:bookmarkStart w:id="33" w:name="_Toc184313306"/>
      <w:bookmarkEnd w:id="33"/>
      <w:bookmarkStart w:id="34" w:name="_Toc184314445"/>
      <w:bookmarkEnd w:id="34"/>
      <w:bookmarkStart w:id="35" w:name="_Toc184314448"/>
      <w:bookmarkEnd w:id="35"/>
      <w:bookmarkStart w:id="36" w:name="_Toc184312104"/>
      <w:bookmarkEnd w:id="36"/>
      <w:bookmarkStart w:id="37" w:name="_Toc184314469"/>
      <w:bookmarkEnd w:id="37"/>
      <w:bookmarkStart w:id="38" w:name="_Toc184313282"/>
      <w:bookmarkEnd w:id="38"/>
      <w:bookmarkStart w:id="39" w:name="_Toc184310323"/>
      <w:bookmarkEnd w:id="39"/>
      <w:bookmarkStart w:id="40" w:name="_Toc184310312"/>
      <w:bookmarkEnd w:id="40"/>
      <w:bookmarkStart w:id="41" w:name="_Toc184313244"/>
      <w:bookmarkEnd w:id="41"/>
      <w:bookmarkStart w:id="42" w:name="_Toc184308070"/>
      <w:bookmarkEnd w:id="42"/>
      <w:bookmarkStart w:id="43" w:name="_Toc184308069"/>
      <w:bookmarkEnd w:id="43"/>
      <w:bookmarkStart w:id="44" w:name="_Toc184314472"/>
      <w:bookmarkEnd w:id="44"/>
      <w:bookmarkStart w:id="45" w:name="_Toc184314420"/>
      <w:bookmarkEnd w:id="45"/>
      <w:bookmarkStart w:id="46" w:name="_Toc184313240"/>
      <w:bookmarkEnd w:id="46"/>
      <w:bookmarkStart w:id="47" w:name="_Toc184310299"/>
      <w:bookmarkEnd w:id="47"/>
      <w:bookmarkStart w:id="48" w:name="_Toc184310272"/>
      <w:bookmarkEnd w:id="48"/>
      <w:bookmarkStart w:id="49" w:name="_Toc184310296"/>
      <w:bookmarkEnd w:id="49"/>
      <w:bookmarkStart w:id="50" w:name="_Toc184310289"/>
      <w:bookmarkEnd w:id="50"/>
      <w:bookmarkStart w:id="51" w:name="_Toc184312096"/>
      <w:bookmarkEnd w:id="51"/>
      <w:bookmarkStart w:id="52" w:name="_Toc184310302"/>
      <w:bookmarkEnd w:id="52"/>
      <w:bookmarkStart w:id="53" w:name="_Toc184308079"/>
      <w:bookmarkEnd w:id="53"/>
      <w:bookmarkStart w:id="54" w:name="_Toc184310328"/>
      <w:bookmarkEnd w:id="54"/>
      <w:bookmarkStart w:id="55" w:name="_Toc184313277"/>
      <w:bookmarkEnd w:id="55"/>
      <w:bookmarkStart w:id="56" w:name="_Toc184314430"/>
      <w:bookmarkEnd w:id="56"/>
      <w:bookmarkStart w:id="57" w:name="_Toc184308102"/>
      <w:bookmarkEnd w:id="57"/>
      <w:bookmarkStart w:id="58" w:name="_Toc184314482"/>
      <w:bookmarkEnd w:id="58"/>
      <w:bookmarkStart w:id="59" w:name="_Toc184314449"/>
      <w:bookmarkEnd w:id="59"/>
      <w:bookmarkStart w:id="60" w:name="_Toc184310319"/>
      <w:bookmarkEnd w:id="60"/>
      <w:bookmarkStart w:id="61" w:name="_Toc184308044"/>
      <w:bookmarkEnd w:id="61"/>
      <w:bookmarkStart w:id="62" w:name="_Toc184310284"/>
      <w:bookmarkEnd w:id="62"/>
      <w:bookmarkStart w:id="63" w:name="_Toc184314415"/>
      <w:bookmarkEnd w:id="63"/>
      <w:bookmarkStart w:id="64" w:name="_Toc184314444"/>
      <w:bookmarkEnd w:id="64"/>
      <w:bookmarkStart w:id="65" w:name="_Toc184313283"/>
      <w:bookmarkEnd w:id="65"/>
      <w:bookmarkStart w:id="66" w:name="_Toc184314451"/>
      <w:bookmarkEnd w:id="66"/>
      <w:bookmarkStart w:id="67" w:name="_Toc184312070"/>
      <w:bookmarkEnd w:id="67"/>
      <w:bookmarkStart w:id="68" w:name="_Toc184310300"/>
      <w:bookmarkEnd w:id="68"/>
      <w:bookmarkStart w:id="69" w:name="_Toc184312103"/>
      <w:bookmarkEnd w:id="69"/>
      <w:bookmarkStart w:id="70" w:name="_Toc184312080"/>
      <w:bookmarkEnd w:id="70"/>
      <w:bookmarkStart w:id="71" w:name="_Toc184313249"/>
      <w:bookmarkEnd w:id="71"/>
      <w:bookmarkStart w:id="72" w:name="_Toc184314426"/>
      <w:bookmarkEnd w:id="72"/>
      <w:bookmarkStart w:id="73" w:name="_Toc184312107"/>
      <w:bookmarkEnd w:id="73"/>
      <w:bookmarkStart w:id="74" w:name="_Toc184313269"/>
      <w:bookmarkEnd w:id="74"/>
      <w:bookmarkStart w:id="75" w:name="_Toc184313268"/>
      <w:bookmarkEnd w:id="75"/>
      <w:bookmarkStart w:id="76" w:name="_Toc184313292"/>
      <w:bookmarkEnd w:id="76"/>
      <w:bookmarkStart w:id="77" w:name="_Toc184313309"/>
      <w:bookmarkEnd w:id="77"/>
      <w:bookmarkStart w:id="78" w:name="_Toc184310292"/>
      <w:bookmarkEnd w:id="78"/>
      <w:bookmarkStart w:id="79" w:name="_Toc184308050"/>
      <w:bookmarkEnd w:id="79"/>
      <w:bookmarkStart w:id="80" w:name="_Toc184314429"/>
      <w:bookmarkEnd w:id="80"/>
      <w:bookmarkStart w:id="81" w:name="_Toc184312101"/>
      <w:bookmarkEnd w:id="81"/>
      <w:bookmarkStart w:id="82" w:name="_Toc184308060"/>
      <w:bookmarkEnd w:id="82"/>
      <w:bookmarkStart w:id="83" w:name="_Toc184312105"/>
      <w:bookmarkEnd w:id="83"/>
      <w:bookmarkStart w:id="84" w:name="_Toc184313255"/>
      <w:bookmarkEnd w:id="84"/>
      <w:bookmarkStart w:id="85" w:name="_Toc184313302"/>
      <w:bookmarkEnd w:id="85"/>
      <w:bookmarkStart w:id="86" w:name="_Toc184313252"/>
      <w:bookmarkEnd w:id="86"/>
      <w:bookmarkStart w:id="87" w:name="_Toc184312124"/>
      <w:bookmarkEnd w:id="87"/>
      <w:bookmarkStart w:id="88" w:name="_Toc184313289"/>
      <w:bookmarkEnd w:id="88"/>
      <w:bookmarkStart w:id="89" w:name="_Toc184308045"/>
      <w:bookmarkEnd w:id="89"/>
      <w:bookmarkStart w:id="90" w:name="_Toc184310293"/>
      <w:bookmarkEnd w:id="90"/>
      <w:bookmarkStart w:id="91" w:name="_Toc184310281"/>
      <w:bookmarkEnd w:id="91"/>
      <w:bookmarkStart w:id="92" w:name="_Toc184312110"/>
      <w:bookmarkEnd w:id="92"/>
      <w:bookmarkStart w:id="93" w:name="_Toc184313284"/>
      <w:bookmarkEnd w:id="93"/>
      <w:bookmarkStart w:id="94" w:name="_Toc184313275"/>
      <w:bookmarkEnd w:id="94"/>
      <w:bookmarkStart w:id="95" w:name="_Toc184310343"/>
      <w:bookmarkEnd w:id="95"/>
      <w:bookmarkStart w:id="96" w:name="_Toc184310282"/>
      <w:bookmarkEnd w:id="96"/>
      <w:bookmarkStart w:id="97" w:name="_Toc184308094"/>
      <w:bookmarkEnd w:id="97"/>
      <w:bookmarkStart w:id="98" w:name="_Toc184312106"/>
      <w:bookmarkEnd w:id="98"/>
      <w:bookmarkStart w:id="99" w:name="_Toc184313267"/>
      <w:bookmarkEnd w:id="99"/>
      <w:bookmarkStart w:id="100" w:name="_Toc184308091"/>
      <w:bookmarkEnd w:id="100"/>
      <w:bookmarkStart w:id="101" w:name="_Toc184308042"/>
      <w:bookmarkEnd w:id="101"/>
      <w:bookmarkStart w:id="102" w:name="_Toc184312115"/>
      <w:bookmarkEnd w:id="102"/>
      <w:bookmarkStart w:id="103" w:name="_Toc184310276"/>
      <w:bookmarkEnd w:id="103"/>
      <w:bookmarkStart w:id="104" w:name="_Toc184308089"/>
      <w:bookmarkEnd w:id="104"/>
      <w:bookmarkStart w:id="105" w:name="_Toc184314434"/>
      <w:bookmarkEnd w:id="105"/>
      <w:bookmarkStart w:id="106" w:name="_Toc184308052"/>
      <w:bookmarkEnd w:id="106"/>
      <w:bookmarkStart w:id="107" w:name="_Toc184310301"/>
      <w:bookmarkEnd w:id="107"/>
      <w:bookmarkStart w:id="108" w:name="_Toc184308062"/>
      <w:bookmarkEnd w:id="108"/>
      <w:bookmarkStart w:id="109" w:name="_Toc184310341"/>
      <w:bookmarkEnd w:id="109"/>
      <w:bookmarkStart w:id="110" w:name="_Toc184310290"/>
      <w:bookmarkEnd w:id="110"/>
      <w:bookmarkStart w:id="111" w:name="_Toc184308038"/>
      <w:bookmarkEnd w:id="111"/>
      <w:bookmarkStart w:id="112" w:name="_Toc184308063"/>
      <w:bookmarkEnd w:id="112"/>
      <w:bookmarkStart w:id="113" w:name="_Toc184313257"/>
      <w:bookmarkEnd w:id="113"/>
      <w:bookmarkStart w:id="114" w:name="_Toc184308106"/>
      <w:bookmarkEnd w:id="114"/>
      <w:bookmarkStart w:id="115" w:name="_Toc184312082"/>
      <w:bookmarkEnd w:id="115"/>
      <w:bookmarkStart w:id="116" w:name="_Toc184308043"/>
      <w:bookmarkEnd w:id="116"/>
      <w:bookmarkStart w:id="117" w:name="_Toc184308082"/>
      <w:bookmarkEnd w:id="117"/>
      <w:bookmarkStart w:id="118" w:name="_Toc184314463"/>
      <w:bookmarkEnd w:id="118"/>
      <w:bookmarkStart w:id="119" w:name="_Toc184308061"/>
      <w:bookmarkEnd w:id="119"/>
      <w:bookmarkStart w:id="120" w:name="_Toc184308105"/>
      <w:bookmarkEnd w:id="120"/>
      <w:bookmarkStart w:id="121" w:name="_Toc184310303"/>
      <w:bookmarkEnd w:id="121"/>
      <w:bookmarkStart w:id="122" w:name="_Toc184314433"/>
      <w:bookmarkEnd w:id="122"/>
      <w:bookmarkStart w:id="123" w:name="_Toc184308057"/>
      <w:bookmarkEnd w:id="123"/>
      <w:bookmarkStart w:id="124" w:name="_Toc184312100"/>
      <w:bookmarkEnd w:id="124"/>
      <w:bookmarkStart w:id="125" w:name="_Toc184313271"/>
      <w:bookmarkEnd w:id="125"/>
      <w:bookmarkStart w:id="126" w:name="_Toc184313308"/>
      <w:bookmarkEnd w:id="126"/>
      <w:bookmarkStart w:id="127" w:name="_Toc184314417"/>
      <w:bookmarkEnd w:id="127"/>
      <w:bookmarkStart w:id="128" w:name="_Toc184312095"/>
      <w:bookmarkEnd w:id="128"/>
      <w:bookmarkStart w:id="129" w:name="_Toc184314416"/>
      <w:bookmarkEnd w:id="129"/>
      <w:bookmarkStart w:id="130" w:name="_Toc184308075"/>
      <w:bookmarkEnd w:id="130"/>
      <w:bookmarkStart w:id="131" w:name="_Toc184313270"/>
      <w:bookmarkEnd w:id="131"/>
      <w:bookmarkStart w:id="132" w:name="_Toc184313300"/>
      <w:bookmarkEnd w:id="132"/>
      <w:bookmarkStart w:id="133" w:name="_Toc184314438"/>
      <w:bookmarkEnd w:id="133"/>
      <w:bookmarkStart w:id="134" w:name="_Toc184308055"/>
      <w:bookmarkEnd w:id="134"/>
      <w:bookmarkStart w:id="135" w:name="_Toc184310278"/>
      <w:bookmarkEnd w:id="135"/>
      <w:bookmarkStart w:id="136" w:name="_Toc184308081"/>
      <w:bookmarkEnd w:id="136"/>
      <w:bookmarkStart w:id="137" w:name="_Toc184310337"/>
      <w:bookmarkEnd w:id="137"/>
      <w:bookmarkStart w:id="138" w:name="_Toc184310275"/>
      <w:bookmarkEnd w:id="138"/>
      <w:bookmarkStart w:id="139" w:name="_Toc184312097"/>
      <w:bookmarkEnd w:id="139"/>
      <w:bookmarkStart w:id="140" w:name="_Toc184313299"/>
      <w:bookmarkEnd w:id="140"/>
      <w:bookmarkStart w:id="141" w:name="_Toc184314419"/>
      <w:bookmarkEnd w:id="141"/>
      <w:bookmarkStart w:id="142" w:name="_Toc184314458"/>
      <w:bookmarkEnd w:id="142"/>
      <w:bookmarkStart w:id="143" w:name="_Toc184308090"/>
      <w:bookmarkEnd w:id="143"/>
      <w:bookmarkStart w:id="144" w:name="_Toc184310335"/>
      <w:bookmarkEnd w:id="144"/>
      <w:bookmarkStart w:id="145" w:name="_Toc184314440"/>
      <w:bookmarkEnd w:id="145"/>
      <w:bookmarkStart w:id="146" w:name="_Toc184312084"/>
      <w:bookmarkEnd w:id="146"/>
      <w:bookmarkStart w:id="147" w:name="_Toc184310274"/>
      <w:bookmarkEnd w:id="147"/>
      <w:bookmarkStart w:id="148" w:name="_Toc184314477"/>
      <w:bookmarkEnd w:id="148"/>
      <w:bookmarkStart w:id="149" w:name="_Toc184314453"/>
      <w:bookmarkEnd w:id="149"/>
      <w:bookmarkStart w:id="150" w:name="_Toc184312068"/>
      <w:bookmarkEnd w:id="150"/>
      <w:bookmarkStart w:id="151" w:name="_Toc184308065"/>
      <w:bookmarkEnd w:id="151"/>
      <w:bookmarkStart w:id="152" w:name="_Toc184312076"/>
      <w:bookmarkEnd w:id="152"/>
      <w:bookmarkStart w:id="153" w:name="_Toc184308083"/>
      <w:bookmarkEnd w:id="153"/>
      <w:bookmarkStart w:id="154" w:name="_Toc184313294"/>
      <w:bookmarkEnd w:id="154"/>
      <w:bookmarkStart w:id="155" w:name="_Toc184310326"/>
      <w:bookmarkEnd w:id="155"/>
      <w:bookmarkStart w:id="156" w:name="_Toc184308087"/>
      <w:bookmarkEnd w:id="156"/>
      <w:bookmarkStart w:id="157" w:name="_Toc184310331"/>
      <w:bookmarkEnd w:id="157"/>
      <w:bookmarkStart w:id="158" w:name="_Toc184314474"/>
      <w:bookmarkEnd w:id="158"/>
      <w:bookmarkStart w:id="159" w:name="_Toc184312077"/>
      <w:bookmarkEnd w:id="159"/>
      <w:bookmarkStart w:id="160" w:name="_Toc184314470"/>
      <w:bookmarkEnd w:id="160"/>
      <w:bookmarkStart w:id="161" w:name="_Toc184312120"/>
      <w:bookmarkEnd w:id="161"/>
      <w:bookmarkStart w:id="162" w:name="_Toc184308049"/>
      <w:bookmarkEnd w:id="162"/>
      <w:bookmarkStart w:id="163" w:name="_Toc184312137"/>
      <w:bookmarkEnd w:id="163"/>
      <w:bookmarkStart w:id="164" w:name="_Toc184308046"/>
      <w:bookmarkEnd w:id="164"/>
      <w:bookmarkStart w:id="165" w:name="_Toc184310308"/>
      <w:bookmarkEnd w:id="165"/>
      <w:bookmarkStart w:id="166" w:name="_Toc184310317"/>
      <w:bookmarkEnd w:id="166"/>
      <w:bookmarkStart w:id="167" w:name="_Toc184312117"/>
      <w:bookmarkEnd w:id="167"/>
      <w:bookmarkStart w:id="168" w:name="_Toc184314412"/>
      <w:bookmarkEnd w:id="168"/>
      <w:bookmarkStart w:id="169" w:name="_Toc184310291"/>
      <w:bookmarkEnd w:id="169"/>
      <w:bookmarkStart w:id="170" w:name="_Toc184308037"/>
      <w:bookmarkEnd w:id="170"/>
      <w:bookmarkStart w:id="171" w:name="_Toc184314468"/>
      <w:bookmarkEnd w:id="171"/>
      <w:bookmarkStart w:id="172" w:name="_Toc184308040"/>
      <w:bookmarkEnd w:id="172"/>
      <w:bookmarkStart w:id="173" w:name="_Toc184314475"/>
      <w:bookmarkEnd w:id="173"/>
      <w:bookmarkStart w:id="174" w:name="_Toc184312114"/>
      <w:bookmarkEnd w:id="174"/>
      <w:bookmarkStart w:id="175" w:name="_Toc184314425"/>
      <w:bookmarkEnd w:id="175"/>
      <w:bookmarkStart w:id="176" w:name="_Toc184310286"/>
      <w:bookmarkEnd w:id="176"/>
      <w:bookmarkStart w:id="177" w:name="_Toc184312132"/>
      <w:bookmarkEnd w:id="177"/>
      <w:bookmarkStart w:id="178" w:name="_Toc184312112"/>
      <w:bookmarkEnd w:id="178"/>
      <w:bookmarkStart w:id="179" w:name="_Toc184312108"/>
      <w:bookmarkEnd w:id="179"/>
      <w:bookmarkStart w:id="180" w:name="_Toc184312121"/>
      <w:bookmarkEnd w:id="180"/>
      <w:bookmarkStart w:id="181" w:name="_Toc184313273"/>
      <w:bookmarkEnd w:id="181"/>
      <w:bookmarkStart w:id="182" w:name="_Toc184312087"/>
      <w:bookmarkEnd w:id="182"/>
      <w:bookmarkStart w:id="183" w:name="_Toc184312123"/>
      <w:bookmarkEnd w:id="183"/>
      <w:bookmarkStart w:id="184" w:name="_Toc184313304"/>
      <w:bookmarkEnd w:id="184"/>
      <w:bookmarkStart w:id="185" w:name="_Toc184312109"/>
      <w:bookmarkEnd w:id="185"/>
      <w:bookmarkStart w:id="186" w:name="_Toc184314443"/>
      <w:bookmarkEnd w:id="186"/>
      <w:bookmarkStart w:id="187" w:name="_Toc184308048"/>
      <w:bookmarkEnd w:id="187"/>
      <w:bookmarkStart w:id="188" w:name="_Toc184312134"/>
      <w:bookmarkEnd w:id="188"/>
      <w:bookmarkStart w:id="189" w:name="_Toc184312088"/>
      <w:bookmarkEnd w:id="189"/>
      <w:bookmarkStart w:id="190" w:name="_Toc184308085"/>
      <w:bookmarkEnd w:id="190"/>
      <w:bookmarkStart w:id="191" w:name="_Toc184312130"/>
      <w:bookmarkEnd w:id="191"/>
      <w:bookmarkStart w:id="192" w:name="_Toc184308064"/>
      <w:bookmarkEnd w:id="192"/>
      <w:bookmarkStart w:id="193" w:name="_Toc184313298"/>
      <w:bookmarkEnd w:id="193"/>
      <w:bookmarkStart w:id="194" w:name="_Toc184314413"/>
      <w:bookmarkEnd w:id="194"/>
      <w:bookmarkStart w:id="195" w:name="_Toc184308104"/>
      <w:bookmarkEnd w:id="195"/>
      <w:bookmarkStart w:id="196" w:name="_Toc184312136"/>
      <w:bookmarkEnd w:id="196"/>
      <w:bookmarkStart w:id="197" w:name="_Toc184312135"/>
      <w:bookmarkEnd w:id="197"/>
      <w:bookmarkStart w:id="198" w:name="_Toc184313287"/>
      <w:bookmarkEnd w:id="198"/>
      <w:bookmarkStart w:id="199" w:name="_Toc184314439"/>
      <w:bookmarkEnd w:id="199"/>
      <w:bookmarkStart w:id="200" w:name="_Toc184314465"/>
      <w:bookmarkEnd w:id="200"/>
      <w:bookmarkStart w:id="201" w:name="_Toc184313242"/>
      <w:bookmarkEnd w:id="201"/>
      <w:bookmarkStart w:id="202" w:name="_Toc184310340"/>
      <w:bookmarkEnd w:id="202"/>
      <w:bookmarkStart w:id="203" w:name="_Toc184308084"/>
      <w:bookmarkEnd w:id="203"/>
      <w:bookmarkStart w:id="204" w:name="_Toc184313310"/>
      <w:bookmarkEnd w:id="204"/>
      <w:bookmarkStart w:id="205" w:name="_Toc184314450"/>
      <w:bookmarkEnd w:id="205"/>
      <w:bookmarkStart w:id="206" w:name="_Toc184308099"/>
      <w:bookmarkEnd w:id="206"/>
      <w:bookmarkStart w:id="207" w:name="_Toc184313281"/>
      <w:bookmarkEnd w:id="207"/>
      <w:bookmarkStart w:id="208" w:name="_Toc184310273"/>
      <w:bookmarkEnd w:id="208"/>
      <w:bookmarkStart w:id="209" w:name="_Toc184308103"/>
      <w:bookmarkEnd w:id="209"/>
      <w:bookmarkStart w:id="210" w:name="_Toc184310325"/>
      <w:bookmarkEnd w:id="210"/>
      <w:bookmarkStart w:id="211" w:name="_Toc184314459"/>
      <w:bookmarkEnd w:id="211"/>
      <w:bookmarkStart w:id="212" w:name="_Toc184310283"/>
      <w:bookmarkEnd w:id="212"/>
      <w:bookmarkStart w:id="213" w:name="_Toc184312116"/>
      <w:bookmarkEnd w:id="213"/>
      <w:bookmarkStart w:id="214" w:name="_Toc184313238"/>
      <w:bookmarkEnd w:id="214"/>
      <w:bookmarkStart w:id="215" w:name="_Toc184310304"/>
      <w:bookmarkEnd w:id="215"/>
      <w:bookmarkStart w:id="216" w:name="_Toc184312119"/>
      <w:bookmarkEnd w:id="216"/>
      <w:bookmarkStart w:id="217" w:name="_Toc184314414"/>
      <w:bookmarkEnd w:id="217"/>
      <w:bookmarkStart w:id="218" w:name="_Toc184313248"/>
      <w:bookmarkEnd w:id="218"/>
      <w:bookmarkStart w:id="219" w:name="_Toc184313241"/>
      <w:bookmarkEnd w:id="219"/>
      <w:bookmarkStart w:id="220" w:name="_Toc184308088"/>
      <w:bookmarkEnd w:id="220"/>
      <w:bookmarkStart w:id="221" w:name="_Toc184314423"/>
      <w:bookmarkEnd w:id="221"/>
      <w:bookmarkStart w:id="222" w:name="_Toc184312113"/>
      <w:bookmarkEnd w:id="222"/>
      <w:bookmarkStart w:id="223" w:name="_Toc184312094"/>
      <w:bookmarkEnd w:id="223"/>
      <w:bookmarkStart w:id="224" w:name="_Toc184314466"/>
      <w:bookmarkEnd w:id="224"/>
      <w:bookmarkStart w:id="225" w:name="_Toc184314436"/>
      <w:bookmarkEnd w:id="225"/>
      <w:bookmarkStart w:id="226" w:name="_Toc184312083"/>
      <w:bookmarkEnd w:id="226"/>
      <w:bookmarkStart w:id="227" w:name="_Toc184312072"/>
      <w:bookmarkEnd w:id="227"/>
      <w:bookmarkStart w:id="228" w:name="_Toc184313303"/>
      <w:bookmarkEnd w:id="228"/>
      <w:bookmarkStart w:id="229" w:name="_Toc184310305"/>
      <w:bookmarkEnd w:id="229"/>
      <w:bookmarkStart w:id="230" w:name="_Toc184308054"/>
      <w:bookmarkEnd w:id="230"/>
      <w:bookmarkStart w:id="231" w:name="_Toc184314441"/>
      <w:bookmarkEnd w:id="231"/>
      <w:bookmarkStart w:id="232" w:name="_Toc184310329"/>
      <w:bookmarkEnd w:id="232"/>
      <w:bookmarkStart w:id="233" w:name="_Toc184314446"/>
      <w:bookmarkEnd w:id="233"/>
      <w:bookmarkStart w:id="234" w:name="_Toc184310288"/>
      <w:bookmarkEnd w:id="234"/>
      <w:bookmarkStart w:id="235" w:name="_Toc184313285"/>
      <w:bookmarkEnd w:id="235"/>
      <w:bookmarkStart w:id="236" w:name="_Toc184313251"/>
      <w:bookmarkEnd w:id="236"/>
      <w:bookmarkStart w:id="237" w:name="_Toc184312098"/>
      <w:bookmarkEnd w:id="237"/>
      <w:bookmarkStart w:id="238" w:name="_Toc184310280"/>
      <w:bookmarkEnd w:id="238"/>
      <w:bookmarkStart w:id="239" w:name="_Toc184308072"/>
      <w:bookmarkEnd w:id="239"/>
      <w:bookmarkStart w:id="240" w:name="_Toc184314452"/>
      <w:bookmarkEnd w:id="240"/>
      <w:bookmarkStart w:id="241" w:name="_Toc184308073"/>
      <w:bookmarkEnd w:id="241"/>
      <w:bookmarkStart w:id="242" w:name="_Toc184312069"/>
      <w:bookmarkEnd w:id="242"/>
      <w:bookmarkStart w:id="243" w:name="_Toc184313288"/>
      <w:bookmarkEnd w:id="243"/>
      <w:bookmarkStart w:id="244" w:name="_Toc184313258"/>
      <w:bookmarkEnd w:id="244"/>
      <w:bookmarkStart w:id="245" w:name="_Toc184312125"/>
      <w:bookmarkEnd w:id="245"/>
      <w:bookmarkStart w:id="246" w:name="_Toc184308051"/>
      <w:bookmarkEnd w:id="246"/>
      <w:bookmarkStart w:id="247" w:name="_Toc184308056"/>
      <w:bookmarkEnd w:id="247"/>
      <w:bookmarkStart w:id="248" w:name="_Toc184313253"/>
      <w:bookmarkEnd w:id="248"/>
      <w:bookmarkStart w:id="249" w:name="_Toc184314476"/>
      <w:bookmarkEnd w:id="249"/>
      <w:bookmarkStart w:id="250" w:name="_Toc184310321"/>
      <w:bookmarkEnd w:id="250"/>
      <w:bookmarkStart w:id="251" w:name="_Toc184310322"/>
      <w:bookmarkEnd w:id="251"/>
      <w:bookmarkStart w:id="252" w:name="_Toc184313263"/>
      <w:bookmarkEnd w:id="252"/>
      <w:bookmarkStart w:id="253" w:name="_Toc184312091"/>
      <w:bookmarkEnd w:id="253"/>
      <w:bookmarkStart w:id="254" w:name="_Toc184310334"/>
      <w:bookmarkEnd w:id="254"/>
      <w:bookmarkStart w:id="255" w:name="_Toc184312090"/>
      <w:bookmarkEnd w:id="255"/>
      <w:bookmarkStart w:id="256" w:name="_Toc184308098"/>
      <w:bookmarkEnd w:id="256"/>
      <w:bookmarkStart w:id="257" w:name="_Toc184313280"/>
      <w:bookmarkEnd w:id="257"/>
      <w:bookmarkStart w:id="258" w:name="_Toc184310338"/>
      <w:bookmarkEnd w:id="258"/>
      <w:bookmarkStart w:id="259" w:name="_Toc184313286"/>
      <w:bookmarkEnd w:id="259"/>
      <w:bookmarkStart w:id="260" w:name="_Toc184308095"/>
      <w:bookmarkEnd w:id="260"/>
      <w:bookmarkStart w:id="261" w:name="_Toc184310307"/>
      <w:bookmarkEnd w:id="261"/>
      <w:bookmarkStart w:id="262" w:name="_Toc184314424"/>
      <w:bookmarkEnd w:id="262"/>
      <w:bookmarkStart w:id="263" w:name="_Toc184313297"/>
      <w:bookmarkEnd w:id="263"/>
      <w:bookmarkStart w:id="264" w:name="_Toc184312122"/>
      <w:bookmarkEnd w:id="264"/>
      <w:bookmarkStart w:id="265" w:name="_Toc184308080"/>
      <w:bookmarkEnd w:id="265"/>
      <w:bookmarkStart w:id="266" w:name="_Toc184308036"/>
      <w:bookmarkEnd w:id="266"/>
      <w:bookmarkStart w:id="267" w:name="_Toc184313278"/>
      <w:bookmarkEnd w:id="267"/>
      <w:bookmarkStart w:id="268" w:name="_Toc184308097"/>
      <w:bookmarkEnd w:id="268"/>
      <w:bookmarkStart w:id="269" w:name="_Toc184314427"/>
      <w:bookmarkEnd w:id="269"/>
      <w:bookmarkStart w:id="270" w:name="_Toc184314456"/>
      <w:bookmarkEnd w:id="270"/>
      <w:bookmarkStart w:id="271" w:name="_Toc184314454"/>
      <w:bookmarkEnd w:id="271"/>
      <w:bookmarkStart w:id="272" w:name="_Toc184308077"/>
      <w:bookmarkEnd w:id="272"/>
      <w:bookmarkStart w:id="273" w:name="_Toc184308074"/>
      <w:bookmarkEnd w:id="273"/>
      <w:bookmarkStart w:id="274" w:name="_Toc184310298"/>
      <w:bookmarkEnd w:id="274"/>
      <w:bookmarkStart w:id="275" w:name="_Toc184314481"/>
      <w:bookmarkEnd w:id="275"/>
      <w:bookmarkStart w:id="276" w:name="_Toc184313296"/>
      <w:bookmarkEnd w:id="276"/>
      <w:bookmarkStart w:id="277" w:name="_Toc184310306"/>
      <w:bookmarkEnd w:id="277"/>
      <w:bookmarkStart w:id="278" w:name="_Toc184313250"/>
      <w:bookmarkEnd w:id="278"/>
      <w:bookmarkStart w:id="279" w:name="_Toc184313247"/>
      <w:bookmarkEnd w:id="279"/>
      <w:bookmarkStart w:id="280" w:name="_Toc184310309"/>
      <w:bookmarkEnd w:id="280"/>
      <w:bookmarkStart w:id="281" w:name="_Toc184313279"/>
      <w:bookmarkEnd w:id="281"/>
      <w:bookmarkStart w:id="282" w:name="_Toc184310294"/>
      <w:bookmarkEnd w:id="282"/>
      <w:bookmarkStart w:id="283" w:name="_Toc184308107"/>
      <w:bookmarkEnd w:id="283"/>
      <w:bookmarkStart w:id="284" w:name="_Toc184314435"/>
      <w:bookmarkEnd w:id="284"/>
      <w:bookmarkStart w:id="285" w:name="_Toc184312126"/>
      <w:bookmarkEnd w:id="285"/>
      <w:bookmarkStart w:id="286" w:name="_Toc184312131"/>
      <w:bookmarkEnd w:id="286"/>
      <w:bookmarkStart w:id="287" w:name="_Toc184310315"/>
      <w:bookmarkEnd w:id="287"/>
      <w:bookmarkStart w:id="288" w:name="_Toc184308078"/>
      <w:bookmarkEnd w:id="288"/>
      <w:bookmarkStart w:id="289" w:name="_Toc184310313"/>
      <w:bookmarkEnd w:id="289"/>
      <w:bookmarkStart w:id="290" w:name="_Toc184310320"/>
      <w:bookmarkEnd w:id="290"/>
      <w:bookmarkStart w:id="291" w:name="_Toc184312118"/>
      <w:bookmarkEnd w:id="291"/>
      <w:bookmarkStart w:id="292" w:name="_Toc184308076"/>
      <w:bookmarkEnd w:id="292"/>
      <w:bookmarkStart w:id="293" w:name="_Toc184312128"/>
      <w:bookmarkEnd w:id="293"/>
      <w:bookmarkStart w:id="294" w:name="_Toc184314471"/>
      <w:bookmarkEnd w:id="294"/>
      <w:bookmarkStart w:id="295" w:name="_Toc184308092"/>
      <w:bookmarkEnd w:id="295"/>
      <w:bookmarkStart w:id="296" w:name="_Toc184314464"/>
      <w:bookmarkEnd w:id="296"/>
      <w:bookmarkStart w:id="297" w:name="_Toc184308047"/>
      <w:bookmarkEnd w:id="297"/>
      <w:bookmarkStart w:id="298" w:name="_Toc184313276"/>
      <w:bookmarkEnd w:id="298"/>
      <w:bookmarkStart w:id="299" w:name="_Toc184308093"/>
      <w:bookmarkEnd w:id="299"/>
      <w:bookmarkStart w:id="300" w:name="_Toc184313307"/>
      <w:bookmarkEnd w:id="300"/>
      <w:bookmarkStart w:id="301" w:name="_Toc184312133"/>
      <w:bookmarkEnd w:id="301"/>
      <w:bookmarkStart w:id="302" w:name="_Toc184314462"/>
      <w:bookmarkEnd w:id="302"/>
      <w:bookmarkStart w:id="303" w:name="_Toc184308039"/>
      <w:bookmarkEnd w:id="303"/>
      <w:bookmarkStart w:id="304" w:name="_Toc184310327"/>
      <w:bookmarkEnd w:id="304"/>
      <w:bookmarkStart w:id="305" w:name="_Toc184308101"/>
      <w:bookmarkEnd w:id="305"/>
      <w:bookmarkStart w:id="306" w:name="_Toc184310310"/>
      <w:bookmarkEnd w:id="306"/>
      <w:bookmarkStart w:id="307" w:name="_Toc184310332"/>
      <w:bookmarkEnd w:id="307"/>
      <w:bookmarkStart w:id="308" w:name="_Toc184310330"/>
      <w:bookmarkEnd w:id="308"/>
      <w:bookmarkStart w:id="309" w:name="_Toc184308053"/>
      <w:bookmarkEnd w:id="309"/>
      <w:bookmarkStart w:id="310" w:name="_Toc184310336"/>
      <w:bookmarkEnd w:id="310"/>
      <w:bookmarkStart w:id="311" w:name="_Toc184308058"/>
      <w:bookmarkEnd w:id="311"/>
      <w:bookmarkStart w:id="312" w:name="_Toc184314437"/>
      <w:bookmarkEnd w:id="312"/>
      <w:bookmarkStart w:id="313" w:name="_Toc184313290"/>
      <w:bookmarkEnd w:id="313"/>
      <w:bookmarkStart w:id="314" w:name="_Toc184314422"/>
      <w:bookmarkEnd w:id="314"/>
      <w:bookmarkStart w:id="315" w:name="_Toc184313291"/>
      <w:bookmarkEnd w:id="315"/>
      <w:bookmarkStart w:id="316" w:name="_Toc184313305"/>
      <w:bookmarkEnd w:id="316"/>
      <w:bookmarkStart w:id="317" w:name="_Toc184310295"/>
      <w:bookmarkEnd w:id="317"/>
      <w:bookmarkStart w:id="318" w:name="_Toc184314410"/>
      <w:bookmarkEnd w:id="318"/>
      <w:bookmarkStart w:id="319" w:name="_Toc184314455"/>
      <w:bookmarkEnd w:id="319"/>
      <w:bookmarkStart w:id="320" w:name="_Toc184313293"/>
      <w:bookmarkEnd w:id="320"/>
      <w:bookmarkStart w:id="321" w:name="_Toc184312092"/>
      <w:bookmarkEnd w:id="321"/>
      <w:bookmarkStart w:id="322" w:name="_Toc184314447"/>
      <w:bookmarkEnd w:id="322"/>
      <w:bookmarkStart w:id="323" w:name="_Toc184310287"/>
      <w:bookmarkEnd w:id="323"/>
      <w:bookmarkStart w:id="324" w:name="_Toc184314457"/>
      <w:bookmarkEnd w:id="324"/>
      <w:bookmarkStart w:id="325" w:name="_Toc184312093"/>
      <w:bookmarkEnd w:id="325"/>
      <w:bookmarkStart w:id="326" w:name="_Toc184313239"/>
      <w:bookmarkEnd w:id="326"/>
      <w:bookmarkStart w:id="327" w:name="_Toc184308071"/>
      <w:bookmarkEnd w:id="327"/>
      <w:bookmarkStart w:id="328" w:name="_Toc184313245"/>
      <w:bookmarkEnd w:id="328"/>
      <w:bookmarkStart w:id="329" w:name="_Toc184314467"/>
      <w:bookmarkEnd w:id="329"/>
      <w:bookmarkStart w:id="330" w:name="_Toc184314432"/>
      <w:bookmarkEnd w:id="330"/>
      <w:bookmarkStart w:id="331" w:name="_Toc184313259"/>
      <w:bookmarkEnd w:id="331"/>
      <w:bookmarkStart w:id="332" w:name="_Toc184313261"/>
      <w:bookmarkEnd w:id="332"/>
      <w:bookmarkStart w:id="333" w:name="_Toc184313264"/>
      <w:bookmarkEnd w:id="333"/>
      <w:bookmarkStart w:id="334" w:name="_Toc184308059"/>
      <w:bookmarkEnd w:id="334"/>
      <w:bookmarkStart w:id="335" w:name="_Toc184313265"/>
      <w:bookmarkEnd w:id="335"/>
      <w:bookmarkStart w:id="336" w:name="_Toc184314478"/>
      <w:bookmarkEnd w:id="336"/>
      <w:bookmarkStart w:id="337" w:name="_Toc184310324"/>
      <w:bookmarkEnd w:id="337"/>
      <w:bookmarkStart w:id="338" w:name="_Toc184308067"/>
      <w:bookmarkEnd w:id="338"/>
      <w:bookmarkStart w:id="339" w:name="_Toc184313266"/>
      <w:bookmarkEnd w:id="339"/>
      <w:bookmarkStart w:id="340" w:name="_Toc184313246"/>
      <w:bookmarkEnd w:id="340"/>
      <w:bookmarkStart w:id="341" w:name="_Toc184312081"/>
      <w:bookmarkEnd w:id="341"/>
      <w:bookmarkStart w:id="342" w:name="_Toc184313301"/>
      <w:bookmarkEnd w:id="342"/>
      <w:bookmarkStart w:id="343" w:name="_Toc184310297"/>
      <w:bookmarkEnd w:id="343"/>
      <w:bookmarkStart w:id="344" w:name="_Toc184310316"/>
      <w:bookmarkEnd w:id="344"/>
      <w:bookmarkStart w:id="345" w:name="_Toc184312078"/>
      <w:bookmarkEnd w:id="345"/>
      <w:bookmarkStart w:id="346" w:name="_Toc184312071"/>
      <w:bookmarkEnd w:id="346"/>
      <w:bookmarkStart w:id="347" w:name="_Toc184313260"/>
      <w:bookmarkEnd w:id="347"/>
      <w:bookmarkStart w:id="348" w:name="_Toc184314461"/>
      <w:bookmarkEnd w:id="348"/>
      <w:bookmarkStart w:id="349" w:name="_Toc184312129"/>
      <w:bookmarkEnd w:id="349"/>
      <w:bookmarkStart w:id="350" w:name="_Toc184310344"/>
      <w:bookmarkEnd w:id="350"/>
      <w:bookmarkStart w:id="351" w:name="_Toc184312127"/>
      <w:bookmarkEnd w:id="351"/>
      <w:bookmarkStart w:id="352" w:name="_Toc184310342"/>
      <w:bookmarkEnd w:id="352"/>
      <w:bookmarkStart w:id="353" w:name="_Toc184310339"/>
      <w:bookmarkEnd w:id="353"/>
      <w:bookmarkStart w:id="354" w:name="_Toc184310277"/>
      <w:bookmarkEnd w:id="354"/>
      <w:bookmarkStart w:id="355" w:name="_Toc184310333"/>
      <w:bookmarkEnd w:id="355"/>
      <w:bookmarkStart w:id="356" w:name="_Toc184314431"/>
      <w:bookmarkEnd w:id="356"/>
      <w:bookmarkStart w:id="357" w:name="_Toc184313295"/>
      <w:bookmarkEnd w:id="357"/>
      <w:bookmarkStart w:id="358" w:name="_Toc184312074"/>
      <w:bookmarkEnd w:id="358"/>
      <w:bookmarkStart w:id="359" w:name="_Toc184312102"/>
      <w:bookmarkEnd w:id="359"/>
      <w:bookmarkStart w:id="360" w:name="_Toc184312085"/>
      <w:bookmarkEnd w:id="360"/>
      <w:bookmarkStart w:id="361" w:name="_Toc184314473"/>
      <w:bookmarkEnd w:id="361"/>
      <w:bookmarkStart w:id="362" w:name="_Toc184312099"/>
      <w:bookmarkEnd w:id="362"/>
      <w:bookmarkStart w:id="363" w:name="_Toc184308108"/>
      <w:bookmarkEnd w:id="363"/>
      <w:bookmarkStart w:id="364" w:name="_Toc184308041"/>
      <w:bookmarkEnd w:id="364"/>
      <w:bookmarkStart w:id="365" w:name="_Toc184314480"/>
      <w:bookmarkEnd w:id="365"/>
      <w:bookmarkStart w:id="366" w:name="_Toc184314460"/>
      <w:bookmarkEnd w:id="366"/>
      <w:bookmarkStart w:id="367" w:name="_Toc184313243"/>
      <w:bookmarkEnd w:id="367"/>
      <w:bookmarkStart w:id="368" w:name="_Toc184308086"/>
      <w:bookmarkEnd w:id="368"/>
      <w:bookmarkStart w:id="369" w:name="_Toc184312138"/>
      <w:bookmarkEnd w:id="369"/>
      <w:bookmarkStart w:id="370" w:name="_Toc184313254"/>
      <w:bookmarkEnd w:id="370"/>
      <w:bookmarkStart w:id="371" w:name="_Toc184313272"/>
      <w:bookmarkEnd w:id="371"/>
      <w:bookmarkStart w:id="372" w:name="_Toc184310279"/>
      <w:bookmarkEnd w:id="372"/>
      <w:bookmarkStart w:id="373" w:name="_Toc184313262"/>
      <w:bookmarkEnd w:id="373"/>
      <w:bookmarkStart w:id="374" w:name="_Toc184313274"/>
      <w:bookmarkEnd w:id="374"/>
      <w:bookmarkStart w:id="375" w:name="_Toc184308066"/>
      <w:bookmarkEnd w:id="375"/>
      <w:bookmarkStart w:id="376" w:name="_Toc184312079"/>
      <w:bookmarkEnd w:id="376"/>
      <w:bookmarkStart w:id="377" w:name="_Toc184312075"/>
      <w:bookmarkEnd w:id="377"/>
      <w:bookmarkStart w:id="378" w:name="_Toc184312086"/>
      <w:bookmarkEnd w:id="378"/>
      <w:bookmarkStart w:id="379" w:name="_Toc184310311"/>
      <w:bookmarkEnd w:id="379"/>
      <w:bookmarkStart w:id="380" w:name="_Toc184310314"/>
      <w:bookmarkEnd w:id="380"/>
      <w:bookmarkStart w:id="381" w:name="_Toc184314418"/>
      <w:bookmarkEnd w:id="381"/>
      <w:bookmarkStart w:id="382" w:name="_Toc184308100"/>
      <w:bookmarkEnd w:id="382"/>
      <w:bookmarkStart w:id="383" w:name="_Toc184310318"/>
      <w:bookmarkEnd w:id="383"/>
      <w:bookmarkStart w:id="384" w:name="_Toc184314411"/>
      <w:bookmarkEnd w:id="384"/>
      <w:bookmarkStart w:id="385" w:name="_Toc184312073"/>
      <w:bookmarkEnd w:id="385"/>
      <w:bookmarkStart w:id="386" w:name="_Toc184314479"/>
      <w:bookmarkEnd w:id="386"/>
      <w:bookmarkStart w:id="387" w:name="_Toc184312111"/>
      <w:bookmarkEnd w:id="387"/>
      <w:bookmarkStart w:id="388" w:name="_Toc184310285"/>
      <w:bookmarkEnd w:id="388"/>
      <w:bookmarkStart w:id="389" w:name="_Toc184313256"/>
      <w:bookmarkEnd w:id="389"/>
      <w:bookmarkStart w:id="390" w:name="_Toc184314442"/>
      <w:bookmarkEnd w:id="390"/>
      <w:bookmarkStart w:id="391" w:name="_Toc184312089"/>
      <w:bookmarkEnd w:id="391"/>
      <w:bookmarkStart w:id="392" w:name="_Toc184308096"/>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74"/>
        <w:tblW w:w="9547" w:type="dxa"/>
        <w:jc w:val="center"/>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97"/>
        <w:gridCol w:w="1400"/>
        <w:gridCol w:w="619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997" w:type="dxa"/>
            <w:vAlign w:val="center"/>
          </w:tcPr>
          <w:p>
            <w:pPr>
              <w:jc w:val="center"/>
              <w:rPr>
                <w:rFonts w:ascii="宋体" w:hAnsi="宋体" w:cs="宋体"/>
                <w:szCs w:val="21"/>
              </w:rPr>
            </w:pPr>
            <w:r>
              <w:rPr>
                <w:rFonts w:hint="eastAsia" w:ascii="宋体" w:hAnsi="宋体" w:cs="宋体"/>
                <w:szCs w:val="21"/>
              </w:rPr>
              <w:t>评分项</w:t>
            </w:r>
          </w:p>
        </w:tc>
        <w:tc>
          <w:tcPr>
            <w:tcW w:w="7590" w:type="dxa"/>
            <w:gridSpan w:val="2"/>
            <w:vAlign w:val="center"/>
          </w:tcPr>
          <w:p>
            <w:pPr>
              <w:spacing w:line="360" w:lineRule="auto"/>
              <w:jc w:val="center"/>
              <w:rPr>
                <w:rFonts w:ascii="宋体" w:hAnsi="宋体" w:cs="宋体"/>
                <w:szCs w:val="21"/>
              </w:rPr>
            </w:pPr>
            <w:r>
              <w:rPr>
                <w:rFonts w:hint="eastAsia" w:ascii="宋体" w:hAnsi="宋体" w:cs="宋体"/>
                <w:szCs w:val="21"/>
              </w:rPr>
              <w:t>评审要点</w:t>
            </w:r>
          </w:p>
        </w:tc>
        <w:tc>
          <w:tcPr>
            <w:tcW w:w="960" w:type="dxa"/>
            <w:vAlign w:val="center"/>
          </w:tcPr>
          <w:p>
            <w:pPr>
              <w:jc w:val="center"/>
              <w:rPr>
                <w:rFonts w:ascii="宋体" w:hAnsi="宋体" w:cs="宋体"/>
                <w:szCs w:val="21"/>
              </w:rPr>
            </w:pPr>
            <w:r>
              <w:rPr>
                <w:rFonts w:hint="eastAsia" w:ascii="宋体" w:hAnsi="宋体" w:cs="宋体"/>
                <w:szCs w:val="21"/>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85" w:hRule="atLeast"/>
          <w:jc w:val="center"/>
        </w:trPr>
        <w:tc>
          <w:tcPr>
            <w:tcW w:w="997" w:type="dxa"/>
            <w:vMerge w:val="restart"/>
            <w:vAlign w:val="center"/>
          </w:tcPr>
          <w:p>
            <w:pPr>
              <w:jc w:val="center"/>
              <w:rPr>
                <w:rFonts w:ascii="宋体" w:hAnsi="宋体" w:cs="宋体"/>
                <w:szCs w:val="21"/>
              </w:rPr>
            </w:pPr>
            <w:r>
              <w:rPr>
                <w:rFonts w:hint="eastAsia" w:ascii="宋体" w:hAnsi="宋体" w:cs="宋体"/>
                <w:szCs w:val="21"/>
              </w:rPr>
              <w:t>技术分（共77分）</w:t>
            </w:r>
          </w:p>
        </w:tc>
        <w:tc>
          <w:tcPr>
            <w:tcW w:w="1400" w:type="dxa"/>
            <w:vMerge w:val="restart"/>
            <w:vAlign w:val="center"/>
          </w:tcPr>
          <w:p>
            <w:pPr>
              <w:spacing w:line="360" w:lineRule="auto"/>
              <w:jc w:val="center"/>
              <w:rPr>
                <w:rFonts w:ascii="宋体" w:hAnsi="宋体" w:cs="宋体"/>
                <w:szCs w:val="21"/>
              </w:rPr>
            </w:pPr>
            <w:r>
              <w:rPr>
                <w:rFonts w:hint="eastAsia" w:ascii="宋体" w:hAnsi="宋体" w:cs="宋体"/>
                <w:szCs w:val="21"/>
              </w:rPr>
              <w:t>1、物业管理服务理念、组织架构及管理制度情况（1</w:t>
            </w:r>
            <w:r>
              <w:rPr>
                <w:rFonts w:ascii="宋体" w:hAnsi="宋体" w:cs="宋体"/>
                <w:szCs w:val="21"/>
              </w:rPr>
              <w:t>2</w:t>
            </w:r>
            <w:r>
              <w:rPr>
                <w:rFonts w:hint="eastAsia" w:ascii="宋体" w:hAnsi="宋体" w:cs="宋体"/>
                <w:szCs w:val="21"/>
              </w:rPr>
              <w:t>分）</w:t>
            </w:r>
          </w:p>
        </w:tc>
        <w:tc>
          <w:tcPr>
            <w:tcW w:w="6190" w:type="dxa"/>
            <w:vAlign w:val="center"/>
          </w:tcPr>
          <w:p>
            <w:pPr>
              <w:spacing w:line="360" w:lineRule="auto"/>
              <w:jc w:val="left"/>
              <w:rPr>
                <w:rFonts w:ascii="宋体" w:hAnsi="宋体" w:cs="宋体"/>
                <w:szCs w:val="21"/>
              </w:rPr>
            </w:pPr>
            <w:r>
              <w:rPr>
                <w:rFonts w:hint="eastAsia" w:ascii="宋体" w:hAnsi="宋体" w:cs="宋体"/>
                <w:szCs w:val="21"/>
              </w:rPr>
              <w:t>①根据本项目物业使用特点提出合理的物业管理服务理念，提出服务定位、目标，投标人的管理模式能够切合实际，且安全可行，保密性、安全性、文明服务的计划及承诺情况（0-</w:t>
            </w:r>
            <w:r>
              <w:rPr>
                <w:rFonts w:ascii="宋体" w:hAnsi="宋体" w:cs="宋体"/>
                <w:szCs w:val="21"/>
              </w:rPr>
              <w:t>4</w:t>
            </w:r>
            <w:r>
              <w:rPr>
                <w:rFonts w:hint="eastAsia" w:ascii="宋体" w:hAnsi="宋体" w:cs="宋体"/>
                <w:szCs w:val="21"/>
              </w:rPr>
              <w:t>分）；</w:t>
            </w:r>
          </w:p>
        </w:tc>
        <w:tc>
          <w:tcPr>
            <w:tcW w:w="960" w:type="dxa"/>
            <w:vAlign w:val="center"/>
          </w:tcPr>
          <w:p>
            <w:pPr>
              <w:jc w:val="center"/>
              <w:rPr>
                <w:rFonts w:ascii="宋体" w:hAnsi="宋体" w:cs="宋体"/>
                <w:szCs w:val="21"/>
              </w:rPr>
            </w:pPr>
            <w:r>
              <w:rPr>
                <w:rFonts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45" w:hRule="atLeast"/>
          <w:jc w:val="center"/>
        </w:trPr>
        <w:tc>
          <w:tcPr>
            <w:tcW w:w="997" w:type="dxa"/>
            <w:vMerge w:val="continue"/>
            <w:vAlign w:val="center"/>
          </w:tcPr>
          <w:p>
            <w:pPr>
              <w:jc w:val="center"/>
              <w:rPr>
                <w:rFonts w:ascii="宋体" w:hAnsi="宋体" w:cs="宋体"/>
                <w:szCs w:val="21"/>
              </w:rPr>
            </w:pPr>
          </w:p>
        </w:tc>
        <w:tc>
          <w:tcPr>
            <w:tcW w:w="1400" w:type="dxa"/>
            <w:vMerge w:val="continue"/>
            <w:vAlign w:val="center"/>
          </w:tcPr>
          <w:p>
            <w:pPr>
              <w:spacing w:line="360" w:lineRule="auto"/>
              <w:jc w:val="center"/>
              <w:rPr>
                <w:rFonts w:ascii="宋体" w:hAnsi="宋体" w:cs="宋体"/>
                <w:szCs w:val="21"/>
              </w:rPr>
            </w:pPr>
          </w:p>
        </w:tc>
        <w:tc>
          <w:tcPr>
            <w:tcW w:w="6190" w:type="dxa"/>
            <w:vAlign w:val="center"/>
          </w:tcPr>
          <w:p>
            <w:pPr>
              <w:spacing w:line="360" w:lineRule="auto"/>
              <w:jc w:val="left"/>
              <w:rPr>
                <w:rFonts w:ascii="宋体" w:hAnsi="宋体" w:cs="宋体"/>
                <w:szCs w:val="21"/>
              </w:rPr>
            </w:pPr>
            <w:r>
              <w:rPr>
                <w:rFonts w:hint="eastAsia" w:ascii="宋体" w:hAnsi="宋体" w:cs="宋体"/>
                <w:szCs w:val="21"/>
              </w:rPr>
              <w:t>②有比较完善的组织架构，清晰简练地列出主要管理流程，包括对运作流程图、激励机制、监督机制、自我约束机制、信息反馈渠道及处理机制，管理指标承诺达到物业管理标准（0-</w:t>
            </w:r>
            <w:r>
              <w:rPr>
                <w:rFonts w:ascii="宋体" w:hAnsi="宋体" w:cs="宋体"/>
                <w:szCs w:val="21"/>
              </w:rPr>
              <w:t>4</w:t>
            </w:r>
            <w:r>
              <w:rPr>
                <w:rFonts w:hint="eastAsia" w:ascii="宋体" w:hAnsi="宋体" w:cs="宋体"/>
                <w:szCs w:val="21"/>
              </w:rPr>
              <w:t>分）；</w:t>
            </w:r>
          </w:p>
        </w:tc>
        <w:tc>
          <w:tcPr>
            <w:tcW w:w="960" w:type="dxa"/>
            <w:vAlign w:val="center"/>
          </w:tcPr>
          <w:p>
            <w:pPr>
              <w:jc w:val="center"/>
              <w:rPr>
                <w:rFonts w:ascii="宋体" w:hAnsi="宋体" w:cs="宋体"/>
                <w:szCs w:val="21"/>
              </w:rPr>
            </w:pPr>
            <w:r>
              <w:rPr>
                <w:rFonts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90" w:hRule="atLeast"/>
          <w:jc w:val="center"/>
        </w:trPr>
        <w:tc>
          <w:tcPr>
            <w:tcW w:w="997" w:type="dxa"/>
            <w:vMerge w:val="continue"/>
            <w:vAlign w:val="center"/>
          </w:tcPr>
          <w:p>
            <w:pPr>
              <w:jc w:val="center"/>
              <w:rPr>
                <w:rFonts w:ascii="宋体" w:hAnsi="宋体" w:cs="宋体"/>
                <w:szCs w:val="21"/>
              </w:rPr>
            </w:pPr>
          </w:p>
        </w:tc>
        <w:tc>
          <w:tcPr>
            <w:tcW w:w="1400" w:type="dxa"/>
            <w:vMerge w:val="continue"/>
            <w:vAlign w:val="center"/>
          </w:tcPr>
          <w:p>
            <w:pPr>
              <w:spacing w:line="360" w:lineRule="auto"/>
              <w:jc w:val="center"/>
              <w:rPr>
                <w:rFonts w:ascii="宋体" w:hAnsi="宋体" w:cs="宋体"/>
                <w:szCs w:val="21"/>
              </w:rPr>
            </w:pPr>
          </w:p>
        </w:tc>
        <w:tc>
          <w:tcPr>
            <w:tcW w:w="6190" w:type="dxa"/>
            <w:vAlign w:val="center"/>
          </w:tcPr>
          <w:p>
            <w:pPr>
              <w:spacing w:line="360" w:lineRule="auto"/>
              <w:jc w:val="left"/>
              <w:rPr>
                <w:rFonts w:ascii="宋体" w:hAnsi="宋体" w:cs="宋体"/>
                <w:szCs w:val="21"/>
              </w:rPr>
            </w:pPr>
            <w:r>
              <w:rPr>
                <w:rFonts w:hint="eastAsia" w:ascii="宋体" w:hAnsi="宋体" w:cs="宋体"/>
                <w:szCs w:val="21"/>
              </w:rPr>
              <w:t>③有完善的物业管理制度、作业流程及物业管理工作计划及实施时间，并建立和完善档案管理制度、公众制度、物业管理制度及其配套设施权属清册等，体现标准化服务，管理服务水平是否符合国家和行业标准（0-</w:t>
            </w:r>
            <w:r>
              <w:rPr>
                <w:rFonts w:ascii="宋体" w:hAnsi="宋体" w:cs="宋体"/>
                <w:szCs w:val="21"/>
              </w:rPr>
              <w:t>4</w:t>
            </w:r>
            <w:r>
              <w:rPr>
                <w:rFonts w:hint="eastAsia" w:ascii="宋体" w:hAnsi="宋体" w:cs="宋体"/>
                <w:szCs w:val="21"/>
              </w:rPr>
              <w:t>分）；</w:t>
            </w:r>
          </w:p>
        </w:tc>
        <w:tc>
          <w:tcPr>
            <w:tcW w:w="960" w:type="dxa"/>
            <w:vAlign w:val="center"/>
          </w:tcPr>
          <w:p>
            <w:pPr>
              <w:jc w:val="center"/>
              <w:rPr>
                <w:rFonts w:ascii="宋体" w:hAnsi="宋体" w:cs="宋体"/>
                <w:szCs w:val="21"/>
              </w:rPr>
            </w:pPr>
            <w:r>
              <w:rPr>
                <w:rFonts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90" w:hRule="atLeast"/>
          <w:jc w:val="center"/>
        </w:trPr>
        <w:tc>
          <w:tcPr>
            <w:tcW w:w="997" w:type="dxa"/>
            <w:vMerge w:val="continue"/>
            <w:vAlign w:val="center"/>
          </w:tcPr>
          <w:p>
            <w:pPr>
              <w:jc w:val="center"/>
              <w:rPr>
                <w:rFonts w:ascii="宋体" w:hAnsi="宋体" w:cs="宋体"/>
                <w:szCs w:val="21"/>
              </w:rPr>
            </w:pPr>
          </w:p>
        </w:tc>
        <w:tc>
          <w:tcPr>
            <w:tcW w:w="1400" w:type="dxa"/>
            <w:vMerge w:val="restart"/>
            <w:vAlign w:val="center"/>
          </w:tcPr>
          <w:p>
            <w:pPr>
              <w:spacing w:line="360" w:lineRule="auto"/>
              <w:jc w:val="center"/>
              <w:rPr>
                <w:rFonts w:ascii="宋体" w:hAnsi="宋体" w:cs="宋体"/>
                <w:szCs w:val="21"/>
              </w:rPr>
            </w:pPr>
            <w:r>
              <w:rPr>
                <w:rFonts w:hint="eastAsia" w:ascii="宋体" w:hAnsi="宋体" w:cs="宋体"/>
                <w:szCs w:val="21"/>
              </w:rPr>
              <w:t>2、物业管理与服务方案（</w:t>
            </w:r>
            <w:r>
              <w:rPr>
                <w:rFonts w:hint="eastAsia" w:ascii="宋体" w:hAnsi="宋体" w:cs="宋体"/>
                <w:szCs w:val="21"/>
                <w:highlight w:val="none"/>
              </w:rPr>
              <w:t>3</w:t>
            </w:r>
            <w:r>
              <w:rPr>
                <w:rFonts w:ascii="宋体" w:hAnsi="宋体" w:cs="宋体"/>
                <w:szCs w:val="21"/>
                <w:highlight w:val="none"/>
              </w:rPr>
              <w:t>6</w:t>
            </w:r>
            <w:r>
              <w:rPr>
                <w:rFonts w:hint="eastAsia" w:ascii="宋体" w:hAnsi="宋体" w:cs="宋体"/>
                <w:szCs w:val="21"/>
              </w:rPr>
              <w:t>分）</w:t>
            </w:r>
          </w:p>
        </w:tc>
        <w:tc>
          <w:tcPr>
            <w:tcW w:w="6190" w:type="dxa"/>
            <w:vAlign w:val="center"/>
          </w:tcPr>
          <w:p>
            <w:pPr>
              <w:spacing w:line="360" w:lineRule="auto"/>
              <w:jc w:val="left"/>
              <w:rPr>
                <w:rFonts w:hint="eastAsia" w:ascii="宋体" w:hAnsi="宋体" w:cs="宋体"/>
                <w:szCs w:val="21"/>
              </w:rPr>
            </w:pPr>
            <w:r>
              <w:rPr>
                <w:rFonts w:hint="eastAsia" w:ascii="宋体" w:hAnsi="宋体" w:cs="宋体"/>
                <w:szCs w:val="21"/>
              </w:rPr>
              <w:t>①物业管理区域内房屋日常管理与维修养护方案（0-4分）；</w:t>
            </w:r>
          </w:p>
          <w:p>
            <w:pPr>
              <w:spacing w:line="360" w:lineRule="auto"/>
              <w:jc w:val="left"/>
              <w:rPr>
                <w:rFonts w:hint="eastAsia" w:ascii="宋体" w:hAnsi="宋体" w:cs="宋体"/>
                <w:szCs w:val="21"/>
              </w:rPr>
            </w:pPr>
            <w:r>
              <w:rPr>
                <w:rFonts w:hint="eastAsia" w:ascii="宋体" w:hAnsi="宋体" w:cs="宋体"/>
                <w:szCs w:val="21"/>
              </w:rPr>
              <w:t>1)房屋屋面、地面、墙台面、吊顶、门窗、楼梯、通风道、道路路面等的日常养护维修方案；（0-2分）</w:t>
            </w:r>
          </w:p>
          <w:p>
            <w:pPr>
              <w:spacing w:line="360" w:lineRule="auto"/>
              <w:jc w:val="left"/>
              <w:rPr>
                <w:rFonts w:ascii="宋体" w:hAnsi="宋体"/>
                <w:szCs w:val="21"/>
              </w:rPr>
            </w:pPr>
            <w:r>
              <w:rPr>
                <w:rFonts w:hint="eastAsia" w:ascii="宋体" w:hAnsi="宋体" w:cs="宋体"/>
                <w:szCs w:val="21"/>
              </w:rPr>
              <w:t>2)水电日常维修方案；（0-2分）</w:t>
            </w:r>
          </w:p>
        </w:tc>
        <w:tc>
          <w:tcPr>
            <w:tcW w:w="960" w:type="dxa"/>
            <w:vAlign w:val="center"/>
          </w:tcPr>
          <w:p>
            <w:pPr>
              <w:jc w:val="center"/>
              <w:rPr>
                <w:rFonts w:ascii="宋体" w:hAnsi="宋体" w:cs="宋体"/>
                <w:szCs w:val="21"/>
              </w:rPr>
            </w:pPr>
            <w:r>
              <w:rPr>
                <w:rFonts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997" w:type="dxa"/>
            <w:vMerge w:val="continue"/>
            <w:vAlign w:val="center"/>
          </w:tcPr>
          <w:p>
            <w:pPr>
              <w:jc w:val="center"/>
              <w:rPr>
                <w:rFonts w:ascii="宋体" w:hAnsi="宋体" w:cs="宋体"/>
                <w:szCs w:val="21"/>
              </w:rPr>
            </w:pPr>
          </w:p>
        </w:tc>
        <w:tc>
          <w:tcPr>
            <w:tcW w:w="1400" w:type="dxa"/>
            <w:vMerge w:val="continue"/>
            <w:vAlign w:val="center"/>
          </w:tcPr>
          <w:p>
            <w:pPr>
              <w:spacing w:line="360" w:lineRule="auto"/>
              <w:jc w:val="center"/>
              <w:rPr>
                <w:rFonts w:ascii="宋体" w:hAnsi="宋体" w:cs="宋体"/>
                <w:szCs w:val="21"/>
              </w:rPr>
            </w:pPr>
          </w:p>
        </w:tc>
        <w:tc>
          <w:tcPr>
            <w:tcW w:w="6190" w:type="dxa"/>
            <w:vAlign w:val="center"/>
          </w:tcPr>
          <w:p>
            <w:pPr>
              <w:spacing w:line="360" w:lineRule="auto"/>
              <w:jc w:val="left"/>
              <w:rPr>
                <w:rFonts w:hint="eastAsia" w:ascii="宋体" w:hAnsi="宋体" w:cs="宋体"/>
                <w:szCs w:val="21"/>
              </w:rPr>
            </w:pPr>
            <w:r>
              <w:rPr>
                <w:rFonts w:hint="eastAsia" w:ascii="宋体" w:hAnsi="宋体" w:cs="宋体"/>
                <w:szCs w:val="21"/>
              </w:rPr>
              <w:t>②物业管理区域内共用设备管理与维修养护方案(0-10分)</w:t>
            </w:r>
          </w:p>
          <w:p>
            <w:pPr>
              <w:spacing w:line="360" w:lineRule="auto"/>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高（低）压线路、照明及供电设备管理维护方案。(0-3分)</w:t>
            </w:r>
          </w:p>
          <w:p>
            <w:pPr>
              <w:spacing w:line="360" w:lineRule="auto"/>
              <w:jc w:val="left"/>
              <w:rPr>
                <w:rFonts w:hint="eastAsia" w:ascii="宋体" w:hAnsi="宋体" w:cs="宋体"/>
                <w:szCs w:val="21"/>
              </w:rPr>
            </w:pPr>
            <w:r>
              <w:rPr>
                <w:rFonts w:hint="eastAsia" w:ascii="宋体" w:hAnsi="宋体" w:cs="宋体"/>
                <w:szCs w:val="21"/>
              </w:rPr>
              <w:t>方案包括①管理维护目标；②日常管理和维护频次和方式；③日常管理和维护、维修措施，根据提供方案的合理性、可行性和科学性，每一项完全符合采购需求得1分，部分符合得0.5分，本项最高得3分。</w:t>
            </w:r>
          </w:p>
          <w:p>
            <w:pPr>
              <w:spacing w:line="360" w:lineRule="auto"/>
              <w:jc w:val="left"/>
              <w:rPr>
                <w:rFonts w:hint="eastAsia" w:ascii="宋体" w:hAnsi="宋体" w:cs="宋体"/>
                <w:szCs w:val="21"/>
              </w:rPr>
            </w:pPr>
            <w:r>
              <w:rPr>
                <w:rFonts w:hint="eastAsia" w:ascii="宋体" w:hAnsi="宋体" w:cs="宋体"/>
                <w:szCs w:val="21"/>
              </w:rPr>
              <w:t>2）给排水系统管理维护方案（0-3分）；</w:t>
            </w:r>
          </w:p>
          <w:p>
            <w:pPr>
              <w:spacing w:line="360" w:lineRule="auto"/>
              <w:jc w:val="left"/>
              <w:rPr>
                <w:rFonts w:hint="eastAsia" w:ascii="宋体" w:hAnsi="宋体" w:cs="宋体"/>
                <w:szCs w:val="21"/>
              </w:rPr>
            </w:pPr>
            <w:r>
              <w:rPr>
                <w:rFonts w:hint="eastAsia" w:ascii="宋体" w:hAnsi="宋体" w:cs="宋体"/>
                <w:szCs w:val="21"/>
              </w:rPr>
              <w:t>方案包括①管理维护目标；②日常管理和维护频次和方式；③日常管理和维护、维修措施。每一项完全符合采购需求得1分，部分符合得0.5分，本项最高得3分</w:t>
            </w:r>
          </w:p>
          <w:p>
            <w:pPr>
              <w:spacing w:line="360" w:lineRule="auto"/>
              <w:jc w:val="left"/>
              <w:rPr>
                <w:rFonts w:hint="eastAsia" w:ascii="宋体" w:hAnsi="宋体" w:cs="宋体"/>
                <w:szCs w:val="21"/>
              </w:rPr>
            </w:pPr>
            <w:r>
              <w:rPr>
                <w:rFonts w:hint="eastAsia" w:ascii="宋体" w:hAnsi="宋体" w:cs="宋体"/>
                <w:szCs w:val="21"/>
              </w:rPr>
              <w:t>3）弱电系统管理维护方案。（0-4分）；</w:t>
            </w:r>
          </w:p>
          <w:p>
            <w:pPr>
              <w:spacing w:line="360" w:lineRule="auto"/>
              <w:jc w:val="left"/>
              <w:rPr>
                <w:rFonts w:hint="eastAsia" w:ascii="宋体" w:hAnsi="宋体" w:cs="宋体"/>
                <w:szCs w:val="21"/>
              </w:rPr>
            </w:pPr>
            <w:r>
              <w:rPr>
                <w:rFonts w:hint="eastAsia" w:ascii="宋体" w:hAnsi="宋体" w:cs="宋体"/>
                <w:szCs w:val="21"/>
              </w:rPr>
              <w:t>方案包括①管理维护目标；②排查清除楼内和井道无用布线的途径；③对正在使用中布线进行统一标识的途径；④确保各系统正常运行的措施和人员配备，根据提供方案的合理性、可行性和科学性，每一项完全符合采购需求得1分，部分符合得0.5分，本项最高得4分。</w:t>
            </w:r>
          </w:p>
        </w:tc>
        <w:tc>
          <w:tcPr>
            <w:tcW w:w="960" w:type="dxa"/>
            <w:vAlign w:val="center"/>
          </w:tcPr>
          <w:p>
            <w:pPr>
              <w:jc w:val="center"/>
              <w:rPr>
                <w:rFonts w:ascii="宋体" w:hAnsi="宋体" w:cs="宋体"/>
                <w:szCs w:val="21"/>
              </w:rPr>
            </w:pPr>
            <w:r>
              <w:rPr>
                <w:rFonts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997" w:type="dxa"/>
            <w:vMerge w:val="continue"/>
            <w:vAlign w:val="center"/>
          </w:tcPr>
          <w:p>
            <w:pPr>
              <w:jc w:val="center"/>
              <w:rPr>
                <w:rFonts w:ascii="宋体" w:hAnsi="宋体" w:cs="宋体"/>
                <w:szCs w:val="21"/>
              </w:rPr>
            </w:pPr>
          </w:p>
        </w:tc>
        <w:tc>
          <w:tcPr>
            <w:tcW w:w="1400" w:type="dxa"/>
            <w:vMerge w:val="continue"/>
            <w:vAlign w:val="center"/>
          </w:tcPr>
          <w:p>
            <w:pPr>
              <w:spacing w:line="360" w:lineRule="auto"/>
              <w:jc w:val="center"/>
              <w:rPr>
                <w:rFonts w:ascii="宋体" w:hAnsi="宋体" w:cs="宋体"/>
                <w:szCs w:val="21"/>
              </w:rPr>
            </w:pPr>
          </w:p>
        </w:tc>
        <w:tc>
          <w:tcPr>
            <w:tcW w:w="6190" w:type="dxa"/>
            <w:vAlign w:val="center"/>
          </w:tcPr>
          <w:p>
            <w:pPr>
              <w:spacing w:line="360" w:lineRule="auto"/>
              <w:jc w:val="left"/>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GB3 \* MERGEFORMAT </w:instrText>
            </w:r>
            <w:r>
              <w:rPr>
                <w:rFonts w:hint="eastAsia" w:ascii="宋体" w:hAnsi="宋体" w:cs="宋体"/>
                <w:szCs w:val="21"/>
              </w:rPr>
              <w:fldChar w:fldCharType="separate"/>
            </w:r>
            <w:r>
              <w:t>③</w:t>
            </w:r>
            <w:r>
              <w:rPr>
                <w:rFonts w:hint="eastAsia" w:ascii="宋体" w:hAnsi="宋体" w:cs="宋体"/>
                <w:szCs w:val="21"/>
              </w:rPr>
              <w:fldChar w:fldCharType="end"/>
            </w:r>
            <w:r>
              <w:rPr>
                <w:rFonts w:hint="eastAsia" w:ascii="宋体" w:hAnsi="宋体" w:cs="宋体"/>
                <w:szCs w:val="21"/>
              </w:rPr>
              <w:t>物业管理区域内绿化管理维护方案</w:t>
            </w:r>
          </w:p>
          <w:p>
            <w:pPr>
              <w:spacing w:line="360" w:lineRule="auto"/>
              <w:jc w:val="left"/>
              <w:rPr>
                <w:rFonts w:hint="eastAsia" w:ascii="宋体" w:hAnsi="宋体" w:cs="宋体"/>
                <w:szCs w:val="21"/>
              </w:rPr>
            </w:pPr>
            <w:r>
              <w:rPr>
                <w:rFonts w:hint="eastAsia" w:ascii="宋体" w:hAnsi="宋体" w:cs="宋体"/>
                <w:szCs w:val="21"/>
              </w:rPr>
              <w:t>投标人提供绿化服务管理方案。方案包括①保障目标；②人员安排和工作时间；③正门处花坛不同季节详细绿化安排计划；④提供绿化器材配置清单；⑤监督考核制度⑥针对不同季节对红线内树木、花草养护计划。每一项完全符合采购需求得1分，部分符合得0.5分，本项最高得6分。</w:t>
            </w:r>
          </w:p>
        </w:tc>
        <w:tc>
          <w:tcPr>
            <w:tcW w:w="960" w:type="dxa"/>
            <w:vAlign w:val="center"/>
          </w:tcPr>
          <w:p>
            <w:pPr>
              <w:jc w:val="center"/>
              <w:rPr>
                <w:rFonts w:ascii="宋体" w:hAnsi="宋体" w:cs="宋体"/>
                <w:szCs w:val="21"/>
              </w:rPr>
            </w:pPr>
            <w:r>
              <w:rPr>
                <w:rFonts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997" w:type="dxa"/>
            <w:vMerge w:val="continue"/>
            <w:vAlign w:val="center"/>
          </w:tcPr>
          <w:p>
            <w:pPr>
              <w:jc w:val="center"/>
              <w:rPr>
                <w:rFonts w:ascii="宋体" w:hAnsi="宋体" w:cs="宋体"/>
                <w:szCs w:val="21"/>
              </w:rPr>
            </w:pPr>
          </w:p>
        </w:tc>
        <w:tc>
          <w:tcPr>
            <w:tcW w:w="1400" w:type="dxa"/>
            <w:vMerge w:val="continue"/>
            <w:vAlign w:val="center"/>
          </w:tcPr>
          <w:p>
            <w:pPr>
              <w:spacing w:line="360" w:lineRule="auto"/>
              <w:jc w:val="center"/>
              <w:rPr>
                <w:rFonts w:ascii="宋体" w:hAnsi="宋体" w:cs="宋体"/>
                <w:szCs w:val="21"/>
              </w:rPr>
            </w:pPr>
          </w:p>
        </w:tc>
        <w:tc>
          <w:tcPr>
            <w:tcW w:w="6190" w:type="dxa"/>
            <w:vAlign w:val="center"/>
          </w:tcPr>
          <w:p>
            <w:pPr>
              <w:spacing w:line="360" w:lineRule="auto"/>
              <w:jc w:val="left"/>
              <w:rPr>
                <w:rFonts w:hint="eastAsia" w:ascii="宋体" w:hAnsi="宋体" w:cs="宋体"/>
                <w:szCs w:val="21"/>
              </w:rPr>
            </w:pPr>
            <w:r>
              <w:rPr>
                <w:rFonts w:hint="eastAsia" w:ascii="宋体" w:hAnsi="宋体" w:cs="宋体"/>
                <w:szCs w:val="21"/>
              </w:rPr>
              <w:t>④物业管理区域内环境卫生管理方案</w:t>
            </w:r>
          </w:p>
          <w:p>
            <w:pPr>
              <w:spacing w:line="360" w:lineRule="auto"/>
              <w:jc w:val="left"/>
              <w:rPr>
                <w:rFonts w:hint="eastAsia" w:ascii="宋体" w:hAnsi="宋体" w:cs="宋体"/>
                <w:szCs w:val="21"/>
              </w:rPr>
            </w:pPr>
            <w:r>
              <w:rPr>
                <w:rFonts w:hint="eastAsia" w:ascii="宋体" w:hAnsi="宋体" w:cs="宋体"/>
                <w:szCs w:val="21"/>
              </w:rPr>
              <w:t xml:space="preserve"> 1）有科学、可执行性的管理目标，制度健全规范；(0-2分)</w:t>
            </w:r>
          </w:p>
          <w:p>
            <w:pPr>
              <w:spacing w:line="360" w:lineRule="auto"/>
              <w:jc w:val="left"/>
              <w:rPr>
                <w:rFonts w:hint="eastAsia" w:ascii="宋体" w:hAnsi="宋体" w:cs="宋体"/>
                <w:szCs w:val="21"/>
              </w:rPr>
            </w:pPr>
            <w:r>
              <w:rPr>
                <w:rFonts w:hint="eastAsia" w:ascii="宋体" w:hAnsi="宋体" w:cs="宋体"/>
                <w:szCs w:val="21"/>
              </w:rPr>
              <w:t xml:space="preserve"> 2）有规范的管理作业质量标准、制定可执行性的内部考核    </w:t>
            </w:r>
          </w:p>
          <w:p>
            <w:pPr>
              <w:spacing w:line="360" w:lineRule="auto"/>
              <w:jc w:val="left"/>
              <w:rPr>
                <w:rFonts w:hint="eastAsia" w:ascii="宋体" w:hAnsi="宋体" w:cs="宋体"/>
                <w:szCs w:val="21"/>
              </w:rPr>
            </w:pPr>
            <w:r>
              <w:rPr>
                <w:rFonts w:hint="eastAsia" w:ascii="宋体" w:hAnsi="宋体" w:cs="宋体"/>
                <w:szCs w:val="21"/>
              </w:rPr>
              <w:t>方法；（0-2分）</w:t>
            </w:r>
          </w:p>
          <w:p>
            <w:pPr>
              <w:spacing w:line="360" w:lineRule="auto"/>
              <w:jc w:val="lef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3）有垃圾分类实施方案及考核细则；（0-2分）</w:t>
            </w:r>
          </w:p>
          <w:p>
            <w:pPr>
              <w:spacing w:line="360" w:lineRule="auto"/>
              <w:jc w:val="left"/>
              <w:rPr>
                <w:rFonts w:hint="eastAsia" w:ascii="宋体" w:hAnsi="宋体" w:cs="宋体"/>
                <w:szCs w:val="21"/>
              </w:rPr>
            </w:pPr>
          </w:p>
        </w:tc>
        <w:tc>
          <w:tcPr>
            <w:tcW w:w="960" w:type="dxa"/>
            <w:vAlign w:val="center"/>
          </w:tcPr>
          <w:p>
            <w:pPr>
              <w:jc w:val="center"/>
              <w:rPr>
                <w:rFonts w:ascii="宋体" w:hAnsi="宋体" w:cs="宋体"/>
                <w:szCs w:val="21"/>
              </w:rPr>
            </w:pPr>
            <w:r>
              <w:rPr>
                <w:rFonts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997" w:type="dxa"/>
            <w:vMerge w:val="continue"/>
            <w:vAlign w:val="center"/>
          </w:tcPr>
          <w:p>
            <w:pPr>
              <w:jc w:val="center"/>
              <w:rPr>
                <w:rFonts w:ascii="宋体" w:hAnsi="宋体" w:cs="宋体"/>
                <w:szCs w:val="21"/>
              </w:rPr>
            </w:pPr>
          </w:p>
        </w:tc>
        <w:tc>
          <w:tcPr>
            <w:tcW w:w="1400" w:type="dxa"/>
            <w:vMerge w:val="continue"/>
            <w:vAlign w:val="center"/>
          </w:tcPr>
          <w:p>
            <w:pPr>
              <w:spacing w:line="360" w:lineRule="auto"/>
              <w:jc w:val="center"/>
              <w:rPr>
                <w:rFonts w:ascii="宋体" w:hAnsi="宋体" w:cs="宋体"/>
                <w:szCs w:val="21"/>
              </w:rPr>
            </w:pPr>
          </w:p>
        </w:tc>
        <w:tc>
          <w:tcPr>
            <w:tcW w:w="6190" w:type="dxa"/>
            <w:vAlign w:val="center"/>
          </w:tcPr>
          <w:p>
            <w:pPr>
              <w:spacing w:line="360" w:lineRule="auto"/>
              <w:jc w:val="left"/>
              <w:rPr>
                <w:rFonts w:hint="eastAsia" w:ascii="宋体" w:hAnsi="宋体" w:cs="宋体"/>
                <w:szCs w:val="21"/>
              </w:rPr>
            </w:pPr>
            <w:r>
              <w:rPr>
                <w:rFonts w:hint="eastAsia" w:ascii="宋体" w:hAnsi="宋体" w:cs="宋体"/>
                <w:szCs w:val="21"/>
              </w:rPr>
              <w:t>⑤</w:t>
            </w:r>
            <w:r>
              <w:rPr>
                <w:rFonts w:hint="eastAsia" w:ascii="宋体" w:hAnsi="宋体" w:cs="宋体"/>
                <w:szCs w:val="21"/>
              </w:rPr>
              <w:t>会议服务管理方案（0-3</w:t>
            </w:r>
            <w:r>
              <w:rPr>
                <w:rFonts w:hint="eastAsia" w:ascii="宋体" w:hAnsi="宋体" w:cs="宋体"/>
                <w:szCs w:val="21"/>
              </w:rPr>
              <w:t>分）。</w:t>
            </w:r>
          </w:p>
          <w:p>
            <w:pPr>
              <w:spacing w:line="360" w:lineRule="auto"/>
              <w:jc w:val="left"/>
              <w:rPr>
                <w:rFonts w:hint="eastAsia" w:ascii="宋体" w:hAnsi="宋体" w:cs="宋体"/>
                <w:szCs w:val="21"/>
              </w:rPr>
            </w:pPr>
            <w:r>
              <w:rPr>
                <w:rFonts w:hint="eastAsia" w:ascii="宋体" w:hAnsi="宋体" w:cs="宋体"/>
                <w:szCs w:val="21"/>
              </w:rPr>
              <w:t xml:space="preserve">    物业管理区域内综合会议、活动服务方案：综合会议、活动        服务，提供校内会议室的管理和各种会议活动服务工作，制定完备的会务服务工作流程。学校需要，中标人有能力组织抽调其他工作人员来校工作。方案根据服务区域内实际情况设计，能满足服务质量标准。</w:t>
            </w:r>
          </w:p>
          <w:p>
            <w:pPr>
              <w:spacing w:line="360" w:lineRule="auto"/>
              <w:jc w:val="left"/>
              <w:rPr>
                <w:rFonts w:hint="eastAsia" w:ascii="宋体" w:hAnsi="宋体" w:cs="宋体"/>
                <w:szCs w:val="21"/>
              </w:rPr>
            </w:pPr>
          </w:p>
        </w:tc>
        <w:tc>
          <w:tcPr>
            <w:tcW w:w="960" w:type="dxa"/>
            <w:vAlign w:val="center"/>
          </w:tcPr>
          <w:p>
            <w:pPr>
              <w:jc w:val="center"/>
              <w:rPr>
                <w:rFonts w:ascii="宋体" w:hAnsi="宋体" w:cs="宋体"/>
                <w:szCs w:val="21"/>
              </w:rPr>
            </w:pPr>
            <w:r>
              <w:rPr>
                <w:rFonts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997" w:type="dxa"/>
            <w:vMerge w:val="continue"/>
            <w:vAlign w:val="center"/>
          </w:tcPr>
          <w:p>
            <w:pPr>
              <w:jc w:val="center"/>
              <w:rPr>
                <w:rFonts w:ascii="宋体" w:hAnsi="宋体" w:cs="宋体"/>
                <w:szCs w:val="21"/>
              </w:rPr>
            </w:pPr>
          </w:p>
        </w:tc>
        <w:tc>
          <w:tcPr>
            <w:tcW w:w="1400" w:type="dxa"/>
            <w:vMerge w:val="continue"/>
            <w:vAlign w:val="center"/>
          </w:tcPr>
          <w:p>
            <w:pPr>
              <w:spacing w:line="360" w:lineRule="auto"/>
              <w:jc w:val="center"/>
              <w:rPr>
                <w:rFonts w:ascii="宋体" w:hAnsi="宋体" w:cs="宋体"/>
                <w:szCs w:val="21"/>
              </w:rPr>
            </w:pPr>
          </w:p>
        </w:tc>
        <w:tc>
          <w:tcPr>
            <w:tcW w:w="6190" w:type="dxa"/>
            <w:vAlign w:val="center"/>
          </w:tcPr>
          <w:p>
            <w:pPr>
              <w:spacing w:line="360" w:lineRule="auto"/>
              <w:jc w:val="left"/>
              <w:rPr>
                <w:rFonts w:hint="eastAsia" w:ascii="宋体" w:hAnsi="宋体" w:cs="宋体"/>
                <w:szCs w:val="21"/>
              </w:rPr>
            </w:pPr>
            <w:r>
              <w:rPr>
                <w:rFonts w:hint="eastAsia" w:ascii="宋体" w:hAnsi="宋体" w:cs="宋体"/>
                <w:szCs w:val="21"/>
              </w:rPr>
              <w:t>⑥人员培训、考核方案</w:t>
            </w:r>
          </w:p>
          <w:p>
            <w:pPr>
              <w:spacing w:line="360" w:lineRule="auto"/>
              <w:jc w:val="left"/>
              <w:rPr>
                <w:rFonts w:hint="eastAsia" w:ascii="宋体" w:hAnsi="宋体" w:cs="宋体"/>
                <w:szCs w:val="21"/>
              </w:rPr>
            </w:pPr>
            <w:r>
              <w:rPr>
                <w:rFonts w:hint="eastAsia" w:ascii="宋体" w:hAnsi="宋体" w:cs="宋体"/>
                <w:szCs w:val="21"/>
              </w:rPr>
              <w:t>根据本项目人员配置的各部门、各岗位人员</w:t>
            </w:r>
            <w:r>
              <w:rPr>
                <w:rFonts w:hint="eastAsia" w:ascii="宋体" w:hAnsi="宋体" w:cs="宋体"/>
                <w:szCs w:val="21"/>
              </w:rPr>
              <w:fldChar w:fldCharType="begin"/>
            </w:r>
            <w:r>
              <w:rPr>
                <w:rFonts w:hint="eastAsia" w:ascii="宋体" w:hAnsi="宋体" w:cs="宋体"/>
                <w:szCs w:val="21"/>
              </w:rPr>
              <w:instrText xml:space="preserve">= 1 \* GB3</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培训计划方案明确、科学、可行；</w:t>
            </w:r>
            <w:r>
              <w:rPr>
                <w:rFonts w:hint="eastAsia" w:ascii="宋体" w:hAnsi="宋体" w:cs="宋体"/>
                <w:szCs w:val="21"/>
              </w:rPr>
              <w:fldChar w:fldCharType="begin"/>
            </w:r>
            <w:r>
              <w:rPr>
                <w:rFonts w:hint="eastAsia" w:ascii="宋体" w:hAnsi="宋体" w:cs="宋体"/>
                <w:szCs w:val="21"/>
              </w:rPr>
              <w:instrText xml:space="preserve">= 2 \* GB3</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考核方案是否明确、科学、可行。每一项，符合要求的得1分，部分符合得0.5分，不符合不得分。共2分。</w:t>
            </w:r>
          </w:p>
        </w:tc>
        <w:tc>
          <w:tcPr>
            <w:tcW w:w="960" w:type="dxa"/>
            <w:vAlign w:val="center"/>
          </w:tcPr>
          <w:p>
            <w:pPr>
              <w:jc w:val="center"/>
              <w:rPr>
                <w:rFonts w:ascii="宋体" w:hAnsi="宋体" w:cs="宋体"/>
                <w:szCs w:val="21"/>
                <w:highlight w:val="yellow"/>
              </w:rPr>
            </w:pPr>
            <w:r>
              <w:rPr>
                <w:rFonts w:hint="eastAsia" w:ascii="宋体" w:hAnsi="宋体" w:cs="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997" w:type="dxa"/>
            <w:vMerge w:val="continue"/>
            <w:vAlign w:val="center"/>
          </w:tcPr>
          <w:p>
            <w:pPr>
              <w:jc w:val="center"/>
              <w:rPr>
                <w:rFonts w:ascii="宋体" w:hAnsi="宋体" w:cs="宋体"/>
                <w:szCs w:val="21"/>
              </w:rPr>
            </w:pPr>
          </w:p>
        </w:tc>
        <w:tc>
          <w:tcPr>
            <w:tcW w:w="1400" w:type="dxa"/>
            <w:vMerge w:val="continue"/>
            <w:vAlign w:val="center"/>
          </w:tcPr>
          <w:p>
            <w:pPr>
              <w:spacing w:line="360" w:lineRule="auto"/>
              <w:jc w:val="center"/>
              <w:rPr>
                <w:rFonts w:ascii="宋体" w:hAnsi="宋体" w:cs="宋体"/>
                <w:szCs w:val="21"/>
              </w:rPr>
            </w:pPr>
          </w:p>
        </w:tc>
        <w:tc>
          <w:tcPr>
            <w:tcW w:w="6190" w:type="dxa"/>
            <w:vAlign w:val="center"/>
          </w:tcPr>
          <w:p>
            <w:pPr>
              <w:spacing w:line="360" w:lineRule="auto"/>
              <w:jc w:val="left"/>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7 \* GB3 \* MERGEFORMAT </w:instrText>
            </w:r>
            <w:r>
              <w:rPr>
                <w:rFonts w:hint="eastAsia" w:ascii="宋体" w:hAnsi="宋体" w:cs="宋体"/>
                <w:szCs w:val="21"/>
              </w:rPr>
              <w:fldChar w:fldCharType="separate"/>
            </w:r>
            <w:r>
              <w:rPr>
                <w:rFonts w:hint="eastAsia" w:ascii="宋体" w:hAnsi="宋体" w:cs="宋体"/>
                <w:szCs w:val="21"/>
              </w:rPr>
              <w:t>⑦</w:t>
            </w:r>
            <w:r>
              <w:rPr>
                <w:rFonts w:hint="eastAsia" w:ascii="宋体" w:hAnsi="宋体" w:cs="宋体"/>
                <w:szCs w:val="21"/>
              </w:rPr>
              <w:fldChar w:fldCharType="end"/>
            </w:r>
            <w:r>
              <w:rPr>
                <w:rFonts w:hint="eastAsia" w:ascii="宋体" w:hAnsi="宋体" w:cs="宋体"/>
                <w:szCs w:val="21"/>
              </w:rPr>
              <w:t>人员总体配备是否合理</w:t>
            </w:r>
          </w:p>
          <w:p>
            <w:pPr>
              <w:spacing w:line="360" w:lineRule="auto"/>
              <w:jc w:val="left"/>
              <w:rPr>
                <w:rFonts w:hint="eastAsia" w:ascii="宋体" w:hAnsi="宋体" w:cs="宋体"/>
                <w:szCs w:val="21"/>
              </w:rPr>
            </w:pPr>
            <w:r>
              <w:rPr>
                <w:rFonts w:hint="eastAsia" w:ascii="宋体" w:hAnsi="宋体" w:cs="宋体"/>
                <w:szCs w:val="21"/>
              </w:rPr>
              <w:t>安排参与项目的专业人员素质、技术能力、专业分布、经验等总体情况。每一项不符合要求的，扣1分，扣完为止</w:t>
            </w:r>
            <w:r>
              <w:rPr>
                <w:rFonts w:hint="eastAsia" w:ascii="宋体" w:hAnsi="宋体" w:cs="宋体"/>
                <w:szCs w:val="21"/>
                <w:lang w:eastAsia="zh-CN"/>
              </w:rPr>
              <w:t>。</w:t>
            </w:r>
          </w:p>
        </w:tc>
        <w:tc>
          <w:tcPr>
            <w:tcW w:w="960" w:type="dxa"/>
            <w:vAlign w:val="center"/>
          </w:tcPr>
          <w:p>
            <w:pPr>
              <w:jc w:val="center"/>
              <w:rPr>
                <w:rFonts w:ascii="宋体" w:hAnsi="宋体" w:cs="宋体"/>
                <w:szCs w:val="21"/>
                <w:highlight w:val="yellow"/>
              </w:rPr>
            </w:pPr>
            <w:r>
              <w:rPr>
                <w:rFonts w:hint="eastAsia" w:ascii="宋体" w:hAnsi="宋体" w:cs="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997" w:type="dxa"/>
            <w:vMerge w:val="continue"/>
            <w:vAlign w:val="center"/>
          </w:tcPr>
          <w:p>
            <w:pPr>
              <w:jc w:val="center"/>
              <w:rPr>
                <w:rFonts w:ascii="宋体" w:hAnsi="宋体" w:cs="宋体"/>
                <w:szCs w:val="21"/>
              </w:rPr>
            </w:pPr>
          </w:p>
        </w:tc>
        <w:tc>
          <w:tcPr>
            <w:tcW w:w="1400" w:type="dxa"/>
            <w:vMerge w:val="continue"/>
            <w:vAlign w:val="center"/>
          </w:tcPr>
          <w:p>
            <w:pPr>
              <w:spacing w:line="360" w:lineRule="auto"/>
              <w:jc w:val="center"/>
              <w:rPr>
                <w:rFonts w:ascii="宋体" w:hAnsi="宋体" w:cs="宋体"/>
                <w:szCs w:val="21"/>
              </w:rPr>
            </w:pPr>
          </w:p>
        </w:tc>
        <w:tc>
          <w:tcPr>
            <w:tcW w:w="6190" w:type="dxa"/>
            <w:vAlign w:val="center"/>
          </w:tcPr>
          <w:p>
            <w:pPr>
              <w:spacing w:line="360" w:lineRule="auto"/>
              <w:jc w:val="left"/>
              <w:rPr>
                <w:rFonts w:hint="eastAsia" w:ascii="宋体" w:hAnsi="宋体" w:eastAsia="宋体" w:cs="Times New Roman"/>
                <w:snapToGrid w:val="0"/>
                <w:color w:val="000000"/>
                <w:kern w:val="2"/>
                <w:sz w:val="21"/>
                <w:szCs w:val="21"/>
                <w:lang w:val="en-US" w:eastAsia="zh-CN" w:bidi="ar-SA"/>
              </w:rPr>
            </w:pPr>
            <w:r>
              <w:rPr>
                <w:rFonts w:hint="eastAsia" w:ascii="宋体" w:hAnsi="宋体" w:eastAsia="宋体" w:cs="Times New Roman"/>
                <w:snapToGrid w:val="0"/>
                <w:color w:val="000000"/>
                <w:kern w:val="2"/>
                <w:sz w:val="21"/>
                <w:szCs w:val="21"/>
                <w:lang w:val="en-US" w:eastAsia="zh-CN" w:bidi="ar-SA"/>
              </w:rPr>
              <w:fldChar w:fldCharType="begin"/>
            </w:r>
            <w:r>
              <w:rPr>
                <w:rFonts w:hint="eastAsia" w:ascii="宋体" w:hAnsi="宋体" w:eastAsia="宋体" w:cs="Times New Roman"/>
                <w:snapToGrid w:val="0"/>
                <w:color w:val="000000"/>
                <w:kern w:val="2"/>
                <w:sz w:val="21"/>
                <w:szCs w:val="21"/>
                <w:lang w:val="en-US" w:eastAsia="zh-CN" w:bidi="ar-SA"/>
              </w:rPr>
              <w:instrText xml:space="preserve"> = 8 \* GB3 \* MERGEFORMAT </w:instrText>
            </w:r>
            <w:r>
              <w:rPr>
                <w:rFonts w:hint="eastAsia" w:ascii="宋体" w:hAnsi="宋体" w:eastAsia="宋体" w:cs="Times New Roman"/>
                <w:snapToGrid w:val="0"/>
                <w:color w:val="000000"/>
                <w:kern w:val="2"/>
                <w:sz w:val="21"/>
                <w:szCs w:val="21"/>
                <w:lang w:val="en-US" w:eastAsia="zh-CN" w:bidi="ar-SA"/>
              </w:rPr>
              <w:fldChar w:fldCharType="separate"/>
            </w:r>
            <w:r>
              <w:rPr>
                <w:rFonts w:hint="eastAsia" w:ascii="宋体" w:hAnsi="宋体" w:eastAsia="宋体" w:cs="Times New Roman"/>
                <w:snapToGrid w:val="0"/>
                <w:color w:val="000000"/>
                <w:kern w:val="2"/>
                <w:sz w:val="21"/>
                <w:szCs w:val="21"/>
                <w:lang w:val="en-US" w:eastAsia="zh-CN" w:bidi="ar-SA"/>
              </w:rPr>
              <w:t>⑧</w:t>
            </w:r>
            <w:r>
              <w:rPr>
                <w:rFonts w:hint="eastAsia" w:ascii="宋体" w:hAnsi="宋体" w:eastAsia="宋体" w:cs="Times New Roman"/>
                <w:snapToGrid w:val="0"/>
                <w:color w:val="000000"/>
                <w:kern w:val="2"/>
                <w:sz w:val="21"/>
                <w:szCs w:val="21"/>
                <w:lang w:val="en-US" w:eastAsia="zh-CN" w:bidi="ar-SA"/>
              </w:rPr>
              <w:fldChar w:fldCharType="end"/>
            </w:r>
            <w:r>
              <w:rPr>
                <w:rFonts w:hint="eastAsia" w:ascii="宋体" w:hAnsi="宋体" w:eastAsia="宋体" w:cs="Times New Roman"/>
                <w:snapToGrid w:val="0"/>
                <w:color w:val="000000"/>
                <w:kern w:val="2"/>
                <w:sz w:val="21"/>
                <w:szCs w:val="21"/>
                <w:lang w:val="en-US" w:eastAsia="zh-CN" w:bidi="ar-SA"/>
              </w:rPr>
              <w:t>信息沟通及处理方案</w:t>
            </w:r>
          </w:p>
          <w:p>
            <w:pPr>
              <w:spacing w:line="360" w:lineRule="auto"/>
              <w:jc w:val="left"/>
              <w:rPr>
                <w:rFonts w:hint="eastAsia" w:ascii="宋体" w:hAnsi="宋体" w:cs="宋体"/>
                <w:szCs w:val="21"/>
              </w:rPr>
            </w:pPr>
            <w:r>
              <w:rPr>
                <w:rFonts w:hint="eastAsia" w:ascii="宋体" w:hAnsi="宋体" w:eastAsia="宋体" w:cs="Times New Roman"/>
                <w:snapToGrid w:val="0"/>
                <w:color w:val="000000"/>
                <w:kern w:val="2"/>
                <w:sz w:val="21"/>
                <w:szCs w:val="21"/>
                <w:lang w:val="en-US" w:eastAsia="zh-CN" w:bidi="ar-SA"/>
              </w:rPr>
              <w:t>具有多渠道面向学校和学生的信息反馈机制，具体实施方案切实可行、有针对性。（符合得2分，部分符合得1分，不符合不得分）；此项最高2分。</w:t>
            </w:r>
          </w:p>
        </w:tc>
        <w:tc>
          <w:tcPr>
            <w:tcW w:w="960" w:type="dxa"/>
            <w:vAlign w:val="center"/>
          </w:tcPr>
          <w:p>
            <w:pPr>
              <w:jc w:val="center"/>
              <w:rPr>
                <w:rFonts w:ascii="宋体" w:hAnsi="宋体" w:cs="宋体"/>
                <w:szCs w:val="21"/>
                <w:highlight w:val="yellow"/>
              </w:rPr>
            </w:pPr>
            <w:r>
              <w:rPr>
                <w:rFonts w:ascii="宋体" w:hAnsi="宋体" w:cs="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997" w:type="dxa"/>
            <w:vMerge w:val="continue"/>
            <w:vAlign w:val="center"/>
          </w:tcPr>
          <w:p>
            <w:pPr>
              <w:jc w:val="center"/>
              <w:rPr>
                <w:rFonts w:ascii="宋体" w:hAnsi="宋体" w:cs="宋体"/>
                <w:szCs w:val="21"/>
              </w:rPr>
            </w:pPr>
          </w:p>
        </w:tc>
        <w:tc>
          <w:tcPr>
            <w:tcW w:w="1400" w:type="dxa"/>
            <w:vMerge w:val="restart"/>
            <w:vAlign w:val="center"/>
          </w:tcPr>
          <w:p>
            <w:pPr>
              <w:spacing w:line="360" w:lineRule="auto"/>
              <w:jc w:val="center"/>
              <w:rPr>
                <w:rFonts w:ascii="宋体" w:hAnsi="宋体" w:cs="宋体"/>
                <w:szCs w:val="21"/>
              </w:rPr>
            </w:pPr>
            <w:r>
              <w:rPr>
                <w:rFonts w:hint="eastAsia" w:ascii="宋体" w:hAnsi="宋体" w:cs="宋体"/>
                <w:szCs w:val="21"/>
              </w:rPr>
              <w:t>3、突发事件的应急措施（6分）</w:t>
            </w:r>
          </w:p>
        </w:tc>
        <w:tc>
          <w:tcPr>
            <w:tcW w:w="6190" w:type="dxa"/>
            <w:vAlign w:val="center"/>
          </w:tcPr>
          <w:p>
            <w:pPr>
              <w:pStyle w:val="2"/>
              <w:spacing w:line="360" w:lineRule="auto"/>
              <w:ind w:firstLine="0"/>
              <w:rPr>
                <w:rFonts w:ascii="宋体" w:hAnsi="宋体" w:eastAsia="宋体" w:cs="宋体"/>
                <w:sz w:val="21"/>
                <w:szCs w:val="21"/>
              </w:rPr>
            </w:pPr>
            <w:r>
              <w:rPr>
                <w:rFonts w:hint="eastAsia" w:ascii="宋体" w:hAnsi="宋体" w:eastAsia="宋体" w:cs="Times New Roman"/>
                <w:kern w:val="2"/>
                <w:sz w:val="21"/>
                <w:szCs w:val="21"/>
                <w:lang w:val="en-US" w:eastAsia="zh-CN" w:bidi="ar-SA"/>
              </w:rPr>
              <w:t>①应急预案：物业服务区域内各级各类应急预案，对①化解各类纠纷；②消防；③应对极端天气的应急预案及相应的措施是否符合采购需求。每一项内容科学且有针对性，措施合理有效，符合采购需求得1分，最高得3分；</w:t>
            </w:r>
          </w:p>
        </w:tc>
        <w:tc>
          <w:tcPr>
            <w:tcW w:w="960"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997" w:type="dxa"/>
            <w:vMerge w:val="continue"/>
            <w:vAlign w:val="center"/>
          </w:tcPr>
          <w:p>
            <w:pPr>
              <w:jc w:val="center"/>
              <w:rPr>
                <w:rFonts w:ascii="宋体" w:hAnsi="宋体" w:cs="宋体"/>
                <w:szCs w:val="21"/>
              </w:rPr>
            </w:pPr>
          </w:p>
        </w:tc>
        <w:tc>
          <w:tcPr>
            <w:tcW w:w="1400" w:type="dxa"/>
            <w:vMerge w:val="continue"/>
            <w:vAlign w:val="center"/>
          </w:tcPr>
          <w:p>
            <w:pPr>
              <w:spacing w:line="360" w:lineRule="auto"/>
              <w:jc w:val="center"/>
              <w:rPr>
                <w:rFonts w:ascii="宋体" w:hAnsi="宋体" w:cs="宋体"/>
                <w:szCs w:val="21"/>
              </w:rPr>
            </w:pPr>
          </w:p>
        </w:tc>
        <w:tc>
          <w:tcPr>
            <w:tcW w:w="6190" w:type="dxa"/>
            <w:vAlign w:val="center"/>
          </w:tcPr>
          <w:p>
            <w:pPr>
              <w:pStyle w:val="2"/>
              <w:spacing w:line="360" w:lineRule="auto"/>
              <w:ind w:firstLine="0"/>
              <w:rPr>
                <w:rFonts w:ascii="宋体" w:hAnsi="宋体" w:eastAsia="宋体" w:cs="宋体"/>
                <w:sz w:val="21"/>
                <w:szCs w:val="21"/>
              </w:rPr>
            </w:pPr>
            <w:r>
              <w:rPr>
                <w:rFonts w:hint="eastAsia" w:ascii="宋体" w:hAnsi="宋体" w:eastAsia="宋体" w:cs="宋体"/>
                <w:color w:val="auto"/>
                <w:kern w:val="2"/>
                <w:sz w:val="21"/>
                <w:szCs w:val="21"/>
                <w:lang w:val="en-US" w:eastAsia="zh-CN" w:bidi="ar-SA"/>
              </w:rPr>
              <w:t>②对物业管理区域内的防盗、防火的安全防范巡查、应急供电系统、给排水设备、空调系统、电气照明装置等设备应急检修措施等（0-3分）；</w:t>
            </w:r>
          </w:p>
        </w:tc>
        <w:tc>
          <w:tcPr>
            <w:tcW w:w="960"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0" w:hRule="atLeast"/>
          <w:jc w:val="center"/>
        </w:trPr>
        <w:tc>
          <w:tcPr>
            <w:tcW w:w="997" w:type="dxa"/>
            <w:vMerge w:val="continue"/>
            <w:vAlign w:val="center"/>
          </w:tcPr>
          <w:p>
            <w:pPr>
              <w:jc w:val="center"/>
              <w:rPr>
                <w:rFonts w:ascii="宋体" w:hAnsi="宋体" w:cs="宋体"/>
                <w:szCs w:val="21"/>
              </w:rPr>
            </w:pPr>
          </w:p>
        </w:tc>
        <w:tc>
          <w:tcPr>
            <w:tcW w:w="1400" w:type="dxa"/>
            <w:vMerge w:val="restart"/>
            <w:vAlign w:val="center"/>
          </w:tcPr>
          <w:p>
            <w:pPr>
              <w:spacing w:line="360" w:lineRule="auto"/>
              <w:jc w:val="center"/>
              <w:rPr>
                <w:rFonts w:ascii="宋体" w:hAnsi="宋体" w:cs="宋体"/>
                <w:szCs w:val="21"/>
              </w:rPr>
            </w:pPr>
            <w:r>
              <w:rPr>
                <w:rFonts w:hint="eastAsia" w:ascii="宋体" w:hAnsi="宋体" w:cs="宋体"/>
                <w:szCs w:val="21"/>
              </w:rPr>
              <w:t>4、项目实施人员情况（20分）</w:t>
            </w:r>
          </w:p>
        </w:tc>
        <w:tc>
          <w:tcPr>
            <w:tcW w:w="6190" w:type="dxa"/>
            <w:vAlign w:val="center"/>
          </w:tcPr>
          <w:p>
            <w:pPr>
              <w:spacing w:line="360" w:lineRule="auto"/>
              <w:jc w:val="left"/>
              <w:rPr>
                <w:rFonts w:ascii="宋体" w:hAnsi="宋体" w:cs="宋体"/>
                <w:szCs w:val="21"/>
              </w:rPr>
            </w:pPr>
            <w:r>
              <w:rPr>
                <w:rFonts w:hint="eastAsia" w:ascii="宋体" w:hAnsi="宋体" w:cs="宋体"/>
                <w:szCs w:val="21"/>
              </w:rPr>
              <w:t>①项目负责人：项目负责人年龄在42周岁及以下的得</w:t>
            </w:r>
            <w:r>
              <w:rPr>
                <w:rFonts w:ascii="宋体" w:hAnsi="宋体" w:cs="宋体"/>
                <w:szCs w:val="21"/>
              </w:rPr>
              <w:t>1</w:t>
            </w:r>
            <w:r>
              <w:rPr>
                <w:rFonts w:hint="eastAsia" w:ascii="宋体" w:hAnsi="宋体" w:cs="宋体"/>
                <w:szCs w:val="21"/>
              </w:rPr>
              <w:t>分；大专及以上文化程度的得</w:t>
            </w:r>
            <w:r>
              <w:rPr>
                <w:rFonts w:ascii="宋体" w:hAnsi="宋体" w:cs="宋体"/>
                <w:szCs w:val="21"/>
              </w:rPr>
              <w:t>2</w:t>
            </w:r>
            <w:r>
              <w:rPr>
                <w:rFonts w:hint="eastAsia" w:ascii="宋体" w:hAnsi="宋体" w:cs="宋体"/>
                <w:szCs w:val="21"/>
              </w:rPr>
              <w:t>分；具有全国物业管理企业经理证书的得</w:t>
            </w:r>
            <w:r>
              <w:rPr>
                <w:rFonts w:ascii="宋体" w:hAnsi="宋体" w:cs="宋体"/>
                <w:szCs w:val="21"/>
              </w:rPr>
              <w:t>3</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b w:val="0"/>
                <w:bCs w:val="0"/>
                <w:szCs w:val="21"/>
              </w:rPr>
              <w:t>投标文件中同时提供身份证、毕业证书、全国物业管理企业经理证及社保证明材料的复印件或扫描打印件，否则不得分</w:t>
            </w:r>
            <w:r>
              <w:rPr>
                <w:rFonts w:hint="eastAsia" w:ascii="宋体" w:hAnsi="宋体" w:cs="宋体"/>
                <w:szCs w:val="21"/>
                <w:lang w:eastAsia="zh-CN"/>
              </w:rPr>
              <w:t>）</w:t>
            </w:r>
            <w:r>
              <w:rPr>
                <w:rFonts w:hint="eastAsia" w:ascii="宋体" w:hAnsi="宋体" w:cs="宋体"/>
                <w:b w:val="0"/>
                <w:bCs w:val="0"/>
                <w:szCs w:val="21"/>
              </w:rPr>
              <w:t>；（0-</w:t>
            </w:r>
            <w:r>
              <w:rPr>
                <w:rFonts w:ascii="宋体" w:hAnsi="宋体" w:cs="宋体"/>
                <w:b w:val="0"/>
                <w:bCs w:val="0"/>
                <w:szCs w:val="21"/>
              </w:rPr>
              <w:t>6</w:t>
            </w:r>
            <w:r>
              <w:rPr>
                <w:rFonts w:hint="eastAsia" w:ascii="宋体" w:hAnsi="宋体" w:cs="宋体"/>
                <w:b w:val="0"/>
                <w:bCs w:val="0"/>
                <w:szCs w:val="21"/>
              </w:rPr>
              <w:t>分）</w:t>
            </w:r>
          </w:p>
        </w:tc>
        <w:tc>
          <w:tcPr>
            <w:tcW w:w="960" w:type="dxa"/>
            <w:vAlign w:val="center"/>
          </w:tcPr>
          <w:p>
            <w:pPr>
              <w:jc w:val="center"/>
              <w:rPr>
                <w:rFonts w:ascii="宋体" w:hAnsi="宋体" w:cs="宋体"/>
                <w:szCs w:val="21"/>
              </w:rPr>
            </w:pPr>
            <w:r>
              <w:rPr>
                <w:rFonts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74" w:hRule="atLeast"/>
          <w:jc w:val="center"/>
        </w:trPr>
        <w:tc>
          <w:tcPr>
            <w:tcW w:w="997" w:type="dxa"/>
            <w:vMerge w:val="continue"/>
            <w:vAlign w:val="center"/>
          </w:tcPr>
          <w:p>
            <w:pPr>
              <w:jc w:val="center"/>
              <w:rPr>
                <w:rFonts w:ascii="宋体" w:hAnsi="宋体" w:cs="宋体"/>
                <w:szCs w:val="21"/>
              </w:rPr>
            </w:pPr>
          </w:p>
        </w:tc>
        <w:tc>
          <w:tcPr>
            <w:tcW w:w="1400" w:type="dxa"/>
            <w:vMerge w:val="continue"/>
            <w:vAlign w:val="center"/>
          </w:tcPr>
          <w:p>
            <w:pPr>
              <w:spacing w:line="360" w:lineRule="auto"/>
              <w:jc w:val="center"/>
              <w:rPr>
                <w:rFonts w:ascii="宋体" w:hAnsi="宋体" w:cs="宋体"/>
                <w:szCs w:val="21"/>
              </w:rPr>
            </w:pPr>
          </w:p>
        </w:tc>
        <w:tc>
          <w:tcPr>
            <w:tcW w:w="6190" w:type="dxa"/>
            <w:vAlign w:val="center"/>
          </w:tcPr>
          <w:p>
            <w:pPr>
              <w:pStyle w:val="2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②保洁主管：保洁主管年龄在45周岁及以下得</w:t>
            </w:r>
            <w:r>
              <w:rPr>
                <w:rFonts w:ascii="宋体" w:hAnsi="宋体" w:eastAsia="宋体" w:cs="宋体"/>
                <w:sz w:val="21"/>
                <w:szCs w:val="21"/>
              </w:rPr>
              <w:t>1</w:t>
            </w:r>
            <w:r>
              <w:rPr>
                <w:rFonts w:hint="eastAsia" w:ascii="宋体" w:hAnsi="宋体" w:eastAsia="宋体" w:cs="宋体"/>
                <w:sz w:val="21"/>
                <w:szCs w:val="21"/>
              </w:rPr>
              <w:t>分；大专及以上文化程度的得</w:t>
            </w:r>
            <w:r>
              <w:rPr>
                <w:rFonts w:ascii="宋体" w:hAnsi="宋体" w:eastAsia="宋体" w:cs="宋体"/>
                <w:sz w:val="21"/>
                <w:szCs w:val="21"/>
              </w:rPr>
              <w:t>2</w:t>
            </w:r>
            <w:r>
              <w:rPr>
                <w:rFonts w:hint="eastAsia" w:ascii="宋体" w:hAnsi="宋体" w:eastAsia="宋体" w:cs="宋体"/>
                <w:sz w:val="21"/>
                <w:szCs w:val="21"/>
              </w:rPr>
              <w:t>分；具有全国物业管理企业经理证书的得</w:t>
            </w:r>
            <w:r>
              <w:rPr>
                <w:rFonts w:ascii="宋体" w:hAnsi="宋体" w:eastAsia="宋体" w:cs="宋体"/>
                <w:sz w:val="21"/>
                <w:szCs w:val="21"/>
              </w:rPr>
              <w:t>3</w:t>
            </w:r>
            <w:r>
              <w:rPr>
                <w:rFonts w:hint="eastAsia" w:ascii="宋体" w:hAnsi="宋体" w:eastAsia="宋体" w:cs="宋体"/>
                <w:sz w:val="21"/>
                <w:szCs w:val="21"/>
              </w:rPr>
              <w:t>分；</w:t>
            </w:r>
            <w:r>
              <w:rPr>
                <w:rFonts w:hint="eastAsia" w:cs="宋体"/>
                <w:sz w:val="21"/>
                <w:szCs w:val="21"/>
                <w:lang w:eastAsia="zh-CN"/>
              </w:rPr>
              <w:t>（</w:t>
            </w:r>
            <w:r>
              <w:rPr>
                <w:rFonts w:hint="eastAsia" w:ascii="宋体" w:hAnsi="宋体" w:eastAsia="宋体" w:cs="宋体"/>
                <w:b w:val="0"/>
                <w:bCs w:val="0"/>
                <w:sz w:val="21"/>
                <w:szCs w:val="21"/>
              </w:rPr>
              <w:t>投标文件中同时提供身份证、学历证明、及社保证明材料的复印件或扫描打印件，否则不得分</w:t>
            </w:r>
            <w:r>
              <w:rPr>
                <w:rFonts w:hint="eastAsia" w:cs="宋体"/>
                <w:b w:val="0"/>
                <w:bCs w:val="0"/>
                <w:sz w:val="21"/>
                <w:szCs w:val="21"/>
                <w:lang w:eastAsia="zh-CN"/>
              </w:rPr>
              <w:t>）</w:t>
            </w:r>
            <w:r>
              <w:rPr>
                <w:rFonts w:hint="eastAsia" w:ascii="宋体" w:hAnsi="宋体" w:eastAsia="宋体" w:cs="宋体"/>
                <w:b w:val="0"/>
                <w:bCs w:val="0"/>
                <w:sz w:val="21"/>
                <w:szCs w:val="21"/>
              </w:rPr>
              <w:t>；（0-</w:t>
            </w:r>
            <w:r>
              <w:rPr>
                <w:rFonts w:ascii="宋体" w:hAnsi="宋体" w:eastAsia="宋体" w:cs="宋体"/>
                <w:b w:val="0"/>
                <w:bCs w:val="0"/>
                <w:sz w:val="21"/>
                <w:szCs w:val="21"/>
              </w:rPr>
              <w:t>6</w:t>
            </w:r>
            <w:r>
              <w:rPr>
                <w:rFonts w:hint="eastAsia" w:ascii="宋体" w:hAnsi="宋体" w:eastAsia="宋体" w:cs="宋体"/>
                <w:b w:val="0"/>
                <w:bCs w:val="0"/>
                <w:sz w:val="21"/>
                <w:szCs w:val="21"/>
              </w:rPr>
              <w:t>分）</w:t>
            </w:r>
          </w:p>
        </w:tc>
        <w:tc>
          <w:tcPr>
            <w:tcW w:w="960" w:type="dxa"/>
            <w:vAlign w:val="center"/>
          </w:tcPr>
          <w:p>
            <w:pPr>
              <w:jc w:val="center"/>
              <w:rPr>
                <w:rFonts w:ascii="宋体" w:hAnsi="宋体" w:cs="宋体"/>
                <w:szCs w:val="21"/>
              </w:rPr>
            </w:pPr>
            <w:r>
              <w:rPr>
                <w:rFonts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jc w:val="center"/>
        </w:trPr>
        <w:tc>
          <w:tcPr>
            <w:tcW w:w="997" w:type="dxa"/>
            <w:vMerge w:val="continue"/>
            <w:vAlign w:val="center"/>
          </w:tcPr>
          <w:p>
            <w:pPr>
              <w:spacing w:line="600" w:lineRule="exact"/>
              <w:jc w:val="left"/>
              <w:rPr>
                <w:rFonts w:ascii="宋体" w:hAnsi="宋体" w:cs="宋体"/>
                <w:szCs w:val="21"/>
              </w:rPr>
            </w:pPr>
          </w:p>
        </w:tc>
        <w:tc>
          <w:tcPr>
            <w:tcW w:w="1400" w:type="dxa"/>
            <w:vMerge w:val="continue"/>
            <w:vAlign w:val="center"/>
          </w:tcPr>
          <w:p>
            <w:pPr>
              <w:spacing w:line="360" w:lineRule="auto"/>
              <w:jc w:val="left"/>
              <w:rPr>
                <w:rFonts w:ascii="宋体" w:hAnsi="宋体" w:cs="宋体"/>
                <w:szCs w:val="21"/>
              </w:rPr>
            </w:pPr>
          </w:p>
        </w:tc>
        <w:tc>
          <w:tcPr>
            <w:tcW w:w="6190" w:type="dxa"/>
            <w:vAlign w:val="center"/>
          </w:tcPr>
          <w:p>
            <w:pPr>
              <w:spacing w:line="360" w:lineRule="auto"/>
              <w:jc w:val="left"/>
              <w:rPr>
                <w:rFonts w:ascii="宋体" w:hAnsi="宋体" w:cs="宋体"/>
                <w:b/>
                <w:bCs/>
                <w:szCs w:val="21"/>
              </w:rPr>
            </w:pPr>
            <w:r>
              <w:rPr>
                <w:rFonts w:hint="eastAsia" w:ascii="宋体" w:hAnsi="宋体" w:cs="宋体"/>
                <w:szCs w:val="21"/>
              </w:rPr>
              <w:t>③水电维保</w:t>
            </w:r>
            <w:r>
              <w:rPr>
                <w:rFonts w:ascii="宋体" w:hAnsi="宋体" w:cs="宋体"/>
                <w:szCs w:val="21"/>
              </w:rPr>
              <w:t>人员</w:t>
            </w:r>
            <w:r>
              <w:rPr>
                <w:rFonts w:hint="eastAsia" w:ascii="宋体" w:hAnsi="宋体" w:cs="宋体"/>
                <w:szCs w:val="21"/>
              </w:rPr>
              <w:t>具有</w:t>
            </w:r>
            <w:r>
              <w:rPr>
                <w:rFonts w:hint="eastAsia" w:ascii="宋体" w:hAnsi="宋体" w:cs="宋体"/>
                <w:szCs w:val="21"/>
                <w:lang w:eastAsia="zh-CN"/>
              </w:rPr>
              <w:t>：</w:t>
            </w:r>
            <w:r>
              <w:rPr>
                <w:rFonts w:hint="eastAsia" w:ascii="宋体" w:hAnsi="宋体" w:cs="宋体"/>
                <w:szCs w:val="21"/>
              </w:rPr>
              <w:t>维修电工四级及以上证书</w:t>
            </w:r>
            <w:r>
              <w:rPr>
                <w:rFonts w:hint="eastAsia" w:ascii="宋体" w:hAnsi="宋体" w:cs="宋体"/>
                <w:szCs w:val="21"/>
                <w:lang w:eastAsia="zh-CN"/>
              </w:rPr>
              <w:t>、</w:t>
            </w:r>
            <w:r>
              <w:rPr>
                <w:rFonts w:hint="eastAsia" w:ascii="宋体" w:hAnsi="宋体" w:cs="宋体"/>
                <w:szCs w:val="21"/>
              </w:rPr>
              <w:t>高压</w:t>
            </w:r>
            <w:r>
              <w:rPr>
                <w:rFonts w:ascii="宋体" w:hAnsi="宋体" w:cs="宋体"/>
                <w:szCs w:val="21"/>
              </w:rPr>
              <w:t>电工证</w:t>
            </w:r>
            <w:r>
              <w:rPr>
                <w:rFonts w:hint="eastAsia" w:ascii="宋体" w:hAnsi="宋体" w:cs="宋体"/>
                <w:szCs w:val="21"/>
                <w:lang w:eastAsia="zh-CN"/>
              </w:rPr>
              <w:t>、</w:t>
            </w:r>
            <w:r>
              <w:rPr>
                <w:rFonts w:hint="eastAsia" w:ascii="宋体" w:hAnsi="宋体" w:cs="宋体"/>
                <w:szCs w:val="21"/>
              </w:rPr>
              <w:t>低压电工证，</w:t>
            </w:r>
            <w:r>
              <w:rPr>
                <w:rFonts w:hint="eastAsia" w:ascii="宋体" w:hAnsi="宋体" w:cs="宋体"/>
                <w:szCs w:val="21"/>
                <w:lang w:eastAsia="zh-CN"/>
              </w:rPr>
              <w:t>有</w:t>
            </w:r>
            <w:r>
              <w:rPr>
                <w:rFonts w:hint="eastAsia" w:ascii="宋体" w:hAnsi="宋体" w:cs="宋体"/>
                <w:szCs w:val="21"/>
              </w:rPr>
              <w:t>1本得2分，2本得4分，最高得4分；</w:t>
            </w:r>
            <w:r>
              <w:rPr>
                <w:rFonts w:ascii="宋体" w:hAnsi="宋体" w:cs="宋体"/>
                <w:b/>
                <w:bCs/>
                <w:szCs w:val="21"/>
              </w:rPr>
              <w:t xml:space="preserve"> </w:t>
            </w:r>
          </w:p>
          <w:p>
            <w:pPr>
              <w:spacing w:line="360" w:lineRule="auto"/>
              <w:jc w:val="left"/>
              <w:rPr>
                <w:rFonts w:ascii="宋体" w:hAnsi="宋体" w:cs="宋体"/>
                <w:b/>
                <w:bCs/>
                <w:szCs w:val="21"/>
              </w:rPr>
            </w:pPr>
            <w:r>
              <w:rPr>
                <w:rFonts w:hint="eastAsia" w:ascii="宋体" w:hAnsi="宋体" w:cs="宋体"/>
                <w:b w:val="0"/>
                <w:bCs w:val="0"/>
                <w:szCs w:val="21"/>
                <w:lang w:val="en-US" w:eastAsia="zh-CN"/>
              </w:rPr>
              <w:t>(</w:t>
            </w:r>
            <w:r>
              <w:rPr>
                <w:rFonts w:hint="eastAsia" w:ascii="宋体" w:hAnsi="宋体" w:cs="宋体"/>
                <w:b w:val="0"/>
                <w:bCs w:val="0"/>
                <w:szCs w:val="21"/>
              </w:rPr>
              <w:t>投标文件中需提供证书复印件或扫描件及社保证明材料的复印件或扫描打印件，不提供者不得分</w:t>
            </w:r>
            <w:r>
              <w:rPr>
                <w:rFonts w:hint="eastAsia" w:ascii="宋体" w:hAnsi="宋体" w:cs="宋体"/>
                <w:b w:val="0"/>
                <w:bCs w:val="0"/>
                <w:szCs w:val="21"/>
                <w:lang w:val="en-US" w:eastAsia="zh-CN"/>
              </w:rPr>
              <w:t>)</w:t>
            </w:r>
            <w:r>
              <w:rPr>
                <w:rFonts w:hint="eastAsia" w:ascii="宋体" w:hAnsi="宋体" w:cs="宋体"/>
                <w:b w:val="0"/>
                <w:bCs w:val="0"/>
                <w:szCs w:val="21"/>
              </w:rPr>
              <w:t>（0-4分）；</w:t>
            </w:r>
          </w:p>
        </w:tc>
        <w:tc>
          <w:tcPr>
            <w:tcW w:w="960" w:type="dxa"/>
            <w:vAlign w:val="center"/>
          </w:tcPr>
          <w:p>
            <w:pPr>
              <w:spacing w:line="600" w:lineRule="exact"/>
              <w:jc w:val="center"/>
              <w:rPr>
                <w:rFonts w:ascii="宋体" w:hAnsi="宋体" w:cs="宋体"/>
                <w:b/>
                <w:bCs/>
                <w:color w:val="FF0000"/>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165" w:hRule="atLeast"/>
          <w:jc w:val="center"/>
        </w:trPr>
        <w:tc>
          <w:tcPr>
            <w:tcW w:w="997" w:type="dxa"/>
            <w:vMerge w:val="continue"/>
            <w:vAlign w:val="center"/>
          </w:tcPr>
          <w:p>
            <w:pPr>
              <w:spacing w:line="600" w:lineRule="exact"/>
              <w:jc w:val="left"/>
              <w:rPr>
                <w:rFonts w:ascii="宋体" w:hAnsi="宋体" w:cs="宋体"/>
                <w:szCs w:val="21"/>
              </w:rPr>
            </w:pPr>
          </w:p>
        </w:tc>
        <w:tc>
          <w:tcPr>
            <w:tcW w:w="1400" w:type="dxa"/>
            <w:vMerge w:val="continue"/>
            <w:vAlign w:val="center"/>
          </w:tcPr>
          <w:p>
            <w:pPr>
              <w:spacing w:line="360" w:lineRule="auto"/>
              <w:jc w:val="left"/>
              <w:rPr>
                <w:rFonts w:ascii="宋体" w:hAnsi="宋体" w:cs="宋体"/>
                <w:szCs w:val="21"/>
              </w:rPr>
            </w:pPr>
          </w:p>
        </w:tc>
        <w:tc>
          <w:tcPr>
            <w:tcW w:w="6190" w:type="dxa"/>
            <w:vAlign w:val="center"/>
          </w:tcPr>
          <w:p>
            <w:pPr>
              <w:spacing w:line="360" w:lineRule="auto"/>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GB3 \* MERGEFORMAT </w:instrText>
            </w:r>
            <w:r>
              <w:rPr>
                <w:rFonts w:hint="eastAsia" w:ascii="宋体" w:hAnsi="宋体" w:cs="宋体"/>
                <w:szCs w:val="21"/>
              </w:rPr>
              <w:fldChar w:fldCharType="separate"/>
            </w:r>
            <w:r>
              <w:t>④</w:t>
            </w:r>
            <w:r>
              <w:rPr>
                <w:rFonts w:hint="eastAsia" w:ascii="宋体" w:hAnsi="宋体" w:cs="宋体"/>
                <w:szCs w:val="21"/>
              </w:rPr>
              <w:fldChar w:fldCharType="end"/>
            </w:r>
            <w:r>
              <w:rPr>
                <w:rFonts w:hint="eastAsia" w:ascii="宋体" w:hAnsi="宋体" w:cs="宋体"/>
                <w:szCs w:val="21"/>
              </w:rPr>
              <w:t>保洁</w:t>
            </w:r>
            <w:r>
              <w:rPr>
                <w:rFonts w:hint="eastAsia" w:ascii="宋体" w:hAnsi="宋体" w:cs="宋体"/>
                <w:szCs w:val="21"/>
                <w:lang w:eastAsia="zh-CN"/>
              </w:rPr>
              <w:t>人员</w:t>
            </w:r>
            <w:r>
              <w:rPr>
                <w:rFonts w:hint="eastAsia" w:ascii="宋体" w:hAnsi="宋体" w:cs="宋体"/>
                <w:szCs w:val="21"/>
              </w:rPr>
              <w:t>具备大专及以上文化程度，</w:t>
            </w:r>
            <w:r>
              <w:rPr>
                <w:rFonts w:hint="eastAsia" w:ascii="宋体" w:hAnsi="宋体" w:cs="宋体"/>
                <w:szCs w:val="21"/>
                <w:highlight w:val="none"/>
              </w:rPr>
              <w:t>年龄45周岁及以下</w:t>
            </w:r>
            <w:r>
              <w:rPr>
                <w:rFonts w:hint="eastAsia" w:ascii="宋体" w:hAnsi="宋体" w:cs="宋体"/>
                <w:szCs w:val="21"/>
              </w:rPr>
              <w:t>的，每有1人得1分，最高得</w:t>
            </w:r>
            <w:r>
              <w:rPr>
                <w:rFonts w:ascii="宋体" w:hAnsi="宋体" w:cs="宋体"/>
                <w:szCs w:val="21"/>
              </w:rPr>
              <w:t>4</w:t>
            </w:r>
            <w:r>
              <w:rPr>
                <w:rFonts w:hint="eastAsia" w:ascii="宋体" w:hAnsi="宋体" w:cs="宋体"/>
                <w:szCs w:val="21"/>
              </w:rPr>
              <w:t>分。</w:t>
            </w:r>
            <w:r>
              <w:rPr>
                <w:rFonts w:hint="eastAsia" w:ascii="宋体" w:hAnsi="宋体" w:cs="宋体"/>
                <w:szCs w:val="21"/>
                <w:lang w:val="en-US" w:eastAsia="zh-CN"/>
              </w:rPr>
              <w:t>(</w:t>
            </w:r>
            <w:r>
              <w:rPr>
                <w:rFonts w:hint="eastAsia" w:ascii="宋体" w:hAnsi="宋体" w:cs="宋体"/>
                <w:b w:val="0"/>
                <w:bCs w:val="0"/>
                <w:szCs w:val="21"/>
              </w:rPr>
              <w:t>投标文件中需提供身份证、学历证明及社保证明材料的复印件或扫描打印件，不提供者不得分</w:t>
            </w:r>
            <w:r>
              <w:rPr>
                <w:rFonts w:hint="eastAsia" w:ascii="宋体" w:hAnsi="宋体" w:cs="宋体"/>
                <w:b w:val="0"/>
                <w:bCs w:val="0"/>
                <w:szCs w:val="21"/>
                <w:lang w:val="en-US" w:eastAsia="zh-CN"/>
              </w:rPr>
              <w:t>)</w:t>
            </w:r>
            <w:r>
              <w:rPr>
                <w:rFonts w:hint="eastAsia" w:ascii="宋体" w:hAnsi="宋体" w:cs="宋体"/>
                <w:b w:val="0"/>
                <w:bCs w:val="0"/>
                <w:szCs w:val="21"/>
              </w:rPr>
              <w:t>（0-</w:t>
            </w:r>
            <w:r>
              <w:rPr>
                <w:rFonts w:ascii="宋体" w:hAnsi="宋体" w:cs="宋体"/>
                <w:b w:val="0"/>
                <w:bCs w:val="0"/>
                <w:szCs w:val="21"/>
              </w:rPr>
              <w:t>4</w:t>
            </w:r>
            <w:r>
              <w:rPr>
                <w:rFonts w:hint="eastAsia" w:ascii="宋体" w:hAnsi="宋体" w:cs="宋体"/>
                <w:b w:val="0"/>
                <w:bCs w:val="0"/>
                <w:szCs w:val="21"/>
              </w:rPr>
              <w:t>分）；</w:t>
            </w:r>
          </w:p>
        </w:tc>
        <w:tc>
          <w:tcPr>
            <w:tcW w:w="960" w:type="dxa"/>
            <w:vAlign w:val="center"/>
          </w:tcPr>
          <w:p>
            <w:pPr>
              <w:spacing w:line="600" w:lineRule="exact"/>
              <w:jc w:val="center"/>
              <w:rPr>
                <w:rFonts w:ascii="宋体" w:hAnsi="宋体" w:cs="宋体"/>
                <w:szCs w:val="21"/>
              </w:rPr>
            </w:pPr>
            <w:r>
              <w:rPr>
                <w:rFonts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40" w:hRule="atLeast"/>
          <w:jc w:val="center"/>
        </w:trPr>
        <w:tc>
          <w:tcPr>
            <w:tcW w:w="997" w:type="dxa"/>
            <w:vMerge w:val="continue"/>
            <w:vAlign w:val="center"/>
          </w:tcPr>
          <w:p>
            <w:pPr>
              <w:jc w:val="center"/>
              <w:rPr>
                <w:rFonts w:ascii="宋体" w:hAnsi="宋体" w:cs="宋体"/>
                <w:szCs w:val="21"/>
              </w:rPr>
            </w:pPr>
          </w:p>
        </w:tc>
        <w:tc>
          <w:tcPr>
            <w:tcW w:w="1400" w:type="dxa"/>
            <w:vAlign w:val="center"/>
          </w:tcPr>
          <w:p>
            <w:pPr>
              <w:spacing w:line="360" w:lineRule="auto"/>
              <w:jc w:val="center"/>
              <w:rPr>
                <w:rFonts w:ascii="宋体" w:hAnsi="宋体" w:cs="宋体"/>
                <w:szCs w:val="21"/>
              </w:rPr>
            </w:pPr>
            <w:r>
              <w:rPr>
                <w:rFonts w:hint="eastAsia" w:ascii="宋体" w:hAnsi="宋体" w:cs="宋体"/>
                <w:szCs w:val="21"/>
              </w:rPr>
              <w:t>5、优惠承诺和特色服务情况（3分）</w:t>
            </w:r>
          </w:p>
        </w:tc>
        <w:tc>
          <w:tcPr>
            <w:tcW w:w="6190" w:type="dxa"/>
            <w:vAlign w:val="center"/>
          </w:tcPr>
          <w:p>
            <w:pPr>
              <w:spacing w:line="360" w:lineRule="auto"/>
              <w:jc w:val="left"/>
              <w:rPr>
                <w:rFonts w:ascii="宋体" w:hAnsi="宋体" w:cs="宋体"/>
                <w:szCs w:val="21"/>
              </w:rPr>
            </w:pPr>
            <w:r>
              <w:rPr>
                <w:rFonts w:hint="eastAsia" w:ascii="宋体" w:hAnsi="宋体" w:cs="宋体"/>
                <w:szCs w:val="21"/>
              </w:rPr>
              <w:t>在采购人日常需求以外，如遇重要活动或非工作日中，能够提供采购需求之外保洁、工程维修等的工时情况；以及其他特色服务和响应措施等情况。是否给出实质性的优惠和承诺，程度如何；对后续服务等方面的优惠承诺，以及其他特色服务和响应措施等情况（0-3分）；</w:t>
            </w:r>
          </w:p>
        </w:tc>
        <w:tc>
          <w:tcPr>
            <w:tcW w:w="960"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997" w:type="dxa"/>
            <w:vMerge w:val="restart"/>
            <w:vAlign w:val="center"/>
          </w:tcPr>
          <w:p>
            <w:pPr>
              <w:jc w:val="center"/>
              <w:rPr>
                <w:rFonts w:ascii="宋体" w:hAnsi="宋体" w:cs="宋体"/>
                <w:szCs w:val="21"/>
              </w:rPr>
            </w:pPr>
            <w:r>
              <w:rPr>
                <w:rFonts w:hint="eastAsia" w:ascii="宋体" w:hAnsi="宋体" w:cs="宋体"/>
                <w:szCs w:val="21"/>
              </w:rPr>
              <w:t>商务分（共13分）</w:t>
            </w:r>
          </w:p>
        </w:tc>
        <w:tc>
          <w:tcPr>
            <w:tcW w:w="1400" w:type="dxa"/>
            <w:vMerge w:val="restart"/>
            <w:vAlign w:val="center"/>
          </w:tcPr>
          <w:p>
            <w:pPr>
              <w:spacing w:line="360" w:lineRule="auto"/>
              <w:jc w:val="center"/>
              <w:rPr>
                <w:rFonts w:ascii="宋体" w:hAnsi="宋体" w:cs="宋体"/>
                <w:szCs w:val="21"/>
              </w:rPr>
            </w:pPr>
            <w:r>
              <w:rPr>
                <w:rFonts w:hint="eastAsia" w:ascii="宋体" w:hAnsi="宋体" w:cs="宋体"/>
                <w:szCs w:val="21"/>
              </w:rPr>
              <w:t>6、投标人基本情况（12分）</w:t>
            </w:r>
          </w:p>
        </w:tc>
        <w:tc>
          <w:tcPr>
            <w:tcW w:w="6190" w:type="dxa"/>
            <w:vAlign w:val="center"/>
          </w:tcPr>
          <w:p>
            <w:pPr>
              <w:spacing w:line="360" w:lineRule="auto"/>
              <w:jc w:val="left"/>
              <w:rPr>
                <w:rFonts w:ascii="宋体" w:hAnsi="宋体" w:cs="宋体"/>
                <w:szCs w:val="21"/>
              </w:rPr>
            </w:pPr>
            <w:r>
              <w:rPr>
                <w:rFonts w:hint="eastAsia" w:ascii="宋体" w:hAnsi="宋体" w:cs="宋体"/>
                <w:szCs w:val="21"/>
              </w:rPr>
              <w:t>①投标人具有电动环卫挂桶车的，提供一辆得1分，最高得2分；</w:t>
            </w:r>
          </w:p>
          <w:p>
            <w:pPr>
              <w:spacing w:line="360" w:lineRule="auto"/>
              <w:jc w:val="left"/>
              <w:rPr>
                <w:rFonts w:ascii="宋体" w:hAnsi="宋体" w:cs="宋体"/>
                <w:szCs w:val="21"/>
              </w:rPr>
            </w:pPr>
            <w:r>
              <w:rPr>
                <w:rFonts w:hint="eastAsia" w:ascii="宋体" w:hAnsi="宋体" w:cs="宋体"/>
                <w:szCs w:val="21"/>
              </w:rPr>
              <w:t>具有六桶垃圾分类车的，提供一辆得1分，最高得2分；具有快速保洁车的，提供一辆得1分，最高得1分；具有三轮载重车的，提供一辆得1分，最高得1分；</w:t>
            </w:r>
            <w:r>
              <w:rPr>
                <w:rFonts w:hint="eastAsia" w:ascii="宋体" w:hAnsi="宋体" w:cs="宋体"/>
                <w:b w:val="0"/>
                <w:bCs w:val="0"/>
                <w:szCs w:val="21"/>
              </w:rPr>
              <w:t>本项最高得6分。</w:t>
            </w:r>
            <w:r>
              <w:rPr>
                <w:rFonts w:hint="eastAsia" w:ascii="宋体" w:hAnsi="宋体" w:cs="宋体"/>
                <w:b w:val="0"/>
                <w:bCs w:val="0"/>
                <w:szCs w:val="21"/>
                <w:lang w:val="en-US" w:eastAsia="zh-CN"/>
              </w:rPr>
              <w:t>(</w:t>
            </w:r>
            <w:r>
              <w:rPr>
                <w:rFonts w:hint="eastAsia" w:ascii="宋体" w:hAnsi="宋体" w:cs="宋体"/>
                <w:b w:val="0"/>
                <w:bCs w:val="0"/>
                <w:szCs w:val="21"/>
              </w:rPr>
              <w:t>投标文件中提供车辆发票复印件或扫描件，否则不得分</w:t>
            </w:r>
            <w:r>
              <w:rPr>
                <w:rFonts w:hint="eastAsia" w:ascii="宋体" w:hAnsi="宋体" w:cs="宋体"/>
                <w:b w:val="0"/>
                <w:bCs w:val="0"/>
                <w:szCs w:val="21"/>
                <w:lang w:eastAsia="zh-CN"/>
              </w:rPr>
              <w:t>）</w:t>
            </w:r>
            <w:r>
              <w:rPr>
                <w:rFonts w:hint="eastAsia" w:ascii="宋体" w:hAnsi="宋体" w:cs="宋体"/>
                <w:b w:val="0"/>
                <w:bCs w:val="0"/>
                <w:szCs w:val="21"/>
              </w:rPr>
              <w:t>。</w:t>
            </w:r>
          </w:p>
        </w:tc>
        <w:tc>
          <w:tcPr>
            <w:tcW w:w="960" w:type="dxa"/>
            <w:vAlign w:val="center"/>
          </w:tcPr>
          <w:p>
            <w:pPr>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23" w:hRule="atLeast"/>
          <w:jc w:val="center"/>
        </w:trPr>
        <w:tc>
          <w:tcPr>
            <w:tcW w:w="997" w:type="dxa"/>
            <w:vMerge w:val="continue"/>
            <w:vAlign w:val="center"/>
          </w:tcPr>
          <w:p>
            <w:pPr>
              <w:jc w:val="center"/>
              <w:rPr>
                <w:rFonts w:ascii="宋体" w:hAnsi="宋体" w:cs="宋体"/>
                <w:szCs w:val="21"/>
              </w:rPr>
            </w:pPr>
          </w:p>
        </w:tc>
        <w:tc>
          <w:tcPr>
            <w:tcW w:w="1400" w:type="dxa"/>
            <w:vMerge w:val="continue"/>
            <w:vAlign w:val="center"/>
          </w:tcPr>
          <w:p>
            <w:pPr>
              <w:spacing w:line="360" w:lineRule="auto"/>
              <w:jc w:val="center"/>
              <w:rPr>
                <w:rFonts w:ascii="宋体" w:hAnsi="宋体" w:cs="宋体"/>
                <w:szCs w:val="21"/>
              </w:rPr>
            </w:pPr>
          </w:p>
        </w:tc>
        <w:tc>
          <w:tcPr>
            <w:tcW w:w="6190" w:type="dxa"/>
            <w:vAlign w:val="center"/>
          </w:tcPr>
          <w:p>
            <w:pPr>
              <w:spacing w:line="360" w:lineRule="auto"/>
              <w:jc w:val="left"/>
              <w:rPr>
                <w:rFonts w:ascii="宋体" w:hAnsi="宋体" w:cs="宋体"/>
                <w:szCs w:val="21"/>
              </w:rPr>
            </w:pPr>
            <w:r>
              <w:rPr>
                <w:rFonts w:hint="eastAsia" w:ascii="宋体" w:hAnsi="宋体" w:cs="宋体"/>
                <w:szCs w:val="21"/>
              </w:rPr>
              <w:t>②投标人具有有效的质量管理体系证书的得2分；具有有效的职业健康安全管理体系证书的得2分；具有有效的环境管理体系证书的得2分；</w:t>
            </w:r>
            <w:r>
              <w:rPr>
                <w:rFonts w:hint="eastAsia" w:ascii="宋体" w:hAnsi="宋体" w:cs="宋体"/>
                <w:szCs w:val="21"/>
                <w:lang w:eastAsia="zh-CN"/>
              </w:rPr>
              <w:t>（</w:t>
            </w:r>
            <w:r>
              <w:rPr>
                <w:rFonts w:hint="eastAsia" w:ascii="宋体" w:hAnsi="宋体" w:cs="宋体"/>
                <w:b w:val="0"/>
                <w:bCs w:val="0"/>
                <w:szCs w:val="21"/>
              </w:rPr>
              <w:t>投标文件中提供相关证书复印件或扫描件，否则不得分</w:t>
            </w:r>
            <w:r>
              <w:rPr>
                <w:rFonts w:hint="eastAsia" w:ascii="宋体" w:hAnsi="宋体" w:cs="宋体"/>
                <w:b w:val="0"/>
                <w:bCs w:val="0"/>
                <w:szCs w:val="21"/>
                <w:lang w:eastAsia="zh-CN"/>
              </w:rPr>
              <w:t>）</w:t>
            </w:r>
            <w:r>
              <w:rPr>
                <w:rFonts w:hint="eastAsia" w:ascii="宋体" w:hAnsi="宋体" w:cs="宋体"/>
                <w:b w:val="0"/>
                <w:bCs w:val="0"/>
                <w:szCs w:val="21"/>
              </w:rPr>
              <w:t>。</w:t>
            </w:r>
          </w:p>
        </w:tc>
        <w:tc>
          <w:tcPr>
            <w:tcW w:w="960" w:type="dxa"/>
            <w:vAlign w:val="center"/>
          </w:tcPr>
          <w:p>
            <w:pPr>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997" w:type="dxa"/>
            <w:vMerge w:val="continue"/>
            <w:vAlign w:val="center"/>
          </w:tcPr>
          <w:p>
            <w:pPr>
              <w:jc w:val="center"/>
              <w:rPr>
                <w:rFonts w:ascii="宋体" w:hAnsi="宋体" w:cs="宋体"/>
                <w:szCs w:val="21"/>
              </w:rPr>
            </w:pPr>
          </w:p>
        </w:tc>
        <w:tc>
          <w:tcPr>
            <w:tcW w:w="1400" w:type="dxa"/>
            <w:vAlign w:val="center"/>
          </w:tcPr>
          <w:p>
            <w:pPr>
              <w:spacing w:line="360" w:lineRule="auto"/>
              <w:jc w:val="center"/>
              <w:rPr>
                <w:rFonts w:ascii="宋体" w:hAnsi="宋体" w:cs="宋体"/>
                <w:szCs w:val="21"/>
              </w:rPr>
            </w:pPr>
            <w:r>
              <w:rPr>
                <w:rFonts w:hint="eastAsia" w:ascii="宋体" w:hAnsi="宋体" w:cs="宋体"/>
                <w:szCs w:val="21"/>
              </w:rPr>
              <w:t>7、投标人类似项目业绩(1分)</w:t>
            </w:r>
          </w:p>
        </w:tc>
        <w:tc>
          <w:tcPr>
            <w:tcW w:w="6190" w:type="dxa"/>
            <w:vAlign w:val="center"/>
          </w:tcPr>
          <w:p>
            <w:pPr>
              <w:spacing w:line="360" w:lineRule="auto"/>
              <w:jc w:val="left"/>
              <w:rPr>
                <w:rFonts w:ascii="宋体" w:hAnsi="宋体" w:cs="宋体"/>
                <w:szCs w:val="21"/>
              </w:rPr>
            </w:pPr>
            <w:r>
              <w:rPr>
                <w:rFonts w:hint="eastAsia" w:ascii="宋体" w:hAnsi="宋体" w:cs="宋体"/>
                <w:szCs w:val="21"/>
              </w:rPr>
              <w:t>投标人自2020年1月1日以来实施的物业服务项目，每提供一个得1分，最高得1分；</w:t>
            </w:r>
            <w:r>
              <w:rPr>
                <w:rFonts w:hint="eastAsia" w:ascii="宋体" w:hAnsi="宋体" w:cs="宋体"/>
                <w:b w:val="0"/>
                <w:bCs w:val="0"/>
                <w:szCs w:val="21"/>
              </w:rPr>
              <w:t>投标文件中提供合同复印件或扫描件，否则不得分。</w:t>
            </w:r>
          </w:p>
        </w:tc>
        <w:tc>
          <w:tcPr>
            <w:tcW w:w="960"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62" w:hRule="atLeast"/>
          <w:jc w:val="center"/>
        </w:trPr>
        <w:tc>
          <w:tcPr>
            <w:tcW w:w="997" w:type="dxa"/>
            <w:vAlign w:val="center"/>
          </w:tcPr>
          <w:p>
            <w:pPr>
              <w:jc w:val="center"/>
              <w:rPr>
                <w:rFonts w:ascii="宋体" w:hAnsi="宋体" w:cs="宋体"/>
                <w:szCs w:val="21"/>
              </w:rPr>
            </w:pPr>
            <w:r>
              <w:rPr>
                <w:rFonts w:hint="eastAsia" w:ascii="宋体" w:hAnsi="宋体" w:cs="宋体"/>
                <w:szCs w:val="21"/>
              </w:rPr>
              <w:t>价格分（共10分）</w:t>
            </w:r>
          </w:p>
        </w:tc>
        <w:tc>
          <w:tcPr>
            <w:tcW w:w="1400" w:type="dxa"/>
            <w:vAlign w:val="center"/>
          </w:tcPr>
          <w:p>
            <w:pPr>
              <w:spacing w:line="360" w:lineRule="auto"/>
              <w:jc w:val="center"/>
              <w:rPr>
                <w:rFonts w:ascii="宋体" w:hAnsi="宋体" w:cs="宋体"/>
                <w:szCs w:val="21"/>
              </w:rPr>
            </w:pPr>
            <w:r>
              <w:rPr>
                <w:rFonts w:hint="eastAsia" w:ascii="宋体" w:hAnsi="宋体" w:cs="宋体"/>
                <w:szCs w:val="21"/>
              </w:rPr>
              <w:t>价格分</w:t>
            </w:r>
          </w:p>
        </w:tc>
        <w:tc>
          <w:tcPr>
            <w:tcW w:w="6190" w:type="dxa"/>
            <w:vAlign w:val="center"/>
          </w:tcPr>
          <w:p>
            <w:pPr>
              <w:spacing w:line="360" w:lineRule="auto"/>
              <w:outlineLvl w:val="0"/>
              <w:rPr>
                <w:rFonts w:ascii="宋体" w:hAnsi="宋体" w:cs="宋体"/>
                <w:szCs w:val="21"/>
              </w:rPr>
            </w:pPr>
            <w:r>
              <w:rPr>
                <w:rFonts w:hint="eastAsia" w:ascii="宋体" w:hAnsi="宋体" w:cs="宋体"/>
                <w:szCs w:val="21"/>
              </w:rPr>
              <w:t>有效投标报价的最低价作为评标基准价，其最低报价为满分；按［投标报价得分=（评标基准价/投标报价）*最高分值］的计算公式计算。</w:t>
            </w:r>
          </w:p>
          <w:p>
            <w:pPr>
              <w:widowControl/>
              <w:shd w:val="clear" w:color="auto" w:fill="FFFFFF"/>
              <w:spacing w:after="225" w:line="360" w:lineRule="auto"/>
              <w:jc w:val="left"/>
              <w:rPr>
                <w:rFonts w:ascii="宋体" w:hAnsi="宋体" w:cs="宋体"/>
                <w:szCs w:val="21"/>
              </w:rPr>
            </w:pPr>
            <w:r>
              <w:rPr>
                <w:rFonts w:hint="eastAsia" w:ascii="宋体" w:hAnsi="宋体" w:cs="宋体"/>
                <w:szCs w:val="21"/>
              </w:rPr>
              <w:t>评标过程中，不得去掉报价中的最高报价和最低报价。</w:t>
            </w:r>
          </w:p>
          <w:p>
            <w:pPr>
              <w:spacing w:line="360" w:lineRule="auto"/>
              <w:jc w:val="left"/>
              <w:rPr>
                <w:rFonts w:ascii="宋体" w:hAnsi="宋体" w:cs="宋体"/>
                <w:b/>
                <w:bCs/>
                <w:szCs w:val="21"/>
              </w:rPr>
            </w:pPr>
            <w:r>
              <w:rPr>
                <w:rFonts w:hint="eastAsia" w:ascii="宋体" w:hAnsi="宋体" w:cs="宋体"/>
                <w:szCs w:val="21"/>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960" w:type="dxa"/>
            <w:vAlign w:val="center"/>
          </w:tcPr>
          <w:p>
            <w:pPr>
              <w:jc w:val="center"/>
              <w:rPr>
                <w:rFonts w:ascii="宋体" w:hAnsi="宋体" w:cs="宋体"/>
                <w:szCs w:val="21"/>
              </w:rPr>
            </w:pPr>
            <w:r>
              <w:rPr>
                <w:rFonts w:hint="eastAsia" w:ascii="宋体" w:hAnsi="宋体" w:cs="宋体"/>
                <w:szCs w:val="21"/>
              </w:rPr>
              <w:t>10</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8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8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auto"/>
          <w:highlight w:val="none"/>
        </w:rPr>
      </w:pPr>
    </w:p>
    <w:bookmarkEnd w:id="27"/>
    <w:p>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385"/>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4"/>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2"/>
        <w:spacing w:before="120" w:line="22" w:lineRule="atLeast"/>
        <w:rPr>
          <w:rFonts w:ascii="宋体" w:hAnsi="宋体" w:eastAsia="宋体" w:cs="宋体"/>
          <w:color w:val="auto"/>
          <w:szCs w:val="24"/>
          <w:highlight w:val="none"/>
        </w:rPr>
      </w:pPr>
    </w:p>
    <w:p>
      <w:pPr>
        <w:pStyle w:val="282"/>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年</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月</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日</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以</w:t>
      </w:r>
      <w:r>
        <w:rPr>
          <w:rFonts w:ascii="宋体" w:hAnsi="宋体" w:eastAsia="宋体"/>
          <w:color w:val="auto"/>
          <w:sz w:val="24"/>
          <w:highlight w:val="none"/>
          <w:u w:val="single"/>
        </w:rPr>
        <w:t xml:space="preserve">   （政府采购方式）  </w:t>
      </w:r>
      <w:r>
        <w:rPr>
          <w:rFonts w:hint="eastAsia" w:ascii="宋体" w:hAnsi="宋体" w:eastAsia="宋体"/>
          <w:color w:val="auto"/>
          <w:sz w:val="24"/>
          <w:highlight w:val="none"/>
        </w:rPr>
        <w:t>对</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项目进行了采购。经</w:t>
      </w:r>
      <w:r>
        <w:rPr>
          <w:rFonts w:ascii="宋体" w:hAnsi="宋体" w:eastAsia="宋体"/>
          <w:color w:val="auto"/>
          <w:sz w:val="24"/>
          <w:highlight w:val="none"/>
          <w:u w:val="single"/>
        </w:rPr>
        <w:t xml:space="preserve">   （相关评定主体名称）   </w:t>
      </w:r>
      <w:r>
        <w:rPr>
          <w:rFonts w:hint="eastAsia" w:ascii="宋体" w:hAnsi="宋体" w:eastAsia="宋体"/>
          <w:color w:val="auto"/>
          <w:sz w:val="24"/>
          <w:highlight w:val="none"/>
        </w:rPr>
        <w:t>评定，</w:t>
      </w:r>
      <w:r>
        <w:rPr>
          <w:rFonts w:ascii="宋体" w:hAnsi="宋体" w:eastAsia="宋体"/>
          <w:color w:val="auto"/>
          <w:sz w:val="24"/>
          <w:highlight w:val="none"/>
          <w:u w:val="single"/>
        </w:rPr>
        <w:t xml:space="preserve">   （中标供应商名称） </w:t>
      </w:r>
      <w:r>
        <w:rPr>
          <w:rFonts w:hint="eastAsia" w:ascii="宋体" w:hAnsi="宋体" w:eastAsia="宋体"/>
          <w:color w:val="auto"/>
          <w:sz w:val="24"/>
          <w:highlight w:val="none"/>
        </w:rPr>
        <w:t>为该项目中标供应商。现于中标通知书发出之日起10个工作日内，按照采购文件确定的事项签订本合同。</w:t>
      </w:r>
    </w:p>
    <w:p>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olor w:val="auto"/>
          <w:sz w:val="24"/>
          <w:highlight w:val="none"/>
          <w:u w:val="single"/>
        </w:rPr>
        <w:t xml:space="preserve">   （采购人）   </w:t>
      </w:r>
      <w:r>
        <w:rPr>
          <w:rFonts w:ascii="宋体" w:hAnsi="宋体" w:eastAsia="宋体"/>
          <w:color w:val="auto"/>
          <w:sz w:val="24"/>
          <w:highlight w:val="none"/>
          <w:lang w:val="zh-CN"/>
        </w:rPr>
        <w:t>(以下简称：甲方)和</w:t>
      </w:r>
      <w:r>
        <w:rPr>
          <w:rFonts w:ascii="宋体" w:hAnsi="宋体" w:eastAsia="宋体"/>
          <w:color w:val="auto"/>
          <w:sz w:val="24"/>
          <w:highlight w:val="none"/>
          <w:u w:val="single"/>
        </w:rPr>
        <w:t xml:space="preserve">   （中标供应商名称）   </w:t>
      </w:r>
      <w:r>
        <w:rPr>
          <w:rFonts w:ascii="宋体" w:hAnsi="宋体" w:eastAsia="宋体"/>
          <w:color w:val="auto"/>
          <w:sz w:val="24"/>
          <w:highlight w:val="none"/>
          <w:lang w:val="zh-CN"/>
        </w:rPr>
        <w:t>(以下简称：乙方)协商一致，约定以下合同</w:t>
      </w:r>
      <w:r>
        <w:rPr>
          <w:rFonts w:hint="eastAsia" w:ascii="宋体" w:hAnsi="宋体" w:eastAsia="宋体"/>
          <w:color w:val="auto"/>
          <w:sz w:val="24"/>
          <w:highlight w:val="none"/>
        </w:rPr>
        <w:t>条款，以兹共同遵守、全面履行。</w:t>
      </w:r>
    </w:p>
    <w:p>
      <w:pPr>
        <w:spacing w:line="560" w:lineRule="exact"/>
        <w:ind w:firstLine="482" w:firstLineChars="200"/>
        <w:outlineLvl w:val="0"/>
        <w:rPr>
          <w:rFonts w:ascii="宋体" w:hAnsi="宋体" w:eastAsia="宋体"/>
          <w:color w:val="auto"/>
          <w:sz w:val="24"/>
          <w:highlight w:val="none"/>
        </w:rPr>
      </w:pPr>
      <w:bookmarkStart w:id="395" w:name="_Toc22967"/>
      <w:bookmarkStart w:id="396" w:name="_Toc15367"/>
      <w:bookmarkStart w:id="397" w:name="_Toc20421"/>
      <w:bookmarkStart w:id="398" w:name="_Toc19273"/>
      <w:bookmarkStart w:id="399" w:name="_Toc28855"/>
      <w:r>
        <w:rPr>
          <w:rFonts w:ascii="宋体" w:hAnsi="宋体" w:eastAsia="宋体"/>
          <w:b/>
          <w:color w:val="auto"/>
          <w:sz w:val="24"/>
          <w:highlight w:val="none"/>
        </w:rPr>
        <w:t xml:space="preserve">1.1 </w:t>
      </w:r>
      <w:r>
        <w:rPr>
          <w:rFonts w:hint="eastAsia" w:ascii="宋体" w:hAnsi="宋体" w:eastAsia="宋体"/>
          <w:b/>
          <w:color w:val="auto"/>
          <w:sz w:val="24"/>
          <w:highlight w:val="none"/>
        </w:rPr>
        <w:t>合同组成部分</w:t>
      </w:r>
      <w:bookmarkEnd w:id="395"/>
      <w:bookmarkEnd w:id="396"/>
      <w:bookmarkEnd w:id="397"/>
      <w:bookmarkEnd w:id="398"/>
      <w:bookmarkEnd w:id="399"/>
    </w:p>
    <w:p>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1.1.1 </w:t>
      </w:r>
      <w:r>
        <w:rPr>
          <w:rFonts w:hint="eastAsia" w:ascii="宋体" w:hAnsi="宋体" w:eastAsia="宋体"/>
          <w:color w:val="auto"/>
          <w:sz w:val="24"/>
          <w:highlight w:val="none"/>
        </w:rPr>
        <w:t>本合同及其补充合同、变更协议；</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1.1.2 </w:t>
      </w:r>
      <w:r>
        <w:rPr>
          <w:rFonts w:hint="eastAsia" w:ascii="宋体" w:hAnsi="宋体" w:eastAsia="宋体"/>
          <w:color w:val="auto"/>
          <w:sz w:val="24"/>
          <w:highlight w:val="none"/>
        </w:rPr>
        <w:t>中标通知书；</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1.1.3 </w:t>
      </w:r>
      <w:r>
        <w:rPr>
          <w:rFonts w:hint="eastAsia" w:ascii="宋体" w:hAnsi="宋体" w:eastAsia="宋体"/>
          <w:color w:val="auto"/>
          <w:sz w:val="24"/>
          <w:highlight w:val="none"/>
        </w:rPr>
        <w:t>投标文件（含澄清或者说明文件）；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1.1.4 </w:t>
      </w:r>
      <w:r>
        <w:rPr>
          <w:rFonts w:hint="eastAsia" w:ascii="宋体" w:hAnsi="宋体" w:eastAsia="宋体"/>
          <w:color w:val="auto"/>
          <w:sz w:val="24"/>
          <w:highlight w:val="none"/>
        </w:rPr>
        <w:t>招标文件（含澄清或者修改文件）；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1.1.5 </w:t>
      </w:r>
      <w:r>
        <w:rPr>
          <w:rFonts w:hint="eastAsia" w:ascii="宋体" w:hAnsi="宋体" w:eastAsia="宋体"/>
          <w:color w:val="auto"/>
          <w:sz w:val="24"/>
          <w:highlight w:val="none"/>
        </w:rPr>
        <w:t>其他相关采购文件。</w:t>
      </w:r>
    </w:p>
    <w:p>
      <w:pPr>
        <w:spacing w:line="560" w:lineRule="exact"/>
        <w:ind w:firstLine="482" w:firstLineChars="200"/>
        <w:outlineLvl w:val="0"/>
        <w:rPr>
          <w:rFonts w:ascii="宋体" w:hAnsi="宋体" w:eastAsia="宋体"/>
          <w:b/>
          <w:color w:val="auto"/>
          <w:sz w:val="24"/>
          <w:highlight w:val="none"/>
        </w:rPr>
      </w:pPr>
      <w:bookmarkStart w:id="400" w:name="_Toc18585"/>
      <w:bookmarkStart w:id="401" w:name="_Toc6773"/>
      <w:bookmarkStart w:id="402" w:name="_Toc6311"/>
      <w:bookmarkStart w:id="403" w:name="_Toc22185"/>
      <w:bookmarkStart w:id="404" w:name="_Toc2918"/>
      <w:r>
        <w:rPr>
          <w:rFonts w:ascii="宋体" w:hAnsi="宋体" w:eastAsia="宋体"/>
          <w:b/>
          <w:color w:val="auto"/>
          <w:sz w:val="24"/>
          <w:highlight w:val="none"/>
        </w:rPr>
        <w:t xml:space="preserve">1.2 </w:t>
      </w:r>
      <w:r>
        <w:rPr>
          <w:rFonts w:hint="eastAsia" w:ascii="宋体" w:hAnsi="宋体" w:eastAsia="宋体"/>
          <w:b/>
          <w:color w:val="auto"/>
          <w:sz w:val="24"/>
          <w:highlight w:val="none"/>
        </w:rPr>
        <w:t>标的</w:t>
      </w:r>
      <w:bookmarkEnd w:id="400"/>
      <w:bookmarkEnd w:id="401"/>
      <w:bookmarkEnd w:id="402"/>
      <w:bookmarkEnd w:id="403"/>
      <w:bookmarkEnd w:id="404"/>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1.2.1 </w:t>
      </w:r>
      <w:r>
        <w:rPr>
          <w:rFonts w:hint="eastAsia" w:ascii="宋体" w:hAnsi="宋体" w:eastAsia="宋体"/>
          <w:color w:val="auto"/>
          <w:sz w:val="24"/>
          <w:highlight w:val="none"/>
        </w:rPr>
        <w:t>标的</w:t>
      </w:r>
      <w:r>
        <w:rPr>
          <w:rFonts w:ascii="宋体" w:hAnsi="宋体" w:eastAsia="宋体"/>
          <w:color w:val="auto"/>
          <w:sz w:val="24"/>
          <w:highlight w:val="none"/>
        </w:rPr>
        <w:t>名称：</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1.2.2 </w:t>
      </w:r>
      <w:r>
        <w:rPr>
          <w:rFonts w:hint="eastAsia" w:ascii="宋体" w:hAnsi="宋体" w:eastAsia="宋体"/>
          <w:color w:val="auto"/>
          <w:sz w:val="24"/>
          <w:highlight w:val="none"/>
        </w:rPr>
        <w:t>标的</w:t>
      </w:r>
      <w:r>
        <w:rPr>
          <w:rFonts w:ascii="宋体" w:hAnsi="宋体" w:eastAsia="宋体"/>
          <w:color w:val="auto"/>
          <w:sz w:val="24"/>
          <w:highlight w:val="none"/>
        </w:rPr>
        <w:t>数量：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1.2.3 </w:t>
      </w:r>
      <w:r>
        <w:rPr>
          <w:rFonts w:hint="eastAsia" w:ascii="宋体" w:hAnsi="宋体" w:eastAsia="宋体"/>
          <w:color w:val="auto"/>
          <w:sz w:val="24"/>
          <w:highlight w:val="none"/>
        </w:rPr>
        <w:t>标的质量：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560" w:lineRule="exact"/>
        <w:ind w:firstLine="482" w:firstLineChars="200"/>
        <w:outlineLvl w:val="0"/>
        <w:rPr>
          <w:rFonts w:ascii="宋体" w:hAnsi="宋体" w:eastAsia="宋体"/>
          <w:b/>
          <w:color w:val="auto"/>
          <w:sz w:val="24"/>
          <w:highlight w:val="none"/>
        </w:rPr>
      </w:pPr>
      <w:bookmarkStart w:id="405" w:name="_Toc1386"/>
      <w:bookmarkStart w:id="406" w:name="_Toc13918"/>
      <w:bookmarkStart w:id="407" w:name="_Toc4929"/>
      <w:bookmarkStart w:id="408" w:name="_Toc5635"/>
      <w:bookmarkStart w:id="409" w:name="_Toc21124"/>
      <w:r>
        <w:rPr>
          <w:rFonts w:ascii="宋体" w:hAnsi="宋体" w:eastAsia="宋体"/>
          <w:b/>
          <w:color w:val="auto"/>
          <w:sz w:val="24"/>
          <w:highlight w:val="none"/>
        </w:rPr>
        <w:t>1.3 价款</w:t>
      </w:r>
      <w:bookmarkEnd w:id="405"/>
      <w:bookmarkEnd w:id="406"/>
      <w:bookmarkEnd w:id="407"/>
      <w:bookmarkEnd w:id="408"/>
      <w:bookmarkEnd w:id="409"/>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本合同总价为</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ascii="宋体" w:hAnsi="宋体" w:eastAsia="宋体"/>
          <w:color w:val="auto"/>
          <w:sz w:val="24"/>
          <w:highlight w:val="none"/>
        </w:rPr>
        <w:t>元</w:t>
      </w:r>
      <w:r>
        <w:rPr>
          <w:rFonts w:hint="eastAsia" w:ascii="宋体" w:hAnsi="宋体" w:eastAsia="宋体"/>
          <w:color w:val="auto"/>
          <w:sz w:val="24"/>
          <w:highlight w:val="none"/>
        </w:rPr>
        <w:t>（大写：</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元人民币）</w:t>
      </w:r>
      <w:r>
        <w:rPr>
          <w:rFonts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分项价格：</w:t>
      </w:r>
    </w:p>
    <w:tbl>
      <w:tblPr>
        <w:tblStyle w:val="7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jc w:val="center"/>
              <w:rPr>
                <w:rFonts w:ascii="宋体" w:hAnsi="宋体" w:eastAsia="宋体"/>
                <w:color w:val="auto"/>
                <w:sz w:val="24"/>
                <w:szCs w:val="24"/>
                <w:highlight w:val="none"/>
              </w:rPr>
            </w:pPr>
            <w:r>
              <w:rPr>
                <w:rFonts w:ascii="宋体" w:hAnsi="宋体" w:eastAsia="宋体"/>
                <w:color w:val="auto"/>
                <w:sz w:val="24"/>
                <w:szCs w:val="24"/>
                <w:highlight w:val="none"/>
              </w:rPr>
              <w:t>序号</w:t>
            </w:r>
          </w:p>
        </w:tc>
        <w:tc>
          <w:tcPr>
            <w:tcW w:w="3402" w:type="dxa"/>
            <w:vAlign w:val="center"/>
          </w:tcPr>
          <w:p>
            <w:pPr>
              <w:pStyle w:val="106"/>
              <w:spacing w:line="560" w:lineRule="exact"/>
              <w:ind w:firstLine="2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分项名称</w:t>
            </w:r>
          </w:p>
        </w:tc>
        <w:tc>
          <w:tcPr>
            <w:tcW w:w="2552" w:type="dxa"/>
            <w:vAlign w:val="center"/>
          </w:tcPr>
          <w:p>
            <w:pPr>
              <w:pStyle w:val="106"/>
              <w:spacing w:line="560" w:lineRule="exact"/>
              <w:jc w:val="center"/>
              <w:rPr>
                <w:rFonts w:ascii="宋体" w:hAnsi="宋体" w:eastAsia="宋体"/>
                <w:color w:val="auto"/>
                <w:sz w:val="24"/>
                <w:szCs w:val="24"/>
                <w:highlight w:val="none"/>
              </w:rPr>
            </w:pPr>
            <w:r>
              <w:rPr>
                <w:rFonts w:ascii="宋体" w:hAnsi="宋体" w:eastAsia="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ind w:firstLine="200"/>
              <w:jc w:val="center"/>
              <w:rPr>
                <w:rFonts w:ascii="宋体" w:hAnsi="宋体" w:eastAsia="宋体"/>
                <w:color w:val="auto"/>
                <w:sz w:val="24"/>
                <w:szCs w:val="24"/>
                <w:highlight w:val="none"/>
              </w:rPr>
            </w:pPr>
          </w:p>
        </w:tc>
        <w:tc>
          <w:tcPr>
            <w:tcW w:w="3402" w:type="dxa"/>
            <w:vAlign w:val="center"/>
          </w:tcPr>
          <w:p>
            <w:pPr>
              <w:pStyle w:val="106"/>
              <w:spacing w:line="560" w:lineRule="exact"/>
              <w:ind w:firstLine="200"/>
              <w:jc w:val="center"/>
              <w:rPr>
                <w:rFonts w:ascii="宋体" w:hAnsi="宋体" w:eastAsia="宋体"/>
                <w:color w:val="auto"/>
                <w:sz w:val="24"/>
                <w:szCs w:val="24"/>
                <w:highlight w:val="none"/>
              </w:rPr>
            </w:pPr>
          </w:p>
        </w:tc>
        <w:tc>
          <w:tcPr>
            <w:tcW w:w="2552" w:type="dxa"/>
            <w:vAlign w:val="center"/>
          </w:tcPr>
          <w:p>
            <w:pPr>
              <w:pStyle w:val="106"/>
              <w:spacing w:line="560" w:lineRule="exact"/>
              <w:ind w:firstLine="20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ind w:firstLine="200"/>
              <w:jc w:val="center"/>
              <w:rPr>
                <w:rFonts w:ascii="宋体" w:hAnsi="宋体" w:eastAsia="宋体"/>
                <w:color w:val="auto"/>
                <w:sz w:val="24"/>
                <w:szCs w:val="24"/>
                <w:highlight w:val="none"/>
              </w:rPr>
            </w:pPr>
          </w:p>
        </w:tc>
        <w:tc>
          <w:tcPr>
            <w:tcW w:w="3402" w:type="dxa"/>
            <w:vAlign w:val="center"/>
          </w:tcPr>
          <w:p>
            <w:pPr>
              <w:pStyle w:val="106"/>
              <w:spacing w:line="560" w:lineRule="exact"/>
              <w:ind w:firstLine="200"/>
              <w:jc w:val="center"/>
              <w:rPr>
                <w:rFonts w:ascii="宋体" w:hAnsi="宋体" w:eastAsia="宋体"/>
                <w:color w:val="auto"/>
                <w:sz w:val="24"/>
                <w:szCs w:val="24"/>
                <w:highlight w:val="none"/>
              </w:rPr>
            </w:pPr>
          </w:p>
        </w:tc>
        <w:tc>
          <w:tcPr>
            <w:tcW w:w="2552" w:type="dxa"/>
            <w:vAlign w:val="center"/>
          </w:tcPr>
          <w:p>
            <w:pPr>
              <w:pStyle w:val="106"/>
              <w:spacing w:line="560" w:lineRule="exact"/>
              <w:ind w:firstLine="20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ind w:firstLine="200"/>
              <w:jc w:val="center"/>
              <w:rPr>
                <w:rFonts w:ascii="宋体" w:hAnsi="宋体" w:eastAsia="宋体"/>
                <w:color w:val="auto"/>
                <w:sz w:val="24"/>
                <w:szCs w:val="24"/>
                <w:highlight w:val="none"/>
              </w:rPr>
            </w:pPr>
          </w:p>
        </w:tc>
        <w:tc>
          <w:tcPr>
            <w:tcW w:w="3402" w:type="dxa"/>
            <w:vAlign w:val="center"/>
          </w:tcPr>
          <w:p>
            <w:pPr>
              <w:pStyle w:val="106"/>
              <w:spacing w:line="560" w:lineRule="exact"/>
              <w:ind w:firstLine="200"/>
              <w:jc w:val="center"/>
              <w:rPr>
                <w:rFonts w:ascii="宋体" w:hAnsi="宋体" w:eastAsia="宋体"/>
                <w:color w:val="auto"/>
                <w:sz w:val="24"/>
                <w:szCs w:val="24"/>
                <w:highlight w:val="none"/>
              </w:rPr>
            </w:pPr>
          </w:p>
        </w:tc>
        <w:tc>
          <w:tcPr>
            <w:tcW w:w="2552" w:type="dxa"/>
            <w:vAlign w:val="center"/>
          </w:tcPr>
          <w:p>
            <w:pPr>
              <w:pStyle w:val="106"/>
              <w:spacing w:line="560" w:lineRule="exact"/>
              <w:ind w:firstLine="20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ind w:firstLine="200"/>
              <w:jc w:val="center"/>
              <w:rPr>
                <w:rFonts w:ascii="宋体" w:hAnsi="宋体" w:eastAsia="宋体"/>
                <w:color w:val="auto"/>
                <w:sz w:val="24"/>
                <w:szCs w:val="24"/>
                <w:highlight w:val="none"/>
              </w:rPr>
            </w:pPr>
          </w:p>
        </w:tc>
        <w:tc>
          <w:tcPr>
            <w:tcW w:w="3402" w:type="dxa"/>
            <w:vAlign w:val="center"/>
          </w:tcPr>
          <w:p>
            <w:pPr>
              <w:pStyle w:val="106"/>
              <w:spacing w:line="560" w:lineRule="exact"/>
              <w:ind w:firstLine="200"/>
              <w:jc w:val="center"/>
              <w:rPr>
                <w:rFonts w:ascii="宋体" w:hAnsi="宋体" w:eastAsia="宋体"/>
                <w:color w:val="auto"/>
                <w:sz w:val="24"/>
                <w:szCs w:val="24"/>
                <w:highlight w:val="none"/>
              </w:rPr>
            </w:pPr>
          </w:p>
        </w:tc>
        <w:tc>
          <w:tcPr>
            <w:tcW w:w="2552" w:type="dxa"/>
            <w:vAlign w:val="center"/>
          </w:tcPr>
          <w:p>
            <w:pPr>
              <w:pStyle w:val="106"/>
              <w:spacing w:line="560" w:lineRule="exact"/>
              <w:ind w:firstLine="20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106"/>
              <w:spacing w:line="560" w:lineRule="exact"/>
              <w:ind w:firstLine="2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总价</w:t>
            </w:r>
          </w:p>
        </w:tc>
        <w:tc>
          <w:tcPr>
            <w:tcW w:w="2552" w:type="dxa"/>
            <w:vAlign w:val="center"/>
          </w:tcPr>
          <w:p>
            <w:pPr>
              <w:pStyle w:val="106"/>
              <w:spacing w:line="560" w:lineRule="exact"/>
              <w:ind w:firstLine="200"/>
              <w:jc w:val="center"/>
              <w:rPr>
                <w:rFonts w:ascii="宋体" w:hAnsi="宋体" w:eastAsia="宋体"/>
                <w:color w:val="auto"/>
                <w:sz w:val="24"/>
                <w:szCs w:val="24"/>
                <w:highlight w:val="none"/>
              </w:rPr>
            </w:pPr>
          </w:p>
        </w:tc>
      </w:tr>
    </w:tbl>
    <w:p>
      <w:pPr>
        <w:spacing w:line="560" w:lineRule="exact"/>
        <w:ind w:firstLine="482" w:firstLineChars="200"/>
        <w:outlineLvl w:val="0"/>
        <w:rPr>
          <w:rFonts w:ascii="宋体" w:hAnsi="宋体" w:eastAsia="宋体"/>
          <w:b/>
          <w:color w:val="auto"/>
          <w:sz w:val="24"/>
          <w:highlight w:val="none"/>
        </w:rPr>
      </w:pPr>
      <w:bookmarkStart w:id="410" w:name="_Toc3654"/>
      <w:bookmarkStart w:id="411" w:name="_Toc30506"/>
      <w:bookmarkStart w:id="412" w:name="_Toc14993"/>
      <w:bookmarkStart w:id="413" w:name="_Toc26916"/>
      <w:bookmarkStart w:id="414" w:name="_Toc30158"/>
      <w:r>
        <w:rPr>
          <w:rFonts w:ascii="宋体" w:hAnsi="宋体" w:eastAsia="宋体"/>
          <w:b/>
          <w:color w:val="auto"/>
          <w:sz w:val="24"/>
          <w:highlight w:val="none"/>
        </w:rPr>
        <w:t>1.4 付款方式和发票开具方式</w:t>
      </w:r>
      <w:bookmarkEnd w:id="410"/>
      <w:bookmarkEnd w:id="411"/>
      <w:bookmarkEnd w:id="412"/>
      <w:bookmarkEnd w:id="413"/>
      <w:bookmarkEnd w:id="414"/>
    </w:p>
    <w:p>
      <w:pPr>
        <w:pStyle w:val="617"/>
        <w:spacing w:before="0" w:beforeAutospacing="0" w:after="0" w:afterAutospacing="0" w:line="360" w:lineRule="auto"/>
        <w:ind w:firstLine="480"/>
        <w:rPr>
          <w:rFonts w:ascii="宋体" w:hAnsi="宋体" w:eastAsia="宋体" w:cs="Times New Roman"/>
          <w:color w:val="auto"/>
          <w:highlight w:val="none"/>
        </w:rPr>
      </w:pPr>
      <w:r>
        <w:rPr>
          <w:rFonts w:ascii="宋体" w:hAnsi="宋体" w:eastAsia="宋体" w:cs="Times New Roman"/>
          <w:color w:val="auto"/>
          <w:highlight w:val="none"/>
        </w:rPr>
        <w:t>1.4.1</w:t>
      </w:r>
      <w:r>
        <w:rPr>
          <w:rFonts w:hint="eastAsia" w:ascii="宋体" w:hAnsi="宋体" w:eastAsia="宋体" w:cs="Times New Roman"/>
          <w:color w:val="auto"/>
          <w:highlight w:val="none"/>
        </w:rPr>
        <w:t>甲方应严格履行合同，及时组织验收，验收合格后及时将合同款支付完毕。对于满足合同约定支付条件的，甲方自收到发票后</w:t>
      </w:r>
      <w:r>
        <w:rPr>
          <w:rFonts w:ascii="宋体" w:hAnsi="宋体" w:eastAsia="宋体" w:cs="Times New Roman"/>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1.4.2 </w:t>
      </w:r>
      <w:r>
        <w:rPr>
          <w:rFonts w:hint="eastAsia" w:ascii="宋体" w:hAnsi="宋体" w:eastAsia="宋体"/>
          <w:color w:val="auto"/>
          <w:sz w:val="24"/>
          <w:highlight w:val="none"/>
        </w:rPr>
        <w:t>合同预付款比例为合同金额的</w:t>
      </w:r>
      <w:r>
        <w:rPr>
          <w:rFonts w:ascii="宋体" w:hAnsi="宋体" w:eastAsia="宋体"/>
          <w:color w:val="auto"/>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color w:val="auto"/>
          <w:sz w:val="24"/>
          <w:highlight w:val="none"/>
        </w:rPr>
        <w:t>5</w:t>
      </w:r>
      <w:r>
        <w:rPr>
          <w:rFonts w:ascii="宋体" w:hAnsi="宋体" w:eastAsia="宋体"/>
          <w:color w:val="auto"/>
          <w:sz w:val="24"/>
          <w:highlight w:val="none"/>
        </w:rPr>
        <w:t>个工作日内支付。</w:t>
      </w:r>
      <w:r>
        <w:rPr>
          <w:rFonts w:hint="eastAsia" w:ascii="宋体" w:hAnsi="宋体" w:eastAsia="宋体"/>
          <w:color w:val="auto"/>
          <w:sz w:val="24"/>
          <w:highlight w:val="none"/>
        </w:rPr>
        <w:t>政府采购工程以及与工程建设有关的货物、服务，采用招标方式采购的，预付款从其相关规定。乙方可登录政采云前台大厅选择金融服务</w:t>
      </w:r>
      <w:r>
        <w:rPr>
          <w:rFonts w:ascii="宋体" w:hAnsi="宋体" w:eastAsia="宋体"/>
          <w:color w:val="auto"/>
          <w:sz w:val="24"/>
          <w:highlight w:val="none"/>
        </w:rPr>
        <w:t xml:space="preserve"> - </w:t>
      </w:r>
      <w:r>
        <w:rPr>
          <w:rFonts w:hint="eastAsia" w:ascii="宋体" w:hAnsi="宋体" w:eastAsia="宋体"/>
          <w:color w:val="auto"/>
          <w:sz w:val="24"/>
          <w:highlight w:val="none"/>
        </w:rPr>
        <w:t>【保函保险服务】出具预付款保函，具体步骤：选择产品—填写供应商信息—选择中标项目—确认信息—等待保险</w:t>
      </w:r>
      <w:r>
        <w:rPr>
          <w:rFonts w:ascii="宋体" w:hAnsi="宋体" w:eastAsia="宋体"/>
          <w:color w:val="auto"/>
          <w:sz w:val="24"/>
          <w:highlight w:val="none"/>
        </w:rPr>
        <w:t>/保函受理—确认保单—支付保费—成功出单。政</w:t>
      </w:r>
      <w:r>
        <w:rPr>
          <w:rFonts w:hint="eastAsia" w:ascii="宋体" w:hAnsi="宋体" w:eastAsia="宋体"/>
          <w:color w:val="auto"/>
          <w:sz w:val="24"/>
          <w:highlight w:val="none"/>
        </w:rPr>
        <w:t>采云金融专线</w:t>
      </w:r>
      <w:r>
        <w:rPr>
          <w:rFonts w:ascii="宋体" w:hAnsi="宋体" w:eastAsia="宋体"/>
          <w:color w:val="auto"/>
          <w:sz w:val="24"/>
          <w:highlight w:val="none"/>
        </w:rPr>
        <w:t>400-903-9583。</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1.4.3</w:t>
      </w:r>
      <w:r>
        <w:rPr>
          <w:rFonts w:hint="eastAsia" w:ascii="宋体" w:hAnsi="宋体" w:eastAsia="宋体"/>
          <w:color w:val="auto"/>
          <w:sz w:val="24"/>
          <w:highlight w:val="none"/>
        </w:rPr>
        <w:t>甲方迟延支付乙方款项的，向乙方支付逾期利息。双方可以在合同专用条款中约定逾期利率，约定利率不得低于合同订立时</w:t>
      </w:r>
      <w:r>
        <w:rPr>
          <w:rFonts w:ascii="宋体" w:hAnsi="宋体" w:eastAsia="宋体"/>
          <w:color w:val="auto"/>
          <w:sz w:val="24"/>
          <w:highlight w:val="none"/>
        </w:rPr>
        <w:t>1年</w:t>
      </w:r>
      <w:r>
        <w:rPr>
          <w:rFonts w:hint="eastAsia" w:ascii="宋体" w:hAnsi="宋体" w:eastAsia="宋体"/>
          <w:color w:val="auto"/>
          <w:sz w:val="24"/>
          <w:highlight w:val="none"/>
        </w:rPr>
        <w:t>期贷款市场报价利率；未作约定的，按照每日利率万分之五支付逾期利息。</w:t>
      </w:r>
    </w:p>
    <w:p>
      <w:pPr>
        <w:spacing w:line="560" w:lineRule="exact"/>
        <w:ind w:firstLine="480" w:firstLineChars="200"/>
        <w:outlineLvl w:val="0"/>
        <w:rPr>
          <w:rFonts w:ascii="宋体" w:hAnsi="宋体" w:eastAsia="宋体"/>
          <w:color w:val="auto"/>
          <w:sz w:val="24"/>
          <w:highlight w:val="none"/>
        </w:rPr>
      </w:pPr>
      <w:r>
        <w:rPr>
          <w:rFonts w:ascii="宋体" w:hAnsi="宋体" w:eastAsia="宋体"/>
          <w:color w:val="auto"/>
          <w:sz w:val="24"/>
          <w:highlight w:val="none"/>
        </w:rPr>
        <w:t>1.4.4资金支付的方式、时间和条件详见</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pPr>
        <w:spacing w:line="560" w:lineRule="exact"/>
        <w:ind w:firstLine="480" w:firstLineChars="200"/>
        <w:outlineLvl w:val="0"/>
        <w:rPr>
          <w:rFonts w:ascii="宋体" w:hAnsi="宋体" w:eastAsia="宋体"/>
          <w:color w:val="auto"/>
          <w:sz w:val="24"/>
          <w:highlight w:val="none"/>
        </w:rPr>
      </w:pPr>
      <w:r>
        <w:rPr>
          <w:rFonts w:ascii="宋体" w:hAnsi="宋体" w:eastAsia="宋体"/>
          <w:color w:val="auto"/>
          <w:sz w:val="24"/>
          <w:highlight w:val="none"/>
        </w:rPr>
        <w:t>1.4.5</w:t>
      </w:r>
      <w:r>
        <w:rPr>
          <w:rFonts w:hint="eastAsia" w:ascii="宋体" w:hAnsi="宋体" w:eastAsia="宋体"/>
          <w:color w:val="auto"/>
          <w:sz w:val="24"/>
          <w:highlight w:val="none"/>
        </w:rPr>
        <w:t>乙方</w:t>
      </w:r>
      <w:r>
        <w:rPr>
          <w:rFonts w:ascii="宋体" w:hAnsi="宋体" w:eastAsia="宋体"/>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宋体" w:hAnsi="宋体" w:eastAsia="宋体"/>
          <w:color w:val="auto"/>
          <w:sz w:val="24"/>
          <w:highlight w:val="none"/>
        </w:rPr>
        <w:t>杭财采监〔</w:t>
      </w:r>
      <w:r>
        <w:rPr>
          <w:rFonts w:ascii="宋体" w:hAnsi="宋体" w:eastAsia="宋体"/>
          <w:color w:val="auto"/>
          <w:sz w:val="24"/>
          <w:highlight w:val="none"/>
        </w:rPr>
        <w:t>2021〕17号）。</w:t>
      </w:r>
    </w:p>
    <w:p>
      <w:pPr>
        <w:spacing w:line="560" w:lineRule="exact"/>
        <w:ind w:firstLine="482" w:firstLineChars="200"/>
        <w:outlineLvl w:val="0"/>
        <w:rPr>
          <w:rFonts w:ascii="宋体" w:hAnsi="宋体" w:eastAsia="宋体"/>
          <w:b/>
          <w:color w:val="auto"/>
          <w:sz w:val="24"/>
          <w:highlight w:val="none"/>
        </w:rPr>
      </w:pPr>
      <w:bookmarkStart w:id="415" w:name="_Toc11108"/>
      <w:bookmarkStart w:id="416" w:name="_Toc8772"/>
      <w:bookmarkStart w:id="417" w:name="_Toc31421"/>
      <w:bookmarkStart w:id="418" w:name="_Toc3625"/>
      <w:bookmarkStart w:id="419" w:name="_Toc4760"/>
      <w:r>
        <w:rPr>
          <w:rFonts w:ascii="宋体" w:hAnsi="宋体" w:eastAsia="宋体"/>
          <w:b/>
          <w:color w:val="auto"/>
          <w:sz w:val="24"/>
          <w:highlight w:val="none"/>
        </w:rPr>
        <w:t>1.5 履行期限</w:t>
      </w:r>
      <w:r>
        <w:rPr>
          <w:rFonts w:hint="eastAsia" w:ascii="宋体" w:hAnsi="宋体" w:eastAsia="宋体"/>
          <w:b/>
          <w:color w:val="auto"/>
          <w:sz w:val="24"/>
          <w:highlight w:val="none"/>
        </w:rPr>
        <w:t>、地点和方式</w:t>
      </w:r>
      <w:bookmarkEnd w:id="415"/>
      <w:bookmarkEnd w:id="416"/>
      <w:bookmarkEnd w:id="417"/>
      <w:bookmarkEnd w:id="418"/>
      <w:bookmarkEnd w:id="419"/>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1.5.1 </w:t>
      </w:r>
      <w:r>
        <w:rPr>
          <w:rFonts w:hint="eastAsia" w:ascii="宋体" w:hAnsi="宋体" w:eastAsia="宋体"/>
          <w:color w:val="auto"/>
          <w:sz w:val="24"/>
          <w:highlight w:val="none"/>
        </w:rPr>
        <w:t>履行期限</w:t>
      </w:r>
      <w:r>
        <w:rPr>
          <w:rFonts w:ascii="宋体" w:hAnsi="宋体" w:eastAsia="宋体"/>
          <w:color w:val="auto"/>
          <w:sz w:val="24"/>
          <w:highlight w:val="none"/>
        </w:rPr>
        <w:t>：</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1.5.2 </w:t>
      </w:r>
      <w:r>
        <w:rPr>
          <w:rFonts w:hint="eastAsia" w:ascii="宋体" w:hAnsi="宋体" w:eastAsia="宋体"/>
          <w:color w:val="auto"/>
          <w:sz w:val="24"/>
          <w:highlight w:val="none"/>
        </w:rPr>
        <w:t>履行地点</w:t>
      </w:r>
      <w:r>
        <w:rPr>
          <w:rFonts w:ascii="宋体" w:hAnsi="宋体" w:eastAsia="宋体"/>
          <w:color w:val="auto"/>
          <w:sz w:val="24"/>
          <w:highlight w:val="none"/>
        </w:rPr>
        <w:t>：</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1.5.3 </w:t>
      </w:r>
      <w:r>
        <w:rPr>
          <w:rFonts w:hint="eastAsia" w:ascii="宋体" w:hAnsi="宋体" w:eastAsia="宋体"/>
          <w:color w:val="auto"/>
          <w:sz w:val="24"/>
          <w:highlight w:val="none"/>
        </w:rPr>
        <w:t>履行方式：</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pPr>
        <w:spacing w:line="560" w:lineRule="exact"/>
        <w:ind w:firstLine="482" w:firstLineChars="200"/>
        <w:outlineLvl w:val="0"/>
        <w:rPr>
          <w:rFonts w:ascii="宋体" w:hAnsi="宋体" w:eastAsia="宋体"/>
          <w:color w:val="auto"/>
          <w:sz w:val="24"/>
          <w:highlight w:val="none"/>
          <w:u w:val="single"/>
        </w:rPr>
      </w:pPr>
      <w:bookmarkStart w:id="420" w:name="_Toc8586"/>
      <w:bookmarkStart w:id="421" w:name="_Toc5698"/>
      <w:bookmarkStart w:id="422" w:name="_Toc3079"/>
      <w:bookmarkStart w:id="423" w:name="_Toc24662"/>
      <w:bookmarkStart w:id="424" w:name="_Toc2375"/>
      <w:r>
        <w:rPr>
          <w:rFonts w:ascii="宋体" w:hAnsi="宋体" w:eastAsia="宋体"/>
          <w:b/>
          <w:color w:val="auto"/>
          <w:sz w:val="24"/>
          <w:highlight w:val="none"/>
        </w:rPr>
        <w:t xml:space="preserve">1.6 </w:t>
      </w:r>
      <w:r>
        <w:rPr>
          <w:rFonts w:hint="eastAsia" w:ascii="宋体" w:hAnsi="宋体" w:eastAsia="宋体"/>
          <w:b/>
          <w:color w:val="auto"/>
          <w:sz w:val="24"/>
          <w:highlight w:val="none"/>
        </w:rPr>
        <w:t>违约责任</w:t>
      </w:r>
      <w:bookmarkEnd w:id="420"/>
      <w:bookmarkEnd w:id="421"/>
      <w:bookmarkEnd w:id="422"/>
      <w:bookmarkEnd w:id="423"/>
      <w:bookmarkEnd w:id="424"/>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1.6.1 除不可抗力外，如果乙方没有按照本合同约定的期限</w:t>
      </w:r>
      <w:r>
        <w:rPr>
          <w:rFonts w:hint="eastAsia" w:ascii="宋体" w:hAnsi="宋体" w:eastAsia="宋体"/>
          <w:color w:val="auto"/>
          <w:sz w:val="24"/>
          <w:highlight w:val="none"/>
        </w:rPr>
        <w:t>、</w:t>
      </w:r>
      <w:r>
        <w:rPr>
          <w:rFonts w:ascii="宋体" w:hAnsi="宋体" w:eastAsia="宋体"/>
          <w:color w:val="auto"/>
          <w:sz w:val="24"/>
          <w:highlight w:val="none"/>
        </w:rPr>
        <w:t>地点和方式</w:t>
      </w:r>
      <w:r>
        <w:rPr>
          <w:rFonts w:hint="eastAsia" w:ascii="宋体" w:hAnsi="宋体" w:eastAsia="宋体"/>
          <w:color w:val="auto"/>
          <w:sz w:val="24"/>
          <w:highlight w:val="none"/>
        </w:rPr>
        <w:t>履行</w:t>
      </w:r>
      <w:r>
        <w:rPr>
          <w:rFonts w:ascii="宋体" w:hAnsi="宋体" w:eastAsia="宋体"/>
          <w:color w:val="auto"/>
          <w:sz w:val="24"/>
          <w:highlight w:val="none"/>
        </w:rPr>
        <w:t>，那么甲方可要求乙方支付违约金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履行</w:t>
      </w:r>
      <w:r>
        <w:rPr>
          <w:rFonts w:ascii="宋体" w:hAnsi="宋体" w:eastAsia="宋体"/>
          <w:color w:val="auto"/>
          <w:sz w:val="24"/>
          <w:highlight w:val="none"/>
        </w:rPr>
        <w:t>一日的应提供而未</w:t>
      </w:r>
      <w:r>
        <w:rPr>
          <w:rFonts w:hint="eastAsia" w:ascii="宋体" w:hAnsi="宋体" w:eastAsia="宋体"/>
          <w:color w:val="auto"/>
          <w:sz w:val="24"/>
          <w:highlight w:val="none"/>
        </w:rPr>
        <w:t>提供</w:t>
      </w:r>
      <w:r>
        <w:rPr>
          <w:rFonts w:ascii="宋体" w:hAnsi="宋体" w:eastAsia="宋体"/>
          <w:color w:val="auto"/>
          <w:sz w:val="24"/>
          <w:highlight w:val="none"/>
        </w:rPr>
        <w:t>服务价格的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履行</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w:t>
      </w:r>
      <w:r>
        <w:rPr>
          <w:rFonts w:ascii="宋体" w:hAnsi="宋体" w:eastAsia="宋体"/>
          <w:color w:val="auto"/>
          <w:sz w:val="24"/>
          <w:highlight w:val="none"/>
        </w:rPr>
        <w:t>甲方有权在要求乙方支付违约金的同时</w:t>
      </w:r>
      <w:r>
        <w:rPr>
          <w:rFonts w:hint="eastAsia" w:ascii="宋体" w:hAnsi="宋体" w:eastAsia="宋体"/>
          <w:color w:val="auto"/>
          <w:sz w:val="24"/>
          <w:highlight w:val="none"/>
        </w:rPr>
        <w:t>，书面通知乙方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1.6.2 除不可抗力外，如果甲方没有按照本合同约定的付款方式付款，那么乙方可要求甲方支付违约金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付款</w:t>
      </w:r>
      <w:r>
        <w:rPr>
          <w:rFonts w:ascii="宋体" w:hAnsi="宋体" w:eastAsia="宋体"/>
          <w:color w:val="auto"/>
          <w:sz w:val="24"/>
          <w:highlight w:val="none"/>
        </w:rPr>
        <w:t>一日的应付而未付款的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付款</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，乙</w:t>
      </w:r>
      <w:r>
        <w:rPr>
          <w:rFonts w:ascii="宋体" w:hAnsi="宋体" w:eastAsia="宋体"/>
          <w:color w:val="auto"/>
          <w:sz w:val="24"/>
          <w:highlight w:val="none"/>
        </w:rPr>
        <w:t>方有权在要求甲方支付违约金的同时</w:t>
      </w:r>
      <w:r>
        <w:rPr>
          <w:rFonts w:hint="eastAsia" w:ascii="宋体" w:hAnsi="宋体" w:eastAsia="宋体"/>
          <w:color w:val="auto"/>
          <w:sz w:val="24"/>
          <w:highlight w:val="none"/>
        </w:rPr>
        <w:t>，书面通知甲方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1.6.3 </w:t>
      </w:r>
      <w:r>
        <w:rPr>
          <w:rFonts w:hint="eastAsia" w:ascii="宋体" w:hAnsi="宋体" w:eastAsia="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1.6.4 </w:t>
      </w:r>
      <w:r>
        <w:rPr>
          <w:rFonts w:hint="eastAsia" w:ascii="宋体" w:hAnsi="宋体" w:eastAsia="宋体"/>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1.6.5 </w:t>
      </w:r>
      <w:r>
        <w:rPr>
          <w:rFonts w:hint="eastAsia" w:ascii="宋体" w:hAnsi="宋体" w:eastAsia="宋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1.6.6 </w:t>
      </w:r>
      <w:r>
        <w:rPr>
          <w:rFonts w:hint="eastAsia" w:ascii="宋体" w:hAnsi="宋体" w:eastAsia="宋体"/>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eastAsia="宋体"/>
          <w:color w:val="auto"/>
          <w:highlight w:val="none"/>
        </w:rPr>
      </w:pPr>
      <w:r>
        <w:rPr>
          <w:rFonts w:ascii="宋体" w:hAnsi="宋体" w:eastAsia="宋体"/>
          <w:color w:val="auto"/>
          <w:sz w:val="24"/>
          <w:highlight w:val="none"/>
        </w:rPr>
        <w:t>1.6.7违约责任</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另有约定的，从其约定。</w:t>
      </w:r>
    </w:p>
    <w:p>
      <w:pPr>
        <w:spacing w:line="560" w:lineRule="exact"/>
        <w:ind w:firstLine="482" w:firstLineChars="200"/>
        <w:outlineLvl w:val="0"/>
        <w:rPr>
          <w:rFonts w:ascii="宋体" w:hAnsi="宋体" w:eastAsia="宋体"/>
          <w:b/>
          <w:color w:val="auto"/>
          <w:sz w:val="24"/>
          <w:highlight w:val="none"/>
        </w:rPr>
      </w:pPr>
      <w:bookmarkStart w:id="425" w:name="_Toc26807"/>
      <w:bookmarkStart w:id="426" w:name="_Toc30329"/>
      <w:bookmarkStart w:id="427" w:name="_Toc18683"/>
      <w:bookmarkStart w:id="428" w:name="_Toc32454"/>
      <w:bookmarkStart w:id="429" w:name="_Toc9497"/>
      <w:r>
        <w:rPr>
          <w:rFonts w:ascii="宋体" w:hAnsi="宋体" w:eastAsia="宋体"/>
          <w:b/>
          <w:color w:val="auto"/>
          <w:sz w:val="24"/>
          <w:highlight w:val="none"/>
        </w:rPr>
        <w:t xml:space="preserve">1.7 </w:t>
      </w:r>
      <w:r>
        <w:rPr>
          <w:rFonts w:hint="eastAsia" w:ascii="宋体" w:hAnsi="宋体" w:eastAsia="宋体"/>
          <w:b/>
          <w:color w:val="auto"/>
          <w:sz w:val="24"/>
          <w:highlight w:val="none"/>
        </w:rPr>
        <w:t>合同</w:t>
      </w:r>
      <w:r>
        <w:rPr>
          <w:rFonts w:ascii="宋体" w:hAnsi="宋体" w:eastAsia="宋体"/>
          <w:b/>
          <w:color w:val="auto"/>
          <w:sz w:val="24"/>
          <w:highlight w:val="none"/>
        </w:rPr>
        <w:t>争议的解决</w:t>
      </w:r>
      <w:bookmarkEnd w:id="425"/>
      <w:bookmarkEnd w:id="426"/>
      <w:bookmarkEnd w:id="427"/>
      <w:bookmarkEnd w:id="428"/>
      <w:bookmarkEnd w:id="429"/>
    </w:p>
    <w:p>
      <w:pPr>
        <w:spacing w:line="560" w:lineRule="exact"/>
        <w:ind w:left="-61" w:leftChars="-29" w:right="-420" w:rightChars="-200" w:firstLine="240" w:firstLineChars="100"/>
        <w:rPr>
          <w:rFonts w:ascii="宋体" w:hAnsi="宋体" w:eastAsia="宋体"/>
          <w:color w:val="auto"/>
          <w:sz w:val="24"/>
          <w:highlight w:val="none"/>
        </w:rPr>
      </w:pPr>
      <w:r>
        <w:rPr>
          <w:rFonts w:hint="eastAsia" w:ascii="宋体" w:hAnsi="宋体" w:eastAsia="宋体"/>
          <w:color w:val="auto"/>
          <w:sz w:val="24"/>
          <w:highlight w:val="none"/>
        </w:rPr>
        <w:t>本合同履行过程中发生的任何争议，双方当事人均可通过和解或者调解解决；不愿和解、调解或者和解、调解不成的，可以选择以下第</w:t>
      </w:r>
      <w:r>
        <w:rPr>
          <w:rFonts w:ascii="宋体" w:hAnsi="宋体" w:eastAsia="宋体"/>
          <w:b/>
          <w:i/>
          <w:color w:val="auto"/>
          <w:sz w:val="24"/>
          <w:highlight w:val="none"/>
          <w:u w:val="single"/>
        </w:rPr>
        <w:t xml:space="preserve"> 合同专用条款  </w:t>
      </w:r>
      <w:r>
        <w:rPr>
          <w:rFonts w:hint="eastAsia" w:ascii="宋体" w:hAnsi="宋体" w:eastAsia="宋体"/>
          <w:color w:val="auto"/>
          <w:sz w:val="24"/>
          <w:highlight w:val="none"/>
        </w:rPr>
        <w:t>条款规定的方式解决：</w:t>
      </w:r>
    </w:p>
    <w:p>
      <w:pPr>
        <w:spacing w:line="560" w:lineRule="exact"/>
        <w:ind w:left="-420" w:leftChars="-200" w:right="-420" w:rightChars="-200" w:firstLine="600" w:firstLineChars="250"/>
        <w:rPr>
          <w:rFonts w:ascii="宋体" w:hAnsi="宋体" w:eastAsia="宋体"/>
          <w:color w:val="auto"/>
          <w:sz w:val="24"/>
          <w:highlight w:val="none"/>
        </w:rPr>
      </w:pPr>
      <w:r>
        <w:rPr>
          <w:rFonts w:ascii="宋体" w:hAnsi="宋体" w:eastAsia="宋体"/>
          <w:color w:val="auto"/>
          <w:sz w:val="24"/>
          <w:highlight w:val="none"/>
        </w:rPr>
        <w:t xml:space="preserve">1.7.1 </w:t>
      </w:r>
      <w:r>
        <w:rPr>
          <w:rFonts w:hint="eastAsia" w:ascii="宋体" w:hAnsi="宋体" w:eastAsia="宋体"/>
          <w:color w:val="auto"/>
          <w:sz w:val="24"/>
          <w:highlight w:val="none"/>
        </w:rPr>
        <w:t>将争议提交</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eastAsia="宋体"/>
          <w:color w:val="auto"/>
          <w:sz w:val="24"/>
          <w:highlight w:val="none"/>
        </w:rPr>
      </w:pPr>
      <w:r>
        <w:rPr>
          <w:rFonts w:ascii="宋体" w:hAnsi="宋体" w:eastAsia="宋体"/>
          <w:color w:val="auto"/>
          <w:sz w:val="24"/>
          <w:highlight w:val="none"/>
        </w:rPr>
        <w:t xml:space="preserve">1.7.2 </w:t>
      </w:r>
      <w:r>
        <w:rPr>
          <w:rFonts w:hint="eastAsia" w:ascii="宋体" w:hAnsi="宋体" w:eastAsia="宋体"/>
          <w:color w:val="auto"/>
          <w:sz w:val="24"/>
          <w:highlight w:val="none"/>
        </w:rPr>
        <w:t>向</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人民法院起诉。</w:t>
      </w:r>
    </w:p>
    <w:p>
      <w:pPr>
        <w:spacing w:line="560" w:lineRule="exact"/>
        <w:ind w:firstLine="241" w:firstLineChars="100"/>
        <w:outlineLvl w:val="0"/>
        <w:rPr>
          <w:rFonts w:ascii="宋体" w:hAnsi="宋体" w:eastAsia="宋体"/>
          <w:b/>
          <w:color w:val="auto"/>
          <w:sz w:val="24"/>
          <w:highlight w:val="none"/>
        </w:rPr>
      </w:pPr>
      <w:bookmarkStart w:id="430" w:name="_Toc16417"/>
      <w:bookmarkStart w:id="431" w:name="_Toc12273"/>
      <w:bookmarkStart w:id="432" w:name="_Toc26227"/>
      <w:bookmarkStart w:id="433" w:name="_Toc15827"/>
      <w:bookmarkStart w:id="434" w:name="_Toc23784"/>
      <w:r>
        <w:rPr>
          <w:rFonts w:ascii="宋体" w:hAnsi="宋体" w:eastAsia="宋体"/>
          <w:b/>
          <w:color w:val="auto"/>
          <w:sz w:val="24"/>
          <w:highlight w:val="none"/>
        </w:rPr>
        <w:t>1.8 合同生效</w:t>
      </w:r>
      <w:bookmarkEnd w:id="430"/>
      <w:bookmarkEnd w:id="431"/>
      <w:bookmarkEnd w:id="432"/>
      <w:bookmarkEnd w:id="433"/>
      <w:bookmarkEnd w:id="434"/>
    </w:p>
    <w:p>
      <w:pPr>
        <w:spacing w:line="560" w:lineRule="exact"/>
        <w:ind w:firstLine="480" w:firstLineChars="200"/>
        <w:rPr>
          <w:rFonts w:ascii="宋体" w:hAnsi="宋体" w:eastAsia="宋体"/>
          <w:b/>
          <w:color w:val="auto"/>
          <w:sz w:val="24"/>
          <w:highlight w:val="none"/>
        </w:rPr>
      </w:pPr>
      <w:r>
        <w:rPr>
          <w:rFonts w:ascii="宋体" w:hAnsi="宋体" w:eastAsia="宋体"/>
          <w:color w:val="auto"/>
          <w:sz w:val="24"/>
          <w:highlight w:val="none"/>
        </w:rPr>
        <w:t>本合同自</w:t>
      </w:r>
      <w:r>
        <w:rPr>
          <w:rFonts w:hint="eastAsia" w:ascii="宋体" w:hAnsi="宋体" w:eastAsia="宋体"/>
          <w:color w:val="auto"/>
          <w:sz w:val="24"/>
          <w:highlight w:val="none"/>
        </w:rPr>
        <w:t>双方当事人盖章或者签字时</w:t>
      </w:r>
      <w:r>
        <w:rPr>
          <w:rFonts w:ascii="宋体" w:hAnsi="宋体" w:eastAsia="宋体"/>
          <w:color w:val="auto"/>
          <w:sz w:val="24"/>
          <w:highlight w:val="none"/>
        </w:rPr>
        <w:t>生效。</w:t>
      </w:r>
    </w:p>
    <w:p>
      <w:pPr>
        <w:autoSpaceDE w:val="0"/>
        <w:autoSpaceDN w:val="0"/>
        <w:spacing w:line="560" w:lineRule="exact"/>
        <w:rPr>
          <w:rFonts w:ascii="宋体" w:hAnsi="宋体" w:eastAsia="宋体"/>
          <w:color w:val="auto"/>
          <w:sz w:val="24"/>
          <w:highlight w:val="none"/>
          <w:lang w:val="zh-CN"/>
        </w:rPr>
      </w:pP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b/>
          <w:color w:val="auto"/>
          <w:sz w:val="24"/>
          <w:highlight w:val="none"/>
          <w:lang w:val="zh-CN"/>
        </w:rPr>
        <w:t>甲方</w:t>
      </w:r>
      <w:r>
        <w:rPr>
          <w:rFonts w:hint="eastAsia" w:ascii="宋体" w:hAnsi="宋体" w:eastAsia="宋体"/>
          <w:color w:val="auto"/>
          <w:sz w:val="24"/>
          <w:highlight w:val="none"/>
          <w:lang w:val="zh-CN"/>
        </w:rPr>
        <w:t>：</w:t>
      </w:r>
      <w:r>
        <w:rPr>
          <w:rFonts w:ascii="宋体" w:hAnsi="宋体" w:eastAsia="宋体"/>
          <w:color w:val="auto"/>
          <w:sz w:val="24"/>
          <w:highlight w:val="none"/>
          <w:lang w:val="zh-CN"/>
        </w:rPr>
        <w:t xml:space="preserve">                             </w:t>
      </w:r>
      <w:r>
        <w:rPr>
          <w:rFonts w:ascii="宋体" w:hAnsi="宋体" w:eastAsia="宋体"/>
          <w:b/>
          <w:color w:val="auto"/>
          <w:sz w:val="24"/>
          <w:highlight w:val="none"/>
          <w:lang w:val="zh-CN"/>
        </w:rPr>
        <w:t xml:space="preserve">      乙方</w:t>
      </w:r>
      <w:r>
        <w:rPr>
          <w:rFonts w:hint="eastAsia" w:ascii="宋体" w:hAnsi="宋体" w:eastAsia="宋体"/>
          <w:color w:val="auto"/>
          <w:sz w:val="24"/>
          <w:highlight w:val="none"/>
          <w:lang w:val="zh-CN"/>
        </w:rPr>
        <w:t>：</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统一社会信用代码：</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统一社会信用代码或身份证号码：</w:t>
      </w:r>
    </w:p>
    <w:p>
      <w:pPr>
        <w:autoSpaceDE w:val="0"/>
        <w:autoSpaceDN w:val="0"/>
        <w:spacing w:line="560" w:lineRule="exact"/>
        <w:rPr>
          <w:rFonts w:ascii="宋体" w:hAnsi="宋体" w:eastAsia="宋体"/>
          <w:color w:val="auto"/>
          <w:sz w:val="24"/>
          <w:highlight w:val="none"/>
          <w:lang w:val="zh-CN"/>
        </w:rPr>
      </w:pP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住所：</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住所：</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法定代表人或</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法定代表人或</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授权代表（签字）：</w:t>
      </w:r>
      <w:r>
        <w:rPr>
          <w:rFonts w:ascii="宋体" w:hAnsi="宋体" w:eastAsia="宋体"/>
          <w:color w:val="auto"/>
          <w:sz w:val="24"/>
          <w:highlight w:val="none"/>
          <w:lang w:val="zh-CN"/>
        </w:rPr>
        <w:t xml:space="preserve">                       授权代表（签字）: </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联系人：</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联系人：</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约定送达地址：</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约定送达地址：</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邮政编码：</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邮政编码：</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电话</w:t>
      </w:r>
      <w:r>
        <w:rPr>
          <w:rFonts w:ascii="宋体" w:hAnsi="宋体" w:eastAsia="宋体"/>
          <w:color w:val="auto"/>
          <w:sz w:val="24"/>
          <w:highlight w:val="none"/>
          <w:lang w:val="zh-CN"/>
        </w:rPr>
        <w:t xml:space="preserve">:                                    电话: </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传真</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传真</w:t>
      </w:r>
      <w:r>
        <w:rPr>
          <w:rFonts w:ascii="宋体" w:hAnsi="宋体" w:eastAsia="宋体"/>
          <w:color w:val="auto"/>
          <w:sz w:val="24"/>
          <w:highlight w:val="none"/>
          <w:lang w:val="zh-CN"/>
        </w:rPr>
        <w:t>:</w:t>
      </w:r>
    </w:p>
    <w:p>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lang w:val="zh-CN"/>
        </w:rPr>
        <w:t>电子邮箱：</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电子邮箱：</w:t>
      </w:r>
    </w:p>
    <w:p>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开户银行：</w:t>
      </w:r>
      <w:r>
        <w:rPr>
          <w:rFonts w:ascii="宋体" w:hAnsi="宋体" w:eastAsia="宋体"/>
          <w:color w:val="auto"/>
          <w:sz w:val="24"/>
          <w:highlight w:val="none"/>
        </w:rPr>
        <w:t xml:space="preserve">                               开户银行： </w:t>
      </w:r>
    </w:p>
    <w:p>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开户名称：</w:t>
      </w:r>
      <w:r>
        <w:rPr>
          <w:rFonts w:ascii="宋体" w:hAnsi="宋体" w:eastAsia="宋体"/>
          <w:color w:val="auto"/>
          <w:sz w:val="24"/>
          <w:highlight w:val="none"/>
        </w:rPr>
        <w:t xml:space="preserve">                               开户名称： </w:t>
      </w:r>
    </w:p>
    <w:p>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开户账号：</w:t>
      </w:r>
      <w:r>
        <w:rPr>
          <w:rFonts w:ascii="宋体" w:hAnsi="宋体" w:eastAsia="宋体"/>
          <w:color w:val="auto"/>
          <w:sz w:val="24"/>
          <w:highlight w:val="none"/>
          <w:lang w:val="zh-CN"/>
        </w:rPr>
        <w:t xml:space="preserve">                               </w:t>
      </w:r>
      <w:r>
        <w:rPr>
          <w:rFonts w:hint="eastAsia" w:ascii="宋体" w:hAnsi="宋体" w:eastAsia="宋体"/>
          <w:color w:val="auto"/>
          <w:sz w:val="24"/>
          <w:highlight w:val="none"/>
        </w:rPr>
        <w:t>开户账号：</w:t>
      </w:r>
    </w:p>
    <w:p>
      <w:pPr>
        <w:widowControl/>
        <w:spacing w:line="560" w:lineRule="exact"/>
        <w:jc w:val="left"/>
        <w:rPr>
          <w:rFonts w:ascii="宋体" w:hAnsi="宋体" w:eastAsia="宋体"/>
          <w:b/>
          <w:color w:val="auto"/>
          <w:sz w:val="24"/>
          <w:highlight w:val="none"/>
        </w:rPr>
      </w:pPr>
    </w:p>
    <w:p>
      <w:pPr>
        <w:widowControl/>
        <w:adjustRightInd/>
        <w:jc w:val="left"/>
        <w:rPr>
          <w:rFonts w:ascii="宋体" w:hAnsi="宋体" w:eastAsia="宋体"/>
          <w:b/>
          <w:color w:val="auto"/>
          <w:sz w:val="24"/>
          <w:highlight w:val="none"/>
        </w:rPr>
      </w:pPr>
      <w:r>
        <w:rPr>
          <w:rFonts w:ascii="宋体" w:hAnsi="宋体" w:eastAsia="宋体"/>
          <w:b/>
          <w:color w:val="auto"/>
          <w:highlight w:val="none"/>
        </w:rPr>
        <w:br w:type="page"/>
      </w:r>
    </w:p>
    <w:p>
      <w:pPr>
        <w:pStyle w:val="385"/>
        <w:spacing w:line="560" w:lineRule="exact"/>
        <w:ind w:firstLine="482"/>
        <w:jc w:val="center"/>
        <w:rPr>
          <w:rFonts w:ascii="宋体" w:hAnsi="宋体" w:eastAsia="宋体"/>
          <w:b/>
          <w:color w:val="auto"/>
          <w:szCs w:val="24"/>
          <w:highlight w:val="none"/>
        </w:rPr>
      </w:pPr>
      <w:r>
        <w:rPr>
          <w:rFonts w:hint="eastAsia" w:ascii="宋体" w:hAnsi="宋体" w:eastAsia="宋体"/>
          <w:b/>
          <w:color w:val="auto"/>
          <w:szCs w:val="24"/>
          <w:highlight w:val="none"/>
        </w:rPr>
        <w:t>第二部分</w:t>
      </w:r>
      <w:r>
        <w:rPr>
          <w:rFonts w:ascii="宋体" w:hAnsi="宋体" w:eastAsia="宋体"/>
          <w:b/>
          <w:color w:val="auto"/>
          <w:szCs w:val="24"/>
          <w:highlight w:val="none"/>
        </w:rPr>
        <w:t xml:space="preserve"> </w:t>
      </w:r>
      <w:r>
        <w:rPr>
          <w:rFonts w:hint="eastAsia" w:ascii="宋体" w:hAnsi="宋体" w:eastAsia="宋体"/>
          <w:b/>
          <w:color w:val="auto"/>
          <w:szCs w:val="24"/>
          <w:highlight w:val="none"/>
        </w:rPr>
        <w:t>合同一般条款</w:t>
      </w:r>
    </w:p>
    <w:p>
      <w:pPr>
        <w:spacing w:line="560" w:lineRule="exact"/>
        <w:ind w:firstLine="482" w:firstLineChars="200"/>
        <w:outlineLvl w:val="0"/>
        <w:rPr>
          <w:rFonts w:ascii="宋体" w:hAnsi="宋体" w:eastAsia="宋体"/>
          <w:b/>
          <w:color w:val="auto"/>
          <w:sz w:val="24"/>
          <w:highlight w:val="none"/>
        </w:rPr>
      </w:pPr>
      <w:bookmarkStart w:id="435" w:name="_Toc31297"/>
      <w:bookmarkStart w:id="436" w:name="_Toc19680"/>
      <w:bookmarkStart w:id="437" w:name="_Toc5228"/>
      <w:bookmarkStart w:id="438" w:name="_Toc14021"/>
      <w:bookmarkStart w:id="439" w:name="_Toc25079"/>
      <w:r>
        <w:rPr>
          <w:rFonts w:ascii="宋体" w:hAnsi="宋体" w:eastAsia="宋体"/>
          <w:b/>
          <w:color w:val="auto"/>
          <w:sz w:val="24"/>
          <w:highlight w:val="none"/>
        </w:rPr>
        <w:t>2.1 定义</w:t>
      </w:r>
      <w:bookmarkEnd w:id="435"/>
      <w:bookmarkEnd w:id="436"/>
      <w:bookmarkEnd w:id="437"/>
      <w:bookmarkEnd w:id="438"/>
      <w:bookmarkEnd w:id="439"/>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本合同中的下列</w:t>
      </w:r>
      <w:r>
        <w:rPr>
          <w:rFonts w:hint="eastAsia" w:ascii="宋体" w:hAnsi="宋体" w:eastAsia="宋体"/>
          <w:color w:val="auto"/>
          <w:sz w:val="24"/>
          <w:highlight w:val="none"/>
        </w:rPr>
        <w:t>词</w:t>
      </w:r>
      <w:r>
        <w:rPr>
          <w:rFonts w:ascii="宋体" w:hAnsi="宋体" w:eastAsia="宋体"/>
          <w:color w:val="auto"/>
          <w:sz w:val="24"/>
          <w:highlight w:val="none"/>
        </w:rPr>
        <w:t>语应</w:t>
      </w:r>
      <w:r>
        <w:rPr>
          <w:rFonts w:hint="eastAsia" w:ascii="宋体" w:hAnsi="宋体" w:eastAsia="宋体"/>
          <w:color w:val="auto"/>
          <w:sz w:val="24"/>
          <w:highlight w:val="none"/>
        </w:rPr>
        <w:t>按以下内容进行</w:t>
      </w:r>
      <w:r>
        <w:rPr>
          <w:rFonts w:ascii="宋体" w:hAnsi="宋体" w:eastAsia="宋体"/>
          <w:color w:val="auto"/>
          <w:sz w:val="24"/>
          <w:highlight w:val="none"/>
        </w:rPr>
        <w:t>解释：</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2.1.2 “合同价”系指根据合同约定，中标供应商在完全履行合同义务后</w:t>
      </w:r>
      <w:r>
        <w:rPr>
          <w:rFonts w:hint="eastAsia" w:ascii="宋体" w:hAnsi="宋体" w:eastAsia="宋体"/>
          <w:color w:val="auto"/>
          <w:sz w:val="24"/>
          <w:highlight w:val="none"/>
        </w:rPr>
        <w:t>，</w:t>
      </w:r>
      <w:r>
        <w:rPr>
          <w:rFonts w:ascii="宋体" w:hAnsi="宋体" w:eastAsia="宋体"/>
          <w:color w:val="auto"/>
          <w:sz w:val="24"/>
          <w:highlight w:val="none"/>
        </w:rPr>
        <w:t>采购人应支付给中标供应商的价格。</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2.1.3 “</w:t>
      </w:r>
      <w:r>
        <w:rPr>
          <w:rFonts w:hint="eastAsia" w:ascii="宋体" w:hAnsi="宋体" w:eastAsia="宋体"/>
          <w:color w:val="auto"/>
          <w:sz w:val="24"/>
          <w:highlight w:val="none"/>
        </w:rPr>
        <w:t>服务</w:t>
      </w:r>
      <w:r>
        <w:rPr>
          <w:rFonts w:ascii="宋体" w:hAnsi="宋体" w:eastAsia="宋体"/>
          <w:color w:val="auto"/>
          <w:sz w:val="24"/>
          <w:highlight w:val="none"/>
        </w:rPr>
        <w:t>”系指</w:t>
      </w:r>
      <w:r>
        <w:rPr>
          <w:rFonts w:hint="eastAsia" w:ascii="宋体" w:hAnsi="宋体" w:eastAsia="宋体"/>
          <w:color w:val="auto"/>
          <w:sz w:val="24"/>
          <w:highlight w:val="none"/>
        </w:rPr>
        <w:t>中标供应商</w:t>
      </w:r>
      <w:r>
        <w:rPr>
          <w:rFonts w:ascii="宋体" w:hAnsi="宋体" w:eastAsia="宋体"/>
          <w:color w:val="auto"/>
          <w:sz w:val="24"/>
          <w:highlight w:val="none"/>
        </w:rPr>
        <w:t>根据合同约定应向采购人</w:t>
      </w:r>
      <w:r>
        <w:rPr>
          <w:rFonts w:hint="eastAsia" w:ascii="宋体" w:hAnsi="宋体" w:eastAsia="宋体"/>
          <w:color w:val="auto"/>
          <w:sz w:val="24"/>
          <w:highlight w:val="none"/>
        </w:rPr>
        <w:t>履行</w:t>
      </w:r>
      <w:r>
        <w:rPr>
          <w:rFonts w:ascii="宋体" w:hAnsi="宋体" w:eastAsia="宋体"/>
          <w:color w:val="auto"/>
          <w:sz w:val="24"/>
          <w:highlight w:val="none"/>
        </w:rPr>
        <w:t>的</w:t>
      </w:r>
      <w:r>
        <w:rPr>
          <w:rFonts w:hint="eastAsia" w:ascii="宋体" w:hAnsi="宋体" w:eastAsia="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2.1.4 “</w:t>
      </w:r>
      <w:r>
        <w:rPr>
          <w:rFonts w:hint="eastAsia" w:ascii="宋体" w:hAnsi="宋体" w:eastAsia="宋体"/>
          <w:color w:val="auto"/>
          <w:sz w:val="24"/>
          <w:highlight w:val="none"/>
        </w:rPr>
        <w:t>甲方</w:t>
      </w:r>
      <w:r>
        <w:rPr>
          <w:rFonts w:ascii="宋体" w:hAnsi="宋体" w:eastAsia="宋体"/>
          <w:color w:val="auto"/>
          <w:sz w:val="24"/>
          <w:highlight w:val="none"/>
        </w:rPr>
        <w:t>”系指与</w:t>
      </w:r>
      <w:r>
        <w:rPr>
          <w:rFonts w:hint="eastAsia" w:ascii="宋体" w:hAnsi="宋体" w:eastAsia="宋体"/>
          <w:color w:val="auto"/>
          <w:sz w:val="24"/>
          <w:highlight w:val="none"/>
        </w:rPr>
        <w:t>中标供应商</w:t>
      </w:r>
      <w:r>
        <w:rPr>
          <w:rFonts w:ascii="宋体" w:hAnsi="宋体" w:eastAsia="宋体"/>
          <w:color w:val="auto"/>
          <w:sz w:val="24"/>
          <w:highlight w:val="none"/>
        </w:rPr>
        <w:t>签署合同的采购人</w:t>
      </w:r>
      <w:r>
        <w:rPr>
          <w:rFonts w:hint="eastAsia" w:ascii="宋体" w:hAnsi="宋体" w:eastAsia="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 “乙方”系指根据合同约定提供服务的中标供应商</w:t>
      </w:r>
      <w:r>
        <w:rPr>
          <w:rFonts w:hint="eastAsia" w:ascii="宋体" w:hAnsi="宋体" w:eastAsia="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2.1.6 “现场”系指合同约定提供服务的地点。</w:t>
      </w:r>
    </w:p>
    <w:p>
      <w:pPr>
        <w:spacing w:line="560" w:lineRule="exact"/>
        <w:ind w:firstLine="482" w:firstLineChars="200"/>
        <w:outlineLvl w:val="0"/>
        <w:rPr>
          <w:rFonts w:ascii="宋体" w:hAnsi="宋体" w:eastAsia="宋体"/>
          <w:b/>
          <w:color w:val="auto"/>
          <w:sz w:val="24"/>
          <w:highlight w:val="none"/>
        </w:rPr>
      </w:pPr>
      <w:bookmarkStart w:id="440" w:name="_Toc19539"/>
      <w:bookmarkStart w:id="441" w:name="_Toc16752"/>
      <w:bookmarkStart w:id="442" w:name="_Toc31402"/>
      <w:bookmarkStart w:id="443" w:name="_Toc3769"/>
      <w:bookmarkStart w:id="444" w:name="_Toc23289"/>
      <w:r>
        <w:rPr>
          <w:rFonts w:ascii="宋体" w:hAnsi="宋体" w:eastAsia="宋体"/>
          <w:b/>
          <w:color w:val="auto"/>
          <w:sz w:val="24"/>
          <w:highlight w:val="none"/>
        </w:rPr>
        <w:t>2.2 技术规范</w:t>
      </w:r>
      <w:bookmarkEnd w:id="440"/>
      <w:bookmarkEnd w:id="441"/>
      <w:bookmarkEnd w:id="442"/>
      <w:bookmarkEnd w:id="443"/>
      <w:bookmarkEnd w:id="444"/>
    </w:p>
    <w:p>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服务</w:t>
      </w:r>
      <w:r>
        <w:rPr>
          <w:rFonts w:ascii="宋体" w:hAnsi="宋体" w:eastAsia="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olor w:val="auto"/>
          <w:sz w:val="24"/>
          <w:highlight w:val="none"/>
        </w:rPr>
        <w:t>；</w:t>
      </w:r>
      <w:r>
        <w:rPr>
          <w:rFonts w:ascii="宋体" w:hAnsi="宋体" w:eastAsia="宋体"/>
          <w:color w:val="auto"/>
          <w:sz w:val="24"/>
          <w:highlight w:val="none"/>
        </w:rPr>
        <w:t>如果采购文件中没有技术规范的相应说明，那么应以国家有关部门最新颁布的相应标准</w:t>
      </w:r>
      <w:r>
        <w:rPr>
          <w:rFonts w:hint="eastAsia" w:ascii="宋体" w:hAnsi="宋体" w:eastAsia="宋体"/>
          <w:color w:val="auto"/>
          <w:sz w:val="24"/>
          <w:highlight w:val="none"/>
        </w:rPr>
        <w:t>和</w:t>
      </w:r>
      <w:r>
        <w:rPr>
          <w:rFonts w:ascii="宋体" w:hAnsi="宋体" w:eastAsia="宋体"/>
          <w:color w:val="auto"/>
          <w:sz w:val="24"/>
          <w:highlight w:val="none"/>
        </w:rPr>
        <w:t>规范为准。</w:t>
      </w:r>
    </w:p>
    <w:p>
      <w:pPr>
        <w:spacing w:line="560" w:lineRule="exact"/>
        <w:ind w:firstLine="482" w:firstLineChars="200"/>
        <w:outlineLvl w:val="0"/>
        <w:rPr>
          <w:rFonts w:ascii="宋体" w:hAnsi="宋体" w:eastAsia="宋体"/>
          <w:b/>
          <w:color w:val="auto"/>
          <w:sz w:val="24"/>
          <w:highlight w:val="none"/>
        </w:rPr>
      </w:pPr>
      <w:bookmarkStart w:id="445" w:name="_Toc9161"/>
      <w:bookmarkStart w:id="446" w:name="_Toc13673"/>
      <w:bookmarkStart w:id="447" w:name="_Toc27945"/>
      <w:bookmarkStart w:id="448" w:name="_Toc4133"/>
      <w:bookmarkStart w:id="449" w:name="_Toc12412"/>
      <w:r>
        <w:rPr>
          <w:rFonts w:ascii="宋体" w:hAnsi="宋体" w:eastAsia="宋体"/>
          <w:b/>
          <w:color w:val="auto"/>
          <w:sz w:val="24"/>
          <w:highlight w:val="none"/>
        </w:rPr>
        <w:t>2.3 知识产权</w:t>
      </w:r>
      <w:bookmarkEnd w:id="445"/>
      <w:bookmarkEnd w:id="446"/>
      <w:bookmarkEnd w:id="447"/>
      <w:bookmarkEnd w:id="448"/>
      <w:bookmarkEnd w:id="449"/>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2.3.1 </w:t>
      </w:r>
      <w:r>
        <w:rPr>
          <w:rFonts w:hint="eastAsia" w:ascii="宋体" w:hAnsi="宋体" w:eastAsia="宋体"/>
          <w:color w:val="auto"/>
          <w:sz w:val="24"/>
          <w:highlight w:val="none"/>
        </w:rPr>
        <w:t>乙</w:t>
      </w:r>
      <w:r>
        <w:rPr>
          <w:rFonts w:ascii="宋体" w:hAnsi="宋体" w:eastAsia="宋体"/>
          <w:color w:val="auto"/>
          <w:sz w:val="24"/>
          <w:highlight w:val="none"/>
        </w:rPr>
        <w:t>方应保证</w:t>
      </w:r>
      <w:r>
        <w:rPr>
          <w:rFonts w:hint="eastAsia" w:ascii="宋体" w:hAnsi="宋体" w:eastAsia="宋体"/>
          <w:color w:val="auto"/>
          <w:sz w:val="24"/>
          <w:highlight w:val="none"/>
        </w:rPr>
        <w:t>其提供的服务</w:t>
      </w:r>
      <w:r>
        <w:rPr>
          <w:rFonts w:ascii="宋体" w:hAnsi="宋体" w:eastAsia="宋体"/>
          <w:color w:val="auto"/>
          <w:sz w:val="24"/>
          <w:highlight w:val="none"/>
        </w:rPr>
        <w:t>不受任何第三方提出的侵犯其著作权、商标权、专利权等知识产权方面的起诉</w:t>
      </w:r>
      <w:r>
        <w:rPr>
          <w:rFonts w:hint="eastAsia" w:ascii="宋体" w:hAnsi="宋体" w:eastAsia="宋体"/>
          <w:color w:val="auto"/>
          <w:sz w:val="24"/>
          <w:highlight w:val="none"/>
        </w:rPr>
        <w:t>；</w:t>
      </w:r>
      <w:r>
        <w:rPr>
          <w:rFonts w:ascii="宋体" w:hAnsi="宋体" w:eastAsia="宋体"/>
          <w:color w:val="auto"/>
          <w:sz w:val="24"/>
          <w:highlight w:val="none"/>
        </w:rPr>
        <w:t>如果任何第三方提出侵权</w:t>
      </w:r>
      <w:r>
        <w:rPr>
          <w:rFonts w:hint="eastAsia" w:ascii="宋体" w:hAnsi="宋体" w:eastAsia="宋体"/>
          <w:color w:val="auto"/>
          <w:sz w:val="24"/>
          <w:highlight w:val="none"/>
        </w:rPr>
        <w:t>指控</w:t>
      </w:r>
      <w:r>
        <w:rPr>
          <w:rFonts w:ascii="宋体" w:hAnsi="宋体" w:eastAsia="宋体"/>
          <w:color w:val="auto"/>
          <w:sz w:val="24"/>
          <w:highlight w:val="none"/>
        </w:rPr>
        <w:t>，那么乙方须与该第三方交涉并承担由此发生的一切责任、费用和赔偿</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2.3.2 </w:t>
      </w:r>
      <w:r>
        <w:rPr>
          <w:rFonts w:hint="eastAsia" w:ascii="宋体" w:hAnsi="宋体" w:eastAsia="宋体"/>
          <w:color w:val="auto"/>
          <w:sz w:val="24"/>
          <w:highlight w:val="none"/>
        </w:rPr>
        <w:t>合同涉及技术成果的归属和收益的分成办法的，</w:t>
      </w: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pPr>
        <w:spacing w:line="560" w:lineRule="exact"/>
        <w:ind w:firstLine="482" w:firstLineChars="200"/>
        <w:rPr>
          <w:rFonts w:ascii="宋体" w:hAnsi="宋体" w:eastAsia="宋体"/>
          <w:b/>
          <w:color w:val="auto"/>
          <w:sz w:val="24"/>
          <w:highlight w:val="none"/>
        </w:rPr>
      </w:pPr>
      <w:r>
        <w:rPr>
          <w:rFonts w:ascii="宋体" w:hAnsi="宋体" w:eastAsia="宋体"/>
          <w:b/>
          <w:color w:val="auto"/>
          <w:sz w:val="24"/>
          <w:highlight w:val="none"/>
        </w:rPr>
        <w:t xml:space="preserve">2.4 </w:t>
      </w:r>
      <w:r>
        <w:rPr>
          <w:rFonts w:hint="eastAsia" w:ascii="宋体" w:hAnsi="宋体" w:eastAsia="宋体"/>
          <w:b/>
          <w:color w:val="auto"/>
          <w:sz w:val="24"/>
          <w:highlight w:val="none"/>
        </w:rPr>
        <w:t>履约检查和问题反馈</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2.4.1甲方</w:t>
      </w:r>
      <w:r>
        <w:rPr>
          <w:rFonts w:hint="eastAsia" w:ascii="宋体" w:hAnsi="宋体" w:eastAsia="宋体"/>
          <w:color w:val="auto"/>
          <w:sz w:val="24"/>
          <w:highlight w:val="none"/>
        </w:rPr>
        <w:t>有权</w:t>
      </w:r>
      <w:r>
        <w:rPr>
          <w:rFonts w:ascii="宋体" w:hAnsi="宋体" w:eastAsia="宋体"/>
          <w:color w:val="auto"/>
          <w:sz w:val="24"/>
          <w:highlight w:val="none"/>
        </w:rPr>
        <w:t>在其认为必要时</w:t>
      </w:r>
      <w:r>
        <w:rPr>
          <w:rFonts w:hint="eastAsia" w:ascii="宋体" w:hAnsi="宋体" w:eastAsia="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2.4.2 </w:t>
      </w:r>
      <w:r>
        <w:rPr>
          <w:rFonts w:hint="eastAsia" w:ascii="宋体" w:hAnsi="宋体" w:eastAsia="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eastAsia="宋体"/>
          <w:b/>
          <w:color w:val="auto"/>
          <w:sz w:val="24"/>
          <w:highlight w:val="none"/>
        </w:rPr>
      </w:pPr>
      <w:bookmarkStart w:id="450" w:name="_Toc15447"/>
      <w:bookmarkStart w:id="451" w:name="_Toc31233"/>
      <w:bookmarkStart w:id="452" w:name="_Toc22011"/>
      <w:bookmarkStart w:id="453" w:name="_Toc32670"/>
      <w:bookmarkStart w:id="454" w:name="_Toc26555"/>
      <w:r>
        <w:rPr>
          <w:rFonts w:ascii="宋体" w:hAnsi="宋体" w:eastAsia="宋体"/>
          <w:b/>
          <w:color w:val="auto"/>
          <w:sz w:val="24"/>
          <w:highlight w:val="none"/>
        </w:rPr>
        <w:t>2.5 结算方式和付款条件</w:t>
      </w:r>
      <w:bookmarkEnd w:id="450"/>
      <w:bookmarkEnd w:id="451"/>
      <w:bookmarkEnd w:id="452"/>
      <w:bookmarkEnd w:id="453"/>
      <w:bookmarkEnd w:id="454"/>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pPr>
        <w:spacing w:line="560" w:lineRule="exact"/>
        <w:ind w:firstLine="482" w:firstLineChars="200"/>
        <w:outlineLvl w:val="0"/>
        <w:rPr>
          <w:rFonts w:ascii="宋体" w:hAnsi="宋体" w:eastAsia="宋体"/>
          <w:b/>
          <w:color w:val="auto"/>
          <w:sz w:val="24"/>
          <w:highlight w:val="none"/>
        </w:rPr>
      </w:pPr>
      <w:bookmarkStart w:id="455" w:name="_Toc16163"/>
      <w:bookmarkStart w:id="456" w:name="_Toc13467"/>
      <w:bookmarkStart w:id="457" w:name="_Toc18990"/>
      <w:bookmarkStart w:id="458" w:name="_Toc13154"/>
      <w:bookmarkStart w:id="459" w:name="_Toc30507"/>
      <w:r>
        <w:rPr>
          <w:rFonts w:ascii="宋体" w:hAnsi="宋体" w:eastAsia="宋体"/>
          <w:b/>
          <w:color w:val="auto"/>
          <w:sz w:val="24"/>
          <w:highlight w:val="none"/>
        </w:rPr>
        <w:t>2.6 技术资料和保密义务</w:t>
      </w:r>
      <w:bookmarkEnd w:id="455"/>
      <w:bookmarkEnd w:id="456"/>
      <w:bookmarkEnd w:id="457"/>
      <w:bookmarkEnd w:id="458"/>
      <w:bookmarkEnd w:id="459"/>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2.6.2 </w:t>
      </w:r>
      <w:r>
        <w:rPr>
          <w:rFonts w:hint="eastAsia" w:ascii="宋体" w:hAnsi="宋体" w:eastAsia="宋体"/>
          <w:color w:val="auto"/>
          <w:sz w:val="24"/>
          <w:highlight w:val="none"/>
        </w:rPr>
        <w:t>乙方有义务妥善保管和保护由甲方提供的前款信息和资料等；</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2.6.3 </w:t>
      </w:r>
      <w:r>
        <w:rPr>
          <w:rFonts w:hint="eastAsia" w:ascii="宋体" w:hAnsi="宋体" w:eastAsia="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olor w:val="auto"/>
          <w:sz w:val="24"/>
          <w:highlight w:val="none"/>
        </w:rPr>
        <w:t>技术情报</w:t>
      </w:r>
      <w:r>
        <w:rPr>
          <w:rFonts w:hint="eastAsia" w:ascii="宋体" w:hAnsi="宋体" w:eastAsia="宋体"/>
          <w:color w:val="auto"/>
          <w:sz w:val="24"/>
          <w:highlight w:val="none"/>
        </w:rPr>
        <w:t>、</w:t>
      </w:r>
      <w:r>
        <w:rPr>
          <w:rFonts w:ascii="宋体" w:hAnsi="宋体" w:eastAsia="宋体"/>
          <w:color w:val="auto"/>
          <w:sz w:val="24"/>
          <w:highlight w:val="none"/>
        </w:rPr>
        <w:t>技术资料</w:t>
      </w:r>
      <w:r>
        <w:rPr>
          <w:rFonts w:hint="eastAsia" w:ascii="宋体" w:hAnsi="宋体" w:eastAsia="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eastAsia="宋体"/>
          <w:b/>
          <w:color w:val="auto"/>
          <w:sz w:val="24"/>
          <w:highlight w:val="none"/>
        </w:rPr>
      </w:pPr>
      <w:bookmarkStart w:id="460" w:name="_Toc19069"/>
      <w:r>
        <w:rPr>
          <w:rFonts w:ascii="宋体" w:hAnsi="宋体" w:eastAsia="宋体"/>
          <w:b/>
          <w:color w:val="auto"/>
          <w:sz w:val="24"/>
          <w:highlight w:val="none"/>
        </w:rPr>
        <w:t xml:space="preserve">2.7 </w:t>
      </w:r>
      <w:r>
        <w:rPr>
          <w:rFonts w:hint="eastAsia" w:ascii="宋体" w:hAnsi="宋体" w:eastAsia="宋体"/>
          <w:b/>
          <w:color w:val="auto"/>
          <w:sz w:val="24"/>
          <w:highlight w:val="none"/>
        </w:rPr>
        <w:t>质量保证</w:t>
      </w:r>
      <w:bookmarkEnd w:id="460"/>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2.7.1 </w:t>
      </w:r>
      <w:r>
        <w:rPr>
          <w:rFonts w:hint="eastAsia" w:ascii="宋体" w:hAnsi="宋体" w:eastAsia="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2.7.2 </w:t>
      </w:r>
      <w:r>
        <w:rPr>
          <w:rFonts w:hint="eastAsia" w:ascii="宋体" w:hAnsi="宋体" w:eastAsia="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eastAsia="宋体"/>
          <w:b/>
          <w:color w:val="auto"/>
          <w:sz w:val="24"/>
          <w:highlight w:val="none"/>
        </w:rPr>
      </w:pPr>
      <w:bookmarkStart w:id="461" w:name="_Toc22267"/>
      <w:r>
        <w:rPr>
          <w:rFonts w:ascii="宋体" w:hAnsi="宋体" w:eastAsia="宋体"/>
          <w:b/>
          <w:color w:val="auto"/>
          <w:sz w:val="24"/>
          <w:highlight w:val="none"/>
        </w:rPr>
        <w:t xml:space="preserve">2.8 </w:t>
      </w:r>
      <w:r>
        <w:rPr>
          <w:rFonts w:hint="eastAsia" w:ascii="宋体" w:hAnsi="宋体" w:eastAsia="宋体"/>
          <w:b/>
          <w:color w:val="auto"/>
          <w:sz w:val="24"/>
          <w:highlight w:val="none"/>
        </w:rPr>
        <w:t>延迟履行</w:t>
      </w:r>
      <w:bookmarkEnd w:id="461"/>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在合同履行过程中，如果乙方遇到不能按时</w:t>
      </w:r>
      <w:r>
        <w:rPr>
          <w:rFonts w:hint="eastAsia" w:ascii="宋体" w:hAnsi="宋体" w:eastAsia="宋体"/>
          <w:color w:val="auto"/>
          <w:sz w:val="24"/>
          <w:highlight w:val="none"/>
        </w:rPr>
        <w:t>提供服务</w:t>
      </w:r>
      <w:r>
        <w:rPr>
          <w:rFonts w:ascii="宋体" w:hAnsi="宋体" w:eastAsia="宋体"/>
          <w:color w:val="auto"/>
          <w:sz w:val="24"/>
          <w:highlight w:val="none"/>
        </w:rPr>
        <w:t>的情况，应及时以书面形式将不能按时</w:t>
      </w:r>
      <w:r>
        <w:rPr>
          <w:rFonts w:hint="eastAsia" w:ascii="宋体" w:hAnsi="宋体" w:eastAsia="宋体"/>
          <w:color w:val="auto"/>
          <w:sz w:val="24"/>
          <w:highlight w:val="none"/>
        </w:rPr>
        <w:t>提供服务</w:t>
      </w:r>
      <w:r>
        <w:rPr>
          <w:rFonts w:ascii="宋体" w:hAnsi="宋体" w:eastAsia="宋体"/>
          <w:color w:val="auto"/>
          <w:sz w:val="24"/>
          <w:highlight w:val="none"/>
        </w:rPr>
        <w:t>的理由、预期延误时间通知甲方</w:t>
      </w:r>
      <w:r>
        <w:rPr>
          <w:rFonts w:hint="eastAsia" w:ascii="宋体" w:hAnsi="宋体" w:eastAsia="宋体"/>
          <w:color w:val="auto"/>
          <w:sz w:val="24"/>
          <w:highlight w:val="none"/>
        </w:rPr>
        <w:t>；甲</w:t>
      </w:r>
      <w:r>
        <w:rPr>
          <w:rFonts w:ascii="宋体" w:hAnsi="宋体" w:eastAsia="宋体"/>
          <w:color w:val="auto"/>
          <w:sz w:val="24"/>
          <w:highlight w:val="none"/>
        </w:rPr>
        <w:t>方收到乙方通知后，认为其理由正当的，可以书面形式酌情同意乙方可以延长</w:t>
      </w:r>
      <w:r>
        <w:rPr>
          <w:rFonts w:hint="eastAsia" w:ascii="宋体" w:hAnsi="宋体" w:eastAsia="宋体"/>
          <w:color w:val="auto"/>
          <w:sz w:val="24"/>
          <w:highlight w:val="none"/>
        </w:rPr>
        <w:t>履行</w:t>
      </w:r>
      <w:r>
        <w:rPr>
          <w:rFonts w:ascii="宋体" w:hAnsi="宋体" w:eastAsia="宋体"/>
          <w:color w:val="auto"/>
          <w:sz w:val="24"/>
          <w:highlight w:val="none"/>
        </w:rPr>
        <w:t>的具体时间。</w:t>
      </w:r>
    </w:p>
    <w:p>
      <w:pPr>
        <w:spacing w:line="560" w:lineRule="exact"/>
        <w:ind w:firstLine="482" w:firstLineChars="200"/>
        <w:outlineLvl w:val="0"/>
        <w:rPr>
          <w:rFonts w:ascii="宋体" w:hAnsi="宋体" w:eastAsia="宋体"/>
          <w:b/>
          <w:color w:val="auto"/>
          <w:sz w:val="24"/>
          <w:highlight w:val="none"/>
        </w:rPr>
      </w:pPr>
      <w:bookmarkStart w:id="462" w:name="_Toc10611"/>
      <w:r>
        <w:rPr>
          <w:rFonts w:ascii="宋体" w:hAnsi="宋体" w:eastAsia="宋体"/>
          <w:b/>
          <w:color w:val="auto"/>
          <w:sz w:val="24"/>
          <w:highlight w:val="none"/>
        </w:rPr>
        <w:t xml:space="preserve">2.9 </w:t>
      </w:r>
      <w:r>
        <w:rPr>
          <w:rFonts w:hint="eastAsia" w:ascii="宋体" w:hAnsi="宋体" w:eastAsia="宋体"/>
          <w:b/>
          <w:color w:val="auto"/>
          <w:sz w:val="24"/>
          <w:highlight w:val="none"/>
        </w:rPr>
        <w:t>合同变更</w:t>
      </w:r>
      <w:bookmarkEnd w:id="462"/>
    </w:p>
    <w:p>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eastAsia="宋体"/>
          <w:b/>
          <w:color w:val="auto"/>
          <w:sz w:val="24"/>
          <w:highlight w:val="none"/>
        </w:rPr>
      </w:pPr>
      <w:bookmarkStart w:id="463" w:name="_Toc10663"/>
      <w:bookmarkStart w:id="464" w:name="_Toc26689"/>
      <w:bookmarkStart w:id="465" w:name="_Toc23368"/>
      <w:bookmarkStart w:id="466" w:name="_Toc42"/>
      <w:bookmarkStart w:id="467" w:name="_Toc21830"/>
      <w:r>
        <w:rPr>
          <w:rFonts w:ascii="宋体" w:hAnsi="宋体" w:eastAsia="宋体"/>
          <w:b/>
          <w:color w:val="auto"/>
          <w:sz w:val="24"/>
          <w:highlight w:val="none"/>
        </w:rPr>
        <w:t>2.10 合同转让和分包</w:t>
      </w:r>
      <w:bookmarkEnd w:id="463"/>
      <w:bookmarkEnd w:id="464"/>
      <w:bookmarkEnd w:id="465"/>
      <w:bookmarkEnd w:id="466"/>
      <w:bookmarkEnd w:id="467"/>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合同的权利义务依法不</w:t>
      </w:r>
      <w:r>
        <w:rPr>
          <w:rFonts w:hint="eastAsia" w:ascii="宋体" w:hAnsi="宋体" w:eastAsia="宋体"/>
          <w:color w:val="auto"/>
          <w:sz w:val="24"/>
          <w:highlight w:val="none"/>
        </w:rPr>
        <w:t>得</w:t>
      </w:r>
      <w:r>
        <w:rPr>
          <w:rFonts w:ascii="宋体" w:hAnsi="宋体" w:eastAsia="宋体"/>
          <w:color w:val="auto"/>
          <w:sz w:val="24"/>
          <w:highlight w:val="none"/>
        </w:rPr>
        <w:t>转让</w:t>
      </w:r>
      <w:r>
        <w:rPr>
          <w:rFonts w:hint="eastAsia" w:ascii="宋体" w:hAnsi="宋体" w:eastAsia="宋体"/>
          <w:color w:val="auto"/>
          <w:sz w:val="24"/>
          <w:highlight w:val="none"/>
        </w:rPr>
        <w:t>，</w:t>
      </w:r>
      <w:r>
        <w:rPr>
          <w:rFonts w:ascii="宋体" w:hAnsi="宋体" w:eastAsia="宋体"/>
          <w:color w:val="auto"/>
          <w:sz w:val="24"/>
          <w:highlight w:val="none"/>
        </w:rPr>
        <w:t>但经甲方</w:t>
      </w:r>
      <w:r>
        <w:rPr>
          <w:rFonts w:hint="eastAsia" w:ascii="宋体" w:hAnsi="宋体" w:eastAsia="宋体"/>
          <w:color w:val="auto"/>
          <w:sz w:val="24"/>
          <w:highlight w:val="none"/>
        </w:rPr>
        <w:t>同意，乙方可以依法采取分包方式履行合同，即：依法可以</w:t>
      </w:r>
      <w:r>
        <w:rPr>
          <w:rFonts w:ascii="宋体" w:hAnsi="宋体" w:eastAsia="宋体"/>
          <w:color w:val="auto"/>
          <w:sz w:val="24"/>
          <w:highlight w:val="none"/>
        </w:rPr>
        <w:t>将合同项下的部分非主体、非关键性工作分包给他人完成</w:t>
      </w:r>
      <w:r>
        <w:rPr>
          <w:rFonts w:hint="eastAsia" w:ascii="宋体" w:hAnsi="宋体" w:eastAsia="宋体"/>
          <w:color w:val="auto"/>
          <w:sz w:val="24"/>
          <w:highlight w:val="none"/>
        </w:rPr>
        <w:t>，</w:t>
      </w:r>
      <w:r>
        <w:rPr>
          <w:rFonts w:ascii="宋体" w:hAnsi="宋体" w:eastAsia="宋体"/>
          <w:color w:val="auto"/>
          <w:sz w:val="24"/>
          <w:highlight w:val="none"/>
        </w:rPr>
        <w:t>接受分包的人应当具备相应的资格条件，并不得再次分包</w:t>
      </w:r>
      <w:r>
        <w:rPr>
          <w:rFonts w:hint="eastAsia" w:ascii="宋体" w:hAnsi="宋体" w:eastAsia="宋体"/>
          <w:color w:val="auto"/>
          <w:sz w:val="24"/>
          <w:highlight w:val="none"/>
        </w:rPr>
        <w:t>，</w:t>
      </w:r>
      <w:r>
        <w:rPr>
          <w:rFonts w:ascii="宋体" w:hAnsi="宋体" w:eastAsia="宋体"/>
          <w:color w:val="auto"/>
          <w:sz w:val="24"/>
          <w:highlight w:val="none"/>
        </w:rPr>
        <w:t>且乙方应就分包项目向甲方负责</w:t>
      </w:r>
      <w:r>
        <w:rPr>
          <w:rFonts w:hint="eastAsia" w:ascii="宋体" w:hAnsi="宋体" w:eastAsia="宋体"/>
          <w:color w:val="auto"/>
          <w:sz w:val="24"/>
          <w:highlight w:val="none"/>
        </w:rPr>
        <w:t>，</w:t>
      </w:r>
      <w:r>
        <w:rPr>
          <w:rFonts w:ascii="宋体" w:hAnsi="宋体" w:eastAsia="宋体"/>
          <w:color w:val="auto"/>
          <w:sz w:val="24"/>
          <w:highlight w:val="none"/>
        </w:rPr>
        <w:t>并</w:t>
      </w:r>
      <w:r>
        <w:rPr>
          <w:rFonts w:hint="eastAsia" w:ascii="宋体" w:hAnsi="宋体" w:eastAsia="宋体"/>
          <w:color w:val="auto"/>
          <w:sz w:val="24"/>
          <w:highlight w:val="none"/>
        </w:rPr>
        <w:t>与分包供应商就分包项目向甲方承担连带责任。</w:t>
      </w:r>
    </w:p>
    <w:p>
      <w:pPr>
        <w:spacing w:line="560" w:lineRule="exact"/>
        <w:ind w:firstLine="482" w:firstLineChars="200"/>
        <w:outlineLvl w:val="0"/>
        <w:rPr>
          <w:rFonts w:ascii="宋体" w:hAnsi="宋体" w:eastAsia="宋体"/>
          <w:b/>
          <w:color w:val="auto"/>
          <w:sz w:val="24"/>
          <w:highlight w:val="none"/>
        </w:rPr>
      </w:pPr>
      <w:bookmarkStart w:id="468" w:name="_Toc26633"/>
      <w:bookmarkStart w:id="469" w:name="_Toc14371"/>
      <w:bookmarkStart w:id="470" w:name="_Toc25571"/>
      <w:bookmarkStart w:id="471" w:name="_Toc4720"/>
      <w:bookmarkStart w:id="472" w:name="_Toc32494"/>
      <w:r>
        <w:rPr>
          <w:rFonts w:ascii="宋体" w:hAnsi="宋体" w:eastAsia="宋体"/>
          <w:b/>
          <w:color w:val="auto"/>
          <w:sz w:val="24"/>
          <w:highlight w:val="none"/>
        </w:rPr>
        <w:t>2.11 不可抗力</w:t>
      </w:r>
      <w:bookmarkEnd w:id="468"/>
      <w:bookmarkEnd w:id="469"/>
      <w:bookmarkEnd w:id="470"/>
      <w:bookmarkEnd w:id="471"/>
      <w:bookmarkEnd w:id="472"/>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2.11.2 </w:t>
      </w:r>
      <w:r>
        <w:rPr>
          <w:rFonts w:hint="eastAsia" w:ascii="宋体" w:hAnsi="宋体" w:eastAsia="宋体"/>
          <w:color w:val="auto"/>
          <w:sz w:val="24"/>
          <w:highlight w:val="none"/>
        </w:rPr>
        <w:t>因不可抗力致使不能实现合同目的的，当事人可以解除合同；</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2.11.3 </w:t>
      </w:r>
      <w:r>
        <w:rPr>
          <w:rFonts w:hint="eastAsia" w:ascii="宋体" w:hAnsi="宋体" w:eastAsia="宋体"/>
          <w:color w:val="auto"/>
          <w:sz w:val="24"/>
          <w:highlight w:val="none"/>
        </w:rPr>
        <w:t>因</w:t>
      </w:r>
      <w:r>
        <w:rPr>
          <w:rFonts w:ascii="宋体" w:hAnsi="宋体" w:eastAsia="宋体"/>
          <w:color w:val="auto"/>
          <w:sz w:val="24"/>
          <w:highlight w:val="none"/>
        </w:rPr>
        <w:t>不可抗力致使合同有变更必要的，双方当事人应在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约定时间内以书面形式变更合同</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2.11.4受</w:t>
      </w:r>
      <w:r>
        <w:rPr>
          <w:rFonts w:hint="eastAsia" w:ascii="宋体" w:hAnsi="宋体" w:eastAsia="宋体"/>
          <w:color w:val="auto"/>
          <w:sz w:val="24"/>
          <w:highlight w:val="none"/>
        </w:rPr>
        <w:t>不可抗力</w:t>
      </w:r>
      <w:r>
        <w:rPr>
          <w:rFonts w:ascii="宋体" w:hAnsi="宋体" w:eastAsia="宋体"/>
          <w:color w:val="auto"/>
          <w:sz w:val="24"/>
          <w:highlight w:val="none"/>
        </w:rPr>
        <w:t>影响的一方在不可抗力发生后</w:t>
      </w:r>
      <w:r>
        <w:rPr>
          <w:rFonts w:hint="eastAsia" w:ascii="宋体" w:hAnsi="宋体" w:eastAsia="宋体"/>
          <w:color w:val="auto"/>
          <w:sz w:val="24"/>
          <w:highlight w:val="none"/>
        </w:rPr>
        <w:t>，</w:t>
      </w:r>
      <w:r>
        <w:rPr>
          <w:rFonts w:ascii="宋体" w:hAnsi="宋体" w:eastAsia="宋体"/>
          <w:color w:val="auto"/>
          <w:sz w:val="24"/>
          <w:highlight w:val="none"/>
        </w:rPr>
        <w:t>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约定时间内以书面形式通知</w:t>
      </w:r>
      <w:r>
        <w:rPr>
          <w:rFonts w:hint="eastAsia" w:ascii="宋体" w:hAnsi="宋体" w:eastAsia="宋体"/>
          <w:color w:val="auto"/>
          <w:sz w:val="24"/>
          <w:highlight w:val="none"/>
        </w:rPr>
        <w:t>对</w:t>
      </w:r>
      <w:r>
        <w:rPr>
          <w:rFonts w:ascii="宋体" w:hAnsi="宋体" w:eastAsia="宋体"/>
          <w:color w:val="auto"/>
          <w:sz w:val="24"/>
          <w:highlight w:val="none"/>
        </w:rPr>
        <w:t>方当事人，并在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约定时间内，将有关部门出具的证明文件送达</w:t>
      </w:r>
      <w:r>
        <w:rPr>
          <w:rFonts w:hint="eastAsia" w:ascii="宋体" w:hAnsi="宋体" w:eastAsia="宋体"/>
          <w:color w:val="auto"/>
          <w:sz w:val="24"/>
          <w:highlight w:val="none"/>
        </w:rPr>
        <w:t>对方当事人</w:t>
      </w:r>
      <w:r>
        <w:rPr>
          <w:rFonts w:ascii="宋体" w:hAnsi="宋体" w:eastAsia="宋体"/>
          <w:color w:val="auto"/>
          <w:sz w:val="24"/>
          <w:highlight w:val="none"/>
        </w:rPr>
        <w:t>。</w:t>
      </w:r>
    </w:p>
    <w:p>
      <w:pPr>
        <w:spacing w:line="560" w:lineRule="exact"/>
        <w:ind w:firstLine="482" w:firstLineChars="200"/>
        <w:outlineLvl w:val="0"/>
        <w:rPr>
          <w:rFonts w:ascii="宋体" w:hAnsi="宋体" w:eastAsia="宋体"/>
          <w:b/>
          <w:color w:val="auto"/>
          <w:sz w:val="24"/>
          <w:highlight w:val="none"/>
        </w:rPr>
      </w:pPr>
      <w:bookmarkStart w:id="473" w:name="_Toc24465"/>
      <w:bookmarkStart w:id="474" w:name="_Toc14115"/>
      <w:bookmarkStart w:id="475" w:name="_Toc23854"/>
      <w:bookmarkStart w:id="476" w:name="_Toc25783"/>
      <w:bookmarkStart w:id="477" w:name="_Toc3638"/>
      <w:r>
        <w:rPr>
          <w:rFonts w:ascii="宋体" w:hAnsi="宋体" w:eastAsia="宋体"/>
          <w:b/>
          <w:color w:val="auto"/>
          <w:sz w:val="24"/>
          <w:highlight w:val="none"/>
        </w:rPr>
        <w:t>2.12 税费</w:t>
      </w:r>
      <w:bookmarkEnd w:id="473"/>
      <w:bookmarkEnd w:id="474"/>
      <w:bookmarkEnd w:id="475"/>
      <w:bookmarkEnd w:id="476"/>
      <w:bookmarkEnd w:id="477"/>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与合同有关的一切税费</w:t>
      </w:r>
      <w:r>
        <w:rPr>
          <w:rFonts w:hint="eastAsia" w:ascii="宋体" w:hAnsi="宋体" w:eastAsia="宋体"/>
          <w:color w:val="auto"/>
          <w:sz w:val="24"/>
          <w:highlight w:val="none"/>
        </w:rPr>
        <w:t>，</w:t>
      </w:r>
      <w:r>
        <w:rPr>
          <w:rFonts w:ascii="宋体" w:hAnsi="宋体" w:eastAsia="宋体"/>
          <w:color w:val="auto"/>
          <w:sz w:val="24"/>
          <w:highlight w:val="none"/>
        </w:rPr>
        <w:t>均按照中华人民共和国法律的相关规定缴纳。</w:t>
      </w:r>
    </w:p>
    <w:p>
      <w:pPr>
        <w:spacing w:line="560" w:lineRule="exact"/>
        <w:ind w:firstLine="482" w:firstLineChars="200"/>
        <w:outlineLvl w:val="0"/>
        <w:rPr>
          <w:rFonts w:ascii="宋体" w:hAnsi="宋体" w:eastAsia="宋体"/>
          <w:b/>
          <w:color w:val="auto"/>
          <w:sz w:val="24"/>
          <w:highlight w:val="none"/>
        </w:rPr>
      </w:pPr>
      <w:bookmarkStart w:id="478" w:name="_Toc14814"/>
      <w:bookmarkStart w:id="479" w:name="_Toc7315"/>
      <w:bookmarkStart w:id="480" w:name="_Toc26883"/>
      <w:bookmarkStart w:id="481" w:name="_Toc25525"/>
      <w:bookmarkStart w:id="482" w:name="_Toc30105"/>
      <w:r>
        <w:rPr>
          <w:rFonts w:ascii="宋体" w:hAnsi="宋体" w:eastAsia="宋体"/>
          <w:b/>
          <w:color w:val="auto"/>
          <w:sz w:val="24"/>
          <w:highlight w:val="none"/>
        </w:rPr>
        <w:t>2.13 乙方破产</w:t>
      </w:r>
      <w:bookmarkEnd w:id="478"/>
      <w:bookmarkEnd w:id="479"/>
      <w:bookmarkEnd w:id="480"/>
      <w:bookmarkEnd w:id="481"/>
      <w:bookmarkEnd w:id="482"/>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如果乙方破产导致合同无法履行时，甲方可以书面形式通知乙方终止合同且不给予乙方任何补偿和赔偿</w:t>
      </w:r>
      <w:r>
        <w:rPr>
          <w:rFonts w:hint="eastAsia" w:ascii="宋体" w:hAnsi="宋体" w:eastAsia="宋体"/>
          <w:color w:val="auto"/>
          <w:sz w:val="24"/>
          <w:highlight w:val="none"/>
        </w:rPr>
        <w:t>，但合同的</w:t>
      </w:r>
      <w:r>
        <w:rPr>
          <w:rFonts w:ascii="宋体" w:hAnsi="宋体" w:eastAsia="宋体"/>
          <w:color w:val="auto"/>
          <w:sz w:val="24"/>
          <w:highlight w:val="none"/>
        </w:rPr>
        <w:t>终止不损害或不影响甲方已经采取或将要采取的任何要求乙方支付违约金</w:t>
      </w:r>
      <w:r>
        <w:rPr>
          <w:rFonts w:hint="eastAsia" w:ascii="宋体" w:hAnsi="宋体" w:eastAsia="宋体"/>
          <w:color w:val="auto"/>
          <w:sz w:val="24"/>
          <w:highlight w:val="none"/>
        </w:rPr>
        <w:t>、</w:t>
      </w:r>
      <w:r>
        <w:rPr>
          <w:rFonts w:ascii="宋体" w:hAnsi="宋体" w:eastAsia="宋体"/>
          <w:color w:val="auto"/>
          <w:sz w:val="24"/>
          <w:highlight w:val="none"/>
        </w:rPr>
        <w:t>赔偿损失等的行动或补救措施的权利</w:t>
      </w:r>
      <w:r>
        <w:rPr>
          <w:rFonts w:hint="eastAsia" w:ascii="宋体" w:hAnsi="宋体" w:eastAsia="宋体"/>
          <w:color w:val="auto"/>
          <w:sz w:val="24"/>
          <w:highlight w:val="none"/>
        </w:rPr>
        <w:t>。</w:t>
      </w:r>
    </w:p>
    <w:p>
      <w:pPr>
        <w:spacing w:line="560" w:lineRule="exact"/>
        <w:ind w:firstLine="482" w:firstLineChars="200"/>
        <w:outlineLvl w:val="0"/>
        <w:rPr>
          <w:rFonts w:ascii="宋体" w:hAnsi="宋体" w:eastAsia="宋体"/>
          <w:b/>
          <w:color w:val="auto"/>
          <w:sz w:val="24"/>
          <w:highlight w:val="none"/>
        </w:rPr>
      </w:pPr>
      <w:bookmarkStart w:id="483" w:name="_Toc1123"/>
      <w:bookmarkStart w:id="484" w:name="_Toc23323"/>
      <w:bookmarkStart w:id="485" w:name="_Toc2016"/>
      <w:r>
        <w:rPr>
          <w:rFonts w:ascii="宋体" w:hAnsi="宋体" w:eastAsia="宋体"/>
          <w:b/>
          <w:color w:val="auto"/>
          <w:sz w:val="24"/>
          <w:highlight w:val="none"/>
        </w:rPr>
        <w:t>2.14 合同中止、终止</w:t>
      </w:r>
      <w:bookmarkEnd w:id="483"/>
      <w:bookmarkEnd w:id="484"/>
      <w:bookmarkEnd w:id="485"/>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2.14.1 </w:t>
      </w:r>
      <w:r>
        <w:rPr>
          <w:rFonts w:hint="eastAsia" w:ascii="宋体" w:hAnsi="宋体" w:eastAsia="宋体"/>
          <w:color w:val="auto"/>
          <w:sz w:val="24"/>
          <w:highlight w:val="none"/>
        </w:rPr>
        <w:t>双方当事人不得擅自中止或者终止合同；</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eastAsia="宋体"/>
          <w:b/>
          <w:color w:val="auto"/>
          <w:sz w:val="24"/>
          <w:highlight w:val="none"/>
        </w:rPr>
      </w:pPr>
      <w:bookmarkStart w:id="486" w:name="_Toc1969"/>
      <w:bookmarkStart w:id="487" w:name="_Toc17363"/>
      <w:bookmarkStart w:id="488" w:name="_Toc14525"/>
      <w:r>
        <w:rPr>
          <w:rFonts w:ascii="宋体" w:hAnsi="宋体" w:eastAsia="宋体"/>
          <w:b/>
          <w:color w:val="auto"/>
          <w:sz w:val="24"/>
          <w:highlight w:val="none"/>
        </w:rPr>
        <w:t>2.15 检验和验收</w:t>
      </w:r>
      <w:bookmarkEnd w:id="486"/>
      <w:bookmarkEnd w:id="487"/>
      <w:bookmarkEnd w:id="488"/>
    </w:p>
    <w:p>
      <w:pPr>
        <w:tabs>
          <w:tab w:val="left" w:pos="360"/>
          <w:tab w:val="left" w:pos="540"/>
          <w:tab w:val="left" w:pos="1080"/>
        </w:tabs>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2.15.1 </w:t>
      </w:r>
      <w:r>
        <w:rPr>
          <w:rFonts w:hint="eastAsia" w:ascii="宋体" w:hAnsi="宋体" w:eastAsia="宋体"/>
          <w:color w:val="auto"/>
          <w:sz w:val="24"/>
          <w:highlight w:val="none"/>
        </w:rPr>
        <w:t>乙方按照</w:t>
      </w:r>
      <w:r>
        <w:rPr>
          <w:rFonts w:ascii="宋体" w:hAnsi="宋体" w:eastAsia="宋体"/>
          <w:b/>
          <w:i/>
          <w:color w:val="auto"/>
          <w:sz w:val="24"/>
          <w:highlight w:val="none"/>
          <w:u w:val="single"/>
        </w:rPr>
        <w:t>合同专用条款</w:t>
      </w:r>
      <w:r>
        <w:rPr>
          <w:rFonts w:ascii="宋体" w:hAnsi="宋体" w:eastAsia="宋体"/>
          <w:color w:val="auto"/>
          <w:sz w:val="24"/>
          <w:highlight w:val="none"/>
        </w:rPr>
        <w:t>的约定</w:t>
      </w:r>
      <w:r>
        <w:rPr>
          <w:rFonts w:hint="eastAsia" w:ascii="宋体" w:hAnsi="宋体" w:eastAsia="宋体"/>
          <w:color w:val="auto"/>
          <w:sz w:val="24"/>
          <w:highlight w:val="none"/>
        </w:rPr>
        <w:t>，</w:t>
      </w:r>
      <w:r>
        <w:rPr>
          <w:rFonts w:ascii="宋体" w:hAnsi="宋体" w:eastAsia="宋体"/>
          <w:color w:val="auto"/>
          <w:sz w:val="24"/>
          <w:highlight w:val="none"/>
        </w:rPr>
        <w:t>定期提交服务报告</w:t>
      </w:r>
      <w:r>
        <w:rPr>
          <w:rFonts w:hint="eastAsia" w:ascii="宋体" w:hAnsi="宋体" w:eastAsia="宋体"/>
          <w:color w:val="auto"/>
          <w:sz w:val="24"/>
          <w:highlight w:val="none"/>
        </w:rPr>
        <w:t>，甲方按照</w:t>
      </w:r>
      <w:r>
        <w:rPr>
          <w:rFonts w:ascii="宋体" w:hAnsi="宋体" w:eastAsia="宋体"/>
          <w:b/>
          <w:i/>
          <w:color w:val="auto"/>
          <w:sz w:val="24"/>
          <w:highlight w:val="none"/>
          <w:u w:val="single"/>
        </w:rPr>
        <w:t>合同专用条款</w:t>
      </w:r>
      <w:r>
        <w:rPr>
          <w:rFonts w:ascii="宋体" w:hAnsi="宋体" w:eastAsia="宋体"/>
          <w:color w:val="auto"/>
          <w:sz w:val="24"/>
          <w:highlight w:val="none"/>
        </w:rPr>
        <w:t>的约定进行定期验收</w:t>
      </w:r>
      <w:r>
        <w:rPr>
          <w:rFonts w:hint="eastAsia" w:ascii="宋体" w:hAnsi="宋体" w:eastAsia="宋体"/>
          <w:color w:val="auto"/>
          <w:sz w:val="24"/>
          <w:highlight w:val="none"/>
        </w:rPr>
        <w:t>；</w:t>
      </w:r>
    </w:p>
    <w:p>
      <w:pPr>
        <w:tabs>
          <w:tab w:val="left" w:pos="360"/>
          <w:tab w:val="left" w:pos="540"/>
          <w:tab w:val="left" w:pos="1080"/>
        </w:tabs>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2.15.2 </w:t>
      </w:r>
      <w:r>
        <w:rPr>
          <w:rFonts w:hint="eastAsia" w:ascii="宋体" w:hAnsi="宋体" w:eastAsia="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2.15.3 </w:t>
      </w:r>
      <w:r>
        <w:rPr>
          <w:rFonts w:hint="eastAsia" w:ascii="宋体" w:hAnsi="宋体" w:eastAsia="宋体"/>
          <w:color w:val="auto"/>
          <w:sz w:val="24"/>
          <w:highlight w:val="none"/>
        </w:rPr>
        <w:t>检验和验收标准、程序等具体内容以及前述验收书的效力详见</w:t>
      </w:r>
      <w:r>
        <w:rPr>
          <w:rFonts w:ascii="宋体" w:hAnsi="宋体" w:eastAsia="宋体"/>
          <w:b/>
          <w:i/>
          <w:color w:val="auto"/>
          <w:sz w:val="24"/>
          <w:highlight w:val="none"/>
          <w:u w:val="single"/>
        </w:rPr>
        <w:t>合同专用条款</w:t>
      </w:r>
      <w:r>
        <w:rPr>
          <w:rFonts w:hint="eastAsia" w:ascii="宋体" w:hAnsi="宋体" w:eastAsia="宋体"/>
          <w:i/>
          <w:color w:val="auto"/>
          <w:sz w:val="24"/>
          <w:highlight w:val="none"/>
        </w:rPr>
        <w:t>。</w:t>
      </w:r>
    </w:p>
    <w:p>
      <w:pPr>
        <w:spacing w:line="560" w:lineRule="exact"/>
        <w:ind w:firstLine="482" w:firstLineChars="200"/>
        <w:outlineLvl w:val="0"/>
        <w:rPr>
          <w:rFonts w:ascii="宋体" w:hAnsi="宋体" w:eastAsia="宋体"/>
          <w:b/>
          <w:color w:val="auto"/>
          <w:sz w:val="24"/>
          <w:highlight w:val="none"/>
        </w:rPr>
      </w:pPr>
      <w:bookmarkStart w:id="489" w:name="_Toc9808"/>
      <w:bookmarkStart w:id="490" w:name="_Toc12666"/>
      <w:bookmarkStart w:id="491" w:name="_Toc25198"/>
      <w:bookmarkStart w:id="492" w:name="_Toc31892"/>
      <w:bookmarkStart w:id="493" w:name="_Toc2308"/>
      <w:r>
        <w:rPr>
          <w:rFonts w:ascii="宋体" w:hAnsi="宋体" w:eastAsia="宋体"/>
          <w:b/>
          <w:color w:val="auto"/>
          <w:sz w:val="24"/>
          <w:highlight w:val="none"/>
        </w:rPr>
        <w:t>2.16 通知和送达</w:t>
      </w:r>
      <w:bookmarkEnd w:id="489"/>
      <w:bookmarkEnd w:id="490"/>
      <w:bookmarkEnd w:id="491"/>
      <w:bookmarkEnd w:id="492"/>
      <w:bookmarkEnd w:id="493"/>
    </w:p>
    <w:p>
      <w:pPr>
        <w:spacing w:line="560" w:lineRule="exact"/>
        <w:ind w:firstLine="480" w:firstLineChars="200"/>
        <w:rPr>
          <w:rFonts w:ascii="宋体" w:hAnsi="宋体" w:eastAsia="宋体"/>
          <w:color w:val="auto"/>
          <w:sz w:val="24"/>
          <w:highlight w:val="none"/>
        </w:rPr>
      </w:pPr>
      <w:bookmarkStart w:id="494" w:name="_Toc18401"/>
      <w:bookmarkStart w:id="495" w:name="_Toc27674"/>
      <w:r>
        <w:rPr>
          <w:rFonts w:ascii="宋体" w:hAnsi="宋体" w:eastAsia="宋体"/>
          <w:color w:val="auto"/>
          <w:sz w:val="24"/>
          <w:highlight w:val="none"/>
        </w:rPr>
        <w:t>2.17.1</w:t>
      </w:r>
      <w:r>
        <w:rPr>
          <w:rFonts w:hint="eastAsia" w:ascii="宋体" w:hAnsi="宋体" w:eastAsia="宋体"/>
          <w:color w:val="auto"/>
          <w:sz w:val="24"/>
          <w:highlight w:val="none"/>
        </w:rPr>
        <w:t>任何一方因履行合同而以合同第一部分尾部所列明的传真或电子邮件</w:t>
      </w:r>
      <w:r>
        <w:rPr>
          <w:rFonts w:ascii="宋体" w:hAnsi="宋体" w:eastAsia="宋体"/>
          <w:color w:val="auto"/>
          <w:sz w:val="24"/>
          <w:highlight w:val="non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发出的所有通知、文件、材料，均视为已向对方当事人送达；任何一方变更上述送达方式或者地址的，应于</w:t>
      </w:r>
      <w:r>
        <w:rPr>
          <w:rFonts w:ascii="宋体" w:hAnsi="宋体" w:eastAsia="宋体"/>
          <w:color w:val="auto"/>
          <w:sz w:val="24"/>
          <w:highlight w:val="none"/>
          <w:u w:val="single"/>
        </w:rPr>
        <w:t>3</w:t>
      </w:r>
      <w:r>
        <w:rPr>
          <w:rFonts w:hint="eastAsia" w:ascii="宋体" w:hAnsi="宋体" w:eastAsia="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olor w:val="auto"/>
          <w:sz w:val="24"/>
          <w:highlight w:val="none"/>
        </w:rPr>
        <w:t>的，邮件挂号寄出或者交邮之日之次日视为送达。</w:t>
      </w:r>
      <w:bookmarkEnd w:id="494"/>
      <w:bookmarkEnd w:id="495"/>
    </w:p>
    <w:p>
      <w:pPr>
        <w:spacing w:line="560" w:lineRule="exact"/>
        <w:ind w:firstLine="482" w:firstLineChars="200"/>
        <w:outlineLvl w:val="0"/>
        <w:rPr>
          <w:rFonts w:ascii="宋体" w:hAnsi="宋体" w:eastAsia="宋体"/>
          <w:b/>
          <w:color w:val="auto"/>
          <w:sz w:val="24"/>
          <w:highlight w:val="none"/>
        </w:rPr>
      </w:pPr>
      <w:bookmarkStart w:id="496" w:name="_Toc27644"/>
      <w:bookmarkStart w:id="497" w:name="_Toc5063"/>
      <w:bookmarkStart w:id="498" w:name="_Toc20808"/>
      <w:bookmarkStart w:id="499" w:name="_Toc28906"/>
      <w:bookmarkStart w:id="500" w:name="_Toc12254"/>
      <w:r>
        <w:rPr>
          <w:rFonts w:ascii="宋体" w:hAnsi="宋体" w:eastAsia="宋体"/>
          <w:b/>
          <w:color w:val="auto"/>
          <w:sz w:val="24"/>
          <w:highlight w:val="none"/>
        </w:rPr>
        <w:t xml:space="preserve">2.17 </w:t>
      </w:r>
      <w:r>
        <w:rPr>
          <w:rFonts w:hint="eastAsia" w:ascii="宋体" w:hAnsi="宋体" w:eastAsia="宋体"/>
          <w:b/>
          <w:color w:val="auto"/>
          <w:sz w:val="24"/>
          <w:highlight w:val="none"/>
        </w:rPr>
        <w:t>合同使用的文字和</w:t>
      </w:r>
      <w:r>
        <w:rPr>
          <w:rFonts w:ascii="宋体" w:hAnsi="宋体" w:eastAsia="宋体"/>
          <w:b/>
          <w:color w:val="auto"/>
          <w:sz w:val="24"/>
          <w:highlight w:val="none"/>
        </w:rPr>
        <w:t>适用的法律</w:t>
      </w:r>
      <w:bookmarkEnd w:id="496"/>
      <w:bookmarkEnd w:id="497"/>
      <w:bookmarkEnd w:id="498"/>
      <w:bookmarkEnd w:id="499"/>
      <w:bookmarkEnd w:id="500"/>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2.17.1 合同使用汉语书就</w:t>
      </w:r>
      <w:r>
        <w:rPr>
          <w:rFonts w:hint="eastAsia" w:ascii="宋体" w:hAnsi="宋体" w:eastAsia="宋体"/>
          <w:color w:val="auto"/>
          <w:sz w:val="24"/>
          <w:highlight w:val="none"/>
        </w:rPr>
        <w:t>、</w:t>
      </w:r>
      <w:r>
        <w:rPr>
          <w:rFonts w:ascii="宋体" w:hAnsi="宋体" w:eastAsia="宋体"/>
          <w:color w:val="auto"/>
          <w:sz w:val="24"/>
          <w:highlight w:val="none"/>
        </w:rPr>
        <w:t>变更和解释</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2.17.2 </w:t>
      </w:r>
      <w:r>
        <w:rPr>
          <w:rFonts w:hint="eastAsia" w:ascii="宋体" w:hAnsi="宋体" w:eastAsia="宋体"/>
          <w:color w:val="auto"/>
          <w:sz w:val="24"/>
          <w:highlight w:val="none"/>
        </w:rPr>
        <w:t>合同适用</w:t>
      </w:r>
      <w:r>
        <w:rPr>
          <w:rFonts w:ascii="宋体" w:hAnsi="宋体" w:eastAsia="宋体"/>
          <w:color w:val="auto"/>
          <w:sz w:val="24"/>
          <w:highlight w:val="none"/>
        </w:rPr>
        <w:t>中华人民共和国法律。</w:t>
      </w:r>
    </w:p>
    <w:p>
      <w:pPr>
        <w:spacing w:line="560" w:lineRule="exact"/>
        <w:ind w:firstLine="482" w:firstLineChars="200"/>
        <w:outlineLvl w:val="0"/>
        <w:rPr>
          <w:rFonts w:ascii="宋体" w:hAnsi="宋体" w:eastAsia="宋体"/>
          <w:b/>
          <w:color w:val="auto"/>
          <w:sz w:val="24"/>
          <w:highlight w:val="none"/>
        </w:rPr>
      </w:pPr>
      <w:bookmarkStart w:id="501" w:name="_Toc22266"/>
      <w:bookmarkStart w:id="502" w:name="_Toc27127"/>
      <w:bookmarkStart w:id="503" w:name="_Toc27403"/>
      <w:bookmarkStart w:id="504" w:name="_Toc1492"/>
      <w:bookmarkStart w:id="505" w:name="_Toc30096"/>
      <w:r>
        <w:rPr>
          <w:rFonts w:ascii="宋体" w:hAnsi="宋体" w:eastAsia="宋体"/>
          <w:b/>
          <w:color w:val="auto"/>
          <w:sz w:val="24"/>
          <w:highlight w:val="none"/>
        </w:rPr>
        <w:t>2.18 履约保证金</w:t>
      </w:r>
      <w:bookmarkEnd w:id="501"/>
      <w:bookmarkEnd w:id="502"/>
      <w:bookmarkEnd w:id="503"/>
      <w:bookmarkEnd w:id="504"/>
      <w:bookmarkEnd w:id="505"/>
    </w:p>
    <w:p>
      <w:pPr>
        <w:pStyle w:val="617"/>
        <w:spacing w:before="0" w:beforeAutospacing="0" w:after="0" w:afterAutospacing="0" w:line="360" w:lineRule="auto"/>
        <w:ind w:firstLine="420"/>
        <w:rPr>
          <w:rFonts w:ascii="宋体" w:hAnsi="宋体" w:eastAsia="宋体"/>
          <w:color w:val="auto"/>
          <w:highlight w:val="none"/>
        </w:rPr>
      </w:pPr>
      <w:r>
        <w:rPr>
          <w:rFonts w:ascii="宋体" w:hAnsi="宋体" w:eastAsia="宋体"/>
          <w:color w:val="auto"/>
          <w:highlight w:val="none"/>
        </w:rPr>
        <w:t xml:space="preserve">2.18.1 </w:t>
      </w:r>
      <w:r>
        <w:rPr>
          <w:rFonts w:hint="eastAsia" w:ascii="宋体" w:hAnsi="宋体" w:eastAsia="宋体"/>
          <w:color w:val="auto"/>
          <w:highlight w:val="none"/>
        </w:rPr>
        <w:t>采购文件要求乙方提交履约保证金的，乙方应按</w:t>
      </w:r>
      <w:r>
        <w:rPr>
          <w:rFonts w:hint="eastAsia" w:ascii="宋体" w:hAnsi="宋体" w:eastAsia="宋体"/>
          <w:b/>
          <w:i/>
          <w:color w:val="auto"/>
          <w:highlight w:val="none"/>
          <w:u w:val="single"/>
        </w:rPr>
        <w:t>合同专用条款</w:t>
      </w:r>
      <w:r>
        <w:rPr>
          <w:rFonts w:hint="eastAsia" w:ascii="宋体" w:hAnsi="宋体" w:eastAsia="宋体"/>
          <w:color w:val="auto"/>
          <w:highlight w:val="none"/>
        </w:rPr>
        <w:t>约定的方式，以支票、汇票、本票或者金融机构、担保机构出具的保函等非现金形式，提交不超过合同金额</w:t>
      </w:r>
      <w:r>
        <w:rPr>
          <w:rFonts w:ascii="宋体" w:hAnsi="宋体" w:eastAsia="宋体"/>
          <w:color w:val="auto"/>
          <w:highlight w:val="none"/>
        </w:rPr>
        <w:t>1%的履约保证金；鼓励和支持乙方以银行、保险公司出具的保函形式提供履约保证</w:t>
      </w:r>
      <w:r>
        <w:rPr>
          <w:rFonts w:hint="eastAsia" w:ascii="宋体" w:hAnsi="宋体" w:eastAsia="宋体"/>
          <w:color w:val="auto"/>
          <w:highlight w:val="none"/>
        </w:rPr>
        <w:t>，乙方以银行、保险公司出具保函形式提交履约保证金的，甲方不得拒收。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2.18.2  </w:t>
      </w:r>
      <w:r>
        <w:rPr>
          <w:rFonts w:hint="eastAsia" w:ascii="宋体" w:hAnsi="宋体" w:eastAsia="宋体"/>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宋体" w:hAnsi="宋体" w:eastAsia="宋体"/>
          <w:color w:val="auto"/>
          <w:sz w:val="24"/>
          <w:highlight w:val="none"/>
        </w:rPr>
        <w:t>乙方可要求甲方支付违约金，违约金按每迟延退还一日的应退还而未退还金额的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%计算，最高限额为本合同履约保证金的</w:t>
      </w:r>
      <w:r>
        <w:rPr>
          <w:rFonts w:ascii="宋体" w:hAnsi="宋体" w:eastAsia="宋体"/>
          <w:color w:val="auto"/>
          <w:sz w:val="24"/>
          <w:highlight w:val="none"/>
          <w:u w:val="single"/>
        </w:rPr>
        <w:t xml:space="preserve">  20   </w:t>
      </w:r>
      <w:r>
        <w:rPr>
          <w:rFonts w:ascii="宋体" w:hAnsi="宋体" w:eastAsia="宋体"/>
          <w:color w:val="auto"/>
          <w:sz w:val="24"/>
          <w:highlight w:val="none"/>
        </w:rPr>
        <w:t xml:space="preserve">%； </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2.18.3 </w:t>
      </w:r>
      <w:r>
        <w:rPr>
          <w:rFonts w:hint="eastAsia" w:ascii="宋体" w:hAnsi="宋体" w:eastAsia="宋体"/>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eastAsia="宋体"/>
          <w:color w:val="auto"/>
          <w:highlight w:val="none"/>
        </w:rPr>
      </w:pPr>
      <w:r>
        <w:rPr>
          <w:rFonts w:ascii="宋体" w:hAnsi="宋体" w:eastAsia="宋体"/>
          <w:color w:val="auto"/>
          <w:sz w:val="24"/>
          <w:highlight w:val="none"/>
        </w:rPr>
        <w:t>2.18.4</w:t>
      </w:r>
      <w:r>
        <w:rPr>
          <w:rFonts w:hint="eastAsia" w:ascii="宋体" w:hAnsi="宋体" w:eastAsia="宋体"/>
          <w:color w:val="auto"/>
          <w:sz w:val="24"/>
          <w:highlight w:val="none"/>
        </w:rPr>
        <w:t> 甲方</w:t>
      </w:r>
      <w:r>
        <w:rPr>
          <w:rFonts w:ascii="宋体" w:hAnsi="宋体" w:eastAsia="宋体"/>
          <w:color w:val="auto"/>
          <w:sz w:val="24"/>
          <w:highlight w:val="none"/>
        </w:rPr>
        <w:t>在</w:t>
      </w:r>
      <w:r>
        <w:rPr>
          <w:rFonts w:hint="eastAsia" w:ascii="宋体" w:hAnsi="宋体" w:eastAsia="宋体"/>
          <w:color w:val="auto"/>
          <w:sz w:val="24"/>
          <w:highlight w:val="none"/>
        </w:rPr>
        <w:t>乙方</w:t>
      </w:r>
      <w:r>
        <w:rPr>
          <w:rFonts w:ascii="宋体" w:hAnsi="宋体" w:eastAsia="宋体"/>
          <w:color w:val="auto"/>
          <w:sz w:val="24"/>
          <w:highlight w:val="none"/>
        </w:rPr>
        <w:t>履行完合同约定义务事项后及时退还，延迟退还的，应当按照合同约定和法律规定承担相应的赔偿责任。</w:t>
      </w:r>
    </w:p>
    <w:p>
      <w:pPr>
        <w:spacing w:line="560" w:lineRule="exact"/>
        <w:ind w:firstLine="482" w:firstLineChars="200"/>
        <w:rPr>
          <w:rFonts w:ascii="宋体" w:hAnsi="宋体" w:eastAsia="宋体"/>
          <w:color w:val="auto"/>
          <w:sz w:val="24"/>
          <w:highlight w:val="none"/>
        </w:rPr>
      </w:pPr>
      <w:r>
        <w:rPr>
          <w:rFonts w:ascii="宋体" w:hAnsi="宋体" w:eastAsia="宋体"/>
          <w:b/>
          <w:bCs/>
          <w:color w:val="auto"/>
          <w:sz w:val="24"/>
          <w:highlight w:val="none"/>
        </w:rPr>
        <w:t>2.19</w:t>
      </w:r>
      <w:r>
        <w:rPr>
          <w:rFonts w:ascii="宋体" w:hAnsi="宋体" w:eastAsia="宋体"/>
          <w:color w:val="auto"/>
          <w:sz w:val="24"/>
          <w:highlight w:val="none"/>
        </w:rPr>
        <w:t>对于因甲方原因导致变更、中止或者终止政府采购合同的，甲方应当依照合同约定对供应商受到的损失予以赔偿或者补偿</w:t>
      </w:r>
      <w:r>
        <w:rPr>
          <w:rFonts w:hint="eastAsia" w:ascii="宋体" w:hAnsi="宋体" w:eastAsia="宋体"/>
          <w:color w:val="auto"/>
          <w:sz w:val="24"/>
          <w:highlight w:val="none"/>
        </w:rPr>
        <w:t>。</w:t>
      </w:r>
    </w:p>
    <w:p>
      <w:pPr>
        <w:spacing w:line="560" w:lineRule="exact"/>
        <w:ind w:firstLine="482" w:firstLineChars="200"/>
        <w:rPr>
          <w:rFonts w:ascii="宋体" w:hAnsi="宋体" w:eastAsia="宋体"/>
          <w:b/>
          <w:color w:val="auto"/>
          <w:sz w:val="24"/>
          <w:highlight w:val="none"/>
        </w:rPr>
      </w:pPr>
      <w:r>
        <w:rPr>
          <w:rFonts w:ascii="宋体" w:hAnsi="宋体" w:eastAsia="宋体"/>
          <w:b/>
          <w:color w:val="auto"/>
          <w:sz w:val="24"/>
          <w:highlight w:val="none"/>
        </w:rPr>
        <w:t>2.20合同份数</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合同份数按</w:t>
      </w:r>
      <w:r>
        <w:rPr>
          <w:rFonts w:ascii="宋体" w:hAnsi="宋体" w:eastAsia="宋体"/>
          <w:b/>
          <w:i/>
          <w:color w:val="auto"/>
          <w:sz w:val="24"/>
          <w:highlight w:val="none"/>
          <w:u w:val="single"/>
        </w:rPr>
        <w:t>合同专用条款</w:t>
      </w:r>
      <w:r>
        <w:rPr>
          <w:rFonts w:ascii="宋体" w:hAnsi="宋体" w:eastAsia="宋体"/>
          <w:color w:val="auto"/>
          <w:sz w:val="24"/>
          <w:highlight w:val="none"/>
        </w:rPr>
        <w:t>规定</w:t>
      </w:r>
      <w:r>
        <w:rPr>
          <w:rFonts w:hint="eastAsia" w:ascii="宋体" w:hAnsi="宋体" w:eastAsia="宋体"/>
          <w:color w:val="auto"/>
          <w:sz w:val="24"/>
          <w:highlight w:val="none"/>
        </w:rPr>
        <w:t>，</w:t>
      </w:r>
      <w:r>
        <w:rPr>
          <w:rFonts w:ascii="宋体" w:hAnsi="宋体" w:eastAsia="宋体"/>
          <w:color w:val="auto"/>
          <w:sz w:val="24"/>
          <w:highlight w:val="none"/>
        </w:rPr>
        <w:t>每份均具有同等法律效力</w:t>
      </w:r>
      <w:r>
        <w:rPr>
          <w:rFonts w:hint="eastAsia" w:ascii="宋体" w:hAnsi="宋体" w:eastAsia="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6" w:name="_Toc331685784"/>
      <w:r>
        <w:rPr>
          <w:rFonts w:hint="eastAsia" w:ascii="宋体" w:hAnsi="宋体" w:cs="宋体"/>
          <w:b/>
          <w:color w:val="auto"/>
          <w:sz w:val="24"/>
          <w:highlight w:val="none"/>
        </w:rPr>
        <w:t xml:space="preserve"> </w:t>
      </w:r>
      <w:bookmarkEnd w:id="506"/>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5"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5"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275"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275" w:type="dxa"/>
            <w:vAlign w:val="top"/>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.1</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w:t>
            </w:r>
            <w:r>
              <w:rPr>
                <w:rFonts w:ascii="宋体" w:hAnsi="宋体" w:cs="宋体"/>
                <w:color w:val="auto"/>
                <w:sz w:val="24"/>
                <w:highlight w:val="none"/>
              </w:rPr>
              <w:t>2</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2.20</w:t>
            </w:r>
          </w:p>
        </w:tc>
        <w:tc>
          <w:tcPr>
            <w:tcW w:w="8275" w:type="dxa"/>
            <w:vAlign w:val="top"/>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7" w:name="_Hlk101257010"/>
      <w:r>
        <w:rPr>
          <w:rFonts w:hint="eastAsia" w:ascii="宋体" w:hAnsi="宋体" w:cs="宋体"/>
          <w:color w:val="auto"/>
          <w:sz w:val="24"/>
          <w:highlight w:val="none"/>
        </w:rPr>
        <w:t>（如果有)</w:t>
      </w:r>
      <w:bookmarkEnd w:id="507"/>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4"/>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pStyle w:val="4"/>
        <w:rPr>
          <w:color w:val="auto"/>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8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7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8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8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74"/>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7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75"/>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76"/>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74"/>
        <w:tblW w:w="15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pPr>
        <w:spacing w:line="360" w:lineRule="auto"/>
        <w:ind w:firstLine="482" w:firstLineChars="200"/>
        <w:rPr>
          <w:rFonts w:ascii="宋体" w:hAnsi="宋体" w:cs="宋体"/>
          <w:b/>
          <w:color w:val="auto"/>
          <w:kern w:val="0"/>
          <w:sz w:val="24"/>
          <w:highlight w:val="none"/>
        </w:rPr>
      </w:pPr>
    </w:p>
    <w:p>
      <w:pPr>
        <w:pStyle w:val="376"/>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376"/>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376"/>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08" w:name="OLE_LINK14"/>
      <w:bookmarkStart w:id="509" w:name="OLE_LINK13"/>
      <w:r>
        <w:rPr>
          <w:rFonts w:hint="eastAsia" w:ascii="宋体" w:hAnsi="宋体" w:cs="宋体"/>
          <w:b/>
          <w:color w:val="auto"/>
          <w:spacing w:val="6"/>
          <w:sz w:val="32"/>
          <w:szCs w:val="32"/>
          <w:highlight w:val="none"/>
        </w:rPr>
        <w:t>残疾人福利性单位声明函</w:t>
      </w:r>
    </w:p>
    <w:bookmarkEnd w:id="508"/>
    <w:bookmarkEnd w:id="50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w:t>
      </w:r>
      <w:r>
        <w:rPr>
          <w:rFonts w:hint="eastAsia" w:ascii="宋体" w:hAnsi="宋体" w:cs="宋体"/>
          <w:color w:val="auto"/>
          <w:sz w:val="24"/>
          <w:highlight w:val="none"/>
        </w:rPr>
        <w:t>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1"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1"/>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2"/>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1" w:usb1="080E0000" w:usb2="00000000" w:usb3="00000000" w:csb0="00040000" w:csb1="00000000"/>
  </w:font>
  <w:font w:name="Arial Narrow">
    <w:altName w:val="Arial"/>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framePr w:wrap="around" w:vAnchor="text" w:hAnchor="margin" w:xAlign="right" w:y="1"/>
      <w:rPr>
        <w:rStyle w:val="67"/>
      </w:rPr>
    </w:pPr>
    <w:r>
      <w:fldChar w:fldCharType="begin"/>
    </w:r>
    <w:r>
      <w:rPr>
        <w:rStyle w:val="67"/>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3" w:name="_Toc91899912"/>
    <w:bookmarkStart w:id="514" w:name="_Toc131845147"/>
    <w:bookmarkStart w:id="515" w:name="_Toc36110187"/>
    <w:bookmarkStart w:id="516" w:name="_Toc164085800"/>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framePr w:wrap="around" w:vAnchor="text" w:hAnchor="margin" w:xAlign="right" w:y="1"/>
      <w:rPr>
        <w:rStyle w:val="67"/>
      </w:rPr>
    </w:pPr>
    <w:r>
      <w:fldChar w:fldCharType="begin"/>
    </w:r>
    <w:r>
      <w:rPr>
        <w:rStyle w:val="67"/>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4"/>
      </w:pBdr>
      <w:jc w:val="right"/>
    </w:pPr>
    <w:r>
      <w:t></w:t>
    </w:r>
    <w:r>
      <w:rPr>
        <w:rFonts w:hint="eastAsia"/>
      </w:rPr>
      <w:t xml:space="preserve">       </w:t>
    </w:r>
    <w:r>
      <w:t>杭州市</w:t>
    </w:r>
    <w:r>
      <w:rPr>
        <w:rFonts w:hint="eastAsia"/>
        <w:lang w:eastAsia="zh-CN"/>
      </w:rPr>
      <w:t>临平区</w:t>
    </w:r>
    <w:r>
      <w:t>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Pr>
    <w:r>
      <w:t></w:t>
    </w:r>
    <w:r>
      <w:rPr>
        <w:rFonts w:hint="eastAsia"/>
      </w:rPr>
      <w:t xml:space="preserve">                                          </w:t>
    </w:r>
    <w:r>
      <w:t>杭州市</w:t>
    </w:r>
    <w:r>
      <w:rPr>
        <w:rFonts w:hint="eastAsia"/>
        <w:lang w:eastAsia="zh-CN"/>
      </w:rPr>
      <w:t>临平区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rPr>
        <w:rFonts w:ascii="仿宋_GB2312" w:eastAsia="仿宋_GB2312"/>
        <w:b/>
        <w:i/>
        <w:u w:val="single"/>
      </w:rPr>
    </w:pPr>
    <w:r>
      <w:t></w:t>
    </w:r>
    <w:r>
      <w:rPr>
        <w:rFonts w:hint="eastAsia"/>
      </w:rPr>
      <w:t xml:space="preserve">                                                  </w:t>
    </w:r>
    <w:r>
      <w:t xml:space="preserve">             杭州市</w:t>
    </w:r>
    <w:r>
      <w:rPr>
        <w:rFonts w:hint="eastAsia"/>
        <w:lang w:eastAsia="zh-CN"/>
      </w:rPr>
      <w:t>临平区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rPr>
        <w:rFonts w:ascii="仿宋_GB2312" w:eastAsia="仿宋_GB2312"/>
        <w:b/>
        <w:i/>
        <w:u w:val="single"/>
      </w:rPr>
    </w:pPr>
    <w:r>
      <w:t></w:t>
    </w:r>
    <w:r>
      <w:rPr>
        <w:rFonts w:hint="eastAsia"/>
      </w:rPr>
      <w:t xml:space="preserve">                                                  </w:t>
    </w:r>
    <w:r>
      <w:t>杭州市</w:t>
    </w:r>
    <w:r>
      <w:rPr>
        <w:rFonts w:hint="eastAsia"/>
        <w:lang w:eastAsia="zh-CN"/>
      </w:rPr>
      <w:t>临平区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pPr>
    <w:r>
      <w:t></w:t>
    </w:r>
    <w:r>
      <w:rPr>
        <w:rFonts w:hint="eastAsia"/>
      </w:rPr>
      <w:t xml:space="preserve">                 </w:t>
    </w:r>
    <w:r>
      <w:t xml:space="preserve">                                </w:t>
    </w:r>
    <w:r>
      <w:rPr>
        <w:rFonts w:hint="eastAsia"/>
      </w:rPr>
      <w:t xml:space="preserve">         </w:t>
    </w:r>
    <w:r>
      <w:t>杭州市</w:t>
    </w:r>
    <w:r>
      <w:rPr>
        <w:rFonts w:hint="eastAsia"/>
        <w:lang w:eastAsia="zh-CN"/>
      </w:rPr>
      <w:t>临平区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rPr>
        <w:rFonts w:ascii="仿宋_GB2312" w:eastAsia="仿宋_GB2312"/>
        <w:b/>
        <w:i/>
        <w:u w:val="single"/>
      </w:rPr>
    </w:pPr>
    <w:r>
      <w:rPr>
        <w:rFonts w:hint="eastAsia"/>
      </w:rPr>
      <w:t xml:space="preserve">                                  </w:t>
    </w:r>
    <w:r>
      <w:t>杭州市</w:t>
    </w:r>
    <w:r>
      <w:rPr>
        <w:rFonts w:hint="eastAsia"/>
        <w:lang w:eastAsia="zh-CN"/>
      </w:rPr>
      <w:t>临平区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pPr>
    <w:r>
      <w:rPr>
        <w:rFonts w:hint="eastAsia"/>
      </w:rPr>
      <w:t xml:space="preserve">                                                                                                        </w:t>
    </w:r>
    <w:r>
      <w:t>杭州市</w:t>
    </w:r>
    <w:r>
      <w:rPr>
        <w:rFonts w:hint="eastAsia"/>
        <w:lang w:eastAsia="zh-CN"/>
      </w:rPr>
      <w:t>临平区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rPr>
        <w:rFonts w:ascii="仿宋_GB2312" w:eastAsia="仿宋_GB2312"/>
        <w:b/>
        <w:i/>
        <w:iCs/>
        <w:u w:val="single"/>
      </w:rPr>
    </w:pPr>
    <w:r>
      <w:t>杭州市</w:t>
    </w:r>
    <w:r>
      <w:rPr>
        <w:rFonts w:hint="eastAsia"/>
        <w:lang w:eastAsia="zh-CN"/>
      </w:rPr>
      <w:t>临平区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7096286">
    <w:nsid w:val="57721CDE"/>
    <w:multiLevelType w:val="singleLevel"/>
    <w:tmpl w:val="57721CDE"/>
    <w:lvl w:ilvl="0" w:tentative="1">
      <w:start w:val="2"/>
      <w:numFmt w:val="chineseCounting"/>
      <w:suff w:val="nothing"/>
      <w:lvlText w:val="%1、"/>
      <w:lvlJc w:val="left"/>
    </w:lvl>
  </w:abstractNum>
  <w:num w:numId="1">
    <w:abstractNumId w:val="14670962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mU2ZGExN2Q2MjQ4YzBiMzVkNzcyNTA3YjMwNzBhNj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70D"/>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E87E56"/>
    <w:rsid w:val="02F36323"/>
    <w:rsid w:val="02F5619C"/>
    <w:rsid w:val="0326446A"/>
    <w:rsid w:val="032D5555"/>
    <w:rsid w:val="036634D2"/>
    <w:rsid w:val="03DD35E4"/>
    <w:rsid w:val="04076900"/>
    <w:rsid w:val="041A5A3B"/>
    <w:rsid w:val="042311BA"/>
    <w:rsid w:val="042B157A"/>
    <w:rsid w:val="048F763B"/>
    <w:rsid w:val="049F330E"/>
    <w:rsid w:val="04AA775C"/>
    <w:rsid w:val="04AC7736"/>
    <w:rsid w:val="04AF1889"/>
    <w:rsid w:val="04F66F48"/>
    <w:rsid w:val="05251E14"/>
    <w:rsid w:val="05A16594"/>
    <w:rsid w:val="05A7762D"/>
    <w:rsid w:val="060E5941"/>
    <w:rsid w:val="06110FAF"/>
    <w:rsid w:val="06493CA7"/>
    <w:rsid w:val="065A6178"/>
    <w:rsid w:val="066F1CF3"/>
    <w:rsid w:val="06930BB8"/>
    <w:rsid w:val="06EB0D36"/>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A290F"/>
    <w:rsid w:val="0F9832DB"/>
    <w:rsid w:val="0FBF3FD2"/>
    <w:rsid w:val="0FBF7FF3"/>
    <w:rsid w:val="10646583"/>
    <w:rsid w:val="107D4B15"/>
    <w:rsid w:val="108A3C80"/>
    <w:rsid w:val="10C14D88"/>
    <w:rsid w:val="10C26171"/>
    <w:rsid w:val="10F33360"/>
    <w:rsid w:val="10FC16EA"/>
    <w:rsid w:val="110F1D40"/>
    <w:rsid w:val="11266F33"/>
    <w:rsid w:val="118963A1"/>
    <w:rsid w:val="11C6522A"/>
    <w:rsid w:val="11E104CC"/>
    <w:rsid w:val="11E20309"/>
    <w:rsid w:val="12255233"/>
    <w:rsid w:val="12530213"/>
    <w:rsid w:val="125A70A8"/>
    <w:rsid w:val="127723A9"/>
    <w:rsid w:val="12862074"/>
    <w:rsid w:val="12883966"/>
    <w:rsid w:val="129E45B4"/>
    <w:rsid w:val="12D81596"/>
    <w:rsid w:val="12F71884"/>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A9055F"/>
    <w:rsid w:val="17D349C1"/>
    <w:rsid w:val="182C52B5"/>
    <w:rsid w:val="1830729E"/>
    <w:rsid w:val="1870062C"/>
    <w:rsid w:val="18817102"/>
    <w:rsid w:val="18830A15"/>
    <w:rsid w:val="18852B28"/>
    <w:rsid w:val="188B5321"/>
    <w:rsid w:val="193225E4"/>
    <w:rsid w:val="19932372"/>
    <w:rsid w:val="19A20DD5"/>
    <w:rsid w:val="19AE03F1"/>
    <w:rsid w:val="1A071A03"/>
    <w:rsid w:val="1A1F16AE"/>
    <w:rsid w:val="1A3B5C77"/>
    <w:rsid w:val="1A984BAD"/>
    <w:rsid w:val="1AB8220E"/>
    <w:rsid w:val="1AD47792"/>
    <w:rsid w:val="1AE4166C"/>
    <w:rsid w:val="1AF06CFB"/>
    <w:rsid w:val="1AF11B8D"/>
    <w:rsid w:val="1B11359C"/>
    <w:rsid w:val="1B2A271F"/>
    <w:rsid w:val="1B530544"/>
    <w:rsid w:val="1B713184"/>
    <w:rsid w:val="1B80739B"/>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6C6DE2"/>
    <w:rsid w:val="1E714A66"/>
    <w:rsid w:val="1E7860DA"/>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5933D8"/>
    <w:rsid w:val="216133FC"/>
    <w:rsid w:val="21D56769"/>
    <w:rsid w:val="21E52EF3"/>
    <w:rsid w:val="21FB5D7B"/>
    <w:rsid w:val="22015E94"/>
    <w:rsid w:val="220B1C3D"/>
    <w:rsid w:val="221D1D20"/>
    <w:rsid w:val="22334A87"/>
    <w:rsid w:val="22BE6801"/>
    <w:rsid w:val="233500BF"/>
    <w:rsid w:val="23377FF7"/>
    <w:rsid w:val="236B425F"/>
    <w:rsid w:val="238060CC"/>
    <w:rsid w:val="23836192"/>
    <w:rsid w:val="23901F29"/>
    <w:rsid w:val="239C0061"/>
    <w:rsid w:val="239E0EFF"/>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25080"/>
    <w:rsid w:val="29345E77"/>
    <w:rsid w:val="294C65AD"/>
    <w:rsid w:val="29806583"/>
    <w:rsid w:val="298B3C4C"/>
    <w:rsid w:val="29A15196"/>
    <w:rsid w:val="29F26D24"/>
    <w:rsid w:val="2A15033F"/>
    <w:rsid w:val="2A1662C1"/>
    <w:rsid w:val="2A1C7367"/>
    <w:rsid w:val="2A2815FA"/>
    <w:rsid w:val="2A6D6092"/>
    <w:rsid w:val="2A7D76B4"/>
    <w:rsid w:val="2B437463"/>
    <w:rsid w:val="2B7807EE"/>
    <w:rsid w:val="2BA50BF7"/>
    <w:rsid w:val="2BB45CC1"/>
    <w:rsid w:val="2BBF00EC"/>
    <w:rsid w:val="2BC37CFD"/>
    <w:rsid w:val="2BCB7E65"/>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5E5F9A"/>
    <w:rsid w:val="30733ACD"/>
    <w:rsid w:val="308C3862"/>
    <w:rsid w:val="309379D8"/>
    <w:rsid w:val="30A270F7"/>
    <w:rsid w:val="30A559F2"/>
    <w:rsid w:val="30DF1478"/>
    <w:rsid w:val="30EC586F"/>
    <w:rsid w:val="319C6071"/>
    <w:rsid w:val="31AC537E"/>
    <w:rsid w:val="31E3679B"/>
    <w:rsid w:val="31E732FD"/>
    <w:rsid w:val="32517576"/>
    <w:rsid w:val="32BE5C2C"/>
    <w:rsid w:val="32FB6478"/>
    <w:rsid w:val="33263B3F"/>
    <w:rsid w:val="336963EB"/>
    <w:rsid w:val="33816EEB"/>
    <w:rsid w:val="33C83183"/>
    <w:rsid w:val="33EB55CD"/>
    <w:rsid w:val="33EC4C02"/>
    <w:rsid w:val="340D2360"/>
    <w:rsid w:val="3410665D"/>
    <w:rsid w:val="34211214"/>
    <w:rsid w:val="342E2B27"/>
    <w:rsid w:val="342E63AB"/>
    <w:rsid w:val="34594C70"/>
    <w:rsid w:val="34950E68"/>
    <w:rsid w:val="34986E94"/>
    <w:rsid w:val="34AF62C9"/>
    <w:rsid w:val="34B51B07"/>
    <w:rsid w:val="34CB4388"/>
    <w:rsid w:val="34FA6E12"/>
    <w:rsid w:val="354D7158"/>
    <w:rsid w:val="358D5588"/>
    <w:rsid w:val="363A3B40"/>
    <w:rsid w:val="365302AE"/>
    <w:rsid w:val="36607A0A"/>
    <w:rsid w:val="366E227C"/>
    <w:rsid w:val="366F2E0D"/>
    <w:rsid w:val="367B6A5C"/>
    <w:rsid w:val="367C41C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A86B23"/>
    <w:rsid w:val="3B2349B7"/>
    <w:rsid w:val="3B616CFF"/>
    <w:rsid w:val="3B6259F6"/>
    <w:rsid w:val="3B976654"/>
    <w:rsid w:val="3BAF0A7B"/>
    <w:rsid w:val="3BC01EFC"/>
    <w:rsid w:val="3BCA786A"/>
    <w:rsid w:val="3BD31E2F"/>
    <w:rsid w:val="3BF15831"/>
    <w:rsid w:val="3C105946"/>
    <w:rsid w:val="3C471448"/>
    <w:rsid w:val="3C5F759A"/>
    <w:rsid w:val="3C6C525A"/>
    <w:rsid w:val="3C7F5B15"/>
    <w:rsid w:val="3CCE23CB"/>
    <w:rsid w:val="3CD17D17"/>
    <w:rsid w:val="3D3C7F39"/>
    <w:rsid w:val="3D440F09"/>
    <w:rsid w:val="3D4504A0"/>
    <w:rsid w:val="3D8734BB"/>
    <w:rsid w:val="3D9A11D4"/>
    <w:rsid w:val="3DA16D89"/>
    <w:rsid w:val="3DA364BE"/>
    <w:rsid w:val="3DC73669"/>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60BB0"/>
    <w:rsid w:val="4019356B"/>
    <w:rsid w:val="40592157"/>
    <w:rsid w:val="406E1CAE"/>
    <w:rsid w:val="408420A1"/>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32B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324D8"/>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8A5337"/>
    <w:rsid w:val="4B9739F7"/>
    <w:rsid w:val="4BEE2503"/>
    <w:rsid w:val="4C245A30"/>
    <w:rsid w:val="4CB6685F"/>
    <w:rsid w:val="4CC367FE"/>
    <w:rsid w:val="4CED7344"/>
    <w:rsid w:val="4CFB40DB"/>
    <w:rsid w:val="4D077F3C"/>
    <w:rsid w:val="4D123355"/>
    <w:rsid w:val="4D2A3B31"/>
    <w:rsid w:val="4D312C52"/>
    <w:rsid w:val="4D905305"/>
    <w:rsid w:val="4D964A72"/>
    <w:rsid w:val="4D9C1254"/>
    <w:rsid w:val="4E793892"/>
    <w:rsid w:val="4E800872"/>
    <w:rsid w:val="4EC569ED"/>
    <w:rsid w:val="4ED50EA1"/>
    <w:rsid w:val="4EEC050C"/>
    <w:rsid w:val="4F104EC3"/>
    <w:rsid w:val="4F431D3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C599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054F9"/>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B304B"/>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7FA33A5"/>
    <w:rsid w:val="68551F4F"/>
    <w:rsid w:val="686E7AE0"/>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151A3"/>
    <w:rsid w:val="6C196F71"/>
    <w:rsid w:val="6C226FCB"/>
    <w:rsid w:val="6C31226F"/>
    <w:rsid w:val="6C552F0B"/>
    <w:rsid w:val="6C8C67B7"/>
    <w:rsid w:val="6C9D744C"/>
    <w:rsid w:val="6D167928"/>
    <w:rsid w:val="6D26299B"/>
    <w:rsid w:val="6D415DCA"/>
    <w:rsid w:val="6D4772EC"/>
    <w:rsid w:val="6D9078AF"/>
    <w:rsid w:val="6DAA3FEF"/>
    <w:rsid w:val="6DC0172B"/>
    <w:rsid w:val="6DCB690C"/>
    <w:rsid w:val="6DD41A5B"/>
    <w:rsid w:val="6DF43C2E"/>
    <w:rsid w:val="6DF51CA3"/>
    <w:rsid w:val="6E8335BD"/>
    <w:rsid w:val="6E8E12EF"/>
    <w:rsid w:val="6E972936"/>
    <w:rsid w:val="6ED446C5"/>
    <w:rsid w:val="6ED53C62"/>
    <w:rsid w:val="6F0312AE"/>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A14F9D"/>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3648"/>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C416F0"/>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link w:val="64"/>
    <w:unhideWhenUsed/>
    <w:qFormat/>
    <w:uiPriority w:val="1"/>
    <w:rPr>
      <w:rFonts w:ascii="仿宋_GB2312" w:eastAsia="仿宋_GB2312"/>
      <w:b/>
      <w:sz w:val="32"/>
      <w:szCs w:val="32"/>
    </w:rPr>
  </w:style>
  <w:style w:type="table" w:default="1" w:styleId="74">
    <w:name w:val="Normal Table"/>
    <w:unhideWhenUsed/>
    <w:qFormat/>
    <w:uiPriority w:val="99"/>
    <w:tblPr>
      <w:tblStyle w:val="74"/>
      <w:tblLayout w:type="fixed"/>
      <w:tblCellMar>
        <w:top w:w="0" w:type="dxa"/>
        <w:left w:w="108" w:type="dxa"/>
        <w:bottom w:w="0" w:type="dxa"/>
        <w:right w:w="108" w:type="dxa"/>
      </w:tblCellMar>
    </w:tblPr>
    <w:tcPr>
      <w:textDirection w:val="lrTb"/>
    </w:tcPr>
  </w:style>
  <w:style w:type="paragraph" w:styleId="2">
    <w:name w:val="Normal Indent"/>
    <w:basedOn w:val="1"/>
    <w:next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2">
    <w:name w:val="annotation subject"/>
    <w:basedOn w:val="13"/>
    <w:next w:val="13"/>
    <w:link w:val="631"/>
    <w:qFormat/>
    <w:uiPriority w:val="0"/>
    <w:rPr>
      <w:b/>
      <w:bCs/>
    </w:rPr>
  </w:style>
  <w:style w:type="paragraph" w:styleId="13">
    <w:name w:val="annotation text"/>
    <w:basedOn w:val="1"/>
    <w:link w:val="854"/>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link w:val="833"/>
    <w:qFormat/>
    <w:uiPriority w:val="0"/>
    <w:pPr>
      <w:ind w:firstLine="420"/>
    </w:pPr>
    <w:rPr>
      <w:rFonts w:hAnsi="Calibri" w:cs="Times New Roman"/>
      <w:szCs w:val="20"/>
    </w:rPr>
  </w:style>
  <w:style w:type="paragraph" w:styleId="16">
    <w:name w:val="Body Text"/>
    <w:basedOn w:val="1"/>
    <w:link w:val="931"/>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5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6"/>
    <w:qFormat/>
    <w:uiPriority w:val="0"/>
    <w:pPr>
      <w:shd w:val="clear" w:color="auto" w:fill="000080"/>
    </w:pPr>
  </w:style>
  <w:style w:type="paragraph" w:styleId="23">
    <w:name w:val="Salutation"/>
    <w:basedOn w:val="1"/>
    <w:next w:val="1"/>
    <w:link w:val="814"/>
    <w:qFormat/>
    <w:uiPriority w:val="0"/>
    <w:rPr>
      <w:rFonts w:ascii="仿宋_GB2312" w:eastAsia="仿宋_GB2312"/>
      <w:sz w:val="28"/>
      <w:szCs w:val="20"/>
    </w:rPr>
  </w:style>
  <w:style w:type="paragraph" w:styleId="24">
    <w:name w:val="Body Text 3"/>
    <w:basedOn w:val="1"/>
    <w:link w:val="84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782"/>
    <w:qFormat/>
    <w:uiPriority w:val="0"/>
    <w:pPr>
      <w:spacing w:line="480" w:lineRule="exact"/>
      <w:ind w:firstLine="480" w:firstLineChars="200"/>
    </w:pPr>
    <w:rPr>
      <w:rFonts w:ascii="宋体" w:hAnsi="宋体"/>
      <w:sz w:val="24"/>
    </w:rPr>
  </w:style>
  <w:style w:type="paragraph" w:customStyle="1" w:styleId="27">
    <w:name w:val="正文文本首行缩进 21"/>
    <w:basedOn w:val="26"/>
    <w:qFormat/>
    <w:uiPriority w:val="99"/>
    <w:pPr>
      <w:spacing w:line="200" w:lineRule="atLeast"/>
      <w:ind w:firstLine="420"/>
    </w:pPr>
    <w:rPr>
      <w:rFonts w:ascii="宋体"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8"/>
    <w:qFormat/>
    <w:uiPriority w:val="0"/>
    <w:pPr>
      <w:ind w:left="100" w:leftChars="2500"/>
    </w:pPr>
    <w:rPr>
      <w:rFonts w:ascii="宋体"/>
      <w:sz w:val="24"/>
      <w:szCs w:val="21"/>
      <w:lang w:val="zh-CN"/>
    </w:rPr>
  </w:style>
  <w:style w:type="paragraph" w:styleId="39">
    <w:name w:val="Body Text Indent 2"/>
    <w:basedOn w:val="1"/>
    <w:link w:val="822"/>
    <w:qFormat/>
    <w:uiPriority w:val="0"/>
    <w:pPr>
      <w:spacing w:line="360" w:lineRule="auto"/>
      <w:ind w:firstLine="601"/>
      <w:textAlignment w:val="baseline"/>
    </w:pPr>
    <w:rPr>
      <w:rFonts w:ascii="宋体"/>
      <w:kern w:val="0"/>
      <w:sz w:val="28"/>
      <w:szCs w:val="20"/>
    </w:rPr>
  </w:style>
  <w:style w:type="paragraph" w:styleId="40">
    <w:name w:val="endnote text"/>
    <w:basedOn w:val="1"/>
    <w:link w:val="939"/>
    <w:qFormat/>
    <w:uiPriority w:val="0"/>
    <w:rPr>
      <w:lang w:val="zh-CN"/>
    </w:rPr>
  </w:style>
  <w:style w:type="paragraph" w:styleId="41">
    <w:name w:val="Balloon Text"/>
    <w:basedOn w:val="1"/>
    <w:link w:val="715"/>
    <w:qFormat/>
    <w:uiPriority w:val="0"/>
    <w:rPr>
      <w:sz w:val="18"/>
      <w:szCs w:val="18"/>
    </w:rPr>
  </w:style>
  <w:style w:type="paragraph" w:styleId="42">
    <w:name w:val="footer"/>
    <w:basedOn w:val="1"/>
    <w:link w:val="890"/>
    <w:qFormat/>
    <w:uiPriority w:val="99"/>
    <w:pPr>
      <w:tabs>
        <w:tab w:val="center" w:pos="4153"/>
        <w:tab w:val="right" w:pos="8306"/>
      </w:tabs>
      <w:snapToGrid w:val="0"/>
      <w:jc w:val="left"/>
    </w:pPr>
    <w:rPr>
      <w:sz w:val="18"/>
      <w:szCs w:val="18"/>
    </w:rPr>
  </w:style>
  <w:style w:type="paragraph" w:styleId="43">
    <w:name w:val="Body Text First Indent 2"/>
    <w:basedOn w:val="26"/>
    <w:link w:val="654"/>
    <w:qFormat/>
    <w:uiPriority w:val="0"/>
    <w:pPr>
      <w:adjustRightInd/>
      <w:spacing w:after="120" w:line="240" w:lineRule="auto"/>
      <w:ind w:left="420" w:leftChars="200" w:firstLine="210"/>
    </w:pPr>
    <w:rPr>
      <w:sz w:val="21"/>
    </w:rPr>
  </w:style>
  <w:style w:type="paragraph" w:styleId="44">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2"/>
    <w:link w:val="824"/>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3"/>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18"/>
    <w:qFormat/>
    <w:uiPriority w:val="0"/>
    <w:pPr>
      <w:spacing w:after="120" w:line="480" w:lineRule="auto"/>
    </w:pPr>
  </w:style>
  <w:style w:type="paragraph" w:styleId="60">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2"/>
    <w:qFormat/>
    <w:uiPriority w:val="10"/>
    <w:pPr>
      <w:widowControl/>
      <w:overflowPunct w:val="0"/>
      <w:autoSpaceDE w:val="0"/>
      <w:autoSpaceDN w:val="0"/>
      <w:jc w:val="center"/>
      <w:textAlignment w:val="baseline"/>
    </w:pPr>
    <w:rPr>
      <w:b/>
      <w:kern w:val="0"/>
      <w:sz w:val="24"/>
      <w:szCs w:val="20"/>
    </w:rPr>
  </w:style>
  <w:style w:type="paragraph" w:customStyle="1" w:styleId="64">
    <w:name w:val="Char1"/>
    <w:basedOn w:val="1"/>
    <w:link w:val="63"/>
    <w:qFormat/>
    <w:uiPriority w:val="0"/>
    <w:rPr>
      <w:rFonts w:ascii="仿宋_GB2312" w:eastAsia="仿宋_GB2312"/>
      <w:b/>
      <w:sz w:val="32"/>
      <w:szCs w:val="32"/>
    </w:rPr>
  </w:style>
  <w:style w:type="character" w:styleId="65">
    <w:name w:val="Strong"/>
    <w:qFormat/>
    <w:uiPriority w:val="22"/>
    <w:rPr>
      <w:b/>
      <w:bCs/>
    </w:rPr>
  </w:style>
  <w:style w:type="character" w:styleId="66">
    <w:name w:val="endnote reference"/>
    <w:qFormat/>
    <w:uiPriority w:val="0"/>
    <w:rPr>
      <w:vertAlign w:val="superscript"/>
    </w:rPr>
  </w:style>
  <w:style w:type="character" w:styleId="67">
    <w:name w:val="page number"/>
    <w:basedOn w:val="63"/>
    <w:qFormat/>
    <w:uiPriority w:val="0"/>
    <w:rPr>
      <w:rFonts w:ascii="Arial" w:hAnsi="Arial" w:eastAsia="黑体" w:cs="Arial"/>
      <w:snapToGrid w:val="0"/>
      <w:kern w:val="0"/>
      <w:szCs w:val="21"/>
    </w:rPr>
  </w:style>
  <w:style w:type="character" w:styleId="68">
    <w:name w:val="FollowedHyperlink"/>
    <w:qFormat/>
    <w:uiPriority w:val="99"/>
    <w:rPr>
      <w:rFonts w:ascii="Arial" w:hAnsi="Arial" w:eastAsia="黑体" w:cs="Arial"/>
      <w:snapToGrid w:val="0"/>
      <w:color w:val="000000"/>
      <w:kern w:val="0"/>
      <w:sz w:val="18"/>
      <w:szCs w:val="18"/>
      <w:u w:val="none"/>
    </w:rPr>
  </w:style>
  <w:style w:type="character" w:styleId="69">
    <w:name w:val="Emphasis"/>
    <w:qFormat/>
    <w:uiPriority w:val="20"/>
    <w:rPr>
      <w:color w:val="CC0033"/>
    </w:rPr>
  </w:style>
  <w:style w:type="character" w:styleId="70">
    <w:name w:val="line number"/>
    <w:basedOn w:val="63"/>
    <w:qFormat/>
    <w:uiPriority w:val="0"/>
    <w:rPr>
      <w:rFonts w:ascii="Arial" w:hAnsi="Arial" w:eastAsia="黑体" w:cs="Arial"/>
      <w:snapToGrid w:val="0"/>
      <w:kern w:val="0"/>
      <w:szCs w:val="21"/>
    </w:rPr>
  </w:style>
  <w:style w:type="character" w:styleId="71">
    <w:name w:val="Hyperlink"/>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table" w:styleId="75">
    <w:name w:val="Table Grid"/>
    <w:basedOn w:val="74"/>
    <w:qFormat/>
    <w:uiPriority w:val="0"/>
    <w:pPr>
      <w:widowControl w:val="0"/>
      <w:jc w:val="both"/>
    </w:p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6">
    <w:name w:val="Table Theme"/>
    <w:basedOn w:val="74"/>
    <w:qFormat/>
    <w:uiPriority w:val="0"/>
    <w:p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7">
    <w:name w:val="Table Elegant"/>
    <w:basedOn w:val="74"/>
    <w:qFormat/>
    <w:uiPriority w:val="0"/>
    <w:pPr>
      <w:widowControl w:val="0"/>
      <w:jc w:val="both"/>
    </w:pPr>
    <w:tblPr>
      <w:tblStyle w:val="74"/>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caps/>
        <w:color w:val="auto"/>
      </w:rPr>
      <w:tblPr>
        <w:tblStyle w:val="74"/>
        <w:tblLayout w:type="fixed"/>
      </w:tblPr>
      <w:tcPr>
        <w:tcBorders>
          <w:top w:val="nil"/>
          <w:left w:val="nil"/>
          <w:bottom w:val="nil"/>
          <w:right w:val="nil"/>
          <w:insideH w:val="nil"/>
          <w:insideV w:val="nil"/>
          <w:tl2br w:val="nil"/>
          <w:tr2bl w:val="nil"/>
        </w:tcBorders>
        <w:textDirection w:val="lrTb"/>
      </w:tcPr>
    </w:tblStylePr>
  </w:style>
  <w:style w:type="table" w:styleId="78">
    <w:name w:val="Table Grid 5"/>
    <w:basedOn w:val="74"/>
    <w:qFormat/>
    <w:uiPriority w:val="0"/>
    <w:pPr>
      <w:widowControl w:val="0"/>
      <w:jc w:val="both"/>
    </w:pPr>
    <w:tblPr>
      <w:tblStyle w:val="74"/>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tblPr>
        <w:tblStyle w:val="74"/>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4"/>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4"/>
        <w:tblLayout w:type="fixed"/>
      </w:tblPr>
      <w:tcPr>
        <w:tcBorders>
          <w:top w:val="nil"/>
          <w:left w:val="nil"/>
          <w:bottom w:val="nil"/>
          <w:right w:val="nil"/>
          <w:insideH w:val="nil"/>
          <w:insideV w:val="nil"/>
          <w:tl2br w:val="nil"/>
          <w:tr2bl w:val="nil"/>
        </w:tcBorders>
        <w:textDirection w:val="lrTb"/>
      </w:tcPr>
    </w:tblStylePr>
    <w:tblStylePr w:type="nwCell">
      <w:tblPr>
        <w:tblStyle w:val="74"/>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9">
    <w:name w:val="Table Grid 8"/>
    <w:basedOn w:val="74"/>
    <w:qFormat/>
    <w:uiPriority w:val="0"/>
    <w:pPr>
      <w:widowControl w:val="0"/>
      <w:jc w:val="both"/>
    </w:pPr>
    <w:tblPr>
      <w:tblStyle w:val="74"/>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FFFFFF"/>
      </w:rPr>
      <w:tblPr>
        <w:tblStyle w:val="74"/>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4"/>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4"/>
        <w:tblLayout w:type="fixed"/>
      </w:tblPr>
      <w:tcPr>
        <w:tcBorders>
          <w:top w:val="nil"/>
          <w:left w:val="nil"/>
          <w:bottom w:val="nil"/>
          <w:right w:val="nil"/>
          <w:insideH w:val="nil"/>
          <w:insideV w:val="nil"/>
          <w:tl2br w:val="nil"/>
          <w:tr2bl w:val="nil"/>
        </w:tcBorders>
        <w:textDirection w:val="lrTb"/>
      </w:tcPr>
    </w:tblStylePr>
  </w:style>
  <w:style w:type="table" w:styleId="80">
    <w:name w:val="Table Professional"/>
    <w:basedOn w:val="74"/>
    <w:qFormat/>
    <w:uiPriority w:val="0"/>
    <w:pPr>
      <w:widowControl w:val="0"/>
      <w:jc w:val="both"/>
    </w:pPr>
    <w:tblPr>
      <w:tblStyle w:val="74"/>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auto"/>
      </w:rPr>
      <w:tblPr>
        <w:tblStyle w:val="74"/>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1">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3"/>
    <w:qFormat/>
    <w:uiPriority w:val="0"/>
    <w:pPr>
      <w:spacing w:before="156" w:line="360" w:lineRule="auto"/>
      <w:ind w:firstLine="510" w:firstLineChars="200"/>
    </w:pPr>
    <w:rPr>
      <w:sz w:val="24"/>
      <w:szCs w:val="20"/>
    </w:rPr>
  </w:style>
  <w:style w:type="paragraph" w:customStyle="1" w:styleId="87">
    <w:name w:val="无间隔1"/>
    <w:link w:val="671"/>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9"/>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4"/>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4"/>
    <w:qFormat/>
    <w:uiPriority w:val="0"/>
    <w:pPr>
      <w:ind w:left="0" w:right="466" w:firstLine="288"/>
    </w:pPr>
    <w:rPr>
      <w:rFonts w:hAnsi="宋体"/>
    </w:rPr>
  </w:style>
  <w:style w:type="paragraph" w:customStyle="1" w:styleId="94">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6"/>
    <w:qFormat/>
    <w:uiPriority w:val="0"/>
    <w:pPr>
      <w:adjustRightInd/>
      <w:spacing w:line="360" w:lineRule="auto"/>
      <w:ind w:firstLine="480" w:firstLineChars="200"/>
    </w:pPr>
    <w:rPr>
      <w:kern w:val="0"/>
      <w:sz w:val="24"/>
    </w:rPr>
  </w:style>
  <w:style w:type="paragraph" w:customStyle="1" w:styleId="99">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7"/>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9"/>
    <w:qFormat/>
    <w:uiPriority w:val="0"/>
    <w:pPr>
      <w:tabs>
        <w:tab w:val="left" w:pos="2356"/>
      </w:tabs>
    </w:pPr>
  </w:style>
  <w:style w:type="paragraph" w:customStyle="1" w:styleId="104">
    <w:name w:val="样式 标题 4h4H4Fab-4T5Ref Heading 1rh1Heading sqlsect 1.2.3...."/>
    <w:basedOn w:val="6"/>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2"/>
    <w:qFormat/>
    <w:uiPriority w:val="0"/>
    <w:pPr>
      <w:adjustRightInd/>
    </w:pPr>
    <w:rPr>
      <w:rFonts w:ascii="宋体" w:hAnsi="Courier New"/>
      <w:kern w:val="0"/>
      <w:sz w:val="20"/>
      <w:szCs w:val="20"/>
    </w:rPr>
  </w:style>
  <w:style w:type="paragraph" w:customStyle="1" w:styleId="107">
    <w:name w:val="正文说明"/>
    <w:basedOn w:val="1"/>
    <w:link w:val="844"/>
    <w:qFormat/>
    <w:uiPriority w:val="0"/>
    <w:pPr>
      <w:adjustRightInd/>
      <w:spacing w:line="360" w:lineRule="auto"/>
    </w:pPr>
    <w:rPr>
      <w:kern w:val="0"/>
      <w:sz w:val="24"/>
    </w:rPr>
  </w:style>
  <w:style w:type="paragraph" w:customStyle="1" w:styleId="108">
    <w:name w:val="Table Text"/>
    <w:basedOn w:val="1"/>
    <w:link w:val="850"/>
    <w:qFormat/>
    <w:uiPriority w:val="0"/>
    <w:pPr>
      <w:widowControl/>
      <w:spacing w:before="60" w:after="60"/>
      <w:jc w:val="left"/>
    </w:pPr>
    <w:rPr>
      <w:kern w:val="0"/>
      <w:sz w:val="24"/>
    </w:rPr>
  </w:style>
  <w:style w:type="paragraph" w:customStyle="1" w:styleId="109">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2"/>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0"/>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5"/>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7"/>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5"/>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1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7"/>
    <w:next w:val="97"/>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7"/>
    <w:next w:val="97"/>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2"/>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9"/>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1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9"/>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5"/>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16"/>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16"/>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2"/>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1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7"/>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619">
    <w:name w:val="[Normal]"/>
    <w:qFormat/>
    <w:uiPriority w:val="0"/>
    <w:rPr>
      <w:rFonts w:ascii="宋体" w:hAnsi="宋体" w:eastAsia="宋体" w:cs="Times New Roman"/>
      <w:sz w:val="24"/>
      <w:szCs w:val="22"/>
      <w:lang w:val="zh-CN" w:eastAsia="zh-CN" w:bidi="ar-SA"/>
    </w:rPr>
  </w:style>
  <w:style w:type="character" w:customStyle="1" w:styleId="620">
    <w:name w:val="表格非标题文字 Char"/>
    <w:link w:val="81"/>
    <w:qFormat/>
    <w:uiPriority w:val="0"/>
    <w:rPr>
      <w:rFonts w:ascii="Futura Bk" w:hAnsi="Futura Bk"/>
      <w:kern w:val="2"/>
      <w:sz w:val="18"/>
      <w:szCs w:val="21"/>
      <w:lang w:val="en-US" w:eastAsia="zh-CN" w:bidi="ar-SA"/>
    </w:rPr>
  </w:style>
  <w:style w:type="character" w:customStyle="1" w:styleId="621">
    <w:name w:val="*正文 Char"/>
    <w:link w:val="82"/>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3"/>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12"/>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4"/>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5"/>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43"/>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3"/>
    <w:qFormat/>
    <w:uiPriority w:val="0"/>
    <w:rPr>
      <w:rFonts w:ascii="Arial" w:hAnsi="Arial" w:eastAsia="黑体" w:cs="Arial"/>
      <w:snapToGrid w:val="0"/>
      <w:kern w:val="0"/>
      <w:szCs w:val="21"/>
    </w:rPr>
  </w:style>
  <w:style w:type="character" w:customStyle="1" w:styleId="65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6"/>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50"/>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7"/>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8"/>
    <w:qFormat/>
    <w:uiPriority w:val="0"/>
    <w:rPr>
      <w:rFonts w:ascii="Arial" w:hAnsi="Arial" w:eastAsia="黑体"/>
      <w:b/>
      <w:bCs/>
      <w:kern w:val="2"/>
      <w:sz w:val="24"/>
      <w:szCs w:val="24"/>
    </w:rPr>
  </w:style>
  <w:style w:type="character" w:customStyle="1" w:styleId="679">
    <w:name w:val="纯文本 Char_0"/>
    <w:link w:val="88"/>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0"/>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1"/>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8"/>
    <w:qFormat/>
    <w:uiPriority w:val="0"/>
    <w:rPr>
      <w:rFonts w:ascii="宋体"/>
      <w:kern w:val="2"/>
      <w:sz w:val="24"/>
      <w:szCs w:val="21"/>
      <w:lang w:val="zh-CN"/>
    </w:rPr>
  </w:style>
  <w:style w:type="character" w:customStyle="1" w:styleId="709">
    <w:name w:val="标题 9 Char"/>
    <w:link w:val="11"/>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1"/>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2"/>
    <w:qFormat/>
    <w:locked/>
    <w:uiPriority w:val="0"/>
    <w:rPr>
      <w:rFonts w:ascii="Tahoma" w:hAnsi="Tahoma"/>
      <w:sz w:val="24"/>
      <w:szCs w:val="24"/>
    </w:rPr>
  </w:style>
  <w:style w:type="character" w:customStyle="1" w:styleId="719">
    <w:name w:val="正文缩进 Char2"/>
    <w:link w:val="2"/>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3"/>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22"/>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3"/>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2"/>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5"/>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6"/>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20"/>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7"/>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8"/>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9"/>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0"/>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6"/>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2"/>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3"/>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2"/>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7"/>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3"/>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60"/>
    <w:qFormat/>
    <w:uiPriority w:val="0"/>
    <w:rPr>
      <w:rFonts w:ascii="黑体" w:hAnsi="Courier New" w:eastAsia="黑体"/>
    </w:rPr>
  </w:style>
  <w:style w:type="character" w:customStyle="1" w:styleId="818">
    <w:name w:val="正文文本 2 Char1"/>
    <w:link w:val="59"/>
    <w:qFormat/>
    <w:uiPriority w:val="0"/>
    <w:rPr>
      <w:kern w:val="2"/>
      <w:sz w:val="21"/>
      <w:szCs w:val="24"/>
    </w:rPr>
  </w:style>
  <w:style w:type="character" w:customStyle="1" w:styleId="819">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9"/>
    <w:qFormat/>
    <w:uiPriority w:val="0"/>
    <w:rPr>
      <w:b/>
      <w:bCs/>
      <w:kern w:val="2"/>
      <w:sz w:val="24"/>
      <w:szCs w:val="24"/>
    </w:rPr>
  </w:style>
  <w:style w:type="character" w:customStyle="1" w:styleId="822">
    <w:name w:val="正文文本缩进 2 Char"/>
    <w:link w:val="39"/>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3"/>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5"/>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6"/>
    <w:qFormat/>
    <w:uiPriority w:val="0"/>
    <w:rPr>
      <w:rFonts w:ascii="宋体" w:hAnsi="Courier New"/>
    </w:rPr>
  </w:style>
  <w:style w:type="character" w:customStyle="1" w:styleId="833">
    <w:name w:val="正文首行缩进 Char"/>
    <w:link w:val="15"/>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6"/>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4"/>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7"/>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8"/>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13"/>
    <w:qFormat/>
    <w:uiPriority w:val="99"/>
    <w:rPr>
      <w:kern w:val="2"/>
      <w:sz w:val="21"/>
      <w:szCs w:val="24"/>
    </w:rPr>
  </w:style>
  <w:style w:type="character" w:customStyle="1" w:styleId="855">
    <w:name w:val="签名 Char"/>
    <w:link w:val="45"/>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9"/>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0"/>
    <w:qFormat/>
    <w:uiPriority w:val="0"/>
    <w:rPr>
      <w:rFonts w:ascii="宋体"/>
    </w:rPr>
  </w:style>
  <w:style w:type="character" w:customStyle="1" w:styleId="866">
    <w:name w:val="标题 8 Char"/>
    <w:link w:val="10"/>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6"/>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1"/>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2"/>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2"/>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4"/>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3"/>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4"/>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5"/>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6"/>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3"/>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7"/>
    <w:qFormat/>
    <w:uiPriority w:val="0"/>
    <w:rPr>
      <w:rFonts w:cs="宋体"/>
      <w:kern w:val="2"/>
      <w:sz w:val="24"/>
    </w:rPr>
  </w:style>
  <w:style w:type="character" w:customStyle="1" w:styleId="931">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932">
    <w:name w:val="gray6"/>
    <w:basedOn w:val="63"/>
    <w:qFormat/>
    <w:uiPriority w:val="0"/>
    <w:rPr>
      <w:rFonts w:ascii="Arial" w:hAnsi="Arial" w:eastAsia="黑体" w:cs="Arial"/>
      <w:snapToGrid w:val="0"/>
      <w:kern w:val="0"/>
      <w:szCs w:val="21"/>
    </w:rPr>
  </w:style>
  <w:style w:type="character" w:customStyle="1" w:styleId="933">
    <w:name w:val="hui"/>
    <w:basedOn w:val="63"/>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40"/>
    <w:qFormat/>
    <w:uiPriority w:val="0"/>
    <w:rPr>
      <w:kern w:val="2"/>
      <w:sz w:val="21"/>
      <w:szCs w:val="24"/>
      <w:lang w:val="zh-CN"/>
    </w:rPr>
  </w:style>
  <w:style w:type="character" w:customStyle="1" w:styleId="940">
    <w:name w:val="无间隔 Char"/>
    <w:link w:val="166"/>
    <w:qFormat/>
    <w:uiPriority w:val="99"/>
    <w:rPr>
      <w:kern w:val="2"/>
      <w:sz w:val="21"/>
      <w:szCs w:val="22"/>
    </w:rPr>
  </w:style>
  <w:style w:type="character" w:customStyle="1" w:styleId="941">
    <w:name w:val="标准文本 Char Char"/>
    <w:link w:val="605"/>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3"/>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59">
    <w:name w:val="网格型1"/>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0">
    <w:name w:val="网格型6"/>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1">
    <w:name w:val="网格型3"/>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2">
    <w:name w:val="网格型4"/>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3">
    <w:name w:val="网格型5"/>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9.xml"/><Relationship Id="rId2" Type="http://schemas.openxmlformats.org/officeDocument/2006/relationships/styles" Target="style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5940</Words>
  <Characters>33862</Characters>
  <Lines>282</Lines>
  <Paragraphs>79</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2024-01-04T00:51:14Z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