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color w:val="000000" w:themeColor="text1"/>
          <w:sz w:val="48"/>
          <w:szCs w:val="48"/>
          <w:lang w:eastAsia="zh-CN"/>
        </w:rPr>
      </w:pPr>
      <w:r>
        <w:rPr>
          <w:rFonts w:hint="eastAsia" w:ascii="宋体" w:hAnsi="宋体" w:cs="宋体"/>
          <w:color w:val="000000" w:themeColor="text1"/>
          <w:sz w:val="48"/>
          <w:szCs w:val="48"/>
          <w:lang w:eastAsia="zh-CN"/>
        </w:rPr>
        <w:t>临平公园游乐场劳务外包服务项目</w:t>
      </w:r>
    </w:p>
    <w:p>
      <w:pPr>
        <w:adjustRightInd/>
        <w:spacing w:line="360" w:lineRule="auto"/>
        <w:jc w:val="center"/>
        <w:rPr>
          <w:rFonts w:ascii="宋体" w:hAnsi="宋体" w:cs="宋体"/>
          <w:b/>
          <w:color w:val="000000" w:themeColor="text1"/>
          <w:sz w:val="44"/>
          <w:szCs w:val="44"/>
        </w:rPr>
      </w:pPr>
      <w:r>
        <w:rPr>
          <w:rFonts w:hint="eastAsia" w:ascii="宋体" w:hAnsi="宋体" w:cs="宋体"/>
          <w:b/>
          <w:color w:val="000000" w:themeColor="text1"/>
          <w:sz w:val="44"/>
          <w:szCs w:val="44"/>
        </w:rPr>
        <w:t xml:space="preserve"> （电子招投标）</w:t>
      </w:r>
    </w:p>
    <w:p>
      <w:pPr>
        <w:snapToGrid w:val="0"/>
        <w:spacing w:line="360" w:lineRule="auto"/>
        <w:jc w:val="center"/>
        <w:rPr>
          <w:rFonts w:hint="eastAsia" w:ascii="宋体" w:hAnsi="宋体" w:cs="宋体"/>
          <w:color w:val="000000" w:themeColor="text1"/>
          <w:sz w:val="30"/>
          <w:szCs w:val="30"/>
        </w:rPr>
      </w:pPr>
      <w:r>
        <w:rPr>
          <w:rFonts w:hint="eastAsia" w:ascii="宋体" w:hAnsi="宋体" w:cs="宋体"/>
          <w:color w:val="000000" w:themeColor="text1"/>
          <w:sz w:val="30"/>
          <w:szCs w:val="30"/>
        </w:rPr>
        <w:t>编号:HZCYCG202</w:t>
      </w:r>
      <w:r>
        <w:rPr>
          <w:rFonts w:hint="eastAsia" w:ascii="宋体" w:hAnsi="宋体" w:cs="宋体"/>
          <w:color w:val="000000" w:themeColor="text1"/>
          <w:sz w:val="30"/>
          <w:szCs w:val="30"/>
          <w:lang w:val="en-US" w:eastAsia="zh-CN"/>
        </w:rPr>
        <w:t>4</w:t>
      </w:r>
      <w:r>
        <w:rPr>
          <w:rFonts w:hint="eastAsia" w:ascii="宋体" w:hAnsi="宋体" w:cs="宋体"/>
          <w:color w:val="000000" w:themeColor="text1"/>
          <w:sz w:val="30"/>
          <w:szCs w:val="30"/>
        </w:rPr>
        <w:t>-00</w:t>
      </w:r>
      <w:r>
        <w:rPr>
          <w:rFonts w:hint="eastAsia" w:ascii="宋体" w:hAnsi="宋体" w:cs="宋体"/>
          <w:color w:val="000000" w:themeColor="text1"/>
          <w:sz w:val="30"/>
          <w:szCs w:val="30"/>
          <w:lang w:val="en-US" w:eastAsia="zh-CN"/>
        </w:rPr>
        <w:t>2</w:t>
      </w:r>
      <w:r>
        <w:rPr>
          <w:rFonts w:hint="eastAsia" w:ascii="宋体" w:hAnsi="宋体" w:cs="宋体"/>
          <w:color w:val="000000" w:themeColor="text1"/>
          <w:sz w:val="30"/>
          <w:szCs w:val="30"/>
        </w:rPr>
        <w:t xml:space="preserve"> </w:t>
      </w:r>
    </w:p>
    <w:p>
      <w:pPr>
        <w:adjustRightInd/>
        <w:spacing w:line="360" w:lineRule="auto"/>
        <w:rPr>
          <w:rFonts w:ascii="宋体" w:hAnsi="宋体" w:cs="宋体"/>
          <w:color w:val="000000" w:themeColor="text1"/>
          <w:sz w:val="28"/>
          <w:szCs w:val="20"/>
        </w:rPr>
      </w:pPr>
    </w:p>
    <w:p>
      <w:pPr>
        <w:spacing w:line="360" w:lineRule="auto"/>
        <w:jc w:val="center"/>
        <w:rPr>
          <w:rFonts w:ascii="宋体" w:hAnsi="宋体" w:cs="宋体"/>
          <w:b/>
          <w:color w:val="000000" w:themeColor="text1"/>
          <w:sz w:val="44"/>
          <w:szCs w:val="44"/>
        </w:rPr>
      </w:pPr>
      <w:r>
        <w:rPr>
          <w:rFonts w:hint="eastAsia" w:ascii="宋体" w:hAnsi="宋体" w:cs="宋体"/>
          <w:b/>
          <w:color w:val="000000" w:themeColor="text1"/>
          <w:sz w:val="44"/>
          <w:szCs w:val="44"/>
        </w:rPr>
        <w:t xml:space="preserve"> </w:t>
      </w:r>
    </w:p>
    <w:p>
      <w:pPr>
        <w:spacing w:line="360" w:lineRule="auto"/>
        <w:jc w:val="center"/>
        <w:rPr>
          <w:rFonts w:ascii="宋体" w:hAnsi="宋体" w:cs="宋体"/>
          <w:b/>
          <w:color w:val="000000" w:themeColor="text1"/>
          <w:sz w:val="44"/>
          <w:szCs w:val="44"/>
        </w:rPr>
      </w:pPr>
    </w:p>
    <w:p>
      <w:pPr>
        <w:spacing w:line="360" w:lineRule="auto"/>
        <w:jc w:val="center"/>
        <w:rPr>
          <w:rFonts w:ascii="宋体" w:hAnsi="宋体" w:cs="宋体"/>
          <w:color w:val="000000" w:themeColor="text1"/>
          <w:sz w:val="24"/>
        </w:rPr>
      </w:pPr>
    </w:p>
    <w:p>
      <w:pPr>
        <w:spacing w:line="360" w:lineRule="auto"/>
        <w:jc w:val="center"/>
        <w:rPr>
          <w:rFonts w:ascii="宋体" w:hAnsi="宋体" w:cs="宋体"/>
          <w:color w:val="000000" w:themeColor="text1"/>
          <w:sz w:val="24"/>
        </w:rPr>
      </w:pPr>
    </w:p>
    <w:p>
      <w:pPr>
        <w:spacing w:line="360" w:lineRule="auto"/>
        <w:jc w:val="center"/>
        <w:rPr>
          <w:rFonts w:hint="eastAsia" w:ascii="宋体" w:hAnsi="宋体" w:cs="宋体"/>
          <w:bCs/>
          <w:color w:val="000000" w:themeColor="text1"/>
          <w:sz w:val="32"/>
          <w:szCs w:val="32"/>
        </w:rPr>
      </w:pPr>
      <w:r>
        <w:rPr>
          <w:rFonts w:hint="eastAsia" w:ascii="宋体" w:hAnsi="宋体" w:cs="宋体"/>
          <w:bCs/>
          <w:color w:val="000000" w:themeColor="text1"/>
          <w:sz w:val="32"/>
          <w:szCs w:val="32"/>
          <w:lang w:eastAsia="zh-CN"/>
        </w:rPr>
        <w:t>杭州市临平区临平公园管理服务中心</w:t>
      </w:r>
    </w:p>
    <w:p>
      <w:pPr>
        <w:spacing w:line="360" w:lineRule="auto"/>
        <w:jc w:val="center"/>
        <w:rPr>
          <w:rFonts w:ascii="宋体" w:hAnsi="宋体" w:cs="宋体"/>
          <w:bCs/>
          <w:color w:val="000000" w:themeColor="text1"/>
          <w:sz w:val="32"/>
          <w:szCs w:val="32"/>
        </w:rPr>
      </w:pPr>
      <w:r>
        <w:rPr>
          <w:rFonts w:hint="eastAsia" w:ascii="宋体" w:hAnsi="宋体" w:cs="宋体"/>
          <w:bCs/>
          <w:color w:val="000000" w:themeColor="text1"/>
          <w:sz w:val="32"/>
          <w:szCs w:val="32"/>
          <w:lang w:val="en-US" w:eastAsia="zh-CN"/>
        </w:rPr>
        <w:t>杭州超越工程咨询有限公司</w:t>
      </w:r>
    </w:p>
    <w:p>
      <w:pPr>
        <w:snapToGrid w:val="0"/>
        <w:spacing w:line="360" w:lineRule="auto"/>
        <w:jc w:val="center"/>
        <w:rPr>
          <w:rFonts w:ascii="宋体" w:hAnsi="宋体" w:cs="宋体"/>
          <w:bCs/>
          <w:color w:val="000000" w:themeColor="text1"/>
          <w:sz w:val="32"/>
          <w:szCs w:val="32"/>
        </w:rPr>
      </w:pPr>
      <w:r>
        <w:rPr>
          <w:rFonts w:hint="eastAsia" w:ascii="宋体" w:hAnsi="宋体" w:cs="宋体"/>
          <w:bCs/>
          <w:color w:val="000000" w:themeColor="text1"/>
          <w:sz w:val="32"/>
          <w:szCs w:val="32"/>
        </w:rPr>
        <w:t>二〇二</w:t>
      </w:r>
      <w:r>
        <w:rPr>
          <w:rFonts w:hint="eastAsia" w:ascii="宋体" w:hAnsi="宋体" w:cs="宋体"/>
          <w:bCs/>
          <w:color w:val="000000" w:themeColor="text1"/>
          <w:sz w:val="32"/>
          <w:szCs w:val="32"/>
          <w:lang w:val="en-US" w:eastAsia="zh-CN"/>
        </w:rPr>
        <w:t>四年一月二</w:t>
      </w:r>
      <w:r>
        <w:rPr>
          <w:rFonts w:hint="eastAsia" w:ascii="宋体" w:hAnsi="宋体" w:cs="宋体"/>
          <w:bCs/>
          <w:color w:val="000000" w:themeColor="text1"/>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321"/>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lang w:eastAsia="zh-CN"/>
        </w:rPr>
        <w:t>临平公园游乐场劳务外包服务项目</w:t>
      </w:r>
      <w:r>
        <w:rPr>
          <w:rFonts w:hint="eastAsia" w:ascii="宋体" w:hAnsi="宋体" w:cs="宋体"/>
          <w:sz w:val="24"/>
        </w:rPr>
        <w:t>招标项目的潜在投标人应在政采云平台（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7"/>
          <w:rFonts w:hint="eastAsia" w:ascii="宋体" w:hAnsi="宋体" w:eastAsia="宋体" w:cs="宋体"/>
          <w:kern w:val="2"/>
          <w:sz w:val="24"/>
          <w:szCs w:val="24"/>
          <w:highlight w:val="none"/>
        </w:rPr>
        <w:t>https://www.zcygov.cn/）获取（下载）招标文件，并于</w:t>
      </w:r>
      <w:r>
        <w:rPr>
          <w:rFonts w:hint="eastAsia" w:ascii="宋体" w:hAnsi="宋体" w:cs="宋体"/>
          <w:color w:val="FF0000"/>
          <w:sz w:val="24"/>
          <w:highlight w:val="none"/>
          <w:u w:val="single"/>
        </w:rPr>
        <w:t>202</w:t>
      </w:r>
      <w:r>
        <w:rPr>
          <w:rFonts w:hint="eastAsia" w:ascii="宋体" w:hAnsi="宋体" w:cs="宋体"/>
          <w:color w:val="FF0000"/>
          <w:sz w:val="24"/>
          <w:highlight w:val="none"/>
          <w:u w:val="single"/>
          <w:lang w:val="en-US" w:eastAsia="zh-CN"/>
        </w:rPr>
        <w:t>4</w:t>
      </w:r>
      <w:r>
        <w:rPr>
          <w:rFonts w:hint="eastAsia" w:ascii="宋体" w:hAnsi="宋体" w:cs="宋体"/>
          <w:color w:val="FF0000"/>
          <w:sz w:val="24"/>
          <w:highlight w:val="none"/>
          <w:u w:val="single"/>
        </w:rPr>
        <w:t>年</w:t>
      </w:r>
      <w:r>
        <w:rPr>
          <w:rFonts w:hint="eastAsia" w:ascii="宋体" w:hAnsi="宋体" w:cs="宋体"/>
          <w:color w:val="FF0000"/>
          <w:sz w:val="24"/>
          <w:highlight w:val="none"/>
          <w:u w:val="single"/>
          <w:lang w:val="en-US" w:eastAsia="zh-CN"/>
        </w:rPr>
        <w:t>1</w:t>
      </w:r>
      <w:r>
        <w:rPr>
          <w:rFonts w:hint="eastAsia" w:ascii="宋体" w:hAnsi="宋体" w:cs="宋体"/>
          <w:color w:val="FF0000"/>
          <w:sz w:val="24"/>
          <w:highlight w:val="none"/>
          <w:u w:val="single"/>
        </w:rPr>
        <w:t>月</w:t>
      </w:r>
      <w:r>
        <w:rPr>
          <w:rFonts w:hint="eastAsia" w:ascii="宋体" w:hAnsi="宋体" w:cs="宋体"/>
          <w:color w:val="FF0000"/>
          <w:sz w:val="24"/>
          <w:highlight w:val="none"/>
          <w:u w:val="single"/>
          <w:lang w:val="en-US" w:eastAsia="zh-CN"/>
        </w:rPr>
        <w:t>26</w:t>
      </w:r>
      <w:r>
        <w:rPr>
          <w:rFonts w:hint="eastAsia" w:ascii="宋体" w:hAnsi="宋体" w:cs="宋体"/>
          <w:color w:val="FF0000"/>
          <w:sz w:val="24"/>
          <w:highlight w:val="none"/>
          <w:u w:val="single"/>
        </w:rPr>
        <w:t>日</w:t>
      </w:r>
      <w:r>
        <w:rPr>
          <w:rFonts w:hint="eastAsia" w:ascii="宋体" w:hAnsi="宋体" w:cs="宋体"/>
          <w:color w:val="FF0000"/>
          <w:sz w:val="24"/>
          <w:highlight w:val="none"/>
          <w:u w:val="single"/>
          <w:lang w:val="en-US" w:eastAsia="zh-CN"/>
        </w:rPr>
        <w:t>14点00</w:t>
      </w:r>
      <w:r>
        <w:rPr>
          <w:rFonts w:hint="eastAsia" w:ascii="宋体" w:hAnsi="宋体" w:cs="宋体"/>
          <w:color w:val="FF0000"/>
          <w:sz w:val="24"/>
          <w:highlight w:val="none"/>
          <w:u w:val="single"/>
        </w:rPr>
        <w:t>分00秒</w:t>
      </w:r>
      <w:r>
        <w:rPr>
          <w:rStyle w:val="77"/>
          <w:rFonts w:hint="eastAsia" w:ascii="宋体" w:hAnsi="宋体" w:eastAsia="宋体" w:cs="宋体"/>
          <w:bCs/>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项目编号：HZCYCG202</w:t>
      </w:r>
      <w:r>
        <w:rPr>
          <w:rFonts w:hint="eastAsia" w:ascii="宋体" w:hAnsi="宋体" w:cs="宋体"/>
          <w:b/>
          <w:sz w:val="24"/>
          <w:lang w:val="en-US" w:eastAsia="zh-CN"/>
        </w:rPr>
        <w:t>4</w:t>
      </w:r>
      <w:r>
        <w:rPr>
          <w:rFonts w:hint="eastAsia" w:ascii="宋体" w:hAnsi="宋体" w:cs="宋体"/>
          <w:b/>
          <w:sz w:val="24"/>
        </w:rPr>
        <w:t>-00</w:t>
      </w:r>
      <w:r>
        <w:rPr>
          <w:rFonts w:hint="eastAsia" w:ascii="宋体" w:hAnsi="宋体" w:cs="宋体"/>
          <w:b/>
          <w:sz w:val="24"/>
          <w:lang w:val="en-US" w:eastAsia="zh-CN"/>
        </w:rPr>
        <w:t>2</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lang w:eastAsia="zh-CN"/>
        </w:rPr>
        <w:t>临平公园游乐场劳务外包服务项目</w:t>
      </w:r>
    </w:p>
    <w:p>
      <w:pPr>
        <w:spacing w:line="360" w:lineRule="auto"/>
        <w:rPr>
          <w:rFonts w:hint="default" w:ascii="宋体" w:hAnsi="宋体" w:eastAsia="宋体" w:cs="宋体"/>
          <w:sz w:val="24"/>
          <w:highlight w:val="none"/>
          <w:lang w:val="en-US" w:eastAsia="zh-CN"/>
        </w:rPr>
      </w:pPr>
      <w:r>
        <w:rPr>
          <w:rFonts w:hint="eastAsia" w:ascii="宋体" w:hAnsi="宋体" w:cs="宋体"/>
          <w:sz w:val="24"/>
        </w:rPr>
        <w:t xml:space="preserve"> </w:t>
      </w:r>
      <w:r>
        <w:rPr>
          <w:rFonts w:hint="eastAsia" w:ascii="宋体" w:hAnsi="宋体" w:cs="宋体"/>
          <w:sz w:val="24"/>
          <w:highlight w:val="none"/>
        </w:rPr>
        <w:t xml:space="preserve">  </w:t>
      </w:r>
      <w:r>
        <w:rPr>
          <w:rFonts w:hint="eastAsia" w:ascii="宋体" w:hAnsi="宋体" w:cs="宋体"/>
          <w:b/>
          <w:sz w:val="24"/>
          <w:highlight w:val="none"/>
        </w:rPr>
        <w:t xml:space="preserve"> 预算金额（元）：</w:t>
      </w:r>
      <w:r>
        <w:rPr>
          <w:rFonts w:ascii="宋体" w:hAnsi="宋体" w:cs="宋体"/>
          <w:sz w:val="24"/>
          <w:highlight w:val="none"/>
        </w:rPr>
        <w:t xml:space="preserve"> </w:t>
      </w:r>
      <w:r>
        <w:rPr>
          <w:rFonts w:hint="eastAsia" w:ascii="宋体" w:hAnsi="宋体" w:cs="宋体"/>
          <w:sz w:val="24"/>
          <w:highlight w:val="none"/>
          <w:lang w:val="en-US" w:eastAsia="zh-CN"/>
        </w:rPr>
        <w:t>7160400/三年</w:t>
      </w:r>
    </w:p>
    <w:p>
      <w:pPr>
        <w:spacing w:line="360" w:lineRule="auto"/>
        <w:ind w:firstLine="480"/>
        <w:rPr>
          <w:rFonts w:hint="eastAsia" w:ascii="宋体" w:hAnsi="宋体" w:eastAsia="宋体" w:cs="宋体"/>
          <w:sz w:val="24"/>
          <w:highlight w:val="none"/>
          <w:lang w:val="en-US" w:eastAsia="zh-CN"/>
        </w:rPr>
      </w:pPr>
      <w:r>
        <w:rPr>
          <w:rFonts w:hint="eastAsia" w:ascii="宋体" w:hAnsi="宋体" w:cs="宋体"/>
          <w:b/>
          <w:sz w:val="24"/>
          <w:highlight w:val="none"/>
        </w:rPr>
        <w:t>最高限价（元）：</w:t>
      </w:r>
      <w:r>
        <w:rPr>
          <w:rFonts w:ascii="宋体" w:hAnsi="宋体" w:cs="宋体"/>
          <w:sz w:val="24"/>
          <w:highlight w:val="none"/>
        </w:rPr>
        <w:t xml:space="preserve"> </w:t>
      </w:r>
      <w:r>
        <w:rPr>
          <w:rFonts w:hint="eastAsia" w:ascii="宋体" w:hAnsi="宋体" w:cs="宋体"/>
          <w:sz w:val="24"/>
          <w:highlight w:val="none"/>
          <w:lang w:val="en-US" w:eastAsia="zh-CN"/>
        </w:rPr>
        <w:t>7160400/三年</w:t>
      </w:r>
    </w:p>
    <w:p>
      <w:pPr>
        <w:pStyle w:val="7"/>
        <w:spacing w:line="360" w:lineRule="auto"/>
        <w:ind w:firstLine="480"/>
        <w:rPr>
          <w:rFonts w:hAnsi="宋体" w:cs="宋体"/>
          <w:bCs/>
          <w:color w:val="auto"/>
          <w:kern w:val="2"/>
          <w:sz w:val="24"/>
          <w:szCs w:val="24"/>
        </w:rPr>
      </w:pPr>
      <w:r>
        <w:rPr>
          <w:rFonts w:hint="eastAsia" w:hAnsi="宋体" w:cs="宋体"/>
          <w:b/>
          <w:color w:val="auto"/>
          <w:sz w:val="24"/>
        </w:rPr>
        <w:t>采购需求：</w:t>
      </w:r>
      <w:r>
        <w:rPr>
          <w:rFonts w:hint="eastAsia" w:hAnsi="宋体" w:cs="宋体"/>
          <w:sz w:val="24"/>
          <w:lang w:eastAsia="zh-CN"/>
        </w:rPr>
        <w:t>临平公园游乐场劳务外包服务项目</w:t>
      </w:r>
      <w:r>
        <w:rPr>
          <w:rFonts w:hint="eastAsia" w:hAnsi="宋体" w:cs="宋体"/>
          <w:bCs/>
          <w:color w:val="auto"/>
          <w:kern w:val="2"/>
          <w:sz w:val="24"/>
          <w:szCs w:val="24"/>
        </w:rPr>
        <w:t>主要内容</w:t>
      </w:r>
      <w:r>
        <w:rPr>
          <w:rFonts w:hint="eastAsia" w:ascii="宋体" w:hAnsi="宋体" w:eastAsia="宋体"/>
          <w:color w:val="auto"/>
          <w:kern w:val="2"/>
          <w:sz w:val="24"/>
          <w:szCs w:val="24"/>
        </w:rPr>
        <w:t>具体以招标文件第三部分采购需求为准，供应商可点击本公告下方“浏览采购文件”查看采购需求。</w:t>
      </w:r>
    </w:p>
    <w:p>
      <w:pPr>
        <w:pStyle w:val="86"/>
        <w:ind w:firstLine="482"/>
        <w:outlineLvl w:val="2"/>
        <w:rPr>
          <w:rFonts w:hint="default" w:ascii="宋体" w:hAnsi="宋体" w:eastAsia="宋体" w:cs="宋体"/>
          <w:highlight w:val="green"/>
          <w:lang w:val="en-US" w:eastAsia="zh-CN"/>
        </w:rPr>
      </w:pPr>
      <w:r>
        <w:rPr>
          <w:rFonts w:hint="eastAsia" w:ascii="宋体" w:hAnsi="宋体" w:cs="宋体"/>
          <w:b/>
          <w:highlight w:val="green"/>
        </w:rPr>
        <w:t>合同履约期限：</w:t>
      </w:r>
      <w:r>
        <w:rPr>
          <w:rFonts w:hint="eastAsia" w:ascii="宋体" w:hAnsi="宋体" w:cs="宋体"/>
          <w:highlight w:val="green"/>
          <w:lang w:val="en-US" w:eastAsia="zh-CN"/>
        </w:rPr>
        <w:t>三年</w:t>
      </w:r>
    </w:p>
    <w:p>
      <w:pPr>
        <w:pStyle w:val="7"/>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0000FF"/>
          <w:sz w:val="24"/>
        </w:rPr>
      </w:pPr>
      <w:r>
        <w:rPr>
          <w:rFonts w:hint="eastAsia" w:ascii="MS Gothic" w:hAnsi="MS Gothic" w:eastAsia="MS Gothic" w:cs="宋体"/>
          <w:color w:val="0000FF"/>
          <w:kern w:val="0"/>
          <w:sz w:val="24"/>
        </w:rPr>
        <w:t>☐</w:t>
      </w:r>
      <w:r>
        <w:rPr>
          <w:rFonts w:hint="eastAsia" w:ascii="宋体" w:hAnsi="宋体" w:cs="宋体"/>
          <w:color w:val="0000FF"/>
          <w:sz w:val="24"/>
        </w:rPr>
        <w:t>无</w:t>
      </w:r>
      <w:r>
        <w:rPr>
          <w:rFonts w:hint="eastAsia" w:ascii="宋体" w:hAnsi="宋体" w:cs="宋体"/>
          <w:snapToGrid w:val="0"/>
          <w:color w:val="0000FF"/>
          <w:kern w:val="28"/>
          <w:sz w:val="24"/>
          <w:szCs w:val="20"/>
        </w:rPr>
        <w:t>（注：不得限制大中型企业与小微企业组成联合体参与投标）；</w:t>
      </w:r>
    </w:p>
    <w:p>
      <w:pPr>
        <w:spacing w:line="360" w:lineRule="auto"/>
        <w:ind w:firstLine="480" w:firstLineChars="200"/>
        <w:rPr>
          <w:rFonts w:ascii="宋体" w:hAnsi="宋体" w:cs="宋体"/>
          <w:color w:val="0000FF"/>
          <w:sz w:val="24"/>
        </w:rPr>
      </w:pPr>
      <w:r>
        <w:rPr>
          <w:rFonts w:hint="eastAsia" w:ascii="Wingdings" w:hAnsi="Wingdings" w:eastAsia="MS Gothic" w:cs="宋体"/>
          <w:color w:val="0000FF"/>
          <w:kern w:val="0"/>
          <w:sz w:val="24"/>
          <w:szCs w:val="24"/>
          <w:lang w:val="en-US" w:eastAsia="zh-CN" w:bidi="ar-SA"/>
        </w:rPr>
        <w:t>þ</w:t>
      </w:r>
      <w:r>
        <w:rPr>
          <w:rFonts w:hint="eastAsia" w:ascii="宋体" w:hAnsi="宋体" w:cs="宋体"/>
          <w:color w:val="0000FF"/>
          <w:kern w:val="0"/>
          <w:sz w:val="24"/>
        </w:rPr>
        <w:t>专</w:t>
      </w:r>
      <w:r>
        <w:rPr>
          <w:rFonts w:hint="eastAsia" w:ascii="宋体" w:hAnsi="宋体" w:cs="宋体"/>
          <w:color w:val="0000FF"/>
          <w:sz w:val="24"/>
        </w:rPr>
        <w:t>门面向中小企业</w:t>
      </w:r>
    </w:p>
    <w:p>
      <w:pPr>
        <w:spacing w:line="360" w:lineRule="auto"/>
        <w:ind w:firstLine="897" w:firstLineChars="374"/>
        <w:rPr>
          <w:rFonts w:ascii="宋体" w:hAnsi="宋体" w:cs="宋体"/>
          <w:color w:val="0000FF"/>
          <w:sz w:val="24"/>
        </w:rPr>
      </w:pPr>
      <w:r>
        <w:rPr>
          <w:rFonts w:hint="eastAsia" w:ascii="Wingdings" w:hAnsi="Wingdings" w:eastAsia="MS Gothic" w:cs="宋体"/>
          <w:color w:val="0000FF"/>
          <w:kern w:val="0"/>
          <w:sz w:val="24"/>
          <w:szCs w:val="24"/>
          <w:lang w:val="en-US" w:eastAsia="zh-CN" w:bidi="ar-SA"/>
        </w:rPr>
        <w:t>þ</w:t>
      </w:r>
      <w:r>
        <w:rPr>
          <w:rFonts w:hint="eastAsia" w:ascii="宋体" w:hAnsi="宋体" w:cs="宋体"/>
          <w:color w:val="0000FF"/>
          <w:sz w:val="24"/>
        </w:rPr>
        <w:t>服务全部由符合政策要求的中小企业承接，提供中小企业声明函；</w:t>
      </w:r>
    </w:p>
    <w:p>
      <w:pPr>
        <w:spacing w:line="360" w:lineRule="auto"/>
        <w:ind w:firstLine="897" w:firstLineChars="374"/>
        <w:rPr>
          <w:rFonts w:ascii="宋体" w:hAnsi="宋体" w:cs="宋体"/>
          <w:color w:val="0000FF"/>
          <w:sz w:val="24"/>
        </w:rPr>
      </w:pPr>
      <w:r>
        <w:rPr>
          <w:rFonts w:hint="eastAsia" w:ascii="Wingdings" w:hAnsi="Wingdings" w:eastAsia="宋体" w:cs="宋体"/>
          <w:color w:val="0000FF"/>
          <w:kern w:val="0"/>
          <w:sz w:val="24"/>
          <w:szCs w:val="24"/>
          <w:lang w:val="en-US" w:eastAsia="zh-CN" w:bidi="ar-SA"/>
        </w:rPr>
        <w:t>þ</w:t>
      </w:r>
      <w:r>
        <w:rPr>
          <w:rFonts w:hint="eastAsia" w:ascii="宋体" w:hAnsi="宋体" w:cs="宋体"/>
          <w:color w:val="0000FF"/>
          <w:sz w:val="24"/>
        </w:rPr>
        <w:t>服务全部由符合政策要求的小微企业承接，提供中小企业声明函；</w:t>
      </w:r>
    </w:p>
    <w:p>
      <w:pPr>
        <w:rPr>
          <w:rFonts w:ascii="宋体" w:hAnsi="宋体" w:cs="宋体"/>
          <w:color w:val="0000FF"/>
        </w:rPr>
      </w:pPr>
    </w:p>
    <w:p>
      <w:pPr>
        <w:spacing w:line="360" w:lineRule="auto"/>
        <w:ind w:firstLine="480" w:firstLineChars="200"/>
        <w:rPr>
          <w:rFonts w:ascii="宋体" w:hAnsi="宋体" w:cs="宋体"/>
          <w:color w:val="0000FF"/>
          <w:sz w:val="24"/>
        </w:rPr>
      </w:pPr>
      <w:r>
        <w:rPr>
          <w:rFonts w:hint="eastAsia" w:ascii="宋体" w:hAnsi="宋体" w:cs="宋体"/>
          <w:color w:val="0000FF"/>
          <w:kern w:val="0"/>
          <w:sz w:val="24"/>
        </w:rPr>
        <w:t>☐</w:t>
      </w:r>
      <w:r>
        <w:rPr>
          <w:rFonts w:hint="eastAsia" w:ascii="宋体" w:hAnsi="宋体" w:cs="宋体"/>
          <w:color w:val="0000FF"/>
          <w:sz w:val="24"/>
        </w:rPr>
        <w:t>要求以联合体形式参加，提供联合协议和中小企业声明函，联合协议中中小企业合同金额应当达到</w:t>
      </w:r>
      <w:r>
        <w:rPr>
          <w:rFonts w:hint="eastAsia" w:ascii="宋体" w:hAnsi="宋体" w:cs="宋体"/>
          <w:color w:val="0000FF"/>
          <w:sz w:val="24"/>
          <w:u w:val="single"/>
        </w:rPr>
        <w:t xml:space="preserve">  </w:t>
      </w:r>
      <w:r>
        <w:rPr>
          <w:rFonts w:hint="eastAsia" w:ascii="宋体" w:hAnsi="宋体" w:cs="宋体"/>
          <w:color w:val="0000FF"/>
          <w:sz w:val="24"/>
        </w:rPr>
        <w:t>%，其中小微企业合同金额应当达到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FF"/>
          <w:sz w:val="24"/>
        </w:rPr>
        <w:t>；</w:t>
      </w:r>
    </w:p>
    <w:p>
      <w:pPr>
        <w:spacing w:line="360" w:lineRule="auto"/>
        <w:ind w:firstLine="480" w:firstLineChars="200"/>
        <w:rPr>
          <w:rFonts w:ascii="宋体" w:hAnsi="宋体" w:cs="宋体"/>
          <w:color w:val="0000FF"/>
          <w:sz w:val="24"/>
        </w:rPr>
      </w:pPr>
      <w:r>
        <w:rPr>
          <w:rFonts w:hint="eastAsia" w:ascii="宋体" w:hAnsi="宋体" w:cs="宋体"/>
          <w:color w:val="0000FF"/>
          <w:kern w:val="0"/>
          <w:sz w:val="24"/>
        </w:rPr>
        <w:t>☐</w:t>
      </w:r>
      <w:r>
        <w:rPr>
          <w:rFonts w:hint="eastAsia" w:ascii="宋体" w:hAnsi="宋体" w:cs="宋体"/>
          <w:color w:val="0000FF"/>
          <w:sz w:val="24"/>
        </w:rPr>
        <w:t>要求合同分包，提供分包意向协议和中小企业声明函，分包意向协议中中小企业合同金额应当达到达到</w:t>
      </w:r>
      <w:r>
        <w:rPr>
          <w:rFonts w:hint="eastAsia" w:ascii="宋体" w:hAnsi="宋体" w:cs="宋体"/>
          <w:color w:val="0000FF"/>
          <w:sz w:val="24"/>
          <w:u w:val="single"/>
        </w:rPr>
        <w:t xml:space="preserve">  </w:t>
      </w:r>
      <w:r>
        <w:rPr>
          <w:rFonts w:hint="eastAsia" w:ascii="宋体" w:hAnsi="宋体" w:cs="宋体"/>
          <w:color w:val="0000FF"/>
          <w:sz w:val="24"/>
        </w:rPr>
        <w:t>% ，其中小微企业合同金额应当达到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 ;</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FF"/>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cs="宋体"/>
          <w:color w:val="0000FF"/>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1</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26</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方式：</w:t>
      </w:r>
      <w:r>
        <w:rPr>
          <w:rFonts w:hint="eastAsia" w:ascii="宋体" w:hAnsi="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售价（元）：</w:t>
      </w:r>
      <w:r>
        <w:rPr>
          <w:rFonts w:hint="eastAsia" w:ascii="宋体" w:hAnsi="宋体" w:cs="宋体"/>
          <w:color w:val="000000" w:themeColor="text1"/>
          <w:sz w:val="24"/>
          <w:highlight w:val="none"/>
          <w14:textFill>
            <w14:solidFill>
              <w14:schemeClr w14:val="tx1"/>
            </w14:solidFill>
          </w14:textFill>
        </w:rPr>
        <w:t xml:space="preserve">0 </w:t>
      </w:r>
      <w:r>
        <w:rPr>
          <w:rFonts w:hint="eastAsia" w:ascii="宋体" w:hAnsi="宋体" w:cs="宋体"/>
          <w:color w:val="000000" w:themeColor="text1"/>
          <w:sz w:val="24"/>
          <w:highlight w:val="none"/>
          <w14:textFill>
            <w14:solidFill>
              <w14:schemeClr w14:val="tx1"/>
            </w14:solidFill>
          </w14:textFill>
        </w:rPr>
        <w:tab/>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四、提交投标文件截止时间、开标时间和地点</w:t>
      </w:r>
      <w:bookmarkStart w:id="519" w:name="_GoBack"/>
      <w:bookmarkEnd w:id="519"/>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提交投标文件截止时间：</w:t>
      </w:r>
      <w:r>
        <w:rPr>
          <w:rFonts w:hint="eastAsia" w:ascii="宋体" w:hAnsi="宋体" w:cs="宋体"/>
          <w:color w:val="000000" w:themeColor="text1"/>
          <w:sz w:val="24"/>
          <w:highlight w:val="none"/>
          <w:u w:val="single"/>
          <w14:textFill>
            <w14:solidFill>
              <w14:schemeClr w14:val="tx1"/>
            </w14:solidFill>
          </w14:textFill>
        </w:rPr>
        <w:t xml:space="preserve"> 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1</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26</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14点00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bCs/>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（北京时间）</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u w:val="single"/>
          <w14:textFill>
            <w14:solidFill>
              <w14:schemeClr w14:val="tx1"/>
            </w14:solidFill>
          </w14:textFill>
        </w:rPr>
        <w:t xml:space="preserve"> 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1</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26</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14点00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bCs/>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ind w:firstLine="480"/>
        <w:rPr>
          <w:rFonts w:hint="eastAsia" w:ascii="宋体" w:hAnsi="宋体" w:cs="宋体"/>
          <w:sz w:val="24"/>
          <w:highlight w:val="none"/>
        </w:rPr>
      </w:pPr>
      <w:r>
        <w:rPr>
          <w:rFonts w:hint="eastAsia" w:ascii="宋体" w:hAnsi="宋体" w:cs="宋体"/>
          <w:sz w:val="24"/>
          <w:highlight w:val="none"/>
        </w:rPr>
        <w:t>1.采购人信息</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lang w:val="en-US" w:eastAsia="zh-CN"/>
        </w:rPr>
        <w:t>招标人：杭州市临平区临平公园管理服务中心</w:t>
      </w:r>
    </w:p>
    <w:p>
      <w:pPr>
        <w:spacing w:line="360" w:lineRule="auto"/>
        <w:ind w:firstLine="480"/>
        <w:rPr>
          <w:rFonts w:hint="eastAsia" w:ascii="宋体" w:hAnsi="宋体" w:cs="宋体"/>
          <w:sz w:val="24"/>
          <w:highlight w:val="none"/>
          <w:lang w:eastAsia="zh-CN"/>
        </w:rPr>
      </w:pPr>
      <w:r>
        <w:rPr>
          <w:rFonts w:hint="eastAsia" w:ascii="宋体" w:hAnsi="宋体" w:cs="宋体"/>
          <w:sz w:val="24"/>
          <w:highlight w:val="none"/>
          <w:lang w:val="en-US" w:eastAsia="zh-CN"/>
        </w:rPr>
        <w:t>地  址：杭州市</w:t>
      </w:r>
      <w:r>
        <w:rPr>
          <w:rFonts w:hint="eastAsia" w:ascii="宋体" w:hAnsi="宋体" w:cs="宋体"/>
          <w:sz w:val="24"/>
          <w:highlight w:val="none"/>
          <w:lang w:eastAsia="zh-CN"/>
        </w:rPr>
        <w:t>临平区</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lang w:val="en-US" w:eastAsia="zh-CN"/>
        </w:rPr>
        <w:t>传  真：/</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lang w:eastAsia="zh-CN"/>
        </w:rPr>
        <w:t>项目联系人</w:t>
      </w:r>
      <w:r>
        <w:rPr>
          <w:rFonts w:hint="eastAsia" w:ascii="宋体" w:hAnsi="宋体" w:cs="宋体"/>
          <w:sz w:val="24"/>
          <w:highlight w:val="none"/>
        </w:rPr>
        <w:t>（询问）</w:t>
      </w:r>
      <w:r>
        <w:rPr>
          <w:rFonts w:hint="eastAsia" w:ascii="宋体" w:hAnsi="宋体" w:cs="宋体"/>
          <w:sz w:val="24"/>
          <w:highlight w:val="none"/>
          <w:lang w:eastAsia="zh-CN"/>
        </w:rPr>
        <w:t>：</w:t>
      </w:r>
      <w:r>
        <w:rPr>
          <w:rFonts w:hint="eastAsia" w:ascii="宋体" w:hAnsi="宋体" w:cs="宋体"/>
          <w:sz w:val="24"/>
          <w:highlight w:val="none"/>
          <w:lang w:val="en-US" w:eastAsia="zh-CN"/>
        </w:rPr>
        <w:t>金工</w:t>
      </w:r>
    </w:p>
    <w:p>
      <w:pPr>
        <w:spacing w:line="360" w:lineRule="auto"/>
        <w:ind w:firstLine="480"/>
        <w:rPr>
          <w:rFonts w:hint="default" w:ascii="宋体" w:hAnsi="宋体" w:cs="宋体"/>
          <w:sz w:val="24"/>
          <w:highlight w:val="none"/>
          <w:lang w:val="en-US" w:eastAsia="zh-CN"/>
        </w:rPr>
      </w:pPr>
      <w:r>
        <w:rPr>
          <w:rFonts w:hint="eastAsia" w:ascii="宋体" w:hAnsi="宋体" w:cs="宋体"/>
          <w:sz w:val="24"/>
          <w:highlight w:val="none"/>
          <w:lang w:val="en-US" w:eastAsia="zh-CN"/>
        </w:rPr>
        <w:t>项目</w:t>
      </w:r>
      <w:r>
        <w:rPr>
          <w:rFonts w:hint="eastAsia" w:ascii="宋体" w:hAnsi="宋体" w:cs="宋体"/>
          <w:sz w:val="24"/>
          <w:highlight w:val="none"/>
          <w:lang w:eastAsia="zh-CN"/>
        </w:rPr>
        <w:t>联系</w:t>
      </w:r>
      <w:r>
        <w:rPr>
          <w:rFonts w:hint="eastAsia" w:ascii="宋体" w:hAnsi="宋体" w:cs="宋体"/>
          <w:sz w:val="24"/>
          <w:highlight w:val="none"/>
          <w:lang w:val="en-US" w:eastAsia="zh-CN"/>
        </w:rPr>
        <w:t>方式</w:t>
      </w:r>
      <w:r>
        <w:rPr>
          <w:rFonts w:hint="eastAsia" w:ascii="宋体" w:hAnsi="宋体" w:cs="宋体"/>
          <w:sz w:val="24"/>
          <w:highlight w:val="none"/>
        </w:rPr>
        <w:t>（询问）</w:t>
      </w:r>
      <w:r>
        <w:rPr>
          <w:rFonts w:hint="eastAsia" w:ascii="宋体" w:hAnsi="宋体" w:cs="宋体"/>
          <w:sz w:val="24"/>
          <w:highlight w:val="none"/>
          <w:lang w:eastAsia="zh-CN"/>
        </w:rPr>
        <w:t>：</w:t>
      </w:r>
      <w:r>
        <w:rPr>
          <w:rFonts w:hint="eastAsia" w:ascii="宋体" w:hAnsi="宋体" w:cs="宋体"/>
          <w:sz w:val="24"/>
          <w:highlight w:val="none"/>
          <w:lang w:val="en-US" w:eastAsia="zh-CN"/>
        </w:rPr>
        <w:t>13396517173</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lang w:eastAsia="zh-CN"/>
        </w:rPr>
        <w:t>质疑联系人：张工</w:t>
      </w:r>
    </w:p>
    <w:p>
      <w:pPr>
        <w:spacing w:line="360" w:lineRule="auto"/>
        <w:ind w:firstLine="480"/>
        <w:rPr>
          <w:rFonts w:hint="default" w:ascii="宋体" w:hAnsi="宋体" w:cs="宋体"/>
          <w:sz w:val="24"/>
          <w:highlight w:val="none"/>
          <w:lang w:val="en-US" w:eastAsia="zh-CN"/>
        </w:rPr>
      </w:pPr>
      <w:r>
        <w:rPr>
          <w:rFonts w:hint="eastAsia" w:ascii="宋体" w:hAnsi="宋体" w:cs="宋体"/>
          <w:sz w:val="24"/>
          <w:highlight w:val="none"/>
          <w:lang w:eastAsia="zh-CN"/>
        </w:rPr>
        <w:t>质疑联系</w:t>
      </w:r>
      <w:r>
        <w:rPr>
          <w:rFonts w:hint="eastAsia" w:ascii="宋体" w:hAnsi="宋体" w:cs="宋体"/>
          <w:sz w:val="24"/>
          <w:highlight w:val="none"/>
          <w:lang w:val="en-US" w:eastAsia="zh-CN"/>
        </w:rPr>
        <w:t>方式</w:t>
      </w:r>
      <w:r>
        <w:rPr>
          <w:rFonts w:hint="eastAsia" w:ascii="宋体" w:hAnsi="宋体" w:cs="宋体"/>
          <w:sz w:val="24"/>
          <w:highlight w:val="none"/>
          <w:lang w:eastAsia="zh-CN"/>
        </w:rPr>
        <w:t>：</w:t>
      </w:r>
      <w:r>
        <w:rPr>
          <w:rFonts w:hint="eastAsia" w:ascii="宋体" w:hAnsi="宋体" w:cs="宋体"/>
          <w:sz w:val="24"/>
          <w:highlight w:val="none"/>
          <w:lang w:val="en-US" w:eastAsia="zh-CN"/>
        </w:rPr>
        <w:t>86161693</w:t>
      </w:r>
    </w:p>
    <w:p>
      <w:pPr>
        <w:spacing w:line="360" w:lineRule="auto"/>
        <w:ind w:firstLine="480"/>
        <w:rPr>
          <w:rFonts w:hint="eastAsia" w:ascii="宋体" w:hAnsi="宋体" w:cs="宋体"/>
          <w:sz w:val="24"/>
          <w:highlight w:val="none"/>
        </w:rPr>
      </w:pPr>
      <w:r>
        <w:rPr>
          <w:rFonts w:hint="eastAsia" w:ascii="宋体" w:hAnsi="宋体" w:cs="宋体"/>
          <w:sz w:val="24"/>
          <w:highlight w:val="none"/>
        </w:rPr>
        <w:t>2.采购代理机构信息</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rPr>
        <w:t>名    称</w:t>
      </w:r>
      <w:r>
        <w:rPr>
          <w:rFonts w:hint="eastAsia" w:ascii="宋体" w:hAnsi="宋体" w:cs="宋体"/>
          <w:sz w:val="24"/>
          <w:highlight w:val="none"/>
          <w:lang w:eastAsia="zh-CN"/>
        </w:rPr>
        <w:t>：</w:t>
      </w:r>
      <w:r>
        <w:rPr>
          <w:rFonts w:hint="eastAsia" w:ascii="宋体" w:hAnsi="宋体" w:cs="宋体"/>
          <w:sz w:val="24"/>
          <w:highlight w:val="none"/>
          <w:lang w:val="en-US" w:eastAsia="zh-CN"/>
        </w:rPr>
        <w:t>杭州超越工程咨询有限公司</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rPr>
        <w:t xml:space="preserve">地    </w:t>
      </w:r>
      <w:r>
        <w:rPr>
          <w:rFonts w:hint="eastAsia" w:ascii="宋体" w:hAnsi="宋体" w:cs="宋体"/>
          <w:sz w:val="24"/>
          <w:highlight w:val="none"/>
          <w:lang w:eastAsia="zh-CN"/>
        </w:rPr>
        <w:t>址：</w:t>
      </w:r>
      <w:r>
        <w:rPr>
          <w:rFonts w:hint="eastAsia" w:ascii="宋体" w:hAnsi="宋体" w:cs="宋体"/>
          <w:sz w:val="24"/>
          <w:highlight w:val="none"/>
          <w:lang w:val="en-US" w:eastAsia="zh-CN"/>
        </w:rPr>
        <w:t>临平区商会大厦B座2202室</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lang w:val="en-US" w:eastAsia="zh-CN"/>
        </w:rPr>
        <w:t>传  真：/</w:t>
      </w:r>
    </w:p>
    <w:p>
      <w:pPr>
        <w:spacing w:line="360" w:lineRule="auto"/>
        <w:ind w:firstLine="480"/>
        <w:rPr>
          <w:rFonts w:hint="eastAsia" w:ascii="宋体" w:hAnsi="宋体" w:cs="宋体"/>
          <w:sz w:val="24"/>
          <w:highlight w:val="none"/>
        </w:rPr>
      </w:pPr>
      <w:r>
        <w:rPr>
          <w:rFonts w:hint="eastAsia" w:ascii="宋体" w:hAnsi="宋体" w:cs="宋体"/>
          <w:sz w:val="24"/>
          <w:highlight w:val="none"/>
        </w:rPr>
        <w:t>项目联系人（询问）：</w:t>
      </w:r>
      <w:r>
        <w:rPr>
          <w:rFonts w:hint="eastAsia" w:ascii="宋体" w:hAnsi="宋体" w:cs="宋体"/>
          <w:sz w:val="24"/>
          <w:highlight w:val="none"/>
          <w:lang w:val="en-US" w:eastAsia="zh-CN"/>
        </w:rPr>
        <w:t>陈工</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rPr>
        <w:t>项目联系方式（询问）：</w:t>
      </w:r>
      <w:r>
        <w:rPr>
          <w:rFonts w:hint="eastAsia" w:ascii="宋体" w:hAnsi="宋体" w:cs="宋体"/>
          <w:sz w:val="24"/>
          <w:highlight w:val="none"/>
          <w:lang w:val="en-US" w:eastAsia="zh-CN"/>
        </w:rPr>
        <w:t>17683277867</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rPr>
        <w:t>质疑联系人：</w:t>
      </w:r>
      <w:r>
        <w:rPr>
          <w:rFonts w:hint="eastAsia" w:ascii="宋体" w:hAnsi="宋体" w:cs="宋体"/>
          <w:sz w:val="24"/>
          <w:highlight w:val="none"/>
          <w:lang w:val="en-US" w:eastAsia="zh-CN"/>
        </w:rPr>
        <w:t>付工</w:t>
      </w:r>
      <w:r>
        <w:rPr>
          <w:rFonts w:hint="eastAsia" w:ascii="宋体" w:hAnsi="宋体" w:cs="宋体"/>
          <w:sz w:val="24"/>
          <w:highlight w:val="none"/>
        </w:rPr>
        <w:t> </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rPr>
        <w:t>质疑联系方式：</w:t>
      </w:r>
      <w:r>
        <w:rPr>
          <w:rFonts w:hint="eastAsia" w:ascii="宋体" w:hAnsi="宋体" w:cs="宋体"/>
          <w:sz w:val="24"/>
          <w:highlight w:val="none"/>
          <w:lang w:val="en-US" w:eastAsia="zh-CN"/>
        </w:rPr>
        <w:t>13777874587</w:t>
      </w:r>
      <w:r>
        <w:rPr>
          <w:rFonts w:hint="eastAsia" w:ascii="宋体" w:hAnsi="宋体" w:cs="宋体"/>
          <w:sz w:val="24"/>
          <w:highlight w:val="none"/>
        </w:rPr>
        <w:t>  </w:t>
      </w:r>
    </w:p>
    <w:p>
      <w:pPr>
        <w:spacing w:line="360" w:lineRule="auto"/>
        <w:ind w:firstLine="480"/>
        <w:rPr>
          <w:rFonts w:hint="eastAsia" w:ascii="宋体" w:hAnsi="宋体" w:cs="宋体"/>
          <w:sz w:val="24"/>
          <w:highlight w:val="none"/>
        </w:rPr>
      </w:pPr>
      <w:r>
        <w:rPr>
          <w:rFonts w:hint="eastAsia" w:ascii="宋体" w:hAnsi="宋体" w:cs="宋体"/>
          <w:sz w:val="24"/>
          <w:highlight w:val="none"/>
        </w:rPr>
        <w:t>3.同级政府采购监督管理部门</w:t>
      </w:r>
    </w:p>
    <w:p>
      <w:pPr>
        <w:spacing w:line="360" w:lineRule="auto"/>
        <w:ind w:firstLine="480"/>
        <w:rPr>
          <w:rFonts w:hint="eastAsia" w:ascii="宋体" w:hAnsi="宋体" w:cs="宋体"/>
          <w:sz w:val="24"/>
          <w:highlight w:val="none"/>
        </w:rPr>
      </w:pPr>
      <w:r>
        <w:rPr>
          <w:rFonts w:hint="eastAsia" w:ascii="宋体" w:hAnsi="宋体" w:cs="宋体"/>
          <w:sz w:val="24"/>
          <w:highlight w:val="none"/>
        </w:rPr>
        <w:t>称:杭州市临乎区财政局采监科、浙江省政府采购行政裁决服务中心(杭州)名地址: 杭州市上城区四季音街道新业路市民之家GO3办公室 (快递仅限ems或顺丰)</w:t>
      </w:r>
    </w:p>
    <w:p>
      <w:pPr>
        <w:spacing w:line="360" w:lineRule="auto"/>
        <w:ind w:firstLine="480"/>
        <w:rPr>
          <w:rFonts w:hint="default" w:ascii="宋体" w:hAnsi="宋体" w:eastAsia="宋体" w:cs="宋体"/>
          <w:sz w:val="24"/>
          <w:highlight w:val="none"/>
          <w:lang w:val="en-US" w:eastAsia="zh-CN"/>
        </w:rPr>
      </w:pPr>
      <w:r>
        <w:rPr>
          <w:rFonts w:hint="eastAsia" w:ascii="宋体" w:hAnsi="宋体" w:cs="宋体"/>
          <w:sz w:val="24"/>
          <w:highlight w:val="none"/>
        </w:rPr>
        <w:t>传真:</w:t>
      </w:r>
      <w:r>
        <w:rPr>
          <w:rFonts w:hint="eastAsia" w:ascii="宋体" w:hAnsi="宋体" w:cs="宋体"/>
          <w:sz w:val="24"/>
          <w:highlight w:val="none"/>
          <w:lang w:val="en-US" w:eastAsia="zh-CN"/>
        </w:rPr>
        <w:t xml:space="preserve"> /</w:t>
      </w:r>
    </w:p>
    <w:p>
      <w:pPr>
        <w:spacing w:line="360" w:lineRule="auto"/>
        <w:ind w:firstLine="480"/>
        <w:rPr>
          <w:rFonts w:hint="eastAsia" w:ascii="宋体" w:hAnsi="宋体" w:eastAsia="宋体" w:cs="宋体"/>
          <w:sz w:val="24"/>
          <w:highlight w:val="none"/>
          <w:lang w:val="en-US" w:eastAsia="zh-CN"/>
        </w:rPr>
      </w:pPr>
      <w:r>
        <w:rPr>
          <w:rFonts w:hint="eastAsia" w:ascii="宋体" w:hAnsi="宋体" w:cs="宋体"/>
          <w:sz w:val="24"/>
          <w:highlight w:val="none"/>
        </w:rPr>
        <w:t>联 系 人:朱女士、王女士</w:t>
      </w:r>
      <w:r>
        <w:rPr>
          <w:rFonts w:hint="eastAsia" w:ascii="宋体" w:hAnsi="宋体" w:cs="宋体"/>
          <w:sz w:val="24"/>
          <w:highlight w:val="none"/>
          <w:lang w:val="en-US" w:eastAsia="zh-CN"/>
        </w:rPr>
        <w:tab/>
      </w:r>
    </w:p>
    <w:p>
      <w:pPr>
        <w:spacing w:line="360" w:lineRule="auto"/>
        <w:ind w:firstLine="480"/>
        <w:rPr>
          <w:rFonts w:ascii="宋体" w:hAnsi="宋体" w:cs="宋体"/>
          <w:sz w:val="24"/>
        </w:rPr>
      </w:pPr>
      <w:r>
        <w:rPr>
          <w:rFonts w:hint="eastAsia" w:ascii="宋体" w:hAnsi="宋体" w:cs="宋体"/>
          <w:sz w:val="24"/>
          <w:highlight w:val="none"/>
        </w:rPr>
        <w:t>监督投诉电话: 0571-85252453</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spacing w:line="360" w:lineRule="auto"/>
        <w:ind w:firstLine="480" w:firstLineChars="200"/>
        <w:rPr>
          <w:rFonts w:ascii="宋体" w:hAnsi="宋体" w:cs="宋体"/>
          <w:sz w:val="24"/>
        </w:rPr>
      </w:pP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FF"/>
                <w:kern w:val="0"/>
                <w:sz w:val="24"/>
              </w:rPr>
            </w:pPr>
            <w:r>
              <w:rPr>
                <w:rFonts w:hint="eastAsia" w:ascii="宋体" w:hAnsi="宋体" w:cs="宋体"/>
                <w:color w:val="0000FF"/>
                <w:kern w:val="0"/>
                <w:sz w:val="24"/>
              </w:rPr>
              <w:t>（1）标的：</w:t>
            </w:r>
            <w:r>
              <w:rPr>
                <w:rFonts w:hint="eastAsia" w:ascii="宋体" w:hAnsi="宋体" w:cs="宋体"/>
                <w:color w:val="0000FF"/>
                <w:kern w:val="0"/>
                <w:sz w:val="24"/>
                <w:u w:val="single"/>
                <w:lang w:val="en-US" w:eastAsia="zh-CN"/>
              </w:rPr>
              <w:t>劳务外包服务</w:t>
            </w:r>
            <w:r>
              <w:rPr>
                <w:rFonts w:hint="eastAsia" w:ascii="宋体" w:hAnsi="宋体" w:cs="宋体"/>
                <w:color w:val="0000FF"/>
                <w:kern w:val="0"/>
                <w:sz w:val="24"/>
              </w:rPr>
              <w:t>，属于</w:t>
            </w:r>
            <w:r>
              <w:rPr>
                <w:rFonts w:hint="eastAsia" w:ascii="宋体" w:hAnsi="宋体" w:cs="宋体"/>
                <w:color w:val="0000FF"/>
                <w:kern w:val="0"/>
                <w:sz w:val="24"/>
                <w:u w:val="single"/>
                <w:lang w:val="en-US" w:eastAsia="zh-CN"/>
              </w:rPr>
              <w:t>其他未列明</w:t>
            </w:r>
            <w:r>
              <w:rPr>
                <w:rFonts w:hint="eastAsia" w:ascii="宋体" w:hAnsi="宋体" w:cs="宋体"/>
                <w:color w:val="0000FF"/>
                <w:kern w:val="0"/>
                <w:sz w:val="24"/>
              </w:rPr>
              <w:t>行业；</w:t>
            </w:r>
          </w:p>
          <w:p>
            <w:pPr>
              <w:pStyle w:val="5"/>
              <w:rPr>
                <w:rFonts w:ascii="宋体" w:hAnsi="宋体" w:eastAsia="宋体" w:cs="宋体"/>
                <w:lang w:val="en-US"/>
              </w:rPr>
            </w:pPr>
            <w:r>
              <w:rPr>
                <w:rFonts w:hint="eastAsia" w:ascii="宋体" w:hAnsi="宋体" w:eastAsia="宋体" w:cs="宋体"/>
                <w:color w:val="0000FF"/>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color w:val="0000FF"/>
                <w:sz w:val="24"/>
              </w:rPr>
              <w:t>非关键性的</w:t>
            </w:r>
            <w:r>
              <w:rPr>
                <w:rFonts w:hint="eastAsia" w:ascii="宋体" w:hAnsi="宋体" w:cs="宋体"/>
                <w:color w:val="0000FF"/>
                <w:sz w:val="24"/>
                <w:u w:val="single"/>
              </w:rPr>
              <w:t xml:space="preserve">             </w:t>
            </w:r>
            <w:r>
              <w:rPr>
                <w:rFonts w:hint="eastAsia" w:ascii="宋体" w:hAnsi="宋体" w:cs="宋体"/>
                <w:color w:val="0000FF"/>
                <w:sz w:val="24"/>
              </w:rPr>
              <w:t>工作分包</w:t>
            </w:r>
            <w:r>
              <w:rPr>
                <w:rFonts w:hint="eastAsia" w:ascii="宋体" w:hAnsi="宋体" w:cs="宋体"/>
                <w:sz w:val="24"/>
              </w:rPr>
              <w:t>。</w:t>
            </w:r>
            <w:r>
              <w:rPr>
                <w:rFonts w:hint="eastAsia" w:ascii="MS Gothic" w:hAnsi="MS Gothic" w:cs="宋体"/>
                <w:kern w:val="0"/>
                <w:sz w:val="24"/>
              </w:rPr>
              <w:t>☐</w:t>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r>
              <w:rPr>
                <w:rFonts w:hint="eastAsia" w:ascii="MS Gothic" w:hAnsi="MS Gothic" w:eastAsia="MS Gothic" w:cs="宋体"/>
                <w:kern w:val="0"/>
                <w:sz w:val="24"/>
              </w:rPr>
              <w:t>☐</w:t>
            </w:r>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hint="eastAsia" w:ascii="MS Gothic" w:hAnsi="MS Gothic" w:eastAsia="MS Gothic" w:cs="宋体"/>
                <w:kern w:val="0"/>
                <w:sz w:val="24"/>
              </w:rPr>
              <w:t>☐</w:t>
            </w:r>
            <w:r>
              <w:rPr>
                <w:rFonts w:hint="eastAsia" w:ascii="宋体" w:hAnsi="宋体" w:cs="宋体"/>
                <w:kern w:val="0"/>
                <w:sz w:val="24"/>
              </w:rPr>
              <w:t>否；☐是，检测机构的要求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color w:val="FF0000"/>
                <w:sz w:val="24"/>
                <w:u w:val="single"/>
                <w:lang w:val="en-US" w:eastAsia="zh-CN"/>
              </w:rPr>
              <w:t>杭州市临平区商会大厦B座2202</w:t>
            </w:r>
            <w:r>
              <w:rPr>
                <w:rFonts w:hint="eastAsia" w:hAnsi="宋体" w:cs="宋体"/>
                <w:kern w:val="28"/>
                <w:sz w:val="24"/>
                <w:szCs w:val="24"/>
              </w:rPr>
              <w:t>；备份投标文件签收人员联系电话：</w:t>
            </w:r>
            <w:r>
              <w:rPr>
                <w:rFonts w:hint="eastAsia" w:hAnsi="宋体" w:cs="宋体"/>
                <w:sz w:val="24"/>
                <w:u w:val="single"/>
                <w:lang w:val="en-US" w:eastAsia="zh-CN"/>
              </w:rPr>
              <w:t>1515818160</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top"/>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right w:val="single" w:color="000000" w:sz="2" w:space="0"/>
            </w:tcBorders>
            <w:vAlign w:val="top"/>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bCs/>
                <w:snapToGrid w:val="0"/>
                <w:kern w:val="28"/>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kern w:val="0"/>
                <w:sz w:val="24"/>
              </w:rPr>
            </w:pPr>
            <w:r>
              <w:rPr>
                <w:rFonts w:hint="eastAsia" w:ascii="宋体" w:hAnsi="宋体" w:eastAsia="宋体" w:cs="Arial"/>
                <w:kern w:val="0"/>
                <w:sz w:val="24"/>
              </w:rPr>
              <w:t>本项目的招标代理费用由各标项中标单位支付，代理费用付款按《招标代理服务收费管理暂行办法》的通知（计价格[2002]1980号）文件直接支付给分散采购招标代理单位</w:t>
            </w:r>
            <w:r>
              <w:rPr>
                <w:rFonts w:hint="eastAsia" w:ascii="宋体" w:hAnsi="宋体" w:eastAsia="宋体" w:cs="Arial"/>
                <w:kern w:val="0"/>
                <w:sz w:val="24"/>
                <w:lang w:eastAsia="zh-CN"/>
              </w:rPr>
              <w:t>。</w:t>
            </w:r>
            <w:r>
              <w:rPr>
                <w:rFonts w:hint="eastAsia" w:ascii="宋体" w:hAnsi="宋体" w:eastAsia="宋体" w:cs="Arial"/>
                <w:kern w:val="0"/>
                <w:sz w:val="24"/>
              </w:rPr>
              <w:t>投标人在报价时应综合考虑该笔费用，但不单列进投标总价。</w:t>
            </w:r>
          </w:p>
          <w:p>
            <w:pPr>
              <w:spacing w:line="360" w:lineRule="auto"/>
              <w:rPr>
                <w:rFonts w:hint="eastAsia" w:ascii="宋体" w:hAnsi="宋体" w:eastAsia="宋体" w:cs="Arial"/>
                <w:kern w:val="0"/>
                <w:sz w:val="24"/>
              </w:rPr>
            </w:pPr>
            <w:r>
              <w:rPr>
                <w:rFonts w:hint="eastAsia" w:ascii="宋体" w:hAnsi="宋体" w:eastAsia="宋体" w:cs="Arial"/>
                <w:kern w:val="0"/>
                <w:sz w:val="24"/>
              </w:rPr>
              <w:t>中标服务费的交纳方式：以转帐或支票的形式支付，开户名：杭州超越工程咨询有限公司；开户行名称：杭州银行股份有限公司临平支行；帐号：3301040160020553213，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vAlign w:val="top"/>
          </w:tcPr>
          <w:p>
            <w:pPr>
              <w:spacing w:line="360" w:lineRule="auto"/>
              <w:rPr>
                <w:rFonts w:hint="eastAsia" w:ascii="宋体" w:hAnsi="宋体" w:cs="宋体"/>
                <w:sz w:val="24"/>
                <w:lang w:val="en-US" w:eastAsia="zh-CN"/>
              </w:rPr>
            </w:pPr>
            <w:r>
              <w:rPr>
                <w:rFonts w:hint="eastAsia" w:ascii="宋体" w:hAnsi="宋体" w:cs="宋体"/>
                <w:snapToGrid w:val="0"/>
                <w:kern w:val="28"/>
                <w:sz w:val="24"/>
              </w:rPr>
              <w:t>15</w:t>
            </w:r>
          </w:p>
        </w:tc>
        <w:tc>
          <w:tcPr>
            <w:tcW w:w="1843" w:type="dxa"/>
            <w:tcBorders>
              <w:left w:val="single" w:color="000000" w:sz="2" w:space="0"/>
              <w:bottom w:val="single" w:color="000000" w:sz="8" w:space="0"/>
              <w:right w:val="single" w:color="000000" w:sz="8" w:space="0"/>
            </w:tcBorders>
            <w:vAlign w:val="center"/>
          </w:tcPr>
          <w:p>
            <w:pPr>
              <w:spacing w:line="360" w:lineRule="auto"/>
              <w:jc w:val="center"/>
              <w:rPr>
                <w:rFonts w:hint="eastAsia" w:ascii="宋体" w:hAnsi="宋体" w:cs="宋体"/>
                <w:b/>
                <w:bCs/>
                <w:snapToGrid w:val="0"/>
                <w:kern w:val="28"/>
                <w:sz w:val="24"/>
              </w:rPr>
            </w:pPr>
            <w:r>
              <w:rPr>
                <w:rFonts w:hint="eastAsia" w:ascii="宋体" w:hAnsi="宋体" w:cs="宋体"/>
                <w:b/>
                <w:bCs/>
                <w:snapToGrid w:val="0"/>
                <w:kern w:val="28"/>
                <w:sz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kern w:val="0"/>
                <w:sz w:val="24"/>
              </w:rPr>
            </w:pPr>
            <w:r>
              <w:rPr>
                <w:rFonts w:hint="eastAsia" w:ascii="宋体" w:hAnsi="宋体" w:cs="宋体"/>
                <w:snapToGrid w:val="0"/>
                <w:kern w:val="28"/>
                <w:sz w:val="24"/>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7"/>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3"/>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pPr>
      <w:r>
        <w:rPr>
          <w:rFonts w:hint="eastAsia"/>
        </w:rPr>
        <w:t>质疑函范本及制作说明详见附件2。</w:t>
      </w:r>
    </w:p>
    <w:p>
      <w:pPr>
        <w:pStyle w:val="573"/>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3"/>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3"/>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3"/>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573"/>
        <w:shd w:val="clear" w:color="auto" w:fill="FFFFFF"/>
        <w:snapToGrid w:val="0"/>
        <w:spacing w:after="240" w:afterAutospacing="0" w:line="360" w:lineRule="auto"/>
        <w:ind w:firstLine="400"/>
        <w:contextualSpacing/>
      </w:pPr>
      <w:r>
        <w:rPr>
          <w:rFonts w:hint="eastAsia"/>
        </w:rPr>
        <w:t>投诉书范本及制作说明详见附件3。</w:t>
      </w:r>
    </w:p>
    <w:p>
      <w:pPr>
        <w:pStyle w:val="86"/>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86"/>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86"/>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6"/>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6"/>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6"/>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6"/>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6"/>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86"/>
        <w:spacing w:before="0"/>
        <w:ind w:firstLine="0" w:firstLineChars="0"/>
        <w:rPr>
          <w:rFonts w:ascii="宋体" w:hAnsi="宋体" w:cs="宋体"/>
          <w:b/>
          <w:szCs w:val="24"/>
        </w:rPr>
      </w:pPr>
      <w:r>
        <w:rPr>
          <w:rFonts w:hint="eastAsia" w:ascii="宋体" w:hAnsi="宋体" w:cs="宋体"/>
          <w:b/>
          <w:szCs w:val="24"/>
        </w:rPr>
        <w:t>16.投标文件的无效处理</w:t>
      </w:r>
    </w:p>
    <w:p>
      <w:pPr>
        <w:pStyle w:val="2"/>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6"/>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6"/>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6"/>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86"/>
        <w:spacing w:before="0"/>
        <w:ind w:firstLine="643"/>
        <w:rPr>
          <w:rFonts w:ascii="宋体" w:hAnsi="宋体" w:cs="宋体"/>
          <w:b/>
          <w:sz w:val="32"/>
        </w:rPr>
      </w:pPr>
    </w:p>
    <w:p>
      <w:pPr>
        <w:pStyle w:val="86"/>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41"/>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41"/>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86"/>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6"/>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86"/>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86"/>
        <w:spacing w:before="0"/>
        <w:ind w:firstLine="0" w:firstLineChars="0"/>
        <w:rPr>
          <w:rFonts w:ascii="宋体" w:hAnsi="宋体" w:cs="宋体"/>
          <w:b/>
          <w:szCs w:val="24"/>
        </w:rPr>
      </w:pPr>
      <w:r>
        <w:rPr>
          <w:rFonts w:hint="eastAsia" w:ascii="宋体" w:hAnsi="宋体" w:cs="宋体"/>
          <w:b/>
          <w:szCs w:val="24"/>
        </w:rPr>
        <w:t>20、信用信息查询</w:t>
      </w:r>
    </w:p>
    <w:p>
      <w:pPr>
        <w:pStyle w:val="86"/>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86"/>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6"/>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
        <w:spacing w:line="360" w:lineRule="auto"/>
        <w:ind w:left="479" w:hanging="479" w:hangingChars="199"/>
        <w:rPr>
          <w:rFonts w:cs="宋体"/>
          <w:b/>
        </w:rPr>
      </w:pPr>
      <w:r>
        <w:rPr>
          <w:rFonts w:hint="eastAsia" w:cs="宋体"/>
          <w:b/>
        </w:rPr>
        <w:t>22. 确定中标供应商</w:t>
      </w:r>
    </w:p>
    <w:p>
      <w:pPr>
        <w:pStyle w:val="86"/>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6"/>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6"/>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6"/>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5"/>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6"/>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86"/>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86"/>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86"/>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86"/>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86"/>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86"/>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68057669"/>
      <w:bookmarkEnd w:id="16"/>
      <w:bookmarkStart w:id="17" w:name="_Hlt74707468"/>
      <w:bookmarkEnd w:id="17"/>
      <w:bookmarkStart w:id="18" w:name="_Hlt68072990"/>
      <w:bookmarkEnd w:id="18"/>
      <w:bookmarkStart w:id="19" w:name="_Hlt75236101"/>
      <w:bookmarkEnd w:id="19"/>
      <w:bookmarkStart w:id="20" w:name="_Hlt68403820"/>
      <w:bookmarkEnd w:id="20"/>
      <w:bookmarkStart w:id="21" w:name="_Hlt74730295"/>
      <w:bookmarkEnd w:id="21"/>
      <w:bookmarkStart w:id="22" w:name="_Hlt68072998"/>
      <w:bookmarkEnd w:id="22"/>
      <w:bookmarkStart w:id="23" w:name="_Hlt75236290"/>
      <w:bookmarkEnd w:id="23"/>
      <w:bookmarkStart w:id="24" w:name="_Hlt74729768"/>
      <w:bookmarkEnd w:id="24"/>
      <w:bookmarkStart w:id="25" w:name="_Hlt74714665"/>
      <w:bookmarkEnd w:id="25"/>
      <w:bookmarkStart w:id="26" w:name="_Hlt68073093"/>
      <w:bookmarkEnd w:id="26"/>
    </w:p>
    <w:bookmarkEnd w:id="11"/>
    <w:bookmarkEnd w:id="12"/>
    <w:p>
      <w:pPr>
        <w:spacing w:line="360" w:lineRule="auto"/>
        <w:jc w:val="center"/>
        <w:outlineLvl w:val="0"/>
        <w:rPr>
          <w:rFonts w:ascii="宋体" w:hAnsi="宋体" w:cs="宋体"/>
          <w:b/>
          <w:sz w:val="36"/>
          <w:szCs w:val="36"/>
          <w:highlight w:val="yellow"/>
        </w:rPr>
      </w:pPr>
      <w:bookmarkStart w:id="27" w:name="第四部分"/>
      <w:r>
        <w:rPr>
          <w:rFonts w:hint="eastAsia" w:ascii="宋体" w:hAnsi="宋体" w:cs="宋体"/>
          <w:b/>
          <w:sz w:val="36"/>
          <w:szCs w:val="36"/>
          <w:highlight w:val="yellow"/>
        </w:rPr>
        <w:t>第三部分   采购需求</w:t>
      </w:r>
    </w:p>
    <w:p>
      <w:pPr>
        <w:pStyle w:val="59"/>
        <w:widowControl/>
        <w:rPr>
          <w:rFonts w:hint="eastAsia" w:ascii="宋体" w:hAnsi="宋体" w:eastAsia="宋体" w:cs="宋体"/>
          <w:kern w:val="0"/>
          <w:sz w:val="24"/>
          <w:szCs w:val="24"/>
          <w:lang w:val="en-US" w:eastAsia="zh-CN" w:bidi="ar-SA"/>
        </w:rPr>
      </w:pPr>
      <w:r>
        <w:rPr>
          <w:rFonts w:hint="eastAsia"/>
          <w:b/>
          <w:bCs w:val="0"/>
          <w:color w:val="000000"/>
          <w:sz w:val="26"/>
          <w:szCs w:val="26"/>
          <w:lang w:val="en-US" w:eastAsia="zh-CN"/>
        </w:rPr>
        <w:t xml:space="preserve"> </w:t>
      </w:r>
      <w:r>
        <w:rPr>
          <w:rFonts w:hint="eastAsia" w:ascii="宋体" w:hAnsi="宋体" w:eastAsia="宋体" w:cs="宋体"/>
          <w:kern w:val="0"/>
          <w:sz w:val="24"/>
          <w:szCs w:val="24"/>
          <w:lang w:val="en-US" w:eastAsia="zh-CN" w:bidi="ar-SA"/>
        </w:rPr>
        <w:t>采购需求中带“●”条款为实质性内容，投标人须在投标文件中提供《采购需求实质性内容响应表》（格式见第五部分 投标文件），如有任意一条未响应或不满足，将被视为无效。</w:t>
      </w:r>
    </w:p>
    <w:p>
      <w:pPr>
        <w:pStyle w:val="59"/>
        <w:widowControl/>
        <w:numPr>
          <w:ilvl w:val="0"/>
          <w:numId w:val="1"/>
        </w:numP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项目概述：</w:t>
      </w:r>
    </w:p>
    <w:p>
      <w:pPr>
        <w:pStyle w:val="59"/>
        <w:widowControl/>
        <w:ind w:firstLine="480" w:firstLineChars="200"/>
        <w:rPr>
          <w:rFonts w:hint="eastAsia" w:cs="宋体"/>
          <w:kern w:val="0"/>
          <w:sz w:val="24"/>
          <w:szCs w:val="24"/>
          <w:lang w:val="en-US" w:eastAsia="zh-CN" w:bidi="ar-SA"/>
        </w:rPr>
      </w:pPr>
      <w:r>
        <w:rPr>
          <w:rFonts w:hint="eastAsia" w:cs="宋体"/>
        </w:rPr>
        <w:t>杭州市临平区临平公园管理服务中心</w:t>
      </w:r>
      <w:r>
        <w:rPr>
          <w:rFonts w:hint="eastAsia" w:cs="宋体"/>
          <w:kern w:val="0"/>
          <w:sz w:val="24"/>
          <w:szCs w:val="24"/>
          <w:lang w:val="en-US" w:eastAsia="zh-CN" w:bidi="ar-SA"/>
        </w:rPr>
        <w:t>为区住建下属事业单位，负责临平公园的日常管理性事务。临平公园是城区唯一一座山地综合公园，是市民健身、游玩的理想场所。临平公园内游乐场、动物园、临平山历史文化陈列馆等服务岗位的安全管理和运行是极为重要的一项工作，而配备足够的服务人员则是安全运行的前提。要求工作人员责任心强，对人热情，安全意识高，并且服从管理，勤勤恳恳。</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二、采购清单</w:t>
      </w:r>
    </w:p>
    <w:p>
      <w:pPr>
        <w:adjustRightInd w:val="0"/>
        <w:snapToGrid w:val="0"/>
        <w:spacing w:line="360" w:lineRule="auto"/>
        <w:ind w:firstLine="480" w:firstLineChars="200"/>
        <w:rPr>
          <w:rFonts w:hint="eastAsia"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招标</w:t>
      </w:r>
      <w:r>
        <w:rPr>
          <w:rFonts w:hint="eastAsia" w:ascii="宋体" w:hAnsi="宋体" w:eastAsia="宋体" w:cs="宋体"/>
          <w:kern w:val="0"/>
          <w:sz w:val="24"/>
          <w:szCs w:val="24"/>
          <w:highlight w:val="none"/>
          <w:lang w:val="en-US" w:eastAsia="zh-CN" w:bidi="ar-SA"/>
        </w:rPr>
        <w:t>预算价</w:t>
      </w:r>
      <w:r>
        <w:rPr>
          <w:rFonts w:hint="eastAsia" w:ascii="宋体" w:hAnsi="宋体" w:cs="宋体"/>
          <w:kern w:val="0"/>
          <w:sz w:val="24"/>
          <w:szCs w:val="24"/>
          <w:highlight w:val="none"/>
          <w:lang w:val="en-US" w:eastAsia="zh-CN" w:bidi="ar-SA"/>
        </w:rPr>
        <w:t>2386800</w:t>
      </w:r>
      <w:r>
        <w:rPr>
          <w:rFonts w:hint="eastAsia" w:ascii="宋体" w:hAnsi="宋体" w:eastAsia="宋体" w:cs="宋体"/>
          <w:kern w:val="0"/>
          <w:sz w:val="24"/>
          <w:szCs w:val="24"/>
          <w:highlight w:val="yellow"/>
          <w:lang w:val="en-US" w:eastAsia="zh-CN" w:bidi="ar-SA"/>
        </w:rPr>
        <w:t>元</w:t>
      </w:r>
      <w:r>
        <w:rPr>
          <w:rFonts w:hint="eastAsia" w:ascii="宋体" w:hAnsi="宋体" w:cs="宋体"/>
          <w:kern w:val="0"/>
          <w:sz w:val="24"/>
          <w:szCs w:val="24"/>
          <w:highlight w:val="yellow"/>
          <w:lang w:val="en-US" w:eastAsia="zh-CN" w:bidi="ar-SA"/>
        </w:rPr>
        <w:t>/年</w:t>
      </w:r>
      <w:r>
        <w:rPr>
          <w:rFonts w:hint="eastAsia" w:ascii="宋体" w:hAnsi="宋体" w:eastAsia="宋体" w:cs="宋体"/>
          <w:kern w:val="0"/>
          <w:sz w:val="24"/>
          <w:szCs w:val="24"/>
          <w:highlight w:val="yellow"/>
          <w:lang w:val="en-US" w:eastAsia="zh-CN" w:bidi="ar-SA"/>
        </w:rPr>
        <w:t>，</w:t>
      </w:r>
      <w:r>
        <w:rPr>
          <w:rFonts w:hint="eastAsia" w:ascii="宋体" w:hAnsi="宋体" w:cs="宋体"/>
          <w:kern w:val="0"/>
          <w:sz w:val="24"/>
          <w:szCs w:val="24"/>
          <w:highlight w:val="yellow"/>
          <w:lang w:val="en-US" w:eastAsia="zh-CN" w:bidi="ar-SA"/>
        </w:rPr>
        <w:t>三年共计7160400元，</w:t>
      </w:r>
      <w:r>
        <w:rPr>
          <w:rFonts w:hint="eastAsia" w:ascii="宋体" w:hAnsi="宋体" w:eastAsia="宋体" w:cs="宋体"/>
          <w:kern w:val="0"/>
          <w:sz w:val="24"/>
          <w:szCs w:val="24"/>
          <w:highlight w:val="yellow"/>
          <w:lang w:val="en-US" w:eastAsia="zh-CN" w:bidi="ar-SA"/>
        </w:rPr>
        <w:t>共</w:t>
      </w:r>
      <w:r>
        <w:rPr>
          <w:rFonts w:hint="eastAsia" w:ascii="宋体" w:hAnsi="宋体" w:cs="宋体"/>
          <w:kern w:val="0"/>
          <w:sz w:val="24"/>
          <w:szCs w:val="24"/>
          <w:highlight w:val="yellow"/>
          <w:lang w:val="en-US" w:eastAsia="zh-CN" w:bidi="ar-SA"/>
        </w:rPr>
        <w:t>34</w:t>
      </w:r>
      <w:r>
        <w:rPr>
          <w:rFonts w:hint="eastAsia" w:ascii="宋体" w:hAnsi="宋体" w:eastAsia="宋体" w:cs="宋体"/>
          <w:kern w:val="0"/>
          <w:sz w:val="24"/>
          <w:szCs w:val="24"/>
          <w:highlight w:val="yellow"/>
          <w:lang w:val="en-US" w:eastAsia="zh-CN" w:bidi="ar-SA"/>
        </w:rPr>
        <w:t>人</w:t>
      </w:r>
      <w:r>
        <w:rPr>
          <w:rFonts w:hint="eastAsia" w:ascii="宋体" w:hAnsi="宋体" w:eastAsia="宋体" w:cs="宋体"/>
          <w:kern w:val="0"/>
          <w:sz w:val="24"/>
          <w:szCs w:val="24"/>
          <w:highlight w:val="none"/>
          <w:lang w:val="en-US" w:eastAsia="zh-CN" w:bidi="ar-SA"/>
        </w:rPr>
        <w:t>。此次报价包含两部分，一部分为工作人员劳务用工费用：包含人员工资、奖金、社保、福利、培训费用等，每人每年</w:t>
      </w:r>
      <w:r>
        <w:rPr>
          <w:rFonts w:hint="eastAsia" w:ascii="宋体" w:hAnsi="宋体" w:eastAsia="宋体" w:cs="宋体"/>
          <w:kern w:val="0"/>
          <w:sz w:val="24"/>
          <w:szCs w:val="24"/>
          <w:highlight w:val="yellow"/>
          <w:lang w:val="en-US" w:eastAsia="zh-CN" w:bidi="ar-SA"/>
        </w:rPr>
        <w:t>64</w:t>
      </w:r>
      <w:r>
        <w:rPr>
          <w:rFonts w:hint="eastAsia" w:ascii="宋体" w:hAnsi="宋体" w:cs="宋体"/>
          <w:kern w:val="0"/>
          <w:sz w:val="24"/>
          <w:szCs w:val="24"/>
          <w:highlight w:val="yellow"/>
          <w:lang w:val="en-US" w:eastAsia="zh-CN" w:bidi="ar-SA"/>
        </w:rPr>
        <w:t>600</w:t>
      </w:r>
      <w:r>
        <w:rPr>
          <w:rFonts w:hint="eastAsia" w:ascii="宋体" w:hAnsi="宋体" w:eastAsia="宋体" w:cs="宋体"/>
          <w:kern w:val="0"/>
          <w:sz w:val="24"/>
          <w:szCs w:val="24"/>
          <w:highlight w:val="none"/>
          <w:lang w:val="en-US" w:eastAsia="zh-CN" w:bidi="ar-SA"/>
        </w:rPr>
        <w:t>元，共计</w:t>
      </w:r>
      <w:r>
        <w:rPr>
          <w:rFonts w:hint="eastAsia" w:ascii="宋体" w:hAnsi="宋体" w:cs="宋体"/>
          <w:kern w:val="0"/>
          <w:sz w:val="24"/>
          <w:szCs w:val="24"/>
          <w:highlight w:val="yellow"/>
          <w:lang w:val="en-US" w:eastAsia="zh-CN" w:bidi="ar-SA"/>
        </w:rPr>
        <w:t>2196400</w:t>
      </w:r>
      <w:r>
        <w:rPr>
          <w:rFonts w:hint="eastAsia" w:ascii="宋体" w:hAnsi="宋体" w:eastAsia="宋体" w:cs="宋体"/>
          <w:kern w:val="0"/>
          <w:sz w:val="24"/>
          <w:szCs w:val="24"/>
          <w:highlight w:val="none"/>
          <w:lang w:val="en-US" w:eastAsia="zh-CN" w:bidi="ar-SA"/>
        </w:rPr>
        <w:t>元，该部分不作为竞争性报价。另一部分是人员管理费及税金等费用（最高</w:t>
      </w:r>
      <w:r>
        <w:rPr>
          <w:rFonts w:hint="eastAsia" w:ascii="宋体" w:hAnsi="宋体" w:cs="宋体"/>
          <w:kern w:val="0"/>
          <w:sz w:val="24"/>
          <w:szCs w:val="24"/>
          <w:highlight w:val="yellow"/>
          <w:lang w:val="en-US" w:eastAsia="zh-CN" w:bidi="ar-SA"/>
        </w:rPr>
        <w:t>190400</w:t>
      </w:r>
      <w:r>
        <w:rPr>
          <w:rFonts w:hint="eastAsia" w:ascii="宋体" w:hAnsi="宋体" w:eastAsia="宋体" w:cs="宋体"/>
          <w:kern w:val="0"/>
          <w:sz w:val="24"/>
          <w:szCs w:val="24"/>
          <w:highlight w:val="none"/>
          <w:lang w:val="en-US" w:eastAsia="zh-CN" w:bidi="ar-SA"/>
        </w:rPr>
        <w:t>元，每人每年</w:t>
      </w:r>
      <w:r>
        <w:rPr>
          <w:rFonts w:hint="eastAsia" w:ascii="宋体" w:hAnsi="宋体" w:cs="宋体"/>
          <w:kern w:val="0"/>
          <w:sz w:val="24"/>
          <w:szCs w:val="24"/>
          <w:highlight w:val="yellow"/>
          <w:lang w:val="en-US" w:eastAsia="zh-CN" w:bidi="ar-SA"/>
        </w:rPr>
        <w:t>5600</w:t>
      </w:r>
      <w:r>
        <w:rPr>
          <w:rFonts w:hint="eastAsia" w:ascii="宋体" w:hAnsi="宋体" w:eastAsia="宋体" w:cs="宋体"/>
          <w:kern w:val="0"/>
          <w:sz w:val="24"/>
          <w:szCs w:val="24"/>
          <w:highlight w:val="none"/>
          <w:lang w:val="en-US" w:eastAsia="zh-CN" w:bidi="ar-SA"/>
        </w:rPr>
        <w:t>元），该部分作为竞争性报价。</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三、服务外包内容、期限及项目预算</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1、服务外包内容：</w:t>
      </w:r>
    </w:p>
    <w:p>
      <w:pPr>
        <w:pStyle w:val="59"/>
        <w:widowControl/>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临平公园工作人员</w:t>
      </w:r>
      <w:r>
        <w:rPr>
          <w:rFonts w:hint="eastAsia" w:cs="宋体"/>
          <w:kern w:val="0"/>
          <w:sz w:val="24"/>
          <w:szCs w:val="24"/>
          <w:lang w:val="en-US" w:eastAsia="zh-CN" w:bidi="ar-SA"/>
        </w:rPr>
        <w:t>34</w:t>
      </w:r>
      <w:r>
        <w:rPr>
          <w:rFonts w:hint="eastAsia" w:ascii="宋体" w:hAnsi="宋体" w:eastAsia="宋体" w:cs="宋体"/>
          <w:kern w:val="0"/>
          <w:sz w:val="24"/>
          <w:szCs w:val="24"/>
          <w:lang w:val="en-US" w:eastAsia="zh-CN" w:bidi="ar-SA"/>
        </w:rPr>
        <w:t>人。主要从事公园内服务工作，例如游乐场岗位操作等。协助采购人做好职工的招募、培训、考核。</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2、服务期限：</w:t>
      </w:r>
    </w:p>
    <w:p>
      <w:pPr>
        <w:pStyle w:val="59"/>
        <w:widowControl/>
        <w:ind w:firstLine="0" w:firstLineChars="0"/>
        <w:rPr>
          <w:rFonts w:hint="default" w:ascii="宋体" w:hAnsi="宋体" w:eastAsia="宋体" w:cs="宋体"/>
          <w:kern w:val="0"/>
          <w:sz w:val="24"/>
          <w:szCs w:val="24"/>
          <w:lang w:val="en-US" w:eastAsia="zh-CN" w:bidi="ar-SA"/>
        </w:rPr>
      </w:pPr>
      <w:r>
        <w:rPr>
          <w:rFonts w:hint="eastAsia" w:cs="宋体"/>
          <w:highlight w:val="green"/>
          <w:lang w:val="en-US" w:eastAsia="zh-CN"/>
        </w:rPr>
        <w:t>三年，</w:t>
      </w:r>
      <w:r>
        <w:rPr>
          <w:rFonts w:hint="default" w:cs="宋体"/>
          <w:highlight w:val="green"/>
          <w:lang w:val="en-US" w:eastAsia="zh-CN"/>
        </w:rPr>
        <w:t xml:space="preserve"> </w:t>
      </w:r>
      <w:r>
        <w:rPr>
          <w:rFonts w:hint="default" w:ascii="宋体" w:hAnsi="宋体" w:cs="宋体"/>
          <w:highlight w:val="green"/>
          <w:lang w:val="en-US" w:eastAsia="zh-CN"/>
        </w:rPr>
        <w:t>2024年</w:t>
      </w:r>
      <w:r>
        <w:rPr>
          <w:rFonts w:hint="eastAsia" w:cs="宋体"/>
          <w:highlight w:val="green"/>
          <w:lang w:val="en-US" w:eastAsia="zh-CN"/>
        </w:rPr>
        <w:t>2</w:t>
      </w:r>
      <w:r>
        <w:rPr>
          <w:rFonts w:hint="default" w:ascii="宋体" w:hAnsi="宋体" w:cs="宋体"/>
          <w:highlight w:val="green"/>
          <w:lang w:val="en-US" w:eastAsia="zh-CN"/>
        </w:rPr>
        <w:t>月1日至20</w:t>
      </w:r>
      <w:r>
        <w:rPr>
          <w:rFonts w:hint="eastAsia" w:cs="宋体"/>
          <w:highlight w:val="green"/>
          <w:lang w:val="en-US" w:eastAsia="zh-CN"/>
        </w:rPr>
        <w:t>27</w:t>
      </w:r>
      <w:r>
        <w:rPr>
          <w:rFonts w:hint="default" w:ascii="宋体" w:hAnsi="宋体" w:cs="宋体"/>
          <w:highlight w:val="green"/>
          <w:lang w:val="en-US" w:eastAsia="zh-CN"/>
        </w:rPr>
        <w:t>年</w:t>
      </w:r>
      <w:r>
        <w:rPr>
          <w:rFonts w:hint="eastAsia" w:cs="宋体"/>
          <w:highlight w:val="green"/>
          <w:lang w:val="en-US" w:eastAsia="zh-CN"/>
        </w:rPr>
        <w:t>1</w:t>
      </w:r>
      <w:r>
        <w:rPr>
          <w:rFonts w:hint="default" w:ascii="宋体" w:hAnsi="宋体" w:cs="宋体"/>
          <w:highlight w:val="green"/>
          <w:lang w:val="en-US" w:eastAsia="zh-CN"/>
        </w:rPr>
        <w:t>月31日</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3、有类似工作经验的人员优先选用。</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四、服务外包具体要求</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1、运行维护服务</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1）中标单位负责保障临平公园服务岗位以及其他需要岗位的正常运行。</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2）根据采购人要求，中标单位负责提供游乐场安全保障服务解决方案。</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2、人员管理和组织方案需求</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1）岗位排班要求：每天提供8小时工作，平时双休日均需要上班，每周休息两天。法定节假日均需要上班，视情况进行调休或以夜餐费标准进行补助。特殊情况延时下班。</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2）人员配置要求：配备</w:t>
      </w:r>
      <w:r>
        <w:rPr>
          <w:rFonts w:hint="eastAsia" w:cs="宋体"/>
          <w:kern w:val="0"/>
          <w:sz w:val="24"/>
          <w:szCs w:val="24"/>
          <w:lang w:val="en-US" w:eastAsia="zh-CN" w:bidi="ar-SA"/>
        </w:rPr>
        <w:t>34</w:t>
      </w:r>
      <w:r>
        <w:rPr>
          <w:rFonts w:hint="eastAsia" w:ascii="宋体" w:hAnsi="宋体" w:eastAsia="宋体" w:cs="宋体"/>
          <w:kern w:val="0"/>
          <w:sz w:val="24"/>
          <w:szCs w:val="24"/>
          <w:lang w:val="en-US" w:eastAsia="zh-CN" w:bidi="ar-SA"/>
        </w:rPr>
        <w:t>名工作人员。</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3、业务及工作流程要求</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1）负责游乐场、动物园、临平山历史文化陈列馆等岗位的服务操作工作，工作人员严格遵守单位规章制度，按照操作规程操作，服务态度良好。不发生安全生产事故，不得与游客争吵，不发生任何投诉事件。</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5）人员流失率：员工流失率每年不得超过 10%（考上公务员和事业单位不算）。</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5、中标方的责任和义务</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1）按照服务外包具体要求，做好工作人员劳务服务。</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2）成立专门的项目小组，负责与采购人的合作事务，确保该项目按照合同要求执行。</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3）完成采购人要求的与项目相关的其他未尽事宜。</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6、保密要求</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单位、中标单位必须与其员工均对本协议及本协议的补充协议、附件等所有内容均承担无限期保密义务，直至上述内容被双方共同宣布解密或者秘密信息实际上已经公开。平台信息为政府重要信息，投标人必须保证系统和坐席的信息安全，防止黑客攻击和人为信息泄露。坐席必须屏蔽 U 口，防止人为拷贝数据。</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●五、培训：</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由中标单位组织人员进行岗前、岗中培训。采购单位有权进行业务指导。具体基本操作技能培训、服务技能培训方案由投标单位在投标文件中提供，如中标，须经采购单位确认后实施。</w:t>
      </w:r>
    </w:p>
    <w:p>
      <w:pPr>
        <w:pStyle w:val="59"/>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●六、项目实施进度要求</w:t>
      </w:r>
    </w:p>
    <w:p>
      <w:pPr>
        <w:pStyle w:val="59"/>
        <w:widowControl/>
        <w:rPr>
          <w:rFonts w:hint="eastAsia" w:ascii="宋体" w:hAnsi="宋体" w:eastAsia="宋体" w:cs="宋体"/>
          <w:kern w:val="0"/>
          <w:sz w:val="24"/>
          <w:szCs w:val="24"/>
          <w:highlight w:val="yellow"/>
          <w:lang w:val="en-US" w:eastAsia="zh-CN" w:bidi="ar-SA"/>
        </w:rPr>
      </w:pPr>
      <w:r>
        <w:rPr>
          <w:rFonts w:hint="eastAsia" w:ascii="宋体" w:hAnsi="宋体" w:eastAsia="宋体" w:cs="宋体"/>
          <w:kern w:val="0"/>
          <w:sz w:val="24"/>
          <w:szCs w:val="24"/>
          <w:lang w:val="en-US" w:eastAsia="zh-CN" w:bidi="ar-SA"/>
        </w:rPr>
        <w:t>中标签订合同之日</w:t>
      </w:r>
      <w:r>
        <w:rPr>
          <w:rFonts w:hint="eastAsia" w:ascii="宋体" w:hAnsi="宋体" w:eastAsia="宋体" w:cs="宋体"/>
          <w:kern w:val="0"/>
          <w:sz w:val="24"/>
          <w:szCs w:val="24"/>
          <w:highlight w:val="yellow"/>
          <w:lang w:val="en-US" w:eastAsia="zh-CN" w:bidi="ar-SA"/>
        </w:rPr>
        <w:t>起 30 天内，确保人员到位并熟悉操作流程。</w:t>
      </w:r>
    </w:p>
    <w:p>
      <w:pPr>
        <w:spacing w:line="360" w:lineRule="auto"/>
        <w:ind w:firstLine="120" w:firstLineChars="50"/>
        <w:rPr>
          <w:rFonts w:hint="eastAsia" w:ascii="宋体" w:hAnsi="宋体" w:cs="宋体"/>
          <w:kern w:val="0"/>
          <w:sz w:val="24"/>
          <w:highlight w:val="yellow"/>
        </w:rPr>
      </w:pPr>
      <w:r>
        <w:rPr>
          <w:rFonts w:hint="eastAsia" w:ascii="宋体" w:hAnsi="宋体" w:eastAsia="宋体" w:cs="宋体"/>
          <w:kern w:val="0"/>
          <w:sz w:val="24"/>
          <w:szCs w:val="24"/>
          <w:highlight w:val="yellow"/>
          <w:lang w:val="en-US" w:eastAsia="zh-CN" w:bidi="ar-SA"/>
        </w:rPr>
        <w:t>●七、款项支付：</w:t>
      </w:r>
      <w:r>
        <w:rPr>
          <w:rFonts w:hint="eastAsia" w:ascii="宋体" w:hAnsi="宋体" w:cs="宋体"/>
          <w:kern w:val="0"/>
          <w:sz w:val="24"/>
          <w:highlight w:val="yellow"/>
        </w:rPr>
        <w:t>每季度末由中标单位提供服务绩效报告，经采购单位考核通过后，中标单位凭发票、支付通知书</w:t>
      </w:r>
      <w:r>
        <w:rPr>
          <w:rFonts w:hint="eastAsia" w:ascii="宋体" w:hAnsi="宋体" w:cs="宋体"/>
          <w:kern w:val="0"/>
          <w:sz w:val="24"/>
          <w:highlight w:val="green"/>
          <w:lang w:eastAsia="zh-CN"/>
        </w:rPr>
        <w:t>等材料</w:t>
      </w:r>
      <w:r>
        <w:rPr>
          <w:rFonts w:hint="eastAsia" w:ascii="宋体" w:hAnsi="宋体" w:cs="宋体"/>
          <w:kern w:val="0"/>
          <w:sz w:val="24"/>
          <w:highlight w:val="none"/>
          <w:lang w:eastAsia="zh-CN"/>
        </w:rPr>
        <w:t>向</w:t>
      </w:r>
      <w:r>
        <w:rPr>
          <w:rFonts w:hint="eastAsia" w:ascii="宋体" w:hAnsi="宋体" w:cs="宋体"/>
          <w:kern w:val="0"/>
          <w:sz w:val="24"/>
          <w:highlight w:val="yellow"/>
        </w:rPr>
        <w:t>采购单位办理合同款项实时结算手续，采购单位在当季度次月20日前支付相应款项。</w:t>
      </w:r>
    </w:p>
    <w:p>
      <w:pPr>
        <w:pStyle w:val="62"/>
        <w:rPr>
          <w:rFonts w:hint="eastAsia"/>
        </w:rPr>
      </w:pPr>
    </w:p>
    <w:p>
      <w:pPr>
        <w:spacing w:line="360" w:lineRule="auto"/>
        <w:rPr>
          <w:rFonts w:ascii="宋体" w:hAnsi="宋体" w:cs="宋体"/>
          <w:sz w:val="24"/>
          <w:highlight w:val="yellow"/>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8" w:name="_Toc184310273"/>
      <w:bookmarkEnd w:id="28"/>
      <w:bookmarkStart w:id="29" w:name="_Toc184308100"/>
      <w:bookmarkEnd w:id="29"/>
      <w:bookmarkStart w:id="30" w:name="_Toc184312138"/>
      <w:bookmarkEnd w:id="30"/>
      <w:bookmarkStart w:id="31" w:name="_Toc184310275"/>
      <w:bookmarkEnd w:id="31"/>
      <w:bookmarkStart w:id="32" w:name="_Toc184308072"/>
      <w:bookmarkEnd w:id="32"/>
      <w:bookmarkStart w:id="33" w:name="_Toc184310302"/>
      <w:bookmarkEnd w:id="33"/>
      <w:bookmarkStart w:id="34" w:name="_Toc184312139"/>
      <w:bookmarkEnd w:id="34"/>
      <w:bookmarkStart w:id="35" w:name="_Toc184314456"/>
      <w:bookmarkEnd w:id="35"/>
      <w:bookmarkStart w:id="36" w:name="_Toc184312098"/>
      <w:bookmarkEnd w:id="36"/>
      <w:bookmarkStart w:id="37" w:name="_Toc184312117"/>
      <w:bookmarkEnd w:id="37"/>
      <w:bookmarkStart w:id="38" w:name="_Toc184308046"/>
      <w:bookmarkEnd w:id="38"/>
      <w:bookmarkStart w:id="39" w:name="_Toc184313302"/>
      <w:bookmarkEnd w:id="39"/>
      <w:bookmarkStart w:id="40" w:name="_Toc184312101"/>
      <w:bookmarkEnd w:id="40"/>
      <w:bookmarkStart w:id="41" w:name="_Toc184314430"/>
      <w:bookmarkEnd w:id="41"/>
      <w:bookmarkStart w:id="42" w:name="_Toc184314428"/>
      <w:bookmarkEnd w:id="42"/>
      <w:bookmarkStart w:id="43" w:name="_Toc184313255"/>
      <w:bookmarkEnd w:id="43"/>
      <w:bookmarkStart w:id="44" w:name="_Toc184308085"/>
      <w:bookmarkEnd w:id="44"/>
      <w:bookmarkStart w:id="45" w:name="_Toc184310329"/>
      <w:bookmarkEnd w:id="45"/>
      <w:bookmarkStart w:id="46" w:name="_Toc184312121"/>
      <w:bookmarkEnd w:id="46"/>
      <w:bookmarkStart w:id="47" w:name="_Toc184308054"/>
      <w:bookmarkEnd w:id="47"/>
      <w:bookmarkStart w:id="48" w:name="_Toc184312088"/>
      <w:bookmarkEnd w:id="48"/>
      <w:bookmarkStart w:id="49" w:name="_Toc184308049"/>
      <w:bookmarkEnd w:id="49"/>
      <w:bookmarkStart w:id="50" w:name="_Toc184312070"/>
      <w:bookmarkEnd w:id="50"/>
      <w:bookmarkStart w:id="51" w:name="_Toc184313289"/>
      <w:bookmarkEnd w:id="51"/>
      <w:bookmarkStart w:id="52" w:name="_Toc184313283"/>
      <w:bookmarkEnd w:id="52"/>
      <w:bookmarkStart w:id="53" w:name="_Toc184313282"/>
      <w:bookmarkEnd w:id="53"/>
      <w:bookmarkStart w:id="54" w:name="_Toc184312135"/>
      <w:bookmarkEnd w:id="54"/>
      <w:bookmarkStart w:id="55" w:name="_Toc184310311"/>
      <w:bookmarkEnd w:id="55"/>
      <w:bookmarkStart w:id="56" w:name="_Toc184314454"/>
      <w:bookmarkEnd w:id="56"/>
      <w:bookmarkStart w:id="57" w:name="_Toc184308079"/>
      <w:bookmarkEnd w:id="57"/>
      <w:bookmarkStart w:id="58" w:name="_Toc184312089"/>
      <w:bookmarkEnd w:id="58"/>
      <w:bookmarkStart w:id="59" w:name="_Toc184308069"/>
      <w:bookmarkEnd w:id="59"/>
      <w:bookmarkStart w:id="60" w:name="_Toc184314410"/>
      <w:bookmarkEnd w:id="60"/>
      <w:bookmarkStart w:id="61" w:name="_Toc184308080"/>
      <w:bookmarkEnd w:id="61"/>
      <w:bookmarkStart w:id="62" w:name="_Toc184312105"/>
      <w:bookmarkEnd w:id="62"/>
      <w:bookmarkStart w:id="63" w:name="_Toc184310281"/>
      <w:bookmarkEnd w:id="63"/>
      <w:bookmarkStart w:id="64" w:name="_Toc184312112"/>
      <w:bookmarkEnd w:id="64"/>
      <w:bookmarkStart w:id="65" w:name="_Toc184314424"/>
      <w:bookmarkEnd w:id="65"/>
      <w:bookmarkStart w:id="66" w:name="_Toc184308082"/>
      <w:bookmarkEnd w:id="66"/>
      <w:bookmarkStart w:id="67" w:name="_Toc184310290"/>
      <w:bookmarkEnd w:id="67"/>
      <w:bookmarkStart w:id="68" w:name="_Toc184313306"/>
      <w:bookmarkEnd w:id="68"/>
      <w:bookmarkStart w:id="69" w:name="_Toc184313246"/>
      <w:bookmarkEnd w:id="69"/>
      <w:bookmarkStart w:id="70" w:name="_Toc184313263"/>
      <w:bookmarkEnd w:id="70"/>
      <w:bookmarkStart w:id="71" w:name="_Toc184313247"/>
      <w:bookmarkEnd w:id="71"/>
      <w:bookmarkStart w:id="72" w:name="_Toc184310314"/>
      <w:bookmarkEnd w:id="72"/>
      <w:bookmarkStart w:id="73" w:name="_Toc184314460"/>
      <w:bookmarkEnd w:id="73"/>
      <w:bookmarkStart w:id="74" w:name="_Toc184313305"/>
      <w:bookmarkEnd w:id="74"/>
      <w:bookmarkStart w:id="75" w:name="_Toc184313280"/>
      <w:bookmarkEnd w:id="75"/>
      <w:bookmarkStart w:id="76" w:name="_Toc184313286"/>
      <w:bookmarkEnd w:id="76"/>
      <w:bookmarkStart w:id="77" w:name="_Toc184314411"/>
      <w:bookmarkEnd w:id="77"/>
      <w:bookmarkStart w:id="78" w:name="_Toc184308078"/>
      <w:bookmarkEnd w:id="78"/>
      <w:bookmarkStart w:id="79" w:name="_Toc184308107"/>
      <w:bookmarkEnd w:id="79"/>
      <w:bookmarkStart w:id="80" w:name="_Toc184310300"/>
      <w:bookmarkEnd w:id="80"/>
      <w:bookmarkStart w:id="81" w:name="_Toc184310295"/>
      <w:bookmarkEnd w:id="81"/>
      <w:bookmarkStart w:id="82" w:name="_Toc184314441"/>
      <w:bookmarkEnd w:id="82"/>
      <w:bookmarkStart w:id="83" w:name="_Toc184314434"/>
      <w:bookmarkEnd w:id="83"/>
      <w:bookmarkStart w:id="84" w:name="_Toc184310332"/>
      <w:bookmarkEnd w:id="84"/>
      <w:bookmarkStart w:id="85" w:name="_Toc184310296"/>
      <w:bookmarkEnd w:id="85"/>
      <w:bookmarkStart w:id="86" w:name="_Toc184312118"/>
      <w:bookmarkEnd w:id="86"/>
      <w:bookmarkStart w:id="87" w:name="_Toc184314446"/>
      <w:bookmarkEnd w:id="87"/>
      <w:bookmarkStart w:id="88" w:name="_Toc184314426"/>
      <w:bookmarkEnd w:id="88"/>
      <w:bookmarkStart w:id="89" w:name="_Toc184313273"/>
      <w:bookmarkEnd w:id="89"/>
      <w:bookmarkStart w:id="90" w:name="_Toc184313278"/>
      <w:bookmarkEnd w:id="90"/>
      <w:bookmarkStart w:id="91" w:name="_Toc184312115"/>
      <w:bookmarkEnd w:id="91"/>
      <w:bookmarkStart w:id="92" w:name="_Toc184310313"/>
      <w:bookmarkEnd w:id="92"/>
      <w:bookmarkStart w:id="93" w:name="_Toc184313284"/>
      <w:bookmarkEnd w:id="93"/>
      <w:bookmarkStart w:id="94" w:name="_Toc184314442"/>
      <w:bookmarkEnd w:id="94"/>
      <w:bookmarkStart w:id="95" w:name="_Toc184312096"/>
      <w:bookmarkEnd w:id="95"/>
      <w:bookmarkStart w:id="96" w:name="_Toc184310327"/>
      <w:bookmarkEnd w:id="96"/>
      <w:bookmarkStart w:id="97" w:name="_Toc184313258"/>
      <w:bookmarkEnd w:id="97"/>
      <w:bookmarkStart w:id="98" w:name="_Toc184312134"/>
      <w:bookmarkEnd w:id="98"/>
      <w:bookmarkStart w:id="99" w:name="_Toc184310305"/>
      <w:bookmarkEnd w:id="99"/>
      <w:bookmarkStart w:id="100" w:name="_Toc184308036"/>
      <w:bookmarkEnd w:id="100"/>
      <w:bookmarkStart w:id="101" w:name="_Toc184314413"/>
      <w:bookmarkEnd w:id="101"/>
      <w:bookmarkStart w:id="102" w:name="_Toc184308098"/>
      <w:bookmarkEnd w:id="102"/>
      <w:bookmarkStart w:id="103" w:name="_Toc184308050"/>
      <w:bookmarkEnd w:id="103"/>
      <w:bookmarkStart w:id="104" w:name="_Toc184314455"/>
      <w:bookmarkEnd w:id="104"/>
      <w:bookmarkStart w:id="105" w:name="_Toc184310276"/>
      <w:bookmarkEnd w:id="105"/>
      <w:bookmarkStart w:id="106" w:name="_Toc184312107"/>
      <w:bookmarkEnd w:id="106"/>
      <w:bookmarkStart w:id="107" w:name="_Toc184313310"/>
      <w:bookmarkEnd w:id="107"/>
      <w:bookmarkStart w:id="108" w:name="_Toc184314459"/>
      <w:bookmarkEnd w:id="108"/>
      <w:bookmarkStart w:id="109" w:name="_Toc184308045"/>
      <w:bookmarkEnd w:id="109"/>
      <w:bookmarkStart w:id="110" w:name="_Toc184313240"/>
      <w:bookmarkEnd w:id="110"/>
      <w:bookmarkStart w:id="111" w:name="_Toc184313309"/>
      <w:bookmarkEnd w:id="111"/>
      <w:bookmarkStart w:id="112" w:name="_Toc184313271"/>
      <w:bookmarkEnd w:id="112"/>
      <w:bookmarkStart w:id="113" w:name="_Toc184308058"/>
      <w:bookmarkEnd w:id="113"/>
      <w:bookmarkStart w:id="114" w:name="_Toc184313292"/>
      <w:bookmarkEnd w:id="114"/>
      <w:bookmarkStart w:id="115" w:name="_Toc184312122"/>
      <w:bookmarkEnd w:id="115"/>
      <w:bookmarkStart w:id="116" w:name="_Toc184310310"/>
      <w:bookmarkEnd w:id="116"/>
      <w:bookmarkStart w:id="117" w:name="_Toc184310282"/>
      <w:bookmarkEnd w:id="117"/>
      <w:bookmarkStart w:id="118" w:name="_Toc184312080"/>
      <w:bookmarkEnd w:id="118"/>
      <w:bookmarkStart w:id="119" w:name="_Toc184312110"/>
      <w:bookmarkEnd w:id="119"/>
      <w:bookmarkStart w:id="120" w:name="_Toc184314429"/>
      <w:bookmarkEnd w:id="120"/>
      <w:bookmarkStart w:id="121" w:name="_Toc184313300"/>
      <w:bookmarkEnd w:id="121"/>
      <w:bookmarkStart w:id="122" w:name="_Toc184310279"/>
      <w:bookmarkEnd w:id="122"/>
      <w:bookmarkStart w:id="123" w:name="_Toc184308051"/>
      <w:bookmarkEnd w:id="123"/>
      <w:bookmarkStart w:id="124" w:name="_Toc184314451"/>
      <w:bookmarkEnd w:id="124"/>
      <w:bookmarkStart w:id="125" w:name="_Toc184310331"/>
      <w:bookmarkEnd w:id="125"/>
      <w:bookmarkStart w:id="126" w:name="_Toc184312076"/>
      <w:bookmarkEnd w:id="126"/>
      <w:bookmarkStart w:id="127" w:name="_Toc184312108"/>
      <w:bookmarkEnd w:id="127"/>
      <w:bookmarkStart w:id="128" w:name="_Toc184310306"/>
      <w:bookmarkEnd w:id="128"/>
      <w:bookmarkStart w:id="129" w:name="_Toc184313297"/>
      <w:bookmarkEnd w:id="129"/>
      <w:bookmarkStart w:id="130" w:name="_Toc184314412"/>
      <w:bookmarkEnd w:id="130"/>
      <w:bookmarkStart w:id="131" w:name="_Toc184313276"/>
      <w:bookmarkEnd w:id="131"/>
      <w:bookmarkStart w:id="132" w:name="_Toc184312103"/>
      <w:bookmarkEnd w:id="132"/>
      <w:bookmarkStart w:id="133" w:name="_Toc184312104"/>
      <w:bookmarkEnd w:id="133"/>
      <w:bookmarkStart w:id="134" w:name="_Toc184312077"/>
      <w:bookmarkEnd w:id="134"/>
      <w:bookmarkStart w:id="135" w:name="_Toc184308093"/>
      <w:bookmarkEnd w:id="135"/>
      <w:bookmarkStart w:id="136" w:name="_Toc184312084"/>
      <w:bookmarkEnd w:id="136"/>
      <w:bookmarkStart w:id="137" w:name="_Toc184310324"/>
      <w:bookmarkEnd w:id="137"/>
      <w:bookmarkStart w:id="138" w:name="_Toc184308068"/>
      <w:bookmarkEnd w:id="138"/>
      <w:bookmarkStart w:id="139" w:name="_Toc184312126"/>
      <w:bookmarkEnd w:id="139"/>
      <w:bookmarkStart w:id="140" w:name="_Toc184310292"/>
      <w:bookmarkEnd w:id="140"/>
      <w:bookmarkStart w:id="141" w:name="_Toc184314461"/>
      <w:bookmarkEnd w:id="141"/>
      <w:bookmarkStart w:id="142" w:name="_Toc184314415"/>
      <w:bookmarkEnd w:id="142"/>
      <w:bookmarkStart w:id="143" w:name="_Toc184310298"/>
      <w:bookmarkEnd w:id="143"/>
      <w:bookmarkStart w:id="144" w:name="_Toc184308103"/>
      <w:bookmarkEnd w:id="144"/>
      <w:bookmarkStart w:id="145" w:name="_Toc184314422"/>
      <w:bookmarkEnd w:id="145"/>
      <w:bookmarkStart w:id="146" w:name="_Toc184308081"/>
      <w:bookmarkEnd w:id="146"/>
      <w:bookmarkStart w:id="147" w:name="_Toc184308063"/>
      <w:bookmarkEnd w:id="147"/>
      <w:bookmarkStart w:id="148" w:name="_Toc184308064"/>
      <w:bookmarkEnd w:id="148"/>
      <w:bookmarkStart w:id="149" w:name="_Toc184313291"/>
      <w:bookmarkEnd w:id="149"/>
      <w:bookmarkStart w:id="150" w:name="_Toc184314471"/>
      <w:bookmarkEnd w:id="150"/>
      <w:bookmarkStart w:id="151" w:name="_Toc184314433"/>
      <w:bookmarkEnd w:id="151"/>
      <w:bookmarkStart w:id="152" w:name="_Toc184314414"/>
      <w:bookmarkEnd w:id="152"/>
      <w:bookmarkStart w:id="153" w:name="_Toc184310325"/>
      <w:bookmarkEnd w:id="153"/>
      <w:bookmarkStart w:id="154" w:name="_Toc184310340"/>
      <w:bookmarkEnd w:id="154"/>
      <w:bookmarkStart w:id="155" w:name="_Toc184312090"/>
      <w:bookmarkEnd w:id="155"/>
      <w:bookmarkStart w:id="156" w:name="_Toc184313288"/>
      <w:bookmarkEnd w:id="156"/>
      <w:bookmarkStart w:id="157" w:name="_Toc184314416"/>
      <w:bookmarkEnd w:id="157"/>
      <w:bookmarkStart w:id="158" w:name="_Toc184308108"/>
      <w:bookmarkEnd w:id="158"/>
      <w:bookmarkStart w:id="159" w:name="_Toc184312123"/>
      <w:bookmarkEnd w:id="159"/>
      <w:bookmarkStart w:id="160" w:name="_Toc184314458"/>
      <w:bookmarkEnd w:id="160"/>
      <w:bookmarkStart w:id="161" w:name="_Toc184308092"/>
      <w:bookmarkEnd w:id="161"/>
      <w:bookmarkStart w:id="162" w:name="_Toc184308095"/>
      <w:bookmarkEnd w:id="162"/>
      <w:bookmarkStart w:id="163" w:name="_Toc184312079"/>
      <w:bookmarkEnd w:id="163"/>
      <w:bookmarkStart w:id="164" w:name="_Toc184310308"/>
      <w:bookmarkEnd w:id="164"/>
      <w:bookmarkStart w:id="165" w:name="_Toc184310337"/>
      <w:bookmarkEnd w:id="165"/>
      <w:bookmarkStart w:id="166" w:name="_Toc184310319"/>
      <w:bookmarkEnd w:id="166"/>
      <w:bookmarkStart w:id="167" w:name="_Toc184310312"/>
      <w:bookmarkEnd w:id="167"/>
      <w:bookmarkStart w:id="168" w:name="_Toc184310291"/>
      <w:bookmarkEnd w:id="168"/>
      <w:bookmarkStart w:id="169" w:name="_Toc184312132"/>
      <w:bookmarkEnd w:id="169"/>
      <w:bookmarkStart w:id="170" w:name="_Toc184310320"/>
      <w:bookmarkEnd w:id="170"/>
      <w:bookmarkStart w:id="171" w:name="_Toc184313244"/>
      <w:bookmarkEnd w:id="171"/>
      <w:bookmarkStart w:id="172" w:name="_Toc184312124"/>
      <w:bookmarkEnd w:id="172"/>
      <w:bookmarkStart w:id="173" w:name="_Toc184312129"/>
      <w:bookmarkEnd w:id="173"/>
      <w:bookmarkStart w:id="174" w:name="_Toc184312100"/>
      <w:bookmarkEnd w:id="174"/>
      <w:bookmarkStart w:id="175" w:name="_Toc184313295"/>
      <w:bookmarkEnd w:id="175"/>
      <w:bookmarkStart w:id="176" w:name="_Toc184308041"/>
      <w:bookmarkEnd w:id="176"/>
      <w:bookmarkStart w:id="177" w:name="_Toc184313269"/>
      <w:bookmarkEnd w:id="177"/>
      <w:bookmarkStart w:id="178" w:name="_Toc184314448"/>
      <w:bookmarkEnd w:id="178"/>
      <w:bookmarkStart w:id="179" w:name="_Toc184314418"/>
      <w:bookmarkEnd w:id="179"/>
      <w:bookmarkStart w:id="180" w:name="_Toc184314444"/>
      <w:bookmarkEnd w:id="180"/>
      <w:bookmarkStart w:id="181" w:name="_Toc184312114"/>
      <w:bookmarkEnd w:id="181"/>
      <w:bookmarkStart w:id="182" w:name="_Toc184312075"/>
      <w:bookmarkEnd w:id="182"/>
      <w:bookmarkStart w:id="183" w:name="_Toc184312131"/>
      <w:bookmarkEnd w:id="183"/>
      <w:bookmarkStart w:id="184" w:name="_Toc184308047"/>
      <w:bookmarkEnd w:id="184"/>
      <w:bookmarkStart w:id="185" w:name="_Toc184314477"/>
      <w:bookmarkEnd w:id="185"/>
      <w:bookmarkStart w:id="186" w:name="_Toc184308099"/>
      <w:bookmarkEnd w:id="186"/>
      <w:bookmarkStart w:id="187" w:name="_Toc184312093"/>
      <w:bookmarkEnd w:id="187"/>
      <w:bookmarkStart w:id="188" w:name="_Toc184313275"/>
      <w:bookmarkEnd w:id="188"/>
      <w:bookmarkStart w:id="189" w:name="_Toc184310323"/>
      <w:bookmarkEnd w:id="189"/>
      <w:bookmarkStart w:id="190" w:name="_Toc184314443"/>
      <w:bookmarkEnd w:id="190"/>
      <w:bookmarkStart w:id="191" w:name="_Toc184312074"/>
      <w:bookmarkEnd w:id="191"/>
      <w:bookmarkStart w:id="192" w:name="_Toc184313274"/>
      <w:bookmarkEnd w:id="192"/>
      <w:bookmarkStart w:id="193" w:name="_Toc184314470"/>
      <w:bookmarkEnd w:id="193"/>
      <w:bookmarkStart w:id="194" w:name="_Toc184308055"/>
      <w:bookmarkEnd w:id="194"/>
      <w:bookmarkStart w:id="195" w:name="_Toc184314472"/>
      <w:bookmarkEnd w:id="195"/>
      <w:bookmarkStart w:id="196" w:name="_Toc184308102"/>
      <w:bookmarkEnd w:id="196"/>
      <w:bookmarkStart w:id="197" w:name="_Toc184312113"/>
      <w:bookmarkEnd w:id="197"/>
      <w:bookmarkStart w:id="198" w:name="_Toc184312099"/>
      <w:bookmarkEnd w:id="198"/>
      <w:bookmarkStart w:id="199" w:name="_Toc184313298"/>
      <w:bookmarkEnd w:id="199"/>
      <w:bookmarkStart w:id="200" w:name="_Toc184310304"/>
      <w:bookmarkEnd w:id="200"/>
      <w:bookmarkStart w:id="201" w:name="_Toc184313277"/>
      <w:bookmarkEnd w:id="201"/>
      <w:bookmarkStart w:id="202" w:name="_Toc184310287"/>
      <w:bookmarkEnd w:id="202"/>
      <w:bookmarkStart w:id="203" w:name="_Toc184314475"/>
      <w:bookmarkEnd w:id="203"/>
      <w:bookmarkStart w:id="204" w:name="_Toc184314423"/>
      <w:bookmarkEnd w:id="204"/>
      <w:bookmarkStart w:id="205" w:name="_Toc184312086"/>
      <w:bookmarkEnd w:id="205"/>
      <w:bookmarkStart w:id="206" w:name="_Toc184310283"/>
      <w:bookmarkEnd w:id="206"/>
      <w:bookmarkStart w:id="207" w:name="_Toc184314450"/>
      <w:bookmarkEnd w:id="207"/>
      <w:bookmarkStart w:id="208" w:name="_Toc184314427"/>
      <w:bookmarkEnd w:id="208"/>
      <w:bookmarkStart w:id="209" w:name="_Toc184312091"/>
      <w:bookmarkEnd w:id="209"/>
      <w:bookmarkStart w:id="210" w:name="_Toc184312078"/>
      <w:bookmarkEnd w:id="210"/>
      <w:bookmarkStart w:id="211" w:name="_Toc184313250"/>
      <w:bookmarkEnd w:id="211"/>
      <w:bookmarkStart w:id="212" w:name="_Toc184313308"/>
      <w:bookmarkEnd w:id="212"/>
      <w:bookmarkStart w:id="213" w:name="_Toc184313252"/>
      <w:bookmarkEnd w:id="213"/>
      <w:bookmarkStart w:id="214" w:name="_Toc184313249"/>
      <w:bookmarkEnd w:id="214"/>
      <w:bookmarkStart w:id="215" w:name="_Toc184313243"/>
      <w:bookmarkEnd w:id="215"/>
      <w:bookmarkStart w:id="216" w:name="_Toc184312127"/>
      <w:bookmarkEnd w:id="216"/>
      <w:bookmarkStart w:id="217" w:name="_Toc184313268"/>
      <w:bookmarkEnd w:id="217"/>
      <w:bookmarkStart w:id="218" w:name="_Toc184314473"/>
      <w:bookmarkEnd w:id="218"/>
      <w:bookmarkStart w:id="219" w:name="_Toc184314466"/>
      <w:bookmarkEnd w:id="219"/>
      <w:bookmarkStart w:id="220" w:name="_Toc184308053"/>
      <w:bookmarkEnd w:id="220"/>
      <w:bookmarkStart w:id="221" w:name="_Toc184308052"/>
      <w:bookmarkEnd w:id="221"/>
      <w:bookmarkStart w:id="222" w:name="_Toc184308097"/>
      <w:bookmarkEnd w:id="222"/>
      <w:bookmarkStart w:id="223" w:name="_Toc184308070"/>
      <w:bookmarkEnd w:id="223"/>
      <w:bookmarkStart w:id="224" w:name="_Toc184313239"/>
      <w:bookmarkEnd w:id="224"/>
      <w:bookmarkStart w:id="225" w:name="_Toc184310293"/>
      <w:bookmarkEnd w:id="225"/>
      <w:bookmarkStart w:id="226" w:name="_Toc184310309"/>
      <w:bookmarkEnd w:id="226"/>
      <w:bookmarkStart w:id="227" w:name="_Toc184312119"/>
      <w:bookmarkEnd w:id="227"/>
      <w:bookmarkStart w:id="228" w:name="_Toc184308067"/>
      <w:bookmarkEnd w:id="228"/>
      <w:bookmarkStart w:id="229" w:name="_Toc184312082"/>
      <w:bookmarkEnd w:id="229"/>
      <w:bookmarkStart w:id="230" w:name="_Toc184310343"/>
      <w:bookmarkEnd w:id="230"/>
      <w:bookmarkStart w:id="231" w:name="_Toc184314452"/>
      <w:bookmarkEnd w:id="231"/>
      <w:bookmarkStart w:id="232" w:name="_Toc184312083"/>
      <w:bookmarkEnd w:id="232"/>
      <w:bookmarkStart w:id="233" w:name="_Toc184312081"/>
      <w:bookmarkEnd w:id="233"/>
      <w:bookmarkStart w:id="234" w:name="_Toc184313257"/>
      <w:bookmarkEnd w:id="234"/>
      <w:bookmarkStart w:id="235" w:name="_Toc184313304"/>
      <w:bookmarkEnd w:id="235"/>
      <w:bookmarkStart w:id="236" w:name="_Toc184308044"/>
      <w:bookmarkEnd w:id="236"/>
      <w:bookmarkStart w:id="237" w:name="_Toc184310303"/>
      <w:bookmarkEnd w:id="237"/>
      <w:bookmarkStart w:id="238" w:name="_Toc184313260"/>
      <w:bookmarkEnd w:id="238"/>
      <w:bookmarkStart w:id="239" w:name="_Toc184313241"/>
      <w:bookmarkEnd w:id="239"/>
      <w:bookmarkStart w:id="240" w:name="_Toc184314481"/>
      <w:bookmarkEnd w:id="240"/>
      <w:bookmarkStart w:id="241" w:name="_Toc184313253"/>
      <w:bookmarkEnd w:id="241"/>
      <w:bookmarkStart w:id="242" w:name="_Toc184314482"/>
      <w:bookmarkEnd w:id="242"/>
      <w:bookmarkStart w:id="243" w:name="_Toc184314469"/>
      <w:bookmarkEnd w:id="243"/>
      <w:bookmarkStart w:id="244" w:name="_Toc184313251"/>
      <w:bookmarkEnd w:id="244"/>
      <w:bookmarkStart w:id="245" w:name="_Toc184313279"/>
      <w:bookmarkEnd w:id="245"/>
      <w:bookmarkStart w:id="246" w:name="_Toc184313301"/>
      <w:bookmarkEnd w:id="246"/>
      <w:bookmarkStart w:id="247" w:name="_Toc184310336"/>
      <w:bookmarkEnd w:id="247"/>
      <w:bookmarkStart w:id="248" w:name="_Toc184313285"/>
      <w:bookmarkEnd w:id="248"/>
      <w:bookmarkStart w:id="249" w:name="_Toc184308059"/>
      <w:bookmarkEnd w:id="249"/>
      <w:bookmarkStart w:id="250" w:name="_Toc184314476"/>
      <w:bookmarkEnd w:id="250"/>
      <w:bookmarkStart w:id="251" w:name="_Toc184310316"/>
      <w:bookmarkEnd w:id="251"/>
      <w:bookmarkStart w:id="252" w:name="_Toc184310322"/>
      <w:bookmarkEnd w:id="252"/>
      <w:bookmarkStart w:id="253" w:name="_Toc184310288"/>
      <w:bookmarkEnd w:id="253"/>
      <w:bookmarkStart w:id="254" w:name="_Toc184313259"/>
      <w:bookmarkEnd w:id="254"/>
      <w:bookmarkStart w:id="255" w:name="_Toc184310294"/>
      <w:bookmarkEnd w:id="255"/>
      <w:bookmarkStart w:id="256" w:name="_Toc184308038"/>
      <w:bookmarkEnd w:id="256"/>
      <w:bookmarkStart w:id="257" w:name="_Toc184308077"/>
      <w:bookmarkEnd w:id="257"/>
      <w:bookmarkStart w:id="258" w:name="_Toc184308104"/>
      <w:bookmarkEnd w:id="258"/>
      <w:bookmarkStart w:id="259" w:name="_Toc184314468"/>
      <w:bookmarkEnd w:id="259"/>
      <w:bookmarkStart w:id="260" w:name="_Toc184314474"/>
      <w:bookmarkEnd w:id="260"/>
      <w:bookmarkStart w:id="261" w:name="_Toc184310341"/>
      <w:bookmarkEnd w:id="261"/>
      <w:bookmarkStart w:id="262" w:name="_Toc184314435"/>
      <w:bookmarkEnd w:id="262"/>
      <w:bookmarkStart w:id="263" w:name="_Toc184313290"/>
      <w:bookmarkEnd w:id="263"/>
      <w:bookmarkStart w:id="264" w:name="_Toc184314420"/>
      <w:bookmarkEnd w:id="264"/>
      <w:bookmarkStart w:id="265" w:name="_Toc184308074"/>
      <w:bookmarkEnd w:id="265"/>
      <w:bookmarkStart w:id="266" w:name="_Toc184308087"/>
      <w:bookmarkEnd w:id="266"/>
      <w:bookmarkStart w:id="267" w:name="_Toc184308037"/>
      <w:bookmarkEnd w:id="267"/>
      <w:bookmarkStart w:id="268" w:name="_Toc184314437"/>
      <w:bookmarkEnd w:id="268"/>
      <w:bookmarkStart w:id="269" w:name="_Toc184312111"/>
      <w:bookmarkEnd w:id="269"/>
      <w:bookmarkStart w:id="270" w:name="_Toc184308060"/>
      <w:bookmarkEnd w:id="270"/>
      <w:bookmarkStart w:id="271" w:name="_Toc184314478"/>
      <w:bookmarkEnd w:id="271"/>
      <w:bookmarkStart w:id="272" w:name="_Toc184310328"/>
      <w:bookmarkEnd w:id="272"/>
      <w:bookmarkStart w:id="273" w:name="_Toc184312133"/>
      <w:bookmarkEnd w:id="273"/>
      <w:bookmarkStart w:id="274" w:name="_Toc184312095"/>
      <w:bookmarkEnd w:id="274"/>
      <w:bookmarkStart w:id="275" w:name="_Toc184314436"/>
      <w:bookmarkEnd w:id="275"/>
      <w:bookmarkStart w:id="276" w:name="_Toc184314419"/>
      <w:bookmarkEnd w:id="276"/>
      <w:bookmarkStart w:id="277" w:name="_Toc184312128"/>
      <w:bookmarkEnd w:id="277"/>
      <w:bookmarkStart w:id="278" w:name="_Toc184314438"/>
      <w:bookmarkEnd w:id="278"/>
      <w:bookmarkStart w:id="279" w:name="_Toc184310338"/>
      <w:bookmarkEnd w:id="279"/>
      <w:bookmarkStart w:id="280" w:name="_Toc184310278"/>
      <w:bookmarkEnd w:id="280"/>
      <w:bookmarkStart w:id="281" w:name="_Toc184314480"/>
      <w:bookmarkEnd w:id="281"/>
      <w:bookmarkStart w:id="282" w:name="_Toc184308094"/>
      <w:bookmarkEnd w:id="282"/>
      <w:bookmarkStart w:id="283" w:name="_Toc184312071"/>
      <w:bookmarkEnd w:id="283"/>
      <w:bookmarkStart w:id="284" w:name="_Toc184314464"/>
      <w:bookmarkEnd w:id="284"/>
      <w:bookmarkStart w:id="285" w:name="_Toc184313299"/>
      <w:bookmarkEnd w:id="285"/>
      <w:bookmarkStart w:id="286" w:name="_Toc184308105"/>
      <w:bookmarkEnd w:id="286"/>
      <w:bookmarkStart w:id="287" w:name="_Toc184308076"/>
      <w:bookmarkEnd w:id="287"/>
      <w:bookmarkStart w:id="288" w:name="_Toc184310289"/>
      <w:bookmarkEnd w:id="288"/>
      <w:bookmarkStart w:id="289" w:name="_Toc184313293"/>
      <w:bookmarkEnd w:id="289"/>
      <w:bookmarkStart w:id="290" w:name="_Toc184310330"/>
      <w:bookmarkEnd w:id="290"/>
      <w:bookmarkStart w:id="291" w:name="_Toc184308065"/>
      <w:bookmarkEnd w:id="291"/>
      <w:bookmarkStart w:id="292" w:name="_Toc184308042"/>
      <w:bookmarkEnd w:id="292"/>
      <w:bookmarkStart w:id="293" w:name="_Toc184310335"/>
      <w:bookmarkEnd w:id="293"/>
      <w:bookmarkStart w:id="294" w:name="_Toc184310274"/>
      <w:bookmarkEnd w:id="294"/>
      <w:bookmarkStart w:id="295" w:name="_Toc184313261"/>
      <w:bookmarkEnd w:id="295"/>
      <w:bookmarkStart w:id="296" w:name="_Toc184310339"/>
      <w:bookmarkEnd w:id="296"/>
      <w:bookmarkStart w:id="297" w:name="_Toc184308061"/>
      <w:bookmarkEnd w:id="297"/>
      <w:bookmarkStart w:id="298" w:name="_Toc184312102"/>
      <w:bookmarkEnd w:id="298"/>
      <w:bookmarkStart w:id="299" w:name="_Toc184308057"/>
      <w:bookmarkEnd w:id="299"/>
      <w:bookmarkStart w:id="300" w:name="_Toc184312120"/>
      <w:bookmarkEnd w:id="300"/>
      <w:bookmarkStart w:id="301" w:name="_Toc184314425"/>
      <w:bookmarkEnd w:id="301"/>
      <w:bookmarkStart w:id="302" w:name="_Toc184312085"/>
      <w:bookmarkEnd w:id="302"/>
      <w:bookmarkStart w:id="303" w:name="_Toc184312067"/>
      <w:bookmarkEnd w:id="303"/>
      <w:bookmarkStart w:id="304" w:name="_Toc184308091"/>
      <w:bookmarkEnd w:id="304"/>
      <w:bookmarkStart w:id="305" w:name="_Toc184308062"/>
      <w:bookmarkEnd w:id="305"/>
      <w:bookmarkStart w:id="306" w:name="_Toc184310315"/>
      <w:bookmarkEnd w:id="306"/>
      <w:bookmarkStart w:id="307" w:name="_Toc184310301"/>
      <w:bookmarkEnd w:id="307"/>
      <w:bookmarkStart w:id="308" w:name="_Toc184313307"/>
      <w:bookmarkEnd w:id="308"/>
      <w:bookmarkStart w:id="309" w:name="_Toc184308073"/>
      <w:bookmarkEnd w:id="309"/>
      <w:bookmarkStart w:id="310" w:name="_Toc184312137"/>
      <w:bookmarkEnd w:id="310"/>
      <w:bookmarkStart w:id="311" w:name="_Toc184310299"/>
      <w:bookmarkEnd w:id="311"/>
      <w:bookmarkStart w:id="312" w:name="_Toc184308039"/>
      <w:bookmarkEnd w:id="312"/>
      <w:bookmarkStart w:id="313" w:name="_Toc184308071"/>
      <w:bookmarkEnd w:id="313"/>
      <w:bookmarkStart w:id="314" w:name="_Toc184314445"/>
      <w:bookmarkEnd w:id="314"/>
      <w:bookmarkStart w:id="315" w:name="_Toc184308083"/>
      <w:bookmarkEnd w:id="315"/>
      <w:bookmarkStart w:id="316" w:name="_Toc184308106"/>
      <w:bookmarkEnd w:id="316"/>
      <w:bookmarkStart w:id="317" w:name="_Toc184314421"/>
      <w:bookmarkEnd w:id="317"/>
      <w:bookmarkStart w:id="318" w:name="_Toc184312069"/>
      <w:bookmarkEnd w:id="318"/>
      <w:bookmarkStart w:id="319" w:name="_Toc184314453"/>
      <w:bookmarkEnd w:id="319"/>
      <w:bookmarkStart w:id="320" w:name="_Toc184313303"/>
      <w:bookmarkEnd w:id="320"/>
      <w:bookmarkStart w:id="321" w:name="_Toc184312073"/>
      <w:bookmarkEnd w:id="321"/>
      <w:bookmarkStart w:id="322" w:name="_Toc184310334"/>
      <w:bookmarkEnd w:id="322"/>
      <w:bookmarkStart w:id="323" w:name="_Toc184312130"/>
      <w:bookmarkEnd w:id="323"/>
      <w:bookmarkStart w:id="324" w:name="_Toc184310272"/>
      <w:bookmarkEnd w:id="324"/>
      <w:bookmarkStart w:id="325" w:name="_Toc184312136"/>
      <w:bookmarkEnd w:id="325"/>
      <w:bookmarkStart w:id="326" w:name="_Toc184313238"/>
      <w:bookmarkEnd w:id="326"/>
      <w:bookmarkStart w:id="327" w:name="_Toc184310286"/>
      <w:bookmarkEnd w:id="327"/>
      <w:bookmarkStart w:id="328" w:name="_Toc184312109"/>
      <w:bookmarkEnd w:id="328"/>
      <w:bookmarkStart w:id="329" w:name="_Toc184312092"/>
      <w:bookmarkEnd w:id="329"/>
      <w:bookmarkStart w:id="330" w:name="_Toc184308089"/>
      <w:bookmarkEnd w:id="330"/>
      <w:bookmarkStart w:id="331" w:name="_Toc184313254"/>
      <w:bookmarkEnd w:id="331"/>
      <w:bookmarkStart w:id="332" w:name="_Toc184313264"/>
      <w:bookmarkEnd w:id="332"/>
      <w:bookmarkStart w:id="333" w:name="_Toc184313248"/>
      <w:bookmarkEnd w:id="333"/>
      <w:bookmarkStart w:id="334" w:name="_Toc184313242"/>
      <w:bookmarkEnd w:id="334"/>
      <w:bookmarkStart w:id="335" w:name="_Toc184308096"/>
      <w:bookmarkEnd w:id="335"/>
      <w:bookmarkStart w:id="336" w:name="_Toc184308040"/>
      <w:bookmarkEnd w:id="336"/>
      <w:bookmarkStart w:id="337" w:name="_Toc184314457"/>
      <w:bookmarkEnd w:id="337"/>
      <w:bookmarkStart w:id="338" w:name="_Toc184314467"/>
      <w:bookmarkEnd w:id="338"/>
      <w:bookmarkStart w:id="339" w:name="_Toc184312068"/>
      <w:bookmarkEnd w:id="339"/>
      <w:bookmarkStart w:id="340" w:name="_Toc184312097"/>
      <w:bookmarkEnd w:id="340"/>
      <w:bookmarkStart w:id="341" w:name="_Toc184313266"/>
      <w:bookmarkEnd w:id="341"/>
      <w:bookmarkStart w:id="342" w:name="_Toc184314431"/>
      <w:bookmarkEnd w:id="342"/>
      <w:bookmarkStart w:id="343" w:name="_Toc184313294"/>
      <w:bookmarkEnd w:id="343"/>
      <w:bookmarkStart w:id="344" w:name="_Toc184308043"/>
      <w:bookmarkEnd w:id="344"/>
      <w:bookmarkStart w:id="345" w:name="_Toc184310317"/>
      <w:bookmarkEnd w:id="345"/>
      <w:bookmarkStart w:id="346" w:name="_Toc184312072"/>
      <w:bookmarkEnd w:id="346"/>
      <w:bookmarkStart w:id="347" w:name="_Toc184313245"/>
      <w:bookmarkEnd w:id="347"/>
      <w:bookmarkStart w:id="348" w:name="_Toc184314447"/>
      <w:bookmarkEnd w:id="348"/>
      <w:bookmarkStart w:id="349" w:name="_Toc184308088"/>
      <w:bookmarkEnd w:id="349"/>
      <w:bookmarkStart w:id="350" w:name="_Toc184308048"/>
      <w:bookmarkEnd w:id="350"/>
      <w:bookmarkStart w:id="351" w:name="_Toc184313281"/>
      <w:bookmarkEnd w:id="351"/>
      <w:bookmarkStart w:id="352" w:name="_Toc184310285"/>
      <w:bookmarkEnd w:id="352"/>
      <w:bookmarkStart w:id="353" w:name="_Toc184314417"/>
      <w:bookmarkEnd w:id="353"/>
      <w:bookmarkStart w:id="354" w:name="_Toc184308066"/>
      <w:bookmarkEnd w:id="354"/>
      <w:bookmarkStart w:id="355" w:name="_Toc184314462"/>
      <w:bookmarkEnd w:id="355"/>
      <w:bookmarkStart w:id="356" w:name="_Toc184313287"/>
      <w:bookmarkEnd w:id="356"/>
      <w:bookmarkStart w:id="357" w:name="_Toc184312106"/>
      <w:bookmarkEnd w:id="357"/>
      <w:bookmarkStart w:id="358" w:name="_Toc184313265"/>
      <w:bookmarkEnd w:id="358"/>
      <w:bookmarkStart w:id="359" w:name="_Toc184308075"/>
      <w:bookmarkEnd w:id="359"/>
      <w:bookmarkStart w:id="360" w:name="_Toc184310326"/>
      <w:bookmarkEnd w:id="360"/>
      <w:bookmarkStart w:id="361" w:name="_Toc184308084"/>
      <w:bookmarkEnd w:id="361"/>
      <w:bookmarkStart w:id="362" w:name="_Toc184313262"/>
      <w:bookmarkEnd w:id="362"/>
      <w:bookmarkStart w:id="363" w:name="_Toc184313267"/>
      <w:bookmarkEnd w:id="363"/>
      <w:bookmarkStart w:id="364" w:name="_Toc184310318"/>
      <w:bookmarkEnd w:id="364"/>
      <w:bookmarkStart w:id="365" w:name="_Toc184314465"/>
      <w:bookmarkEnd w:id="365"/>
      <w:bookmarkStart w:id="366" w:name="_Toc184310333"/>
      <w:bookmarkEnd w:id="366"/>
      <w:bookmarkStart w:id="367" w:name="_Toc184314463"/>
      <w:bookmarkEnd w:id="367"/>
      <w:bookmarkStart w:id="368" w:name="_Toc184314440"/>
      <w:bookmarkEnd w:id="368"/>
      <w:bookmarkStart w:id="369" w:name="_Toc184312116"/>
      <w:bookmarkEnd w:id="369"/>
      <w:bookmarkStart w:id="370" w:name="_Toc184310277"/>
      <w:bookmarkEnd w:id="370"/>
      <w:bookmarkStart w:id="371" w:name="_Toc184313270"/>
      <w:bookmarkEnd w:id="371"/>
      <w:bookmarkStart w:id="372" w:name="_Toc184310342"/>
      <w:bookmarkEnd w:id="372"/>
      <w:bookmarkStart w:id="373" w:name="_Toc184314479"/>
      <w:bookmarkEnd w:id="373"/>
      <w:bookmarkStart w:id="374" w:name="_Toc184313272"/>
      <w:bookmarkEnd w:id="374"/>
      <w:bookmarkStart w:id="375" w:name="_Toc184312087"/>
      <w:bookmarkEnd w:id="375"/>
      <w:bookmarkStart w:id="376" w:name="_Toc184310297"/>
      <w:bookmarkEnd w:id="376"/>
      <w:bookmarkStart w:id="377" w:name="_Toc184313256"/>
      <w:bookmarkEnd w:id="377"/>
      <w:bookmarkStart w:id="378" w:name="_Toc184312125"/>
      <w:bookmarkEnd w:id="378"/>
      <w:bookmarkStart w:id="379" w:name="_Toc184314439"/>
      <w:bookmarkEnd w:id="379"/>
      <w:bookmarkStart w:id="380" w:name="_Toc184308090"/>
      <w:bookmarkEnd w:id="380"/>
      <w:bookmarkStart w:id="381" w:name="_Toc184314449"/>
      <w:bookmarkEnd w:id="381"/>
      <w:bookmarkStart w:id="382" w:name="_Toc184314432"/>
      <w:bookmarkEnd w:id="382"/>
      <w:bookmarkStart w:id="383" w:name="_Toc184310307"/>
      <w:bookmarkEnd w:id="383"/>
      <w:bookmarkStart w:id="384" w:name="_Toc184310344"/>
      <w:bookmarkEnd w:id="384"/>
      <w:bookmarkStart w:id="385" w:name="_Toc184308086"/>
      <w:bookmarkEnd w:id="385"/>
      <w:bookmarkStart w:id="386" w:name="_Toc184313296"/>
      <w:bookmarkEnd w:id="386"/>
      <w:bookmarkStart w:id="387" w:name="_Toc184308056"/>
      <w:bookmarkEnd w:id="387"/>
      <w:bookmarkStart w:id="388" w:name="_Toc184310280"/>
      <w:bookmarkEnd w:id="388"/>
      <w:bookmarkStart w:id="389" w:name="_Toc184308101"/>
      <w:bookmarkEnd w:id="389"/>
      <w:bookmarkStart w:id="390" w:name="_Toc184310284"/>
      <w:bookmarkEnd w:id="390"/>
      <w:bookmarkStart w:id="391" w:name="_Toc184312094"/>
      <w:bookmarkEnd w:id="391"/>
      <w:bookmarkStart w:id="392" w:name="_Toc184310321"/>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64"/>
        <w:tblW w:w="9458" w:type="dxa"/>
        <w:tblInd w:w="-8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599"/>
        <w:gridCol w:w="674"/>
        <w:gridCol w:w="1377"/>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29"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color w:val="0000FF"/>
                <w:sz w:val="24"/>
              </w:rPr>
              <w:t>序号</w:t>
            </w:r>
          </w:p>
        </w:tc>
        <w:tc>
          <w:tcPr>
            <w:tcW w:w="4599"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color w:val="0000FF"/>
                <w:sz w:val="24"/>
              </w:rPr>
              <w:t>评标标准</w:t>
            </w:r>
          </w:p>
        </w:tc>
        <w:tc>
          <w:tcPr>
            <w:tcW w:w="674"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color w:val="0000FF"/>
                <w:sz w:val="24"/>
              </w:rPr>
              <w:t>权重</w:t>
            </w:r>
          </w:p>
        </w:tc>
        <w:tc>
          <w:tcPr>
            <w:tcW w:w="1377" w:type="dxa"/>
            <w:vAlign w:val="center"/>
          </w:tcPr>
          <w:p>
            <w:pPr>
              <w:snapToGrid w:val="0"/>
              <w:spacing w:line="360" w:lineRule="auto"/>
              <w:jc w:val="center"/>
              <w:rPr>
                <w:rFonts w:ascii="宋体" w:hAnsi="宋体" w:eastAsia="宋体" w:cs="仿宋_GB2312"/>
                <w:bCs/>
                <w:color w:val="0000FF"/>
                <w:sz w:val="24"/>
              </w:rPr>
            </w:pPr>
            <w:r>
              <w:rPr>
                <w:rFonts w:hint="eastAsia" w:ascii="宋体" w:hAnsi="宋体" w:eastAsia="宋体" w:cs="仿宋_GB2312"/>
                <w:bCs/>
                <w:color w:val="0000FF"/>
                <w:sz w:val="24"/>
              </w:rPr>
              <w:t>主观分/客观分属性</w:t>
            </w:r>
          </w:p>
        </w:tc>
        <w:tc>
          <w:tcPr>
            <w:tcW w:w="2079" w:type="dxa"/>
            <w:vAlign w:val="top"/>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bCs/>
                <w:color w:val="0000FF"/>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1" w:hRule="atLeast"/>
        </w:trPr>
        <w:tc>
          <w:tcPr>
            <w:tcW w:w="729" w:type="dxa"/>
            <w:vAlign w:val="center"/>
          </w:tcPr>
          <w:p>
            <w:pPr>
              <w:jc w:val="center"/>
              <w:rPr>
                <w:rFonts w:ascii="宋体" w:hAnsi="宋体" w:eastAsia="宋体" w:cs="仿宋_GB2312"/>
                <w:color w:val="0000FF"/>
                <w:sz w:val="24"/>
              </w:rPr>
            </w:pPr>
            <w:r>
              <w:rPr>
                <w:rFonts w:hint="eastAsia" w:ascii="宋体" w:hAnsi="宋体" w:cs="宋体"/>
                <w:sz w:val="24"/>
              </w:rPr>
              <w:t>1</w:t>
            </w:r>
          </w:p>
        </w:tc>
        <w:tc>
          <w:tcPr>
            <w:tcW w:w="4599" w:type="dxa"/>
            <w:vAlign w:val="center"/>
          </w:tcPr>
          <w:p>
            <w:pPr>
              <w:spacing w:line="600" w:lineRule="exact"/>
              <w:jc w:val="left"/>
              <w:rPr>
                <w:rFonts w:hint="eastAsia" w:ascii="宋体" w:hAnsi="宋体" w:cs="宋体"/>
                <w:sz w:val="24"/>
              </w:rPr>
            </w:pPr>
            <w:r>
              <w:rPr>
                <w:rFonts w:hint="eastAsia" w:ascii="宋体" w:hAnsi="宋体" w:cs="宋体"/>
                <w:sz w:val="24"/>
              </w:rPr>
              <w:t>根据本项目服务特点提出合理的管理服务理念，提出服务定位、目标，投标人的管理模式能够切合实际：</w:t>
            </w:r>
          </w:p>
          <w:p>
            <w:pPr>
              <w:numPr>
                <w:ilvl w:val="0"/>
                <w:numId w:val="2"/>
              </w:numPr>
              <w:spacing w:line="600" w:lineRule="exact"/>
              <w:jc w:val="left"/>
              <w:rPr>
                <w:rFonts w:hint="eastAsia" w:ascii="宋体" w:hAnsi="宋体" w:cs="宋体"/>
                <w:sz w:val="24"/>
              </w:rPr>
            </w:pPr>
            <w:r>
              <w:rPr>
                <w:rFonts w:hint="eastAsia" w:ascii="宋体" w:hAnsi="宋体" w:cs="宋体"/>
                <w:sz w:val="24"/>
              </w:rPr>
              <w:t>根据投标人的服务定位（完全符合得5分，基本符合得3分，部分符合得1分，不符合不得分）；</w:t>
            </w:r>
          </w:p>
          <w:p>
            <w:pPr>
              <w:numPr>
                <w:ilvl w:val="0"/>
                <w:numId w:val="2"/>
              </w:numPr>
              <w:spacing w:line="600" w:lineRule="exact"/>
              <w:jc w:val="left"/>
              <w:rPr>
                <w:rFonts w:ascii="宋体" w:hAnsi="宋体" w:cs="宋体"/>
                <w:sz w:val="24"/>
              </w:rPr>
            </w:pPr>
            <w:r>
              <w:rPr>
                <w:rFonts w:hint="eastAsia" w:ascii="宋体" w:hAnsi="宋体" w:cs="宋体"/>
                <w:sz w:val="24"/>
              </w:rPr>
              <w:t>根据投标人的服务目标（完全符合得5分，基本符合得3分，部分符合得1分，不符合不得分）；</w:t>
            </w:r>
          </w:p>
          <w:p>
            <w:pPr>
              <w:numPr>
                <w:ilvl w:val="0"/>
                <w:numId w:val="2"/>
              </w:numPr>
              <w:spacing w:line="600" w:lineRule="exact"/>
              <w:jc w:val="left"/>
              <w:rPr>
                <w:rFonts w:ascii="宋体" w:hAnsi="宋体" w:eastAsia="宋体" w:cs="仿宋_GB2312"/>
                <w:color w:val="0000FF"/>
                <w:sz w:val="24"/>
              </w:rPr>
            </w:pPr>
            <w:r>
              <w:rPr>
                <w:rFonts w:hint="eastAsia" w:ascii="宋体" w:hAnsi="宋体" w:cs="宋体"/>
                <w:sz w:val="24"/>
              </w:rPr>
              <w:t>根据投标人的文明服务计划（完全符合得5分，基本符合得3分，部分符合得1分，不符合不得分）；</w:t>
            </w:r>
          </w:p>
        </w:tc>
        <w:tc>
          <w:tcPr>
            <w:tcW w:w="674" w:type="dxa"/>
            <w:vAlign w:val="center"/>
          </w:tcPr>
          <w:p>
            <w:pPr>
              <w:jc w:val="center"/>
              <w:rPr>
                <w:rFonts w:ascii="宋体" w:hAnsi="宋体" w:eastAsia="宋体" w:cs="仿宋_GB2312"/>
                <w:color w:val="0000FF"/>
                <w:sz w:val="24"/>
              </w:rPr>
            </w:pPr>
            <w:r>
              <w:rPr>
                <w:rFonts w:hint="eastAsia" w:ascii="宋体" w:hAnsi="宋体" w:cs="宋体"/>
                <w:sz w:val="24"/>
              </w:rPr>
              <w:t>15</w:t>
            </w:r>
          </w:p>
        </w:tc>
        <w:tc>
          <w:tcPr>
            <w:tcW w:w="1377"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bCs/>
                <w:color w:val="0000FF"/>
                <w:sz w:val="24"/>
              </w:rPr>
              <w:t>主观分</w:t>
            </w:r>
          </w:p>
        </w:tc>
        <w:tc>
          <w:tcPr>
            <w:tcW w:w="2079" w:type="dxa"/>
            <w:vAlign w:val="center"/>
          </w:tcPr>
          <w:p>
            <w:pPr>
              <w:snapToGrid w:val="0"/>
              <w:spacing w:line="360" w:lineRule="auto"/>
              <w:jc w:val="center"/>
              <w:rPr>
                <w:rFonts w:hint="eastAsia" w:ascii="宋体" w:hAnsi="宋体" w:eastAsia="宋体" w:cs="仿宋_GB2312"/>
                <w:color w:val="0000FF"/>
                <w:sz w:val="24"/>
                <w:lang w:val="en-US" w:eastAsia="zh-CN"/>
              </w:rPr>
            </w:pPr>
            <w:r>
              <w:rPr>
                <w:rFonts w:hint="eastAsia" w:ascii="宋体" w:hAnsi="宋体" w:cs="宋体"/>
                <w:sz w:val="24"/>
              </w:rPr>
              <w:t>服务特点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729" w:type="dxa"/>
            <w:vAlign w:val="center"/>
          </w:tcPr>
          <w:p>
            <w:pPr>
              <w:jc w:val="center"/>
              <w:rPr>
                <w:rFonts w:ascii="宋体" w:hAnsi="宋体" w:eastAsia="宋体" w:cs="仿宋_GB2312"/>
                <w:color w:val="0000FF"/>
                <w:sz w:val="24"/>
              </w:rPr>
            </w:pPr>
            <w:r>
              <w:rPr>
                <w:rFonts w:hint="eastAsia" w:ascii="宋体" w:hAnsi="宋体" w:cs="宋体"/>
                <w:sz w:val="24"/>
              </w:rPr>
              <w:t>2</w:t>
            </w:r>
          </w:p>
        </w:tc>
        <w:tc>
          <w:tcPr>
            <w:tcW w:w="4599" w:type="dxa"/>
            <w:vAlign w:val="center"/>
          </w:tcPr>
          <w:p>
            <w:pPr>
              <w:spacing w:line="600" w:lineRule="exact"/>
              <w:jc w:val="left"/>
              <w:rPr>
                <w:rFonts w:hint="eastAsia" w:ascii="宋体" w:hAnsi="宋体" w:cs="宋体"/>
                <w:sz w:val="24"/>
              </w:rPr>
            </w:pPr>
            <w:r>
              <w:rPr>
                <w:rFonts w:hint="eastAsia" w:ascii="宋体" w:hAnsi="宋体" w:cs="宋体"/>
                <w:sz w:val="24"/>
              </w:rPr>
              <w:t>针对本项目的组织架构、管理机制，有比较完善的组织架构，清晰简练地列出主要管理流程：</w:t>
            </w:r>
          </w:p>
          <w:p>
            <w:pPr>
              <w:numPr>
                <w:ilvl w:val="0"/>
                <w:numId w:val="3"/>
              </w:numPr>
              <w:spacing w:line="600" w:lineRule="exact"/>
              <w:jc w:val="left"/>
              <w:rPr>
                <w:rFonts w:hint="eastAsia" w:ascii="宋体" w:hAnsi="宋体" w:cs="宋体"/>
                <w:sz w:val="24"/>
              </w:rPr>
            </w:pPr>
            <w:r>
              <w:rPr>
                <w:rFonts w:hint="eastAsia" w:ascii="宋体" w:hAnsi="宋体" w:cs="宋体"/>
                <w:sz w:val="24"/>
              </w:rPr>
              <w:t>根据投标人的运作流程图（完全符合得3分，基本符合得2分，部分符合得1分，不符合不得分）；</w:t>
            </w:r>
          </w:p>
          <w:p>
            <w:pPr>
              <w:numPr>
                <w:ilvl w:val="0"/>
                <w:numId w:val="3"/>
              </w:numPr>
              <w:spacing w:line="600" w:lineRule="exact"/>
              <w:jc w:val="left"/>
              <w:rPr>
                <w:rFonts w:ascii="宋体" w:hAnsi="宋体" w:cs="宋体"/>
                <w:sz w:val="24"/>
              </w:rPr>
            </w:pPr>
            <w:r>
              <w:rPr>
                <w:rFonts w:hint="eastAsia" w:ascii="宋体" w:hAnsi="宋体" w:cs="宋体"/>
                <w:sz w:val="24"/>
              </w:rPr>
              <w:t>根据投标人的激励机制（完全符合得3分，基本符合得2分，部分符合得1分，不符合不得分）；</w:t>
            </w:r>
          </w:p>
          <w:p>
            <w:pPr>
              <w:numPr>
                <w:ilvl w:val="0"/>
                <w:numId w:val="3"/>
              </w:numPr>
              <w:spacing w:line="600" w:lineRule="exact"/>
              <w:jc w:val="left"/>
              <w:rPr>
                <w:rFonts w:ascii="宋体" w:hAnsi="宋体" w:cs="宋体"/>
                <w:sz w:val="24"/>
              </w:rPr>
            </w:pPr>
            <w:r>
              <w:rPr>
                <w:rFonts w:hint="eastAsia" w:ascii="宋体" w:hAnsi="宋体" w:cs="宋体"/>
                <w:sz w:val="24"/>
              </w:rPr>
              <w:t>根据投标人的监督机制（完全符合得3分，基本符合得2分，部分符合得1分，不符合不得分）；</w:t>
            </w:r>
          </w:p>
          <w:p>
            <w:pPr>
              <w:numPr>
                <w:ilvl w:val="0"/>
                <w:numId w:val="3"/>
              </w:numPr>
              <w:spacing w:line="600" w:lineRule="exact"/>
              <w:jc w:val="left"/>
              <w:rPr>
                <w:rFonts w:ascii="宋体" w:hAnsi="宋体" w:cs="宋体"/>
                <w:sz w:val="24"/>
              </w:rPr>
            </w:pPr>
            <w:r>
              <w:rPr>
                <w:rFonts w:hint="eastAsia" w:ascii="宋体" w:hAnsi="宋体" w:cs="宋体"/>
                <w:sz w:val="24"/>
              </w:rPr>
              <w:t>根据投标人的自我约束机制（完全符合得3分，基本符合得2分，部分符合得1分，不符合不得分）；</w:t>
            </w:r>
          </w:p>
          <w:p>
            <w:pPr>
              <w:numPr>
                <w:ilvl w:val="0"/>
                <w:numId w:val="3"/>
              </w:numPr>
              <w:spacing w:line="600" w:lineRule="exact"/>
              <w:jc w:val="left"/>
              <w:rPr>
                <w:rFonts w:ascii="宋体" w:hAnsi="宋体" w:eastAsia="宋体" w:cs="仿宋_GB2312"/>
                <w:color w:val="0000FF"/>
                <w:sz w:val="24"/>
              </w:rPr>
            </w:pPr>
            <w:r>
              <w:rPr>
                <w:rFonts w:hint="eastAsia" w:ascii="宋体" w:hAnsi="宋体" w:cs="宋体"/>
                <w:sz w:val="24"/>
              </w:rPr>
              <w:t>根据投标人的信息反馈渠道及处理机制（完全符合得3分，基本符合得2分，部分符合得1分，不符合不得分）；</w:t>
            </w:r>
          </w:p>
        </w:tc>
        <w:tc>
          <w:tcPr>
            <w:tcW w:w="674" w:type="dxa"/>
            <w:vAlign w:val="center"/>
          </w:tcPr>
          <w:p>
            <w:pPr>
              <w:jc w:val="center"/>
              <w:rPr>
                <w:rFonts w:ascii="宋体" w:hAnsi="宋体" w:eastAsia="宋体" w:cs="仿宋_GB2312"/>
                <w:color w:val="0000FF"/>
                <w:sz w:val="24"/>
              </w:rPr>
            </w:pPr>
            <w:r>
              <w:rPr>
                <w:rFonts w:hint="eastAsia" w:ascii="宋体" w:hAnsi="宋体" w:cs="宋体"/>
                <w:sz w:val="24"/>
              </w:rPr>
              <w:t>15</w:t>
            </w:r>
          </w:p>
        </w:tc>
        <w:tc>
          <w:tcPr>
            <w:tcW w:w="1377"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bCs/>
                <w:color w:val="0000FF"/>
                <w:sz w:val="24"/>
              </w:rPr>
              <w:t>主观分</w:t>
            </w:r>
          </w:p>
        </w:tc>
        <w:tc>
          <w:tcPr>
            <w:tcW w:w="2079" w:type="dxa"/>
            <w:vAlign w:val="center"/>
          </w:tcPr>
          <w:p>
            <w:pPr>
              <w:snapToGrid w:val="0"/>
              <w:spacing w:line="360" w:lineRule="auto"/>
              <w:jc w:val="center"/>
              <w:rPr>
                <w:rFonts w:ascii="宋体" w:hAnsi="宋体" w:eastAsia="宋体" w:cs="仿宋_GB2312"/>
                <w:color w:val="0000FF"/>
                <w:sz w:val="24"/>
              </w:rPr>
            </w:pPr>
            <w:r>
              <w:rPr>
                <w:rFonts w:hint="eastAsia" w:ascii="宋体" w:hAnsi="宋体" w:cs="宋体"/>
                <w:sz w:val="24"/>
              </w:rPr>
              <w:t>组织架构、管理机制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29" w:type="dxa"/>
            <w:vAlign w:val="center"/>
          </w:tcPr>
          <w:p>
            <w:pPr>
              <w:jc w:val="center"/>
              <w:rPr>
                <w:rFonts w:ascii="宋体" w:hAnsi="宋体" w:eastAsia="宋体" w:cs="仿宋_GB2312"/>
                <w:color w:val="0000FF"/>
                <w:sz w:val="24"/>
              </w:rPr>
            </w:pPr>
            <w:r>
              <w:rPr>
                <w:rFonts w:hint="eastAsia" w:ascii="宋体" w:hAnsi="宋体" w:cs="宋体"/>
                <w:sz w:val="24"/>
              </w:rPr>
              <w:t>3</w:t>
            </w:r>
          </w:p>
        </w:tc>
        <w:tc>
          <w:tcPr>
            <w:tcW w:w="4599" w:type="dxa"/>
            <w:vAlign w:val="center"/>
          </w:tcPr>
          <w:p>
            <w:pPr>
              <w:snapToGrid w:val="0"/>
              <w:spacing w:line="600" w:lineRule="exact"/>
              <w:jc w:val="left"/>
              <w:rPr>
                <w:rFonts w:ascii="宋体" w:hAnsi="宋体" w:eastAsia="宋体" w:cs="仿宋_GB2312"/>
                <w:color w:val="0000FF"/>
                <w:sz w:val="24"/>
              </w:rPr>
            </w:pPr>
            <w:r>
              <w:rPr>
                <w:rFonts w:hint="eastAsia" w:ascii="宋体" w:hAnsi="宋体" w:cs="宋体"/>
                <w:sz w:val="24"/>
              </w:rPr>
              <w:t>针对本项目的机构设置：根据投标人针对本项目的管理机构设置情况是否合理等（完全符合得5分，基本符合得3分，部分符合得1分，不符合不得分）；</w:t>
            </w:r>
          </w:p>
        </w:tc>
        <w:tc>
          <w:tcPr>
            <w:tcW w:w="674" w:type="dxa"/>
            <w:vAlign w:val="center"/>
          </w:tcPr>
          <w:p>
            <w:pPr>
              <w:jc w:val="center"/>
              <w:rPr>
                <w:rFonts w:ascii="宋体" w:hAnsi="宋体" w:eastAsia="宋体" w:cs="仿宋_GB2312"/>
                <w:color w:val="0000FF"/>
                <w:sz w:val="24"/>
              </w:rPr>
            </w:pPr>
            <w:r>
              <w:rPr>
                <w:rFonts w:hint="eastAsia" w:ascii="宋体" w:hAnsi="宋体" w:cs="宋体"/>
                <w:sz w:val="24"/>
              </w:rPr>
              <w:t>5</w:t>
            </w:r>
          </w:p>
        </w:tc>
        <w:tc>
          <w:tcPr>
            <w:tcW w:w="1377"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bCs/>
                <w:color w:val="0000FF"/>
                <w:sz w:val="24"/>
              </w:rPr>
              <w:t>主观分</w:t>
            </w:r>
          </w:p>
        </w:tc>
        <w:tc>
          <w:tcPr>
            <w:tcW w:w="2079" w:type="dxa"/>
            <w:vAlign w:val="center"/>
          </w:tcPr>
          <w:p>
            <w:pPr>
              <w:snapToGrid w:val="0"/>
              <w:spacing w:line="360" w:lineRule="auto"/>
              <w:jc w:val="center"/>
              <w:rPr>
                <w:rFonts w:ascii="宋体" w:hAnsi="宋体" w:eastAsia="宋体" w:cs="仿宋_GB2312"/>
                <w:color w:val="0000FF"/>
                <w:sz w:val="24"/>
              </w:rPr>
            </w:pPr>
            <w:r>
              <w:rPr>
                <w:rFonts w:hint="eastAsia" w:ascii="宋体" w:hAnsi="宋体" w:cs="宋体"/>
                <w:sz w:val="24"/>
              </w:rPr>
              <w:t>针对本项目的机构设置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729" w:type="dxa"/>
            <w:vAlign w:val="center"/>
          </w:tcPr>
          <w:p>
            <w:pPr>
              <w:jc w:val="center"/>
              <w:rPr>
                <w:rFonts w:ascii="宋体" w:hAnsi="宋体" w:eastAsia="宋体" w:cs="仿宋_GB2312"/>
                <w:color w:val="0000FF"/>
                <w:sz w:val="24"/>
              </w:rPr>
            </w:pPr>
            <w:r>
              <w:rPr>
                <w:rFonts w:hint="eastAsia" w:ascii="宋体" w:hAnsi="宋体" w:cs="宋体"/>
                <w:sz w:val="24"/>
              </w:rPr>
              <w:t>4</w:t>
            </w:r>
          </w:p>
        </w:tc>
        <w:tc>
          <w:tcPr>
            <w:tcW w:w="4599" w:type="dxa"/>
            <w:vAlign w:val="center"/>
          </w:tcPr>
          <w:p>
            <w:pPr>
              <w:spacing w:line="600" w:lineRule="exact"/>
              <w:jc w:val="left"/>
              <w:rPr>
                <w:rFonts w:hint="eastAsia" w:ascii="宋体" w:hAnsi="宋体" w:cs="宋体"/>
                <w:sz w:val="24"/>
                <w:highlight w:val="none"/>
              </w:rPr>
            </w:pPr>
            <w:r>
              <w:rPr>
                <w:rFonts w:hint="eastAsia" w:ascii="宋体" w:hAnsi="宋体" w:cs="宋体"/>
                <w:sz w:val="24"/>
                <w:highlight w:val="none"/>
              </w:rPr>
              <w:t>投标人拟投入人员配置比较：人员要求具有全日制大专及以上学历的满足24人（含24人）得基本分8分，不足得0分，每增加一人加0.5分，本项最多得10分；</w:t>
            </w:r>
          </w:p>
          <w:p>
            <w:pPr>
              <w:spacing w:line="600" w:lineRule="exact"/>
              <w:jc w:val="left"/>
              <w:rPr>
                <w:rFonts w:ascii="宋体" w:hAnsi="宋体" w:eastAsia="宋体" w:cs="仿宋_GB2312"/>
                <w:color w:val="0000FF"/>
                <w:sz w:val="24"/>
              </w:rPr>
            </w:pPr>
            <w:r>
              <w:rPr>
                <w:rFonts w:hint="eastAsia" w:ascii="宋体" w:hAnsi="宋体" w:cs="宋体"/>
                <w:b/>
                <w:bCs/>
                <w:sz w:val="24"/>
              </w:rPr>
              <w:t>投标文件中同时提供学历证书复印件及社保缴纳证明复印件并加盖投标人公章；</w:t>
            </w:r>
          </w:p>
        </w:tc>
        <w:tc>
          <w:tcPr>
            <w:tcW w:w="674" w:type="dxa"/>
            <w:vAlign w:val="center"/>
          </w:tcPr>
          <w:p>
            <w:pPr>
              <w:jc w:val="center"/>
              <w:rPr>
                <w:rFonts w:ascii="宋体" w:hAnsi="宋体" w:eastAsia="宋体" w:cs="仿宋_GB2312"/>
                <w:color w:val="0000FF"/>
                <w:sz w:val="24"/>
              </w:rPr>
            </w:pPr>
            <w:r>
              <w:rPr>
                <w:rFonts w:hint="eastAsia" w:ascii="宋体" w:hAnsi="宋体" w:cs="宋体"/>
                <w:sz w:val="24"/>
              </w:rPr>
              <w:t>10</w:t>
            </w:r>
          </w:p>
        </w:tc>
        <w:tc>
          <w:tcPr>
            <w:tcW w:w="1377" w:type="dxa"/>
            <w:vAlign w:val="center"/>
          </w:tcPr>
          <w:p>
            <w:pPr>
              <w:snapToGrid w:val="0"/>
              <w:spacing w:line="360" w:lineRule="auto"/>
              <w:jc w:val="center"/>
              <w:rPr>
                <w:rFonts w:hint="eastAsia" w:ascii="宋体" w:hAnsi="宋体" w:eastAsia="宋体" w:cs="仿宋_GB2312"/>
                <w:color w:val="0000FF"/>
                <w:sz w:val="24"/>
                <w:lang w:eastAsia="zh-CN"/>
              </w:rPr>
            </w:pPr>
            <w:r>
              <w:rPr>
                <w:rFonts w:hint="eastAsia" w:ascii="宋体" w:hAnsi="宋体" w:cs="仿宋_GB2312"/>
                <w:bCs/>
                <w:color w:val="0000FF"/>
                <w:sz w:val="24"/>
                <w:highlight w:val="green"/>
                <w:lang w:val="en-US" w:eastAsia="zh-CN"/>
              </w:rPr>
              <w:t>客观分</w:t>
            </w:r>
          </w:p>
        </w:tc>
        <w:tc>
          <w:tcPr>
            <w:tcW w:w="2079" w:type="dxa"/>
            <w:vAlign w:val="center"/>
          </w:tcPr>
          <w:p>
            <w:pPr>
              <w:snapToGrid w:val="0"/>
              <w:spacing w:line="360" w:lineRule="auto"/>
              <w:jc w:val="center"/>
              <w:rPr>
                <w:rFonts w:ascii="宋体" w:hAnsi="宋体" w:eastAsia="宋体" w:cs="仿宋_GB2312"/>
                <w:color w:val="0000FF"/>
                <w:sz w:val="24"/>
              </w:rPr>
            </w:pPr>
            <w:r>
              <w:rPr>
                <w:rFonts w:hint="eastAsia" w:ascii="宋体" w:hAnsi="宋体" w:cs="宋体"/>
                <w:sz w:val="24"/>
              </w:rPr>
              <w:t>投标人拟投入人员配置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9" w:type="dxa"/>
            <w:vAlign w:val="center"/>
          </w:tcPr>
          <w:p>
            <w:pPr>
              <w:jc w:val="center"/>
              <w:rPr>
                <w:rFonts w:ascii="宋体" w:hAnsi="宋体" w:eastAsia="宋体" w:cs="仿宋_GB2312"/>
                <w:color w:val="0000FF"/>
                <w:sz w:val="24"/>
              </w:rPr>
            </w:pPr>
            <w:r>
              <w:rPr>
                <w:rFonts w:hint="eastAsia" w:ascii="宋体" w:hAnsi="宋体" w:cs="宋体"/>
                <w:sz w:val="24"/>
              </w:rPr>
              <w:t>5</w:t>
            </w:r>
          </w:p>
        </w:tc>
        <w:tc>
          <w:tcPr>
            <w:tcW w:w="4599" w:type="dxa"/>
            <w:vAlign w:val="center"/>
          </w:tcPr>
          <w:p>
            <w:pPr>
              <w:spacing w:line="600" w:lineRule="exact"/>
              <w:jc w:val="left"/>
              <w:rPr>
                <w:rFonts w:hint="eastAsia" w:ascii="宋体" w:hAnsi="宋体" w:cs="宋体"/>
                <w:sz w:val="24"/>
              </w:rPr>
            </w:pPr>
            <w:r>
              <w:rPr>
                <w:rFonts w:hint="eastAsia" w:ascii="宋体" w:hAnsi="宋体" w:cs="宋体"/>
                <w:sz w:val="24"/>
              </w:rPr>
              <w:t>服务组织实施方案：</w:t>
            </w:r>
          </w:p>
          <w:p>
            <w:pPr>
              <w:spacing w:line="600" w:lineRule="exact"/>
              <w:jc w:val="left"/>
              <w:rPr>
                <w:rFonts w:hint="eastAsia" w:ascii="宋体" w:hAnsi="宋体" w:cs="宋体"/>
                <w:sz w:val="24"/>
              </w:rPr>
            </w:pPr>
            <w:r>
              <w:rPr>
                <w:rFonts w:hint="eastAsia" w:ascii="宋体" w:hAnsi="宋体" w:cs="宋体"/>
                <w:sz w:val="24"/>
              </w:rPr>
              <w:t>1）根据投标人员工招聘标准是否合理（完全符合得5分，基本符合得3分，部分符合得1分，不符合不得分）；</w:t>
            </w:r>
          </w:p>
          <w:p>
            <w:pPr>
              <w:spacing w:line="600" w:lineRule="exact"/>
              <w:jc w:val="left"/>
              <w:rPr>
                <w:rFonts w:hint="eastAsia" w:ascii="宋体" w:hAnsi="宋体" w:cs="宋体"/>
                <w:sz w:val="24"/>
              </w:rPr>
            </w:pPr>
            <w:r>
              <w:rPr>
                <w:rFonts w:hint="eastAsia" w:ascii="宋体" w:hAnsi="宋体" w:cs="宋体"/>
                <w:sz w:val="24"/>
              </w:rPr>
              <w:t>2）根据投标人员工培训计划是否合理（完全符合得5分，基本符合得3分，部分符合得1分，不符合不得分）；</w:t>
            </w:r>
          </w:p>
          <w:p>
            <w:pPr>
              <w:spacing w:line="600" w:lineRule="exact"/>
              <w:jc w:val="left"/>
              <w:rPr>
                <w:rFonts w:hint="eastAsia" w:ascii="宋体" w:hAnsi="宋体" w:cs="宋体"/>
                <w:sz w:val="24"/>
              </w:rPr>
            </w:pPr>
            <w:r>
              <w:rPr>
                <w:rFonts w:hint="eastAsia" w:ascii="宋体" w:hAnsi="宋体" w:cs="宋体"/>
                <w:sz w:val="24"/>
              </w:rPr>
              <w:t>3）根据投标人服务的制度、规范是否全面合理（完全符合得5分，基本符合得3分，部分符合得1分，不符合不得分）；</w:t>
            </w:r>
          </w:p>
          <w:p>
            <w:pPr>
              <w:spacing w:line="600" w:lineRule="exact"/>
              <w:jc w:val="left"/>
              <w:rPr>
                <w:rFonts w:hint="eastAsia" w:ascii="宋体" w:hAnsi="宋体" w:cs="宋体"/>
                <w:sz w:val="24"/>
              </w:rPr>
            </w:pPr>
            <w:r>
              <w:rPr>
                <w:rFonts w:hint="eastAsia" w:ascii="宋体" w:hAnsi="宋体" w:cs="宋体"/>
                <w:sz w:val="24"/>
              </w:rPr>
              <w:t>4）根据投标人管理服务等具体实施方案（完全符合得5分，基本符合得3分，部分符合得1分，不符合不得分）；</w:t>
            </w:r>
          </w:p>
          <w:p>
            <w:pPr>
              <w:spacing w:line="600" w:lineRule="exact"/>
              <w:jc w:val="left"/>
              <w:rPr>
                <w:rFonts w:ascii="宋体" w:hAnsi="宋体" w:eastAsia="宋体" w:cs="仿宋_GB2312"/>
                <w:color w:val="0000FF"/>
                <w:sz w:val="24"/>
              </w:rPr>
            </w:pPr>
            <w:r>
              <w:rPr>
                <w:rFonts w:hint="eastAsia" w:ascii="宋体" w:hAnsi="宋体" w:cs="宋体"/>
                <w:sz w:val="24"/>
              </w:rPr>
              <w:t>5）根据投标人稳定员工队伍的措施是否合理可行（完全符合得5分，基本符合得3分，部分符合得1分，不符合不得分）；</w:t>
            </w:r>
          </w:p>
        </w:tc>
        <w:tc>
          <w:tcPr>
            <w:tcW w:w="674" w:type="dxa"/>
            <w:vAlign w:val="center"/>
          </w:tcPr>
          <w:p>
            <w:pPr>
              <w:jc w:val="center"/>
              <w:rPr>
                <w:rFonts w:ascii="宋体" w:hAnsi="宋体" w:eastAsia="宋体" w:cs="仿宋_GB2312"/>
                <w:color w:val="0000FF"/>
                <w:sz w:val="24"/>
              </w:rPr>
            </w:pPr>
            <w:r>
              <w:rPr>
                <w:rFonts w:hint="eastAsia" w:ascii="宋体" w:hAnsi="宋体" w:cs="宋体"/>
                <w:sz w:val="24"/>
              </w:rPr>
              <w:t>25</w:t>
            </w:r>
          </w:p>
        </w:tc>
        <w:tc>
          <w:tcPr>
            <w:tcW w:w="1377"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bCs/>
                <w:color w:val="0000FF"/>
                <w:sz w:val="24"/>
              </w:rPr>
              <w:t>主观分</w:t>
            </w:r>
          </w:p>
        </w:tc>
        <w:tc>
          <w:tcPr>
            <w:tcW w:w="2079" w:type="dxa"/>
            <w:vAlign w:val="center"/>
          </w:tcPr>
          <w:p>
            <w:pPr>
              <w:snapToGrid w:val="0"/>
              <w:spacing w:line="360" w:lineRule="auto"/>
              <w:jc w:val="center"/>
              <w:rPr>
                <w:rFonts w:ascii="宋体" w:hAnsi="宋体" w:eastAsia="宋体" w:cs="仿宋_GB2312"/>
                <w:color w:val="0000FF"/>
                <w:sz w:val="24"/>
              </w:rPr>
            </w:pPr>
            <w:r>
              <w:rPr>
                <w:rFonts w:hint="eastAsia" w:ascii="宋体" w:hAnsi="宋体" w:cs="宋体"/>
                <w:sz w:val="24"/>
              </w:rPr>
              <w:t>服务组织实施方案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729" w:type="dxa"/>
            <w:vAlign w:val="center"/>
          </w:tcPr>
          <w:p>
            <w:pPr>
              <w:jc w:val="center"/>
              <w:rPr>
                <w:rFonts w:ascii="宋体" w:hAnsi="宋体" w:eastAsia="宋体" w:cs="仿宋_GB2312"/>
                <w:color w:val="0000FF"/>
                <w:sz w:val="24"/>
              </w:rPr>
            </w:pPr>
            <w:r>
              <w:rPr>
                <w:rFonts w:hint="eastAsia" w:ascii="宋体" w:hAnsi="宋体" w:cs="宋体"/>
                <w:sz w:val="24"/>
              </w:rPr>
              <w:t>6</w:t>
            </w:r>
          </w:p>
        </w:tc>
        <w:tc>
          <w:tcPr>
            <w:tcW w:w="4599" w:type="dxa"/>
            <w:vAlign w:val="center"/>
          </w:tcPr>
          <w:p>
            <w:pPr>
              <w:spacing w:line="600" w:lineRule="exact"/>
              <w:jc w:val="left"/>
              <w:rPr>
                <w:rFonts w:ascii="宋体" w:hAnsi="宋体" w:eastAsia="宋体" w:cs="仿宋_GB2312"/>
                <w:color w:val="0000FF"/>
                <w:sz w:val="24"/>
              </w:rPr>
            </w:pPr>
            <w:r>
              <w:rPr>
                <w:rFonts w:hint="eastAsia" w:ascii="宋体" w:hAnsi="宋体" w:cs="宋体"/>
                <w:sz w:val="24"/>
              </w:rPr>
              <w:t>应急预案：根据投标人提供处理突发事件的应急预案（完全符合得4分，基本符合得2分，部分符合得1分，不符合不得分）；</w:t>
            </w:r>
          </w:p>
        </w:tc>
        <w:tc>
          <w:tcPr>
            <w:tcW w:w="674" w:type="dxa"/>
            <w:vAlign w:val="center"/>
          </w:tcPr>
          <w:p>
            <w:pPr>
              <w:jc w:val="center"/>
              <w:rPr>
                <w:rFonts w:ascii="宋体" w:hAnsi="宋体" w:eastAsia="宋体" w:cs="仿宋_GB2312"/>
                <w:color w:val="0000FF"/>
                <w:sz w:val="24"/>
              </w:rPr>
            </w:pPr>
            <w:r>
              <w:rPr>
                <w:rFonts w:hint="eastAsia" w:ascii="宋体" w:hAnsi="宋体" w:cs="宋体"/>
                <w:sz w:val="24"/>
              </w:rPr>
              <w:t>4</w:t>
            </w:r>
          </w:p>
        </w:tc>
        <w:tc>
          <w:tcPr>
            <w:tcW w:w="1377"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bCs/>
                <w:color w:val="0000FF"/>
                <w:sz w:val="24"/>
              </w:rPr>
              <w:t>主观分</w:t>
            </w:r>
          </w:p>
        </w:tc>
        <w:tc>
          <w:tcPr>
            <w:tcW w:w="2079" w:type="dxa"/>
            <w:vAlign w:val="center"/>
          </w:tcPr>
          <w:p>
            <w:pPr>
              <w:snapToGrid w:val="0"/>
              <w:spacing w:line="360" w:lineRule="auto"/>
              <w:jc w:val="center"/>
              <w:rPr>
                <w:rFonts w:ascii="宋体" w:hAnsi="宋体" w:eastAsia="宋体" w:cs="仿宋_GB2312"/>
                <w:color w:val="0000FF"/>
                <w:sz w:val="24"/>
              </w:rPr>
            </w:pPr>
            <w:r>
              <w:rPr>
                <w:rFonts w:hint="eastAsia" w:ascii="宋体" w:hAnsi="宋体" w:cs="宋体"/>
                <w:sz w:val="24"/>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29" w:type="dxa"/>
            <w:vAlign w:val="center"/>
          </w:tcPr>
          <w:p>
            <w:pPr>
              <w:jc w:val="center"/>
              <w:rPr>
                <w:rFonts w:ascii="宋体" w:hAnsi="宋体" w:eastAsia="宋体" w:cs="仿宋_GB2312"/>
                <w:color w:val="0000FF"/>
                <w:sz w:val="24"/>
              </w:rPr>
            </w:pPr>
            <w:r>
              <w:rPr>
                <w:rFonts w:hint="eastAsia" w:ascii="宋体" w:hAnsi="宋体" w:cs="宋体"/>
                <w:sz w:val="24"/>
              </w:rPr>
              <w:t>7</w:t>
            </w:r>
          </w:p>
        </w:tc>
        <w:tc>
          <w:tcPr>
            <w:tcW w:w="4599" w:type="dxa"/>
            <w:vAlign w:val="center"/>
          </w:tcPr>
          <w:p>
            <w:pPr>
              <w:spacing w:line="600" w:lineRule="exact"/>
              <w:jc w:val="left"/>
              <w:rPr>
                <w:rFonts w:ascii="宋体" w:hAnsi="宋体" w:eastAsia="宋体" w:cs="仿宋_GB2312"/>
                <w:color w:val="0000FF"/>
                <w:sz w:val="24"/>
              </w:rPr>
            </w:pPr>
            <w:r>
              <w:rPr>
                <w:rFonts w:hint="eastAsia" w:ascii="宋体" w:hAnsi="宋体" w:cs="宋体"/>
                <w:sz w:val="24"/>
              </w:rPr>
              <w:t>针对本项目的合理化、优化建议：根据投标人针对本项目提出合理化、优化建议等（完全符合得4分，基本符合得2分，部分符合得1分，不符合不得分）；</w:t>
            </w:r>
          </w:p>
        </w:tc>
        <w:tc>
          <w:tcPr>
            <w:tcW w:w="674" w:type="dxa"/>
            <w:vAlign w:val="center"/>
          </w:tcPr>
          <w:p>
            <w:pPr>
              <w:jc w:val="center"/>
              <w:rPr>
                <w:rFonts w:ascii="宋体" w:hAnsi="宋体" w:eastAsia="宋体" w:cs="仿宋_GB2312"/>
                <w:color w:val="0000FF"/>
                <w:sz w:val="24"/>
              </w:rPr>
            </w:pPr>
            <w:r>
              <w:rPr>
                <w:rFonts w:hint="eastAsia" w:ascii="宋体" w:hAnsi="宋体" w:cs="宋体"/>
                <w:sz w:val="24"/>
              </w:rPr>
              <w:t>4</w:t>
            </w:r>
          </w:p>
        </w:tc>
        <w:tc>
          <w:tcPr>
            <w:tcW w:w="1377"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bCs/>
                <w:color w:val="0000FF"/>
                <w:sz w:val="24"/>
              </w:rPr>
              <w:t>主观分</w:t>
            </w:r>
          </w:p>
        </w:tc>
        <w:tc>
          <w:tcPr>
            <w:tcW w:w="2079" w:type="dxa"/>
            <w:vAlign w:val="center"/>
          </w:tcPr>
          <w:p>
            <w:pPr>
              <w:snapToGrid w:val="0"/>
              <w:spacing w:line="360" w:lineRule="auto"/>
              <w:jc w:val="center"/>
              <w:rPr>
                <w:rFonts w:ascii="宋体" w:hAnsi="宋体" w:eastAsia="宋体" w:cs="仿宋_GB2312"/>
                <w:color w:val="0000FF"/>
                <w:sz w:val="24"/>
              </w:rPr>
            </w:pPr>
            <w:r>
              <w:rPr>
                <w:rFonts w:hint="eastAsia" w:ascii="宋体" w:hAnsi="宋体" w:cs="宋体"/>
                <w:sz w:val="24"/>
              </w:rPr>
              <w:t>合理化、优化建议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9" w:type="dxa"/>
            <w:vAlign w:val="center"/>
          </w:tcPr>
          <w:p>
            <w:pPr>
              <w:jc w:val="center"/>
              <w:rPr>
                <w:rFonts w:ascii="宋体" w:hAnsi="宋体" w:eastAsia="宋体" w:cs="仿宋_GB2312"/>
                <w:color w:val="0000FF"/>
                <w:sz w:val="24"/>
              </w:rPr>
            </w:pPr>
            <w:r>
              <w:rPr>
                <w:rFonts w:hint="eastAsia" w:ascii="宋体" w:hAnsi="宋体" w:cs="宋体"/>
                <w:sz w:val="24"/>
              </w:rPr>
              <w:t>8</w:t>
            </w:r>
          </w:p>
        </w:tc>
        <w:tc>
          <w:tcPr>
            <w:tcW w:w="4599" w:type="dxa"/>
            <w:vAlign w:val="center"/>
          </w:tcPr>
          <w:p>
            <w:pPr>
              <w:spacing w:line="600" w:lineRule="exact"/>
              <w:jc w:val="left"/>
              <w:rPr>
                <w:rFonts w:hint="eastAsia" w:ascii="宋体" w:hAnsi="宋体" w:cs="宋体"/>
                <w:sz w:val="24"/>
              </w:rPr>
            </w:pPr>
            <w:r>
              <w:rPr>
                <w:rFonts w:hint="eastAsia" w:ascii="宋体" w:hAnsi="宋体" w:cs="宋体"/>
                <w:sz w:val="24"/>
              </w:rPr>
              <w:t>企业证书：</w:t>
            </w:r>
          </w:p>
          <w:p>
            <w:pPr>
              <w:spacing w:line="600" w:lineRule="exact"/>
              <w:jc w:val="left"/>
              <w:rPr>
                <w:rFonts w:ascii="宋体" w:hAnsi="宋体" w:cs="宋体"/>
                <w:sz w:val="24"/>
              </w:rPr>
            </w:pPr>
            <w:r>
              <w:rPr>
                <w:rFonts w:hint="eastAsia" w:ascii="宋体" w:hAnsi="宋体" w:cs="宋体"/>
                <w:sz w:val="24"/>
              </w:rPr>
              <w:t>1）投标人具有质量管理体系认证证书的得2分，没有不得分；</w:t>
            </w:r>
          </w:p>
          <w:p>
            <w:pPr>
              <w:spacing w:line="600" w:lineRule="exact"/>
              <w:jc w:val="left"/>
              <w:rPr>
                <w:rFonts w:hint="eastAsia" w:ascii="宋体" w:hAnsi="宋体" w:cs="宋体"/>
                <w:sz w:val="24"/>
              </w:rPr>
            </w:pPr>
            <w:r>
              <w:rPr>
                <w:rFonts w:hint="eastAsia" w:ascii="宋体" w:hAnsi="宋体" w:cs="宋体"/>
                <w:sz w:val="24"/>
              </w:rPr>
              <w:t>2）投标人具有人力资源服务许可证证书的得2分，没有不得分；</w:t>
            </w:r>
          </w:p>
          <w:p>
            <w:pPr>
              <w:spacing w:line="600" w:lineRule="exact"/>
              <w:jc w:val="left"/>
              <w:rPr>
                <w:rFonts w:hint="eastAsia" w:ascii="宋体" w:hAnsi="宋体" w:cs="宋体"/>
                <w:sz w:val="24"/>
              </w:rPr>
            </w:pPr>
            <w:r>
              <w:rPr>
                <w:rFonts w:hint="eastAsia" w:ascii="宋体" w:hAnsi="宋体" w:cs="宋体"/>
                <w:sz w:val="24"/>
              </w:rPr>
              <w:t>3）投标人获得区级及以上相关政府部门颁发的荣誉证书，每提供一个得1分，最多得7分；</w:t>
            </w:r>
          </w:p>
          <w:p>
            <w:pPr>
              <w:spacing w:line="600" w:lineRule="exact"/>
              <w:jc w:val="left"/>
              <w:rPr>
                <w:rFonts w:ascii="宋体" w:hAnsi="宋体" w:eastAsia="宋体" w:cs="仿宋_GB2312"/>
                <w:color w:val="0000FF"/>
                <w:sz w:val="24"/>
              </w:rPr>
            </w:pPr>
            <w:r>
              <w:rPr>
                <w:rFonts w:hint="eastAsia" w:ascii="宋体" w:hAnsi="宋体" w:cs="宋体"/>
                <w:b/>
                <w:bCs/>
                <w:sz w:val="24"/>
              </w:rPr>
              <w:t>证书必须在有效期内，投标文件中提供相关证书复印件并加盖投标人公章；</w:t>
            </w:r>
          </w:p>
        </w:tc>
        <w:tc>
          <w:tcPr>
            <w:tcW w:w="674" w:type="dxa"/>
            <w:vAlign w:val="center"/>
          </w:tcPr>
          <w:p>
            <w:pPr>
              <w:jc w:val="center"/>
              <w:rPr>
                <w:rFonts w:ascii="宋体" w:hAnsi="宋体" w:eastAsia="宋体" w:cs="仿宋_GB2312"/>
                <w:color w:val="0000FF"/>
                <w:sz w:val="24"/>
              </w:rPr>
            </w:pPr>
            <w:r>
              <w:rPr>
                <w:rFonts w:hint="eastAsia" w:ascii="宋体" w:hAnsi="宋体" w:cs="宋体"/>
                <w:sz w:val="24"/>
              </w:rPr>
              <w:t>11</w:t>
            </w:r>
          </w:p>
        </w:tc>
        <w:tc>
          <w:tcPr>
            <w:tcW w:w="1377" w:type="dxa"/>
            <w:vAlign w:val="center"/>
          </w:tcPr>
          <w:p>
            <w:pPr>
              <w:snapToGrid w:val="0"/>
              <w:spacing w:line="360" w:lineRule="auto"/>
              <w:jc w:val="center"/>
              <w:rPr>
                <w:rFonts w:hint="eastAsia" w:ascii="宋体" w:hAnsi="宋体" w:eastAsia="宋体" w:cs="仿宋_GB2312"/>
                <w:color w:val="0000FF"/>
                <w:sz w:val="24"/>
                <w:lang w:eastAsia="zh-CN"/>
              </w:rPr>
            </w:pPr>
            <w:r>
              <w:rPr>
                <w:rFonts w:hint="eastAsia" w:ascii="宋体" w:hAnsi="宋体" w:eastAsia="宋体" w:cs="仿宋_GB2312"/>
                <w:bCs/>
                <w:color w:val="0000FF"/>
                <w:sz w:val="24"/>
                <w:lang w:val="en-US" w:eastAsia="zh-CN"/>
              </w:rPr>
              <w:t>客观分</w:t>
            </w:r>
          </w:p>
        </w:tc>
        <w:tc>
          <w:tcPr>
            <w:tcW w:w="2079" w:type="dxa"/>
            <w:vAlign w:val="center"/>
          </w:tcPr>
          <w:p>
            <w:pPr>
              <w:snapToGrid w:val="0"/>
              <w:spacing w:line="360" w:lineRule="auto"/>
              <w:jc w:val="center"/>
              <w:rPr>
                <w:rFonts w:ascii="宋体" w:hAnsi="宋体" w:eastAsia="宋体" w:cs="仿宋_GB2312"/>
                <w:color w:val="0000FF"/>
                <w:sz w:val="24"/>
              </w:rPr>
            </w:pPr>
            <w:r>
              <w:rPr>
                <w:rFonts w:hint="eastAsia" w:ascii="宋体" w:hAnsi="宋体" w:cs="宋体"/>
                <w:sz w:val="24"/>
              </w:rPr>
              <w:t>企业证书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729" w:type="dxa"/>
            <w:vAlign w:val="center"/>
          </w:tcPr>
          <w:p>
            <w:pPr>
              <w:jc w:val="center"/>
              <w:rPr>
                <w:rFonts w:ascii="宋体" w:hAnsi="宋体" w:eastAsia="宋体" w:cs="仿宋_GB2312"/>
                <w:color w:val="0000FF"/>
                <w:sz w:val="24"/>
              </w:rPr>
            </w:pPr>
            <w:r>
              <w:rPr>
                <w:rFonts w:hint="eastAsia" w:ascii="宋体" w:hAnsi="宋体" w:cs="宋体"/>
                <w:sz w:val="24"/>
              </w:rPr>
              <w:t>9</w:t>
            </w:r>
          </w:p>
        </w:tc>
        <w:tc>
          <w:tcPr>
            <w:tcW w:w="4599" w:type="dxa"/>
            <w:vAlign w:val="center"/>
          </w:tcPr>
          <w:p>
            <w:pPr>
              <w:spacing w:line="600" w:lineRule="exact"/>
              <w:jc w:val="left"/>
              <w:rPr>
                <w:rFonts w:ascii="宋体" w:hAnsi="宋体" w:cs="宋体"/>
                <w:sz w:val="24"/>
                <w:lang w:val="zh-CN"/>
              </w:rPr>
            </w:pPr>
            <w:r>
              <w:rPr>
                <w:rFonts w:hint="eastAsia" w:ascii="宋体" w:hAnsi="宋体" w:cs="宋体"/>
                <w:sz w:val="24"/>
                <w:lang w:val="zh-CN"/>
              </w:rPr>
              <w:t>类似项目实施业绩一览表：投标人自20</w:t>
            </w:r>
            <w:r>
              <w:rPr>
                <w:rFonts w:hint="eastAsia" w:ascii="宋体" w:hAnsi="宋体" w:cs="宋体"/>
                <w:sz w:val="24"/>
                <w:lang w:val="en-US" w:eastAsia="zh-CN"/>
              </w:rPr>
              <w:t>20</w:t>
            </w:r>
            <w:r>
              <w:rPr>
                <w:rFonts w:hint="eastAsia" w:ascii="宋体" w:hAnsi="宋体" w:cs="宋体"/>
                <w:sz w:val="24"/>
                <w:lang w:val="zh-CN"/>
              </w:rPr>
              <w:t>年1月1日（含）以来（时间以合同签订时间为准）承担过</w:t>
            </w:r>
            <w:r>
              <w:rPr>
                <w:rFonts w:hint="eastAsia" w:ascii="宋体" w:hAnsi="宋体" w:cs="宋体"/>
                <w:sz w:val="24"/>
              </w:rPr>
              <w:t>类似项目</w:t>
            </w:r>
            <w:r>
              <w:rPr>
                <w:rFonts w:hint="eastAsia" w:ascii="宋体" w:hAnsi="宋体" w:cs="宋体"/>
                <w:sz w:val="24"/>
                <w:lang w:val="zh-CN"/>
              </w:rPr>
              <w:t>成功案例的，每提供一个案例得</w:t>
            </w:r>
            <w:r>
              <w:rPr>
                <w:rFonts w:hint="eastAsia" w:ascii="宋体" w:hAnsi="宋体" w:cs="宋体"/>
                <w:sz w:val="24"/>
              </w:rPr>
              <w:t>0.2</w:t>
            </w:r>
            <w:r>
              <w:rPr>
                <w:rFonts w:hint="eastAsia" w:ascii="宋体" w:hAnsi="宋体" w:cs="宋体"/>
                <w:sz w:val="24"/>
                <w:lang w:val="zh-CN"/>
              </w:rPr>
              <w:t>分，最多得</w:t>
            </w:r>
            <w:r>
              <w:rPr>
                <w:rFonts w:hint="eastAsia" w:ascii="宋体" w:hAnsi="宋体" w:cs="宋体"/>
                <w:sz w:val="24"/>
              </w:rPr>
              <w:t>1</w:t>
            </w:r>
            <w:r>
              <w:rPr>
                <w:rFonts w:hint="eastAsia" w:ascii="宋体" w:hAnsi="宋体" w:cs="宋体"/>
                <w:sz w:val="24"/>
                <w:lang w:val="zh-CN"/>
              </w:rPr>
              <w:t>分；</w:t>
            </w:r>
          </w:p>
          <w:p>
            <w:pPr>
              <w:spacing w:line="600" w:lineRule="exact"/>
              <w:jc w:val="left"/>
              <w:rPr>
                <w:rFonts w:ascii="宋体" w:hAnsi="宋体" w:eastAsia="宋体" w:cs="仿宋_GB2312"/>
                <w:color w:val="0000FF"/>
                <w:sz w:val="24"/>
              </w:rPr>
            </w:pPr>
            <w:r>
              <w:rPr>
                <w:rFonts w:hint="eastAsia" w:ascii="宋体" w:hAnsi="宋体" w:cs="宋体"/>
                <w:b/>
                <w:bCs/>
                <w:sz w:val="24"/>
                <w:lang w:val="zh-CN"/>
              </w:rPr>
              <w:t>投标文件中提供合同复印件或证明材料复印件加盖公章，相同业绩不能重复计分；</w:t>
            </w:r>
          </w:p>
        </w:tc>
        <w:tc>
          <w:tcPr>
            <w:tcW w:w="674" w:type="dxa"/>
            <w:vAlign w:val="center"/>
          </w:tcPr>
          <w:p>
            <w:pPr>
              <w:jc w:val="center"/>
              <w:rPr>
                <w:rFonts w:ascii="宋体" w:hAnsi="宋体" w:eastAsia="宋体" w:cs="仿宋_GB2312"/>
                <w:color w:val="0000FF"/>
                <w:sz w:val="24"/>
              </w:rPr>
            </w:pPr>
            <w:r>
              <w:rPr>
                <w:rFonts w:hint="eastAsia" w:ascii="宋体" w:hAnsi="宋体" w:cs="宋体"/>
                <w:sz w:val="24"/>
              </w:rPr>
              <w:t>1</w:t>
            </w:r>
          </w:p>
        </w:tc>
        <w:tc>
          <w:tcPr>
            <w:tcW w:w="1377" w:type="dxa"/>
            <w:vAlign w:val="center"/>
          </w:tcPr>
          <w:p>
            <w:pPr>
              <w:snapToGrid w:val="0"/>
              <w:spacing w:line="360" w:lineRule="auto"/>
              <w:jc w:val="center"/>
              <w:rPr>
                <w:rFonts w:ascii="宋体" w:hAnsi="宋体" w:eastAsia="宋体" w:cs="仿宋_GB2312"/>
                <w:color w:val="0000FF"/>
                <w:sz w:val="24"/>
              </w:rPr>
            </w:pPr>
            <w:r>
              <w:rPr>
                <w:rFonts w:hint="eastAsia" w:ascii="宋体" w:hAnsi="宋体" w:eastAsia="宋体" w:cs="仿宋_GB2312"/>
                <w:bCs/>
                <w:color w:val="0000FF"/>
                <w:sz w:val="24"/>
                <w:lang w:val="en-US" w:eastAsia="zh-CN"/>
              </w:rPr>
              <w:t>客观分</w:t>
            </w:r>
          </w:p>
        </w:tc>
        <w:tc>
          <w:tcPr>
            <w:tcW w:w="2079" w:type="dxa"/>
            <w:vAlign w:val="center"/>
          </w:tcPr>
          <w:p>
            <w:pPr>
              <w:snapToGrid w:val="0"/>
              <w:spacing w:line="360" w:lineRule="auto"/>
              <w:jc w:val="center"/>
              <w:rPr>
                <w:rFonts w:hint="eastAsia" w:ascii="宋体" w:hAnsi="宋体" w:eastAsia="宋体" w:cs="仿宋_GB2312"/>
                <w:color w:val="0000FF"/>
                <w:sz w:val="24"/>
                <w:lang w:val="en-US" w:eastAsia="zh-CN"/>
              </w:rPr>
            </w:pPr>
            <w:r>
              <w:rPr>
                <w:rFonts w:hint="eastAsia" w:ascii="宋体" w:hAnsi="宋体" w:cs="宋体"/>
                <w:sz w:val="24"/>
                <w:lang w:val="zh-CN"/>
              </w:rPr>
              <w:t>类似项目实施业绩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9" w:hRule="atLeast"/>
        </w:trPr>
        <w:tc>
          <w:tcPr>
            <w:tcW w:w="729" w:type="dxa"/>
            <w:vAlign w:val="center"/>
          </w:tcPr>
          <w:p>
            <w:pPr>
              <w:snapToGrid w:val="0"/>
              <w:spacing w:line="360" w:lineRule="auto"/>
              <w:jc w:val="center"/>
              <w:rPr>
                <w:rFonts w:ascii="宋体" w:hAnsi="宋体" w:eastAsia="宋体" w:cs="仿宋_GB2312"/>
                <w:color w:val="0000FF"/>
                <w:sz w:val="24"/>
              </w:rPr>
            </w:pPr>
          </w:p>
        </w:tc>
        <w:tc>
          <w:tcPr>
            <w:tcW w:w="4599" w:type="dxa"/>
            <w:vAlign w:val="center"/>
          </w:tcPr>
          <w:p>
            <w:pPr>
              <w:widowControl/>
              <w:shd w:val="clear" w:color="auto" w:fill="FFFFFF"/>
              <w:adjustRightInd/>
              <w:spacing w:after="225" w:line="315" w:lineRule="atLeast"/>
              <w:ind w:firstLine="420"/>
              <w:jc w:val="left"/>
              <w:outlineLvl w:val="9"/>
              <w:rPr>
                <w:rFonts w:ascii="宋体" w:hAnsi="宋体" w:eastAsia="宋体" w:cs="仿宋_GB2312"/>
                <w:color w:val="0000FF"/>
                <w:sz w:val="24"/>
              </w:rPr>
            </w:pPr>
            <w:r>
              <w:rPr>
                <w:rFonts w:hint="eastAsia" w:ascii="宋体" w:hAnsi="宋体" w:eastAsia="宋体" w:cs="仿宋_GB2312"/>
                <w:color w:val="0000FF"/>
                <w:sz w:val="24"/>
              </w:rPr>
              <w:t>有效投标报价的最低价作为评标基准价，其最低报价为满分；按［投标报价得分</w:t>
            </w:r>
            <w:r>
              <w:rPr>
                <w:rFonts w:ascii="宋体" w:hAnsi="宋体" w:eastAsia="宋体" w:cs="仿宋_GB2312"/>
                <w:color w:val="0000FF"/>
                <w:sz w:val="24"/>
              </w:rPr>
              <w:t>=（评标基准价/投标报价）*</w:t>
            </w:r>
            <w:r>
              <w:rPr>
                <w:rFonts w:hint="eastAsia" w:ascii="宋体" w:hAnsi="宋体" w:eastAsia="宋体" w:cs="仿宋_GB2312"/>
                <w:color w:val="FF0000"/>
                <w:sz w:val="24"/>
                <w:lang w:val="en-US" w:eastAsia="zh-CN"/>
              </w:rPr>
              <w:t>10</w:t>
            </w:r>
            <w:r>
              <w:rPr>
                <w:rFonts w:ascii="宋体" w:hAnsi="宋体" w:eastAsia="宋体" w:cs="仿宋_GB2312"/>
                <w:color w:val="0000FF"/>
                <w:sz w:val="24"/>
              </w:rPr>
              <w:t>］的计算公式计算。</w:t>
            </w:r>
          </w:p>
          <w:p>
            <w:pPr>
              <w:widowControl/>
              <w:shd w:val="clear" w:color="auto" w:fill="FFFFFF"/>
              <w:adjustRightInd/>
              <w:spacing w:after="225" w:line="315" w:lineRule="atLeast"/>
              <w:ind w:firstLine="420"/>
              <w:jc w:val="left"/>
              <w:rPr>
                <w:rFonts w:ascii="宋体" w:hAnsi="宋体" w:eastAsia="宋体"/>
                <w:color w:val="0000FF"/>
                <w:sz w:val="24"/>
              </w:rPr>
            </w:pPr>
            <w:r>
              <w:rPr>
                <w:rFonts w:ascii="宋体" w:hAnsi="宋体" w:eastAsia="宋体" w:cs="仿宋_GB2312"/>
                <w:color w:val="0000FF"/>
                <w:sz w:val="24"/>
              </w:rPr>
              <w:t>评标过程中，不得去掉报价中的最高报价和最低报价。</w:t>
            </w:r>
            <w:r>
              <w:rPr>
                <w:rFonts w:hint="eastAsia" w:ascii="宋体" w:hAnsi="宋体" w:eastAsia="宋体" w:cs="仿宋_GB2312"/>
                <w:color w:val="0000FF"/>
                <w:sz w:val="24"/>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674" w:type="dxa"/>
            <w:vAlign w:val="center"/>
          </w:tcPr>
          <w:p>
            <w:pPr>
              <w:spacing w:line="360" w:lineRule="auto"/>
              <w:jc w:val="center"/>
              <w:outlineLvl w:val="0"/>
              <w:rPr>
                <w:rFonts w:hint="default" w:ascii="宋体" w:hAnsi="宋体" w:eastAsia="宋体" w:cs="仿宋_GB2312"/>
                <w:color w:val="0000FF"/>
                <w:sz w:val="24"/>
                <w:lang w:val="en-US" w:eastAsia="zh-CN"/>
              </w:rPr>
            </w:pPr>
            <w:r>
              <w:rPr>
                <w:rFonts w:hint="eastAsia" w:ascii="宋体" w:hAnsi="宋体" w:eastAsia="宋体" w:cs="仿宋_GB2312"/>
                <w:color w:val="0000FF"/>
                <w:sz w:val="24"/>
                <w:lang w:val="en-US" w:eastAsia="zh-CN"/>
              </w:rPr>
              <w:t>10</w:t>
            </w:r>
          </w:p>
        </w:tc>
        <w:tc>
          <w:tcPr>
            <w:tcW w:w="1377" w:type="dxa"/>
            <w:vAlign w:val="center"/>
          </w:tcPr>
          <w:p>
            <w:pPr>
              <w:spacing w:line="360" w:lineRule="auto"/>
              <w:jc w:val="center"/>
              <w:outlineLvl w:val="0"/>
              <w:rPr>
                <w:rFonts w:hint="eastAsia" w:ascii="宋体" w:hAnsi="宋体" w:eastAsia="宋体" w:cs="仿宋_GB2312"/>
                <w:color w:val="0000FF"/>
                <w:sz w:val="24"/>
                <w:lang w:val="en-US" w:eastAsia="zh-CN"/>
              </w:rPr>
            </w:pPr>
          </w:p>
        </w:tc>
        <w:tc>
          <w:tcPr>
            <w:tcW w:w="2079" w:type="dxa"/>
            <w:vAlign w:val="center"/>
          </w:tcPr>
          <w:p>
            <w:pPr>
              <w:spacing w:line="360" w:lineRule="auto"/>
              <w:jc w:val="center"/>
              <w:outlineLvl w:val="0"/>
              <w:rPr>
                <w:rFonts w:ascii="宋体" w:hAnsi="宋体" w:eastAsia="宋体" w:cs="仿宋_GB2312"/>
                <w:color w:val="0000FF"/>
                <w:sz w:val="24"/>
              </w:rPr>
            </w:pPr>
            <w:r>
              <w:rPr>
                <w:rFonts w:ascii="宋体" w:hAnsi="宋体" w:eastAsia="宋体" w:cs="仿宋_GB2312"/>
                <w:color w:val="0000FF"/>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6"/>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6"/>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6"/>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6"/>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6"/>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6"/>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6"/>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6"/>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6"/>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
        <w:snapToGrid w:val="0"/>
        <w:spacing w:line="360" w:lineRule="auto"/>
        <w:rPr>
          <w:rFonts w:cs="宋体"/>
        </w:rPr>
      </w:pPr>
      <w:r>
        <w:rPr>
          <w:rFonts w:hint="eastAsia" w:cs="宋体"/>
        </w:rPr>
        <w:t>5.1符合专业条件的供应商或者对招标文件作实质响应的供应商不足3家的；</w:t>
      </w:r>
    </w:p>
    <w:p>
      <w:pPr>
        <w:pStyle w:val="2"/>
        <w:snapToGrid w:val="0"/>
        <w:spacing w:line="360" w:lineRule="auto"/>
        <w:rPr>
          <w:rFonts w:cs="宋体"/>
        </w:rPr>
      </w:pPr>
      <w:r>
        <w:rPr>
          <w:rFonts w:hint="eastAsia" w:cs="宋体"/>
        </w:rPr>
        <w:t>5.2出现影响采购公正的违法、违规行为的；</w:t>
      </w:r>
    </w:p>
    <w:p>
      <w:pPr>
        <w:pStyle w:val="2"/>
        <w:snapToGrid w:val="0"/>
        <w:spacing w:line="360" w:lineRule="auto"/>
        <w:rPr>
          <w:rFonts w:cs="宋体"/>
        </w:rPr>
      </w:pPr>
      <w:r>
        <w:rPr>
          <w:rFonts w:hint="eastAsia" w:cs="宋体"/>
        </w:rPr>
        <w:t>5.3投标人的报价均超过了采购预算，采购人不能支付的；</w:t>
      </w:r>
    </w:p>
    <w:p>
      <w:pPr>
        <w:pStyle w:val="2"/>
        <w:snapToGrid w:val="0"/>
        <w:spacing w:line="360" w:lineRule="auto"/>
        <w:rPr>
          <w:rFonts w:cs="宋体"/>
        </w:rPr>
      </w:pPr>
      <w:r>
        <w:rPr>
          <w:rFonts w:hint="eastAsia" w:cs="宋体"/>
        </w:rPr>
        <w:t>5.4因重大变故，采购任务取消的。</w:t>
      </w:r>
    </w:p>
    <w:p>
      <w:pPr>
        <w:pStyle w:val="2"/>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
        <w:snapToGrid w:val="0"/>
        <w:spacing w:line="360" w:lineRule="auto"/>
        <w:rPr>
          <w:rFonts w:cs="宋体"/>
        </w:rPr>
      </w:pPr>
      <w:r>
        <w:rPr>
          <w:rFonts w:hint="eastAsia" w:cs="宋体"/>
        </w:rPr>
        <w:t>7.1未确定中标供应商的，终止本次政府采购活动，重新开展政府采购活动。</w:t>
      </w:r>
    </w:p>
    <w:p>
      <w:pPr>
        <w:pStyle w:val="2"/>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7.4政府采购合同已经履行，给采购人、供应商造成损失的，由责任人承担赔偿责任。</w:t>
      </w:r>
    </w:p>
    <w:p>
      <w:pPr>
        <w:pStyle w:val="2"/>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0" w:leftChars="0" w:firstLine="0" w:firstLineChars="0"/>
        <w:outlineLvl w:val="0"/>
        <w:rPr>
          <w:rFonts w:ascii="宋体" w:hAnsi="宋体" w:cs="宋体"/>
          <w:b/>
          <w:sz w:val="36"/>
          <w:szCs w:val="36"/>
        </w:rPr>
      </w:pP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6"/>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5"/>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3"/>
        <w:spacing w:before="120" w:line="22" w:lineRule="atLeast"/>
        <w:rPr>
          <w:rFonts w:ascii="宋体" w:hAnsi="宋体" w:eastAsia="宋体" w:cs="宋体"/>
          <w:szCs w:val="24"/>
        </w:rPr>
      </w:pPr>
    </w:p>
    <w:p>
      <w:pPr>
        <w:pStyle w:val="283"/>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28855"/>
      <w:bookmarkStart w:id="396" w:name="_Toc20421"/>
      <w:bookmarkStart w:id="397" w:name="_Toc15367"/>
      <w:bookmarkStart w:id="398" w:name="_Toc22967"/>
      <w:bookmarkStart w:id="399" w:name="_Toc19273"/>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22185"/>
      <w:bookmarkStart w:id="401" w:name="_Toc6311"/>
      <w:bookmarkStart w:id="402" w:name="_Toc6773"/>
      <w:bookmarkStart w:id="403" w:name="_Toc2918"/>
      <w:bookmarkStart w:id="404" w:name="_Toc18585"/>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18"/>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5635"/>
      <w:bookmarkStart w:id="406" w:name="_Toc4929"/>
      <w:bookmarkStart w:id="407" w:name="_Toc1386"/>
      <w:bookmarkStart w:id="408" w:name="_Toc21124"/>
      <w:bookmarkStart w:id="409"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jc w:val="center"/>
              <w:rPr>
                <w:rFonts w:hAnsi="宋体"/>
                <w:sz w:val="24"/>
                <w:szCs w:val="24"/>
              </w:rPr>
            </w:pPr>
            <w:r>
              <w:rPr>
                <w:rFonts w:hAnsi="宋体"/>
                <w:sz w:val="24"/>
                <w:szCs w:val="24"/>
              </w:rPr>
              <w:t>序号</w:t>
            </w:r>
          </w:p>
        </w:tc>
        <w:tc>
          <w:tcPr>
            <w:tcW w:w="3402" w:type="dxa"/>
            <w:vAlign w:val="center"/>
          </w:tcPr>
          <w:p>
            <w:pPr>
              <w:pStyle w:val="106"/>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6"/>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sz w:val="24"/>
                <w:szCs w:val="24"/>
              </w:rPr>
            </w:pPr>
          </w:p>
        </w:tc>
        <w:tc>
          <w:tcPr>
            <w:tcW w:w="3402" w:type="dxa"/>
            <w:vAlign w:val="center"/>
          </w:tcPr>
          <w:p>
            <w:pPr>
              <w:pStyle w:val="106"/>
              <w:spacing w:line="560" w:lineRule="exact"/>
              <w:ind w:firstLine="200"/>
              <w:jc w:val="center"/>
              <w:rPr>
                <w:rFonts w:hAnsi="宋体"/>
                <w:sz w:val="24"/>
                <w:szCs w:val="24"/>
              </w:rPr>
            </w:pPr>
          </w:p>
        </w:tc>
        <w:tc>
          <w:tcPr>
            <w:tcW w:w="2552" w:type="dxa"/>
            <w:vAlign w:val="center"/>
          </w:tcPr>
          <w:p>
            <w:pPr>
              <w:pStyle w:val="106"/>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sz w:val="24"/>
                <w:szCs w:val="24"/>
              </w:rPr>
            </w:pPr>
          </w:p>
        </w:tc>
        <w:tc>
          <w:tcPr>
            <w:tcW w:w="3402" w:type="dxa"/>
            <w:vAlign w:val="center"/>
          </w:tcPr>
          <w:p>
            <w:pPr>
              <w:pStyle w:val="106"/>
              <w:spacing w:line="560" w:lineRule="exact"/>
              <w:ind w:firstLine="200"/>
              <w:jc w:val="center"/>
              <w:rPr>
                <w:rFonts w:hAnsi="宋体"/>
                <w:sz w:val="24"/>
                <w:szCs w:val="24"/>
              </w:rPr>
            </w:pPr>
          </w:p>
        </w:tc>
        <w:tc>
          <w:tcPr>
            <w:tcW w:w="2552" w:type="dxa"/>
            <w:vAlign w:val="center"/>
          </w:tcPr>
          <w:p>
            <w:pPr>
              <w:pStyle w:val="106"/>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sz w:val="24"/>
                <w:szCs w:val="24"/>
              </w:rPr>
            </w:pPr>
          </w:p>
        </w:tc>
        <w:tc>
          <w:tcPr>
            <w:tcW w:w="3402" w:type="dxa"/>
            <w:vAlign w:val="center"/>
          </w:tcPr>
          <w:p>
            <w:pPr>
              <w:pStyle w:val="106"/>
              <w:spacing w:line="560" w:lineRule="exact"/>
              <w:ind w:firstLine="200"/>
              <w:jc w:val="center"/>
              <w:rPr>
                <w:rFonts w:hAnsi="宋体"/>
                <w:sz w:val="24"/>
                <w:szCs w:val="24"/>
              </w:rPr>
            </w:pPr>
          </w:p>
        </w:tc>
        <w:tc>
          <w:tcPr>
            <w:tcW w:w="2552" w:type="dxa"/>
            <w:vAlign w:val="center"/>
          </w:tcPr>
          <w:p>
            <w:pPr>
              <w:pStyle w:val="106"/>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sz w:val="24"/>
                <w:szCs w:val="24"/>
              </w:rPr>
            </w:pPr>
          </w:p>
        </w:tc>
        <w:tc>
          <w:tcPr>
            <w:tcW w:w="3402" w:type="dxa"/>
            <w:vAlign w:val="center"/>
          </w:tcPr>
          <w:p>
            <w:pPr>
              <w:pStyle w:val="106"/>
              <w:spacing w:line="560" w:lineRule="exact"/>
              <w:ind w:firstLine="200"/>
              <w:jc w:val="center"/>
              <w:rPr>
                <w:rFonts w:hAnsi="宋体"/>
                <w:sz w:val="24"/>
                <w:szCs w:val="24"/>
              </w:rPr>
            </w:pPr>
          </w:p>
        </w:tc>
        <w:tc>
          <w:tcPr>
            <w:tcW w:w="2552" w:type="dxa"/>
            <w:vAlign w:val="center"/>
          </w:tcPr>
          <w:p>
            <w:pPr>
              <w:pStyle w:val="106"/>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6"/>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6"/>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0" w:name="_Toc14993"/>
      <w:bookmarkStart w:id="411" w:name="_Toc30158"/>
      <w:bookmarkStart w:id="412" w:name="_Toc3654"/>
      <w:bookmarkStart w:id="413" w:name="_Toc26916"/>
      <w:bookmarkStart w:id="414" w:name="_Toc3050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5"/>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0"/>
    <w:bookmarkEnd w:id="411"/>
    <w:bookmarkEnd w:id="412"/>
    <w:bookmarkEnd w:id="413"/>
    <w:bookmarkEnd w:id="414"/>
    <w:p>
      <w:pPr>
        <w:pStyle w:val="618"/>
        <w:spacing w:before="0" w:beforeAutospacing="0" w:after="0" w:afterAutospacing="0" w:line="360" w:lineRule="auto"/>
        <w:ind w:firstLine="480"/>
        <w:rPr>
          <w:b/>
        </w:rPr>
      </w:pPr>
      <w:bookmarkStart w:id="415" w:name="_Toc10340"/>
      <w:bookmarkStart w:id="416" w:name="_Toc22618"/>
      <w:bookmarkStart w:id="417" w:name="_Toc1814"/>
      <w:bookmarkStart w:id="418" w:name="_Toc11108"/>
      <w:bookmarkStart w:id="419" w:name="_Toc3625"/>
      <w:bookmarkStart w:id="420" w:name="_Toc4760"/>
      <w:bookmarkStart w:id="421" w:name="_Toc31421"/>
      <w:bookmarkStart w:id="422" w:name="_Toc8772"/>
      <w:r>
        <w:rPr>
          <w:rFonts w:hint="eastAsia"/>
          <w:b/>
        </w:rPr>
        <w:t>1.4履约保证金</w:t>
      </w:r>
    </w:p>
    <w:p>
      <w:pPr>
        <w:pStyle w:val="618"/>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5"/>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5"/>
      <w:bookmarkEnd w:id="416"/>
      <w:bookmarkEnd w:id="417"/>
      <w:r>
        <w:rPr>
          <w:rFonts w:hint="eastAsia" w:ascii="宋体" w:hAnsi="宋体" w:cs="宋体"/>
          <w:b/>
          <w:sz w:val="24"/>
        </w:rPr>
        <w:t>预付款</w:t>
      </w:r>
    </w:p>
    <w:p>
      <w:pPr>
        <w:pStyle w:val="618"/>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18"/>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8"/>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8"/>
        <w:spacing w:before="0" w:beforeAutospacing="0" w:after="0" w:afterAutospacing="0" w:line="360" w:lineRule="auto"/>
        <w:ind w:firstLine="480"/>
        <w:rPr>
          <w:b/>
          <w:bCs/>
        </w:rPr>
      </w:pPr>
      <w:r>
        <w:rPr>
          <w:rFonts w:hint="eastAsia"/>
          <w:b/>
          <w:bCs/>
        </w:rPr>
        <w:t>1.6资金支付</w:t>
      </w:r>
    </w:p>
    <w:p>
      <w:pPr>
        <w:pStyle w:val="618"/>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3" w:name="_Toc24662"/>
      <w:bookmarkStart w:id="424" w:name="_Toc8586"/>
      <w:bookmarkStart w:id="425" w:name="_Toc3079"/>
      <w:bookmarkStart w:id="426" w:name="_Toc5698"/>
      <w:bookmarkStart w:id="427"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5"/>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8" w:name="_Toc9497"/>
      <w:bookmarkStart w:id="429" w:name="_Toc30329"/>
      <w:bookmarkStart w:id="430" w:name="_Toc18683"/>
      <w:bookmarkStart w:id="431" w:name="_Toc32454"/>
      <w:bookmarkStart w:id="432" w:name="_Toc2680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sz w:val="24"/>
        </w:rPr>
      </w:pPr>
      <w:bookmarkStart w:id="433" w:name="_Toc28375"/>
      <w:bookmarkStart w:id="434" w:name="_Toc15583"/>
      <w:bookmarkStart w:id="435" w:name="_Toc16021"/>
      <w:r>
        <w:rPr>
          <w:rFonts w:hint="eastAsia" w:ascii="宋体" w:hAnsi="宋体" w:cs="宋体"/>
          <w:b/>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6" w:name="_Toc15322"/>
      <w:bookmarkStart w:id="437" w:name="_Toc11173"/>
      <w:bookmarkStart w:id="438" w:name="_Toc7245"/>
      <w:r>
        <w:rPr>
          <w:rFonts w:hint="eastAsia" w:ascii="宋体" w:hAnsi="宋体" w:cs="宋体"/>
          <w:b/>
          <w:sz w:val="24"/>
        </w:rPr>
        <w:t>2.0 合同生效</w:t>
      </w:r>
      <w:bookmarkEnd w:id="436"/>
      <w:bookmarkEnd w:id="437"/>
      <w:bookmarkEnd w:id="43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386"/>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19680"/>
      <w:bookmarkStart w:id="440" w:name="_Toc14021"/>
      <w:bookmarkStart w:id="441" w:name="_Toc5228"/>
      <w:bookmarkStart w:id="442" w:name="_Toc25079"/>
      <w:bookmarkStart w:id="443" w:name="_Toc31297"/>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3769"/>
      <w:bookmarkStart w:id="445" w:name="_Toc31402"/>
      <w:bookmarkStart w:id="446" w:name="_Toc19539"/>
      <w:bookmarkStart w:id="447" w:name="_Toc16752"/>
      <w:bookmarkStart w:id="448" w:name="_Toc23289"/>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13673"/>
      <w:bookmarkStart w:id="450" w:name="_Toc27945"/>
      <w:bookmarkStart w:id="451" w:name="_Toc9161"/>
      <w:bookmarkStart w:id="452" w:name="_Toc4133"/>
      <w:bookmarkStart w:id="453" w:name="_Toc12412"/>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4" w:name="_Toc22011"/>
      <w:bookmarkStart w:id="455" w:name="_Toc31233"/>
      <w:bookmarkStart w:id="456" w:name="_Toc26555"/>
      <w:bookmarkStart w:id="457" w:name="_Toc32670"/>
      <w:bookmarkStart w:id="458" w:name="_Toc15447"/>
      <w:r>
        <w:rPr>
          <w:rFonts w:ascii="宋体" w:hAnsi="宋体"/>
          <w:b/>
          <w:sz w:val="24"/>
        </w:rPr>
        <w:t>2.5 结算方式和付款条件</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9" w:name="_Toc18990"/>
      <w:bookmarkStart w:id="460" w:name="_Toc13467"/>
      <w:bookmarkStart w:id="461" w:name="_Toc16163"/>
      <w:bookmarkStart w:id="462" w:name="_Toc13154"/>
      <w:bookmarkStart w:id="463" w:name="_Toc30507"/>
      <w:r>
        <w:rPr>
          <w:rFonts w:ascii="宋体" w:hAnsi="宋体"/>
          <w:b/>
          <w:sz w:val="24"/>
        </w:rPr>
        <w:t>2.6 技术资料和保密义务</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26689"/>
      <w:bookmarkStart w:id="468" w:name="_Toc42"/>
      <w:bookmarkStart w:id="469" w:name="_Toc23368"/>
      <w:bookmarkStart w:id="470" w:name="_Toc10663"/>
      <w:bookmarkStart w:id="471" w:name="_Toc21830"/>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2" w:name="_Toc14371"/>
      <w:bookmarkStart w:id="473" w:name="_Toc32494"/>
      <w:bookmarkStart w:id="474" w:name="_Toc26633"/>
      <w:bookmarkStart w:id="475" w:name="_Toc25571"/>
      <w:bookmarkStart w:id="476" w:name="_Toc4720"/>
      <w:r>
        <w:rPr>
          <w:rFonts w:ascii="宋体" w:hAnsi="宋体"/>
          <w:b/>
          <w:sz w:val="24"/>
        </w:rPr>
        <w:t>2.11 不可抗力</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7" w:name="_Toc24465"/>
      <w:bookmarkStart w:id="478" w:name="_Toc23854"/>
      <w:bookmarkStart w:id="479" w:name="_Toc3638"/>
      <w:bookmarkStart w:id="480" w:name="_Toc25783"/>
      <w:bookmarkStart w:id="481" w:name="_Toc14115"/>
      <w:r>
        <w:rPr>
          <w:rFonts w:ascii="宋体" w:hAnsi="宋体"/>
          <w:b/>
          <w:sz w:val="24"/>
        </w:rPr>
        <w:t>2.12 税费</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2" w:name="_Toc26883"/>
      <w:bookmarkStart w:id="483" w:name="_Toc30105"/>
      <w:bookmarkStart w:id="484" w:name="_Toc14814"/>
      <w:bookmarkStart w:id="485" w:name="_Toc7315"/>
      <w:bookmarkStart w:id="486" w:name="_Toc25525"/>
      <w:r>
        <w:rPr>
          <w:rFonts w:ascii="宋体" w:hAnsi="宋体"/>
          <w:b/>
          <w:sz w:val="24"/>
        </w:rPr>
        <w:t>2.13 乙方破产</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7" w:name="_Toc23323"/>
      <w:bookmarkStart w:id="488" w:name="_Toc2016"/>
      <w:bookmarkStart w:id="489" w:name="_Toc1123"/>
      <w:r>
        <w:rPr>
          <w:rFonts w:ascii="宋体" w:hAnsi="宋体"/>
          <w:b/>
          <w:sz w:val="24"/>
        </w:rPr>
        <w:t>2.14 合同中止、终止</w:t>
      </w:r>
      <w:bookmarkEnd w:id="487"/>
      <w:bookmarkEnd w:id="488"/>
      <w:bookmarkEnd w:id="48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0" w:name="_Toc1969"/>
      <w:bookmarkStart w:id="491" w:name="_Toc17363"/>
      <w:bookmarkStart w:id="492" w:name="_Toc14525"/>
      <w:r>
        <w:rPr>
          <w:rFonts w:ascii="宋体" w:hAnsi="宋体"/>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3" w:name="_Toc25198"/>
      <w:bookmarkStart w:id="494" w:name="_Toc12666"/>
      <w:bookmarkStart w:id="495" w:name="_Toc9808"/>
      <w:bookmarkStart w:id="496" w:name="_Toc2308"/>
      <w:bookmarkStart w:id="497" w:name="_Toc31892"/>
      <w:r>
        <w:rPr>
          <w:rFonts w:ascii="宋体" w:hAnsi="宋体"/>
          <w:b/>
          <w:sz w:val="24"/>
        </w:rPr>
        <w:t>2.16 通知和送达</w:t>
      </w:r>
      <w:bookmarkEnd w:id="493"/>
      <w:bookmarkEnd w:id="494"/>
      <w:bookmarkEnd w:id="495"/>
      <w:bookmarkEnd w:id="496"/>
      <w:bookmarkEnd w:id="497"/>
    </w:p>
    <w:p>
      <w:pPr>
        <w:spacing w:line="560" w:lineRule="exact"/>
        <w:ind w:firstLine="480" w:firstLineChars="200"/>
        <w:rPr>
          <w:rFonts w:ascii="宋体" w:hAnsi="宋体"/>
          <w:sz w:val="24"/>
        </w:rPr>
      </w:pPr>
      <w:bookmarkStart w:id="498" w:name="_Toc27674"/>
      <w:bookmarkStart w:id="499"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pacing w:line="560" w:lineRule="exact"/>
        <w:ind w:firstLine="482" w:firstLineChars="200"/>
        <w:outlineLvl w:val="0"/>
        <w:rPr>
          <w:rFonts w:ascii="宋体" w:hAnsi="宋体"/>
          <w:b/>
          <w:sz w:val="24"/>
        </w:rPr>
      </w:pPr>
      <w:bookmarkStart w:id="500" w:name="_Toc20808"/>
      <w:bookmarkStart w:id="501" w:name="_Toc12254"/>
      <w:bookmarkStart w:id="502" w:name="_Toc27644"/>
      <w:bookmarkStart w:id="503" w:name="_Toc5063"/>
      <w:bookmarkStart w:id="504" w:name="_Toc28906"/>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5" w:name="_Toc4355"/>
      <w:bookmarkStart w:id="506" w:name="_Toc18540"/>
      <w:bookmarkStart w:id="507" w:name="_Toc30599"/>
      <w:r>
        <w:rPr>
          <w:rFonts w:hint="eastAsia" w:ascii="宋体" w:hAnsi="宋体" w:cs="宋体"/>
          <w:b/>
          <w:sz w:val="24"/>
        </w:rPr>
        <w:t>2.18 计量单位</w:t>
      </w:r>
      <w:bookmarkEnd w:id="505"/>
      <w:bookmarkEnd w:id="506"/>
      <w:bookmarkEnd w:id="5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149"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149" w:type="dxa"/>
            <w:vAlign w:val="top"/>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2.19</w:t>
            </w:r>
          </w:p>
        </w:tc>
        <w:tc>
          <w:tcPr>
            <w:tcW w:w="8149" w:type="dxa"/>
            <w:vAlign w:val="top"/>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9" w:name="_Hlk101257010"/>
      <w:r>
        <w:rPr>
          <w:rFonts w:hint="eastAsia" w:ascii="宋体" w:hAnsi="宋体" w:cs="宋体"/>
          <w:color w:val="FF0000"/>
          <w:sz w:val="24"/>
        </w:rPr>
        <w:t>（如果有)</w:t>
      </w:r>
      <w:bookmarkEnd w:id="509"/>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8"/>
        <w:spacing w:line="360" w:lineRule="auto"/>
        <w:rPr>
          <w:rFonts w:hAnsi="宋体" w:cs="宋体"/>
          <w:bCs/>
          <w:sz w:val="24"/>
        </w:rPr>
      </w:pP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line="360" w:lineRule="auto"/>
              <w:rPr>
                <w:rFonts w:hAnsi="宋体" w:cs="宋体"/>
                <w:bCs/>
                <w:sz w:val="24"/>
              </w:rPr>
            </w:pPr>
            <w:r>
              <w:rPr>
                <w:rFonts w:hint="eastAsia" w:hAnsi="宋体" w:cs="宋体"/>
                <w:bCs/>
                <w:sz w:val="24"/>
              </w:rPr>
              <w:t>正面：                                 反面：</w:t>
            </w:r>
          </w:p>
          <w:p>
            <w:pPr>
              <w:pStyle w:val="8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sz w:val="24"/>
              </w:rPr>
            </w:pPr>
            <w:r>
              <w:rPr>
                <w:rFonts w:hint="eastAsia" w:ascii="宋体" w:hAnsi="宋体" w:cs="宋体"/>
                <w:b/>
                <w:bCs/>
                <w:sz w:val="24"/>
              </w:rPr>
              <w:t>序号</w:t>
            </w:r>
          </w:p>
        </w:tc>
        <w:tc>
          <w:tcPr>
            <w:tcW w:w="3683" w:type="dxa"/>
            <w:vAlign w:val="top"/>
          </w:tcPr>
          <w:p>
            <w:pPr>
              <w:jc w:val="center"/>
              <w:rPr>
                <w:rFonts w:ascii="宋体" w:hAnsi="宋体" w:cs="宋体"/>
                <w:b/>
                <w:bCs/>
                <w:sz w:val="24"/>
              </w:rPr>
            </w:pPr>
            <w:r>
              <w:rPr>
                <w:rFonts w:hint="eastAsia" w:ascii="宋体" w:hAnsi="宋体" w:cs="宋体"/>
                <w:b/>
                <w:bCs/>
                <w:sz w:val="24"/>
              </w:rPr>
              <w:t>招标文件章节及具体内容</w:t>
            </w:r>
          </w:p>
        </w:tc>
        <w:tc>
          <w:tcPr>
            <w:tcW w:w="3546" w:type="dxa"/>
            <w:vAlign w:val="top"/>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top"/>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1</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2</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7"/>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vAlign w:val="top"/>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377"/>
        <w:tabs>
          <w:tab w:val="clear" w:pos="720"/>
        </w:tabs>
        <w:snapToGrid w:val="0"/>
        <w:spacing w:before="120" w:after="120"/>
        <w:ind w:firstLine="643"/>
        <w:outlineLvl w:val="9"/>
        <w:rPr>
          <w:rFonts w:ascii="宋体" w:hAnsi="宋体" w:eastAsia="宋体" w:cs="宋体"/>
          <w:kern w:val="2"/>
          <w:sz w:val="32"/>
          <w:szCs w:val="32"/>
        </w:rPr>
      </w:pPr>
    </w:p>
    <w:p>
      <w:pPr>
        <w:pStyle w:val="377"/>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77"/>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377"/>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4"/>
      <w:bookmarkStart w:id="511" w:name="OLE_LINK13"/>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eastAsia="宋体" w:cs="宋体"/>
          <w:b/>
          <w:bCs/>
          <w:kern w:val="2"/>
          <w:sz w:val="24"/>
          <w:szCs w:val="24"/>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kern w:val="2"/>
          <w:sz w:val="24"/>
          <w:szCs w:val="24"/>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1"/>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91899912"/>
    <w:bookmarkStart w:id="516" w:name="_Toc131845147"/>
    <w:bookmarkStart w:id="517" w:name="_Toc164085800"/>
    <w:bookmarkStart w:id="518" w:name="_Toc3611018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E7C92"/>
    <w:multiLevelType w:val="singleLevel"/>
    <w:tmpl w:val="608E7C92"/>
    <w:lvl w:ilvl="0" w:tentative="0">
      <w:start w:val="1"/>
      <w:numFmt w:val="chineseCounting"/>
      <w:suff w:val="nothing"/>
      <w:lvlText w:val="%1、"/>
      <w:lvlJc w:val="left"/>
      <w:rPr>
        <w:rFonts w:hint="eastAsia"/>
      </w:rPr>
    </w:lvl>
  </w:abstractNum>
  <w:abstractNum w:abstractNumId="1">
    <w:nsid w:val="64143E4C"/>
    <w:multiLevelType w:val="singleLevel"/>
    <w:tmpl w:val="64143E4C"/>
    <w:lvl w:ilvl="0" w:tentative="0">
      <w:start w:val="1"/>
      <w:numFmt w:val="decimal"/>
      <w:suff w:val="nothing"/>
      <w:lvlText w:val="%1）"/>
      <w:lvlJc w:val="left"/>
    </w:lvl>
  </w:abstractNum>
  <w:abstractNum w:abstractNumId="2">
    <w:nsid w:val="641443FB"/>
    <w:multiLevelType w:val="singleLevel"/>
    <w:tmpl w:val="641443F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2FlNWFjOWZkYjliMjIzNThjZjE0NGE5ZWYyZWYwZT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47D88"/>
    <w:rsid w:val="05251E14"/>
    <w:rsid w:val="05A16594"/>
    <w:rsid w:val="05A7762D"/>
    <w:rsid w:val="060E5941"/>
    <w:rsid w:val="06110FAF"/>
    <w:rsid w:val="064920B5"/>
    <w:rsid w:val="06493CA7"/>
    <w:rsid w:val="065A6178"/>
    <w:rsid w:val="066F1CF3"/>
    <w:rsid w:val="06930BB8"/>
    <w:rsid w:val="07057B3A"/>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8C2B06"/>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7325AB"/>
    <w:rsid w:val="0D827401"/>
    <w:rsid w:val="0D84094E"/>
    <w:rsid w:val="0D8A00E9"/>
    <w:rsid w:val="0D8D589E"/>
    <w:rsid w:val="0DA01C73"/>
    <w:rsid w:val="0DD63300"/>
    <w:rsid w:val="0DF50604"/>
    <w:rsid w:val="0DF702FE"/>
    <w:rsid w:val="0E060E51"/>
    <w:rsid w:val="0E5604B2"/>
    <w:rsid w:val="0E6D5D79"/>
    <w:rsid w:val="0E9D0089"/>
    <w:rsid w:val="0EB803EE"/>
    <w:rsid w:val="0EF94D4B"/>
    <w:rsid w:val="0F11147E"/>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93BC0"/>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8E56BB"/>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2EC3898"/>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5B4D05"/>
    <w:rsid w:val="258B00E2"/>
    <w:rsid w:val="25A917A6"/>
    <w:rsid w:val="25BE27CC"/>
    <w:rsid w:val="25F74A5C"/>
    <w:rsid w:val="26250A2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7E0CA9"/>
    <w:rsid w:val="2CE82D6F"/>
    <w:rsid w:val="2D343236"/>
    <w:rsid w:val="2DD15014"/>
    <w:rsid w:val="2DF72DE4"/>
    <w:rsid w:val="2E0220AF"/>
    <w:rsid w:val="2E4B082A"/>
    <w:rsid w:val="2E5D4E86"/>
    <w:rsid w:val="2E5D790B"/>
    <w:rsid w:val="2E9A3C18"/>
    <w:rsid w:val="2EB307CB"/>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085E5F"/>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282A09"/>
    <w:rsid w:val="3D3C7F39"/>
    <w:rsid w:val="3D440F09"/>
    <w:rsid w:val="3D4504A0"/>
    <w:rsid w:val="3D8734BB"/>
    <w:rsid w:val="3D9A11D4"/>
    <w:rsid w:val="3DA16D89"/>
    <w:rsid w:val="3DA364BE"/>
    <w:rsid w:val="3DDD5E9B"/>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B56C2"/>
    <w:rsid w:val="42CD1CE0"/>
    <w:rsid w:val="42E1381E"/>
    <w:rsid w:val="42ED6459"/>
    <w:rsid w:val="42FE58DD"/>
    <w:rsid w:val="43174B3D"/>
    <w:rsid w:val="43396F62"/>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C96FBB"/>
    <w:rsid w:val="48CB16D2"/>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EF0ED1"/>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94B6B"/>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005D4C"/>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6D784A"/>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02D1E"/>
    <w:rsid w:val="672F3F24"/>
    <w:rsid w:val="673E055F"/>
    <w:rsid w:val="67551CE3"/>
    <w:rsid w:val="67924D47"/>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7D0D90"/>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0B09D4"/>
    <w:rsid w:val="6F2A7D94"/>
    <w:rsid w:val="6F8331F1"/>
    <w:rsid w:val="6FAE1A09"/>
    <w:rsid w:val="6FD75BF8"/>
    <w:rsid w:val="707723D0"/>
    <w:rsid w:val="70F5661B"/>
    <w:rsid w:val="71010F00"/>
    <w:rsid w:val="71360107"/>
    <w:rsid w:val="713B688E"/>
    <w:rsid w:val="71573B9F"/>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5D57F7"/>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9"/>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9"/>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9"/>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1"/>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unhideWhenUsed/>
    <w:qFormat/>
    <w:uiPriority w:val="1"/>
  </w:style>
  <w:style w:type="table" w:default="1" w:styleId="63">
    <w:name w:val="Normal Table"/>
    <w:autoRedefine/>
    <w:unhideWhenUsed/>
    <w:qFormat/>
    <w:uiPriority w:val="99"/>
    <w:tblPr>
      <w:tblCellMar>
        <w:top w:w="0" w:type="dxa"/>
        <w:left w:w="108" w:type="dxa"/>
        <w:bottom w:w="0" w:type="dxa"/>
        <w:right w:w="108" w:type="dxa"/>
      </w:tblCellMar>
    </w:tblPr>
  </w:style>
  <w:style w:type="paragraph" w:styleId="2">
    <w:name w:val="Body Text Indent"/>
    <w:basedOn w:val="1"/>
    <w:next w:val="3"/>
    <w:link w:val="782"/>
    <w:autoRedefine/>
    <w:qFormat/>
    <w:uiPriority w:val="0"/>
    <w:pPr>
      <w:spacing w:line="480" w:lineRule="exact"/>
      <w:ind w:firstLine="480" w:firstLineChars="200"/>
    </w:pPr>
    <w:rPr>
      <w:rFonts w:ascii="宋体" w:hAnsi="宋体"/>
      <w:sz w:val="24"/>
    </w:rPr>
  </w:style>
  <w:style w:type="paragraph" w:customStyle="1" w:styleId="3">
    <w:name w:val="正文文本首行缩进 21"/>
    <w:basedOn w:val="2"/>
    <w:autoRedefine/>
    <w:qFormat/>
    <w:uiPriority w:val="99"/>
    <w:pPr>
      <w:spacing w:line="200" w:lineRule="atLeast"/>
      <w:ind w:firstLine="420"/>
    </w:pPr>
    <w:rPr>
      <w:rFonts w:hAnsi="Courier New"/>
      <w:spacing w:val="-4"/>
      <w:sz w:val="18"/>
    </w:rPr>
  </w:style>
  <w:style w:type="paragraph" w:styleId="7">
    <w:name w:val="Normal Indent"/>
    <w:basedOn w:val="1"/>
    <w:link w:val="719"/>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1"/>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726"/>
    <w:autoRedefine/>
    <w:qFormat/>
    <w:uiPriority w:val="0"/>
    <w:pPr>
      <w:shd w:val="clear" w:color="auto" w:fill="000080"/>
    </w:pPr>
  </w:style>
  <w:style w:type="paragraph" w:styleId="21">
    <w:name w:val="annotation text"/>
    <w:basedOn w:val="1"/>
    <w:link w:val="854"/>
    <w:autoRedefine/>
    <w:qFormat/>
    <w:uiPriority w:val="99"/>
    <w:pPr>
      <w:jc w:val="left"/>
    </w:pPr>
  </w:style>
  <w:style w:type="paragraph" w:styleId="22">
    <w:name w:val="Salutation"/>
    <w:basedOn w:val="1"/>
    <w:next w:val="1"/>
    <w:link w:val="814"/>
    <w:autoRedefine/>
    <w:qFormat/>
    <w:uiPriority w:val="0"/>
    <w:rPr>
      <w:rFonts w:ascii="仿宋_GB2312" w:eastAsia="仿宋_GB2312"/>
      <w:sz w:val="28"/>
      <w:szCs w:val="20"/>
    </w:rPr>
  </w:style>
  <w:style w:type="paragraph" w:styleId="23">
    <w:name w:val="Body Text 3"/>
    <w:basedOn w:val="1"/>
    <w:link w:val="842"/>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1"/>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833"/>
    <w:autoRedefine/>
    <w:qFormat/>
    <w:uiPriority w:val="0"/>
    <w:pPr>
      <w:ind w:firstLine="420"/>
    </w:pPr>
    <w:rPr>
      <w:rFonts w:hAnsi="Calibri" w:cs="Times New Roman"/>
      <w:szCs w:val="20"/>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3"/>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8"/>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708"/>
    <w:autoRedefine/>
    <w:qFormat/>
    <w:uiPriority w:val="0"/>
    <w:pPr>
      <w:ind w:left="100" w:leftChars="2500"/>
    </w:pPr>
    <w:rPr>
      <w:rFonts w:ascii="宋体"/>
      <w:sz w:val="24"/>
      <w:szCs w:val="21"/>
      <w:lang w:val="zh-CN"/>
    </w:rPr>
  </w:style>
  <w:style w:type="paragraph" w:styleId="38">
    <w:name w:val="Body Text Indent 2"/>
    <w:basedOn w:val="1"/>
    <w:link w:val="822"/>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9"/>
    <w:autoRedefine/>
    <w:qFormat/>
    <w:uiPriority w:val="0"/>
    <w:rPr>
      <w:lang w:val="zh-CN"/>
    </w:rPr>
  </w:style>
  <w:style w:type="paragraph" w:styleId="40">
    <w:name w:val="Balloon Text"/>
    <w:basedOn w:val="1"/>
    <w:link w:val="715"/>
    <w:autoRedefine/>
    <w:qFormat/>
    <w:uiPriority w:val="0"/>
    <w:rPr>
      <w:sz w:val="18"/>
      <w:szCs w:val="18"/>
    </w:rPr>
  </w:style>
  <w:style w:type="paragraph" w:styleId="41">
    <w:name w:val="footer"/>
    <w:basedOn w:val="1"/>
    <w:link w:val="890"/>
    <w:autoRedefine/>
    <w:qFormat/>
    <w:uiPriority w:val="99"/>
    <w:pPr>
      <w:tabs>
        <w:tab w:val="center" w:pos="4153"/>
        <w:tab w:val="right" w:pos="8306"/>
      </w:tabs>
      <w:snapToGrid w:val="0"/>
      <w:jc w:val="left"/>
    </w:pPr>
    <w:rPr>
      <w:sz w:val="18"/>
      <w:szCs w:val="18"/>
    </w:rPr>
  </w:style>
  <w:style w:type="paragraph" w:styleId="42">
    <w:name w:val="header"/>
    <w:basedOn w:val="1"/>
    <w:link w:val="898"/>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66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7"/>
    <w:link w:val="824"/>
    <w:autoRedefine/>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883"/>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818"/>
    <w:autoRedefine/>
    <w:qFormat/>
    <w:uiPriority w:val="0"/>
    <w:pPr>
      <w:spacing w:after="120" w:line="480" w:lineRule="auto"/>
    </w:pPr>
  </w:style>
  <w:style w:type="paragraph" w:styleId="58">
    <w:name w:val="HTML Preformatted"/>
    <w:basedOn w:val="1"/>
    <w:link w:val="81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2"/>
    <w:autoRedefine/>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1"/>
    <w:autoRedefine/>
    <w:qFormat/>
    <w:uiPriority w:val="0"/>
    <w:rPr>
      <w:b/>
      <w:bCs/>
    </w:rPr>
  </w:style>
  <w:style w:type="paragraph" w:styleId="62">
    <w:name w:val="Body Text First Indent 2"/>
    <w:basedOn w:val="2"/>
    <w:next w:val="26"/>
    <w:link w:val="654"/>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正文文本首行缩进 2"/>
    <w:basedOn w:val="2"/>
    <w:autoRedefine/>
    <w:qFormat/>
    <w:uiPriority w:val="99"/>
    <w:pPr>
      <w:spacing w:line="200" w:lineRule="atLeast"/>
      <w:ind w:firstLine="420"/>
    </w:pPr>
    <w:rPr>
      <w:rFonts w:ascii="宋体" w:hAnsi="Courier New"/>
      <w:spacing w:val="-4"/>
      <w:sz w:val="18"/>
    </w:rPr>
  </w:style>
  <w:style w:type="paragraph" w:customStyle="1" w:styleId="81">
    <w:name w:val="表格非标题文字"/>
    <w:link w:val="620"/>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1"/>
    <w:autoRedefine/>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29"/>
    <w:autoRedefine/>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6"/>
    <w:autoRedefine/>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49"/>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3"/>
    <w:autoRedefine/>
    <w:qFormat/>
    <w:uiPriority w:val="0"/>
    <w:pPr>
      <w:spacing w:before="156" w:line="360" w:lineRule="auto"/>
      <w:ind w:firstLine="510" w:firstLineChars="200"/>
    </w:pPr>
    <w:rPr>
      <w:sz w:val="24"/>
      <w:szCs w:val="20"/>
    </w:rPr>
  </w:style>
  <w:style w:type="paragraph" w:customStyle="1" w:styleId="87">
    <w:name w:val="无间隔1"/>
    <w:link w:val="671"/>
    <w:autoRedefine/>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79"/>
    <w:autoRedefine/>
    <w:qFormat/>
    <w:uiPriority w:val="0"/>
    <w:rPr>
      <w:rFonts w:ascii="宋体" w:hAnsi="Courier New"/>
      <w:szCs w:val="21"/>
    </w:rPr>
  </w:style>
  <w:style w:type="paragraph" w:customStyle="1" w:styleId="8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89"/>
    <w:autoRedefine/>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5"/>
    <w:link w:val="69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18"/>
    <w:autoRedefine/>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4"/>
    <w:autoRedefine/>
    <w:qFormat/>
    <w:uiPriority w:val="0"/>
    <w:pPr>
      <w:ind w:left="0" w:right="466" w:firstLine="288"/>
    </w:pPr>
    <w:rPr>
      <w:rFonts w:hAnsi="宋体"/>
    </w:rPr>
  </w:style>
  <w:style w:type="paragraph" w:customStyle="1" w:styleId="94">
    <w:name w:val="样式 标题 3h33rd level3BOD 0H3l3CTHeading 3 - oldLevel 3 He..."/>
    <w:basedOn w:val="6"/>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8"/>
    <w:link w:val="746"/>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48"/>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6"/>
    <w:autoRedefine/>
    <w:qFormat/>
    <w:uiPriority w:val="0"/>
    <w:pPr>
      <w:adjustRightInd/>
      <w:spacing w:line="360" w:lineRule="auto"/>
      <w:ind w:firstLine="480" w:firstLineChars="200"/>
    </w:pPr>
    <w:rPr>
      <w:kern w:val="0"/>
      <w:sz w:val="24"/>
    </w:rPr>
  </w:style>
  <w:style w:type="paragraph" w:customStyle="1" w:styleId="99">
    <w:name w:val="gf正文1"/>
    <w:basedOn w:val="1"/>
    <w:link w:val="772"/>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2">
    <w:name w:val="此正文"/>
    <w:basedOn w:val="1"/>
    <w:link w:val="797"/>
    <w:autoRedefine/>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19"/>
    <w:autoRedefine/>
    <w:qFormat/>
    <w:uiPriority w:val="0"/>
    <w:pPr>
      <w:tabs>
        <w:tab w:val="left" w:pos="2356"/>
      </w:tabs>
    </w:pPr>
  </w:style>
  <w:style w:type="paragraph" w:customStyle="1" w:styleId="104">
    <w:name w:val="样式 标题 4h4H4Fab-4T5Ref Heading 1rh1Heading sqlsect 1.2.3...."/>
    <w:basedOn w:val="8"/>
    <w:link w:val="9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0"/>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2"/>
    <w:autoRedefine/>
    <w:qFormat/>
    <w:uiPriority w:val="0"/>
    <w:pPr>
      <w:adjustRightInd/>
    </w:pPr>
    <w:rPr>
      <w:rFonts w:ascii="宋体" w:hAnsi="Courier New"/>
      <w:kern w:val="0"/>
      <w:sz w:val="20"/>
      <w:szCs w:val="20"/>
    </w:rPr>
  </w:style>
  <w:style w:type="paragraph" w:customStyle="1" w:styleId="107">
    <w:name w:val="正文说明"/>
    <w:basedOn w:val="1"/>
    <w:link w:val="844"/>
    <w:autoRedefine/>
    <w:qFormat/>
    <w:uiPriority w:val="0"/>
    <w:pPr>
      <w:adjustRightInd/>
      <w:spacing w:line="360" w:lineRule="auto"/>
    </w:pPr>
    <w:rPr>
      <w:kern w:val="0"/>
      <w:sz w:val="24"/>
    </w:rPr>
  </w:style>
  <w:style w:type="paragraph" w:customStyle="1" w:styleId="108">
    <w:name w:val="Table Text"/>
    <w:basedOn w:val="1"/>
    <w:link w:val="850"/>
    <w:autoRedefine/>
    <w:qFormat/>
    <w:uiPriority w:val="0"/>
    <w:pPr>
      <w:widowControl/>
      <w:spacing w:before="60" w:after="60"/>
      <w:jc w:val="left"/>
    </w:pPr>
    <w:rPr>
      <w:kern w:val="0"/>
      <w:sz w:val="24"/>
    </w:rPr>
  </w:style>
  <w:style w:type="paragraph" w:customStyle="1" w:styleId="109">
    <w:name w:val="公文正文"/>
    <w:basedOn w:val="1"/>
    <w:link w:val="862"/>
    <w:autoRedefine/>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5"/>
    <w:autoRedefine/>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2"/>
    <w:autoRedefine/>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5"/>
    <w:autoRedefine/>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1"/>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18"/>
    <w:autoRedefine/>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7"/>
    <w:link w:val="930"/>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autoRedefine/>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autoRedefine/>
    <w:qFormat/>
    <w:uiPriority w:val="0"/>
    <w:pPr>
      <w:spacing w:before="120" w:line="360" w:lineRule="auto"/>
      <w:ind w:firstLine="567"/>
    </w:pPr>
    <w:rPr>
      <w:rFonts w:ascii="Arial" w:hAnsi="Arial"/>
      <w:sz w:val="20"/>
      <w:szCs w:val="20"/>
    </w:rPr>
  </w:style>
  <w:style w:type="paragraph" w:customStyle="1" w:styleId="128">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autoRedefine/>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autoRedefine/>
    <w:qFormat/>
    <w:uiPriority w:val="0"/>
    <w:pPr>
      <w:adjustRightInd/>
      <w:ind w:firstLine="200" w:firstLineChars="200"/>
    </w:pPr>
    <w:rPr>
      <w:rFonts w:ascii="Tahoma" w:hAnsi="Tahoma"/>
      <w:sz w:val="24"/>
      <w:szCs w:val="20"/>
    </w:rPr>
  </w:style>
  <w:style w:type="paragraph" w:customStyle="1" w:styleId="137">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autoRedefine/>
    <w:qFormat/>
    <w:uiPriority w:val="0"/>
    <w:pPr>
      <w:tabs>
        <w:tab w:val="left" w:pos="360"/>
      </w:tabs>
    </w:pPr>
    <w:rPr>
      <w:sz w:val="24"/>
      <w:szCs w:val="20"/>
    </w:rPr>
  </w:style>
  <w:style w:type="paragraph" w:customStyle="1" w:styleId="140">
    <w:name w:val="Char Char11 Char Char Char"/>
    <w:basedOn w:val="1"/>
    <w:autoRedefine/>
    <w:qFormat/>
    <w:uiPriority w:val="0"/>
    <w:pPr>
      <w:spacing w:line="360" w:lineRule="auto"/>
    </w:pPr>
    <w:rPr>
      <w:szCs w:val="20"/>
    </w:rPr>
  </w:style>
  <w:style w:type="paragraph" w:customStyle="1" w:styleId="141">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autoRedefine/>
    <w:qFormat/>
    <w:uiPriority w:val="0"/>
    <w:pPr>
      <w:tabs>
        <w:tab w:val="left" w:pos="2790"/>
        <w:tab w:val="left" w:pos="4230"/>
      </w:tabs>
      <w:spacing w:before="312" w:beforeLines="100"/>
      <w:jc w:val="left"/>
    </w:pPr>
  </w:style>
  <w:style w:type="paragraph" w:customStyle="1" w:styleId="144">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autoRedefine/>
    <w:qFormat/>
    <w:uiPriority w:val="0"/>
    <w:pPr>
      <w:tabs>
        <w:tab w:val="left" w:pos="840"/>
      </w:tabs>
      <w:ind w:left="840" w:hanging="420"/>
    </w:pPr>
    <w:rPr>
      <w:rFonts w:ascii="Tahoma" w:hAnsi="Tahoma"/>
      <w:sz w:val="24"/>
    </w:rPr>
  </w:style>
  <w:style w:type="paragraph" w:customStyle="1" w:styleId="146">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5"/>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autoRedefine/>
    <w:qFormat/>
    <w:uiPriority w:val="0"/>
    <w:pPr>
      <w:adjustRightInd/>
      <w:spacing w:before="156" w:line="360" w:lineRule="auto"/>
      <w:ind w:firstLine="510" w:firstLineChars="200"/>
    </w:pPr>
    <w:rPr>
      <w:sz w:val="24"/>
      <w:szCs w:val="20"/>
    </w:rPr>
  </w:style>
  <w:style w:type="paragraph" w:customStyle="1" w:styleId="150">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autoRedefine/>
    <w:qFormat/>
    <w:uiPriority w:val="0"/>
    <w:rPr>
      <w:rFonts w:ascii="仿宋_GB2312" w:eastAsia="仿宋_GB2312"/>
      <w:b/>
      <w:sz w:val="32"/>
      <w:szCs w:val="32"/>
    </w:rPr>
  </w:style>
  <w:style w:type="paragraph" w:customStyle="1" w:styleId="15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5">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6">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autoRedefine/>
    <w:qFormat/>
    <w:uiPriority w:val="0"/>
    <w:pPr>
      <w:keepNext/>
      <w:tabs>
        <w:tab w:val="left" w:pos="360"/>
      </w:tabs>
      <w:spacing w:before="0" w:after="0"/>
      <w:outlineLvl w:val="5"/>
    </w:pPr>
  </w:style>
  <w:style w:type="paragraph" w:customStyle="1" w:styleId="158">
    <w:name w:val="5级标题"/>
    <w:basedOn w:val="159"/>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1">
    <w:name w:val="Char2 Char Char"/>
    <w:basedOn w:val="1"/>
    <w:autoRedefine/>
    <w:qFormat/>
    <w:uiPriority w:val="0"/>
    <w:pPr>
      <w:adjustRightInd/>
    </w:pPr>
    <w:rPr>
      <w:rFonts w:ascii="Tahoma" w:hAnsi="Tahoma"/>
      <w:sz w:val="24"/>
      <w:szCs w:val="20"/>
    </w:rPr>
  </w:style>
  <w:style w:type="paragraph" w:customStyle="1" w:styleId="162">
    <w:name w:val="_Style 11"/>
    <w:basedOn w:val="1"/>
    <w:autoRedefine/>
    <w:qFormat/>
    <w:uiPriority w:val="34"/>
    <w:pPr>
      <w:adjustRightInd/>
      <w:ind w:firstLine="420" w:firstLineChars="200"/>
    </w:pPr>
    <w:rPr>
      <w:rFonts w:eastAsia="仿宋_GB2312"/>
      <w:sz w:val="28"/>
    </w:rPr>
  </w:style>
  <w:style w:type="paragraph" w:customStyle="1" w:styleId="163">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autoRedefine/>
    <w:qFormat/>
    <w:uiPriority w:val="0"/>
    <w:rPr>
      <w:rFonts w:ascii="Tahoma" w:hAnsi="Tahoma"/>
      <w:sz w:val="24"/>
      <w:szCs w:val="20"/>
    </w:rPr>
  </w:style>
  <w:style w:type="paragraph" w:customStyle="1" w:styleId="165">
    <w:name w:val="数字标题6"/>
    <w:basedOn w:val="10"/>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40"/>
    <w:autoRedefine/>
    <w:qFormat/>
    <w:uiPriority w:val="99"/>
    <w:rPr>
      <w:szCs w:val="22"/>
    </w:rPr>
  </w:style>
  <w:style w:type="paragraph" w:customStyle="1" w:styleId="16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autoRedefine/>
    <w:qFormat/>
    <w:uiPriority w:val="6"/>
    <w:rPr>
      <w:rFonts w:ascii="Tahoma" w:hAnsi="Tahoma" w:cs="仿宋_GB2312"/>
      <w:sz w:val="24"/>
      <w:szCs w:val="20"/>
    </w:rPr>
  </w:style>
  <w:style w:type="paragraph" w:customStyle="1" w:styleId="170">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5"/>
    <w:autoRedefine/>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autoRedefine/>
    <w:qFormat/>
    <w:uiPriority w:val="0"/>
    <w:pPr>
      <w:adjustRightInd/>
    </w:pPr>
  </w:style>
  <w:style w:type="paragraph" w:customStyle="1" w:styleId="175">
    <w:name w:val="Char5"/>
    <w:basedOn w:val="1"/>
    <w:autoRedefine/>
    <w:qFormat/>
    <w:uiPriority w:val="0"/>
    <w:rPr>
      <w:rFonts w:ascii="仿宋_GB2312" w:eastAsia="仿宋_GB2312"/>
      <w:b/>
      <w:sz w:val="32"/>
      <w:szCs w:val="32"/>
    </w:rPr>
  </w:style>
  <w:style w:type="paragraph" w:customStyle="1" w:styleId="176">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autoRedefine/>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autoRedefine/>
    <w:qFormat/>
    <w:uiPriority w:val="0"/>
    <w:rPr>
      <w:rFonts w:ascii="仿宋_GB2312" w:eastAsia="仿宋_GB2312"/>
      <w:b/>
      <w:sz w:val="32"/>
      <w:szCs w:val="32"/>
    </w:rPr>
  </w:style>
  <w:style w:type="paragraph" w:customStyle="1" w:styleId="180">
    <w:name w:val="数字标题3"/>
    <w:basedOn w:val="6"/>
    <w:next w:val="1"/>
    <w:autoRedefine/>
    <w:qFormat/>
    <w:uiPriority w:val="0"/>
    <w:pPr>
      <w:spacing w:line="240" w:lineRule="auto"/>
    </w:pPr>
    <w:rPr>
      <w:sz w:val="28"/>
      <w:szCs w:val="28"/>
    </w:rPr>
  </w:style>
  <w:style w:type="paragraph" w:customStyle="1" w:styleId="181">
    <w:name w:val="FA正文"/>
    <w:basedOn w:val="1"/>
    <w:autoRedefine/>
    <w:qFormat/>
    <w:uiPriority w:val="0"/>
    <w:pPr>
      <w:spacing w:line="360" w:lineRule="auto"/>
      <w:ind w:firstLine="480" w:firstLineChars="200"/>
    </w:pPr>
    <w:rPr>
      <w:rFonts w:hAnsi="宋体"/>
      <w:sz w:val="24"/>
      <w:szCs w:val="20"/>
    </w:rPr>
  </w:style>
  <w:style w:type="paragraph" w:customStyle="1" w:styleId="182">
    <w:name w:val="MM Topic 5"/>
    <w:basedOn w:val="9"/>
    <w:autoRedefine/>
    <w:qFormat/>
    <w:uiPriority w:val="0"/>
    <w:pPr>
      <w:tabs>
        <w:tab w:val="left" w:pos="2520"/>
        <w:tab w:val="clear" w:pos="1008"/>
      </w:tabs>
      <w:adjustRightInd/>
      <w:ind w:left="2520" w:hanging="420"/>
    </w:pPr>
  </w:style>
  <w:style w:type="paragraph" w:customStyle="1" w:styleId="183">
    <w:name w:val="Char Char Char Char Char Char Char Char Char Char1"/>
    <w:basedOn w:val="1"/>
    <w:autoRedefine/>
    <w:qFormat/>
    <w:uiPriority w:val="0"/>
    <w:rPr>
      <w:rFonts w:ascii="仿宋_GB2312" w:eastAsia="仿宋_GB2312"/>
      <w:b/>
      <w:sz w:val="32"/>
      <w:szCs w:val="32"/>
    </w:rPr>
  </w:style>
  <w:style w:type="paragraph" w:customStyle="1" w:styleId="184">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autoRedefine/>
    <w:qFormat/>
    <w:uiPriority w:val="0"/>
    <w:rPr>
      <w:rFonts w:ascii="仿宋_GB2312" w:eastAsia="仿宋_GB2312"/>
      <w:b/>
      <w:sz w:val="32"/>
      <w:szCs w:val="32"/>
    </w:rPr>
  </w:style>
  <w:style w:type="paragraph" w:customStyle="1" w:styleId="187">
    <w:name w:val="Char2 Char Char Char1"/>
    <w:basedOn w:val="1"/>
    <w:autoRedefine/>
    <w:qFormat/>
    <w:uiPriority w:val="6"/>
    <w:rPr>
      <w:rFonts w:ascii="仿宋_GB2312" w:eastAsia="仿宋_GB2312"/>
      <w:b/>
      <w:sz w:val="32"/>
      <w:szCs w:val="32"/>
    </w:rPr>
  </w:style>
  <w:style w:type="paragraph" w:customStyle="1" w:styleId="188">
    <w:name w:val="默认段落样式"/>
    <w:basedOn w:val="86"/>
    <w:autoRedefine/>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0">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6"/>
    <w:autoRedefine/>
    <w:qFormat/>
    <w:uiPriority w:val="0"/>
    <w:pPr>
      <w:tabs>
        <w:tab w:val="left" w:pos="1680"/>
        <w:tab w:val="clear" w:pos="900"/>
      </w:tabs>
      <w:adjustRightInd/>
      <w:ind w:left="1680" w:hanging="420"/>
    </w:pPr>
  </w:style>
  <w:style w:type="paragraph" w:customStyle="1" w:styleId="192">
    <w:name w:val="标准小四"/>
    <w:basedOn w:val="1"/>
    <w:autoRedefine/>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autoRedefine/>
    <w:qFormat/>
    <w:uiPriority w:val="0"/>
    <w:pPr>
      <w:adjustRightInd/>
      <w:snapToGrid w:val="0"/>
      <w:spacing w:line="300" w:lineRule="auto"/>
    </w:pPr>
    <w:rPr>
      <w:rFonts w:eastAsia="仿宋"/>
      <w:szCs w:val="21"/>
    </w:rPr>
  </w:style>
  <w:style w:type="paragraph" w:customStyle="1" w:styleId="195">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autoRedefine/>
    <w:qFormat/>
    <w:uiPriority w:val="6"/>
    <w:pPr>
      <w:adjustRightInd/>
    </w:pPr>
    <w:rPr>
      <w:rFonts w:ascii="Tahoma" w:hAnsi="Tahoma"/>
      <w:sz w:val="24"/>
      <w:szCs w:val="20"/>
    </w:rPr>
  </w:style>
  <w:style w:type="paragraph" w:customStyle="1" w:styleId="197">
    <w:name w:val="列出段落5"/>
    <w:basedOn w:val="1"/>
    <w:autoRedefine/>
    <w:qFormat/>
    <w:uiPriority w:val="0"/>
    <w:pPr>
      <w:spacing w:line="360" w:lineRule="auto"/>
      <w:ind w:firstLine="200" w:firstLineChars="200"/>
    </w:pPr>
    <w:rPr>
      <w:rFonts w:eastAsia="楷体_GB2312" w:cs="Lucida Sans"/>
      <w:sz w:val="24"/>
    </w:rPr>
  </w:style>
  <w:style w:type="paragraph" w:customStyle="1" w:styleId="198">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7"/>
    <w:autoRedefine/>
    <w:qFormat/>
    <w:uiPriority w:val="0"/>
    <w:pPr>
      <w:adjustRightInd/>
      <w:ind w:firstLine="200" w:firstLineChars="200"/>
    </w:pPr>
    <w:rPr>
      <w:rFonts w:ascii="Arial" w:hAnsi="Arial"/>
      <w:spacing w:val="-5"/>
      <w:kern w:val="0"/>
      <w:sz w:val="24"/>
      <w:szCs w:val="20"/>
    </w:rPr>
  </w:style>
  <w:style w:type="paragraph" w:customStyle="1" w:styleId="200">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4">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autoRedefine/>
    <w:qFormat/>
    <w:uiPriority w:val="0"/>
    <w:pPr>
      <w:adjustRightInd/>
      <w:ind w:firstLine="420" w:firstLineChars="200"/>
    </w:pPr>
    <w:rPr>
      <w:rFonts w:eastAsia="仿宋_GB2312"/>
      <w:sz w:val="28"/>
    </w:rPr>
  </w:style>
  <w:style w:type="paragraph" w:customStyle="1" w:styleId="206">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26"/>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autoRedefine/>
    <w:qFormat/>
    <w:uiPriority w:val="0"/>
    <w:pPr>
      <w:adjustRightInd/>
      <w:ind w:firstLine="200" w:firstLineChars="200"/>
      <w:jc w:val="right"/>
    </w:pPr>
  </w:style>
  <w:style w:type="paragraph" w:customStyle="1" w:styleId="209">
    <w:name w:val="Char Char11 Char Char Char Char Char Char Char Char Char"/>
    <w:basedOn w:val="1"/>
    <w:autoRedefine/>
    <w:qFormat/>
    <w:uiPriority w:val="0"/>
    <w:pPr>
      <w:spacing w:line="360" w:lineRule="auto"/>
    </w:pPr>
    <w:rPr>
      <w:szCs w:val="20"/>
    </w:rPr>
  </w:style>
  <w:style w:type="paragraph" w:customStyle="1" w:styleId="210">
    <w:name w:val="正文1.25"/>
    <w:basedOn w:val="1"/>
    <w:autoRedefine/>
    <w:qFormat/>
    <w:uiPriority w:val="0"/>
    <w:pPr>
      <w:adjustRightInd/>
      <w:spacing w:line="300" w:lineRule="auto"/>
      <w:ind w:firstLine="480" w:firstLineChars="200"/>
    </w:pPr>
    <w:rPr>
      <w:sz w:val="24"/>
      <w:szCs w:val="20"/>
    </w:rPr>
  </w:style>
  <w:style w:type="paragraph" w:customStyle="1" w:styleId="211">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autoRedefine/>
    <w:qFormat/>
    <w:uiPriority w:val="6"/>
    <w:rPr>
      <w:rFonts w:ascii="仿宋_GB2312" w:eastAsia="仿宋_GB2312"/>
      <w:b/>
      <w:sz w:val="32"/>
      <w:szCs w:val="20"/>
    </w:rPr>
  </w:style>
  <w:style w:type="paragraph" w:customStyle="1" w:styleId="215">
    <w:name w:val="列出段落2"/>
    <w:basedOn w:val="1"/>
    <w:autoRedefine/>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autoRedefine/>
    <w:qFormat/>
    <w:uiPriority w:val="0"/>
    <w:rPr>
      <w:rFonts w:eastAsia="仿宋_GB2312"/>
      <w:sz w:val="28"/>
      <w:szCs w:val="20"/>
    </w:rPr>
  </w:style>
  <w:style w:type="paragraph" w:customStyle="1" w:styleId="217">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8"/>
    <w:autoRedefine/>
    <w:qFormat/>
    <w:uiPriority w:val="0"/>
    <w:pPr>
      <w:widowControl/>
      <w:jc w:val="left"/>
    </w:pPr>
    <w:rPr>
      <w:rFonts w:cs="宋体"/>
      <w:sz w:val="24"/>
      <w:szCs w:val="20"/>
    </w:rPr>
  </w:style>
  <w:style w:type="paragraph" w:customStyle="1" w:styleId="219">
    <w:name w:val="彩色列表 - 强调文字颜色 11"/>
    <w:basedOn w:val="1"/>
    <w:autoRedefine/>
    <w:qFormat/>
    <w:uiPriority w:val="0"/>
    <w:pPr>
      <w:adjustRightInd/>
      <w:ind w:firstLine="420" w:firstLineChars="200"/>
    </w:pPr>
    <w:rPr>
      <w:rFonts w:ascii="Calibri" w:hAnsi="Calibri"/>
      <w:szCs w:val="22"/>
    </w:rPr>
  </w:style>
  <w:style w:type="paragraph" w:customStyle="1" w:styleId="220">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autoRedefine/>
    <w:qFormat/>
    <w:uiPriority w:val="6"/>
    <w:rPr>
      <w:szCs w:val="20"/>
    </w:rPr>
  </w:style>
  <w:style w:type="paragraph" w:customStyle="1" w:styleId="224">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autoRedefine/>
    <w:qFormat/>
    <w:uiPriority w:val="0"/>
    <w:pPr>
      <w:spacing w:after="68"/>
    </w:pPr>
    <w:rPr>
      <w:rFonts w:ascii="FHLHE E+ Futura Bk" w:eastAsia="FHLHE E+ Futura Bk" w:cs="Times New Roman"/>
      <w:color w:val="auto"/>
    </w:rPr>
  </w:style>
  <w:style w:type="paragraph" w:customStyle="1" w:styleId="230">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autoRedefine/>
    <w:qFormat/>
    <w:uiPriority w:val="0"/>
    <w:rPr>
      <w:rFonts w:ascii="宋体" w:eastAsia="宋体" w:cs="Times New Roman"/>
      <w:color w:val="auto"/>
    </w:rPr>
  </w:style>
  <w:style w:type="paragraph" w:customStyle="1" w:styleId="234">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autoRedefine/>
    <w:qFormat/>
    <w:uiPriority w:val="0"/>
    <w:rPr>
      <w:rFonts w:ascii="仿宋_GB2312" w:eastAsia="仿宋_GB2312"/>
      <w:b/>
      <w:sz w:val="32"/>
      <w:szCs w:val="32"/>
    </w:rPr>
  </w:style>
  <w:style w:type="paragraph" w:customStyle="1" w:styleId="236">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autoRedefine/>
    <w:qFormat/>
    <w:uiPriority w:val="0"/>
    <w:pPr>
      <w:spacing w:line="360" w:lineRule="auto"/>
    </w:pPr>
    <w:rPr>
      <w:szCs w:val="20"/>
    </w:rPr>
  </w:style>
  <w:style w:type="paragraph" w:customStyle="1" w:styleId="239">
    <w:name w:val="Char"/>
    <w:basedOn w:val="1"/>
    <w:autoRedefine/>
    <w:qFormat/>
    <w:uiPriority w:val="0"/>
    <w:rPr>
      <w:rFonts w:ascii="仿宋_GB2312" w:eastAsia="仿宋_GB2312"/>
      <w:b/>
      <w:sz w:val="32"/>
      <w:szCs w:val="32"/>
    </w:rPr>
  </w:style>
  <w:style w:type="paragraph" w:customStyle="1" w:styleId="240">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autoRedefine/>
    <w:qFormat/>
    <w:uiPriority w:val="0"/>
    <w:rPr>
      <w:szCs w:val="20"/>
    </w:rPr>
  </w:style>
  <w:style w:type="paragraph" w:customStyle="1" w:styleId="243">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4">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6">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7"/>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autoRedefine/>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58">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59">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autoRedefine/>
    <w:qFormat/>
    <w:uiPriority w:val="0"/>
    <w:rPr>
      <w:szCs w:val="20"/>
    </w:rPr>
  </w:style>
  <w:style w:type="paragraph" w:customStyle="1" w:styleId="266">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autoRedefine/>
    <w:qFormat/>
    <w:uiPriority w:val="0"/>
    <w:rPr>
      <w:rFonts w:ascii="Tahoma" w:hAnsi="Tahoma"/>
      <w:sz w:val="24"/>
      <w:szCs w:val="20"/>
    </w:rPr>
  </w:style>
  <w:style w:type="paragraph" w:customStyle="1" w:styleId="268">
    <w:name w:val="标题五"/>
    <w:basedOn w:val="1"/>
    <w:autoRedefine/>
    <w:qFormat/>
    <w:uiPriority w:val="0"/>
    <w:pPr>
      <w:adjustRightInd/>
      <w:spacing w:before="156" w:beforeLines="50" w:line="360" w:lineRule="auto"/>
    </w:pPr>
    <w:rPr>
      <w:b/>
      <w:sz w:val="24"/>
    </w:rPr>
  </w:style>
  <w:style w:type="paragraph" w:customStyle="1" w:styleId="269">
    <w:name w:val="Char Char1101"/>
    <w:basedOn w:val="1"/>
    <w:autoRedefine/>
    <w:qFormat/>
    <w:uiPriority w:val="0"/>
    <w:pPr>
      <w:spacing w:line="360" w:lineRule="auto"/>
    </w:pPr>
    <w:rPr>
      <w:rFonts w:ascii="Tahoma" w:hAnsi="Tahoma"/>
      <w:sz w:val="24"/>
      <w:szCs w:val="20"/>
    </w:rPr>
  </w:style>
  <w:style w:type="paragraph" w:customStyle="1" w:styleId="270">
    <w:name w:val="Char Char Char Char Char Char Char Char1"/>
    <w:basedOn w:val="1"/>
    <w:autoRedefine/>
    <w:qFormat/>
    <w:uiPriority w:val="0"/>
    <w:pPr>
      <w:tabs>
        <w:tab w:val="left" w:pos="360"/>
      </w:tabs>
    </w:pPr>
    <w:rPr>
      <w:sz w:val="24"/>
      <w:szCs w:val="20"/>
    </w:rPr>
  </w:style>
  <w:style w:type="paragraph" w:customStyle="1" w:styleId="271">
    <w:name w:val="Char Char Char 字元 字元"/>
    <w:basedOn w:val="1"/>
    <w:autoRedefine/>
    <w:qFormat/>
    <w:uiPriority w:val="0"/>
    <w:pPr>
      <w:adjustRightInd/>
      <w:spacing w:line="360" w:lineRule="auto"/>
      <w:ind w:firstLine="200" w:firstLineChars="200"/>
    </w:pPr>
    <w:rPr>
      <w:szCs w:val="20"/>
    </w:rPr>
  </w:style>
  <w:style w:type="paragraph" w:customStyle="1" w:styleId="272">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autoRedefine/>
    <w:qFormat/>
    <w:uiPriority w:val="0"/>
    <w:rPr>
      <w:rFonts w:ascii="仿宋_GB2312" w:eastAsia="仿宋_GB2312"/>
      <w:b/>
      <w:sz w:val="32"/>
      <w:szCs w:val="32"/>
    </w:rPr>
  </w:style>
  <w:style w:type="paragraph" w:customStyle="1" w:styleId="274">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autoRedefine/>
    <w:qFormat/>
    <w:uiPriority w:val="0"/>
    <w:pPr>
      <w:adjustRightInd/>
    </w:pPr>
    <w:rPr>
      <w:sz w:val="18"/>
      <w:szCs w:val="20"/>
    </w:rPr>
  </w:style>
  <w:style w:type="paragraph" w:customStyle="1" w:styleId="27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4">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autoRedefine/>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7"/>
    <w:autoRedefine/>
    <w:qFormat/>
    <w:uiPriority w:val="0"/>
    <w:pPr>
      <w:snapToGrid w:val="0"/>
      <w:spacing w:line="360" w:lineRule="auto"/>
    </w:pPr>
    <w:rPr>
      <w:rFonts w:ascii="宋体"/>
      <w:b/>
      <w:sz w:val="24"/>
      <w:szCs w:val="20"/>
    </w:rPr>
  </w:style>
  <w:style w:type="paragraph" w:customStyle="1" w:styleId="289">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autoRedefine/>
    <w:qFormat/>
    <w:uiPriority w:val="7"/>
    <w:pPr>
      <w:adjustRightInd/>
    </w:pPr>
    <w:rPr>
      <w:rFonts w:ascii="宋体" w:hAnsi="Courier New"/>
    </w:rPr>
  </w:style>
  <w:style w:type="paragraph" w:customStyle="1" w:styleId="292">
    <w:name w:val="Char3"/>
    <w:basedOn w:val="1"/>
    <w:autoRedefine/>
    <w:qFormat/>
    <w:uiPriority w:val="0"/>
    <w:pPr>
      <w:adjustRightInd/>
    </w:pPr>
    <w:rPr>
      <w:rFonts w:ascii="仿宋_GB2312" w:eastAsia="仿宋_GB2312"/>
      <w:b/>
      <w:sz w:val="32"/>
      <w:szCs w:val="32"/>
    </w:rPr>
  </w:style>
  <w:style w:type="paragraph" w:customStyle="1" w:styleId="293">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5"/>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autoRedefine/>
    <w:qFormat/>
    <w:uiPriority w:val="0"/>
    <w:pPr>
      <w:widowControl/>
      <w:adjustRightInd/>
      <w:spacing w:after="160" w:line="240" w:lineRule="exact"/>
      <w:jc w:val="left"/>
    </w:pPr>
    <w:rPr>
      <w:szCs w:val="20"/>
    </w:rPr>
  </w:style>
  <w:style w:type="paragraph" w:customStyle="1" w:styleId="301">
    <w:name w:val="表格标题2"/>
    <w:basedOn w:val="302"/>
    <w:autoRedefine/>
    <w:qFormat/>
    <w:uiPriority w:val="0"/>
    <w:rPr>
      <w:b/>
    </w:rPr>
  </w:style>
  <w:style w:type="paragraph" w:customStyle="1" w:styleId="302">
    <w:name w:val="表格内文"/>
    <w:basedOn w:val="1"/>
    <w:autoRedefine/>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autoRedefine/>
    <w:qFormat/>
    <w:uiPriority w:val="0"/>
    <w:rPr>
      <w:rFonts w:ascii="仿宋_GB2312" w:eastAsia="仿宋_GB2312"/>
      <w:b/>
      <w:sz w:val="32"/>
      <w:szCs w:val="32"/>
    </w:rPr>
  </w:style>
  <w:style w:type="paragraph" w:customStyle="1" w:styleId="304">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autoRedefine/>
    <w:qFormat/>
    <w:uiPriority w:val="0"/>
    <w:pPr>
      <w:spacing w:line="360" w:lineRule="auto"/>
    </w:pPr>
    <w:rPr>
      <w:szCs w:val="20"/>
    </w:rPr>
  </w:style>
  <w:style w:type="paragraph" w:customStyle="1" w:styleId="307">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09">
    <w:name w:val="MM Topic 1"/>
    <w:basedOn w:val="4"/>
    <w:autoRedefine/>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autoRedefine/>
    <w:qFormat/>
    <w:uiPriority w:val="0"/>
    <w:pPr>
      <w:spacing w:line="360" w:lineRule="auto"/>
      <w:ind w:firstLine="200" w:firstLineChars="200"/>
    </w:pPr>
    <w:rPr>
      <w:kern w:val="0"/>
      <w:sz w:val="24"/>
      <w:szCs w:val="20"/>
    </w:rPr>
  </w:style>
  <w:style w:type="paragraph" w:customStyle="1" w:styleId="312">
    <w:name w:val="表格"/>
    <w:basedOn w:val="1"/>
    <w:autoRedefine/>
    <w:qFormat/>
    <w:uiPriority w:val="0"/>
    <w:pPr>
      <w:snapToGrid w:val="0"/>
      <w:ind w:firstLine="42" w:firstLineChars="21"/>
    </w:pPr>
    <w:rPr>
      <w:rFonts w:ascii="宋体" w:hAnsi="宋体"/>
      <w:kern w:val="0"/>
      <w:sz w:val="20"/>
      <w:szCs w:val="20"/>
    </w:rPr>
  </w:style>
  <w:style w:type="paragraph" w:customStyle="1" w:styleId="313">
    <w:name w:val="标书标题4"/>
    <w:basedOn w:val="8"/>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0"/>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autoRedefine/>
    <w:qFormat/>
    <w:uiPriority w:val="0"/>
    <w:pPr>
      <w:adjustRightInd/>
      <w:spacing w:line="300" w:lineRule="auto"/>
      <w:jc w:val="center"/>
    </w:pPr>
  </w:style>
  <w:style w:type="paragraph" w:customStyle="1" w:styleId="318">
    <w:name w:val="_Style 6"/>
    <w:basedOn w:val="1"/>
    <w:autoRedefine/>
    <w:qFormat/>
    <w:uiPriority w:val="34"/>
    <w:pPr>
      <w:adjustRightInd/>
      <w:ind w:firstLine="420" w:firstLineChars="200"/>
    </w:pPr>
    <w:rPr>
      <w:rFonts w:eastAsia="仿宋_GB2312"/>
      <w:sz w:val="28"/>
    </w:rPr>
  </w:style>
  <w:style w:type="paragraph" w:customStyle="1" w:styleId="31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autoRedefine/>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autoRedefine/>
    <w:qFormat/>
    <w:uiPriority w:val="0"/>
    <w:rPr>
      <w:rFonts w:ascii="仿宋_GB2312" w:eastAsia="仿宋_GB2312"/>
      <w:b/>
      <w:sz w:val="32"/>
      <w:szCs w:val="20"/>
    </w:rPr>
  </w:style>
  <w:style w:type="paragraph" w:customStyle="1" w:styleId="329">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autoRedefine/>
    <w:qFormat/>
    <w:uiPriority w:val="0"/>
    <w:pPr>
      <w:adjustRightInd/>
      <w:ind w:firstLine="200" w:firstLineChars="200"/>
    </w:pPr>
    <w:rPr>
      <w:rFonts w:ascii="Tahoma" w:hAnsi="Tahoma"/>
      <w:sz w:val="24"/>
      <w:szCs w:val="20"/>
    </w:rPr>
  </w:style>
  <w:style w:type="paragraph" w:customStyle="1" w:styleId="331">
    <w:name w:val="a1"/>
    <w:basedOn w:val="1"/>
    <w:autoRedefine/>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autoRedefine/>
    <w:qFormat/>
    <w:uiPriority w:val="0"/>
    <w:pPr>
      <w:spacing w:after="156" w:afterLines="50"/>
      <w:jc w:val="left"/>
      <w:outlineLvl w:val="3"/>
    </w:pPr>
    <w:rPr>
      <w:sz w:val="24"/>
      <w:szCs w:val="24"/>
    </w:rPr>
  </w:style>
  <w:style w:type="paragraph" w:customStyle="1" w:styleId="33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autoRedefine/>
    <w:qFormat/>
    <w:uiPriority w:val="0"/>
    <w:pPr>
      <w:adjustRightInd/>
    </w:pPr>
    <w:rPr>
      <w:rFonts w:ascii="Tahoma" w:hAnsi="Tahoma"/>
      <w:sz w:val="24"/>
      <w:szCs w:val="20"/>
    </w:rPr>
  </w:style>
  <w:style w:type="paragraph" w:customStyle="1" w:styleId="338">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autoRedefine/>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autoRedefine/>
    <w:qFormat/>
    <w:uiPriority w:val="0"/>
    <w:pPr>
      <w:tabs>
        <w:tab w:val="left" w:pos="1260"/>
        <w:tab w:val="left" w:pos="1680"/>
        <w:tab w:val="left" w:pos="2100"/>
      </w:tabs>
      <w:ind w:left="0"/>
      <w:outlineLvl w:val="3"/>
    </w:pPr>
  </w:style>
  <w:style w:type="paragraph" w:customStyle="1" w:styleId="341">
    <w:name w:val="一级条标题"/>
    <w:basedOn w:val="342"/>
    <w:next w:val="324"/>
    <w:autoRedefine/>
    <w:qFormat/>
    <w:uiPriority w:val="0"/>
    <w:pPr>
      <w:tabs>
        <w:tab w:val="left" w:pos="1260"/>
        <w:tab w:val="left" w:pos="1680"/>
      </w:tabs>
      <w:spacing w:before="0" w:beforeLines="0" w:after="0" w:afterLines="0"/>
      <w:ind w:left="1680"/>
      <w:outlineLvl w:val="2"/>
    </w:pPr>
  </w:style>
  <w:style w:type="paragraph" w:customStyle="1" w:styleId="342">
    <w:name w:val="章标题"/>
    <w:next w:val="324"/>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5"/>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4"/>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4"/>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autoRedefine/>
    <w:qFormat/>
    <w:uiPriority w:val="0"/>
    <w:pPr>
      <w:tabs>
        <w:tab w:val="left" w:pos="840"/>
      </w:tabs>
      <w:spacing w:after="0"/>
      <w:ind w:left="900"/>
    </w:pPr>
  </w:style>
  <w:style w:type="paragraph" w:customStyle="1" w:styleId="350">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autoRedefine/>
    <w:qFormat/>
    <w:uiPriority w:val="6"/>
    <w:pPr>
      <w:widowControl/>
      <w:adjustRightInd/>
      <w:ind w:left="720" w:hanging="720"/>
    </w:pPr>
    <w:rPr>
      <w:color w:val="000000"/>
      <w:kern w:val="0"/>
      <w:sz w:val="24"/>
      <w:szCs w:val="20"/>
    </w:rPr>
  </w:style>
  <w:style w:type="paragraph" w:customStyle="1" w:styleId="352">
    <w:name w:val="表1"/>
    <w:basedOn w:val="1"/>
    <w:autoRedefine/>
    <w:qFormat/>
    <w:uiPriority w:val="0"/>
    <w:pPr>
      <w:tabs>
        <w:tab w:val="left" w:pos="703"/>
      </w:tabs>
      <w:adjustRightInd/>
      <w:spacing w:line="360" w:lineRule="auto"/>
      <w:ind w:left="703"/>
      <w:jc w:val="center"/>
    </w:pPr>
  </w:style>
  <w:style w:type="paragraph" w:customStyle="1" w:styleId="353">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autoRedefine/>
    <w:qFormat/>
    <w:uiPriority w:val="0"/>
    <w:pPr>
      <w:jc w:val="left"/>
      <w:outlineLvl w:val="1"/>
    </w:pPr>
    <w:rPr>
      <w:rFonts w:ascii="Times New Roman" w:hAnsi="Times New Roman" w:eastAsia="仿宋"/>
      <w:sz w:val="30"/>
    </w:rPr>
  </w:style>
  <w:style w:type="paragraph" w:customStyle="1" w:styleId="357">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autoRedefine/>
    <w:qFormat/>
    <w:uiPriority w:val="0"/>
    <w:pPr>
      <w:tabs>
        <w:tab w:val="left" w:pos="840"/>
      </w:tabs>
      <w:adjustRightInd/>
      <w:ind w:left="840" w:hanging="420"/>
    </w:pPr>
  </w:style>
  <w:style w:type="paragraph" w:customStyle="1" w:styleId="363">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8"/>
    <w:autoRedefine/>
    <w:qFormat/>
    <w:uiPriority w:val="0"/>
    <w:pPr>
      <w:tabs>
        <w:tab w:val="left" w:pos="2100"/>
        <w:tab w:val="clear" w:pos="864"/>
      </w:tabs>
      <w:adjustRightInd/>
      <w:ind w:left="2100" w:hanging="420"/>
    </w:pPr>
    <w:rPr>
      <w:lang w:val="en-US"/>
    </w:rPr>
  </w:style>
  <w:style w:type="paragraph" w:customStyle="1" w:styleId="371">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autoRedefine/>
    <w:qFormat/>
    <w:uiPriority w:val="6"/>
    <w:pPr>
      <w:spacing w:line="360" w:lineRule="auto"/>
    </w:pPr>
    <w:rPr>
      <w:szCs w:val="20"/>
    </w:rPr>
  </w:style>
  <w:style w:type="paragraph" w:customStyle="1" w:styleId="374">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5"/>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0">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autoRedefine/>
    <w:qFormat/>
    <w:uiPriority w:val="0"/>
    <w:pPr>
      <w:adjustRightInd/>
      <w:spacing w:line="360" w:lineRule="auto"/>
      <w:jc w:val="center"/>
    </w:pPr>
    <w:rPr>
      <w:sz w:val="24"/>
    </w:rPr>
  </w:style>
  <w:style w:type="paragraph" w:customStyle="1" w:styleId="384">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autoRedefine/>
    <w:qFormat/>
    <w:uiPriority w:val="6"/>
    <w:rPr>
      <w:rFonts w:ascii="仿宋_GB2312" w:eastAsia="仿宋_GB2312"/>
      <w:b/>
      <w:sz w:val="32"/>
      <w:szCs w:val="32"/>
    </w:rPr>
  </w:style>
  <w:style w:type="paragraph" w:customStyle="1" w:styleId="386">
    <w:name w:val="正文缩进1"/>
    <w:basedOn w:val="1"/>
    <w:next w:val="2"/>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autoRedefine/>
    <w:qFormat/>
    <w:uiPriority w:val="0"/>
    <w:pPr>
      <w:widowControl/>
      <w:adjustRightInd/>
      <w:spacing w:after="160" w:line="240" w:lineRule="exact"/>
      <w:jc w:val="left"/>
    </w:pPr>
    <w:rPr>
      <w:szCs w:val="20"/>
    </w:rPr>
  </w:style>
  <w:style w:type="paragraph" w:customStyle="1" w:styleId="389">
    <w:name w:val="Char Char1121"/>
    <w:basedOn w:val="1"/>
    <w:autoRedefine/>
    <w:qFormat/>
    <w:uiPriority w:val="0"/>
    <w:pPr>
      <w:spacing w:line="360" w:lineRule="auto"/>
    </w:pPr>
    <w:rPr>
      <w:szCs w:val="20"/>
    </w:rPr>
  </w:style>
  <w:style w:type="paragraph" w:customStyle="1" w:styleId="390">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autoRedefine/>
    <w:qFormat/>
    <w:uiPriority w:val="0"/>
    <w:rPr>
      <w:rFonts w:ascii="Times New Roman" w:hAnsi="Times New Roman" w:eastAsia="宋体" w:cs="Times New Roman"/>
      <w:lang w:val="en-US" w:eastAsia="en-US" w:bidi="ar-SA"/>
    </w:rPr>
  </w:style>
  <w:style w:type="paragraph" w:customStyle="1" w:styleId="393">
    <w:name w:val="带编号样式"/>
    <w:basedOn w:val="311"/>
    <w:autoRedefine/>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7">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autoRedefine/>
    <w:qFormat/>
    <w:uiPriority w:val="0"/>
    <w:pPr>
      <w:spacing w:line="240" w:lineRule="atLeast"/>
      <w:ind w:left="420" w:firstLine="420"/>
    </w:pPr>
    <w:rPr>
      <w:sz w:val="24"/>
    </w:rPr>
  </w:style>
  <w:style w:type="paragraph" w:customStyle="1" w:styleId="400">
    <w:name w:val="WW-正文文字缩进 2"/>
    <w:basedOn w:val="1"/>
    <w:autoRedefine/>
    <w:qFormat/>
    <w:uiPriority w:val="0"/>
    <w:pPr>
      <w:suppressAutoHyphens/>
      <w:adjustRightInd/>
      <w:ind w:firstLine="420"/>
    </w:pPr>
    <w:rPr>
      <w:kern w:val="1"/>
      <w:szCs w:val="20"/>
    </w:rPr>
  </w:style>
  <w:style w:type="paragraph" w:customStyle="1" w:styleId="40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autoRedefine/>
    <w:qFormat/>
    <w:uiPriority w:val="0"/>
    <w:pPr>
      <w:adjustRightInd/>
      <w:spacing w:line="400" w:lineRule="exact"/>
      <w:ind w:firstLine="200" w:firstLineChars="200"/>
    </w:pPr>
    <w:rPr>
      <w:rFonts w:ascii="Arial" w:hAnsi="Arial"/>
    </w:rPr>
  </w:style>
  <w:style w:type="paragraph" w:customStyle="1" w:styleId="404">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8"/>
    <w:autoRedefine/>
    <w:qFormat/>
    <w:uiPriority w:val="0"/>
    <w:pPr>
      <w:spacing w:after="120" w:line="480" w:lineRule="auto"/>
      <w:ind w:left="420" w:leftChars="200"/>
    </w:pPr>
    <w:rPr>
      <w:sz w:val="24"/>
      <w:szCs w:val="20"/>
    </w:rPr>
  </w:style>
  <w:style w:type="paragraph" w:customStyle="1" w:styleId="407">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6"/>
    <w:autoRedefine/>
    <w:qFormat/>
    <w:uiPriority w:val="0"/>
    <w:pPr>
      <w:spacing w:before="0" w:after="0" w:line="240" w:lineRule="auto"/>
      <w:jc w:val="left"/>
    </w:pPr>
    <w:rPr>
      <w:rFonts w:cs="宋体"/>
      <w:sz w:val="21"/>
      <w:szCs w:val="20"/>
    </w:rPr>
  </w:style>
  <w:style w:type="paragraph" w:customStyle="1" w:styleId="41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1">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autoRedefine/>
    <w:qFormat/>
    <w:uiPriority w:val="0"/>
    <w:rPr>
      <w:rFonts w:ascii="仿宋_GB2312" w:eastAsia="仿宋_GB2312"/>
      <w:b/>
      <w:sz w:val="32"/>
      <w:szCs w:val="20"/>
    </w:rPr>
  </w:style>
  <w:style w:type="paragraph" w:customStyle="1" w:styleId="416">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autoRedefine/>
    <w:qFormat/>
    <w:uiPriority w:val="0"/>
    <w:rPr>
      <w:rFonts w:ascii="仿宋_GB2312" w:eastAsia="仿宋_GB2312"/>
      <w:b/>
      <w:sz w:val="32"/>
      <w:szCs w:val="32"/>
    </w:rPr>
  </w:style>
  <w:style w:type="paragraph" w:customStyle="1" w:styleId="420">
    <w:name w:val="Char3 Char Char Char1"/>
    <w:basedOn w:val="1"/>
    <w:autoRedefine/>
    <w:qFormat/>
    <w:uiPriority w:val="6"/>
    <w:pPr>
      <w:widowControl/>
      <w:adjustRightInd/>
      <w:spacing w:after="160" w:line="240" w:lineRule="exact"/>
      <w:jc w:val="left"/>
    </w:pPr>
    <w:rPr>
      <w:szCs w:val="20"/>
    </w:rPr>
  </w:style>
  <w:style w:type="paragraph" w:customStyle="1" w:styleId="421">
    <w:name w:val="Char1 Char Char Char21"/>
    <w:basedOn w:val="1"/>
    <w:autoRedefine/>
    <w:qFormat/>
    <w:uiPriority w:val="0"/>
    <w:rPr>
      <w:rFonts w:ascii="Tahoma" w:hAnsi="Tahoma"/>
      <w:sz w:val="24"/>
      <w:szCs w:val="20"/>
    </w:rPr>
  </w:style>
  <w:style w:type="paragraph" w:customStyle="1" w:styleId="422">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autoRedefine/>
    <w:qFormat/>
    <w:uiPriority w:val="0"/>
    <w:pPr>
      <w:spacing w:line="360" w:lineRule="auto"/>
      <w:ind w:firstLine="200" w:firstLineChars="200"/>
    </w:pPr>
    <w:rPr>
      <w:sz w:val="24"/>
    </w:rPr>
  </w:style>
  <w:style w:type="paragraph" w:customStyle="1" w:styleId="42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autoRedefine/>
    <w:qFormat/>
    <w:uiPriority w:val="0"/>
    <w:pPr>
      <w:adjustRightInd/>
      <w:ind w:firstLine="200" w:firstLineChars="200"/>
    </w:pPr>
    <w:rPr>
      <w:rFonts w:ascii="Tahoma" w:hAnsi="Tahoma"/>
      <w:sz w:val="24"/>
      <w:szCs w:val="20"/>
    </w:rPr>
  </w:style>
  <w:style w:type="paragraph" w:customStyle="1" w:styleId="430">
    <w:name w:val="_标题2"/>
    <w:basedOn w:val="397"/>
    <w:next w:val="397"/>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autoRedefine/>
    <w:qFormat/>
    <w:uiPriority w:val="0"/>
    <w:pPr>
      <w:adjustRightInd/>
      <w:spacing w:line="360" w:lineRule="auto"/>
    </w:pPr>
    <w:rPr>
      <w:rFonts w:ascii="宋体" w:hAnsi="宋体"/>
      <w:szCs w:val="20"/>
    </w:rPr>
  </w:style>
  <w:style w:type="paragraph" w:customStyle="1" w:styleId="436">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autoRedefine/>
    <w:qFormat/>
    <w:uiPriority w:val="0"/>
    <w:pPr>
      <w:adjustRightInd/>
    </w:pPr>
    <w:rPr>
      <w:rFonts w:ascii="Tahoma" w:hAnsi="Tahoma"/>
      <w:sz w:val="24"/>
    </w:rPr>
  </w:style>
  <w:style w:type="paragraph" w:customStyle="1" w:styleId="438">
    <w:name w:val="Char Char Char Char11"/>
    <w:basedOn w:val="1"/>
    <w:autoRedefine/>
    <w:qFormat/>
    <w:uiPriority w:val="0"/>
    <w:rPr>
      <w:rFonts w:ascii="Tahoma" w:hAnsi="Tahoma"/>
      <w:sz w:val="24"/>
      <w:szCs w:val="20"/>
    </w:rPr>
  </w:style>
  <w:style w:type="paragraph" w:customStyle="1" w:styleId="439">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autoRedefine/>
    <w:qFormat/>
    <w:uiPriority w:val="0"/>
    <w:rPr>
      <w:rFonts w:ascii="Tahoma" w:hAnsi="Tahoma"/>
      <w:sz w:val="24"/>
      <w:szCs w:val="20"/>
    </w:rPr>
  </w:style>
  <w:style w:type="paragraph" w:customStyle="1" w:styleId="441">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autoRedefine/>
    <w:qFormat/>
    <w:uiPriority w:val="0"/>
    <w:pPr>
      <w:adjustRightInd/>
    </w:pPr>
    <w:rPr>
      <w:szCs w:val="20"/>
    </w:rPr>
  </w:style>
  <w:style w:type="paragraph" w:customStyle="1" w:styleId="44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autoRedefine/>
    <w:qFormat/>
    <w:uiPriority w:val="34"/>
    <w:pPr>
      <w:adjustRightInd/>
      <w:ind w:firstLine="420" w:firstLineChars="200"/>
    </w:pPr>
    <w:rPr>
      <w:rFonts w:eastAsia="仿宋_GB2312"/>
      <w:sz w:val="28"/>
    </w:rPr>
  </w:style>
  <w:style w:type="paragraph" w:customStyle="1" w:styleId="446">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autoRedefine/>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autoRedefine/>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25"/>
    <w:autoRedefine/>
    <w:qFormat/>
    <w:uiPriority w:val="0"/>
    <w:pPr>
      <w:snapToGrid w:val="0"/>
      <w:ind w:firstLine="480" w:firstLineChars="200"/>
    </w:pPr>
    <w:rPr>
      <w:rFonts w:ascii="Times New Roman"/>
      <w:szCs w:val="24"/>
      <w:lang w:val="en-US"/>
    </w:rPr>
  </w:style>
  <w:style w:type="paragraph" w:customStyle="1" w:styleId="454">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autoRedefine/>
    <w:qFormat/>
    <w:uiPriority w:val="0"/>
    <w:rPr>
      <w:rFonts w:ascii="宋体" w:hAnsi="Times New Roman" w:eastAsia="宋体" w:cs="Times New Roman"/>
      <w:kern w:val="2"/>
      <w:lang w:val="en-US" w:eastAsia="zh-CN" w:bidi="ar-SA"/>
    </w:rPr>
  </w:style>
  <w:style w:type="paragraph" w:customStyle="1" w:styleId="456">
    <w:name w:val="MM Title"/>
    <w:basedOn w:val="60"/>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autoRedefine/>
    <w:qFormat/>
    <w:uiPriority w:val="0"/>
    <w:pPr>
      <w:tabs>
        <w:tab w:val="left" w:pos="360"/>
      </w:tabs>
    </w:pPr>
    <w:rPr>
      <w:sz w:val="24"/>
      <w:szCs w:val="20"/>
    </w:rPr>
  </w:style>
  <w:style w:type="paragraph" w:customStyle="1" w:styleId="460">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7"/>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autoRedefine/>
    <w:qFormat/>
    <w:uiPriority w:val="0"/>
    <w:pPr>
      <w:widowControl/>
      <w:adjustRightInd/>
    </w:pPr>
    <w:rPr>
      <w:kern w:val="0"/>
      <w:szCs w:val="21"/>
    </w:rPr>
  </w:style>
  <w:style w:type="paragraph" w:customStyle="1" w:styleId="469">
    <w:name w:val="Char6"/>
    <w:basedOn w:val="1"/>
    <w:autoRedefine/>
    <w:qFormat/>
    <w:uiPriority w:val="0"/>
    <w:rPr>
      <w:rFonts w:ascii="仿宋_GB2312" w:eastAsia="仿宋_GB2312"/>
      <w:b/>
      <w:sz w:val="32"/>
      <w:szCs w:val="32"/>
    </w:rPr>
  </w:style>
  <w:style w:type="paragraph" w:customStyle="1" w:styleId="470">
    <w:name w:val="Char111"/>
    <w:basedOn w:val="1"/>
    <w:autoRedefine/>
    <w:qFormat/>
    <w:uiPriority w:val="0"/>
    <w:rPr>
      <w:rFonts w:ascii="仿宋_GB2312" w:eastAsia="仿宋_GB2312"/>
      <w:b/>
      <w:sz w:val="32"/>
      <w:szCs w:val="32"/>
    </w:rPr>
  </w:style>
  <w:style w:type="paragraph" w:customStyle="1" w:styleId="471">
    <w:name w:val="标题3"/>
    <w:basedOn w:val="6"/>
    <w:next w:val="54"/>
    <w:autoRedefine/>
    <w:qFormat/>
    <w:uiPriority w:val="0"/>
    <w:pPr>
      <w:tabs>
        <w:tab w:val="clear" w:pos="900"/>
      </w:tabs>
      <w:spacing w:after="0" w:line="360" w:lineRule="auto"/>
    </w:pPr>
    <w:rPr>
      <w:rFonts w:ascii="仿宋" w:hAnsi="仿宋" w:eastAsia="仿宋" w:cs="仿宋"/>
    </w:rPr>
  </w:style>
  <w:style w:type="paragraph" w:customStyle="1" w:styleId="47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autoRedefine/>
    <w:qFormat/>
    <w:uiPriority w:val="0"/>
    <w:pPr>
      <w:adjustRightInd/>
      <w:ind w:firstLine="200" w:firstLineChars="200"/>
    </w:pPr>
    <w:rPr>
      <w:rFonts w:ascii="Tahoma" w:hAnsi="Tahoma"/>
      <w:sz w:val="24"/>
      <w:szCs w:val="20"/>
    </w:rPr>
  </w:style>
  <w:style w:type="paragraph" w:customStyle="1" w:styleId="475">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4"/>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autoRedefine/>
    <w:qFormat/>
    <w:uiPriority w:val="0"/>
    <w:rPr>
      <w:rFonts w:ascii="仿宋_GB2312" w:eastAsia="仿宋_GB2312"/>
      <w:b/>
      <w:sz w:val="32"/>
      <w:szCs w:val="32"/>
    </w:rPr>
  </w:style>
  <w:style w:type="paragraph" w:customStyle="1" w:styleId="478">
    <w:name w:val="五级条标题"/>
    <w:basedOn w:val="479"/>
    <w:next w:val="324"/>
    <w:autoRedefine/>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autoRedefine/>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autoRedefine/>
    <w:qFormat/>
    <w:uiPriority w:val="0"/>
    <w:rPr>
      <w:rFonts w:ascii="仿宋_GB2312" w:eastAsia="仿宋_GB2312"/>
      <w:b/>
      <w:sz w:val="32"/>
      <w:szCs w:val="32"/>
    </w:rPr>
  </w:style>
  <w:style w:type="paragraph" w:customStyle="1" w:styleId="482">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autoRedefine/>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6">
    <w:name w:val="单元格左对齐"/>
    <w:basedOn w:val="1"/>
    <w:autoRedefine/>
    <w:qFormat/>
    <w:uiPriority w:val="0"/>
    <w:pPr>
      <w:adjustRightInd/>
      <w:spacing w:line="360" w:lineRule="auto"/>
    </w:pPr>
    <w:rPr>
      <w:sz w:val="24"/>
    </w:rPr>
  </w:style>
  <w:style w:type="paragraph" w:customStyle="1" w:styleId="487">
    <w:name w:val="正文主体"/>
    <w:basedOn w:val="308"/>
    <w:autoRedefine/>
    <w:qFormat/>
    <w:uiPriority w:val="0"/>
  </w:style>
  <w:style w:type="paragraph" w:customStyle="1" w:styleId="488">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autoRedefine/>
    <w:qFormat/>
    <w:uiPriority w:val="0"/>
    <w:pPr>
      <w:adjustRightInd/>
      <w:spacing w:line="360" w:lineRule="auto"/>
      <w:ind w:firstLine="480" w:firstLineChars="200"/>
    </w:pPr>
    <w:rPr>
      <w:sz w:val="24"/>
      <w:szCs w:val="20"/>
    </w:rPr>
  </w:style>
  <w:style w:type="paragraph" w:customStyle="1" w:styleId="492">
    <w:name w:val="P1"/>
    <w:basedOn w:val="1"/>
    <w:autoRedefine/>
    <w:qFormat/>
    <w:uiPriority w:val="0"/>
    <w:pPr>
      <w:adjustRightInd/>
      <w:spacing w:line="288" w:lineRule="auto"/>
      <w:ind w:firstLine="425" w:firstLineChars="200"/>
    </w:pPr>
  </w:style>
  <w:style w:type="paragraph" w:customStyle="1" w:styleId="493">
    <w:name w:val="列表内容"/>
    <w:basedOn w:val="1"/>
    <w:next w:val="1"/>
    <w:autoRedefine/>
    <w:qFormat/>
    <w:uiPriority w:val="0"/>
    <w:pPr>
      <w:widowControl/>
      <w:tabs>
        <w:tab w:val="left" w:pos="840"/>
      </w:tabs>
      <w:ind w:left="840" w:hanging="420"/>
      <w:jc w:val="left"/>
    </w:pPr>
    <w:rPr>
      <w:kern w:val="0"/>
      <w:sz w:val="18"/>
    </w:rPr>
  </w:style>
  <w:style w:type="paragraph" w:customStyle="1" w:styleId="494">
    <w:name w:val="Char Char11 Char Char Char1"/>
    <w:basedOn w:val="1"/>
    <w:autoRedefine/>
    <w:qFormat/>
    <w:uiPriority w:val="6"/>
    <w:pPr>
      <w:spacing w:line="360" w:lineRule="auto"/>
    </w:pPr>
    <w:rPr>
      <w:szCs w:val="20"/>
    </w:rPr>
  </w:style>
  <w:style w:type="paragraph" w:customStyle="1" w:styleId="495">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6">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5"/>
    <w:autoRedefine/>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autoRedefine/>
    <w:qFormat/>
    <w:uiPriority w:val="0"/>
    <w:pPr>
      <w:spacing w:line="360" w:lineRule="auto"/>
    </w:pPr>
    <w:rPr>
      <w:szCs w:val="20"/>
    </w:rPr>
  </w:style>
  <w:style w:type="paragraph" w:customStyle="1" w:styleId="501">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autoRedefine/>
    <w:qFormat/>
    <w:uiPriority w:val="0"/>
    <w:rPr>
      <w:rFonts w:ascii="仿宋_GB2312" w:eastAsia="仿宋_GB2312"/>
      <w:b/>
      <w:sz w:val="32"/>
      <w:szCs w:val="32"/>
    </w:rPr>
  </w:style>
  <w:style w:type="paragraph" w:customStyle="1" w:styleId="504">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7">
    <w:name w:val="Char Char4 Char Char"/>
    <w:basedOn w:val="1"/>
    <w:autoRedefine/>
    <w:qFormat/>
    <w:uiPriority w:val="0"/>
    <w:pPr>
      <w:widowControl/>
      <w:adjustRightInd/>
      <w:spacing w:after="160" w:line="240" w:lineRule="exact"/>
      <w:jc w:val="left"/>
    </w:pPr>
  </w:style>
  <w:style w:type="paragraph" w:customStyle="1" w:styleId="508">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autoRedefine/>
    <w:qFormat/>
    <w:uiPriority w:val="0"/>
    <w:pPr>
      <w:spacing w:line="360" w:lineRule="auto"/>
    </w:pPr>
    <w:rPr>
      <w:szCs w:val="20"/>
    </w:rPr>
  </w:style>
  <w:style w:type="paragraph" w:customStyle="1" w:styleId="51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autoRedefine/>
    <w:qFormat/>
    <w:uiPriority w:val="0"/>
    <w:pPr>
      <w:adjustRightInd/>
      <w:ind w:firstLine="200" w:firstLineChars="200"/>
    </w:pPr>
    <w:rPr>
      <w:rFonts w:ascii="Tahoma" w:hAnsi="Tahoma"/>
      <w:sz w:val="24"/>
      <w:szCs w:val="20"/>
    </w:rPr>
  </w:style>
  <w:style w:type="paragraph" w:customStyle="1" w:styleId="517">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autoRedefine/>
    <w:qFormat/>
    <w:uiPriority w:val="0"/>
    <w:pPr>
      <w:tabs>
        <w:tab w:val="left" w:pos="0"/>
      </w:tabs>
      <w:ind w:left="900" w:firstLine="0" w:firstLineChars="0"/>
    </w:pPr>
  </w:style>
  <w:style w:type="paragraph" w:customStyle="1" w:styleId="520">
    <w:name w:val="Bulleted List"/>
    <w:basedOn w:val="1"/>
    <w:autoRedefine/>
    <w:qFormat/>
    <w:uiPriority w:val="0"/>
    <w:pPr>
      <w:tabs>
        <w:tab w:val="left" w:pos="1260"/>
      </w:tabs>
      <w:adjustRightInd/>
      <w:ind w:left="1260" w:hanging="420"/>
    </w:pPr>
  </w:style>
  <w:style w:type="paragraph" w:customStyle="1" w:styleId="521">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autoRedefine/>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autoRedefine/>
    <w:qFormat/>
    <w:uiPriority w:val="0"/>
    <w:rPr>
      <w:rFonts w:ascii="Tahoma" w:hAnsi="Tahoma" w:cs="仿宋_GB2312"/>
      <w:sz w:val="24"/>
      <w:szCs w:val="20"/>
    </w:rPr>
  </w:style>
  <w:style w:type="paragraph" w:customStyle="1" w:styleId="524">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autoRedefine/>
    <w:qFormat/>
    <w:uiPriority w:val="0"/>
    <w:rPr>
      <w:rFonts w:ascii="仿宋_GB2312" w:eastAsia="仿宋_GB2312"/>
      <w:b/>
      <w:sz w:val="32"/>
      <w:szCs w:val="20"/>
    </w:rPr>
  </w:style>
  <w:style w:type="paragraph" w:customStyle="1" w:styleId="529">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autoRedefine/>
    <w:qFormat/>
    <w:uiPriority w:val="0"/>
    <w:rPr>
      <w:rFonts w:ascii="仿宋_GB2312" w:eastAsia="仿宋_GB2312"/>
      <w:b/>
      <w:sz w:val="32"/>
      <w:szCs w:val="20"/>
    </w:rPr>
  </w:style>
  <w:style w:type="paragraph" w:customStyle="1" w:styleId="531">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38">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autoRedefine/>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542">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autoRedefine/>
    <w:qFormat/>
    <w:uiPriority w:val="0"/>
    <w:pPr>
      <w:widowControl/>
      <w:spacing w:after="160" w:line="240" w:lineRule="exact"/>
      <w:jc w:val="left"/>
    </w:pPr>
    <w:rPr>
      <w:rFonts w:eastAsia="仿宋_GB2312"/>
      <w:sz w:val="28"/>
    </w:rPr>
  </w:style>
  <w:style w:type="paragraph" w:customStyle="1" w:styleId="545">
    <w:name w:val="Char21"/>
    <w:basedOn w:val="1"/>
    <w:autoRedefine/>
    <w:qFormat/>
    <w:uiPriority w:val="0"/>
    <w:pPr>
      <w:adjustRightInd/>
      <w:ind w:firstLine="200" w:firstLineChars="200"/>
    </w:pPr>
    <w:rPr>
      <w:rFonts w:ascii="仿宋_GB2312" w:eastAsia="仿宋_GB2312"/>
      <w:b/>
      <w:sz w:val="32"/>
      <w:szCs w:val="32"/>
    </w:rPr>
  </w:style>
  <w:style w:type="paragraph" w:customStyle="1" w:styleId="546">
    <w:name w:val="列表段落1"/>
    <w:basedOn w:val="1"/>
    <w:autoRedefine/>
    <w:qFormat/>
    <w:uiPriority w:val="34"/>
    <w:pPr>
      <w:adjustRightInd/>
      <w:ind w:right="238" w:firstLine="420"/>
    </w:pPr>
    <w:rPr>
      <w:rFonts w:ascii="Calibri" w:hAnsi="Calibri"/>
      <w:sz w:val="24"/>
    </w:rPr>
  </w:style>
  <w:style w:type="paragraph" w:customStyle="1" w:styleId="547">
    <w:name w:val="Char Char110"/>
    <w:basedOn w:val="1"/>
    <w:autoRedefine/>
    <w:qFormat/>
    <w:uiPriority w:val="6"/>
    <w:pPr>
      <w:spacing w:line="360" w:lineRule="auto"/>
    </w:pPr>
    <w:rPr>
      <w:rFonts w:ascii="Tahoma" w:hAnsi="Tahoma"/>
      <w:sz w:val="24"/>
      <w:szCs w:val="20"/>
    </w:rPr>
  </w:style>
  <w:style w:type="paragraph" w:customStyle="1" w:styleId="548">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0">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autoRedefine/>
    <w:qFormat/>
    <w:uiPriority w:val="0"/>
    <w:rPr>
      <w:rFonts w:ascii="Tahoma" w:hAnsi="Tahoma" w:cs="仿宋_GB2312"/>
      <w:sz w:val="24"/>
      <w:szCs w:val="20"/>
    </w:rPr>
  </w:style>
  <w:style w:type="paragraph" w:customStyle="1" w:styleId="553">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7">
    <w:name w:val="_Style 12"/>
    <w:basedOn w:val="20"/>
    <w:autoRedefine/>
    <w:qFormat/>
    <w:uiPriority w:val="0"/>
    <w:pPr>
      <w:snapToGrid w:val="0"/>
      <w:spacing w:line="360" w:lineRule="auto"/>
    </w:pPr>
  </w:style>
  <w:style w:type="paragraph" w:customStyle="1" w:styleId="558">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1"/>
    <w:autoRedefine/>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6"/>
    <w:autoRedefine/>
    <w:qFormat/>
    <w:uiPriority w:val="0"/>
    <w:pPr>
      <w:outlineLvl w:val="2"/>
    </w:pPr>
  </w:style>
  <w:style w:type="paragraph" w:customStyle="1" w:styleId="565">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autoRedefine/>
    <w:qFormat/>
    <w:uiPriority w:val="0"/>
    <w:pPr>
      <w:adjustRightInd/>
      <w:ind w:firstLine="200" w:firstLineChars="200"/>
    </w:pPr>
    <w:rPr>
      <w:rFonts w:ascii="Tahoma" w:hAnsi="Tahoma"/>
      <w:sz w:val="24"/>
      <w:szCs w:val="20"/>
    </w:rPr>
  </w:style>
  <w:style w:type="paragraph" w:customStyle="1" w:styleId="567">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68">
    <w:name w:val="MM Empty"/>
    <w:basedOn w:val="1"/>
    <w:autoRedefine/>
    <w:qFormat/>
    <w:uiPriority w:val="0"/>
    <w:pPr>
      <w:adjustRightInd/>
    </w:pPr>
  </w:style>
  <w:style w:type="paragraph" w:customStyle="1" w:styleId="569">
    <w:name w:val="Char24"/>
    <w:basedOn w:val="1"/>
    <w:autoRedefine/>
    <w:qFormat/>
    <w:uiPriority w:val="0"/>
    <w:rPr>
      <w:rFonts w:ascii="仿宋_GB2312" w:eastAsia="仿宋_GB2312"/>
      <w:b/>
      <w:sz w:val="32"/>
      <w:szCs w:val="32"/>
    </w:rPr>
  </w:style>
  <w:style w:type="paragraph" w:customStyle="1" w:styleId="570">
    <w:name w:val="正文箭头"/>
    <w:basedOn w:val="222"/>
    <w:autoRedefine/>
    <w:qFormat/>
    <w:uiPriority w:val="0"/>
  </w:style>
  <w:style w:type="paragraph" w:customStyle="1" w:styleId="571">
    <w:name w:val="U_编号2"/>
    <w:basedOn w:val="1"/>
    <w:autoRedefine/>
    <w:qFormat/>
    <w:uiPriority w:val="0"/>
    <w:pPr>
      <w:tabs>
        <w:tab w:val="left" w:pos="785"/>
      </w:tabs>
      <w:adjustRightInd/>
      <w:spacing w:beforeLines="10" w:afterLines="10" w:line="300" w:lineRule="auto"/>
    </w:pPr>
    <w:rPr>
      <w:sz w:val="24"/>
    </w:rPr>
  </w:style>
  <w:style w:type="paragraph" w:customStyle="1" w:styleId="572">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6"/>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autoRedefine/>
    <w:qFormat/>
    <w:uiPriority w:val="34"/>
    <w:pPr>
      <w:adjustRightInd/>
      <w:ind w:firstLine="420" w:firstLineChars="200"/>
    </w:pPr>
    <w:rPr>
      <w:rFonts w:eastAsia="仿宋_GB2312"/>
      <w:sz w:val="28"/>
    </w:rPr>
  </w:style>
  <w:style w:type="paragraph" w:customStyle="1" w:styleId="577">
    <w:name w:val="表格 内容"/>
    <w:basedOn w:val="413"/>
    <w:autoRedefine/>
    <w:qFormat/>
    <w:uiPriority w:val="0"/>
    <w:rPr>
      <w:b w:val="0"/>
      <w:sz w:val="20"/>
    </w:rPr>
  </w:style>
  <w:style w:type="paragraph" w:customStyle="1" w:styleId="578">
    <w:name w:val="正文首行缩进1"/>
    <w:basedOn w:val="25"/>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9"/>
    <w:next w:val="1"/>
    <w:autoRedefine/>
    <w:qFormat/>
    <w:uiPriority w:val="0"/>
    <w:pPr>
      <w:tabs>
        <w:tab w:val="left" w:pos="1080"/>
        <w:tab w:val="clear" w:pos="1008"/>
      </w:tabs>
      <w:ind w:left="1080" w:hanging="1080"/>
    </w:pPr>
  </w:style>
  <w:style w:type="paragraph" w:customStyle="1" w:styleId="581">
    <w:name w:val="数字标题1"/>
    <w:basedOn w:val="4"/>
    <w:next w:val="1"/>
    <w:autoRedefine/>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autoRedefine/>
    <w:qFormat/>
    <w:uiPriority w:val="0"/>
    <w:pPr>
      <w:widowControl/>
    </w:pPr>
    <w:rPr>
      <w:kern w:val="0"/>
      <w:sz w:val="24"/>
      <w:szCs w:val="20"/>
    </w:rPr>
  </w:style>
  <w:style w:type="paragraph" w:customStyle="1" w:styleId="589">
    <w:name w:val="Char Char113"/>
    <w:basedOn w:val="1"/>
    <w:autoRedefine/>
    <w:qFormat/>
    <w:uiPriority w:val="0"/>
    <w:pPr>
      <w:widowControl/>
      <w:spacing w:after="160" w:line="240" w:lineRule="exact"/>
      <w:jc w:val="left"/>
    </w:pPr>
    <w:rPr>
      <w:rFonts w:eastAsia="仿宋_GB2312"/>
      <w:sz w:val="28"/>
    </w:rPr>
  </w:style>
  <w:style w:type="paragraph" w:customStyle="1" w:styleId="590">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autoRedefine/>
    <w:qFormat/>
    <w:uiPriority w:val="34"/>
    <w:pPr>
      <w:adjustRightInd/>
      <w:ind w:firstLine="420" w:firstLineChars="200"/>
    </w:pPr>
    <w:rPr>
      <w:rFonts w:eastAsia="仿宋_GB2312"/>
      <w:sz w:val="28"/>
    </w:rPr>
  </w:style>
  <w:style w:type="paragraph" w:customStyle="1" w:styleId="592">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594">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autoRedefine/>
    <w:qFormat/>
    <w:uiPriority w:val="6"/>
    <w:pPr>
      <w:widowControl/>
      <w:spacing w:after="160" w:line="240" w:lineRule="exact"/>
      <w:jc w:val="left"/>
    </w:pPr>
    <w:rPr>
      <w:rFonts w:eastAsia="仿宋_GB2312"/>
      <w:sz w:val="28"/>
    </w:rPr>
  </w:style>
  <w:style w:type="paragraph" w:customStyle="1" w:styleId="598">
    <w:name w:val="正文 图"/>
    <w:basedOn w:val="127"/>
    <w:autoRedefine/>
    <w:qFormat/>
    <w:uiPriority w:val="0"/>
    <w:pPr>
      <w:adjustRightInd/>
      <w:spacing w:before="0"/>
      <w:ind w:firstLine="0"/>
      <w:jc w:val="center"/>
    </w:pPr>
    <w:rPr>
      <w:rFonts w:ascii="微软雅黑" w:hAnsi="微软雅黑"/>
    </w:rPr>
  </w:style>
  <w:style w:type="paragraph" w:customStyle="1" w:styleId="599">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6"/>
    <w:autoRedefine/>
    <w:qFormat/>
    <w:uiPriority w:val="0"/>
    <w:pPr>
      <w:ind w:left="0"/>
    </w:pPr>
  </w:style>
  <w:style w:type="paragraph" w:customStyle="1" w:styleId="602">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autoRedefine/>
    <w:qFormat/>
    <w:uiPriority w:val="0"/>
    <w:pPr>
      <w:adjustRightInd/>
      <w:spacing w:line="360" w:lineRule="auto"/>
      <w:ind w:firstLine="480"/>
    </w:pPr>
    <w:rPr>
      <w:sz w:val="24"/>
    </w:rPr>
  </w:style>
  <w:style w:type="paragraph" w:customStyle="1" w:styleId="605">
    <w:name w:val="列出段落111"/>
    <w:basedOn w:val="1"/>
    <w:autoRedefine/>
    <w:qFormat/>
    <w:uiPriority w:val="34"/>
    <w:pPr>
      <w:ind w:firstLine="420" w:firstLineChars="200"/>
    </w:pPr>
  </w:style>
  <w:style w:type="paragraph" w:customStyle="1" w:styleId="606">
    <w:name w:val="标准文本"/>
    <w:basedOn w:val="1"/>
    <w:link w:val="941"/>
    <w:autoRedefine/>
    <w:qFormat/>
    <w:uiPriority w:val="0"/>
    <w:pPr>
      <w:adjustRightInd/>
      <w:spacing w:line="360" w:lineRule="auto"/>
      <w:ind w:firstLine="480" w:firstLineChars="200"/>
    </w:pPr>
    <w:rPr>
      <w:rFonts w:cs="宋体"/>
      <w:sz w:val="24"/>
      <w:szCs w:val="20"/>
    </w:rPr>
  </w:style>
  <w:style w:type="paragraph" w:customStyle="1" w:styleId="607">
    <w:name w:val="_Style 947"/>
    <w:basedOn w:val="1"/>
    <w:next w:val="101"/>
    <w:autoRedefine/>
    <w:qFormat/>
    <w:uiPriority w:val="34"/>
    <w:pPr>
      <w:adjustRightInd/>
      <w:ind w:firstLine="420" w:firstLineChars="200"/>
    </w:pPr>
  </w:style>
  <w:style w:type="paragraph" w:customStyle="1" w:styleId="60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autoRedefine/>
    <w:qFormat/>
    <w:uiPriority w:val="0"/>
    <w:pPr>
      <w:adjustRightInd/>
      <w:jc w:val="left"/>
    </w:pPr>
    <w:rPr>
      <w:rFonts w:ascii="Calibri" w:hAnsi="Calibri"/>
      <w:kern w:val="0"/>
      <w:sz w:val="22"/>
      <w:szCs w:val="22"/>
      <w:lang w:eastAsia="en-US"/>
    </w:rPr>
  </w:style>
  <w:style w:type="paragraph" w:customStyle="1" w:styleId="61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620">
    <w:name w:val="表格非标题文字 Char"/>
    <w:link w:val="81"/>
    <w:autoRedefine/>
    <w:qFormat/>
    <w:uiPriority w:val="0"/>
    <w:rPr>
      <w:rFonts w:ascii="Futura Bk" w:hAnsi="Futura Bk"/>
      <w:kern w:val="2"/>
      <w:sz w:val="18"/>
      <w:szCs w:val="21"/>
      <w:lang w:val="en-US" w:eastAsia="zh-CN" w:bidi="ar-SA"/>
    </w:rPr>
  </w:style>
  <w:style w:type="character" w:customStyle="1" w:styleId="621">
    <w:name w:val="*正文 Char"/>
    <w:link w:val="82"/>
    <w:autoRedefine/>
    <w:qFormat/>
    <w:locked/>
    <w:uiPriority w:val="0"/>
    <w:rPr>
      <w:rFonts w:ascii="宋体" w:hAnsi="宋体"/>
      <w:sz w:val="24"/>
    </w:rPr>
  </w:style>
  <w:style w:type="character" w:customStyle="1" w:styleId="622">
    <w:name w:val="Char Char71"/>
    <w:autoRedefine/>
    <w:semiHidden/>
    <w:qFormat/>
    <w:uiPriority w:val="0"/>
    <w:rPr>
      <w:rFonts w:eastAsia="宋体"/>
      <w:kern w:val="2"/>
      <w:sz w:val="21"/>
      <w:szCs w:val="24"/>
      <w:lang w:val="en-US" w:eastAsia="zh-CN" w:bidi="ar-SA"/>
    </w:rPr>
  </w:style>
  <w:style w:type="character" w:customStyle="1" w:styleId="623">
    <w:name w:val="Char Char6"/>
    <w:autoRedefine/>
    <w:qFormat/>
    <w:uiPriority w:val="0"/>
    <w:rPr>
      <w:rFonts w:eastAsia="宋体"/>
      <w:kern w:val="2"/>
      <w:sz w:val="21"/>
      <w:szCs w:val="24"/>
      <w:lang w:val="en-US" w:eastAsia="zh-CN" w:bidi="ar-SA"/>
    </w:rPr>
  </w:style>
  <w:style w:type="character" w:customStyle="1" w:styleId="624">
    <w:name w:val="正文缩进 Char"/>
    <w:autoRedefine/>
    <w:qFormat/>
    <w:uiPriority w:val="0"/>
    <w:rPr>
      <w:rFonts w:eastAsia="宋体"/>
      <w:kern w:val="2"/>
      <w:sz w:val="21"/>
      <w:lang w:val="en-US" w:eastAsia="zh-CN"/>
    </w:rPr>
  </w:style>
  <w:style w:type="character" w:customStyle="1" w:styleId="625">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26">
    <w:name w:val="Char Char28"/>
    <w:autoRedefine/>
    <w:qFormat/>
    <w:uiPriority w:val="6"/>
    <w:rPr>
      <w:rFonts w:ascii="仿宋_GB2312" w:hAnsi="仿宋_GB2312" w:eastAsia="仿宋_GB2312"/>
      <w:kern w:val="1"/>
      <w:sz w:val="28"/>
    </w:rPr>
  </w:style>
  <w:style w:type="character" w:customStyle="1" w:styleId="627">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autoRedefine/>
    <w:qFormat/>
    <w:uiPriority w:val="6"/>
    <w:rPr>
      <w:rFonts w:ascii="Times New Roman" w:hAnsi="Times New Roman" w:eastAsia="黑体" w:cs="Times New Roman"/>
      <w:b/>
      <w:kern w:val="0"/>
      <w:sz w:val="24"/>
      <w:szCs w:val="24"/>
    </w:rPr>
  </w:style>
  <w:style w:type="character" w:customStyle="1" w:styleId="629">
    <w:name w:val="U_正文 Char"/>
    <w:link w:val="83"/>
    <w:autoRedefine/>
    <w:qFormat/>
    <w:uiPriority w:val="0"/>
    <w:rPr>
      <w:sz w:val="24"/>
      <w:szCs w:val="24"/>
    </w:rPr>
  </w:style>
  <w:style w:type="character" w:customStyle="1" w:styleId="630">
    <w:name w:val="HTML 地址 Char1"/>
    <w:autoRedefine/>
    <w:qFormat/>
    <w:uiPriority w:val="0"/>
    <w:rPr>
      <w:rFonts w:ascii="Times New Roman" w:hAnsi="Times New Roman" w:eastAsia="宋体" w:cs="Times New Roman"/>
      <w:i/>
      <w:iCs/>
      <w:szCs w:val="24"/>
    </w:rPr>
  </w:style>
  <w:style w:type="character" w:customStyle="1" w:styleId="631">
    <w:name w:val="批注主题 Char1"/>
    <w:link w:val="61"/>
    <w:autoRedefine/>
    <w:qFormat/>
    <w:uiPriority w:val="0"/>
    <w:rPr>
      <w:b/>
      <w:bCs/>
      <w:kern w:val="2"/>
      <w:sz w:val="21"/>
      <w:szCs w:val="24"/>
    </w:rPr>
  </w:style>
  <w:style w:type="character" w:customStyle="1" w:styleId="632">
    <w:name w:val="Char Char51"/>
    <w:autoRedefine/>
    <w:qFormat/>
    <w:uiPriority w:val="0"/>
    <w:rPr>
      <w:rFonts w:ascii="宋体" w:hAnsi="Courier New" w:eastAsia="宋体"/>
      <w:kern w:val="2"/>
      <w:sz w:val="21"/>
      <w:lang w:val="en-US" w:eastAsia="zh-CN"/>
    </w:rPr>
  </w:style>
  <w:style w:type="character" w:customStyle="1" w:styleId="633">
    <w:name w:val="表正文 Char"/>
    <w:autoRedefine/>
    <w:qFormat/>
    <w:uiPriority w:val="0"/>
    <w:rPr>
      <w:rFonts w:ascii="宋体" w:eastAsia="宋体"/>
      <w:snapToGrid w:val="0"/>
      <w:color w:val="000000"/>
      <w:kern w:val="28"/>
      <w:sz w:val="28"/>
      <w:lang w:val="en-US" w:eastAsia="zh-CN" w:bidi="ar-SA"/>
    </w:rPr>
  </w:style>
  <w:style w:type="character" w:customStyle="1" w:styleId="634">
    <w:name w:val="Char Char34"/>
    <w:autoRedefine/>
    <w:qFormat/>
    <w:uiPriority w:val="6"/>
    <w:rPr>
      <w:b/>
      <w:kern w:val="1"/>
      <w:sz w:val="28"/>
      <w:szCs w:val="28"/>
    </w:rPr>
  </w:style>
  <w:style w:type="character" w:customStyle="1" w:styleId="635">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4"/>
    <w:autoRedefine/>
    <w:qFormat/>
    <w:uiPriority w:val="0"/>
    <w:rPr>
      <w:rFonts w:ascii="宋体" w:hAnsi="宋体" w:eastAsia="宋体"/>
      <w:kern w:val="2"/>
      <w:sz w:val="24"/>
      <w:lang w:bidi="ar-SA"/>
    </w:rPr>
  </w:style>
  <w:style w:type="character" w:customStyle="1" w:styleId="637">
    <w:name w:val="未处理的提及1"/>
    <w:autoRedefine/>
    <w:qFormat/>
    <w:uiPriority w:val="0"/>
    <w:rPr>
      <w:color w:val="808080"/>
      <w:shd w:val="clear" w:color="auto" w:fill="E6E6E6"/>
    </w:rPr>
  </w:style>
  <w:style w:type="character" w:customStyle="1" w:styleId="638">
    <w:name w:val="txt"/>
    <w:autoRedefine/>
    <w:qFormat/>
    <w:uiPriority w:val="0"/>
    <w:rPr>
      <w:rFonts w:ascii="仿宋_GB2312" w:eastAsia="微软雅黑"/>
      <w:b/>
      <w:kern w:val="2"/>
      <w:sz w:val="32"/>
      <w:szCs w:val="32"/>
      <w:lang w:val="en-US" w:eastAsia="zh-CN" w:bidi="ar-SA"/>
    </w:rPr>
  </w:style>
  <w:style w:type="character" w:customStyle="1" w:styleId="63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0">
    <w:name w:val="Char Char32"/>
    <w:autoRedefine/>
    <w:qFormat/>
    <w:uiPriority w:val="6"/>
    <w:rPr>
      <w:b/>
      <w:kern w:val="1"/>
      <w:sz w:val="24"/>
      <w:szCs w:val="24"/>
    </w:rPr>
  </w:style>
  <w:style w:type="character" w:customStyle="1" w:styleId="641">
    <w:name w:val="PI Char1"/>
    <w:autoRedefine/>
    <w:qFormat/>
    <w:uiPriority w:val="0"/>
    <w:rPr>
      <w:rFonts w:ascii="宋体" w:hAnsi="宋体"/>
      <w:kern w:val="2"/>
      <w:sz w:val="24"/>
      <w:szCs w:val="24"/>
    </w:rPr>
  </w:style>
  <w:style w:type="character" w:customStyle="1" w:styleId="642">
    <w:name w:val="tw4winTerm"/>
    <w:autoRedefine/>
    <w:qFormat/>
    <w:uiPriority w:val="0"/>
    <w:rPr>
      <w:color w:val="0000FF"/>
    </w:rPr>
  </w:style>
  <w:style w:type="character" w:customStyle="1" w:styleId="643">
    <w:name w:val="Footer Char"/>
    <w:autoRedefine/>
    <w:qFormat/>
    <w:locked/>
    <w:uiPriority w:val="0"/>
    <w:rPr>
      <w:rFonts w:eastAsia="宋体"/>
      <w:kern w:val="2"/>
      <w:sz w:val="18"/>
      <w:lang w:val="en-US" w:eastAsia="zh-CN" w:bidi="ar-SA"/>
    </w:rPr>
  </w:style>
  <w:style w:type="character" w:customStyle="1" w:styleId="644">
    <w:name w:val="普通文字 Char Char1"/>
    <w:autoRedefine/>
    <w:qFormat/>
    <w:uiPriority w:val="0"/>
    <w:rPr>
      <w:rFonts w:ascii="宋体" w:hAnsi="Courier New"/>
      <w:kern w:val="2"/>
      <w:sz w:val="21"/>
    </w:rPr>
  </w:style>
  <w:style w:type="character" w:customStyle="1" w:styleId="645">
    <w:name w:val="Char Char101"/>
    <w:autoRedefine/>
    <w:qFormat/>
    <w:uiPriority w:val="6"/>
    <w:rPr>
      <w:rFonts w:ascii="宋体" w:hAnsi="宋体"/>
      <w:kern w:val="2"/>
      <w:sz w:val="21"/>
      <w:szCs w:val="24"/>
      <w:lang w:val="en-US" w:eastAsia="zh-CN"/>
    </w:rPr>
  </w:style>
  <w:style w:type="character" w:customStyle="1" w:styleId="646">
    <w:name w:val="标题 4 Char"/>
    <w:autoRedefine/>
    <w:qFormat/>
    <w:uiPriority w:val="0"/>
    <w:rPr>
      <w:rFonts w:ascii="Arial" w:hAnsi="Arial" w:eastAsia="黑体"/>
      <w:b/>
      <w:kern w:val="2"/>
      <w:sz w:val="28"/>
    </w:rPr>
  </w:style>
  <w:style w:type="character" w:customStyle="1" w:styleId="647">
    <w:name w:val="链接"/>
    <w:autoRedefine/>
    <w:qFormat/>
    <w:uiPriority w:val="0"/>
    <w:rPr>
      <w:color w:val="0000FF"/>
      <w:sz w:val="21"/>
      <w:szCs w:val="21"/>
      <w:u w:val="single"/>
    </w:rPr>
  </w:style>
  <w:style w:type="character" w:customStyle="1" w:styleId="648">
    <w:name w:val="h4 Char"/>
    <w:autoRedefine/>
    <w:qFormat/>
    <w:uiPriority w:val="0"/>
    <w:rPr>
      <w:rFonts w:ascii="Arial" w:hAnsi="Arial" w:eastAsia="黑体"/>
      <w:b/>
      <w:bCs/>
      <w:kern w:val="2"/>
      <w:sz w:val="28"/>
      <w:szCs w:val="28"/>
      <w:lang w:val="zh-CN" w:eastAsia="zh-CN" w:bidi="ar-SA"/>
    </w:rPr>
  </w:style>
  <w:style w:type="character" w:customStyle="1" w:styleId="649">
    <w:name w:val="5正文 Char"/>
    <w:link w:val="85"/>
    <w:autoRedefine/>
    <w:qFormat/>
    <w:uiPriority w:val="0"/>
    <w:rPr>
      <w:rFonts w:ascii="仿宋_GB2312" w:hAnsi="微软雅黑" w:eastAsia="仿宋_GB2312"/>
      <w:sz w:val="28"/>
      <w:szCs w:val="21"/>
    </w:rPr>
  </w:style>
  <w:style w:type="character" w:customStyle="1" w:styleId="650">
    <w:name w:val="标题 3 字符"/>
    <w:autoRedefine/>
    <w:qFormat/>
    <w:uiPriority w:val="9"/>
    <w:rPr>
      <w:b/>
      <w:bCs/>
      <w:kern w:val="2"/>
      <w:sz w:val="32"/>
      <w:szCs w:val="32"/>
    </w:rPr>
  </w:style>
  <w:style w:type="character" w:customStyle="1" w:styleId="651">
    <w:name w:val="样式6 Char"/>
    <w:autoRedefine/>
    <w:qFormat/>
    <w:uiPriority w:val="0"/>
    <w:rPr>
      <w:rFonts w:ascii="仿宋_GB2312" w:hAnsi="宋体" w:eastAsia="仿宋_GB2312"/>
      <w:b/>
      <w:bCs/>
      <w:kern w:val="2"/>
      <w:sz w:val="24"/>
      <w:szCs w:val="24"/>
      <w:lang w:val="en-US" w:eastAsia="zh-CN" w:bidi="ar-SA"/>
    </w:rPr>
  </w:style>
  <w:style w:type="character" w:customStyle="1" w:styleId="652">
    <w:name w:val="Char Char14"/>
    <w:autoRedefine/>
    <w:qFormat/>
    <w:uiPriority w:val="6"/>
    <w:rPr>
      <w:rFonts w:ascii="黑体" w:hAnsi="黑体" w:eastAsia="黑体"/>
    </w:rPr>
  </w:style>
  <w:style w:type="character" w:customStyle="1" w:styleId="653">
    <w:name w:val="Heading 2 Hidden Char"/>
    <w:autoRedefine/>
    <w:qFormat/>
    <w:uiPriority w:val="0"/>
    <w:rPr>
      <w:rFonts w:ascii="仿宋_GB2312" w:eastAsia="仿宋_GB2312"/>
      <w:b/>
      <w:bCs/>
      <w:kern w:val="2"/>
      <w:sz w:val="24"/>
      <w:szCs w:val="24"/>
      <w:lang w:val="zh-CN" w:eastAsia="zh-CN" w:bidi="ar-SA"/>
    </w:rPr>
  </w:style>
  <w:style w:type="character" w:customStyle="1" w:styleId="654">
    <w:name w:val="正文首行缩进 2 Char"/>
    <w:link w:val="62"/>
    <w:autoRedefine/>
    <w:qFormat/>
    <w:uiPriority w:val="0"/>
    <w:rPr>
      <w:rFonts w:ascii="宋体" w:hAnsi="宋体"/>
      <w:kern w:val="2"/>
      <w:sz w:val="21"/>
      <w:szCs w:val="24"/>
    </w:rPr>
  </w:style>
  <w:style w:type="character" w:customStyle="1" w:styleId="655">
    <w:name w:val="font11"/>
    <w:autoRedefine/>
    <w:qFormat/>
    <w:uiPriority w:val="0"/>
    <w:rPr>
      <w:rFonts w:hint="default" w:ascii="Times New Roman" w:hAnsi="Times New Roman" w:cs="Times New Roman"/>
      <w:color w:val="000000"/>
      <w:sz w:val="22"/>
      <w:szCs w:val="22"/>
      <w:u w:val="none"/>
    </w:rPr>
  </w:style>
  <w:style w:type="character" w:customStyle="1" w:styleId="656">
    <w:name w:val="表正文 Char1"/>
    <w:autoRedefine/>
    <w:qFormat/>
    <w:uiPriority w:val="0"/>
    <w:rPr>
      <w:rFonts w:ascii="宋体" w:eastAsia="宋体"/>
      <w:snapToGrid w:val="0"/>
      <w:color w:val="000000"/>
      <w:kern w:val="28"/>
      <w:sz w:val="28"/>
    </w:rPr>
  </w:style>
  <w:style w:type="character" w:customStyle="1" w:styleId="657">
    <w:name w:val="blue1"/>
    <w:basedOn w:val="70"/>
    <w:autoRedefine/>
    <w:qFormat/>
    <w:uiPriority w:val="0"/>
    <w:rPr>
      <w:rFonts w:ascii="Arial" w:hAnsi="Arial" w:eastAsia="黑体" w:cs="Arial"/>
      <w:snapToGrid w:val="0"/>
      <w:kern w:val="0"/>
      <w:szCs w:val="21"/>
    </w:rPr>
  </w:style>
  <w:style w:type="character" w:customStyle="1" w:styleId="658">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659">
    <w:name w:val="标书1 Char"/>
    <w:autoRedefine/>
    <w:qFormat/>
    <w:uiPriority w:val="0"/>
    <w:rPr>
      <w:rFonts w:eastAsia="宋体"/>
      <w:b/>
      <w:bCs/>
      <w:kern w:val="44"/>
      <w:sz w:val="44"/>
      <w:szCs w:val="44"/>
      <w:lang w:val="en-US" w:eastAsia="zh-CN" w:bidi="ar-SA"/>
    </w:rPr>
  </w:style>
  <w:style w:type="character" w:customStyle="1" w:styleId="660">
    <w:name w:val="样式5 Char"/>
    <w:autoRedefine/>
    <w:qFormat/>
    <w:uiPriority w:val="0"/>
    <w:rPr>
      <w:rFonts w:ascii="仿宋_GB2312" w:hAnsi="仿宋" w:eastAsia="仿宋_GB2312"/>
      <w:kern w:val="2"/>
      <w:sz w:val="24"/>
      <w:szCs w:val="24"/>
    </w:rPr>
  </w:style>
  <w:style w:type="character" w:customStyle="1" w:styleId="661">
    <w:name w:val="样式4 Char"/>
    <w:autoRedefine/>
    <w:qFormat/>
    <w:uiPriority w:val="0"/>
    <w:rPr>
      <w:rFonts w:ascii="仿宋_GB2312" w:hAnsi="仿宋" w:eastAsia="仿宋_GB2312"/>
      <w:b/>
      <w:kern w:val="2"/>
      <w:sz w:val="32"/>
      <w:szCs w:val="32"/>
      <w:lang w:bidi="ar-SA"/>
    </w:rPr>
  </w:style>
  <w:style w:type="character" w:customStyle="1" w:styleId="662">
    <w:name w:val="插图说明 Char"/>
    <w:autoRedefine/>
    <w:qFormat/>
    <w:uiPriority w:val="0"/>
    <w:rPr>
      <w:rFonts w:eastAsia="黑体"/>
      <w:sz w:val="24"/>
      <w:lang w:val="en-US" w:eastAsia="zh-CN"/>
    </w:rPr>
  </w:style>
  <w:style w:type="character" w:customStyle="1" w:styleId="663">
    <w:name w:val="正文2 Char Char"/>
    <w:link w:val="86"/>
    <w:autoRedefine/>
    <w:qFormat/>
    <w:uiPriority w:val="0"/>
    <w:rPr>
      <w:rFonts w:eastAsia="宋体"/>
      <w:kern w:val="2"/>
      <w:sz w:val="24"/>
      <w:lang w:val="en-US" w:eastAsia="zh-CN" w:bidi="ar-SA"/>
    </w:rPr>
  </w:style>
  <w:style w:type="character" w:customStyle="1" w:styleId="664">
    <w:name w:val="Char Char24"/>
    <w:autoRedefine/>
    <w:qFormat/>
    <w:uiPriority w:val="6"/>
    <w:rPr>
      <w:kern w:val="1"/>
      <w:sz w:val="21"/>
    </w:rPr>
  </w:style>
  <w:style w:type="character" w:customStyle="1" w:styleId="665">
    <w:name w:val="副标题 Char"/>
    <w:link w:val="48"/>
    <w:autoRedefine/>
    <w:qFormat/>
    <w:uiPriority w:val="0"/>
    <w:rPr>
      <w:rFonts w:ascii="Arial" w:hAnsi="Arial" w:eastAsia="隶书"/>
      <w:b/>
      <w:bCs/>
      <w:kern w:val="28"/>
      <w:sz w:val="44"/>
      <w:szCs w:val="32"/>
      <w:lang w:val="en-US" w:eastAsia="zh-CN" w:bidi="ar-SA"/>
    </w:rPr>
  </w:style>
  <w:style w:type="character" w:customStyle="1" w:styleId="666">
    <w:name w:val="普通文字 Char1 Char"/>
    <w:autoRedefine/>
    <w:qFormat/>
    <w:uiPriority w:val="0"/>
    <w:rPr>
      <w:rFonts w:ascii="宋体" w:hAnsi="Courier New" w:eastAsia="宋体"/>
      <w:kern w:val="2"/>
      <w:sz w:val="21"/>
      <w:szCs w:val="24"/>
      <w:lang w:val="en-US" w:eastAsia="zh-CN" w:bidi="ar-SA"/>
    </w:rPr>
  </w:style>
  <w:style w:type="character" w:customStyle="1" w:styleId="667">
    <w:name w:val="h3 Char1"/>
    <w:autoRedefine/>
    <w:qFormat/>
    <w:uiPriority w:val="0"/>
    <w:rPr>
      <w:rFonts w:eastAsia="宋体"/>
      <w:b/>
      <w:bCs/>
      <w:kern w:val="2"/>
      <w:sz w:val="32"/>
      <w:szCs w:val="32"/>
      <w:lang w:bidi="ar-SA"/>
    </w:rPr>
  </w:style>
  <w:style w:type="character" w:customStyle="1" w:styleId="668">
    <w:name w:val="标题 Char1"/>
    <w:autoRedefine/>
    <w:qFormat/>
    <w:uiPriority w:val="0"/>
    <w:rPr>
      <w:rFonts w:ascii="Cambria" w:hAnsi="Cambria" w:eastAsia="宋体" w:cs="Times New Roman"/>
      <w:b/>
      <w:bCs/>
      <w:sz w:val="32"/>
      <w:szCs w:val="32"/>
      <w:lang w:bidi="ar-SA"/>
    </w:rPr>
  </w:style>
  <w:style w:type="character" w:customStyle="1" w:styleId="669">
    <w:name w:val="gf正文1 Char"/>
    <w:autoRedefine/>
    <w:qFormat/>
    <w:uiPriority w:val="0"/>
    <w:rPr>
      <w:rFonts w:ascii="宋体" w:hAnsi="宋体" w:eastAsia="宋体" w:cs="宋体"/>
      <w:kern w:val="2"/>
      <w:sz w:val="24"/>
      <w:szCs w:val="24"/>
      <w:lang w:val="en-US" w:eastAsia="zh-CN" w:bidi="ar-SA"/>
    </w:rPr>
  </w:style>
  <w:style w:type="character" w:customStyle="1" w:styleId="670">
    <w:name w:val="正文文本缩进 Char1"/>
    <w:autoRedefine/>
    <w:qFormat/>
    <w:uiPriority w:val="0"/>
    <w:rPr>
      <w:rFonts w:ascii="Calibri" w:hAnsi="Calibri"/>
      <w:sz w:val="28"/>
    </w:rPr>
  </w:style>
  <w:style w:type="character" w:customStyle="1" w:styleId="671">
    <w:name w:val="No Spacing Char"/>
    <w:link w:val="87"/>
    <w:autoRedefine/>
    <w:qFormat/>
    <w:uiPriority w:val="1"/>
    <w:rPr>
      <w:sz w:val="22"/>
      <w:szCs w:val="22"/>
      <w:lang w:val="en-US" w:eastAsia="zh-CN" w:bidi="ar-SA"/>
    </w:rPr>
  </w:style>
  <w:style w:type="character" w:customStyle="1" w:styleId="672">
    <w:name w:val="样式7 Char"/>
    <w:autoRedefine/>
    <w:qFormat/>
    <w:uiPriority w:val="0"/>
    <w:rPr>
      <w:rFonts w:ascii="仿宋_GB2312" w:hAnsi="仿宋" w:eastAsia="仿宋_GB2312"/>
      <w:b/>
      <w:kern w:val="2"/>
      <w:sz w:val="24"/>
      <w:szCs w:val="24"/>
    </w:rPr>
  </w:style>
  <w:style w:type="character" w:customStyle="1" w:styleId="673">
    <w:name w:val="font12gray1"/>
    <w:autoRedefine/>
    <w:qFormat/>
    <w:uiPriority w:val="0"/>
    <w:rPr>
      <w:rFonts w:ascii="仿宋_GB2312" w:eastAsia="微软雅黑"/>
      <w:b/>
      <w:spacing w:val="300"/>
      <w:kern w:val="2"/>
      <w:sz w:val="18"/>
      <w:szCs w:val="18"/>
      <w:lang w:val="en-US" w:eastAsia="zh-CN" w:bidi="ar-SA"/>
    </w:rPr>
  </w:style>
  <w:style w:type="character" w:customStyle="1" w:styleId="674">
    <w:name w:val="Char Char7"/>
    <w:autoRedefine/>
    <w:semiHidden/>
    <w:qFormat/>
    <w:uiPriority w:val="0"/>
    <w:rPr>
      <w:rFonts w:eastAsia="宋体"/>
      <w:kern w:val="2"/>
      <w:sz w:val="21"/>
      <w:szCs w:val="24"/>
      <w:lang w:val="en-US" w:eastAsia="zh-CN" w:bidi="ar-SA"/>
    </w:rPr>
  </w:style>
  <w:style w:type="character" w:customStyle="1" w:styleId="675">
    <w:name w:val="表名 Char"/>
    <w:autoRedefine/>
    <w:qFormat/>
    <w:uiPriority w:val="0"/>
    <w:rPr>
      <w:rFonts w:eastAsia="宋体"/>
      <w:b/>
      <w:bCs/>
      <w:kern w:val="2"/>
      <w:sz w:val="24"/>
      <w:szCs w:val="24"/>
      <w:lang w:val="en-US" w:eastAsia="zh-CN" w:bidi="ar-SA"/>
    </w:rPr>
  </w:style>
  <w:style w:type="character" w:customStyle="1" w:styleId="676">
    <w:name w:val="Document Map Char"/>
    <w:autoRedefine/>
    <w:qFormat/>
    <w:locked/>
    <w:uiPriority w:val="0"/>
    <w:rPr>
      <w:rFonts w:eastAsia="宋体"/>
      <w:kern w:val="2"/>
      <w:sz w:val="21"/>
      <w:szCs w:val="24"/>
      <w:lang w:val="en-US" w:eastAsia="zh-CN" w:bidi="ar-SA"/>
    </w:rPr>
  </w:style>
  <w:style w:type="character" w:customStyle="1" w:styleId="677">
    <w:name w:val="font41"/>
    <w:autoRedefine/>
    <w:qFormat/>
    <w:uiPriority w:val="0"/>
    <w:rPr>
      <w:rFonts w:hint="eastAsia" w:ascii="仿宋_GB2312" w:eastAsia="仿宋_GB2312" w:cs="仿宋_GB2312"/>
      <w:color w:val="000000"/>
      <w:sz w:val="22"/>
      <w:szCs w:val="22"/>
      <w:u w:val="none"/>
    </w:rPr>
  </w:style>
  <w:style w:type="character" w:customStyle="1" w:styleId="678">
    <w:name w:val="标题 6 Char"/>
    <w:link w:val="10"/>
    <w:autoRedefine/>
    <w:qFormat/>
    <w:uiPriority w:val="0"/>
    <w:rPr>
      <w:rFonts w:ascii="Arial" w:hAnsi="Arial" w:eastAsia="黑体"/>
      <w:b/>
      <w:bCs/>
      <w:kern w:val="2"/>
      <w:sz w:val="24"/>
      <w:szCs w:val="24"/>
    </w:rPr>
  </w:style>
  <w:style w:type="character" w:customStyle="1" w:styleId="679">
    <w:name w:val="纯文本 Char_0"/>
    <w:link w:val="88"/>
    <w:autoRedefine/>
    <w:qFormat/>
    <w:uiPriority w:val="0"/>
    <w:rPr>
      <w:rFonts w:ascii="宋体" w:hAnsi="Courier New"/>
      <w:kern w:val="2"/>
      <w:sz w:val="21"/>
      <w:szCs w:val="21"/>
      <w:lang w:val="en-US" w:eastAsia="zh-CN"/>
    </w:rPr>
  </w:style>
  <w:style w:type="character" w:customStyle="1" w:styleId="680">
    <w:name w:val="Balloon Text Char"/>
    <w:autoRedefine/>
    <w:qFormat/>
    <w:locked/>
    <w:uiPriority w:val="0"/>
    <w:rPr>
      <w:rFonts w:eastAsia="宋体"/>
      <w:kern w:val="2"/>
      <w:sz w:val="18"/>
      <w:szCs w:val="18"/>
      <w:lang w:val="en-US" w:eastAsia="zh-CN" w:bidi="ar-SA"/>
    </w:rPr>
  </w:style>
  <w:style w:type="character" w:customStyle="1" w:styleId="681">
    <w:name w:val="正文 项目2 Char"/>
    <w:basedOn w:val="682"/>
    <w:autoRedefine/>
    <w:qFormat/>
    <w:uiPriority w:val="0"/>
    <w:rPr>
      <w:rFonts w:ascii="仿宋_GB2312" w:hAnsi="仿宋_GB2312" w:eastAsia="仿宋_GB2312"/>
      <w:kern w:val="2"/>
      <w:sz w:val="24"/>
      <w:lang w:bidi="ar-SA"/>
    </w:rPr>
  </w:style>
  <w:style w:type="character" w:customStyle="1" w:styleId="682">
    <w:name w:val="正文 项目 Char"/>
    <w:autoRedefine/>
    <w:qFormat/>
    <w:uiPriority w:val="0"/>
    <w:rPr>
      <w:rFonts w:ascii="仿宋_GB2312" w:hAnsi="仿宋_GB2312" w:eastAsia="仿宋_GB2312"/>
      <w:kern w:val="2"/>
      <w:sz w:val="24"/>
      <w:lang w:bidi="ar-SA"/>
    </w:rPr>
  </w:style>
  <w:style w:type="character" w:customStyle="1" w:styleId="683">
    <w:name w:val="h Char Char1"/>
    <w:autoRedefine/>
    <w:qFormat/>
    <w:uiPriority w:val="0"/>
    <w:rPr>
      <w:rFonts w:eastAsia="宋体"/>
      <w:kern w:val="2"/>
      <w:sz w:val="18"/>
      <w:szCs w:val="18"/>
      <w:lang w:val="en-US" w:eastAsia="zh-CN" w:bidi="ar-SA"/>
    </w:rPr>
  </w:style>
  <w:style w:type="character" w:customStyle="1" w:styleId="684">
    <w:name w:val="Char Char27"/>
    <w:autoRedefine/>
    <w:qFormat/>
    <w:uiPriority w:val="6"/>
    <w:rPr>
      <w:rFonts w:ascii="宋体" w:hAnsi="宋体" w:eastAsia="宋体"/>
      <w:color w:val="000000"/>
      <w:kern w:val="1"/>
      <w:sz w:val="28"/>
      <w:lang w:val="en-US" w:eastAsia="zh-CN" w:bidi="ar-SA"/>
    </w:rPr>
  </w:style>
  <w:style w:type="character" w:customStyle="1" w:styleId="685">
    <w:name w:val="px14"/>
    <w:autoRedefine/>
    <w:qFormat/>
    <w:uiPriority w:val="0"/>
    <w:rPr>
      <w:rFonts w:ascii="仿宋_GB2312" w:eastAsia="微软雅黑" w:cs="Times New Roman"/>
      <w:b/>
      <w:kern w:val="2"/>
      <w:sz w:val="32"/>
      <w:szCs w:val="32"/>
      <w:lang w:val="en-US" w:eastAsia="zh-CN" w:bidi="ar-SA"/>
    </w:rPr>
  </w:style>
  <w:style w:type="character" w:customStyle="1" w:styleId="686">
    <w:name w:val="HTML 预设格式 Char1"/>
    <w:autoRedefine/>
    <w:qFormat/>
    <w:uiPriority w:val="0"/>
    <w:rPr>
      <w:rFonts w:ascii="Courier New" w:hAnsi="Courier New" w:eastAsia="宋体" w:cs="Courier New"/>
      <w:sz w:val="20"/>
      <w:szCs w:val="20"/>
    </w:rPr>
  </w:style>
  <w:style w:type="character" w:customStyle="1" w:styleId="687">
    <w:name w:val="普通文字 Char1"/>
    <w:autoRedefine/>
    <w:qFormat/>
    <w:uiPriority w:val="0"/>
    <w:rPr>
      <w:rFonts w:ascii="宋体" w:hAnsi="Courier New" w:eastAsia="宋体"/>
      <w:kern w:val="2"/>
      <w:sz w:val="21"/>
      <w:lang w:val="en-US" w:eastAsia="zh-CN"/>
    </w:rPr>
  </w:style>
  <w:style w:type="character" w:customStyle="1" w:styleId="688">
    <w:name w:val="hei16b1"/>
    <w:autoRedefine/>
    <w:qFormat/>
    <w:uiPriority w:val="0"/>
    <w:rPr>
      <w:rFonts w:hint="default" w:ascii="Arial" w:hAnsi="Arial" w:cs="Arial"/>
      <w:b/>
      <w:bCs/>
      <w:color w:val="000000"/>
      <w:sz w:val="24"/>
      <w:szCs w:val="24"/>
    </w:rPr>
  </w:style>
  <w:style w:type="character" w:customStyle="1" w:styleId="689">
    <w:name w:val="正文（绿盟科技） Char"/>
    <w:link w:val="90"/>
    <w:autoRedefine/>
    <w:qFormat/>
    <w:uiPriority w:val="0"/>
    <w:rPr>
      <w:rFonts w:ascii="Arial" w:hAnsi="Arial"/>
      <w:sz w:val="21"/>
      <w:szCs w:val="21"/>
    </w:rPr>
  </w:style>
  <w:style w:type="character" w:customStyle="1" w:styleId="690">
    <w:name w:val="Char Char19"/>
    <w:autoRedefine/>
    <w:qFormat/>
    <w:uiPriority w:val="6"/>
    <w:rPr>
      <w:rFonts w:ascii="宋体" w:hAnsi="宋体"/>
      <w:i/>
      <w:sz w:val="24"/>
      <w:szCs w:val="24"/>
    </w:rPr>
  </w:style>
  <w:style w:type="character" w:customStyle="1" w:styleId="691">
    <w:name w:val="页脚 Char"/>
    <w:autoRedefine/>
    <w:qFormat/>
    <w:uiPriority w:val="0"/>
    <w:rPr>
      <w:rFonts w:eastAsia="仿宋_GB2312"/>
      <w:kern w:val="2"/>
      <w:sz w:val="18"/>
      <w:lang w:val="en-US" w:eastAsia="zh-CN"/>
    </w:rPr>
  </w:style>
  <w:style w:type="character" w:customStyle="1" w:styleId="692">
    <w:name w:val="批注主题 Char"/>
    <w:autoRedefine/>
    <w:qFormat/>
    <w:uiPriority w:val="0"/>
    <w:rPr>
      <w:rFonts w:eastAsia="宋体"/>
      <w:b/>
      <w:bCs/>
      <w:kern w:val="2"/>
      <w:sz w:val="21"/>
      <w:szCs w:val="24"/>
      <w:lang w:val="en-US" w:eastAsia="zh-CN" w:bidi="ar-SA"/>
    </w:rPr>
  </w:style>
  <w:style w:type="character" w:customStyle="1" w:styleId="693">
    <w:name w:val="Comment Text Char"/>
    <w:autoRedefine/>
    <w:qFormat/>
    <w:locked/>
    <w:uiPriority w:val="0"/>
    <w:rPr>
      <w:rFonts w:ascii="宋体" w:hAnsi="宋体" w:eastAsia="宋体"/>
      <w:kern w:val="2"/>
      <w:sz w:val="24"/>
      <w:lang w:val="en-US" w:eastAsia="zh-CN" w:bidi="ar-SA"/>
    </w:rPr>
  </w:style>
  <w:style w:type="character" w:customStyle="1" w:styleId="694">
    <w:name w:val="标题 2 字符"/>
    <w:autoRedefine/>
    <w:qFormat/>
    <w:uiPriority w:val="1"/>
    <w:rPr>
      <w:rFonts w:ascii="仿宋_GB2312" w:hAnsi="Times New Roman" w:eastAsia="仿宋_GB2312" w:cs="Times New Roman"/>
      <w:b/>
      <w:kern w:val="2"/>
      <w:sz w:val="24"/>
      <w:lang w:val="zh-CN"/>
    </w:rPr>
  </w:style>
  <w:style w:type="character" w:customStyle="1" w:styleId="695">
    <w:name w:val="Char Char72"/>
    <w:autoRedefine/>
    <w:qFormat/>
    <w:uiPriority w:val="0"/>
    <w:rPr>
      <w:rFonts w:eastAsia="宋体"/>
      <w:kern w:val="2"/>
      <w:sz w:val="21"/>
      <w:szCs w:val="24"/>
      <w:lang w:val="en-US" w:eastAsia="zh-CN" w:bidi="ar-SA"/>
    </w:rPr>
  </w:style>
  <w:style w:type="character" w:customStyle="1" w:styleId="696">
    <w:name w:val="正文文本缩进 Char2"/>
    <w:autoRedefine/>
    <w:qFormat/>
    <w:uiPriority w:val="0"/>
    <w:rPr>
      <w:rFonts w:ascii="Times New Roman" w:hAnsi="Times New Roman" w:eastAsia="宋体" w:cs="Times New Roman"/>
      <w:snapToGrid w:val="0"/>
      <w:kern w:val="0"/>
      <w:szCs w:val="24"/>
    </w:rPr>
  </w:style>
  <w:style w:type="character" w:customStyle="1" w:styleId="697">
    <w:name w:val="样式2 Char"/>
    <w:autoRedefine/>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1"/>
    <w:autoRedefine/>
    <w:qFormat/>
    <w:uiPriority w:val="0"/>
    <w:rPr>
      <w:sz w:val="32"/>
    </w:rPr>
  </w:style>
  <w:style w:type="character" w:customStyle="1" w:styleId="699">
    <w:name w:val="Char Char4"/>
    <w:autoRedefine/>
    <w:qFormat/>
    <w:uiPriority w:val="0"/>
    <w:rPr>
      <w:rFonts w:eastAsia="宋体"/>
      <w:b/>
      <w:sz w:val="24"/>
      <w:lang w:eastAsia="zh-CN" w:bidi="ar-SA"/>
    </w:rPr>
  </w:style>
  <w:style w:type="character" w:customStyle="1" w:styleId="700">
    <w:name w:val="c7 style3"/>
    <w:autoRedefine/>
    <w:qFormat/>
    <w:uiPriority w:val="0"/>
  </w:style>
  <w:style w:type="character" w:customStyle="1" w:styleId="701">
    <w:name w:val="正文文本 3 Char1"/>
    <w:autoRedefine/>
    <w:semiHidden/>
    <w:qFormat/>
    <w:uiPriority w:val="99"/>
    <w:rPr>
      <w:rFonts w:ascii="Times New Roman" w:hAnsi="Times New Roman" w:eastAsia="宋体" w:cs="Times New Roman"/>
      <w:sz w:val="16"/>
      <w:szCs w:val="16"/>
    </w:rPr>
  </w:style>
  <w:style w:type="character" w:customStyle="1" w:styleId="702">
    <w:name w:val="tw4winInternal"/>
    <w:autoRedefine/>
    <w:qFormat/>
    <w:uiPriority w:val="0"/>
    <w:rPr>
      <w:rFonts w:ascii="Courier New" w:hAnsi="Courier New" w:cs="Courier New"/>
      <w:color w:val="FF0000"/>
      <w:lang w:val="en-US" w:eastAsia="zh-CN"/>
    </w:rPr>
  </w:style>
  <w:style w:type="character" w:customStyle="1" w:styleId="703">
    <w:name w:val="Char Char10"/>
    <w:autoRedefine/>
    <w:semiHidden/>
    <w:qFormat/>
    <w:uiPriority w:val="0"/>
    <w:rPr>
      <w:rFonts w:ascii="宋体" w:hAnsi="宋体"/>
      <w:kern w:val="2"/>
      <w:sz w:val="21"/>
      <w:szCs w:val="24"/>
      <w:lang w:val="en-US" w:eastAsia="zh-CN"/>
    </w:rPr>
  </w:style>
  <w:style w:type="character" w:customStyle="1" w:styleId="704">
    <w:name w:val="shadow11"/>
    <w:autoRedefine/>
    <w:qFormat/>
    <w:uiPriority w:val="0"/>
    <w:rPr>
      <w:color w:val="000000"/>
      <w:sz w:val="21"/>
    </w:rPr>
  </w:style>
  <w:style w:type="character" w:customStyle="1" w:styleId="705">
    <w:name w:val="正文非缩进 Char3"/>
    <w:autoRedefine/>
    <w:qFormat/>
    <w:uiPriority w:val="0"/>
    <w:rPr>
      <w:rFonts w:ascii="宋体" w:eastAsia="宋体"/>
      <w:snapToGrid w:val="0"/>
      <w:color w:val="000000"/>
      <w:kern w:val="28"/>
      <w:sz w:val="28"/>
      <w:lang w:val="en-US" w:eastAsia="zh-CN" w:bidi="ar-SA"/>
    </w:rPr>
  </w:style>
  <w:style w:type="character" w:customStyle="1" w:styleId="706">
    <w:name w:val="Char Char"/>
    <w:autoRedefine/>
    <w:qFormat/>
    <w:uiPriority w:val="0"/>
    <w:rPr>
      <w:rFonts w:ascii="宋体" w:hAnsi="Courier New" w:eastAsia="宋体"/>
      <w:kern w:val="2"/>
      <w:sz w:val="21"/>
      <w:lang w:val="en-US" w:eastAsia="zh-CN" w:bidi="ar-SA"/>
    </w:rPr>
  </w:style>
  <w:style w:type="character" w:customStyle="1" w:styleId="707">
    <w:name w:val="签名 Char1"/>
    <w:autoRedefine/>
    <w:qFormat/>
    <w:uiPriority w:val="0"/>
    <w:rPr>
      <w:rFonts w:ascii="Times New Roman" w:hAnsi="Times New Roman" w:eastAsia="宋体" w:cs="Times New Roman"/>
      <w:szCs w:val="24"/>
    </w:rPr>
  </w:style>
  <w:style w:type="character" w:customStyle="1" w:styleId="708">
    <w:name w:val="日期 Char"/>
    <w:link w:val="37"/>
    <w:autoRedefine/>
    <w:qFormat/>
    <w:uiPriority w:val="0"/>
    <w:rPr>
      <w:rFonts w:ascii="宋体"/>
      <w:kern w:val="2"/>
      <w:sz w:val="24"/>
      <w:szCs w:val="21"/>
      <w:lang w:val="zh-CN"/>
    </w:rPr>
  </w:style>
  <w:style w:type="character" w:customStyle="1" w:styleId="709">
    <w:name w:val="标题 9 Char"/>
    <w:link w:val="13"/>
    <w:autoRedefine/>
    <w:qFormat/>
    <w:uiPriority w:val="0"/>
    <w:rPr>
      <w:rFonts w:ascii="Arial" w:hAnsi="Arial" w:eastAsia="黑体"/>
      <w:kern w:val="2"/>
      <w:sz w:val="21"/>
      <w:szCs w:val="21"/>
    </w:rPr>
  </w:style>
  <w:style w:type="character" w:customStyle="1" w:styleId="710">
    <w:name w:val="Char Char18"/>
    <w:autoRedefine/>
    <w:qFormat/>
    <w:uiPriority w:val="6"/>
    <w:rPr>
      <w:rFonts w:ascii="宋体" w:hAnsi="宋体"/>
      <w:sz w:val="28"/>
    </w:rPr>
  </w:style>
  <w:style w:type="character" w:customStyle="1" w:styleId="711">
    <w:name w:val="批注文字 Char"/>
    <w:autoRedefine/>
    <w:qFormat/>
    <w:uiPriority w:val="99"/>
    <w:rPr>
      <w:kern w:val="2"/>
      <w:sz w:val="21"/>
      <w:szCs w:val="24"/>
    </w:rPr>
  </w:style>
  <w:style w:type="character" w:customStyle="1" w:styleId="712">
    <w:name w:val="Char Char22"/>
    <w:autoRedefine/>
    <w:qFormat/>
    <w:uiPriority w:val="6"/>
    <w:rPr>
      <w:rFonts w:ascii="宋体" w:hAnsi="宋体"/>
      <w:kern w:val="1"/>
      <w:sz w:val="24"/>
      <w:szCs w:val="24"/>
    </w:rPr>
  </w:style>
  <w:style w:type="character" w:customStyle="1" w:styleId="713">
    <w:name w:val="pt141"/>
    <w:autoRedefine/>
    <w:qFormat/>
    <w:uiPriority w:val="0"/>
    <w:rPr>
      <w:color w:val="330066"/>
      <w:sz w:val="22"/>
      <w:szCs w:val="22"/>
    </w:rPr>
  </w:style>
  <w:style w:type="character" w:customStyle="1" w:styleId="714">
    <w:name w:val="正文文本缩进 2 Char1"/>
    <w:autoRedefine/>
    <w:semiHidden/>
    <w:qFormat/>
    <w:uiPriority w:val="99"/>
    <w:rPr>
      <w:rFonts w:ascii="Times New Roman" w:hAnsi="Times New Roman" w:eastAsia="宋体" w:cs="Times New Roman"/>
      <w:szCs w:val="24"/>
    </w:rPr>
  </w:style>
  <w:style w:type="character" w:customStyle="1" w:styleId="715">
    <w:name w:val="批注框文本 Char"/>
    <w:link w:val="40"/>
    <w:autoRedefine/>
    <w:qFormat/>
    <w:uiPriority w:val="0"/>
    <w:rPr>
      <w:kern w:val="2"/>
      <w:sz w:val="18"/>
      <w:szCs w:val="18"/>
    </w:rPr>
  </w:style>
  <w:style w:type="character" w:customStyle="1" w:styleId="716">
    <w:name w:val="Char Char611"/>
    <w:autoRedefine/>
    <w:qFormat/>
    <w:uiPriority w:val="0"/>
    <w:rPr>
      <w:rFonts w:eastAsia="宋体"/>
      <w:kern w:val="2"/>
      <w:sz w:val="21"/>
      <w:szCs w:val="24"/>
      <w:lang w:val="en-US" w:eastAsia="zh-CN" w:bidi="ar-SA"/>
    </w:rPr>
  </w:style>
  <w:style w:type="character" w:customStyle="1" w:styleId="717">
    <w:name w:val="highlight1"/>
    <w:autoRedefine/>
    <w:qFormat/>
    <w:uiPriority w:val="0"/>
    <w:rPr>
      <w:rFonts w:ascii="仿宋_GB2312" w:eastAsia="微软雅黑"/>
      <w:b/>
      <w:kern w:val="2"/>
      <w:sz w:val="23"/>
      <w:szCs w:val="23"/>
      <w:lang w:val="en-US" w:eastAsia="zh-CN" w:bidi="ar-SA"/>
    </w:rPr>
  </w:style>
  <w:style w:type="character" w:customStyle="1" w:styleId="718">
    <w:name w:val="my正文 Char"/>
    <w:link w:val="92"/>
    <w:autoRedefine/>
    <w:qFormat/>
    <w:locked/>
    <w:uiPriority w:val="0"/>
    <w:rPr>
      <w:rFonts w:ascii="Tahoma" w:hAnsi="Tahoma"/>
      <w:sz w:val="24"/>
      <w:szCs w:val="24"/>
    </w:rPr>
  </w:style>
  <w:style w:type="character" w:customStyle="1" w:styleId="719">
    <w:name w:val="正文缩进 Char2"/>
    <w:link w:val="7"/>
    <w:autoRedefine/>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autoRedefine/>
    <w:qFormat/>
    <w:uiPriority w:val="0"/>
    <w:rPr>
      <w:color w:val="0000FF"/>
      <w:sz w:val="21"/>
    </w:rPr>
  </w:style>
  <w:style w:type="character" w:customStyle="1" w:styleId="721">
    <w:name w:val="页眉 Char"/>
    <w:autoRedefine/>
    <w:qFormat/>
    <w:uiPriority w:val="0"/>
    <w:rPr>
      <w:rFonts w:eastAsia="仿宋_GB2312"/>
      <w:kern w:val="2"/>
      <w:sz w:val="18"/>
      <w:lang w:val="en-US" w:eastAsia="zh-CN"/>
    </w:rPr>
  </w:style>
  <w:style w:type="character" w:customStyle="1" w:styleId="722">
    <w:name w:val="FA正文 Char Char"/>
    <w:autoRedefine/>
    <w:qFormat/>
    <w:uiPriority w:val="0"/>
    <w:rPr>
      <w:rFonts w:hAnsi="宋体"/>
      <w:kern w:val="2"/>
      <w:sz w:val="24"/>
      <w:lang w:bidi="ar-SA"/>
    </w:rPr>
  </w:style>
  <w:style w:type="character" w:customStyle="1" w:styleId="723">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3"/>
    <w:autoRedefine/>
    <w:qFormat/>
    <w:uiPriority w:val="0"/>
    <w:rPr>
      <w:rFonts w:ascii="宋体" w:hAnsi="宋体"/>
      <w:b/>
      <w:bCs/>
      <w:sz w:val="28"/>
    </w:rPr>
  </w:style>
  <w:style w:type="character" w:customStyle="1" w:styleId="725">
    <w:name w:val="myp11"/>
    <w:autoRedefine/>
    <w:qFormat/>
    <w:uiPriority w:val="0"/>
    <w:rPr>
      <w:rFonts w:ascii="仿宋_GB2312" w:eastAsia="微软雅黑"/>
      <w:b/>
      <w:kern w:val="2"/>
      <w:sz w:val="32"/>
      <w:szCs w:val="32"/>
      <w:lang w:val="en-US" w:eastAsia="zh-CN" w:bidi="ar-SA"/>
    </w:rPr>
  </w:style>
  <w:style w:type="character" w:customStyle="1" w:styleId="726">
    <w:name w:val="文档结构图 Char1"/>
    <w:link w:val="20"/>
    <w:autoRedefine/>
    <w:qFormat/>
    <w:uiPriority w:val="0"/>
    <w:rPr>
      <w:kern w:val="2"/>
      <w:sz w:val="21"/>
      <w:szCs w:val="24"/>
      <w:shd w:val="clear" w:color="auto" w:fill="000080"/>
    </w:rPr>
  </w:style>
  <w:style w:type="character" w:customStyle="1" w:styleId="727">
    <w:name w:val="H6 Char"/>
    <w:autoRedefine/>
    <w:qFormat/>
    <w:uiPriority w:val="0"/>
    <w:rPr>
      <w:rFonts w:ascii="Arial" w:hAnsi="Arial" w:eastAsia="黑体"/>
      <w:b/>
      <w:bCs/>
      <w:kern w:val="2"/>
      <w:sz w:val="24"/>
      <w:szCs w:val="24"/>
    </w:rPr>
  </w:style>
  <w:style w:type="character" w:customStyle="1" w:styleId="728">
    <w:name w:val="Char Char91"/>
    <w:autoRedefine/>
    <w:qFormat/>
    <w:uiPriority w:val="0"/>
    <w:rPr>
      <w:rFonts w:eastAsia="宋体"/>
      <w:kern w:val="2"/>
      <w:sz w:val="18"/>
      <w:szCs w:val="18"/>
      <w:lang w:val="en-US" w:eastAsia="zh-CN" w:bidi="ar-SA"/>
    </w:rPr>
  </w:style>
  <w:style w:type="character" w:customStyle="1" w:styleId="729">
    <w:name w:val="副标题 Char1"/>
    <w:autoRedefine/>
    <w:qFormat/>
    <w:uiPriority w:val="0"/>
    <w:rPr>
      <w:rFonts w:ascii="Cambria" w:hAnsi="Cambria" w:eastAsia="宋体" w:cs="Times New Roman"/>
      <w:b/>
      <w:bCs/>
      <w:snapToGrid w:val="0"/>
      <w:kern w:val="28"/>
      <w:sz w:val="32"/>
      <w:szCs w:val="32"/>
    </w:rPr>
  </w:style>
  <w:style w:type="character" w:customStyle="1" w:styleId="730">
    <w:name w:val="font61"/>
    <w:autoRedefine/>
    <w:qFormat/>
    <w:uiPriority w:val="0"/>
    <w:rPr>
      <w:rFonts w:hint="eastAsia" w:ascii="仿宋" w:hAnsi="仿宋" w:eastAsia="仿宋" w:cs="仿宋"/>
      <w:color w:val="000000"/>
      <w:sz w:val="20"/>
      <w:szCs w:val="20"/>
      <w:u w:val="none"/>
    </w:rPr>
  </w:style>
  <w:style w:type="character" w:customStyle="1" w:styleId="73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autoRedefine/>
    <w:qFormat/>
    <w:uiPriority w:val="0"/>
    <w:rPr>
      <w:rFonts w:eastAsia="宋体"/>
      <w:b/>
      <w:bCs/>
      <w:kern w:val="2"/>
      <w:sz w:val="21"/>
      <w:szCs w:val="24"/>
      <w:lang w:val="en-US" w:eastAsia="zh-CN" w:bidi="ar-SA"/>
    </w:rPr>
  </w:style>
  <w:style w:type="character" w:customStyle="1" w:styleId="733">
    <w:name w:val="标题 2 Char"/>
    <w:autoRedefine/>
    <w:qFormat/>
    <w:uiPriority w:val="0"/>
    <w:rPr>
      <w:rFonts w:ascii="Arial" w:hAnsi="Arial" w:eastAsia="黑体"/>
      <w:b/>
      <w:kern w:val="2"/>
      <w:sz w:val="32"/>
      <w:lang w:val="en-US" w:eastAsia="zh-CN"/>
    </w:rPr>
  </w:style>
  <w:style w:type="character" w:customStyle="1" w:styleId="734">
    <w:name w:val="maywed421"/>
    <w:autoRedefine/>
    <w:qFormat/>
    <w:uiPriority w:val="0"/>
    <w:rPr>
      <w:color w:val="366FB6"/>
      <w:u w:val="none"/>
    </w:rPr>
  </w:style>
  <w:style w:type="character" w:customStyle="1" w:styleId="735">
    <w:name w:val="正文文本缩进 Char"/>
    <w:autoRedefine/>
    <w:qFormat/>
    <w:uiPriority w:val="0"/>
    <w:rPr>
      <w:rFonts w:ascii="宋体" w:hAnsi="宋体"/>
      <w:kern w:val="2"/>
      <w:sz w:val="24"/>
      <w:szCs w:val="24"/>
    </w:rPr>
  </w:style>
  <w:style w:type="character" w:customStyle="1" w:styleId="736">
    <w:name w:val="Char Char102"/>
    <w:autoRedefine/>
    <w:semiHidden/>
    <w:qFormat/>
    <w:uiPriority w:val="0"/>
    <w:rPr>
      <w:rFonts w:ascii="宋体" w:hAnsi="宋体"/>
      <w:kern w:val="2"/>
      <w:sz w:val="21"/>
      <w:szCs w:val="24"/>
      <w:lang w:val="en-US" w:eastAsia="zh-CN"/>
    </w:rPr>
  </w:style>
  <w:style w:type="character" w:customStyle="1" w:styleId="737">
    <w:name w:val="页眉 Char1"/>
    <w:autoRedefine/>
    <w:qFormat/>
    <w:uiPriority w:val="0"/>
    <w:rPr>
      <w:rFonts w:eastAsia="宋体"/>
      <w:kern w:val="2"/>
      <w:sz w:val="18"/>
      <w:szCs w:val="18"/>
      <w:lang w:val="en-US" w:eastAsia="zh-CN" w:bidi="ar-SA"/>
    </w:rPr>
  </w:style>
  <w:style w:type="character" w:customStyle="1" w:styleId="738">
    <w:name w:val="md"/>
    <w:basedOn w:val="70"/>
    <w:autoRedefine/>
    <w:qFormat/>
    <w:uiPriority w:val="0"/>
    <w:rPr>
      <w:rFonts w:ascii="Arial" w:hAnsi="Arial" w:eastAsia="黑体" w:cs="Arial"/>
      <w:snapToGrid w:val="0"/>
      <w:kern w:val="0"/>
      <w:szCs w:val="21"/>
    </w:rPr>
  </w:style>
  <w:style w:type="character" w:customStyle="1" w:styleId="739">
    <w:name w:val="big1"/>
    <w:autoRedefine/>
    <w:qFormat/>
    <w:uiPriority w:val="0"/>
    <w:rPr>
      <w:rFonts w:hint="eastAsia" w:ascii="宋体" w:hAnsi="宋体" w:eastAsia="宋体"/>
      <w:color w:val="333333"/>
      <w:sz w:val="22"/>
      <w:szCs w:val="22"/>
    </w:rPr>
  </w:style>
  <w:style w:type="character" w:customStyle="1" w:styleId="740">
    <w:name w:val="Char Char311"/>
    <w:autoRedefine/>
    <w:qFormat/>
    <w:uiPriority w:val="0"/>
    <w:rPr>
      <w:rFonts w:eastAsia="宋体"/>
      <w:kern w:val="2"/>
      <w:sz w:val="21"/>
      <w:szCs w:val="24"/>
      <w:lang w:val="en-US" w:eastAsia="zh-CN" w:bidi="ar-SA"/>
    </w:rPr>
  </w:style>
  <w:style w:type="character" w:customStyle="1" w:styleId="741">
    <w:name w:val="Char Char81"/>
    <w:autoRedefine/>
    <w:qFormat/>
    <w:uiPriority w:val="6"/>
    <w:rPr>
      <w:rFonts w:eastAsia="宋体"/>
      <w:b/>
      <w:sz w:val="24"/>
      <w:lang w:eastAsia="zh-CN"/>
    </w:rPr>
  </w:style>
  <w:style w:type="character" w:customStyle="1" w:styleId="742">
    <w:name w:val="样式3 Char"/>
    <w:basedOn w:val="697"/>
    <w:autoRedefine/>
    <w:qFormat/>
    <w:uiPriority w:val="0"/>
    <w:rPr>
      <w:rFonts w:ascii="仿宋_GB2312" w:hAnsi="仿宋" w:eastAsia="仿宋_GB2312" w:cs="仿宋_GB2312"/>
      <w:sz w:val="32"/>
      <w:szCs w:val="30"/>
      <w:lang w:val="zh-CN"/>
    </w:rPr>
  </w:style>
  <w:style w:type="character" w:customStyle="1" w:styleId="743">
    <w:name w:val="HTML 地址 Char"/>
    <w:link w:val="31"/>
    <w:autoRedefine/>
    <w:qFormat/>
    <w:uiPriority w:val="0"/>
    <w:rPr>
      <w:rFonts w:ascii="宋体" w:hAnsi="宋体"/>
      <w:i/>
      <w:iCs/>
      <w:sz w:val="24"/>
      <w:szCs w:val="24"/>
    </w:rPr>
  </w:style>
  <w:style w:type="character" w:customStyle="1" w:styleId="744">
    <w:name w:val="正文首行缩进 2 Char1"/>
    <w:autoRedefine/>
    <w:qFormat/>
    <w:uiPriority w:val="0"/>
    <w:rPr>
      <w:rFonts w:ascii="Times New Roman" w:hAnsi="Times New Roman" w:eastAsia="宋体" w:cs="Times New Roman"/>
      <w:kern w:val="2"/>
      <w:sz w:val="24"/>
      <w:szCs w:val="24"/>
    </w:rPr>
  </w:style>
  <w:style w:type="character" w:customStyle="1" w:styleId="745">
    <w:name w:val="副标题 Char2"/>
    <w:autoRedefine/>
    <w:qFormat/>
    <w:uiPriority w:val="0"/>
    <w:rPr>
      <w:rFonts w:ascii="Cambria" w:hAnsi="Cambria" w:eastAsia="宋体" w:cs="Times New Roman"/>
      <w:b/>
      <w:bCs/>
      <w:snapToGrid w:val="0"/>
      <w:kern w:val="28"/>
      <w:sz w:val="32"/>
      <w:szCs w:val="32"/>
    </w:rPr>
  </w:style>
  <w:style w:type="character" w:customStyle="1" w:styleId="746">
    <w:name w:val="标题4-dyf Char"/>
    <w:link w:val="95"/>
    <w:autoRedefine/>
    <w:qFormat/>
    <w:uiPriority w:val="0"/>
    <w:rPr>
      <w:rFonts w:ascii="Cambria" w:hAnsi="Cambria"/>
      <w:b/>
      <w:bCs/>
      <w:color w:val="000000"/>
      <w:kern w:val="2"/>
      <w:sz w:val="21"/>
      <w:szCs w:val="21"/>
    </w:rPr>
  </w:style>
  <w:style w:type="character" w:customStyle="1" w:styleId="747">
    <w:name w:val="dectext1"/>
    <w:autoRedefine/>
    <w:qFormat/>
    <w:uiPriority w:val="0"/>
    <w:rPr>
      <w:rFonts w:ascii="宋体" w:hAnsi="宋体" w:eastAsia="宋体"/>
      <w:color w:val="333333"/>
      <w:sz w:val="21"/>
      <w:szCs w:val="21"/>
      <w:u w:val="none"/>
    </w:rPr>
  </w:style>
  <w:style w:type="character" w:customStyle="1" w:styleId="748">
    <w:name w:val="冯 Char"/>
    <w:link w:val="96"/>
    <w:autoRedefine/>
    <w:qFormat/>
    <w:uiPriority w:val="0"/>
    <w:rPr>
      <w:rFonts w:ascii="宋体" w:hAnsi="宋体"/>
      <w:color w:val="000000"/>
      <w:sz w:val="24"/>
      <w:szCs w:val="24"/>
    </w:rPr>
  </w:style>
  <w:style w:type="character" w:customStyle="1" w:styleId="749">
    <w:name w:val="Header Char"/>
    <w:autoRedefine/>
    <w:qFormat/>
    <w:locked/>
    <w:uiPriority w:val="0"/>
    <w:rPr>
      <w:rFonts w:eastAsia="宋体"/>
      <w:kern w:val="2"/>
      <w:sz w:val="18"/>
      <w:szCs w:val="18"/>
      <w:lang w:val="en-US" w:eastAsia="zh-CN" w:bidi="ar-SA"/>
    </w:rPr>
  </w:style>
  <w:style w:type="character" w:customStyle="1" w:styleId="750">
    <w:name w:val="Char Char12"/>
    <w:autoRedefine/>
    <w:qFormat/>
    <w:uiPriority w:val="0"/>
    <w:rPr>
      <w:rFonts w:ascii="仿宋_GB2312" w:eastAsia="仿宋_GB2312"/>
      <w:b/>
      <w:bCs/>
      <w:kern w:val="2"/>
      <w:sz w:val="24"/>
      <w:szCs w:val="24"/>
      <w:lang w:val="zh-CN" w:eastAsia="zh-CN" w:bidi="ar-SA"/>
    </w:rPr>
  </w:style>
  <w:style w:type="character" w:customStyle="1" w:styleId="751">
    <w:name w:val="题注 Char"/>
    <w:link w:val="18"/>
    <w:autoRedefine/>
    <w:qFormat/>
    <w:uiPriority w:val="0"/>
    <w:rPr>
      <w:b/>
      <w:kern w:val="2"/>
      <w:sz w:val="28"/>
    </w:rPr>
  </w:style>
  <w:style w:type="character" w:customStyle="1" w:styleId="752">
    <w:name w:val="普通文字 Char3"/>
    <w:autoRedefine/>
    <w:qFormat/>
    <w:uiPriority w:val="0"/>
    <w:rPr>
      <w:rFonts w:ascii="宋体" w:hAnsi="Courier New" w:eastAsia="宋体"/>
      <w:kern w:val="2"/>
      <w:sz w:val="21"/>
      <w:lang w:val="en-US" w:eastAsia="zh-CN" w:bidi="ar-SA"/>
    </w:rPr>
  </w:style>
  <w:style w:type="character" w:customStyle="1" w:styleId="753">
    <w:name w:val="公文正文 Char"/>
    <w:autoRedefine/>
    <w:qFormat/>
    <w:uiPriority w:val="0"/>
    <w:rPr>
      <w:rFonts w:ascii="仿宋_GB2312" w:eastAsia="仿宋_GB2312"/>
      <w:kern w:val="2"/>
      <w:sz w:val="24"/>
      <w:szCs w:val="24"/>
      <w:lang w:val="en-US" w:eastAsia="zh-CN" w:bidi="ar-SA"/>
    </w:rPr>
  </w:style>
  <w:style w:type="character" w:customStyle="1" w:styleId="754">
    <w:name w:val="正文首行缩进 Char Char Char Char Char"/>
    <w:autoRedefine/>
    <w:qFormat/>
    <w:uiPriority w:val="0"/>
    <w:rPr>
      <w:rFonts w:ascii="宋体"/>
      <w:kern w:val="2"/>
      <w:sz w:val="24"/>
      <w:lang w:val="zh-CN"/>
    </w:rPr>
  </w:style>
  <w:style w:type="character" w:customStyle="1" w:styleId="755">
    <w:name w:val="PI Char"/>
    <w:autoRedefine/>
    <w:qFormat/>
    <w:uiPriority w:val="0"/>
    <w:rPr>
      <w:rFonts w:ascii="宋体" w:hAnsi="宋体" w:eastAsia="宋体"/>
      <w:kern w:val="2"/>
      <w:sz w:val="24"/>
      <w:szCs w:val="24"/>
      <w:lang w:val="en-US" w:eastAsia="zh-CN" w:bidi="ar-SA"/>
    </w:rPr>
  </w:style>
  <w:style w:type="character" w:customStyle="1" w:styleId="756">
    <w:name w:val="Default Char"/>
    <w:link w:val="97"/>
    <w:autoRedefine/>
    <w:qFormat/>
    <w:uiPriority w:val="0"/>
    <w:rPr>
      <w:rFonts w:ascii="仿宋_GB2312" w:eastAsia="仿宋_GB2312" w:cs="仿宋_GB2312"/>
      <w:color w:val="000000"/>
      <w:sz w:val="24"/>
      <w:szCs w:val="24"/>
      <w:lang w:val="en-US" w:eastAsia="zh-CN" w:bidi="ar-SA"/>
    </w:rPr>
  </w:style>
  <w:style w:type="character" w:customStyle="1" w:styleId="757">
    <w:name w:val="style91"/>
    <w:autoRedefine/>
    <w:qFormat/>
    <w:uiPriority w:val="0"/>
    <w:rPr>
      <w:color w:val="333333"/>
    </w:rPr>
  </w:style>
  <w:style w:type="character" w:customStyle="1" w:styleId="758">
    <w:name w:val="列出段落 Char2"/>
    <w:autoRedefine/>
    <w:qFormat/>
    <w:uiPriority w:val="34"/>
    <w:rPr>
      <w:rFonts w:ascii="Calibri" w:hAnsi="Calibri"/>
      <w:kern w:val="2"/>
      <w:sz w:val="28"/>
    </w:rPr>
  </w:style>
  <w:style w:type="character" w:customStyle="1" w:styleId="759">
    <w:name w:val="mdeck"/>
    <w:autoRedefine/>
    <w:qFormat/>
    <w:uiPriority w:val="0"/>
    <w:rPr>
      <w:rFonts w:ascii="仿宋_GB2312" w:eastAsia="微软雅黑"/>
      <w:b/>
      <w:kern w:val="2"/>
      <w:sz w:val="32"/>
      <w:szCs w:val="32"/>
      <w:lang w:val="en-US" w:eastAsia="zh-CN" w:bidi="ar-SA"/>
    </w:rPr>
  </w:style>
  <w:style w:type="character" w:customStyle="1" w:styleId="760">
    <w:name w:val="unnamed11"/>
    <w:autoRedefine/>
    <w:qFormat/>
    <w:uiPriority w:val="0"/>
    <w:rPr>
      <w:sz w:val="20"/>
      <w:szCs w:val="20"/>
    </w:rPr>
  </w:style>
  <w:style w:type="character" w:customStyle="1" w:styleId="761">
    <w:name w:val="正文文本 Char2"/>
    <w:autoRedefine/>
    <w:semiHidden/>
    <w:qFormat/>
    <w:uiPriority w:val="99"/>
    <w:rPr>
      <w:rFonts w:ascii="Times New Roman" w:hAnsi="Times New Roman" w:eastAsia="宋体" w:cs="Times New Roman"/>
      <w:snapToGrid w:val="0"/>
      <w:kern w:val="0"/>
      <w:szCs w:val="24"/>
    </w:rPr>
  </w:style>
  <w:style w:type="character" w:customStyle="1" w:styleId="762">
    <w:name w:val="标书正文格式 Char"/>
    <w:autoRedefine/>
    <w:qFormat/>
    <w:uiPriority w:val="0"/>
    <w:rPr>
      <w:rFonts w:eastAsia="楷体_GB2312"/>
      <w:kern w:val="2"/>
      <w:sz w:val="24"/>
      <w:szCs w:val="24"/>
      <w:lang w:bidi="ar-SA"/>
    </w:rPr>
  </w:style>
  <w:style w:type="character" w:customStyle="1" w:styleId="763">
    <w:name w:val="Char Char11"/>
    <w:autoRedefine/>
    <w:qFormat/>
    <w:locked/>
    <w:uiPriority w:val="0"/>
    <w:rPr>
      <w:rFonts w:ascii="宋体" w:hAnsi="宋体" w:eastAsia="宋体"/>
      <w:b/>
      <w:kern w:val="2"/>
      <w:sz w:val="24"/>
      <w:szCs w:val="24"/>
      <w:lang w:val="en-US" w:eastAsia="zh-CN" w:bidi="ar-SA"/>
    </w:rPr>
  </w:style>
  <w:style w:type="character" w:customStyle="1" w:styleId="764">
    <w:name w:val="ca-131"/>
    <w:autoRedefine/>
    <w:qFormat/>
    <w:uiPriority w:val="0"/>
    <w:rPr>
      <w:rFonts w:hint="eastAsia" w:ascii="仿宋_GB2312" w:eastAsia="仿宋_GB2312"/>
      <w:b/>
      <w:bCs/>
      <w:color w:val="000000"/>
      <w:spacing w:val="-20"/>
      <w:sz w:val="24"/>
      <w:szCs w:val="24"/>
    </w:rPr>
  </w:style>
  <w:style w:type="character" w:customStyle="1" w:styleId="765">
    <w:name w:val="tw4winMark"/>
    <w:autoRedefine/>
    <w:qFormat/>
    <w:uiPriority w:val="0"/>
    <w:rPr>
      <w:rFonts w:ascii="Courier New" w:hAnsi="Courier New" w:cs="Courier New"/>
      <w:vanish/>
      <w:color w:val="800080"/>
      <w:sz w:val="24"/>
      <w:szCs w:val="24"/>
      <w:vertAlign w:val="subscript"/>
    </w:rPr>
  </w:style>
  <w:style w:type="character" w:customStyle="1" w:styleId="766">
    <w:name w:val="正文样式 Char"/>
    <w:link w:val="98"/>
    <w:autoRedefine/>
    <w:qFormat/>
    <w:uiPriority w:val="0"/>
    <w:rPr>
      <w:rFonts w:ascii="Calibri" w:hAnsi="Calibri"/>
      <w:sz w:val="24"/>
      <w:szCs w:val="24"/>
    </w:rPr>
  </w:style>
  <w:style w:type="character" w:customStyle="1" w:styleId="767">
    <w:name w:val="表正文 Char3"/>
    <w:autoRedefine/>
    <w:qFormat/>
    <w:uiPriority w:val="0"/>
    <w:rPr>
      <w:rFonts w:eastAsia="宋体"/>
    </w:rPr>
  </w:style>
  <w:style w:type="character" w:customStyle="1" w:styleId="768">
    <w:name w:val="H5 Char"/>
    <w:autoRedefine/>
    <w:qFormat/>
    <w:uiPriority w:val="0"/>
    <w:rPr>
      <w:b/>
      <w:bCs/>
      <w:kern w:val="2"/>
      <w:sz w:val="28"/>
      <w:szCs w:val="28"/>
    </w:rPr>
  </w:style>
  <w:style w:type="character" w:customStyle="1" w:styleId="769">
    <w:name w:val="Char Char3"/>
    <w:autoRedefine/>
    <w:qFormat/>
    <w:uiPriority w:val="0"/>
    <w:rPr>
      <w:rFonts w:eastAsia="宋体"/>
      <w:kern w:val="2"/>
      <w:sz w:val="21"/>
      <w:szCs w:val="24"/>
      <w:lang w:val="en-US" w:eastAsia="zh-CN" w:bidi="ar-SA"/>
    </w:rPr>
  </w:style>
  <w:style w:type="character" w:customStyle="1" w:styleId="770">
    <w:name w:val="正文 编号 Char"/>
    <w:autoRedefine/>
    <w:qFormat/>
    <w:uiPriority w:val="0"/>
    <w:rPr>
      <w:rFonts w:ascii="仿宋_GB2312" w:hAnsi="仿宋_GB2312" w:eastAsia="仿宋_GB2312"/>
      <w:kern w:val="2"/>
      <w:sz w:val="24"/>
      <w:lang w:bidi="ar-SA"/>
    </w:rPr>
  </w:style>
  <w:style w:type="character" w:customStyle="1" w:styleId="771">
    <w:name w:val="question-title2"/>
    <w:autoRedefine/>
    <w:qFormat/>
    <w:uiPriority w:val="6"/>
    <w:rPr>
      <w:rFonts w:ascii="Arial" w:hAnsi="Arial" w:eastAsia="黑体" w:cs="Arial"/>
      <w:snapToGrid w:val="0"/>
      <w:kern w:val="0"/>
      <w:szCs w:val="21"/>
    </w:rPr>
  </w:style>
  <w:style w:type="character" w:customStyle="1" w:styleId="772">
    <w:name w:val="gf正文1 Char Char"/>
    <w:link w:val="99"/>
    <w:autoRedefine/>
    <w:qFormat/>
    <w:uiPriority w:val="0"/>
    <w:rPr>
      <w:rFonts w:ascii="宋体" w:hAnsi="宋体" w:cs="宋体"/>
      <w:kern w:val="2"/>
      <w:sz w:val="24"/>
      <w:szCs w:val="24"/>
    </w:rPr>
  </w:style>
  <w:style w:type="character" w:customStyle="1" w:styleId="773">
    <w:name w:val="Char Char15"/>
    <w:autoRedefine/>
    <w:qFormat/>
    <w:uiPriority w:val="6"/>
    <w:rPr>
      <w:rFonts w:ascii="宋体" w:hAnsi="宋体"/>
      <w:kern w:val="1"/>
      <w:sz w:val="21"/>
    </w:rPr>
  </w:style>
  <w:style w:type="character" w:customStyle="1" w:styleId="774">
    <w:name w:val="正文缩进 Char3"/>
    <w:autoRedefine/>
    <w:qFormat/>
    <w:uiPriority w:val="0"/>
    <w:rPr>
      <w:rFonts w:ascii="宋体" w:eastAsia="宋体"/>
      <w:snapToGrid w:val="0"/>
      <w:color w:val="000000"/>
      <w:kern w:val="28"/>
      <w:sz w:val="28"/>
      <w:lang w:val="en-US" w:eastAsia="zh-CN" w:bidi="ar-SA"/>
    </w:rPr>
  </w:style>
  <w:style w:type="character" w:customStyle="1" w:styleId="775">
    <w:name w:val="列出段落 Char1"/>
    <w:link w:val="100"/>
    <w:autoRedefine/>
    <w:qFormat/>
    <w:uiPriority w:val="0"/>
    <w:rPr>
      <w:rFonts w:ascii="Calibri" w:hAnsi="Calibri"/>
      <w:sz w:val="24"/>
      <w:lang w:eastAsia="en-US"/>
    </w:rPr>
  </w:style>
  <w:style w:type="character" w:customStyle="1" w:styleId="776">
    <w:name w:val="Char Char8"/>
    <w:autoRedefine/>
    <w:qFormat/>
    <w:uiPriority w:val="0"/>
    <w:rPr>
      <w:rFonts w:eastAsia="宋体"/>
      <w:b/>
      <w:sz w:val="24"/>
      <w:lang w:eastAsia="zh-CN"/>
    </w:rPr>
  </w:style>
  <w:style w:type="character" w:customStyle="1" w:styleId="777">
    <w:name w:val="Normal Indent Char Char"/>
    <w:autoRedefine/>
    <w:qFormat/>
    <w:uiPriority w:val="0"/>
    <w:rPr>
      <w:rFonts w:eastAsia="宋体"/>
      <w:kern w:val="2"/>
      <w:sz w:val="21"/>
      <w:lang w:val="en-US" w:eastAsia="zh-CN" w:bidi="ar-SA"/>
    </w:rPr>
  </w:style>
  <w:style w:type="character" w:customStyle="1" w:styleId="778">
    <w:name w:val="列表段落 字符"/>
    <w:autoRedefine/>
    <w:qFormat/>
    <w:uiPriority w:val="99"/>
  </w:style>
  <w:style w:type="character" w:customStyle="1" w:styleId="779">
    <w:name w:val="Ò³Ã¼ Char Char1"/>
    <w:autoRedefine/>
    <w:qFormat/>
    <w:uiPriority w:val="0"/>
    <w:rPr>
      <w:rFonts w:eastAsia="宋体"/>
      <w:kern w:val="2"/>
      <w:sz w:val="18"/>
      <w:szCs w:val="18"/>
      <w:lang w:val="en-US" w:eastAsia="zh-CN" w:bidi="ar-SA"/>
    </w:rPr>
  </w:style>
  <w:style w:type="character" w:customStyle="1" w:styleId="780">
    <w:name w:val="方案正文 Char"/>
    <w:autoRedefine/>
    <w:qFormat/>
    <w:uiPriority w:val="0"/>
    <w:rPr>
      <w:rFonts w:ascii="仿宋_GB2312" w:eastAsia="仿宋_GB2312"/>
      <w:b/>
      <w:color w:val="000000"/>
      <w:kern w:val="2"/>
      <w:sz w:val="24"/>
      <w:lang w:val="en-US" w:eastAsia="zh-CN" w:bidi="ar-SA"/>
    </w:rPr>
  </w:style>
  <w:style w:type="character" w:customStyle="1" w:styleId="781">
    <w:name w:val="Char Char30"/>
    <w:autoRedefine/>
    <w:qFormat/>
    <w:uiPriority w:val="6"/>
    <w:rPr>
      <w:rFonts w:ascii="Arial" w:hAnsi="Arial" w:eastAsia="黑体"/>
      <w:kern w:val="1"/>
      <w:sz w:val="21"/>
      <w:szCs w:val="21"/>
    </w:rPr>
  </w:style>
  <w:style w:type="character" w:customStyle="1" w:styleId="782">
    <w:name w:val="正文文本缩进 Char3"/>
    <w:link w:val="2"/>
    <w:autoRedefine/>
    <w:qFormat/>
    <w:uiPriority w:val="0"/>
    <w:rPr>
      <w:rFonts w:ascii="宋体" w:hAnsi="宋体"/>
      <w:kern w:val="2"/>
      <w:sz w:val="24"/>
      <w:szCs w:val="24"/>
    </w:rPr>
  </w:style>
  <w:style w:type="character" w:customStyle="1" w:styleId="783">
    <w:name w:val="font01"/>
    <w:autoRedefine/>
    <w:qFormat/>
    <w:uiPriority w:val="0"/>
    <w:rPr>
      <w:rFonts w:hint="eastAsia" w:ascii="微软雅黑" w:hAnsi="微软雅黑" w:eastAsia="微软雅黑" w:cs="微软雅黑"/>
      <w:color w:val="000000"/>
      <w:sz w:val="20"/>
      <w:szCs w:val="20"/>
      <w:u w:val="none"/>
    </w:rPr>
  </w:style>
  <w:style w:type="character" w:customStyle="1" w:styleId="784">
    <w:name w:val="Char Char20"/>
    <w:autoRedefine/>
    <w:qFormat/>
    <w:uiPriority w:val="6"/>
    <w:rPr>
      <w:kern w:val="1"/>
      <w:sz w:val="24"/>
    </w:rPr>
  </w:style>
  <w:style w:type="character" w:customStyle="1" w:styleId="785">
    <w:name w:val="tw4winExternal"/>
    <w:autoRedefine/>
    <w:qFormat/>
    <w:uiPriority w:val="0"/>
    <w:rPr>
      <w:rFonts w:ascii="Courier New" w:hAnsi="Courier New" w:cs="Courier New"/>
      <w:color w:val="808080"/>
      <w:lang w:val="en-US" w:eastAsia="zh-CN"/>
    </w:rPr>
  </w:style>
  <w:style w:type="character" w:customStyle="1" w:styleId="786">
    <w:name w:val="标题 4 Char1"/>
    <w:autoRedefine/>
    <w:qFormat/>
    <w:uiPriority w:val="9"/>
    <w:rPr>
      <w:rFonts w:ascii="Cambria" w:hAnsi="Cambria" w:eastAsia="宋体" w:cs="Times New Roman"/>
      <w:b/>
      <w:bCs/>
      <w:kern w:val="2"/>
      <w:sz w:val="28"/>
      <w:szCs w:val="28"/>
    </w:rPr>
  </w:style>
  <w:style w:type="character" w:customStyle="1" w:styleId="787">
    <w:name w:val="批注文字 Char2"/>
    <w:autoRedefine/>
    <w:qFormat/>
    <w:uiPriority w:val="99"/>
    <w:rPr>
      <w:rFonts w:ascii="Times New Roman" w:hAnsi="Times New Roman" w:eastAsia="宋体" w:cs="Times New Roman"/>
      <w:snapToGrid w:val="0"/>
      <w:kern w:val="0"/>
      <w:szCs w:val="24"/>
    </w:rPr>
  </w:style>
  <w:style w:type="character" w:customStyle="1" w:styleId="788">
    <w:name w:val="正文文本 2 Char"/>
    <w:autoRedefine/>
    <w:qFormat/>
    <w:uiPriority w:val="0"/>
    <w:rPr>
      <w:rFonts w:eastAsia="宋体"/>
      <w:kern w:val="2"/>
      <w:sz w:val="21"/>
      <w:szCs w:val="24"/>
      <w:lang w:val="en-US" w:eastAsia="zh-CN" w:bidi="ar-SA"/>
    </w:rPr>
  </w:style>
  <w:style w:type="character" w:customStyle="1" w:styleId="789">
    <w:name w:val="Ò³Ã¼ Char Char"/>
    <w:autoRedefine/>
    <w:qFormat/>
    <w:uiPriority w:val="0"/>
    <w:rPr>
      <w:rFonts w:eastAsia="宋体"/>
      <w:kern w:val="2"/>
      <w:sz w:val="18"/>
      <w:lang w:val="en-US" w:eastAsia="zh-CN" w:bidi="ar-SA"/>
    </w:rPr>
  </w:style>
  <w:style w:type="character" w:customStyle="1" w:styleId="790">
    <w:name w:val="message1"/>
    <w:autoRedefine/>
    <w:qFormat/>
    <w:uiPriority w:val="0"/>
    <w:rPr>
      <w:rFonts w:hint="default" w:ascii="Tahoma" w:hAnsi="Tahoma" w:cs="Tahoma"/>
      <w:sz w:val="18"/>
      <w:szCs w:val="18"/>
    </w:rPr>
  </w:style>
  <w:style w:type="character" w:customStyle="1" w:styleId="791">
    <w:name w:val="Char Char23"/>
    <w:autoRedefine/>
    <w:qFormat/>
    <w:uiPriority w:val="6"/>
    <w:rPr>
      <w:color w:val="0000FF"/>
      <w:sz w:val="21"/>
    </w:rPr>
  </w:style>
  <w:style w:type="character" w:customStyle="1" w:styleId="792">
    <w:name w:val="批注框文本 字符"/>
    <w:autoRedefine/>
    <w:qFormat/>
    <w:uiPriority w:val="0"/>
    <w:rPr>
      <w:rFonts w:ascii="Arial" w:hAnsi="Arial" w:eastAsia="黑体" w:cs="Arial"/>
      <w:snapToGrid w:val="0"/>
      <w:kern w:val="0"/>
      <w:sz w:val="18"/>
      <w:szCs w:val="18"/>
    </w:rPr>
  </w:style>
  <w:style w:type="character" w:customStyle="1" w:styleId="793">
    <w:name w:val="纯文本 Char2"/>
    <w:autoRedefine/>
    <w:semiHidden/>
    <w:qFormat/>
    <w:uiPriority w:val="99"/>
    <w:rPr>
      <w:rFonts w:ascii="宋体" w:hAnsi="Courier New" w:eastAsia="宋体" w:cs="Courier New"/>
    </w:rPr>
  </w:style>
  <w:style w:type="character" w:customStyle="1" w:styleId="794">
    <w:name w:val="Char Char25"/>
    <w:autoRedefine/>
    <w:qFormat/>
    <w:uiPriority w:val="6"/>
    <w:rPr>
      <w:rFonts w:ascii="宋体" w:hAnsi="宋体"/>
      <w:kern w:val="1"/>
      <w:sz w:val="24"/>
      <w:lang w:val="zh-CN"/>
    </w:rPr>
  </w:style>
  <w:style w:type="character" w:customStyle="1" w:styleId="795">
    <w:name w:val="Char Char411"/>
    <w:autoRedefine/>
    <w:qFormat/>
    <w:uiPriority w:val="0"/>
    <w:rPr>
      <w:rFonts w:eastAsia="宋体"/>
      <w:b/>
      <w:sz w:val="24"/>
      <w:lang w:eastAsia="zh-CN" w:bidi="ar-SA"/>
    </w:rPr>
  </w:style>
  <w:style w:type="character" w:customStyle="1" w:styleId="796">
    <w:name w:val="Heading 7 Char"/>
    <w:autoRedefine/>
    <w:qFormat/>
    <w:locked/>
    <w:uiPriority w:val="0"/>
    <w:rPr>
      <w:rFonts w:ascii="宋体" w:hAnsi="宋体" w:eastAsia="宋体"/>
      <w:b/>
      <w:bCs/>
      <w:kern w:val="2"/>
      <w:sz w:val="24"/>
      <w:szCs w:val="24"/>
      <w:lang w:val="en-US" w:eastAsia="zh-CN" w:bidi="ar-SA"/>
    </w:rPr>
  </w:style>
  <w:style w:type="character" w:customStyle="1" w:styleId="797">
    <w:name w:val="此正文 Char"/>
    <w:link w:val="102"/>
    <w:autoRedefine/>
    <w:qFormat/>
    <w:uiPriority w:val="0"/>
    <w:rPr>
      <w:kern w:val="2"/>
      <w:sz w:val="24"/>
      <w:szCs w:val="24"/>
    </w:rPr>
  </w:style>
  <w:style w:type="character" w:customStyle="1" w:styleId="798">
    <w:name w:val="Char Char2"/>
    <w:autoRedefine/>
    <w:qFormat/>
    <w:uiPriority w:val="0"/>
    <w:rPr>
      <w:rFonts w:eastAsia="宋体"/>
      <w:b/>
      <w:bCs/>
      <w:kern w:val="2"/>
      <w:sz w:val="21"/>
      <w:szCs w:val="24"/>
      <w:lang w:val="en-US" w:eastAsia="zh-CN" w:bidi="ar-SA"/>
    </w:rPr>
  </w:style>
  <w:style w:type="character" w:customStyle="1" w:styleId="799">
    <w:name w:val="标题 1 Char"/>
    <w:link w:val="4"/>
    <w:autoRedefine/>
    <w:qFormat/>
    <w:uiPriority w:val="9"/>
    <w:rPr>
      <w:b/>
      <w:bCs/>
      <w:kern w:val="44"/>
      <w:sz w:val="44"/>
      <w:szCs w:val="44"/>
    </w:rPr>
  </w:style>
  <w:style w:type="character" w:customStyle="1" w:styleId="800">
    <w:name w:val="Footer-Even Char1"/>
    <w:autoRedefine/>
    <w:qFormat/>
    <w:uiPriority w:val="0"/>
    <w:rPr>
      <w:rFonts w:eastAsia="宋体"/>
      <w:kern w:val="2"/>
      <w:sz w:val="18"/>
      <w:szCs w:val="18"/>
      <w:lang w:val="en-US" w:eastAsia="zh-CN" w:bidi="ar-SA"/>
    </w:rPr>
  </w:style>
  <w:style w:type="character" w:customStyle="1" w:styleId="801">
    <w:name w:val="Char Char29"/>
    <w:autoRedefine/>
    <w:qFormat/>
    <w:uiPriority w:val="6"/>
    <w:rPr>
      <w:rFonts w:ascii="Arial" w:hAnsi="Arial" w:eastAsia="微软雅黑"/>
      <w:b/>
      <w:kern w:val="1"/>
      <w:sz w:val="44"/>
      <w:szCs w:val="32"/>
      <w:lang w:val="en-US" w:eastAsia="zh-CN" w:bidi="ar-SA"/>
    </w:rPr>
  </w:style>
  <w:style w:type="character" w:customStyle="1" w:styleId="802">
    <w:name w:val="标题 Char2"/>
    <w:link w:val="60"/>
    <w:autoRedefine/>
    <w:qFormat/>
    <w:uiPriority w:val="10"/>
    <w:rPr>
      <w:b/>
      <w:sz w:val="24"/>
    </w:rPr>
  </w:style>
  <w:style w:type="character" w:customStyle="1" w:styleId="803">
    <w:name w:val="font81"/>
    <w:autoRedefine/>
    <w:qFormat/>
    <w:uiPriority w:val="0"/>
    <w:rPr>
      <w:rFonts w:ascii="微软雅黑" w:hAnsi="微软雅黑" w:eastAsia="微软雅黑" w:cs="微软雅黑"/>
      <w:color w:val="000000"/>
      <w:sz w:val="20"/>
      <w:szCs w:val="20"/>
      <w:u w:val="none"/>
    </w:rPr>
  </w:style>
  <w:style w:type="character" w:customStyle="1" w:styleId="804">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5">
    <w:name w:val="t21"/>
    <w:autoRedefine/>
    <w:qFormat/>
    <w:uiPriority w:val="0"/>
    <w:rPr>
      <w:rFonts w:ascii="仿宋_GB2312" w:eastAsia="微软雅黑"/>
      <w:b/>
      <w:kern w:val="2"/>
      <w:sz w:val="23"/>
      <w:szCs w:val="23"/>
      <w:lang w:val="en-US" w:eastAsia="zh-CN" w:bidi="ar-SA"/>
    </w:rPr>
  </w:style>
  <w:style w:type="character" w:customStyle="1" w:styleId="806">
    <w:name w:val="样式8 Char"/>
    <w:autoRedefine/>
    <w:qFormat/>
    <w:uiPriority w:val="0"/>
    <w:rPr>
      <w:rFonts w:ascii="仿宋_GB2312" w:hAnsi="宋体" w:eastAsia="仿宋_GB2312"/>
      <w:b/>
      <w:bCs/>
      <w:kern w:val="2"/>
      <w:sz w:val="24"/>
      <w:szCs w:val="24"/>
    </w:rPr>
  </w:style>
  <w:style w:type="character" w:customStyle="1" w:styleId="807">
    <w:name w:val="表格 Char Char"/>
    <w:autoRedefine/>
    <w:qFormat/>
    <w:uiPriority w:val="0"/>
    <w:rPr>
      <w:rFonts w:ascii="宋体" w:hAnsi="宋体" w:eastAsia="宋体"/>
      <w:lang w:bidi="ar-SA"/>
    </w:rPr>
  </w:style>
  <w:style w:type="character" w:customStyle="1" w:styleId="808">
    <w:name w:val="正文文本 字符1"/>
    <w:autoRedefine/>
    <w:qFormat/>
    <w:uiPriority w:val="0"/>
    <w:rPr>
      <w:rFonts w:ascii="Calibri" w:hAnsi="Calibri" w:eastAsia="黑体" w:cs="Arial"/>
      <w:snapToGrid w:val="0"/>
      <w:kern w:val="2"/>
      <w:sz w:val="28"/>
      <w:szCs w:val="21"/>
    </w:rPr>
  </w:style>
  <w:style w:type="character" w:customStyle="1" w:styleId="809">
    <w:name w:val="标题 5 Char"/>
    <w:link w:val="9"/>
    <w:autoRedefine/>
    <w:qFormat/>
    <w:uiPriority w:val="9"/>
    <w:rPr>
      <w:b/>
      <w:bCs/>
      <w:kern w:val="2"/>
      <w:sz w:val="28"/>
      <w:szCs w:val="28"/>
    </w:rPr>
  </w:style>
  <w:style w:type="character" w:customStyle="1" w:styleId="810">
    <w:name w:val="标题 6 Char1"/>
    <w:autoRedefine/>
    <w:qFormat/>
    <w:uiPriority w:val="0"/>
    <w:rPr>
      <w:rFonts w:ascii="Arial" w:hAnsi="Arial" w:eastAsia="黑体" w:cs="Times New Roman"/>
      <w:b/>
      <w:sz w:val="24"/>
      <w:szCs w:val="20"/>
      <w:lang w:bidi="ar-SA"/>
    </w:rPr>
  </w:style>
  <w:style w:type="character" w:customStyle="1" w:styleId="811">
    <w:name w:val="带编号样式 Char"/>
    <w:autoRedefine/>
    <w:qFormat/>
    <w:uiPriority w:val="0"/>
    <w:rPr>
      <w:rFonts w:ascii="仿宋_GB2312" w:eastAsia="仿宋_GB2312"/>
      <w:color w:val="000000"/>
      <w:sz w:val="24"/>
      <w:lang w:bidi="ar-SA"/>
    </w:rPr>
  </w:style>
  <w:style w:type="character" w:customStyle="1" w:styleId="812">
    <w:name w:val="unnamed31"/>
    <w:autoRedefine/>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autoRedefine/>
    <w:qFormat/>
    <w:uiPriority w:val="0"/>
    <w:rPr>
      <w:rFonts w:ascii="宋体" w:eastAsia="宋体"/>
      <w:kern w:val="2"/>
      <w:sz w:val="24"/>
      <w:szCs w:val="24"/>
      <w:lang w:val="zh-CN" w:bidi="ar-SA"/>
    </w:rPr>
  </w:style>
  <w:style w:type="character" w:customStyle="1" w:styleId="814">
    <w:name w:val="称呼 Char"/>
    <w:link w:val="22"/>
    <w:autoRedefine/>
    <w:qFormat/>
    <w:uiPriority w:val="0"/>
    <w:rPr>
      <w:rFonts w:ascii="仿宋_GB2312" w:eastAsia="仿宋_GB2312"/>
      <w:kern w:val="2"/>
      <w:sz w:val="28"/>
    </w:rPr>
  </w:style>
  <w:style w:type="character" w:customStyle="1" w:styleId="815">
    <w:name w:val="文本正文 Char Char"/>
    <w:autoRedefine/>
    <w:qFormat/>
    <w:locked/>
    <w:uiPriority w:val="0"/>
    <w:rPr>
      <w:sz w:val="24"/>
      <w:lang w:bidi="ar-SA"/>
    </w:rPr>
  </w:style>
  <w:style w:type="character" w:customStyle="1" w:styleId="816">
    <w:name w:val="正文缩进 字符"/>
    <w:autoRedefine/>
    <w:qFormat/>
    <w:uiPriority w:val="0"/>
    <w:rPr>
      <w:rFonts w:ascii="宋体" w:eastAsia="宋体"/>
      <w:snapToGrid w:val="0"/>
      <w:color w:val="000000"/>
      <w:kern w:val="28"/>
      <w:sz w:val="28"/>
      <w:lang w:val="en-US" w:eastAsia="zh-CN" w:bidi="ar-SA"/>
    </w:rPr>
  </w:style>
  <w:style w:type="character" w:customStyle="1" w:styleId="817">
    <w:name w:val="HTML 预设格式 Char"/>
    <w:link w:val="58"/>
    <w:autoRedefine/>
    <w:qFormat/>
    <w:uiPriority w:val="0"/>
    <w:rPr>
      <w:rFonts w:ascii="黑体" w:hAnsi="Courier New" w:eastAsia="黑体"/>
    </w:rPr>
  </w:style>
  <w:style w:type="character" w:customStyle="1" w:styleId="818">
    <w:name w:val="正文文本 2 Char1"/>
    <w:link w:val="57"/>
    <w:autoRedefine/>
    <w:qFormat/>
    <w:uiPriority w:val="0"/>
    <w:rPr>
      <w:kern w:val="2"/>
      <w:sz w:val="21"/>
      <w:szCs w:val="24"/>
    </w:rPr>
  </w:style>
  <w:style w:type="character" w:customStyle="1" w:styleId="819">
    <w:name w:val="样式 样式 标题 4h4H4Fab-4T5Ref Heading 1rh1Heading sqlsect 1.2.3.... +... Char"/>
    <w:link w:val="103"/>
    <w:autoRedefine/>
    <w:qFormat/>
    <w:uiPriority w:val="0"/>
    <w:rPr>
      <w:rFonts w:ascii="微软雅黑" w:hAnsi="微软雅黑" w:eastAsia="微软雅黑"/>
      <w:b/>
      <w:bCs/>
      <w:kern w:val="2"/>
      <w:sz w:val="24"/>
      <w:szCs w:val="28"/>
    </w:rPr>
  </w:style>
  <w:style w:type="character" w:customStyle="1" w:styleId="820">
    <w:name w:val="正文非缩进 Char"/>
    <w:autoRedefine/>
    <w:qFormat/>
    <w:uiPriority w:val="0"/>
    <w:rPr>
      <w:rFonts w:ascii="宋体" w:eastAsia="宋体"/>
      <w:snapToGrid w:val="0"/>
      <w:color w:val="000000"/>
      <w:kern w:val="28"/>
      <w:sz w:val="28"/>
      <w:lang w:val="en-US" w:eastAsia="zh-CN" w:bidi="ar-SA"/>
    </w:rPr>
  </w:style>
  <w:style w:type="character" w:customStyle="1" w:styleId="821">
    <w:name w:val="标题 7 Char"/>
    <w:link w:val="11"/>
    <w:autoRedefine/>
    <w:qFormat/>
    <w:uiPriority w:val="0"/>
    <w:rPr>
      <w:b/>
      <w:bCs/>
      <w:kern w:val="2"/>
      <w:sz w:val="24"/>
      <w:szCs w:val="24"/>
    </w:rPr>
  </w:style>
  <w:style w:type="character" w:customStyle="1" w:styleId="822">
    <w:name w:val="正文文本缩进 2 Char"/>
    <w:link w:val="38"/>
    <w:autoRedefine/>
    <w:qFormat/>
    <w:uiPriority w:val="0"/>
    <w:rPr>
      <w:rFonts w:ascii="宋体"/>
      <w:sz w:val="28"/>
    </w:rPr>
  </w:style>
  <w:style w:type="character" w:customStyle="1" w:styleId="823">
    <w:name w:val="Char Char5"/>
    <w:autoRedefine/>
    <w:qFormat/>
    <w:uiPriority w:val="0"/>
    <w:rPr>
      <w:rFonts w:ascii="宋体" w:hAnsi="Courier New" w:eastAsia="宋体"/>
      <w:kern w:val="2"/>
      <w:sz w:val="21"/>
      <w:lang w:val="en-US" w:eastAsia="zh-CN"/>
    </w:rPr>
  </w:style>
  <w:style w:type="character" w:customStyle="1" w:styleId="824">
    <w:name w:val="脚注文本 Char"/>
    <w:link w:val="51"/>
    <w:autoRedefine/>
    <w:qFormat/>
    <w:uiPriority w:val="0"/>
    <w:rPr>
      <w:color w:val="0000FF"/>
      <w:sz w:val="21"/>
    </w:rPr>
  </w:style>
  <w:style w:type="character" w:customStyle="1" w:styleId="825">
    <w:name w:val="称呼 Char1"/>
    <w:autoRedefine/>
    <w:qFormat/>
    <w:uiPriority w:val="0"/>
    <w:rPr>
      <w:rFonts w:ascii="Times New Roman" w:hAnsi="Times New Roman" w:eastAsia="宋体" w:cs="Times New Roman"/>
      <w:szCs w:val="24"/>
    </w:rPr>
  </w:style>
  <w:style w:type="character" w:customStyle="1" w:styleId="826">
    <w:name w:val="正文1 Char"/>
    <w:autoRedefine/>
    <w:qFormat/>
    <w:uiPriority w:val="0"/>
    <w:rPr>
      <w:rFonts w:ascii="宋体" w:eastAsia="宋体"/>
      <w:snapToGrid w:val="0"/>
      <w:color w:val="000000"/>
      <w:kern w:val="28"/>
      <w:sz w:val="28"/>
      <w:lang w:val="en-US" w:eastAsia="zh-CN" w:bidi="ar-SA"/>
    </w:rPr>
  </w:style>
  <w:style w:type="character" w:customStyle="1" w:styleId="827">
    <w:name w:val="正文缩进 Char1"/>
    <w:autoRedefine/>
    <w:qFormat/>
    <w:uiPriority w:val="0"/>
    <w:rPr>
      <w:rFonts w:ascii="宋体" w:eastAsia="宋体"/>
      <w:snapToGrid w:val="0"/>
      <w:color w:val="000000"/>
      <w:kern w:val="28"/>
      <w:sz w:val="28"/>
      <w:lang w:val="en-US" w:eastAsia="zh-CN" w:bidi="ar-SA"/>
    </w:rPr>
  </w:style>
  <w:style w:type="character" w:customStyle="1" w:styleId="828">
    <w:name w:val="font21"/>
    <w:autoRedefine/>
    <w:qFormat/>
    <w:uiPriority w:val="0"/>
    <w:rPr>
      <w:rFonts w:hint="eastAsia" w:ascii="宋体" w:hAnsi="宋体" w:eastAsia="宋体"/>
      <w:kern w:val="2"/>
      <w:sz w:val="28"/>
      <w:szCs w:val="28"/>
      <w:lang w:val="en-US" w:eastAsia="zh-CN" w:bidi="ar-SA"/>
    </w:rPr>
  </w:style>
  <w:style w:type="character" w:customStyle="1" w:styleId="829">
    <w:name w:val="Char Char26"/>
    <w:autoRedefine/>
    <w:qFormat/>
    <w:uiPriority w:val="6"/>
    <w:rPr>
      <w:kern w:val="1"/>
      <w:sz w:val="21"/>
      <w:szCs w:val="24"/>
    </w:rPr>
  </w:style>
  <w:style w:type="character" w:customStyle="1" w:styleId="830">
    <w:name w:val="Item List Char"/>
    <w:link w:val="105"/>
    <w:autoRedefine/>
    <w:qFormat/>
    <w:uiPriority w:val="0"/>
    <w:rPr>
      <w:rFonts w:ascii="Arial"/>
      <w:bCs/>
      <w:sz w:val="21"/>
      <w:szCs w:val="21"/>
      <w:lang w:val="en-US" w:eastAsia="zh-CN" w:bidi="ar-SA"/>
    </w:rPr>
  </w:style>
  <w:style w:type="character" w:customStyle="1" w:styleId="831">
    <w:name w:val="批注框文本 Char1"/>
    <w:autoRedefine/>
    <w:qFormat/>
    <w:uiPriority w:val="0"/>
    <w:rPr>
      <w:rFonts w:ascii="Times New Roman" w:hAnsi="Times New Roman" w:eastAsia="宋体" w:cs="Times New Roman"/>
      <w:sz w:val="18"/>
      <w:szCs w:val="18"/>
    </w:rPr>
  </w:style>
  <w:style w:type="character" w:customStyle="1" w:styleId="832">
    <w:name w:val="纯文本 Char1"/>
    <w:link w:val="106"/>
    <w:autoRedefine/>
    <w:qFormat/>
    <w:uiPriority w:val="0"/>
    <w:rPr>
      <w:rFonts w:ascii="宋体" w:hAnsi="Courier New"/>
    </w:rPr>
  </w:style>
  <w:style w:type="character" w:customStyle="1" w:styleId="833">
    <w:name w:val="正文首行缩进 Char"/>
    <w:link w:val="26"/>
    <w:autoRedefine/>
    <w:qFormat/>
    <w:uiPriority w:val="0"/>
    <w:rPr>
      <w:rFonts w:ascii="宋体"/>
      <w:kern w:val="2"/>
      <w:sz w:val="24"/>
      <w:lang w:val="zh-CN"/>
    </w:rPr>
  </w:style>
  <w:style w:type="character" w:customStyle="1" w:styleId="834">
    <w:name w:val="h3 Char"/>
    <w:autoRedefine/>
    <w:qFormat/>
    <w:uiPriority w:val="0"/>
    <w:rPr>
      <w:rFonts w:eastAsia="宋体"/>
      <w:b/>
      <w:kern w:val="2"/>
      <w:sz w:val="32"/>
      <w:lang w:val="en-US" w:eastAsia="zh-CN" w:bidi="ar-SA"/>
    </w:rPr>
  </w:style>
  <w:style w:type="character" w:customStyle="1" w:styleId="835">
    <w:name w:val="dandyren_title1"/>
    <w:autoRedefine/>
    <w:qFormat/>
    <w:uiPriority w:val="0"/>
    <w:rPr>
      <w:b/>
      <w:bCs/>
      <w:color w:val="FF6633"/>
      <w:sz w:val="18"/>
      <w:szCs w:val="18"/>
    </w:rPr>
  </w:style>
  <w:style w:type="character" w:customStyle="1" w:styleId="836">
    <w:name w:val="Char Char31"/>
    <w:autoRedefine/>
    <w:qFormat/>
    <w:uiPriority w:val="6"/>
    <w:rPr>
      <w:rFonts w:ascii="Arial" w:hAnsi="Arial" w:eastAsia="黑体"/>
      <w:kern w:val="1"/>
      <w:sz w:val="24"/>
      <w:szCs w:val="24"/>
    </w:rPr>
  </w:style>
  <w:style w:type="character" w:customStyle="1" w:styleId="837">
    <w:name w:val="h Char1"/>
    <w:autoRedefine/>
    <w:qFormat/>
    <w:uiPriority w:val="0"/>
    <w:rPr>
      <w:sz w:val="18"/>
      <w:szCs w:val="18"/>
    </w:rPr>
  </w:style>
  <w:style w:type="character" w:customStyle="1" w:styleId="838">
    <w:name w:val="solutionfonts"/>
    <w:autoRedefine/>
    <w:qFormat/>
    <w:uiPriority w:val="0"/>
  </w:style>
  <w:style w:type="character" w:customStyle="1" w:styleId="839">
    <w:name w:val="标题 4 Char2"/>
    <w:link w:val="8"/>
    <w:autoRedefine/>
    <w:qFormat/>
    <w:uiPriority w:val="9"/>
    <w:rPr>
      <w:rFonts w:ascii="Arial" w:hAnsi="Arial" w:eastAsia="黑体"/>
      <w:b/>
      <w:bCs/>
      <w:kern w:val="2"/>
      <w:sz w:val="28"/>
      <w:szCs w:val="28"/>
      <w:lang w:val="zh-CN"/>
    </w:rPr>
  </w:style>
  <w:style w:type="character" w:customStyle="1" w:styleId="840">
    <w:name w:val="首行缩进 Char"/>
    <w:autoRedefine/>
    <w:qFormat/>
    <w:uiPriority w:val="0"/>
    <w:rPr>
      <w:rFonts w:ascii="宋体" w:eastAsia="宋体"/>
      <w:kern w:val="2"/>
      <w:sz w:val="24"/>
      <w:lang w:val="en-US" w:eastAsia="zh-CN" w:bidi="ar-SA"/>
    </w:rPr>
  </w:style>
  <w:style w:type="character" w:customStyle="1" w:styleId="841">
    <w:name w:val="Char Char52"/>
    <w:autoRedefine/>
    <w:qFormat/>
    <w:uiPriority w:val="0"/>
    <w:rPr>
      <w:rFonts w:ascii="宋体" w:hAnsi="Courier New" w:eastAsia="宋体"/>
      <w:kern w:val="2"/>
      <w:sz w:val="21"/>
      <w:lang w:val="en-US" w:eastAsia="zh-CN"/>
    </w:rPr>
  </w:style>
  <w:style w:type="character" w:customStyle="1" w:styleId="842">
    <w:name w:val="正文文本 3 Char"/>
    <w:link w:val="23"/>
    <w:autoRedefine/>
    <w:qFormat/>
    <w:uiPriority w:val="0"/>
    <w:rPr>
      <w:kern w:val="2"/>
      <w:sz w:val="21"/>
    </w:rPr>
  </w:style>
  <w:style w:type="character" w:customStyle="1" w:styleId="843">
    <w:name w:val="font31"/>
    <w:autoRedefine/>
    <w:qFormat/>
    <w:uiPriority w:val="0"/>
    <w:rPr>
      <w:rFonts w:hint="eastAsia" w:ascii="仿宋" w:hAnsi="仿宋" w:eastAsia="仿宋" w:cs="仿宋"/>
      <w:color w:val="000000"/>
      <w:sz w:val="20"/>
      <w:szCs w:val="20"/>
      <w:u w:val="none"/>
    </w:rPr>
  </w:style>
  <w:style w:type="character" w:customStyle="1" w:styleId="844">
    <w:name w:val="正文说明 Char"/>
    <w:link w:val="107"/>
    <w:autoRedefine/>
    <w:qFormat/>
    <w:uiPriority w:val="0"/>
    <w:rPr>
      <w:sz w:val="24"/>
      <w:szCs w:val="24"/>
    </w:rPr>
  </w:style>
  <w:style w:type="character" w:customStyle="1" w:styleId="845">
    <w:name w:val="脚注文本 Char1"/>
    <w:autoRedefine/>
    <w:qFormat/>
    <w:uiPriority w:val="0"/>
    <w:rPr>
      <w:rFonts w:ascii="Times New Roman" w:hAnsi="Times New Roman" w:eastAsia="宋体" w:cs="Times New Roman"/>
      <w:sz w:val="18"/>
      <w:szCs w:val="18"/>
    </w:rPr>
  </w:style>
  <w:style w:type="character" w:customStyle="1" w:styleId="846">
    <w:name w:val="Char Char1211"/>
    <w:autoRedefine/>
    <w:qFormat/>
    <w:uiPriority w:val="0"/>
    <w:rPr>
      <w:rFonts w:ascii="仿宋_GB2312" w:eastAsia="仿宋_GB2312"/>
      <w:b/>
      <w:bCs/>
      <w:kern w:val="2"/>
      <w:sz w:val="24"/>
      <w:szCs w:val="24"/>
      <w:lang w:val="zh-CN" w:eastAsia="zh-CN" w:bidi="ar-SA"/>
    </w:rPr>
  </w:style>
  <w:style w:type="character" w:customStyle="1" w:styleId="847">
    <w:name w:val="标题 Char"/>
    <w:autoRedefine/>
    <w:qFormat/>
    <w:uiPriority w:val="0"/>
    <w:rPr>
      <w:rFonts w:eastAsia="宋体"/>
      <w:b/>
      <w:sz w:val="24"/>
      <w:lang w:eastAsia="zh-CN" w:bidi="ar-SA"/>
    </w:rPr>
  </w:style>
  <w:style w:type="character" w:customStyle="1" w:styleId="848">
    <w:name w:val="Char Char35"/>
    <w:autoRedefine/>
    <w:qFormat/>
    <w:uiPriority w:val="6"/>
    <w:rPr>
      <w:rFonts w:ascii="Arial" w:hAnsi="Arial" w:eastAsia="黑体"/>
      <w:b/>
      <w:kern w:val="1"/>
      <w:sz w:val="28"/>
      <w:szCs w:val="28"/>
      <w:lang w:val="zh-CN"/>
    </w:rPr>
  </w:style>
  <w:style w:type="character" w:customStyle="1" w:styleId="849">
    <w:name w:val="纯文本 Char Char Char"/>
    <w:autoRedefine/>
    <w:qFormat/>
    <w:uiPriority w:val="0"/>
    <w:rPr>
      <w:rFonts w:ascii="宋体" w:hAnsi="Courier New" w:eastAsia="宋体"/>
      <w:kern w:val="2"/>
      <w:sz w:val="21"/>
      <w:lang w:val="en-US" w:eastAsia="zh-CN" w:bidi="ar-SA"/>
    </w:rPr>
  </w:style>
  <w:style w:type="character" w:customStyle="1" w:styleId="850">
    <w:name w:val="Table Text Char"/>
    <w:link w:val="108"/>
    <w:autoRedefine/>
    <w:qFormat/>
    <w:uiPriority w:val="0"/>
    <w:rPr>
      <w:sz w:val="24"/>
      <w:szCs w:val="24"/>
    </w:rPr>
  </w:style>
  <w:style w:type="character" w:customStyle="1" w:styleId="851">
    <w:name w:val="正文1 Char1"/>
    <w:autoRedefine/>
    <w:qFormat/>
    <w:uiPriority w:val="0"/>
    <w:rPr>
      <w:rFonts w:ascii="仿宋_GB2312" w:hAnsi="Courier New" w:eastAsia="仿宋_GB2312"/>
      <w:kern w:val="28"/>
      <w:sz w:val="24"/>
      <w:szCs w:val="24"/>
      <w:lang w:val="en-US" w:eastAsia="zh-CN"/>
    </w:rPr>
  </w:style>
  <w:style w:type="character" w:customStyle="1" w:styleId="852">
    <w:name w:val="页脚 Char1"/>
    <w:autoRedefine/>
    <w:qFormat/>
    <w:uiPriority w:val="0"/>
    <w:rPr>
      <w:rFonts w:eastAsia="宋体"/>
      <w:kern w:val="2"/>
      <w:sz w:val="18"/>
      <w:szCs w:val="18"/>
      <w:lang w:val="en-US" w:eastAsia="zh-CN" w:bidi="ar-SA"/>
    </w:rPr>
  </w:style>
  <w:style w:type="character" w:customStyle="1" w:styleId="853">
    <w:name w:val="Bold"/>
    <w:autoRedefine/>
    <w:qFormat/>
    <w:uiPriority w:val="0"/>
    <w:rPr>
      <w:rFonts w:ascii="Arial" w:hAnsi="Arial" w:eastAsia="黑体" w:cs="Times New Roman"/>
      <w:b/>
      <w:kern w:val="2"/>
      <w:sz w:val="32"/>
      <w:szCs w:val="32"/>
      <w:lang w:val="en-US" w:eastAsia="zh-CN" w:bidi="ar-SA"/>
    </w:rPr>
  </w:style>
  <w:style w:type="character" w:customStyle="1" w:styleId="854">
    <w:name w:val="批注文字 Char1"/>
    <w:link w:val="21"/>
    <w:autoRedefine/>
    <w:qFormat/>
    <w:uiPriority w:val="99"/>
    <w:rPr>
      <w:kern w:val="2"/>
      <w:sz w:val="21"/>
      <w:szCs w:val="24"/>
    </w:rPr>
  </w:style>
  <w:style w:type="character" w:customStyle="1" w:styleId="855">
    <w:name w:val="签名 Char"/>
    <w:link w:val="43"/>
    <w:autoRedefine/>
    <w:qFormat/>
    <w:uiPriority w:val="0"/>
    <w:rPr>
      <w:rFonts w:eastAsia="仿宋_GB2312"/>
      <w:sz w:val="24"/>
    </w:rPr>
  </w:style>
  <w:style w:type="character" w:customStyle="1" w:styleId="856">
    <w:name w:val="hui3"/>
    <w:autoRedefine/>
    <w:qFormat/>
    <w:uiPriority w:val="0"/>
    <w:rPr>
      <w:color w:val="333333"/>
    </w:rPr>
  </w:style>
  <w:style w:type="character" w:customStyle="1" w:styleId="857">
    <w:name w:val="Char Char17"/>
    <w:autoRedefine/>
    <w:qFormat/>
    <w:uiPriority w:val="6"/>
    <w:rPr>
      <w:rFonts w:eastAsia="仿宋_GB2312"/>
      <w:sz w:val="24"/>
    </w:rPr>
  </w:style>
  <w:style w:type="character" w:customStyle="1" w:styleId="858">
    <w:name w:val="标题 4 字符"/>
    <w:autoRedefine/>
    <w:qFormat/>
    <w:uiPriority w:val="9"/>
    <w:rPr>
      <w:rFonts w:ascii="等线 Light" w:hAnsi="等线 Light" w:eastAsia="等线 Light" w:cs="Times New Roman"/>
      <w:b/>
      <w:bCs/>
      <w:snapToGrid w:val="0"/>
      <w:kern w:val="0"/>
      <w:sz w:val="28"/>
      <w:szCs w:val="28"/>
    </w:rPr>
  </w:style>
  <w:style w:type="character" w:customStyle="1" w:styleId="859">
    <w:name w:val="Char Char37"/>
    <w:autoRedefine/>
    <w:qFormat/>
    <w:uiPriority w:val="6"/>
    <w:rPr>
      <w:b/>
      <w:kern w:val="1"/>
      <w:sz w:val="44"/>
      <w:szCs w:val="44"/>
    </w:rPr>
  </w:style>
  <w:style w:type="character" w:customStyle="1" w:styleId="860">
    <w:name w:val="列出段落 Char"/>
    <w:autoRedefine/>
    <w:qFormat/>
    <w:uiPriority w:val="0"/>
    <w:rPr>
      <w:rFonts w:eastAsia="楷体_GB2312" w:cs="Lucida Sans"/>
      <w:kern w:val="2"/>
      <w:sz w:val="24"/>
      <w:szCs w:val="24"/>
      <w:lang w:val="en-US" w:eastAsia="zh-CN" w:bidi="ar-SA"/>
    </w:rPr>
  </w:style>
  <w:style w:type="character" w:customStyle="1" w:styleId="861">
    <w:name w:val="正文文本缩进 3 Char1"/>
    <w:autoRedefine/>
    <w:semiHidden/>
    <w:qFormat/>
    <w:uiPriority w:val="99"/>
    <w:rPr>
      <w:rFonts w:ascii="Times New Roman" w:hAnsi="Times New Roman" w:eastAsia="宋体" w:cs="Times New Roman"/>
      <w:sz w:val="16"/>
      <w:szCs w:val="16"/>
    </w:rPr>
  </w:style>
  <w:style w:type="character" w:customStyle="1" w:styleId="862">
    <w:name w:val="公文正文 Char Char"/>
    <w:link w:val="109"/>
    <w:autoRedefine/>
    <w:qFormat/>
    <w:uiPriority w:val="0"/>
    <w:rPr>
      <w:rFonts w:ascii="仿宋_GB2312" w:eastAsia="仿宋_GB2312"/>
      <w:kern w:val="2"/>
      <w:sz w:val="24"/>
      <w:szCs w:val="24"/>
    </w:rPr>
  </w:style>
  <w:style w:type="character" w:customStyle="1" w:styleId="863">
    <w:name w:val="Table Text Char1"/>
    <w:autoRedefine/>
    <w:qFormat/>
    <w:uiPriority w:val="0"/>
    <w:rPr>
      <w:rFonts w:eastAsia="宋体"/>
      <w:sz w:val="24"/>
      <w:szCs w:val="24"/>
      <w:lang w:val="en-US" w:eastAsia="zh-CN" w:bidi="ar-SA"/>
    </w:rPr>
  </w:style>
  <w:style w:type="character" w:customStyle="1" w:styleId="864">
    <w:name w:val="标题 1 Char Char"/>
    <w:autoRedefine/>
    <w:qFormat/>
    <w:uiPriority w:val="0"/>
    <w:rPr>
      <w:rFonts w:hint="eastAsia" w:ascii="宋体" w:hAnsi="宋体" w:eastAsia="宋体"/>
      <w:b/>
      <w:spacing w:val="-2"/>
      <w:sz w:val="24"/>
      <w:lang w:val="en-US" w:eastAsia="zh-CN" w:bidi="ar-SA"/>
    </w:rPr>
  </w:style>
  <w:style w:type="character" w:customStyle="1" w:styleId="865">
    <w:name w:val="正文（缩进2汉字） Char"/>
    <w:link w:val="110"/>
    <w:autoRedefine/>
    <w:qFormat/>
    <w:uiPriority w:val="0"/>
    <w:rPr>
      <w:rFonts w:ascii="宋体"/>
    </w:rPr>
  </w:style>
  <w:style w:type="character" w:customStyle="1" w:styleId="866">
    <w:name w:val="标题 8 Char"/>
    <w:link w:val="12"/>
    <w:autoRedefine/>
    <w:qFormat/>
    <w:uiPriority w:val="0"/>
    <w:rPr>
      <w:rFonts w:ascii="Arial" w:hAnsi="Arial" w:eastAsia="黑体"/>
      <w:kern w:val="2"/>
      <w:sz w:val="24"/>
      <w:szCs w:val="24"/>
    </w:rPr>
  </w:style>
  <w:style w:type="character" w:customStyle="1" w:styleId="867">
    <w:name w:val="标书表格字体格式 Char"/>
    <w:autoRedefine/>
    <w:qFormat/>
    <w:uiPriority w:val="0"/>
    <w:rPr>
      <w:kern w:val="2"/>
      <w:sz w:val="21"/>
      <w:szCs w:val="24"/>
      <w:lang w:bidi="ar-SA"/>
    </w:rPr>
  </w:style>
  <w:style w:type="character" w:customStyle="1" w:styleId="868">
    <w:name w:val="tw4winError"/>
    <w:autoRedefine/>
    <w:qFormat/>
    <w:uiPriority w:val="0"/>
    <w:rPr>
      <w:rFonts w:ascii="Courier New" w:hAnsi="Courier New" w:cs="Courier New"/>
      <w:color w:val="00FF00"/>
      <w:sz w:val="40"/>
      <w:szCs w:val="40"/>
    </w:rPr>
  </w:style>
  <w:style w:type="character" w:customStyle="1" w:styleId="869">
    <w:name w:val="Body Text(ch) Char Char"/>
    <w:autoRedefine/>
    <w:qFormat/>
    <w:uiPriority w:val="0"/>
    <w:rPr>
      <w:rFonts w:ascii="宋体"/>
      <w:kern w:val="2"/>
      <w:sz w:val="24"/>
      <w:szCs w:val="21"/>
      <w:lang w:val="zh-CN"/>
    </w:rPr>
  </w:style>
  <w:style w:type="character" w:customStyle="1" w:styleId="870">
    <w:name w:val="正文首行缩进两字 Char"/>
    <w:autoRedefine/>
    <w:qFormat/>
    <w:uiPriority w:val="0"/>
    <w:rPr>
      <w:sz w:val="24"/>
      <w:szCs w:val="24"/>
      <w:lang w:val="en-US" w:eastAsia="zh-CN" w:bidi="ar-SA"/>
    </w:rPr>
  </w:style>
  <w:style w:type="character" w:customStyle="1" w:styleId="871">
    <w:name w:val="正文文本 Char"/>
    <w:autoRedefine/>
    <w:qFormat/>
    <w:uiPriority w:val="0"/>
    <w:rPr>
      <w:rFonts w:eastAsia="宋体"/>
      <w:kern w:val="2"/>
      <w:sz w:val="24"/>
      <w:szCs w:val="24"/>
      <w:lang w:val="en-US" w:eastAsia="zh-CN" w:bidi="ar-SA"/>
    </w:rPr>
  </w:style>
  <w:style w:type="character" w:customStyle="1" w:styleId="872">
    <w:name w:val="文档结构图 字符1"/>
    <w:autoRedefine/>
    <w:qFormat/>
    <w:uiPriority w:val="0"/>
    <w:rPr>
      <w:rFonts w:ascii="宋体" w:hAnsi="Calibri" w:eastAsia="黑体" w:cs="Arial"/>
      <w:snapToGrid w:val="0"/>
      <w:kern w:val="2"/>
      <w:sz w:val="18"/>
      <w:szCs w:val="18"/>
    </w:rPr>
  </w:style>
  <w:style w:type="character" w:customStyle="1" w:styleId="873">
    <w:name w:val="content"/>
    <w:autoRedefine/>
    <w:qFormat/>
    <w:uiPriority w:val="0"/>
  </w:style>
  <w:style w:type="character" w:customStyle="1" w:styleId="874">
    <w:name w:val="tw4winPopup"/>
    <w:autoRedefine/>
    <w:qFormat/>
    <w:uiPriority w:val="0"/>
    <w:rPr>
      <w:rFonts w:ascii="Courier New" w:hAnsi="Courier New" w:cs="Courier New"/>
      <w:color w:val="008000"/>
      <w:lang w:val="en-US" w:eastAsia="zh-CN"/>
    </w:rPr>
  </w:style>
  <w:style w:type="character" w:customStyle="1" w:styleId="875">
    <w:name w:val="param-name"/>
    <w:autoRedefine/>
    <w:qFormat/>
    <w:uiPriority w:val="99"/>
    <w:rPr>
      <w:rFonts w:ascii="Arial" w:hAnsi="Arial" w:eastAsia="黑体" w:cs="Arial"/>
      <w:snapToGrid w:val="0"/>
      <w:kern w:val="0"/>
      <w:szCs w:val="21"/>
    </w:rPr>
  </w:style>
  <w:style w:type="character" w:customStyle="1" w:styleId="876">
    <w:name w:val="标准正文格式 Char"/>
    <w:autoRedefine/>
    <w:qFormat/>
    <w:uiPriority w:val="0"/>
    <w:rPr>
      <w:rFonts w:ascii="宋体" w:eastAsia="仿宋_GB2312" w:cs="宋体"/>
      <w:color w:val="000000"/>
      <w:sz w:val="24"/>
      <w:lang w:val="en-US" w:eastAsia="zh-CN" w:bidi="ar-SA"/>
    </w:rPr>
  </w:style>
  <w:style w:type="character" w:customStyle="1" w:styleId="877">
    <w:name w:val="Char Char212"/>
    <w:autoRedefine/>
    <w:qFormat/>
    <w:uiPriority w:val="0"/>
    <w:rPr>
      <w:rFonts w:eastAsia="宋体"/>
      <w:b/>
      <w:bCs/>
      <w:kern w:val="2"/>
      <w:sz w:val="21"/>
      <w:szCs w:val="24"/>
      <w:lang w:val="en-US" w:eastAsia="zh-CN" w:bidi="ar-SA"/>
    </w:rPr>
  </w:style>
  <w:style w:type="character" w:customStyle="1" w:styleId="878">
    <w:name w:val="文档结构图 Char"/>
    <w:autoRedefine/>
    <w:qFormat/>
    <w:uiPriority w:val="0"/>
    <w:rPr>
      <w:rFonts w:eastAsia="宋体"/>
      <w:kern w:val="2"/>
      <w:sz w:val="21"/>
      <w:szCs w:val="24"/>
      <w:lang w:val="en-US" w:eastAsia="zh-CN" w:bidi="ar-SA"/>
    </w:rPr>
  </w:style>
  <w:style w:type="character" w:customStyle="1" w:styleId="879">
    <w:name w:val="zbggmain style9"/>
    <w:autoRedefine/>
    <w:qFormat/>
    <w:uiPriority w:val="0"/>
  </w:style>
  <w:style w:type="character" w:customStyle="1" w:styleId="880">
    <w:name w:val="Char Char16"/>
    <w:autoRedefine/>
    <w:qFormat/>
    <w:uiPriority w:val="6"/>
    <w:rPr>
      <w:kern w:val="1"/>
      <w:sz w:val="18"/>
      <w:szCs w:val="18"/>
    </w:rPr>
  </w:style>
  <w:style w:type="character" w:customStyle="1" w:styleId="881">
    <w:name w:val="font51"/>
    <w:autoRedefine/>
    <w:qFormat/>
    <w:uiPriority w:val="0"/>
    <w:rPr>
      <w:rFonts w:hint="eastAsia" w:ascii="仿宋" w:hAnsi="仿宋" w:eastAsia="仿宋" w:cs="仿宋"/>
      <w:color w:val="000000"/>
      <w:sz w:val="20"/>
      <w:szCs w:val="20"/>
      <w:u w:val="none"/>
    </w:rPr>
  </w:style>
  <w:style w:type="character" w:customStyle="1" w:styleId="882">
    <w:name w:val="Char Char82"/>
    <w:autoRedefine/>
    <w:qFormat/>
    <w:uiPriority w:val="0"/>
    <w:rPr>
      <w:rFonts w:eastAsia="宋体"/>
      <w:b/>
      <w:sz w:val="24"/>
      <w:lang w:eastAsia="zh-CN"/>
    </w:rPr>
  </w:style>
  <w:style w:type="character" w:customStyle="1" w:styleId="883">
    <w:name w:val="正文文本缩进 3 Char"/>
    <w:link w:val="54"/>
    <w:autoRedefine/>
    <w:qFormat/>
    <w:uiPriority w:val="0"/>
    <w:rPr>
      <w:kern w:val="2"/>
      <w:sz w:val="24"/>
    </w:rPr>
  </w:style>
  <w:style w:type="character" w:customStyle="1" w:styleId="884">
    <w:name w:val="日期 Char1"/>
    <w:autoRedefine/>
    <w:semiHidden/>
    <w:qFormat/>
    <w:uiPriority w:val="99"/>
    <w:rPr>
      <w:rFonts w:ascii="Times New Roman" w:hAnsi="Times New Roman" w:eastAsia="宋体" w:cs="Times New Roman"/>
      <w:szCs w:val="24"/>
    </w:rPr>
  </w:style>
  <w:style w:type="character" w:customStyle="1" w:styleId="885">
    <w:name w:val="页眉 字符"/>
    <w:autoRedefine/>
    <w:qFormat/>
    <w:uiPriority w:val="99"/>
    <w:rPr>
      <w:kern w:val="2"/>
      <w:sz w:val="18"/>
      <w:szCs w:val="18"/>
    </w:rPr>
  </w:style>
  <w:style w:type="character" w:customStyle="1" w:styleId="886">
    <w:name w:val="Char Char33"/>
    <w:autoRedefine/>
    <w:qFormat/>
    <w:uiPriority w:val="6"/>
    <w:rPr>
      <w:rFonts w:ascii="Arial" w:hAnsi="Arial" w:eastAsia="黑体"/>
      <w:b/>
      <w:kern w:val="1"/>
      <w:sz w:val="24"/>
      <w:szCs w:val="24"/>
    </w:rPr>
  </w:style>
  <w:style w:type="character" w:customStyle="1" w:styleId="887">
    <w:name w:val="b11_01b Char"/>
    <w:link w:val="111"/>
    <w:autoRedefine/>
    <w:qFormat/>
    <w:uiPriority w:val="0"/>
    <w:rPr>
      <w:rFonts w:ascii="Verdana" w:hAnsi="Verdana"/>
      <w:b/>
      <w:bCs/>
      <w:color w:val="4A82CA"/>
      <w:sz w:val="17"/>
      <w:szCs w:val="17"/>
    </w:rPr>
  </w:style>
  <w:style w:type="character" w:customStyle="1" w:styleId="888">
    <w:name w:val="Char Char121"/>
    <w:autoRedefine/>
    <w:qFormat/>
    <w:uiPriority w:val="6"/>
    <w:rPr>
      <w:rFonts w:ascii="仿宋_GB2312" w:eastAsia="仿宋_GB2312"/>
      <w:b/>
      <w:bCs/>
      <w:kern w:val="2"/>
      <w:sz w:val="24"/>
      <w:szCs w:val="24"/>
      <w:lang w:val="zh-CN" w:eastAsia="zh-CN" w:bidi="ar-SA"/>
    </w:rPr>
  </w:style>
  <w:style w:type="character" w:customStyle="1" w:styleId="889">
    <w:name w:val="Footer-Even Char"/>
    <w:autoRedefine/>
    <w:qFormat/>
    <w:uiPriority w:val="0"/>
    <w:rPr>
      <w:rFonts w:eastAsia="宋体"/>
      <w:kern w:val="2"/>
      <w:sz w:val="18"/>
      <w:lang w:val="en-US" w:eastAsia="zh-CN" w:bidi="ar-SA"/>
    </w:rPr>
  </w:style>
  <w:style w:type="character" w:customStyle="1" w:styleId="890">
    <w:name w:val="页脚 Char2"/>
    <w:link w:val="41"/>
    <w:autoRedefine/>
    <w:qFormat/>
    <w:locked/>
    <w:uiPriority w:val="99"/>
    <w:rPr>
      <w:kern w:val="2"/>
      <w:sz w:val="18"/>
      <w:szCs w:val="18"/>
    </w:rPr>
  </w:style>
  <w:style w:type="character" w:customStyle="1" w:styleId="89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2">
    <w:name w:val="Char Char61"/>
    <w:autoRedefine/>
    <w:qFormat/>
    <w:uiPriority w:val="6"/>
    <w:rPr>
      <w:rFonts w:eastAsia="宋体"/>
      <w:kern w:val="2"/>
      <w:sz w:val="21"/>
      <w:szCs w:val="24"/>
      <w:lang w:val="en-US" w:eastAsia="zh-CN" w:bidi="ar-SA"/>
    </w:rPr>
  </w:style>
  <w:style w:type="character" w:customStyle="1" w:styleId="893">
    <w:name w:val="正文文字缩进 2 Char Char"/>
    <w:autoRedefine/>
    <w:qFormat/>
    <w:uiPriority w:val="0"/>
    <w:rPr>
      <w:rFonts w:ascii="宋体"/>
      <w:sz w:val="28"/>
    </w:rPr>
  </w:style>
  <w:style w:type="character" w:customStyle="1" w:styleId="894">
    <w:name w:val="f141"/>
    <w:autoRedefine/>
    <w:qFormat/>
    <w:uiPriority w:val="0"/>
    <w:rPr>
      <w:rFonts w:ascii="Tahoma" w:hAnsi="Tahoma" w:eastAsia="宋体"/>
      <w:b/>
      <w:kern w:val="2"/>
      <w:sz w:val="21"/>
      <w:szCs w:val="21"/>
      <w:lang w:val="en-US" w:eastAsia="zh-CN" w:bidi="ar-SA"/>
    </w:rPr>
  </w:style>
  <w:style w:type="character" w:customStyle="1" w:styleId="895">
    <w:name w:val="段落 Char Char"/>
    <w:link w:val="112"/>
    <w:autoRedefine/>
    <w:qFormat/>
    <w:uiPriority w:val="0"/>
    <w:rPr>
      <w:rFonts w:ascii="宋体" w:hAnsi="宋体"/>
      <w:sz w:val="24"/>
    </w:rPr>
  </w:style>
  <w:style w:type="character" w:customStyle="1" w:styleId="896">
    <w:name w:val="标题 3 Char2"/>
    <w:autoRedefine/>
    <w:qFormat/>
    <w:uiPriority w:val="0"/>
    <w:rPr>
      <w:rFonts w:eastAsia="宋体"/>
      <w:b/>
      <w:bCs/>
      <w:kern w:val="2"/>
      <w:sz w:val="32"/>
      <w:szCs w:val="32"/>
      <w:lang w:val="en-US" w:eastAsia="zh-CN" w:bidi="ar-SA"/>
    </w:rPr>
  </w:style>
  <w:style w:type="character" w:customStyle="1" w:styleId="897">
    <w:name w:val="apple-converted-space"/>
    <w:autoRedefine/>
    <w:qFormat/>
    <w:uiPriority w:val="0"/>
  </w:style>
  <w:style w:type="character" w:customStyle="1" w:styleId="898">
    <w:name w:val="页眉 Char2"/>
    <w:link w:val="42"/>
    <w:autoRedefine/>
    <w:qFormat/>
    <w:uiPriority w:val="99"/>
    <w:rPr>
      <w:kern w:val="2"/>
      <w:sz w:val="18"/>
      <w:szCs w:val="18"/>
    </w:rPr>
  </w:style>
  <w:style w:type="character" w:customStyle="1" w:styleId="899">
    <w:name w:val="Char Char9"/>
    <w:autoRedefine/>
    <w:qFormat/>
    <w:uiPriority w:val="0"/>
    <w:rPr>
      <w:rFonts w:eastAsia="宋体"/>
      <w:kern w:val="2"/>
      <w:sz w:val="18"/>
      <w:szCs w:val="18"/>
      <w:lang w:val="en-US" w:eastAsia="zh-CN" w:bidi="ar-SA"/>
    </w:rPr>
  </w:style>
  <w:style w:type="character" w:customStyle="1" w:styleId="900">
    <w:name w:val="Char Char41"/>
    <w:autoRedefine/>
    <w:qFormat/>
    <w:uiPriority w:val="0"/>
    <w:rPr>
      <w:rFonts w:eastAsia="宋体"/>
      <w:b/>
      <w:sz w:val="24"/>
      <w:lang w:eastAsia="zh-CN" w:bidi="ar-SA"/>
    </w:rPr>
  </w:style>
  <w:style w:type="character" w:customStyle="1" w:styleId="901">
    <w:name w:val="large1"/>
    <w:autoRedefine/>
    <w:qFormat/>
    <w:uiPriority w:val="0"/>
    <w:rPr>
      <w:rFonts w:hint="eastAsia" w:ascii="宋体" w:hAnsi="宋体" w:eastAsia="宋体"/>
      <w:sz w:val="21"/>
      <w:szCs w:val="21"/>
    </w:rPr>
  </w:style>
  <w:style w:type="character" w:customStyle="1" w:styleId="902">
    <w:name w:val="正文段 Char"/>
    <w:link w:val="113"/>
    <w:autoRedefine/>
    <w:qFormat/>
    <w:uiPriority w:val="0"/>
    <w:rPr>
      <w:sz w:val="24"/>
    </w:rPr>
  </w:style>
  <w:style w:type="character" w:customStyle="1" w:styleId="903">
    <w:name w:val="Char Char13"/>
    <w:autoRedefine/>
    <w:qFormat/>
    <w:uiPriority w:val="6"/>
    <w:rPr>
      <w:rFonts w:ascii="宋体" w:hAnsi="宋体"/>
      <w:kern w:val="1"/>
      <w:sz w:val="21"/>
      <w:szCs w:val="24"/>
    </w:rPr>
  </w:style>
  <w:style w:type="character" w:customStyle="1" w:styleId="904">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4"/>
    <w:autoRedefine/>
    <w:qFormat/>
    <w:uiPriority w:val="0"/>
    <w:rPr>
      <w:rFonts w:ascii="宋体" w:hAnsi="宋体"/>
      <w:kern w:val="2"/>
      <w:sz w:val="24"/>
      <w:szCs w:val="22"/>
    </w:rPr>
  </w:style>
  <w:style w:type="character" w:customStyle="1" w:styleId="906">
    <w:name w:val="批注文字 字符"/>
    <w:autoRedefine/>
    <w:qFormat/>
    <w:uiPriority w:val="0"/>
    <w:rPr>
      <w:rFonts w:ascii="Arial" w:hAnsi="Arial" w:eastAsia="黑体" w:cs="Arial"/>
      <w:snapToGrid w:val="0"/>
      <w:kern w:val="0"/>
      <w:szCs w:val="21"/>
    </w:rPr>
  </w:style>
  <w:style w:type="character" w:customStyle="1" w:styleId="907">
    <w:name w:val="Char Char161"/>
    <w:autoRedefine/>
    <w:qFormat/>
    <w:uiPriority w:val="0"/>
    <w:rPr>
      <w:rFonts w:eastAsia="宋体"/>
      <w:b/>
      <w:kern w:val="2"/>
      <w:sz w:val="32"/>
      <w:lang w:val="en-US" w:eastAsia="zh-CN"/>
    </w:rPr>
  </w:style>
  <w:style w:type="character" w:customStyle="1" w:styleId="908">
    <w:name w:val="javascript"/>
    <w:autoRedefine/>
    <w:qFormat/>
    <w:uiPriority w:val="0"/>
  </w:style>
  <w:style w:type="character" w:customStyle="1" w:styleId="909">
    <w:name w:val="图名 Char"/>
    <w:autoRedefine/>
    <w:qFormat/>
    <w:uiPriority w:val="0"/>
    <w:rPr>
      <w:rFonts w:ascii="Arial" w:hAnsi="Arial" w:eastAsia="黑体"/>
      <w:kern w:val="2"/>
      <w:sz w:val="24"/>
      <w:szCs w:val="24"/>
      <w:lang w:val="en-US" w:eastAsia="zh-CN" w:bidi="ar-SA"/>
    </w:rPr>
  </w:style>
  <w:style w:type="character" w:customStyle="1" w:styleId="910">
    <w:name w:val="Used by Word for text of Help footnotes Char Char"/>
    <w:autoRedefine/>
    <w:qFormat/>
    <w:uiPriority w:val="0"/>
    <w:rPr>
      <w:rFonts w:ascii="Times New Roman" w:hAnsi="Times New Roman" w:eastAsia="宋体" w:cs="Times New Roman"/>
      <w:sz w:val="20"/>
      <w:szCs w:val="20"/>
    </w:rPr>
  </w:style>
  <w:style w:type="character" w:customStyle="1" w:styleId="911">
    <w:name w:val="编号，小四 Char"/>
    <w:link w:val="115"/>
    <w:autoRedefine/>
    <w:qFormat/>
    <w:uiPriority w:val="0"/>
    <w:rPr>
      <w:rFonts w:ascii="Arial" w:hAnsi="Arial"/>
      <w:sz w:val="24"/>
    </w:rPr>
  </w:style>
  <w:style w:type="character" w:customStyle="1" w:styleId="912">
    <w:name w:val="Font Style82"/>
    <w:autoRedefine/>
    <w:qFormat/>
    <w:uiPriority w:val="99"/>
    <w:rPr>
      <w:rFonts w:ascii="宋体" w:eastAsia="宋体" w:cs="宋体"/>
      <w:color w:val="000000"/>
      <w:sz w:val="14"/>
      <w:szCs w:val="14"/>
    </w:rPr>
  </w:style>
  <w:style w:type="character" w:customStyle="1" w:styleId="9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4">
    <w:name w:val="未用 Char"/>
    <w:autoRedefine/>
    <w:qFormat/>
    <w:uiPriority w:val="0"/>
    <w:rPr>
      <w:rFonts w:ascii="Arial" w:hAnsi="Arial" w:eastAsia="黑体"/>
      <w:kern w:val="2"/>
      <w:sz w:val="21"/>
      <w:szCs w:val="21"/>
      <w:lang w:val="en-US" w:eastAsia="zh-CN" w:bidi="ar-SA"/>
    </w:rPr>
  </w:style>
  <w:style w:type="character" w:customStyle="1" w:styleId="915">
    <w:name w:val="myp1111"/>
    <w:autoRedefine/>
    <w:qFormat/>
    <w:uiPriority w:val="0"/>
    <w:rPr>
      <w:rFonts w:hint="default" w:ascii="ˎ̥" w:hAnsi="ˎ̥"/>
      <w:color w:val="000000"/>
      <w:sz w:val="20"/>
      <w:szCs w:val="20"/>
      <w:u w:val="none"/>
    </w:rPr>
  </w:style>
  <w:style w:type="character" w:customStyle="1" w:styleId="916">
    <w:name w:val="样式 标题 4h4H4Fab-4T5Ref Heading 1rh1Heading sqlsect 1.2.3.... Char"/>
    <w:link w:val="104"/>
    <w:autoRedefine/>
    <w:qFormat/>
    <w:uiPriority w:val="0"/>
    <w:rPr>
      <w:rFonts w:ascii="微软雅黑" w:hAnsi="微软雅黑" w:eastAsia="微软雅黑"/>
      <w:b/>
      <w:bCs/>
      <w:kern w:val="2"/>
      <w:sz w:val="24"/>
      <w:szCs w:val="28"/>
    </w:rPr>
  </w:style>
  <w:style w:type="character" w:customStyle="1" w:styleId="917">
    <w:name w:val="h Char Char"/>
    <w:autoRedefine/>
    <w:qFormat/>
    <w:uiPriority w:val="0"/>
    <w:rPr>
      <w:rFonts w:eastAsia="宋体"/>
      <w:kern w:val="2"/>
      <w:sz w:val="18"/>
      <w:lang w:val="en-US" w:eastAsia="zh-CN" w:bidi="ar-SA"/>
    </w:rPr>
  </w:style>
  <w:style w:type="character" w:customStyle="1" w:styleId="918">
    <w:name w:val="仿宋正文 Char"/>
    <w:link w:val="116"/>
    <w:autoRedefine/>
    <w:qFormat/>
    <w:uiPriority w:val="0"/>
    <w:rPr>
      <w:rFonts w:ascii="仿宋_GB2312" w:eastAsia="仿宋_GB2312"/>
      <w:kern w:val="2"/>
      <w:sz w:val="24"/>
      <w:lang w:val="en-US" w:eastAsia="zh-CN" w:bidi="ar-SA"/>
    </w:rPr>
  </w:style>
  <w:style w:type="character" w:customStyle="1" w:styleId="919">
    <w:name w:val="正文首行缩进 Char Char Char Char Char Char"/>
    <w:autoRedefine/>
    <w:qFormat/>
    <w:uiPriority w:val="0"/>
    <w:rPr>
      <w:rFonts w:ascii="宋体" w:eastAsia="宋体"/>
      <w:kern w:val="2"/>
      <w:sz w:val="24"/>
      <w:lang w:val="zh-CN" w:bidi="ar-SA"/>
    </w:rPr>
  </w:style>
  <w:style w:type="character" w:customStyle="1" w:styleId="920">
    <w:name w:val="样式 宋体"/>
    <w:autoRedefine/>
    <w:qFormat/>
    <w:uiPriority w:val="0"/>
    <w:rPr>
      <w:rFonts w:ascii="宋体" w:hAnsi="宋体"/>
      <w:sz w:val="24"/>
    </w:rPr>
  </w:style>
  <w:style w:type="character" w:customStyle="1" w:styleId="921">
    <w:name w:val="tw4winJump"/>
    <w:autoRedefine/>
    <w:qFormat/>
    <w:uiPriority w:val="0"/>
    <w:rPr>
      <w:rFonts w:ascii="Courier New" w:hAnsi="Courier New" w:cs="Courier New"/>
      <w:color w:val="008080"/>
      <w:lang w:val="en-US" w:eastAsia="zh-CN"/>
    </w:rPr>
  </w:style>
  <w:style w:type="character" w:customStyle="1" w:styleId="922">
    <w:name w:val="标题 1 字符"/>
    <w:autoRedefine/>
    <w:qFormat/>
    <w:uiPriority w:val="9"/>
    <w:rPr>
      <w:rFonts w:ascii="Arial" w:hAnsi="Arial" w:eastAsia="黑体" w:cs="Arial"/>
      <w:b/>
      <w:bCs/>
      <w:snapToGrid w:val="0"/>
      <w:kern w:val="44"/>
      <w:sz w:val="44"/>
      <w:szCs w:val="44"/>
    </w:rPr>
  </w:style>
  <w:style w:type="character" w:customStyle="1" w:styleId="923">
    <w:name w:val="style36"/>
    <w:basedOn w:val="70"/>
    <w:autoRedefine/>
    <w:qFormat/>
    <w:uiPriority w:val="0"/>
    <w:rPr>
      <w:rFonts w:ascii="Arial" w:hAnsi="Arial" w:eastAsia="黑体" w:cs="Arial"/>
      <w:snapToGrid w:val="0"/>
      <w:kern w:val="0"/>
      <w:szCs w:val="21"/>
    </w:rPr>
  </w:style>
  <w:style w:type="character" w:customStyle="1" w:styleId="924">
    <w:name w:val="pt9"/>
    <w:autoRedefine/>
    <w:qFormat/>
    <w:uiPriority w:val="0"/>
    <w:rPr>
      <w:rFonts w:ascii="仿宋_GB2312" w:eastAsia="微软雅黑"/>
      <w:b/>
      <w:kern w:val="2"/>
      <w:sz w:val="32"/>
      <w:szCs w:val="32"/>
      <w:lang w:val="en-US" w:eastAsia="zh-CN" w:bidi="ar-SA"/>
    </w:rPr>
  </w:style>
  <w:style w:type="character" w:customStyle="1" w:styleId="925">
    <w:name w:val="DO_NOT_TRANSLATE"/>
    <w:autoRedefine/>
    <w:qFormat/>
    <w:uiPriority w:val="0"/>
    <w:rPr>
      <w:rFonts w:ascii="Courier New" w:hAnsi="Courier New" w:cs="Courier New"/>
      <w:color w:val="800000"/>
      <w:lang w:val="en-US" w:eastAsia="zh-CN"/>
    </w:rPr>
  </w:style>
  <w:style w:type="character" w:customStyle="1" w:styleId="926">
    <w:name w:val="标书1 Char1"/>
    <w:autoRedefine/>
    <w:qFormat/>
    <w:uiPriority w:val="0"/>
    <w:rPr>
      <w:rFonts w:eastAsia="宋体"/>
      <w:b/>
      <w:bCs/>
      <w:kern w:val="44"/>
      <w:sz w:val="44"/>
      <w:szCs w:val="44"/>
      <w:lang w:val="en-US" w:eastAsia="zh-CN" w:bidi="ar-SA"/>
    </w:rPr>
  </w:style>
  <w:style w:type="character" w:customStyle="1" w:styleId="927">
    <w:name w:val="页脚 字符"/>
    <w:autoRedefine/>
    <w:qFormat/>
    <w:uiPriority w:val="99"/>
    <w:rPr>
      <w:kern w:val="2"/>
      <w:sz w:val="18"/>
      <w:szCs w:val="18"/>
    </w:rPr>
  </w:style>
  <w:style w:type="character" w:customStyle="1" w:styleId="928">
    <w:name w:val="正文2 Char"/>
    <w:autoRedefine/>
    <w:qFormat/>
    <w:uiPriority w:val="0"/>
    <w:rPr>
      <w:rFonts w:eastAsia="宋体"/>
      <w:kern w:val="2"/>
      <w:sz w:val="24"/>
      <w:lang w:val="en-US" w:eastAsia="zh-CN" w:bidi="ar-SA"/>
    </w:rPr>
  </w:style>
  <w:style w:type="character" w:customStyle="1" w:styleId="929">
    <w:name w:val="Char Char21"/>
    <w:autoRedefine/>
    <w:qFormat/>
    <w:uiPriority w:val="6"/>
    <w:rPr>
      <w:rFonts w:ascii="宋体" w:hAnsi="宋体"/>
      <w:kern w:val="1"/>
      <w:sz w:val="24"/>
      <w:szCs w:val="21"/>
      <w:lang w:val="zh-CN"/>
    </w:rPr>
  </w:style>
  <w:style w:type="character" w:customStyle="1" w:styleId="930">
    <w:name w:val="样式 正文缩进 + 首行缩进:  2 字符 Char Char"/>
    <w:link w:val="117"/>
    <w:autoRedefine/>
    <w:qFormat/>
    <w:uiPriority w:val="0"/>
    <w:rPr>
      <w:rFonts w:cs="宋体"/>
      <w:kern w:val="2"/>
      <w:sz w:val="24"/>
    </w:rPr>
  </w:style>
  <w:style w:type="character" w:customStyle="1" w:styleId="931">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932">
    <w:name w:val="gray6"/>
    <w:basedOn w:val="70"/>
    <w:autoRedefine/>
    <w:qFormat/>
    <w:uiPriority w:val="0"/>
    <w:rPr>
      <w:rFonts w:ascii="Arial" w:hAnsi="Arial" w:eastAsia="黑体" w:cs="Arial"/>
      <w:snapToGrid w:val="0"/>
      <w:kern w:val="0"/>
      <w:szCs w:val="21"/>
    </w:rPr>
  </w:style>
  <w:style w:type="character" w:customStyle="1" w:styleId="933">
    <w:name w:val="hui"/>
    <w:basedOn w:val="70"/>
    <w:autoRedefine/>
    <w:qFormat/>
    <w:uiPriority w:val="0"/>
    <w:rPr>
      <w:rFonts w:ascii="Arial" w:hAnsi="Arial" w:eastAsia="黑体" w:cs="Arial"/>
      <w:snapToGrid w:val="0"/>
      <w:kern w:val="0"/>
      <w:szCs w:val="21"/>
    </w:rPr>
  </w:style>
  <w:style w:type="character" w:customStyle="1" w:styleId="934">
    <w:name w:val="哈哈正文 Char Char"/>
    <w:autoRedefine/>
    <w:qFormat/>
    <w:uiPriority w:val="0"/>
    <w:rPr>
      <w:rFonts w:ascii="宋体" w:hAnsi="宋体" w:eastAsia="宋体" w:cs="宋体"/>
      <w:kern w:val="2"/>
      <w:sz w:val="24"/>
      <w:lang w:val="en-US" w:eastAsia="zh-CN" w:bidi="ar-SA"/>
    </w:rPr>
  </w:style>
  <w:style w:type="character" w:customStyle="1" w:styleId="93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autoRedefine/>
    <w:qFormat/>
    <w:uiPriority w:val="0"/>
    <w:rPr>
      <w:rFonts w:ascii="宋体" w:eastAsia="宋体"/>
      <w:snapToGrid w:val="0"/>
      <w:color w:val="000000"/>
      <w:kern w:val="28"/>
      <w:sz w:val="28"/>
      <w:lang w:val="en-US" w:eastAsia="zh-CN" w:bidi="ar-SA"/>
    </w:rPr>
  </w:style>
  <w:style w:type="character" w:customStyle="1" w:styleId="937">
    <w:name w:val="页脚 字符1"/>
    <w:autoRedefine/>
    <w:qFormat/>
    <w:locked/>
    <w:uiPriority w:val="99"/>
    <w:rPr>
      <w:kern w:val="2"/>
      <w:sz w:val="18"/>
      <w:szCs w:val="18"/>
    </w:rPr>
  </w:style>
  <w:style w:type="character" w:customStyle="1" w:styleId="938">
    <w:name w:val="页眉 字符1"/>
    <w:autoRedefine/>
    <w:qFormat/>
    <w:uiPriority w:val="99"/>
    <w:rPr>
      <w:kern w:val="2"/>
      <w:sz w:val="18"/>
      <w:szCs w:val="18"/>
    </w:rPr>
  </w:style>
  <w:style w:type="character" w:customStyle="1" w:styleId="939">
    <w:name w:val="尾注文本 Char"/>
    <w:link w:val="39"/>
    <w:autoRedefine/>
    <w:qFormat/>
    <w:uiPriority w:val="0"/>
    <w:rPr>
      <w:kern w:val="2"/>
      <w:sz w:val="21"/>
      <w:szCs w:val="24"/>
      <w:lang w:val="zh-CN"/>
    </w:rPr>
  </w:style>
  <w:style w:type="character" w:customStyle="1" w:styleId="940">
    <w:name w:val="无间隔 Char"/>
    <w:link w:val="167"/>
    <w:autoRedefine/>
    <w:qFormat/>
    <w:uiPriority w:val="99"/>
    <w:rPr>
      <w:kern w:val="2"/>
      <w:sz w:val="21"/>
      <w:szCs w:val="22"/>
    </w:rPr>
  </w:style>
  <w:style w:type="character" w:customStyle="1" w:styleId="941">
    <w:name w:val="标准文本 Char Char"/>
    <w:link w:val="606"/>
    <w:autoRedefine/>
    <w:qFormat/>
    <w:uiPriority w:val="0"/>
    <w:rPr>
      <w:rFonts w:cs="宋体"/>
      <w:kern w:val="2"/>
      <w:sz w:val="24"/>
    </w:rPr>
  </w:style>
  <w:style w:type="character" w:customStyle="1" w:styleId="942">
    <w:name w:val="Char Char213"/>
    <w:autoRedefine/>
    <w:qFormat/>
    <w:uiPriority w:val="0"/>
    <w:rPr>
      <w:rFonts w:eastAsia="Century Gothic"/>
      <w:b/>
      <w:bCs/>
      <w:kern w:val="44"/>
      <w:sz w:val="32"/>
      <w:szCs w:val="44"/>
      <w:lang w:val="en-US" w:eastAsia="zh-CN" w:bidi="ar-SA"/>
    </w:rPr>
  </w:style>
  <w:style w:type="character" w:customStyle="1" w:styleId="943">
    <w:name w:val="apple-style-span"/>
    <w:autoRedefine/>
    <w:qFormat/>
    <w:uiPriority w:val="0"/>
    <w:rPr>
      <w:rFonts w:ascii="Arial" w:hAnsi="Arial" w:eastAsia="黑体" w:cs="Arial"/>
      <w:snapToGrid w:val="0"/>
      <w:kern w:val="0"/>
      <w:szCs w:val="21"/>
    </w:rPr>
  </w:style>
  <w:style w:type="character" w:customStyle="1" w:styleId="944">
    <w:name w:val="15"/>
    <w:autoRedefine/>
    <w:qFormat/>
    <w:uiPriority w:val="0"/>
    <w:rPr>
      <w:rFonts w:hint="default" w:ascii="Calibri" w:hAnsi="Calibri"/>
      <w:color w:val="0000FF"/>
      <w:u w:val="single"/>
    </w:rPr>
  </w:style>
  <w:style w:type="character" w:customStyle="1" w:styleId="945">
    <w:name w:val="16"/>
    <w:autoRedefine/>
    <w:qFormat/>
    <w:uiPriority w:val="0"/>
    <w:rPr>
      <w:rFonts w:hint="eastAsia" w:ascii="宋体" w:hAnsi="宋体" w:eastAsia="宋体"/>
      <w:color w:val="000000"/>
      <w:sz w:val="20"/>
      <w:szCs w:val="20"/>
    </w:rPr>
  </w:style>
  <w:style w:type="character" w:customStyle="1" w:styleId="946">
    <w:name w:val="edui-unclickable"/>
    <w:autoRedefine/>
    <w:qFormat/>
    <w:uiPriority w:val="0"/>
    <w:rPr>
      <w:color w:val="808080"/>
    </w:rPr>
  </w:style>
  <w:style w:type="character" w:customStyle="1" w:styleId="947">
    <w:name w:val="tpc_content1"/>
    <w:autoRedefine/>
    <w:qFormat/>
    <w:uiPriority w:val="0"/>
    <w:rPr>
      <w:sz w:val="20"/>
      <w:szCs w:val="20"/>
    </w:rPr>
  </w:style>
  <w:style w:type="character" w:customStyle="1" w:styleId="948">
    <w:name w:val="正文文本缩进 字符"/>
    <w:autoRedefine/>
    <w:qFormat/>
    <w:uiPriority w:val="0"/>
    <w:rPr>
      <w:rFonts w:ascii="Century Gothic" w:hAnsi="Century Gothic" w:eastAsia="Century Gothic"/>
      <w:kern w:val="2"/>
      <w:sz w:val="24"/>
      <w:lang w:val="en-US" w:eastAsia="zh-CN" w:bidi="ar-SA"/>
    </w:rPr>
  </w:style>
  <w:style w:type="character" w:customStyle="1" w:styleId="949">
    <w:name w:val="正文文本 2 字符"/>
    <w:autoRedefine/>
    <w:qFormat/>
    <w:uiPriority w:val="0"/>
    <w:rPr>
      <w:rFonts w:ascii="Arial" w:hAnsi="Arial" w:eastAsia="宋体"/>
      <w:kern w:val="2"/>
      <w:sz w:val="24"/>
      <w:szCs w:val="24"/>
      <w:lang w:val="en-US" w:eastAsia="zh-CN" w:bidi="ar-SA"/>
    </w:rPr>
  </w:style>
  <w:style w:type="character" w:customStyle="1" w:styleId="950">
    <w:name w:val="edui-clickable2"/>
    <w:autoRedefine/>
    <w:qFormat/>
    <w:uiPriority w:val="0"/>
    <w:rPr>
      <w:color w:val="0000FF"/>
      <w:u w:val="single"/>
    </w:rPr>
  </w:style>
  <w:style w:type="character" w:customStyle="1" w:styleId="951">
    <w:name w:val="style1"/>
    <w:autoRedefine/>
    <w:qFormat/>
    <w:uiPriority w:val="0"/>
    <w:rPr>
      <w:rFonts w:ascii="Arial" w:hAnsi="Arial" w:eastAsia="黑体" w:cs="Arial"/>
      <w:snapToGrid w:val="0"/>
      <w:kern w:val="0"/>
      <w:szCs w:val="21"/>
    </w:rPr>
  </w:style>
  <w:style w:type="character" w:customStyle="1" w:styleId="952">
    <w:name w:val="zbggtop11 style5"/>
    <w:autoRedefine/>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4">
    <w:name w:val="bulletintext1"/>
    <w:autoRedefine/>
    <w:qFormat/>
    <w:uiPriority w:val="0"/>
    <w:rPr>
      <w:color w:val="000000"/>
      <w:sz w:val="18"/>
    </w:rPr>
  </w:style>
  <w:style w:type="character" w:customStyle="1" w:styleId="955">
    <w:name w:val="ksfind_class_select1"/>
    <w:basedOn w:val="70"/>
    <w:autoRedefine/>
    <w:qFormat/>
    <w:uiPriority w:val="0"/>
    <w:rPr>
      <w:color w:val="000000"/>
      <w:shd w:val="clear" w:color="auto" w:fill="EFD200"/>
    </w:rPr>
  </w:style>
  <w:style w:type="character" w:customStyle="1" w:styleId="956">
    <w:name w:val="font71"/>
    <w:autoRedefine/>
    <w:qFormat/>
    <w:uiPriority w:val="0"/>
    <w:rPr>
      <w:rFonts w:hint="eastAsia" w:ascii="宋体" w:hAnsi="宋体" w:eastAsia="宋体" w:cs="宋体"/>
      <w:color w:val="000000"/>
      <w:sz w:val="22"/>
      <w:szCs w:val="22"/>
      <w:u w:val="none"/>
    </w:rPr>
  </w:style>
  <w:style w:type="character" w:customStyle="1" w:styleId="957">
    <w:name w:val="font91"/>
    <w:autoRedefine/>
    <w:qFormat/>
    <w:uiPriority w:val="0"/>
    <w:rPr>
      <w:rFonts w:hint="eastAsia" w:ascii="仿宋" w:hAnsi="仿宋" w:eastAsia="仿宋" w:cs="仿宋"/>
      <w:color w:val="000000"/>
      <w:sz w:val="22"/>
      <w:szCs w:val="22"/>
      <w:u w:val="none"/>
    </w:rPr>
  </w:style>
  <w:style w:type="table" w:customStyle="1" w:styleId="958">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陳略略</cp:lastModifiedBy>
  <cp:lastPrinted>2021-12-27T03:06:00Z</cp:lastPrinted>
  <dcterms:modified xsi:type="dcterms:W3CDTF">2024-01-05T04:01:20Z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