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sz w:val="48"/>
          <w:szCs w:val="48"/>
          <w:lang w:eastAsia="zh-CN"/>
        </w:rPr>
      </w:pPr>
    </w:p>
    <w:p>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2022-2025年南苑街道雨水管道工程项目招标文件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jc w:val="center"/>
        <w:rPr>
          <w:rFonts w:hint="eastAsia" w:ascii="仿宋" w:hAnsi="仿宋" w:eastAsia="仿宋" w:cs="仿宋"/>
          <w:b w:val="0"/>
          <w:bCs/>
          <w:color w:val="000000"/>
          <w:sz w:val="32"/>
          <w:szCs w:val="32"/>
          <w:highlight w:val="none"/>
        </w:rPr>
      </w:pPr>
    </w:p>
    <w:p>
      <w:pPr>
        <w:jc w:val="center"/>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（项目编号：</w:t>
      </w:r>
      <w:r>
        <w:rPr>
          <w:rFonts w:hint="eastAsia" w:ascii="仿宋" w:hAnsi="仿宋" w:eastAsia="仿宋" w:cs="仿宋"/>
          <w:b w:val="0"/>
          <w:bCs/>
          <w:color w:val="000000"/>
          <w:sz w:val="32"/>
          <w:szCs w:val="32"/>
          <w:highlight w:val="none"/>
          <w:lang w:val="en-US" w:eastAsia="zh-CN"/>
        </w:rPr>
        <w:t>ZZZFCG-2022-004</w:t>
      </w:r>
      <w:r>
        <w:rPr>
          <w:rFonts w:hint="eastAsia" w:ascii="仿宋" w:hAnsi="仿宋" w:eastAsia="仿宋" w:cs="仿宋"/>
          <w:b w:val="0"/>
          <w:bCs/>
          <w:color w:val="000000"/>
          <w:sz w:val="32"/>
          <w:szCs w:val="32"/>
          <w:highlight w:val="none"/>
        </w:rPr>
        <w:t>）</w:t>
      </w:r>
    </w:p>
    <w:p>
      <w:pPr>
        <w:snapToGrid w:val="0"/>
        <w:spacing w:line="360" w:lineRule="auto"/>
        <w:jc w:val="center"/>
        <w:rPr>
          <w:rFonts w:hint="eastAsia" w:ascii="仿宋" w:hAnsi="仿宋" w:eastAsia="仿宋" w:cs="仿宋"/>
          <w:sz w:val="30"/>
          <w:szCs w:val="3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lang w:eastAsia="zh-CN"/>
        </w:rPr>
      </w:pPr>
    </w:p>
    <w:p>
      <w:pPr>
        <w:pStyle w:val="3"/>
        <w:rPr>
          <w:rFonts w:hint="eastAsia" w:ascii="仿宋" w:hAnsi="仿宋" w:eastAsia="仿宋" w:cs="仿宋"/>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b/>
          <w:bCs/>
          <w:sz w:val="32"/>
          <w:szCs w:val="32"/>
          <w:highlight w:val="none"/>
        </w:rPr>
      </w:pPr>
    </w:p>
    <w:p>
      <w:pPr>
        <w:adjustRightInd w:val="0"/>
        <w:snapToGrid w:val="0"/>
        <w:spacing w:line="360" w:lineRule="auto"/>
        <w:jc w:val="center"/>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rPr>
        <w:t>采购人：</w:t>
      </w:r>
      <w:r>
        <w:rPr>
          <w:rFonts w:hint="eastAsia" w:ascii="仿宋" w:hAnsi="仿宋" w:eastAsia="仿宋" w:cs="仿宋"/>
          <w:b/>
          <w:bCs/>
          <w:color w:val="auto"/>
          <w:sz w:val="32"/>
          <w:szCs w:val="32"/>
          <w:highlight w:val="none"/>
        </w:rPr>
        <w:t>杭州市</w:t>
      </w:r>
      <w:r>
        <w:rPr>
          <w:rFonts w:hint="eastAsia" w:ascii="仿宋" w:hAnsi="仿宋" w:eastAsia="仿宋" w:cs="仿宋"/>
          <w:b/>
          <w:bCs/>
          <w:color w:val="auto"/>
          <w:sz w:val="32"/>
          <w:szCs w:val="32"/>
          <w:highlight w:val="none"/>
          <w:lang w:val="en-US" w:eastAsia="zh-CN"/>
        </w:rPr>
        <w:t>临平</w:t>
      </w:r>
      <w:r>
        <w:rPr>
          <w:rFonts w:hint="eastAsia" w:ascii="仿宋" w:hAnsi="仿宋" w:eastAsia="仿宋" w:cs="仿宋"/>
          <w:b/>
          <w:bCs/>
          <w:color w:val="auto"/>
          <w:sz w:val="32"/>
          <w:szCs w:val="32"/>
          <w:highlight w:val="none"/>
        </w:rPr>
        <w:t>区人民政府</w:t>
      </w:r>
      <w:r>
        <w:rPr>
          <w:rFonts w:hint="eastAsia" w:ascii="仿宋" w:hAnsi="仿宋" w:eastAsia="仿宋" w:cs="仿宋"/>
          <w:b/>
          <w:bCs/>
          <w:color w:val="auto"/>
          <w:sz w:val="32"/>
          <w:szCs w:val="32"/>
          <w:highlight w:val="none"/>
          <w:lang w:val="en-US" w:eastAsia="zh-CN"/>
        </w:rPr>
        <w:t>南苑</w:t>
      </w:r>
      <w:r>
        <w:rPr>
          <w:rFonts w:hint="eastAsia" w:ascii="仿宋" w:hAnsi="仿宋" w:eastAsia="仿宋" w:cs="仿宋"/>
          <w:b/>
          <w:bCs/>
          <w:color w:val="auto"/>
          <w:sz w:val="32"/>
          <w:szCs w:val="32"/>
          <w:highlight w:val="none"/>
        </w:rPr>
        <w:t>街道办事处</w:t>
      </w:r>
    </w:p>
    <w:p>
      <w:pPr>
        <w:snapToGrid w:val="0"/>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highlight w:val="none"/>
        </w:rPr>
        <w:t>采购代理机构：</w:t>
      </w:r>
      <w:r>
        <w:rPr>
          <w:rFonts w:hint="eastAsia" w:ascii="仿宋" w:hAnsi="仿宋" w:eastAsia="仿宋" w:cs="仿宋"/>
          <w:b/>
          <w:bCs/>
          <w:sz w:val="32"/>
          <w:szCs w:val="32"/>
        </w:rPr>
        <w:t>杭州</w:t>
      </w:r>
      <w:r>
        <w:rPr>
          <w:rFonts w:hint="eastAsia" w:ascii="仿宋" w:hAnsi="仿宋" w:eastAsia="仿宋" w:cs="仿宋"/>
          <w:b/>
          <w:bCs/>
          <w:sz w:val="32"/>
          <w:szCs w:val="32"/>
          <w:lang w:val="en-US" w:eastAsia="zh-CN"/>
        </w:rPr>
        <w:t>中振项目管理有限公司</w:t>
      </w:r>
    </w:p>
    <w:p>
      <w:pPr>
        <w:snapToGrid w:val="0"/>
        <w:spacing w:line="360" w:lineRule="auto"/>
        <w:jc w:val="center"/>
        <w:rPr>
          <w:rFonts w:hint="eastAsia" w:ascii="仿宋" w:hAnsi="仿宋" w:eastAsia="仿宋" w:cs="仿宋"/>
          <w:b/>
          <w:bCs/>
          <w:color w:val="auto"/>
          <w:sz w:val="32"/>
          <w:szCs w:val="32"/>
          <w:highlight w:val="none"/>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日</w:t>
      </w:r>
    </w:p>
    <w:p>
      <w:pPr>
        <w:spacing w:line="360" w:lineRule="auto"/>
        <w:jc w:val="center"/>
        <w:rPr>
          <w:rFonts w:hint="eastAsia" w:ascii="仿宋" w:hAnsi="仿宋" w:eastAsia="仿宋" w:cs="仿宋"/>
          <w:sz w:val="24"/>
        </w:rPr>
      </w:pP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u w:val="single"/>
        </w:rPr>
        <w:t>2022-2025年南苑街道雨水管道工程项目</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"https://www.zcygov.cn/）获取（下载）招标文件，并于2021年" </w:instrText>
      </w:r>
      <w:r>
        <w:rPr>
          <w:rFonts w:hint="eastAsia" w:ascii="仿宋" w:hAnsi="仿宋" w:eastAsia="仿宋" w:cs="仿宋"/>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pPr>
        <w:keepNext w:val="0"/>
        <w:keepLines w:val="0"/>
        <w:pageBreakBefore w:val="0"/>
        <w:kinsoku/>
        <w:wordWrap/>
        <w:overflowPunct/>
        <w:topLinePunct w:val="0"/>
        <w:autoSpaceDE/>
        <w:autoSpaceDN/>
        <w:bidi w:val="0"/>
        <w:adjustRightInd w:val="0"/>
        <w:spacing w:line="440" w:lineRule="exact"/>
        <w:ind w:firstLine="481"/>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val="en-US" w:eastAsia="zh-CN"/>
        </w:rPr>
        <w:t>ZZZFCG</w:t>
      </w:r>
      <w:r>
        <w:rPr>
          <w:rFonts w:hint="eastAsia" w:ascii="仿宋" w:hAnsi="仿宋" w:eastAsia="仿宋" w:cs="仿宋"/>
          <w:b/>
          <w:bCs/>
          <w:sz w:val="24"/>
          <w:szCs w:val="24"/>
          <w:highlight w:val="none"/>
        </w:rPr>
        <w:t>-2022-</w:t>
      </w:r>
      <w:r>
        <w:rPr>
          <w:rFonts w:hint="eastAsia" w:ascii="仿宋" w:hAnsi="仿宋" w:eastAsia="仿宋" w:cs="仿宋"/>
          <w:b/>
          <w:bCs/>
          <w:sz w:val="24"/>
          <w:szCs w:val="24"/>
          <w:highlight w:val="none"/>
          <w:lang w:val="en-US" w:eastAsia="zh-CN"/>
        </w:rPr>
        <w:t>004</w:t>
      </w:r>
    </w:p>
    <w:p>
      <w:pPr>
        <w:keepNext w:val="0"/>
        <w:keepLines w:val="0"/>
        <w:pageBreakBefore w:val="0"/>
        <w:kinsoku/>
        <w:wordWrap/>
        <w:overflowPunct/>
        <w:topLinePunct w:val="0"/>
        <w:autoSpaceDE/>
        <w:autoSpaceDN/>
        <w:bidi w:val="0"/>
        <w:adjustRightInd w:val="0"/>
        <w:spacing w:line="440" w:lineRule="exact"/>
        <w:ind w:firstLine="481"/>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项目名称：2022-2025年南苑街道雨水管道工程项目</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bCs/>
          <w:sz w:val="24"/>
          <w:szCs w:val="24"/>
          <w:highlight w:val="none"/>
          <w:lang w:val="en-US"/>
        </w:rPr>
      </w:pPr>
      <w:r>
        <w:rPr>
          <w:rFonts w:hint="eastAsia" w:ascii="仿宋" w:hAnsi="仿宋" w:eastAsia="仿宋" w:cs="仿宋"/>
          <w:b/>
          <w:bCs/>
          <w:sz w:val="24"/>
          <w:szCs w:val="24"/>
          <w:highlight w:val="none"/>
        </w:rPr>
        <w:t xml:space="preserve">    预算金额（元）：</w:t>
      </w:r>
      <w:r>
        <w:rPr>
          <w:rFonts w:hint="eastAsia" w:ascii="仿宋" w:hAnsi="仿宋" w:eastAsia="仿宋" w:cs="仿宋"/>
          <w:b/>
          <w:bCs/>
          <w:sz w:val="24"/>
          <w:szCs w:val="24"/>
          <w:highlight w:val="none"/>
          <w:lang w:val="en-US" w:eastAsia="zh-CN"/>
        </w:rPr>
        <w:t>17250000</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最高限价（元）：</w:t>
      </w:r>
      <w:r>
        <w:rPr>
          <w:rFonts w:hint="eastAsia" w:ascii="仿宋" w:hAnsi="仿宋" w:eastAsia="仿宋" w:cs="仿宋"/>
          <w:b/>
          <w:bCs/>
          <w:sz w:val="24"/>
          <w:highlight w:val="none"/>
          <w:lang w:val="en-US" w:eastAsia="zh-CN"/>
        </w:rPr>
        <w:t>6350000，7450000，3450000</w:t>
      </w:r>
    </w:p>
    <w:p>
      <w:pPr>
        <w:pStyle w:val="7"/>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sz w:val="24"/>
        </w:rPr>
        <w:t>本项目采购内容为</w:t>
      </w:r>
      <w:r>
        <w:rPr>
          <w:rFonts w:hint="eastAsia" w:ascii="仿宋" w:hAnsi="仿宋" w:eastAsia="仿宋" w:cs="仿宋"/>
          <w:sz w:val="24"/>
          <w:highlight w:val="none"/>
          <w:u w:val="none"/>
        </w:rPr>
        <w:t>2022-2025年南苑街道雨水管道工程项目</w:t>
      </w:r>
      <w:r>
        <w:rPr>
          <w:rFonts w:hint="eastAsia" w:ascii="仿宋" w:hAnsi="仿宋" w:eastAsia="仿宋" w:cs="仿宋"/>
          <w:sz w:val="24"/>
        </w:rPr>
        <w:t>，</w:t>
      </w:r>
      <w:r>
        <w:rPr>
          <w:rFonts w:hint="eastAsia" w:ascii="仿宋" w:hAnsi="仿宋" w:eastAsia="仿宋" w:cs="仿宋"/>
          <w:bCs/>
          <w:color w:val="auto"/>
          <w:kern w:val="2"/>
          <w:sz w:val="24"/>
          <w:szCs w:val="24"/>
          <w:highlight w:val="none"/>
        </w:rPr>
        <w:t>详见招标文件第三部分采购需求。</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标项名称: </w:t>
      </w:r>
      <w:r>
        <w:rPr>
          <w:rFonts w:hint="eastAsia" w:ascii="仿宋" w:hAnsi="仿宋" w:eastAsia="仿宋" w:cs="仿宋"/>
          <w:i w:val="0"/>
          <w:iCs w:val="0"/>
          <w:caps w:val="0"/>
          <w:color w:val="000000"/>
          <w:spacing w:val="0"/>
          <w:sz w:val="27"/>
          <w:szCs w:val="27"/>
        </w:rPr>
        <w:t>2022-2025年南苑街道雨水管道工程项目一标</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数量: 1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预算金额（元）:</w:t>
      </w:r>
      <w:r>
        <w:rPr>
          <w:rFonts w:hint="eastAsia" w:ascii="仿宋" w:hAnsi="仿宋" w:eastAsia="仿宋" w:cs="仿宋"/>
          <w:color w:val="auto"/>
          <w:sz w:val="24"/>
          <w:highlight w:val="none"/>
          <w:lang w:val="en-US" w:eastAsia="zh-CN"/>
        </w:rPr>
        <w:t>635</w:t>
      </w:r>
      <w:r>
        <w:rPr>
          <w:rFonts w:hint="eastAsia" w:ascii="仿宋" w:hAnsi="仿宋" w:eastAsia="仿宋" w:cs="仿宋"/>
          <w:color w:val="auto"/>
          <w:sz w:val="24"/>
          <w:highlight w:val="none"/>
        </w:rPr>
        <w:t>0000</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简要规格描述或项目基本概况介绍、用途：</w:t>
      </w:r>
      <w:r>
        <w:rPr>
          <w:rFonts w:hint="eastAsia" w:ascii="仿宋" w:hAnsi="仿宋" w:eastAsia="仿宋" w:cs="仿宋"/>
          <w:i w:val="0"/>
          <w:iCs w:val="0"/>
          <w:caps w:val="0"/>
          <w:color w:val="000000"/>
          <w:spacing w:val="0"/>
          <w:sz w:val="27"/>
          <w:szCs w:val="27"/>
        </w:rPr>
        <w:t>2022-2025年南苑街道雨水管道工程项目一标</w:t>
      </w:r>
      <w:r>
        <w:rPr>
          <w:rFonts w:hint="eastAsia" w:ascii="仿宋" w:hAnsi="仿宋" w:eastAsia="仿宋" w:cs="仿宋"/>
          <w:i w:val="0"/>
          <w:iCs w:val="0"/>
          <w:caps w:val="0"/>
          <w:color w:val="000000"/>
          <w:spacing w:val="0"/>
          <w:sz w:val="27"/>
          <w:szCs w:val="27"/>
          <w:lang w:val="en-US" w:eastAsia="zh-CN"/>
        </w:rPr>
        <w:t>范围内的</w:t>
      </w:r>
      <w:r>
        <w:rPr>
          <w:rFonts w:hint="eastAsia" w:ascii="仿宋" w:hAnsi="仿宋" w:eastAsia="仿宋" w:cs="仿宋"/>
          <w:i w:val="0"/>
          <w:iCs w:val="0"/>
          <w:caps w:val="0"/>
          <w:color w:val="000000"/>
          <w:spacing w:val="0"/>
          <w:sz w:val="27"/>
          <w:szCs w:val="27"/>
        </w:rPr>
        <w:t>雨水管道养护、清理、改造</w:t>
      </w:r>
      <w:r>
        <w:rPr>
          <w:rFonts w:hint="eastAsia" w:ascii="仿宋" w:hAnsi="仿宋" w:eastAsia="仿宋" w:cs="仿宋"/>
          <w:i w:val="0"/>
          <w:iCs w:val="0"/>
          <w:caps w:val="0"/>
          <w:color w:val="000000"/>
          <w:spacing w:val="0"/>
          <w:sz w:val="27"/>
          <w:szCs w:val="27"/>
          <w:lang w:val="en-US" w:eastAsia="zh-CN"/>
        </w:rPr>
        <w:t>等</w:t>
      </w:r>
      <w:r>
        <w:rPr>
          <w:rFonts w:hint="eastAsia" w:ascii="仿宋" w:hAnsi="仿宋" w:eastAsia="仿宋" w:cs="仿宋"/>
          <w:color w:val="auto"/>
          <w:sz w:val="24"/>
          <w:highlight w:val="none"/>
        </w:rPr>
        <w:t>，具体详见采购文件</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标项名称: </w:t>
      </w:r>
      <w:r>
        <w:rPr>
          <w:rFonts w:hint="eastAsia" w:ascii="仿宋" w:hAnsi="仿宋" w:eastAsia="仿宋" w:cs="仿宋"/>
          <w:i w:val="0"/>
          <w:iCs w:val="0"/>
          <w:caps w:val="0"/>
          <w:color w:val="000000"/>
          <w:spacing w:val="0"/>
          <w:sz w:val="27"/>
          <w:szCs w:val="27"/>
        </w:rPr>
        <w:t>2022-2025年南苑街道雨水管道工程项目二标</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数量: 1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预算金额（元）:</w:t>
      </w:r>
      <w:r>
        <w:rPr>
          <w:rFonts w:hint="eastAsia" w:ascii="仿宋" w:hAnsi="仿宋" w:eastAsia="仿宋" w:cs="仿宋"/>
          <w:color w:val="auto"/>
          <w:sz w:val="24"/>
          <w:highlight w:val="none"/>
          <w:lang w:val="en-US" w:eastAsia="zh-CN"/>
        </w:rPr>
        <w:t>7450000</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简要规格描述或项目基本概况介绍、用途：</w:t>
      </w:r>
      <w:r>
        <w:rPr>
          <w:rFonts w:hint="eastAsia" w:ascii="仿宋" w:hAnsi="仿宋" w:eastAsia="仿宋" w:cs="仿宋"/>
          <w:i w:val="0"/>
          <w:iCs w:val="0"/>
          <w:caps w:val="0"/>
          <w:color w:val="000000"/>
          <w:spacing w:val="0"/>
          <w:sz w:val="27"/>
          <w:szCs w:val="27"/>
        </w:rPr>
        <w:t>2022-2025年南苑街道雨水管道工程项目</w:t>
      </w:r>
      <w:r>
        <w:rPr>
          <w:rFonts w:hint="eastAsia" w:ascii="仿宋" w:hAnsi="仿宋" w:eastAsia="仿宋" w:cs="仿宋"/>
          <w:i w:val="0"/>
          <w:iCs w:val="0"/>
          <w:caps w:val="0"/>
          <w:color w:val="000000"/>
          <w:spacing w:val="0"/>
          <w:sz w:val="27"/>
          <w:szCs w:val="27"/>
          <w:lang w:val="en-US" w:eastAsia="zh-CN"/>
        </w:rPr>
        <w:t>二</w:t>
      </w:r>
      <w:r>
        <w:rPr>
          <w:rFonts w:hint="eastAsia" w:ascii="仿宋" w:hAnsi="仿宋" w:eastAsia="仿宋" w:cs="仿宋"/>
          <w:i w:val="0"/>
          <w:iCs w:val="0"/>
          <w:caps w:val="0"/>
          <w:color w:val="000000"/>
          <w:spacing w:val="0"/>
          <w:sz w:val="27"/>
          <w:szCs w:val="27"/>
        </w:rPr>
        <w:t>标</w:t>
      </w:r>
      <w:r>
        <w:rPr>
          <w:rFonts w:hint="eastAsia" w:ascii="仿宋" w:hAnsi="仿宋" w:eastAsia="仿宋" w:cs="仿宋"/>
          <w:i w:val="0"/>
          <w:iCs w:val="0"/>
          <w:caps w:val="0"/>
          <w:color w:val="000000"/>
          <w:spacing w:val="0"/>
          <w:sz w:val="27"/>
          <w:szCs w:val="27"/>
          <w:lang w:val="en-US" w:eastAsia="zh-CN"/>
        </w:rPr>
        <w:t>范围内的</w:t>
      </w:r>
      <w:r>
        <w:rPr>
          <w:rFonts w:hint="eastAsia" w:ascii="仿宋" w:hAnsi="仿宋" w:eastAsia="仿宋" w:cs="仿宋"/>
          <w:i w:val="0"/>
          <w:iCs w:val="0"/>
          <w:caps w:val="0"/>
          <w:color w:val="000000"/>
          <w:spacing w:val="0"/>
          <w:sz w:val="27"/>
          <w:szCs w:val="27"/>
        </w:rPr>
        <w:t>雨水管道养护、清理、改造</w:t>
      </w:r>
      <w:r>
        <w:rPr>
          <w:rFonts w:hint="eastAsia" w:ascii="仿宋" w:hAnsi="仿宋" w:eastAsia="仿宋" w:cs="仿宋"/>
          <w:i w:val="0"/>
          <w:iCs w:val="0"/>
          <w:caps w:val="0"/>
          <w:color w:val="000000"/>
          <w:spacing w:val="0"/>
          <w:sz w:val="27"/>
          <w:szCs w:val="27"/>
          <w:lang w:val="en-US" w:eastAsia="zh-CN"/>
        </w:rPr>
        <w:t>等</w:t>
      </w:r>
      <w:r>
        <w:rPr>
          <w:rFonts w:hint="eastAsia" w:ascii="仿宋" w:hAnsi="仿宋" w:eastAsia="仿宋" w:cs="仿宋"/>
          <w:color w:val="auto"/>
          <w:sz w:val="24"/>
          <w:highlight w:val="none"/>
        </w:rPr>
        <w:t>，具体详见采购文件</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标项名称: </w:t>
      </w:r>
      <w:r>
        <w:rPr>
          <w:rFonts w:hint="eastAsia" w:ascii="仿宋" w:hAnsi="仿宋" w:eastAsia="仿宋" w:cs="仿宋"/>
          <w:i w:val="0"/>
          <w:iCs w:val="0"/>
          <w:caps w:val="0"/>
          <w:color w:val="000000"/>
          <w:spacing w:val="0"/>
          <w:sz w:val="27"/>
          <w:szCs w:val="27"/>
        </w:rPr>
        <w:t>2022-2025年南苑街道雨水管道工程项目三标</w:t>
      </w:r>
      <w:r>
        <w:rPr>
          <w:rFonts w:hint="eastAsia" w:ascii="仿宋" w:hAnsi="仿宋" w:eastAsia="仿宋" w:cs="仿宋"/>
          <w:i w:val="0"/>
          <w:iCs w:val="0"/>
          <w:caps w:val="0"/>
          <w:color w:val="000000"/>
          <w:spacing w:val="0"/>
          <w:sz w:val="27"/>
          <w:szCs w:val="27"/>
          <w:lang w:eastAsia="zh-CN"/>
        </w:rPr>
        <w:t>。</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数量: 1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预算金额（元）: </w:t>
      </w:r>
      <w:r>
        <w:rPr>
          <w:rFonts w:hint="eastAsia" w:ascii="仿宋" w:hAnsi="仿宋" w:eastAsia="仿宋" w:cs="仿宋"/>
          <w:color w:val="auto"/>
          <w:sz w:val="24"/>
          <w:highlight w:val="none"/>
          <w:lang w:val="en-US" w:eastAsia="zh-CN"/>
        </w:rPr>
        <w:t>3450000</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简要规格描述或项目基本概况介绍、用途：</w:t>
      </w:r>
      <w:r>
        <w:rPr>
          <w:rFonts w:hint="eastAsia" w:ascii="仿宋" w:hAnsi="仿宋" w:eastAsia="仿宋" w:cs="仿宋"/>
          <w:i w:val="0"/>
          <w:iCs w:val="0"/>
          <w:caps w:val="0"/>
          <w:color w:val="000000"/>
          <w:spacing w:val="0"/>
          <w:sz w:val="27"/>
          <w:szCs w:val="27"/>
        </w:rPr>
        <w:t>2022-2025年南苑街道雨水管道工程项目</w:t>
      </w:r>
      <w:r>
        <w:rPr>
          <w:rFonts w:hint="eastAsia" w:ascii="仿宋" w:hAnsi="仿宋" w:eastAsia="仿宋" w:cs="仿宋"/>
          <w:i w:val="0"/>
          <w:iCs w:val="0"/>
          <w:caps w:val="0"/>
          <w:color w:val="000000"/>
          <w:spacing w:val="0"/>
          <w:sz w:val="27"/>
          <w:szCs w:val="27"/>
          <w:lang w:val="en-US" w:eastAsia="zh-CN"/>
        </w:rPr>
        <w:t>三</w:t>
      </w:r>
      <w:r>
        <w:rPr>
          <w:rFonts w:hint="eastAsia" w:ascii="仿宋" w:hAnsi="仿宋" w:eastAsia="仿宋" w:cs="仿宋"/>
          <w:i w:val="0"/>
          <w:iCs w:val="0"/>
          <w:caps w:val="0"/>
          <w:color w:val="000000"/>
          <w:spacing w:val="0"/>
          <w:sz w:val="27"/>
          <w:szCs w:val="27"/>
        </w:rPr>
        <w:t>标</w:t>
      </w:r>
      <w:r>
        <w:rPr>
          <w:rFonts w:hint="eastAsia" w:ascii="仿宋" w:hAnsi="仿宋" w:eastAsia="仿宋" w:cs="仿宋"/>
          <w:i w:val="0"/>
          <w:iCs w:val="0"/>
          <w:caps w:val="0"/>
          <w:color w:val="000000"/>
          <w:spacing w:val="0"/>
          <w:sz w:val="27"/>
          <w:szCs w:val="27"/>
          <w:lang w:val="en-US" w:eastAsia="zh-CN"/>
        </w:rPr>
        <w:t>范围内的</w:t>
      </w:r>
      <w:r>
        <w:rPr>
          <w:rFonts w:hint="eastAsia" w:ascii="仿宋" w:hAnsi="仿宋" w:eastAsia="仿宋" w:cs="仿宋"/>
          <w:i w:val="0"/>
          <w:iCs w:val="0"/>
          <w:caps w:val="0"/>
          <w:color w:val="000000"/>
          <w:spacing w:val="0"/>
          <w:sz w:val="27"/>
          <w:szCs w:val="27"/>
        </w:rPr>
        <w:t>雨水管道养护、清理、改造</w:t>
      </w:r>
      <w:r>
        <w:rPr>
          <w:rFonts w:hint="eastAsia" w:ascii="仿宋" w:hAnsi="仿宋" w:eastAsia="仿宋" w:cs="仿宋"/>
          <w:i w:val="0"/>
          <w:iCs w:val="0"/>
          <w:caps w:val="0"/>
          <w:color w:val="000000"/>
          <w:spacing w:val="0"/>
          <w:sz w:val="27"/>
          <w:szCs w:val="27"/>
          <w:lang w:val="en-US" w:eastAsia="zh-CN"/>
        </w:rPr>
        <w:t>等</w:t>
      </w:r>
      <w:r>
        <w:rPr>
          <w:rFonts w:hint="eastAsia" w:ascii="仿宋" w:hAnsi="仿宋" w:eastAsia="仿宋" w:cs="仿宋"/>
          <w:color w:val="auto"/>
          <w:sz w:val="24"/>
          <w:highlight w:val="none"/>
        </w:rPr>
        <w:t>，具体详见采购文件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pPr>
        <w:pStyle w:val="87"/>
        <w:keepNext w:val="0"/>
        <w:keepLines w:val="0"/>
        <w:pageBreakBefore w:val="0"/>
        <w:kinsoku/>
        <w:wordWrap/>
        <w:overflowPunct/>
        <w:topLinePunct w:val="0"/>
        <w:autoSpaceDE/>
        <w:autoSpaceDN/>
        <w:bidi w:val="0"/>
        <w:adjustRightInd w:val="0"/>
        <w:spacing w:line="440" w:lineRule="exact"/>
        <w:ind w:firstLine="482"/>
        <w:textAlignment w:val="auto"/>
        <w:outlineLvl w:val="2"/>
        <w:rPr>
          <w:rFonts w:hint="eastAsia" w:ascii="仿宋" w:hAnsi="仿宋" w:eastAsia="仿宋" w:cs="仿宋"/>
          <w:highlight w:val="none"/>
          <w:lang w:val="en-US" w:eastAsia="zh-CN"/>
        </w:rPr>
      </w:pPr>
      <w:r>
        <w:rPr>
          <w:rFonts w:hint="eastAsia" w:ascii="仿宋" w:hAnsi="仿宋" w:eastAsia="仿宋" w:cs="仿宋"/>
          <w:b/>
          <w:highlight w:val="none"/>
        </w:rPr>
        <w:t>合同履约期限：</w:t>
      </w:r>
      <w:r>
        <w:rPr>
          <w:rFonts w:hint="eastAsia" w:ascii="仿宋" w:hAnsi="仿宋" w:eastAsia="仿宋" w:cs="仿宋"/>
          <w:b/>
          <w:highlight w:val="none"/>
          <w:lang w:val="en-US" w:eastAsia="zh-CN"/>
        </w:rPr>
        <w:t>3年</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CN"/>
        </w:rPr>
        <w:t>备注：</w:t>
      </w:r>
      <w:r>
        <w:rPr>
          <w:rFonts w:hint="eastAsia" w:ascii="仿宋" w:hAnsi="仿宋" w:eastAsia="仿宋" w:cs="仿宋"/>
          <w:b/>
          <w:bCs/>
          <w:color w:val="auto"/>
          <w:sz w:val="24"/>
          <w:highlight w:val="none"/>
        </w:rPr>
        <w:t>本招标采购文件内如未明确为哪个标项要求，即为所有标项的共同要求和内容，如已明示为哪个标项的具体要求，即按相关要求执行。</w:t>
      </w:r>
    </w:p>
    <w:p>
      <w:pPr>
        <w:pStyle w:val="7"/>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无；</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仿宋" w:hAnsi="仿宋" w:eastAsia="仿宋" w:cs="仿宋"/>
          <w:sz w:val="24"/>
          <w:highlight w:val="none"/>
          <w:u w:val="singl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highlight w:val="none"/>
        </w:rPr>
      </w:pP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3.本项目的特定资格要求：无；</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lang w:val="en-US" w:eastAsia="zh-CN"/>
        </w:rPr>
        <w:t>获取网址</w:t>
      </w:r>
      <w:r>
        <w:rPr>
          <w:rFonts w:hint="eastAsia" w:ascii="仿宋" w:hAnsi="仿宋" w:eastAsia="仿宋" w:cs="仿宋"/>
          <w:b/>
          <w:sz w:val="24"/>
          <w:highlight w:val="none"/>
        </w:rPr>
        <w:t>：</w:t>
      </w:r>
      <w:r>
        <w:rPr>
          <w:rFonts w:hint="eastAsia" w:ascii="仿宋" w:hAnsi="仿宋" w:eastAsia="仿宋" w:cs="仿宋"/>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lang w:val="en-US" w:eastAsia="zh-CN"/>
        </w:rPr>
        <w:t>投标网址：</w:t>
      </w:r>
      <w:r>
        <w:rPr>
          <w:rFonts w:hint="eastAsia" w:ascii="仿宋" w:hAnsi="仿宋" w:eastAsia="仿宋" w:cs="仿宋"/>
          <w:sz w:val="24"/>
          <w:highlight w:val="none"/>
          <w:lang w:val="en-US"/>
        </w:rPr>
        <w:t>政采云平台</w:t>
      </w:r>
      <w:r>
        <w:rPr>
          <w:rFonts w:hint="eastAsia" w:ascii="仿宋" w:hAnsi="仿宋" w:eastAsia="仿宋" w:cs="仿宋"/>
          <w:sz w:val="24"/>
          <w:highlight w:val="none"/>
        </w:rPr>
        <w:t xml:space="preserve">（https://www.zcygov.cn/）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bCs/>
          <w:color w:val="000000"/>
          <w:sz w:val="28"/>
          <w:highlight w:val="none"/>
        </w:rPr>
      </w:pPr>
      <w:r>
        <w:rPr>
          <w:rFonts w:hint="eastAsia" w:ascii="仿宋" w:hAnsi="仿宋" w:eastAsia="仿宋" w:cs="仿宋"/>
          <w:sz w:val="24"/>
          <w:highlight w:val="none"/>
          <w:lang w:val="en-US" w:eastAsia="zh-CN"/>
        </w:rPr>
        <w:t>开标网址：</w:t>
      </w:r>
      <w:r>
        <w:rPr>
          <w:rFonts w:hint="eastAsia" w:ascii="仿宋" w:hAnsi="仿宋" w:eastAsia="仿宋" w:cs="仿宋"/>
          <w:sz w:val="24"/>
          <w:highlight w:val="none"/>
        </w:rPr>
        <w:t>政采云平台（https://www.zcygov.cn/）</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w:t>
      </w:r>
      <w:r>
        <w:rPr>
          <w:rFonts w:hint="eastAsia" w:ascii="仿宋" w:hAnsi="仿宋" w:eastAsia="仿宋" w:cs="仿宋"/>
          <w:sz w:val="24"/>
          <w:highlight w:val="none"/>
          <w:lang w:val="en-US" w:eastAsia="zh-CN"/>
        </w:rPr>
        <w:t>至</w:t>
      </w:r>
      <w:r>
        <w:rPr>
          <w:rFonts w:hint="eastAsia" w:ascii="仿宋" w:hAnsi="仿宋" w:eastAsia="仿宋" w:cs="仿宋"/>
          <w:sz w:val="24"/>
          <w:szCs w:val="24"/>
          <w:highlight w:val="none"/>
          <w:lang w:val="en-US" w:eastAsia="zh-CN"/>
        </w:rPr>
        <w:t>至杭州市公共资源交易中心临平分中心</w:t>
      </w:r>
      <w:r>
        <w:rPr>
          <w:rFonts w:hint="eastAsia" w:ascii="仿宋" w:hAnsi="仿宋" w:eastAsia="仿宋" w:cs="仿宋"/>
          <w:sz w:val="24"/>
          <w:highlight w:val="none"/>
        </w:rPr>
        <w:t>。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名    称：</w:t>
      </w:r>
      <w:r>
        <w:rPr>
          <w:rFonts w:hint="eastAsia" w:ascii="仿宋" w:hAnsi="仿宋" w:eastAsia="仿宋" w:cs="仿宋"/>
          <w:sz w:val="24"/>
        </w:rPr>
        <w:t>杭州市</w:t>
      </w:r>
      <w:r>
        <w:rPr>
          <w:rFonts w:hint="eastAsia" w:ascii="仿宋" w:hAnsi="仿宋" w:eastAsia="仿宋" w:cs="仿宋"/>
          <w:sz w:val="24"/>
          <w:lang w:val="en-US" w:eastAsia="zh-CN"/>
        </w:rPr>
        <w:t>临平区人民</w:t>
      </w:r>
      <w:r>
        <w:rPr>
          <w:rFonts w:hint="eastAsia" w:ascii="仿宋" w:hAnsi="仿宋" w:eastAsia="仿宋" w:cs="仿宋"/>
          <w:sz w:val="24"/>
        </w:rPr>
        <w:t>政府南苑街道办事处</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地    址：</w:t>
      </w:r>
      <w:r>
        <w:rPr>
          <w:rFonts w:hint="eastAsia" w:ascii="仿宋" w:hAnsi="仿宋" w:eastAsia="仿宋" w:cs="仿宋"/>
          <w:sz w:val="24"/>
        </w:rPr>
        <w:t>杭州市</w:t>
      </w:r>
      <w:r>
        <w:rPr>
          <w:rFonts w:hint="eastAsia" w:ascii="仿宋" w:hAnsi="仿宋" w:eastAsia="仿宋" w:cs="仿宋"/>
          <w:sz w:val="24"/>
          <w:lang w:val="en-US" w:eastAsia="zh-CN"/>
        </w:rPr>
        <w:t>临平</w:t>
      </w:r>
      <w:r>
        <w:rPr>
          <w:rFonts w:hint="eastAsia" w:ascii="仿宋" w:hAnsi="仿宋" w:eastAsia="仿宋" w:cs="仿宋"/>
          <w:sz w:val="24"/>
          <w:lang w:eastAsia="zh-CN"/>
        </w:rPr>
        <w:t>区</w:t>
      </w:r>
      <w:r>
        <w:rPr>
          <w:rFonts w:hint="eastAsia" w:ascii="仿宋" w:hAnsi="仿宋" w:eastAsia="仿宋" w:cs="仿宋"/>
          <w:sz w:val="24"/>
        </w:rPr>
        <w:t>南苑街道人民大道792号</w:t>
      </w:r>
      <w:r>
        <w:rPr>
          <w:rFonts w:hint="eastAsia" w:ascii="仿宋" w:hAnsi="仿宋" w:eastAsia="仿宋" w:cs="仿宋"/>
          <w:sz w:val="24"/>
          <w:highlight w:val="none"/>
        </w:rPr>
        <w:t xml:space="preserve">     </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传    真： /</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lang w:val="en-US" w:eastAsia="zh-CN"/>
        </w:rPr>
        <w:t>刘伟东</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w:t>
      </w:r>
      <w:r>
        <w:rPr>
          <w:rFonts w:hint="eastAsia" w:ascii="仿宋" w:hAnsi="仿宋" w:eastAsia="仿宋" w:cs="仿宋"/>
          <w:sz w:val="24"/>
        </w:rPr>
        <w:t xml:space="preserve">：15988109360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sz w:val="24"/>
        </w:rPr>
        <w:t>李一中</w:t>
      </w:r>
      <w:r>
        <w:rPr>
          <w:rFonts w:hint="eastAsia" w:ascii="仿宋" w:hAnsi="仿宋" w:eastAsia="仿宋" w:cs="仿宋"/>
          <w:color w:val="auto"/>
          <w:sz w:val="24"/>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pacing w:line="440" w:lineRule="exact"/>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质疑联系方式：</w:t>
      </w:r>
      <w:r>
        <w:rPr>
          <w:rFonts w:hint="eastAsia" w:ascii="仿宋" w:hAnsi="仿宋" w:eastAsia="仿宋" w:cs="仿宋"/>
          <w:sz w:val="24"/>
        </w:rPr>
        <w:t xml:space="preserve">：13606819798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Style w:val="966"/>
          <w:rFonts w:hint="eastAsia" w:ascii="仿宋" w:hAnsi="仿宋" w:eastAsia="仿宋" w:cs="仿宋"/>
          <w:sz w:val="24"/>
        </w:rPr>
        <w:t>杭州</w:t>
      </w:r>
      <w:r>
        <w:rPr>
          <w:rStyle w:val="966"/>
          <w:rFonts w:hint="eastAsia" w:ascii="仿宋" w:hAnsi="仿宋" w:eastAsia="仿宋" w:cs="仿宋"/>
          <w:sz w:val="24"/>
          <w:lang w:val="en-US"/>
        </w:rPr>
        <w:t>中振项目管理有限公司</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地    址：</w:t>
      </w:r>
      <w:r>
        <w:rPr>
          <w:rStyle w:val="966"/>
          <w:rFonts w:hint="eastAsia" w:ascii="仿宋" w:hAnsi="仿宋" w:eastAsia="仿宋" w:cs="仿宋"/>
          <w:sz w:val="24"/>
          <w:highlight w:val="none"/>
        </w:rPr>
        <w:t>杭州市临平区南苑街道藕花洲大街东段1号（杭报金都文创大厦1号楼8楼</w:t>
      </w:r>
      <w:r>
        <w:rPr>
          <w:rStyle w:val="966"/>
          <w:rFonts w:hint="eastAsia" w:ascii="仿宋" w:hAnsi="仿宋" w:eastAsia="仿宋" w:cs="仿宋"/>
          <w:sz w:val="24"/>
          <w:highlight w:val="none"/>
          <w:lang w:val="en-US"/>
        </w:rPr>
        <w:t>805室</w:t>
      </w:r>
      <w:r>
        <w:rPr>
          <w:rStyle w:val="966"/>
          <w:rFonts w:hint="eastAsia" w:ascii="仿宋" w:hAnsi="仿宋" w:eastAsia="仿宋" w:cs="仿宋"/>
          <w:sz w:val="24"/>
          <w:highlight w:val="none"/>
        </w:rPr>
        <w:t>）</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传    真：/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项目联系人（询问）：</w:t>
      </w:r>
      <w:r>
        <w:rPr>
          <w:rFonts w:hint="eastAsia" w:ascii="仿宋" w:hAnsi="仿宋" w:eastAsia="仿宋" w:cs="仿宋"/>
          <w:sz w:val="24"/>
          <w:szCs w:val="24"/>
          <w:highlight w:val="none"/>
          <w:lang w:val="en-US" w:eastAsia="zh-CN"/>
        </w:rPr>
        <w:t>宋燕丽</w:t>
      </w:r>
      <w:r>
        <w:rPr>
          <w:rFonts w:hint="eastAsia" w:ascii="仿宋" w:hAnsi="仿宋" w:eastAsia="仿宋" w:cs="仿宋"/>
          <w:sz w:val="24"/>
          <w:szCs w:val="24"/>
          <w:highlight w:val="none"/>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项目联系方式（询问）：</w:t>
      </w:r>
      <w:r>
        <w:rPr>
          <w:rFonts w:hint="eastAsia" w:ascii="仿宋" w:hAnsi="仿宋" w:eastAsia="仿宋" w:cs="仿宋"/>
          <w:i w:val="0"/>
          <w:iCs w:val="0"/>
          <w:caps w:val="0"/>
          <w:color w:val="000000"/>
          <w:spacing w:val="0"/>
          <w:sz w:val="24"/>
          <w:szCs w:val="24"/>
        </w:rPr>
        <w:t>13</w:t>
      </w:r>
      <w:r>
        <w:rPr>
          <w:rFonts w:hint="eastAsia" w:ascii="仿宋" w:hAnsi="仿宋" w:eastAsia="仿宋" w:cs="仿宋"/>
          <w:i w:val="0"/>
          <w:iCs w:val="0"/>
          <w:caps w:val="0"/>
          <w:color w:val="000000"/>
          <w:spacing w:val="0"/>
          <w:sz w:val="24"/>
          <w:szCs w:val="24"/>
          <w:lang w:val="en-US" w:eastAsia="zh-CN"/>
        </w:rPr>
        <w:t>456950670</w:t>
      </w:r>
      <w:r>
        <w:rPr>
          <w:rFonts w:hint="eastAsia" w:ascii="仿宋" w:hAnsi="仿宋" w:eastAsia="仿宋" w:cs="仿宋"/>
          <w:sz w:val="24"/>
          <w:szCs w:val="24"/>
          <w:highlight w:val="none"/>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质疑联系人：</w:t>
      </w:r>
      <w:r>
        <w:rPr>
          <w:rFonts w:hint="eastAsia" w:ascii="仿宋" w:hAnsi="仿宋" w:eastAsia="仿宋" w:cs="仿宋"/>
          <w:sz w:val="24"/>
          <w:szCs w:val="24"/>
          <w:highlight w:val="none"/>
          <w:lang w:val="en-US" w:eastAsia="zh-CN"/>
        </w:rPr>
        <w:t>范施娜</w:t>
      </w:r>
      <w:r>
        <w:rPr>
          <w:rFonts w:hint="eastAsia" w:ascii="仿宋" w:hAnsi="仿宋" w:eastAsia="仿宋" w:cs="仿宋"/>
          <w:sz w:val="24"/>
          <w:szCs w:val="24"/>
          <w:highlight w:val="none"/>
        </w:rPr>
        <w:t xml:space="preserve">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质疑联系方式：</w:t>
      </w:r>
      <w:r>
        <w:rPr>
          <w:rFonts w:hint="eastAsia" w:ascii="仿宋" w:hAnsi="仿宋" w:eastAsia="仿宋" w:cs="仿宋"/>
          <w:sz w:val="24"/>
          <w:szCs w:val="24"/>
          <w:highlight w:val="none"/>
          <w:lang w:val="en-US" w:eastAsia="zh-CN"/>
        </w:rPr>
        <w:t>13615820510</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3.同级政府采购监督管理部门            </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名    称： 杭州市</w:t>
      </w:r>
      <w:r>
        <w:rPr>
          <w:rFonts w:hint="eastAsia" w:ascii="仿宋" w:hAnsi="仿宋" w:eastAsia="仿宋" w:cs="仿宋"/>
          <w:b w:val="0"/>
          <w:bCs/>
          <w:color w:val="000000"/>
          <w:kern w:val="0"/>
          <w:sz w:val="24"/>
          <w:szCs w:val="24"/>
          <w:highlight w:val="none"/>
          <w:lang w:val="en-US" w:eastAsia="zh-CN"/>
        </w:rPr>
        <w:t>临平区政府采购办公室</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    址：杭州市</w:t>
      </w:r>
      <w:r>
        <w:rPr>
          <w:rFonts w:hint="eastAsia" w:ascii="仿宋" w:hAnsi="仿宋" w:eastAsia="仿宋" w:cs="仿宋"/>
          <w:sz w:val="24"/>
          <w:szCs w:val="24"/>
          <w:highlight w:val="none"/>
          <w:lang w:val="en-US" w:eastAsia="zh-CN"/>
        </w:rPr>
        <w:t>临平</w:t>
      </w:r>
      <w:r>
        <w:rPr>
          <w:rFonts w:hint="eastAsia" w:ascii="仿宋" w:hAnsi="仿宋" w:eastAsia="仿宋" w:cs="仿宋"/>
          <w:sz w:val="24"/>
          <w:szCs w:val="24"/>
          <w:highlight w:val="none"/>
          <w:lang w:eastAsia="zh-CN"/>
        </w:rPr>
        <w:t>区</w:t>
      </w:r>
      <w:r>
        <w:rPr>
          <w:rFonts w:hint="eastAsia" w:ascii="仿宋" w:hAnsi="仿宋" w:eastAsia="仿宋" w:cs="仿宋"/>
          <w:sz w:val="24"/>
          <w:szCs w:val="24"/>
          <w:highlight w:val="none"/>
        </w:rPr>
        <w:t xml:space="preserve">临平东湖中路236号财税大楼  </w:t>
      </w:r>
    </w:p>
    <w:p>
      <w:pPr>
        <w:keepNext w:val="0"/>
        <w:keepLines w:val="0"/>
        <w:pageBreakBefore w:val="0"/>
        <w:kinsoku/>
        <w:wordWrap/>
        <w:overflowPunct/>
        <w:topLinePunct w:val="0"/>
        <w:autoSpaceDE/>
        <w:autoSpaceDN/>
        <w:bidi w:val="0"/>
        <w:adjustRightInd w:val="0"/>
        <w:spacing w:line="44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传    真：</w:t>
      </w:r>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联系人 ： </w:t>
      </w:r>
      <w:r>
        <w:rPr>
          <w:rFonts w:hint="eastAsia" w:ascii="仿宋" w:hAnsi="仿宋" w:eastAsia="仿宋" w:cs="仿宋"/>
          <w:sz w:val="24"/>
          <w:szCs w:val="24"/>
          <w:highlight w:val="none"/>
          <w:lang w:val="en-US" w:eastAsia="zh-CN"/>
        </w:rPr>
        <w:t>俞征</w:t>
      </w:r>
      <w:r>
        <w:rPr>
          <w:rFonts w:hint="eastAsia" w:ascii="仿宋" w:hAnsi="仿宋" w:eastAsia="仿宋" w:cs="仿宋"/>
          <w:sz w:val="24"/>
          <w:szCs w:val="24"/>
          <w:highlight w:val="none"/>
        </w:rPr>
        <w:t xml:space="preserve">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监督投诉电话：0571-89185312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pStyle w:val="4"/>
        <w:numPr>
          <w:ilvl w:val="0"/>
          <w:numId w:val="0"/>
        </w:numPr>
        <w:ind w:leftChars="0"/>
        <w:rPr>
          <w:rFonts w:hint="eastAsia"/>
        </w:rPr>
      </w:pPr>
    </w:p>
    <w:p>
      <w:pPr>
        <w:rPr>
          <w:rFonts w:hint="eastAsia"/>
        </w:rPr>
      </w:pPr>
    </w:p>
    <w:p>
      <w:pPr>
        <w:adjustRightInd/>
        <w:spacing w:line="360" w:lineRule="auto"/>
        <w:jc w:val="center"/>
        <w:outlineLvl w:val="0"/>
        <w:rPr>
          <w:rFonts w:hint="eastAsia" w:ascii="仿宋" w:hAnsi="仿宋" w:eastAsia="仿宋" w:cs="仿宋"/>
          <w:b/>
          <w:sz w:val="36"/>
          <w:szCs w:val="20"/>
        </w:rPr>
      </w:pPr>
    </w:p>
    <w:p>
      <w:pPr>
        <w:pStyle w:val="4"/>
        <w:numPr>
          <w:ilvl w:val="0"/>
          <w:numId w:val="0"/>
        </w:numPr>
        <w:ind w:leftChars="0"/>
        <w:rPr>
          <w:rFonts w:hint="eastAsia"/>
        </w:rPr>
      </w:pPr>
    </w:p>
    <w:p>
      <w:pPr>
        <w:rPr>
          <w:rFonts w:hint="eastAsia"/>
        </w:rPr>
      </w:pPr>
    </w:p>
    <w:p>
      <w:pPr>
        <w:rPr>
          <w:rFonts w:hint="eastAsia"/>
        </w:rPr>
      </w:pPr>
    </w:p>
    <w:p>
      <w:pPr>
        <w:rPr>
          <w:rFonts w:hint="eastAsia"/>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left"/>
              <w:textAlignment w:val="auto"/>
              <w:rPr>
                <w:rFonts w:hint="eastAsia" w:ascii="仿宋" w:hAnsi="仿宋" w:eastAsia="仿宋" w:cs="仿宋"/>
                <w:b/>
                <w:kern w:val="0"/>
                <w:sz w:val="24"/>
                <w:szCs w:val="20"/>
                <w:lang w:val="zh-CN"/>
              </w:rPr>
            </w:pPr>
            <w:r>
              <w:rPr>
                <w:rFonts w:hint="eastAsia" w:ascii="仿宋" w:hAnsi="仿宋" w:eastAsia="仿宋" w:cs="仿宋"/>
                <w:kern w:val="0"/>
                <w:sz w:val="24"/>
                <w:szCs w:val="20"/>
                <w:lang w:val="zh-CN"/>
              </w:rPr>
              <w:t>有关本项目实施所需的所有费用（含税费）均计入报价。</w:t>
            </w:r>
            <w:r>
              <w:rPr>
                <w:rFonts w:hint="eastAsia" w:ascii="仿宋" w:hAnsi="仿宋" w:eastAsia="仿宋" w:cs="仿宋"/>
                <w:sz w:val="24"/>
                <w:szCs w:val="20"/>
              </w:rPr>
              <w:t>开标一览表（报价表）是报价的唯一载体</w:t>
            </w:r>
            <w:r>
              <w:rPr>
                <w:rFonts w:hint="eastAsia" w:ascii="仿宋" w:hAnsi="仿宋" w:eastAsia="仿宋" w:cs="仿宋"/>
                <w:kern w:val="0"/>
                <w:sz w:val="24"/>
                <w:szCs w:val="20"/>
                <w:lang w:val="zh-CN"/>
              </w:rPr>
              <w:t>。投标文件中价格全部采用人民币报价。招标文件未列明，而投标人认为必需的费用也需列入报价。</w:t>
            </w:r>
            <w:r>
              <w:rPr>
                <w:rFonts w:hint="eastAsia" w:ascii="仿宋" w:hAnsi="仿宋" w:eastAsia="仿宋" w:cs="仿宋"/>
                <w:b/>
                <w:kern w:val="0"/>
                <w:sz w:val="24"/>
                <w:szCs w:val="20"/>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left"/>
              <w:textAlignment w:val="auto"/>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firstLine="241" w:firstLineChars="100"/>
              <w:jc w:val="left"/>
              <w:textAlignment w:val="auto"/>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firstLine="241" w:firstLineChars="100"/>
              <w:jc w:val="left"/>
              <w:textAlignment w:val="auto"/>
              <w:rPr>
                <w:rFonts w:hint="eastAsia" w:ascii="仿宋" w:hAnsi="仿宋" w:eastAsia="仿宋" w:cs="仿宋"/>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241" w:firstLineChars="100"/>
              <w:textAlignment w:val="auto"/>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241" w:firstLineChars="100"/>
              <w:textAlignment w:val="auto"/>
              <w:rPr>
                <w:rFonts w:hint="eastAsia" w:ascii="仿宋" w:hAnsi="仿宋" w:eastAsia="仿宋" w:cs="仿宋"/>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firstLine="482" w:firstLineChars="200"/>
              <w:textAlignment w:val="auto"/>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rPr>
            </w:pPr>
            <w:r>
              <w:rPr>
                <w:rFonts w:hint="eastAsia" w:ascii="仿宋" w:hAnsi="仿宋" w:eastAsia="仿宋" w:cs="仿宋"/>
                <w:kern w:val="0"/>
                <w:sz w:val="24"/>
                <w:szCs w:val="20"/>
              </w:rPr>
              <w:t>☐ A</w:t>
            </w:r>
            <w:r>
              <w:rPr>
                <w:rFonts w:hint="eastAsia" w:ascii="仿宋" w:hAnsi="仿宋" w:eastAsia="仿宋" w:cs="仿宋"/>
                <w:sz w:val="24"/>
                <w:szCs w:val="20"/>
              </w:rPr>
              <w:t>同意将非主体、非关键性的</w:t>
            </w:r>
            <w:r>
              <w:rPr>
                <w:rFonts w:hint="eastAsia" w:ascii="仿宋" w:hAnsi="仿宋" w:eastAsia="仿宋" w:cs="仿宋"/>
                <w:sz w:val="24"/>
                <w:szCs w:val="20"/>
                <w:u w:val="single"/>
              </w:rPr>
              <w:t xml:space="preserve">             </w:t>
            </w:r>
            <w:r>
              <w:rPr>
                <w:rFonts w:hint="eastAsia" w:ascii="仿宋" w:hAnsi="仿宋" w:eastAsia="仿宋" w:cs="仿宋"/>
                <w:sz w:val="24"/>
                <w:szCs w:val="20"/>
              </w:rPr>
              <w:t>工作分包。</w:t>
            </w: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 xml:space="preserve"> B</w:t>
            </w:r>
            <w:r>
              <w:rPr>
                <w:rFonts w:hint="eastAsia" w:ascii="仿宋" w:hAnsi="仿宋" w:eastAsia="仿宋" w:cs="仿宋"/>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rPr>
            </w:pPr>
            <w:r>
              <w:rPr>
                <w:rFonts w:hint="eastAsia" w:ascii="仿宋" w:hAnsi="仿宋" w:eastAsia="仿宋" w:cs="仿宋"/>
                <w:sz w:val="24"/>
                <w:szCs w:val="20"/>
              </w:rPr>
              <w:t>（1）资格证明文件：见招标文件第二部分11.1。</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napToGrid w:val="0"/>
                <w:kern w:val="0"/>
                <w:sz w:val="20"/>
                <w:szCs w:val="21"/>
              </w:rPr>
            </w:pPr>
            <w:r>
              <w:rPr>
                <w:rFonts w:hint="eastAsia" w:ascii="仿宋" w:hAnsi="仿宋" w:eastAsia="仿宋" w:cs="仿宋"/>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6"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rPr>
            </w:pPr>
            <w:r>
              <w:rPr>
                <w:rFonts w:hint="eastAsia" w:ascii="仿宋" w:hAnsi="仿宋" w:eastAsia="仿宋" w:cs="仿宋"/>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不组织。</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rPr>
            </w:pPr>
            <w:r>
              <w:rPr>
                <w:rFonts w:hint="eastAsia" w:ascii="仿宋" w:hAnsi="仿宋" w:eastAsia="仿宋" w:cs="仿宋"/>
                <w:kern w:val="0"/>
                <w:sz w:val="24"/>
                <w:szCs w:val="20"/>
              </w:rPr>
              <w:t>☐B组织，</w:t>
            </w:r>
            <w:r>
              <w:rPr>
                <w:rFonts w:hint="eastAsia" w:ascii="仿宋" w:hAnsi="仿宋" w:eastAsia="仿宋" w:cs="仿宋"/>
                <w:sz w:val="24"/>
                <w:szCs w:val="20"/>
              </w:rPr>
              <w:t>时间：</w:t>
            </w:r>
            <w:r>
              <w:rPr>
                <w:rFonts w:hint="eastAsia" w:ascii="仿宋" w:hAnsi="仿宋" w:eastAsia="仿宋" w:cs="仿宋"/>
                <w:sz w:val="24"/>
                <w:szCs w:val="20"/>
                <w:u w:val="single"/>
              </w:rPr>
              <w:t xml:space="preserve">      </w:t>
            </w:r>
            <w:r>
              <w:rPr>
                <w:rFonts w:hint="eastAsia" w:ascii="仿宋" w:hAnsi="仿宋" w:eastAsia="仿宋" w:cs="仿宋"/>
                <w:sz w:val="24"/>
                <w:szCs w:val="20"/>
              </w:rPr>
              <w:t>,地点：</w:t>
            </w:r>
            <w:r>
              <w:rPr>
                <w:rFonts w:hint="eastAsia" w:ascii="仿宋" w:hAnsi="仿宋" w:eastAsia="仿宋" w:cs="仿宋"/>
                <w:sz w:val="24"/>
                <w:szCs w:val="20"/>
                <w:u w:val="single"/>
              </w:rPr>
              <w:t xml:space="preserve">      </w:t>
            </w:r>
            <w:r>
              <w:rPr>
                <w:rFonts w:hint="eastAsia" w:ascii="仿宋" w:hAnsi="仿宋" w:eastAsia="仿宋" w:cs="仿宋"/>
                <w:sz w:val="24"/>
                <w:szCs w:val="20"/>
              </w:rPr>
              <w:t>，联系人：</w:t>
            </w:r>
            <w:r>
              <w:rPr>
                <w:rFonts w:hint="eastAsia" w:ascii="仿宋" w:hAnsi="仿宋" w:eastAsia="仿宋" w:cs="仿宋"/>
                <w:sz w:val="24"/>
                <w:szCs w:val="20"/>
                <w:u w:val="single"/>
              </w:rPr>
              <w:t xml:space="preserve">      </w:t>
            </w:r>
            <w:r>
              <w:rPr>
                <w:rFonts w:hint="eastAsia" w:ascii="仿宋" w:hAnsi="仿宋" w:eastAsia="仿宋" w:cs="仿宋"/>
                <w:sz w:val="24"/>
                <w:szCs w:val="20"/>
              </w:rPr>
              <w:t>，联系方式：</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highlight w:val="none"/>
              </w:rPr>
            </w:pPr>
            <w:r>
              <w:rPr>
                <w:rFonts w:hint="eastAsia" w:ascii="仿宋" w:hAnsi="仿宋" w:eastAsia="仿宋" w:cs="仿宋"/>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不要求提供。</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☐B要求提供，</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w:t>
            </w:r>
            <w:r>
              <w:rPr>
                <w:rFonts w:hint="eastAsia" w:ascii="仿宋" w:hAnsi="仿宋" w:eastAsia="仿宋" w:cs="仿宋"/>
                <w:snapToGrid w:val="0"/>
                <w:kern w:val="28"/>
                <w:sz w:val="24"/>
                <w:szCs w:val="20"/>
                <w:highlight w:val="none"/>
              </w:rPr>
              <w:t>样品：</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w:t>
            </w:r>
            <w:r>
              <w:rPr>
                <w:rFonts w:hint="eastAsia" w:ascii="仿宋" w:hAnsi="仿宋" w:eastAsia="仿宋" w:cs="仿宋"/>
                <w:snapToGrid w:val="0"/>
                <w:kern w:val="28"/>
                <w:sz w:val="24"/>
                <w:szCs w:val="20"/>
                <w:highlight w:val="none"/>
              </w:rPr>
              <w:t>样品制作的标准和要求：</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（3）样品的评审方法以及评审标准</w:t>
            </w:r>
            <w:r>
              <w:rPr>
                <w:rFonts w:hint="eastAsia" w:ascii="仿宋" w:hAnsi="仿宋" w:eastAsia="仿宋" w:cs="仿宋"/>
                <w:snapToGrid w:val="0"/>
                <w:kern w:val="28"/>
                <w:sz w:val="24"/>
                <w:szCs w:val="20"/>
                <w:highlight w:val="none"/>
              </w:rPr>
              <w:t>：详见</w:t>
            </w:r>
            <w:r>
              <w:rPr>
                <w:rFonts w:hint="eastAsia" w:ascii="仿宋" w:hAnsi="仿宋" w:eastAsia="仿宋" w:cs="仿宋"/>
                <w:sz w:val="24"/>
                <w:szCs w:val="20"/>
                <w:highlight w:val="none"/>
                <w:u w:val="single"/>
              </w:rPr>
              <w:t>评标办法</w:t>
            </w:r>
            <w:r>
              <w:rPr>
                <w:rFonts w:hint="eastAsia" w:ascii="仿宋" w:hAnsi="仿宋" w:eastAsia="仿宋" w:cs="仿宋"/>
                <w:kern w:val="0"/>
                <w:sz w:val="24"/>
                <w:szCs w:val="20"/>
                <w:highlight w:val="none"/>
              </w:rPr>
              <w:t>；</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（4）是否需要随样品提交检测报告：</w:t>
            </w: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否；☐是，检测机构的要求</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；检测内容</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highlight w:val="none"/>
              </w:rPr>
            </w:pPr>
            <w:r>
              <w:rPr>
                <w:rFonts w:hint="eastAsia" w:ascii="仿宋" w:hAnsi="仿宋" w:eastAsia="仿宋" w:cs="仿宋"/>
                <w:sz w:val="24"/>
                <w:szCs w:val="20"/>
                <w:highlight w:val="none"/>
              </w:rPr>
              <w:t>（5）提供样品的时间：</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；地点：</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；联系人</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kern w:val="28"/>
                <w:sz w:val="24"/>
                <w:szCs w:val="20"/>
                <w:highlight w:val="none"/>
              </w:rPr>
              <w:t>联系电话：</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highlight w:val="none"/>
              </w:rPr>
            </w:pPr>
            <w:r>
              <w:rPr>
                <w:rFonts w:hint="eastAsia" w:ascii="仿宋" w:hAnsi="仿宋" w:eastAsia="仿宋" w:cs="仿宋"/>
                <w:sz w:val="24"/>
                <w:szCs w:val="20"/>
                <w:highlight w:val="none"/>
              </w:rPr>
              <w:t>（</w:t>
            </w:r>
            <w:r>
              <w:rPr>
                <w:rFonts w:hint="eastAsia" w:ascii="仿宋" w:hAnsi="仿宋" w:eastAsia="仿宋" w:cs="仿宋"/>
                <w:sz w:val="24"/>
                <w:szCs w:val="20"/>
                <w:highlight w:val="none"/>
                <w:lang w:val="en-US" w:eastAsia="zh-CN"/>
              </w:rPr>
              <w:t>6</w:t>
            </w:r>
            <w:r>
              <w:rPr>
                <w:rFonts w:hint="eastAsia" w:ascii="仿宋" w:hAnsi="仿宋" w:eastAsia="仿宋" w:cs="仿宋"/>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；对于中标人提供的样品，采购人将进行保管、封存，并作为履约验收的参考。</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sz w:val="24"/>
                <w:szCs w:val="20"/>
                <w:highlight w:val="none"/>
              </w:rPr>
            </w:pPr>
            <w:r>
              <w:rPr>
                <w:rFonts w:hint="eastAsia" w:ascii="仿宋" w:hAnsi="仿宋" w:eastAsia="仿宋" w:cs="仿宋"/>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Cs/>
                <w:sz w:val="24"/>
                <w:szCs w:val="20"/>
                <w:highlight w:val="none"/>
              </w:rPr>
            </w:pPr>
            <w:r>
              <w:rPr>
                <w:rFonts w:hint="eastAsia" w:ascii="仿宋" w:hAnsi="仿宋" w:eastAsia="仿宋" w:cs="仿宋"/>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不组织。</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B组织。</w:t>
            </w: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（1）在评标时安排每个投标人进行方案讲解演示。每个投标人时间不超过20分钟，讲解次序按政采云平台中电子投标顺序，讲解演示人员不超过3人。讲解演示结束后按要求解答评标委员会提问。</w:t>
            </w: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（2）方案讲解演示方式：</w:t>
            </w: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现场讲解演示。现场讲解地点为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u w:val="single"/>
                <w:lang w:val="en-US" w:eastAsia="zh-CN"/>
              </w:rPr>
              <w:t xml:space="preserve">    </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，讲解演示所用电脑等设备由投标人自备。现场讲解演示人员进场时提供讲解人员名单（加盖公章）及身份证明，否则不得讲解演示。</w:t>
            </w: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textAlignment w:val="auto"/>
              <w:rPr>
                <w:rFonts w:hint="eastAsia" w:ascii="仿宋" w:hAnsi="仿宋" w:eastAsia="仿宋" w:cs="仿宋"/>
                <w:b/>
                <w:kern w:val="0"/>
                <w:sz w:val="24"/>
                <w:szCs w:val="20"/>
                <w:highlight w:val="none"/>
                <w:lang w:val="zh-CN"/>
              </w:rPr>
            </w:pPr>
            <w:r>
              <w:rPr>
                <w:rFonts w:hint="eastAsia" w:ascii="仿宋" w:hAnsi="仿宋" w:eastAsia="仿宋" w:cs="仿宋"/>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highlight w:val="none"/>
              </w:rPr>
              <w:t>本项目不允许采购进口产品。</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val="0"/>
                <w:bCs w:val="0"/>
                <w:sz w:val="20"/>
                <w:szCs w:val="20"/>
              </w:rPr>
            </w:pP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highlight w:val="none"/>
              </w:rPr>
            </w:pPr>
            <w:r>
              <w:rPr>
                <w:rFonts w:hint="eastAsia" w:ascii="仿宋" w:hAnsi="仿宋" w:eastAsia="仿宋" w:cs="仿宋"/>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货物类，单一产品或</w:t>
            </w:r>
            <w:r>
              <w:rPr>
                <w:rFonts w:hint="eastAsia" w:ascii="仿宋" w:hAnsi="仿宋" w:eastAsia="仿宋" w:cs="仿宋"/>
                <w:kern w:val="0"/>
                <w:sz w:val="24"/>
                <w:szCs w:val="20"/>
                <w:highlight w:val="none"/>
              </w:rPr>
              <w:t>核心产品为：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rPr>
              <w:t>B</w:t>
            </w:r>
            <w:r>
              <w:rPr>
                <w:rFonts w:hint="eastAsia" w:ascii="仿宋" w:hAnsi="仿宋" w:eastAsia="仿宋" w:cs="仿宋"/>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（1）标的：</w:t>
            </w:r>
            <w:r>
              <w:rPr>
                <w:rFonts w:hint="eastAsia" w:ascii="仿宋" w:hAnsi="仿宋" w:eastAsia="仿宋" w:cs="仿宋"/>
                <w:i w:val="0"/>
                <w:iCs w:val="0"/>
                <w:caps w:val="0"/>
                <w:color w:val="000000"/>
                <w:spacing w:val="0"/>
                <w:sz w:val="27"/>
                <w:szCs w:val="27"/>
                <w:u w:val="single"/>
              </w:rPr>
              <w:t>雨水管道养护、清理、改造</w:t>
            </w:r>
            <w:r>
              <w:rPr>
                <w:rFonts w:hint="eastAsia" w:ascii="仿宋" w:hAnsi="仿宋" w:eastAsia="仿宋" w:cs="仿宋"/>
                <w:i w:val="0"/>
                <w:iCs w:val="0"/>
                <w:caps w:val="0"/>
                <w:color w:val="000000"/>
                <w:spacing w:val="0"/>
                <w:sz w:val="27"/>
                <w:szCs w:val="27"/>
                <w:u w:val="single"/>
                <w:lang w:val="en-US" w:eastAsia="zh-CN"/>
              </w:rPr>
              <w:t>服务</w:t>
            </w:r>
            <w:r>
              <w:rPr>
                <w:rFonts w:hint="eastAsia" w:ascii="仿宋" w:hAnsi="仿宋" w:eastAsia="仿宋" w:cs="仿宋"/>
                <w:kern w:val="0"/>
                <w:sz w:val="24"/>
                <w:szCs w:val="20"/>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kern w:val="0"/>
                <w:sz w:val="24"/>
                <w:szCs w:val="20"/>
                <w:highlight w:val="none"/>
                <w:u w:val="single"/>
              </w:rPr>
              <w:t>行业</w:t>
            </w:r>
            <w:r>
              <w:rPr>
                <w:rFonts w:hint="eastAsia" w:ascii="仿宋" w:hAnsi="仿宋" w:eastAsia="仿宋" w:cs="仿宋"/>
                <w:kern w:val="0"/>
                <w:sz w:val="24"/>
                <w:szCs w:val="20"/>
                <w:highlight w:val="none"/>
              </w:rPr>
              <w:t>；</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ind w:leftChars="0" w:right="0" w:rightChars="0"/>
              <w:textAlignment w:val="auto"/>
              <w:rPr>
                <w:rFonts w:hint="eastAsia" w:ascii="仿宋" w:hAnsi="仿宋" w:eastAsia="仿宋" w:cs="仿宋"/>
                <w:sz w:val="20"/>
                <w:szCs w:val="20"/>
                <w:lang w:val="en-US"/>
              </w:rPr>
            </w:pPr>
            <w:r>
              <w:rPr>
                <w:rFonts w:hint="eastAsia" w:ascii="仿宋" w:hAnsi="仿宋" w:eastAsia="仿宋" w:cs="仿宋"/>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highlight w:val="none"/>
              </w:rPr>
            </w:pPr>
            <w:r>
              <w:rPr>
                <w:rFonts w:hint="eastAsia" w:ascii="仿宋" w:hAnsi="仿宋" w:eastAsia="仿宋" w:cs="仿宋"/>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textAlignment w:val="auto"/>
              <w:rPr>
                <w:rFonts w:hint="eastAsia" w:ascii="仿宋" w:hAnsi="仿宋" w:eastAsia="仿宋" w:cs="仿宋"/>
                <w:sz w:val="20"/>
                <w:szCs w:val="20"/>
                <w:highlight w:val="none"/>
              </w:rPr>
            </w:pP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p>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ascii="仿宋" w:hAnsi="仿宋" w:eastAsia="仿宋" w:cs="仿宋"/>
                <w:sz w:val="24"/>
                <w:szCs w:val="20"/>
              </w:rPr>
            </w:pPr>
            <w:r>
              <w:rPr>
                <w:rFonts w:hint="eastAsia" w:ascii="仿宋" w:hAnsi="仿宋" w:eastAsia="仿宋" w:cs="仿宋"/>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420" w:firstLineChars="200"/>
              <w:jc w:val="center"/>
              <w:textAlignment w:val="auto"/>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420" w:firstLineChars="200"/>
              <w:textAlignment w:val="auto"/>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kern w:val="28"/>
                <w:sz w:val="24"/>
                <w:szCs w:val="24"/>
              </w:rPr>
              <w:t>备份投标文件送达地点：</w:t>
            </w:r>
            <w:r>
              <w:rPr>
                <w:rStyle w:val="966"/>
                <w:rFonts w:hint="eastAsia" w:ascii="仿宋" w:hAnsi="仿宋" w:eastAsia="仿宋" w:cs="仿宋"/>
                <w:sz w:val="24"/>
                <w:highlight w:val="none"/>
                <w:u w:val="single"/>
              </w:rPr>
              <w:t>杭州市临平区南苑街道藕花洲大街东段1号（杭报金都文创大厦1号楼8楼</w:t>
            </w:r>
            <w:r>
              <w:rPr>
                <w:rStyle w:val="966"/>
                <w:rFonts w:hint="eastAsia" w:ascii="仿宋" w:hAnsi="仿宋" w:eastAsia="仿宋" w:cs="仿宋"/>
                <w:sz w:val="24"/>
                <w:highlight w:val="none"/>
                <w:u w:val="single"/>
                <w:lang w:val="en-US"/>
              </w:rPr>
              <w:t>805室</w:t>
            </w:r>
            <w:r>
              <w:rPr>
                <w:rStyle w:val="966"/>
                <w:rFonts w:hint="eastAsia" w:ascii="仿宋" w:hAnsi="仿宋" w:eastAsia="仿宋" w:cs="仿宋"/>
                <w:sz w:val="24"/>
                <w:highlight w:val="none"/>
                <w:u w:val="single"/>
              </w:rPr>
              <w:t>）</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3456950670</w:t>
            </w:r>
            <w:r>
              <w:rPr>
                <w:rFonts w:hint="eastAsia" w:ascii="仿宋" w:hAnsi="仿宋" w:eastAsia="仿宋" w:cs="仿宋"/>
                <w:sz w:val="24"/>
                <w:szCs w:val="24"/>
              </w:rPr>
              <w:t>。</w:t>
            </w:r>
          </w:p>
          <w:p>
            <w:pPr>
              <w:pStyle w:val="3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bCs/>
                <w:sz w:val="24"/>
                <w:szCs w:val="24"/>
              </w:rPr>
            </w:pPr>
            <w:r>
              <w:rPr>
                <w:rFonts w:hint="eastAsia" w:ascii="仿宋" w:hAnsi="仿宋" w:eastAsia="仿宋" w:cs="仿宋"/>
                <w:b/>
                <w:bCs/>
                <w:sz w:val="24"/>
                <w:szCs w:val="24"/>
              </w:rPr>
              <w:t>采购人、采购机构不强制或变相强制投标人提交备份投标文件。</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投标人递交以介质存储的数据电文形式的备份投标文件出现下列情况之一的，将被拒收：</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bCs/>
                <w:sz w:val="24"/>
                <w:szCs w:val="24"/>
              </w:rPr>
            </w:pPr>
            <w:r>
              <w:rPr>
                <w:rFonts w:hint="eastAsia" w:ascii="仿宋" w:hAnsi="仿宋" w:eastAsia="仿宋" w:cs="仿宋"/>
                <w:b/>
                <w:bCs/>
                <w:sz w:val="24"/>
                <w:szCs w:val="24"/>
              </w:rPr>
              <w:t>1、未按规定密封或标记的投标文件；</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bCs/>
                <w:sz w:val="24"/>
                <w:szCs w:val="24"/>
              </w:rPr>
            </w:pPr>
            <w:r>
              <w:rPr>
                <w:rFonts w:hint="eastAsia" w:ascii="仿宋" w:hAnsi="仿宋" w:eastAsia="仿宋" w:cs="仿宋"/>
                <w:b/>
                <w:bCs/>
                <w:sz w:val="24"/>
                <w:szCs w:val="24"/>
              </w:rPr>
              <w:t>2、由于包装不妥，在送交途中严重破损或失散的；</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bCs/>
                <w:sz w:val="24"/>
                <w:szCs w:val="24"/>
              </w:rPr>
            </w:pPr>
            <w:r>
              <w:rPr>
                <w:rFonts w:hint="eastAsia" w:ascii="仿宋" w:hAnsi="仿宋" w:eastAsia="仿宋" w:cs="仿宋"/>
                <w:b/>
                <w:bCs/>
                <w:sz w:val="24"/>
                <w:szCs w:val="24"/>
              </w:rPr>
              <w:t>3、未成功获取招标文件的；</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bCs/>
                <w:sz w:val="24"/>
                <w:szCs w:val="24"/>
              </w:rPr>
            </w:pPr>
            <w:r>
              <w:rPr>
                <w:rFonts w:hint="eastAsia" w:ascii="仿宋" w:hAnsi="仿宋" w:eastAsia="仿宋" w:cs="仿宋"/>
                <w:b/>
                <w:bCs/>
                <w:sz w:val="24"/>
                <w:szCs w:val="24"/>
              </w:rPr>
              <w:t>4、超过投标截止时间送达的；</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bCs/>
                <w:sz w:val="24"/>
                <w:szCs w:val="24"/>
              </w:rPr>
            </w:pPr>
            <w:r>
              <w:rPr>
                <w:rFonts w:hint="eastAsia" w:ascii="仿宋" w:hAnsi="仿宋" w:eastAsia="仿宋" w:cs="仿宋"/>
                <w:b/>
                <w:bCs/>
                <w:sz w:val="24"/>
                <w:szCs w:val="24"/>
              </w:rPr>
              <w:t>5、未采用以介质存储的数据电文形式的备份投标文件。</w:t>
            </w:r>
          </w:p>
          <w:p>
            <w:pPr>
              <w:pStyle w:val="3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b/>
                <w:sz w:val="24"/>
                <w:szCs w:val="24"/>
              </w:rPr>
            </w:pPr>
            <w:r>
              <w:rPr>
                <w:rFonts w:hint="eastAsia" w:ascii="仿宋" w:hAnsi="仿宋" w:eastAsia="仿宋" w:cs="仿宋"/>
                <w:b/>
                <w:bCs/>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3"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rPr>
            </w:pPr>
            <w:r>
              <w:rPr>
                <w:rFonts w:hint="eastAsia" w:ascii="仿宋" w:hAnsi="仿宋" w:eastAsia="仿宋" w:cs="仿宋"/>
                <w:sz w:val="24"/>
                <w:szCs w:val="20"/>
              </w:rPr>
              <w:t>13</w:t>
            </w:r>
          </w:p>
        </w:tc>
        <w:tc>
          <w:tcPr>
            <w:tcW w:w="1843"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color w:val="auto"/>
                <w:sz w:val="24"/>
                <w:szCs w:val="20"/>
              </w:rPr>
            </w:pPr>
            <w:r>
              <w:rPr>
                <w:rFonts w:hint="eastAsia" w:ascii="仿宋" w:hAnsi="仿宋" w:eastAsia="仿宋" w:cs="仿宋"/>
                <w:b/>
                <w:color w:val="auto"/>
                <w:sz w:val="24"/>
                <w:szCs w:val="20"/>
              </w:rPr>
              <w:t>特别说明</w:t>
            </w:r>
          </w:p>
        </w:tc>
        <w:tc>
          <w:tcPr>
            <w:tcW w:w="6095" w:type="dxa"/>
            <w:tcBorders>
              <w:top w:val="single" w:color="000000" w:sz="8"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kern w:val="28"/>
                <w:sz w:val="24"/>
                <w:szCs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14</w:t>
            </w:r>
          </w:p>
        </w:tc>
        <w:tc>
          <w:tcPr>
            <w:tcW w:w="1843" w:type="dxa"/>
            <w:tcBorders>
              <w:top w:val="single" w:color="auto" w:sz="4"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b/>
                <w:sz w:val="24"/>
                <w:szCs w:val="20"/>
              </w:rPr>
            </w:pPr>
            <w:r>
              <w:rPr>
                <w:rFonts w:hint="eastAsia" w:ascii="仿宋" w:hAnsi="仿宋" w:eastAsia="仿宋" w:cs="仿宋"/>
                <w:snapToGrid w:val="0"/>
                <w:kern w:val="28"/>
                <w:sz w:val="24"/>
                <w:szCs w:val="24"/>
              </w:rPr>
              <w:t>招标服务费</w:t>
            </w:r>
          </w:p>
        </w:tc>
        <w:tc>
          <w:tcPr>
            <w:tcW w:w="6095" w:type="dxa"/>
            <w:tcBorders>
              <w:top w:val="single" w:color="000000" w:sz="2"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招标服务费：本项目的招标代理费用由中标单位支付，代理费用付款按《招标代理服务收费管理暂行办法》的通知（计价格[2002]1980号）文件</w:t>
            </w:r>
            <w:r>
              <w:rPr>
                <w:rFonts w:hint="eastAsia" w:ascii="仿宋" w:hAnsi="仿宋" w:eastAsia="仿宋" w:cs="仿宋"/>
                <w:sz w:val="24"/>
                <w:szCs w:val="24"/>
                <w:lang w:val="en-US" w:eastAsia="zh-CN"/>
              </w:rPr>
              <w:t>服务类标准</w:t>
            </w:r>
            <w:r>
              <w:rPr>
                <w:rFonts w:hint="eastAsia" w:ascii="仿宋" w:hAnsi="仿宋" w:eastAsia="仿宋" w:cs="仿宋"/>
                <w:sz w:val="24"/>
                <w:szCs w:val="24"/>
              </w:rPr>
              <w:t>支付给招标代理单位</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标项一57075元，标项二62025元，标项三38600，</w:t>
            </w:r>
            <w:r>
              <w:rPr>
                <w:rFonts w:hint="eastAsia" w:ascii="仿宋" w:hAnsi="仿宋" w:eastAsia="仿宋" w:cs="仿宋"/>
                <w:sz w:val="24"/>
                <w:szCs w:val="24"/>
                <w:highlight w:val="none"/>
              </w:rPr>
              <w:t>投标人在报价时应综合考虑该笔费用，但不单列进投标总价。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代理服务费汇入以下账户：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收款单位（户名）：</w:t>
            </w:r>
            <w:r>
              <w:rPr>
                <w:rFonts w:hint="eastAsia" w:ascii="仿宋" w:hAnsi="仿宋" w:eastAsia="仿宋" w:cs="仿宋"/>
                <w:sz w:val="24"/>
                <w:szCs w:val="24"/>
                <w:lang w:val="en-US" w:eastAsia="zh-CN"/>
              </w:rPr>
              <w:t>杭州中振项目管理有限公司</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开  户：</w:t>
            </w:r>
            <w:r>
              <w:rPr>
                <w:rFonts w:hint="eastAsia" w:ascii="仿宋" w:hAnsi="仿宋" w:eastAsia="仿宋" w:cs="仿宋"/>
                <w:sz w:val="24"/>
                <w:szCs w:val="24"/>
                <w:lang w:val="en-US" w:eastAsia="zh-CN"/>
              </w:rPr>
              <w:t>余杭农商行临平支行</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color w:val="0000FF"/>
                <w:kern w:val="0"/>
                <w:sz w:val="24"/>
                <w:szCs w:val="20"/>
              </w:rPr>
            </w:pPr>
            <w:r>
              <w:rPr>
                <w:rFonts w:hint="eastAsia" w:ascii="仿宋" w:hAnsi="仿宋" w:eastAsia="仿宋" w:cs="仿宋"/>
                <w:sz w:val="24"/>
                <w:szCs w:val="24"/>
              </w:rPr>
              <w:t>账  号：</w:t>
            </w:r>
            <w:r>
              <w:rPr>
                <w:rFonts w:hint="eastAsia" w:ascii="仿宋" w:hAnsi="仿宋" w:eastAsia="仿宋" w:cs="仿宋"/>
                <w:sz w:val="24"/>
                <w:szCs w:val="24"/>
                <w:lang w:val="en-US" w:eastAsia="zh-CN"/>
              </w:rPr>
              <w:t>201000308577563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15</w:t>
            </w:r>
          </w:p>
        </w:tc>
        <w:tc>
          <w:tcPr>
            <w:tcW w:w="1843" w:type="dxa"/>
            <w:tcBorders>
              <w:top w:val="single" w:color="000000" w:sz="2"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仿宋" w:hAnsi="仿宋" w:eastAsia="仿宋" w:cs="仿宋"/>
                <w:b/>
                <w:kern w:val="2"/>
                <w:sz w:val="24"/>
                <w:szCs w:val="20"/>
                <w:lang w:val="en-US" w:eastAsia="zh-CN" w:bidi="ar-SA"/>
              </w:rPr>
            </w:pPr>
            <w:r>
              <w:rPr>
                <w:rFonts w:hint="eastAsia" w:ascii="仿宋" w:hAnsi="仿宋" w:eastAsia="仿宋" w:cs="仿宋"/>
                <w:snapToGrid w:val="0"/>
                <w:kern w:val="28"/>
                <w:sz w:val="24"/>
                <w:szCs w:val="24"/>
              </w:rPr>
              <w:t>书面投标文件</w:t>
            </w:r>
          </w:p>
        </w:tc>
        <w:tc>
          <w:tcPr>
            <w:tcW w:w="6095" w:type="dxa"/>
            <w:tcBorders>
              <w:top w:val="single" w:color="000000" w:sz="2"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仿宋" w:hAnsi="仿宋" w:eastAsia="仿宋" w:cs="仿宋"/>
                <w:color w:val="0000FF"/>
                <w:kern w:val="0"/>
                <w:sz w:val="24"/>
                <w:szCs w:val="20"/>
                <w:lang w:val="en-US" w:eastAsia="zh-CN" w:bidi="ar-SA"/>
              </w:rPr>
            </w:pPr>
            <w:r>
              <w:rPr>
                <w:rFonts w:hint="eastAsia" w:ascii="仿宋" w:hAnsi="仿宋" w:eastAsia="仿宋" w:cs="仿宋"/>
                <w:b w:val="0"/>
                <w:bCs w:val="0"/>
                <w:snapToGrid w:val="0"/>
                <w:kern w:val="28"/>
                <w:sz w:val="24"/>
                <w:szCs w:val="24"/>
              </w:rPr>
              <w:t>中标单位需在领取中标通知书时，提供本项目纸质投标文件（资格文件”、“报价文件”和“商务技术文件”）</w:t>
            </w:r>
            <w:r>
              <w:rPr>
                <w:rFonts w:hint="eastAsia" w:ascii="仿宋" w:hAnsi="仿宋" w:eastAsia="仿宋" w:cs="仿宋"/>
                <w:b w:val="0"/>
                <w:bCs w:val="0"/>
                <w:snapToGrid w:val="0"/>
                <w:kern w:val="28"/>
                <w:sz w:val="24"/>
                <w:szCs w:val="24"/>
                <w:lang w:val="en-US" w:eastAsia="zh-CN"/>
              </w:rPr>
              <w:t>四</w:t>
            </w:r>
            <w:r>
              <w:rPr>
                <w:rFonts w:hint="eastAsia" w:ascii="仿宋" w:hAnsi="仿宋" w:eastAsia="仿宋" w:cs="仿宋"/>
                <w:b w:val="0"/>
                <w:bCs w:val="0"/>
                <w:snapToGrid w:val="0"/>
                <w:kern w:val="28"/>
                <w:sz w:val="24"/>
                <w:szCs w:val="24"/>
              </w:rPr>
              <w:t>份（正本一份，副本</w:t>
            </w:r>
            <w:r>
              <w:rPr>
                <w:rFonts w:hint="eastAsia" w:ascii="仿宋" w:hAnsi="仿宋" w:eastAsia="仿宋" w:cs="仿宋"/>
                <w:b w:val="0"/>
                <w:bCs w:val="0"/>
                <w:snapToGrid w:val="0"/>
                <w:kern w:val="28"/>
                <w:sz w:val="24"/>
                <w:szCs w:val="24"/>
                <w:lang w:val="en-US" w:eastAsia="zh-CN"/>
              </w:rPr>
              <w:t>三</w:t>
            </w:r>
            <w:r>
              <w:rPr>
                <w:rFonts w:hint="eastAsia" w:ascii="仿宋" w:hAnsi="仿宋" w:eastAsia="仿宋" w:cs="仿宋"/>
                <w:b w:val="0"/>
                <w:bCs w:val="0"/>
                <w:snapToGrid w:val="0"/>
                <w:kern w:val="28"/>
                <w:sz w:val="24"/>
                <w:szCs w:val="24"/>
              </w:rPr>
              <w:t>份）并提供电子投标文件与纸质投标文件内容一致承诺书</w:t>
            </w:r>
            <w:r>
              <w:rPr>
                <w:rFonts w:hint="eastAsia" w:ascii="仿宋" w:hAnsi="仿宋" w:eastAsia="仿宋" w:cs="仿宋"/>
                <w:b w:val="0"/>
                <w:bCs w:val="0"/>
                <w:snapToGrid w:val="0"/>
                <w:kern w:val="28"/>
                <w:sz w:val="24"/>
                <w:szCs w:val="24"/>
                <w:lang w:val="en-US" w:eastAsia="zh-CN"/>
              </w:rPr>
              <w:t>四</w:t>
            </w:r>
            <w:r>
              <w:rPr>
                <w:rFonts w:hint="eastAsia" w:ascii="仿宋" w:hAnsi="仿宋" w:eastAsia="仿宋" w:cs="仿宋"/>
                <w:b w:val="0"/>
                <w:bCs w:val="0"/>
                <w:snapToGrid w:val="0"/>
                <w:kern w:val="28"/>
                <w:sz w:val="24"/>
                <w:szCs w:val="24"/>
              </w:rPr>
              <w:t>份</w:t>
            </w:r>
            <w:r>
              <w:rPr>
                <w:rFonts w:hint="eastAsia" w:ascii="仿宋" w:hAnsi="仿宋" w:eastAsia="仿宋" w:cs="仿宋"/>
                <w:b w:val="0"/>
                <w:bCs w:val="0"/>
                <w:sz w:val="24"/>
                <w:szCs w:val="24"/>
              </w:rPr>
              <w:t>送至</w:t>
            </w:r>
            <w:r>
              <w:rPr>
                <w:rStyle w:val="966"/>
                <w:rFonts w:hint="eastAsia" w:ascii="仿宋" w:hAnsi="仿宋" w:eastAsia="仿宋" w:cs="仿宋"/>
                <w:sz w:val="24"/>
                <w:highlight w:val="none"/>
                <w:u w:val="single"/>
              </w:rPr>
              <w:t>杭州市临平区南苑街道藕花洲大街东段1号（杭报金都文创大厦1号楼8楼</w:t>
            </w:r>
            <w:r>
              <w:rPr>
                <w:rStyle w:val="966"/>
                <w:rFonts w:hint="eastAsia" w:ascii="仿宋" w:hAnsi="仿宋" w:eastAsia="仿宋" w:cs="仿宋"/>
                <w:sz w:val="24"/>
                <w:highlight w:val="none"/>
                <w:u w:val="single"/>
                <w:lang w:val="en-US"/>
              </w:rPr>
              <w:t>805室</w:t>
            </w:r>
            <w:r>
              <w:rPr>
                <w:rStyle w:val="966"/>
                <w:rFonts w:hint="eastAsia" w:ascii="仿宋" w:hAnsi="仿宋" w:eastAsia="仿宋" w:cs="仿宋"/>
                <w:sz w:val="24"/>
                <w:highlight w:val="none"/>
                <w:u w:val="single"/>
              </w:rPr>
              <w:t>）</w:t>
            </w:r>
            <w:r>
              <w:rPr>
                <w:rFonts w:hint="eastAsia" w:ascii="仿宋" w:hAnsi="仿宋" w:eastAsia="仿宋" w:cs="仿宋"/>
                <w:b w:val="0"/>
                <w:bCs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16</w:t>
            </w:r>
          </w:p>
        </w:tc>
        <w:tc>
          <w:tcPr>
            <w:tcW w:w="1843" w:type="dxa"/>
            <w:tcBorders>
              <w:top w:val="single" w:color="000000" w:sz="2"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仿宋" w:hAnsi="仿宋" w:eastAsia="仿宋" w:cs="仿宋"/>
                <w:snapToGrid w:val="0"/>
                <w:kern w:val="28"/>
                <w:sz w:val="24"/>
                <w:szCs w:val="24"/>
              </w:rPr>
            </w:pPr>
            <w:r>
              <w:rPr>
                <w:rFonts w:hint="eastAsia" w:ascii="仿宋" w:hAnsi="仿宋" w:eastAsia="仿宋" w:cs="仿宋"/>
                <w:b/>
                <w:color w:val="auto"/>
                <w:sz w:val="24"/>
                <w:highlight w:val="none"/>
                <w:lang w:val="en-US" w:eastAsia="zh-CN"/>
              </w:rPr>
              <w:t>联合体</w:t>
            </w:r>
          </w:p>
        </w:tc>
        <w:tc>
          <w:tcPr>
            <w:tcW w:w="6095" w:type="dxa"/>
            <w:tcBorders>
              <w:top w:val="single" w:color="000000" w:sz="2"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供应商以联合体形式投标的：按采购文件要求提供联合协议，联合体投标的联合体各方承担连带责任。</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联合体各方不再单独参加或者与其他供应商另外组成联合体参加同一标项的政府采购活动，否则相关投标均无效。</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rightChars="0"/>
              <w:textAlignment w:val="auto"/>
              <w:rPr>
                <w:rFonts w:hint="eastAsia" w:ascii="仿宋" w:hAnsi="仿宋" w:eastAsia="仿宋" w:cs="仿宋"/>
                <w:b/>
                <w:bCs/>
                <w:sz w:val="24"/>
                <w:szCs w:val="24"/>
              </w:rPr>
            </w:pPr>
            <w:r>
              <w:rPr>
                <w:rFonts w:hint="eastAsia" w:ascii="仿宋" w:hAnsi="仿宋" w:eastAsia="仿宋" w:cs="仿宋"/>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17</w:t>
            </w:r>
          </w:p>
        </w:tc>
        <w:tc>
          <w:tcPr>
            <w:tcW w:w="1843" w:type="dxa"/>
            <w:tcBorders>
              <w:top w:val="single" w:color="000000" w:sz="2"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其他说明</w:t>
            </w:r>
          </w:p>
        </w:tc>
        <w:tc>
          <w:tcPr>
            <w:tcW w:w="6095" w:type="dxa"/>
            <w:tcBorders>
              <w:top w:val="single" w:color="000000" w:sz="2"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right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bCs/>
                <w:color w:val="auto"/>
                <w:sz w:val="24"/>
                <w:szCs w:val="24"/>
                <w:highlight w:val="none"/>
                <w:lang w:val="en-US" w:eastAsia="zh-CN"/>
              </w:rPr>
              <w:t>本次招标共有三个标项；供应商可自行选择标项响应投标，但供应商中标只能中其中一个标项，中标次序按开标时间的先后顺序确定（各标项按标项一、二、三的顺序依次进行开评标，如投标人中先开标项的项目，则后面标项不再推荐为第一中标候选人，以此类推）。</w:t>
            </w:r>
          </w:p>
        </w:tc>
      </w:tr>
    </w:tbl>
    <w:p>
      <w:pPr>
        <w:snapToGrid w:val="0"/>
        <w:spacing w:line="360" w:lineRule="auto"/>
        <w:jc w:val="center"/>
        <w:rPr>
          <w:rFonts w:hint="eastAsia" w:ascii="仿宋" w:hAnsi="仿宋" w:eastAsia="仿宋" w:cs="仿宋"/>
          <w:b/>
          <w:sz w:val="32"/>
          <w:szCs w:val="20"/>
        </w:rPr>
      </w:pPr>
    </w:p>
    <w:p>
      <w:pPr>
        <w:pStyle w:val="26"/>
        <w:rPr>
          <w:rFonts w:hint="eastAsia" w:ascii="仿宋" w:hAnsi="仿宋" w:eastAsia="仿宋" w:cs="仿宋"/>
          <w:b/>
          <w:sz w:val="32"/>
          <w:szCs w:val="20"/>
        </w:rPr>
      </w:pPr>
    </w:p>
    <w:p>
      <w:pPr>
        <w:pStyle w:val="27"/>
        <w:rPr>
          <w:rFonts w:hint="eastAsia" w:ascii="仿宋" w:hAnsi="仿宋" w:eastAsia="仿宋" w:cs="仿宋"/>
          <w:b/>
          <w:sz w:val="32"/>
          <w:szCs w:val="20"/>
        </w:rPr>
      </w:pPr>
    </w:p>
    <w:p>
      <w:pPr>
        <w:rPr>
          <w:rFonts w:hint="eastAsia" w:ascii="仿宋" w:hAnsi="仿宋" w:eastAsia="仿宋" w:cs="仿宋"/>
          <w:b/>
          <w:sz w:val="32"/>
          <w:szCs w:val="20"/>
        </w:rPr>
      </w:pPr>
    </w:p>
    <w:p>
      <w:pPr>
        <w:pStyle w:val="3"/>
        <w:rPr>
          <w:rFonts w:hint="eastAsia" w:ascii="仿宋" w:hAnsi="仿宋" w:eastAsia="仿宋" w:cs="仿宋"/>
          <w:b/>
          <w:sz w:val="32"/>
          <w:szCs w:val="20"/>
        </w:rPr>
      </w:pPr>
    </w:p>
    <w:p>
      <w:pPr>
        <w:rPr>
          <w:rFonts w:hint="eastAsia"/>
        </w:rPr>
      </w:pPr>
    </w:p>
    <w:bookmarkEnd w:id="10"/>
    <w:p>
      <w:pPr>
        <w:adjustRightInd/>
        <w:spacing w:line="360" w:lineRule="auto"/>
        <w:jc w:val="center"/>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kern w:val="0"/>
          <w:sz w:val="24"/>
        </w:rPr>
        <w:sym w:font="Wingdings" w:char="0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lang w:val="en-US" w:eastAsia="zh-CN"/>
        </w:rPr>
        <w:t xml:space="preserve">  </w:t>
      </w: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rPr>
        <w:t>3.2.1</w:t>
      </w: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w:t>
      </w:r>
      <w:r>
        <w:rPr>
          <w:rFonts w:hint="eastAsia" w:ascii="仿宋" w:hAnsi="仿宋" w:eastAsia="仿宋" w:cs="仿宋"/>
          <w:sz w:val="24"/>
          <w:highlight w:val="none"/>
        </w:rPr>
        <w:t>未预留份</w:t>
      </w:r>
      <w:r>
        <w:rPr>
          <w:rFonts w:hint="eastAsia" w:ascii="仿宋" w:hAnsi="仿宋" w:eastAsia="仿宋" w:cs="仿宋"/>
          <w:sz w:val="24"/>
        </w:rPr>
        <w:t>额专门面向中小企业的政府采购货物或服务项目，以及预留份</w:t>
      </w:r>
      <w:r>
        <w:rPr>
          <w:rFonts w:hint="eastAsia" w:ascii="仿宋" w:hAnsi="仿宋" w:eastAsia="仿宋" w:cs="仿宋"/>
          <w:sz w:val="24"/>
          <w:highlight w:val="none"/>
        </w:rPr>
        <w:t>额政府采购货物或服务项目中的非预留部分标项，对小型和微型企业的投标报价给予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w:t>
      </w:r>
      <w:r>
        <w:rPr>
          <w:rFonts w:hint="eastAsia" w:ascii="仿宋" w:hAnsi="仿宋" w:eastAsia="仿宋" w:cs="仿宋"/>
          <w:sz w:val="24"/>
        </w:rPr>
        <w:t>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4.3.3供应商投诉应当有明确的请求和必要的证明材料。</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w:t>
      </w:r>
      <w:r>
        <w:rPr>
          <w:rFonts w:hint="eastAsia" w:ascii="仿宋" w:hAnsi="仿宋" w:eastAsia="仿宋" w:cs="仿宋"/>
          <w:lang w:val="en-US" w:eastAsia="zh-CN"/>
        </w:rPr>
        <w:t>4</w:t>
      </w:r>
      <w:r>
        <w:rPr>
          <w:rFonts w:hint="eastAsia" w:ascii="仿宋" w:hAnsi="仿宋" w:eastAsia="仿宋" w:cs="仿宋"/>
        </w:rPr>
        <w:t xml:space="preserve"> 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7"/>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8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7"/>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rPr>
        <w:t>11.1.1符合参加政府采购</w:t>
      </w:r>
      <w:r>
        <w:rPr>
          <w:rFonts w:hint="eastAsia" w:ascii="仿宋" w:hAnsi="仿宋" w:eastAsia="仿宋" w:cs="仿宋"/>
          <w:sz w:val="24"/>
          <w:highlight w:val="none"/>
        </w:rPr>
        <w:t>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11.1.3本项目的特定资格要求（如有)。</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11.2.3联合协议（如有)；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11.2.4分包意向协议（如有)；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11.2.5符合性审查资料；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w:t>
      </w:r>
    </w:p>
    <w:p>
      <w:pPr>
        <w:snapToGrid w:val="0"/>
        <w:spacing w:line="360" w:lineRule="auto"/>
        <w:ind w:left="0" w:leftChars="0" w:firstLine="960" w:firstLineChars="400"/>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rPr>
        <w:t>11.2.7</w:t>
      </w:r>
      <w:r>
        <w:rPr>
          <w:rFonts w:hint="eastAsia" w:ascii="仿宋" w:hAnsi="仿宋" w:eastAsia="仿宋" w:cs="仿宋"/>
          <w:sz w:val="24"/>
          <w:highlight w:val="none"/>
        </w:rPr>
        <w:t>商务技术偏离表；</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政府采购供应商廉洁自律承诺书；</w:t>
      </w:r>
    </w:p>
    <w:p>
      <w:pPr>
        <w:snapToGrid w:val="0"/>
        <w:spacing w:line="360" w:lineRule="auto"/>
        <w:ind w:firstLine="960" w:firstLineChars="400"/>
        <w:rPr>
          <w:rFonts w:hint="eastAsia" w:ascii="仿宋" w:hAnsi="仿宋" w:eastAsia="仿宋" w:cs="仿宋"/>
          <w:color w:val="auto"/>
          <w:sz w:val="24"/>
          <w:szCs w:val="20"/>
          <w:highlight w:val="none"/>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9</w:t>
      </w:r>
      <w:r>
        <w:rPr>
          <w:rFonts w:hint="eastAsia" w:ascii="仿宋" w:hAnsi="仿宋" w:eastAsia="仿宋" w:cs="仿宋"/>
          <w:color w:val="auto"/>
          <w:sz w:val="24"/>
          <w:szCs w:val="20"/>
          <w:highlight w:val="none"/>
          <w:lang w:val="zh-CN"/>
        </w:rPr>
        <w:t>投标</w:t>
      </w:r>
      <w:r>
        <w:rPr>
          <w:rFonts w:hint="eastAsia" w:ascii="仿宋" w:hAnsi="仿宋" w:eastAsia="仿宋" w:cs="仿宋"/>
          <w:color w:val="auto"/>
          <w:sz w:val="24"/>
          <w:szCs w:val="20"/>
          <w:highlight w:val="none"/>
          <w:lang w:val="en-US" w:eastAsia="zh-CN"/>
        </w:rPr>
        <w:t>人</w:t>
      </w:r>
      <w:r>
        <w:rPr>
          <w:rFonts w:hint="eastAsia" w:ascii="仿宋" w:hAnsi="仿宋" w:eastAsia="仿宋" w:cs="仿宋"/>
          <w:color w:val="auto"/>
          <w:sz w:val="24"/>
          <w:szCs w:val="20"/>
          <w:highlight w:val="none"/>
          <w:lang w:val="zh-CN"/>
        </w:rPr>
        <w:t>认为需要的其他文件资料</w:t>
      </w:r>
      <w:r>
        <w:rPr>
          <w:rFonts w:hint="eastAsia" w:ascii="仿宋" w:hAnsi="仿宋" w:eastAsia="仿宋" w:cs="仿宋"/>
          <w:color w:val="auto"/>
          <w:sz w:val="24"/>
          <w:szCs w:val="20"/>
          <w:highlight w:val="none"/>
          <w:lang w:val="zh-CN" w:eastAsia="zh-CN"/>
        </w:rPr>
        <w:t>（如有）</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11.3.2</w:t>
      </w:r>
      <w:r>
        <w:rPr>
          <w:rFonts w:hint="eastAsia" w:ascii="仿宋" w:hAnsi="仿宋" w:eastAsia="仿宋" w:cs="仿宋"/>
          <w:sz w:val="24"/>
          <w:szCs w:val="24"/>
        </w:rPr>
        <w:t>报价明细清单</w:t>
      </w:r>
      <w:r>
        <w:rPr>
          <w:rFonts w:hint="eastAsia" w:ascii="仿宋" w:hAnsi="仿宋" w:eastAsia="仿宋" w:cs="仿宋"/>
          <w:sz w:val="24"/>
          <w:szCs w:val="24"/>
          <w:lang w:val="en-US" w:eastAsia="zh-CN"/>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lang w:val="en-US" w:eastAsia="zh-CN"/>
        </w:rPr>
        <w:t>3</w:t>
      </w:r>
      <w:r>
        <w:rPr>
          <w:rFonts w:hint="eastAsia" w:ascii="仿宋" w:hAnsi="仿宋" w:eastAsia="仿宋" w:cs="仿宋"/>
          <w:sz w:val="24"/>
        </w:rPr>
        <w:t>中小企业声明函</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lang w:val="en-US" w:eastAsia="zh-CN"/>
        </w:rPr>
        <w:t>11.3.4</w:t>
      </w:r>
      <w:r>
        <w:rPr>
          <w:rFonts w:hint="eastAsia" w:ascii="仿宋" w:hAnsi="仿宋" w:eastAsia="仿宋" w:cs="仿宋"/>
          <w:sz w:val="24"/>
        </w:rPr>
        <w:t>投标人针对报价需要说明</w:t>
      </w:r>
      <w:r>
        <w:rPr>
          <w:rFonts w:hint="eastAsia" w:ascii="仿宋" w:hAnsi="仿宋" w:eastAsia="仿宋" w:cs="仿宋"/>
          <w:sz w:val="24"/>
          <w:highlight w:val="none"/>
        </w:rPr>
        <w:t>的其他文件和说明</w:t>
      </w:r>
      <w:r>
        <w:rPr>
          <w:rFonts w:hint="eastAsia" w:ascii="仿宋" w:hAnsi="仿宋" w:eastAsia="仿宋" w:cs="仿宋"/>
          <w:sz w:val="24"/>
          <w:highlight w:val="none"/>
          <w:lang w:eastAsia="zh-CN"/>
        </w:rPr>
        <w:t>（如有）</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87"/>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w:t>
      </w:r>
      <w:r>
        <w:rPr>
          <w:rFonts w:hint="eastAsia" w:ascii="仿宋" w:hAnsi="仿宋" w:eastAsia="仿宋" w:cs="仿宋"/>
          <w:kern w:val="0"/>
          <w:sz w:val="24"/>
          <w:lang w:val="zh-CN"/>
        </w:rPr>
        <w:t>，混乱的编排导致投标文件被误读或评标委员会查找不到有效文件是投标人的风险。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8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8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w:t>
      </w:r>
      <w:r>
        <w:rPr>
          <w:rFonts w:hint="eastAsia" w:ascii="仿宋" w:hAnsi="仿宋" w:eastAsia="仿宋" w:cs="仿宋"/>
          <w:b/>
          <w:bCs/>
          <w:sz w:val="24"/>
          <w:szCs w:val="24"/>
        </w:rPr>
        <w:t>在投标截止时间前</w:t>
      </w:r>
      <w:r>
        <w:rPr>
          <w:rFonts w:hint="eastAsia" w:ascii="仿宋" w:hAnsi="仿宋" w:eastAsia="仿宋" w:cs="仿宋"/>
          <w:sz w:val="24"/>
          <w:szCs w:val="24"/>
        </w:rPr>
        <w:t>或者以快递方式递交备份投标文件1份</w:t>
      </w:r>
      <w:r>
        <w:rPr>
          <w:rFonts w:hint="eastAsia" w:ascii="仿宋" w:hAnsi="仿宋" w:eastAsia="仿宋" w:cs="仿宋"/>
          <w:sz w:val="24"/>
          <w:szCs w:val="24"/>
          <w:lang w:eastAsia="zh-CN"/>
        </w:rPr>
        <w:t>，</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b/>
          <w:bCs/>
          <w:sz w:val="24"/>
          <w:szCs w:val="24"/>
        </w:rPr>
        <w:t>U盘等类似介质中</w:t>
      </w:r>
      <w:r>
        <w:rPr>
          <w:rFonts w:hint="eastAsia" w:ascii="仿宋" w:hAnsi="仿宋" w:eastAsia="仿宋" w:cs="仿宋"/>
          <w:sz w:val="24"/>
          <w:szCs w:val="24"/>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w:t>
      </w:r>
      <w:r>
        <w:rPr>
          <w:rFonts w:hint="eastAsia" w:ascii="仿宋" w:hAnsi="仿宋" w:eastAsia="仿宋" w:cs="仿宋"/>
          <w:b/>
          <w:sz w:val="24"/>
          <w:szCs w:val="24"/>
          <w:lang w:val="en-US" w:eastAsia="zh-CN"/>
        </w:rPr>
        <w:t>4</w:t>
      </w:r>
      <w:r>
        <w:rPr>
          <w:rFonts w:hint="eastAsia" w:ascii="仿宋" w:hAnsi="仿宋" w:eastAsia="仿宋" w:cs="仿宋"/>
          <w:b/>
          <w:sz w:val="24"/>
          <w:szCs w:val="24"/>
        </w:rPr>
        <w:t>投标人仅提交备份投标文件，没有在电子交易平台传输递交投标文件的，投标无效。</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lang w:val="en-US" w:eastAsia="zh-CN"/>
        </w:rPr>
        <w:t>4.2</w:t>
      </w:r>
      <w:r>
        <w:rPr>
          <w:rFonts w:hint="eastAsia" w:ascii="仿宋" w:hAnsi="仿宋" w:eastAsia="仿宋" w:cs="仿宋"/>
        </w:rPr>
        <w:t>规定</w:t>
      </w:r>
      <w:r>
        <w:rPr>
          <w:rFonts w:hint="eastAsia" w:ascii="仿宋" w:hAnsi="仿宋" w:eastAsia="仿宋" w:cs="仿宋"/>
          <w:szCs w:val="21"/>
        </w:rPr>
        <w:t>的情形之一的，投标无效：</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8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hint="eastAsia" w:ascii="仿宋" w:hAnsi="仿宋" w:eastAsia="仿宋" w:cs="仿宋"/>
          <w:b/>
          <w:sz w:val="32"/>
        </w:rPr>
      </w:pPr>
    </w:p>
    <w:p>
      <w:pPr>
        <w:pStyle w:val="87"/>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2"/>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7"/>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7"/>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87"/>
        <w:snapToGrid w:val="0"/>
        <w:spacing w:before="0"/>
        <w:ind w:firstLine="48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七、合同授予</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rPr>
        <w:t>25</w:t>
      </w:r>
      <w:r>
        <w:rPr>
          <w:rFonts w:hint="eastAsia" w:ascii="仿宋" w:hAnsi="仿宋" w:eastAsia="仿宋" w:cs="仿宋"/>
          <w:sz w:val="24"/>
          <w:highlight w:val="none"/>
        </w:rPr>
        <w:t>.1</w:t>
      </w:r>
      <w:r>
        <w:rPr>
          <w:rFonts w:hint="eastAsia" w:ascii="仿宋" w:hAnsi="仿宋" w:eastAsia="仿宋" w:cs="仿宋"/>
          <w:kern w:val="0"/>
          <w:sz w:val="24"/>
          <w:highlight w:val="none"/>
        </w:rPr>
        <w:t xml:space="preserve"> 采购人与中标人应当通过电子交易平台在中标通知书发出之日起</w:t>
      </w:r>
      <w:r>
        <w:rPr>
          <w:rFonts w:hint="eastAsia" w:ascii="仿宋" w:hAnsi="仿宋" w:eastAsia="仿宋" w:cs="仿宋"/>
          <w:kern w:val="0"/>
          <w:sz w:val="24"/>
          <w:highlight w:val="none"/>
          <w:lang w:eastAsia="zh-CN"/>
        </w:rPr>
        <w:t>十个工作日</w:t>
      </w:r>
      <w:r>
        <w:rPr>
          <w:rFonts w:hint="eastAsia" w:ascii="仿宋" w:hAnsi="仿宋" w:eastAsia="仿宋" w:cs="仿宋"/>
          <w:kern w:val="0"/>
          <w:sz w:val="24"/>
          <w:highlight w:val="none"/>
        </w:rPr>
        <w:t>内，按照招标文件确定的事项签订政府采购合同，并在合同签订之日起2个工作日内依法发布合同公告。</w:t>
      </w:r>
    </w:p>
    <w:p>
      <w:pPr>
        <w:pStyle w:val="87"/>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87"/>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pacing w:line="360" w:lineRule="auto"/>
        <w:ind w:firstLine="482"/>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w:t>
      </w:r>
      <w:r>
        <w:rPr>
          <w:rFonts w:hint="eastAsia" w:ascii="仿宋" w:hAnsi="仿宋" w:eastAsia="仿宋" w:cs="仿宋"/>
          <w:sz w:val="24"/>
          <w:highlight w:val="none"/>
          <w:lang w:eastAsia="zh-CN"/>
        </w:rPr>
        <w:t>杭州市政府采购网公布的供应商履约评价为满分的供应商，采购单位应当免收履约保证金。确需收履约保证金的，</w:t>
      </w:r>
      <w:r>
        <w:rPr>
          <w:rFonts w:hint="eastAsia" w:ascii="仿宋" w:hAnsi="仿宋" w:eastAsia="仿宋" w:cs="仿宋"/>
          <w:sz w:val="24"/>
          <w:highlight w:val="none"/>
        </w:rPr>
        <w:t>履约保证金的数额不得超过政府采购合同金额的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w:t>
      </w:r>
    </w:p>
    <w:p>
      <w:pPr>
        <w:pStyle w:val="4"/>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highlight w:val="none"/>
        </w:rPr>
        <w:t>供应商</w:t>
      </w:r>
      <w:r>
        <w:rPr>
          <w:rFonts w:hint="eastAsia" w:ascii="仿宋" w:hAnsi="仿宋" w:eastAsia="仿宋" w:cs="仿宋"/>
          <w:b w:val="0"/>
          <w:bCs w:val="0"/>
          <w:snapToGrid w:val="0"/>
          <w:kern w:val="28"/>
          <w:sz w:val="24"/>
          <w:highlight w:val="none"/>
          <w:lang w:val="en-US"/>
        </w:rPr>
        <w:t>可</w:t>
      </w:r>
      <w:r>
        <w:rPr>
          <w:rFonts w:hint="eastAsia" w:ascii="仿宋" w:hAns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w:t>
      </w:r>
      <w:r>
        <w:rPr>
          <w:rFonts w:hint="eastAsia" w:ascii="仿宋" w:hAnsi="仿宋" w:eastAsia="仿宋" w:cs="仿宋"/>
          <w:b w:val="0"/>
          <w:bCs w:val="0"/>
          <w:snapToGrid w:val="0"/>
          <w:kern w:val="28"/>
          <w:sz w:val="24"/>
        </w:rPr>
        <w:t>3。</w:t>
      </w:r>
    </w:p>
    <w:p>
      <w:pPr>
        <w:snapToGrid w:val="0"/>
        <w:spacing w:line="360" w:lineRule="auto"/>
        <w:jc w:val="both"/>
        <w:rPr>
          <w:rFonts w:hint="eastAsia" w:ascii="仿宋" w:hAnsi="仿宋" w:eastAsia="仿宋" w:cs="仿宋"/>
          <w:b/>
          <w:sz w:val="32"/>
          <w:highlight w:val="none"/>
        </w:rPr>
      </w:pPr>
    </w:p>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87"/>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87"/>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87"/>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87"/>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87"/>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87"/>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九、验收</w:t>
      </w:r>
    </w:p>
    <w:p>
      <w:pPr>
        <w:pStyle w:val="2"/>
        <w:spacing w:line="360" w:lineRule="auto"/>
        <w:ind w:firstLine="0" w:firstLineChars="0"/>
        <w:rPr>
          <w:rFonts w:hint="eastAsia" w:ascii="仿宋" w:hAnsi="仿宋" w:eastAsia="仿宋" w:cs="仿宋"/>
          <w:b/>
        </w:rPr>
      </w:pPr>
      <w:r>
        <w:rPr>
          <w:rFonts w:hint="eastAsia" w:ascii="仿宋" w:hAnsi="仿宋" w:eastAsia="仿宋" w:cs="仿宋"/>
          <w:b/>
          <w:lang w:val="en-US" w:eastAsia="zh-CN"/>
        </w:rPr>
        <w:t>28</w:t>
      </w:r>
      <w:r>
        <w:rPr>
          <w:rFonts w:hint="eastAsia" w:ascii="仿宋" w:hAnsi="仿宋" w:eastAsia="仿宋" w:cs="仿宋"/>
          <w:b/>
        </w:rPr>
        <w:t>.验收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pPr>
        <w:spacing w:line="360" w:lineRule="auto"/>
        <w:jc w:val="center"/>
        <w:outlineLvl w:val="0"/>
        <w:rPr>
          <w:rFonts w:hint="eastAsia" w:ascii="仿宋" w:hAnsi="仿宋" w:eastAsia="仿宋" w:cs="仿宋"/>
          <w:b/>
          <w:sz w:val="36"/>
          <w:szCs w:val="36"/>
        </w:rPr>
      </w:pPr>
      <w:bookmarkStart w:id="14" w:name="_Hlt74730295"/>
      <w:bookmarkEnd w:id="14"/>
      <w:bookmarkStart w:id="15" w:name="_Hlt68073093"/>
      <w:bookmarkEnd w:id="15"/>
      <w:bookmarkStart w:id="16" w:name="_Hlt75236101"/>
      <w:bookmarkEnd w:id="16"/>
      <w:bookmarkStart w:id="17" w:name="_Hlt74714665"/>
      <w:bookmarkEnd w:id="17"/>
      <w:bookmarkStart w:id="18" w:name="_Hlt75236011"/>
      <w:bookmarkEnd w:id="18"/>
      <w:bookmarkStart w:id="19" w:name="_Hlt68057669"/>
      <w:bookmarkEnd w:id="19"/>
      <w:bookmarkStart w:id="20" w:name="_Hlt68403820"/>
      <w:bookmarkEnd w:id="20"/>
      <w:bookmarkStart w:id="21" w:name="_Hlt68072990"/>
      <w:bookmarkEnd w:id="21"/>
      <w:bookmarkStart w:id="22" w:name="_Hlt74707468"/>
      <w:bookmarkEnd w:id="22"/>
      <w:bookmarkStart w:id="23" w:name="_Hlt75236290"/>
      <w:bookmarkEnd w:id="23"/>
      <w:bookmarkStart w:id="24" w:name="_Hlt74729768"/>
      <w:bookmarkEnd w:id="24"/>
      <w:bookmarkStart w:id="25" w:name="_Hlt68072998"/>
      <w:bookmarkEnd w:id="25"/>
      <w:bookmarkStart w:id="26" w:name="_Toc388261189"/>
      <w:bookmarkStart w:id="27" w:name="_Toc298856060"/>
      <w:bookmarkStart w:id="28" w:name="第四部分"/>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bCs/>
          <w:sz w:val="36"/>
          <w:szCs w:val="36"/>
        </w:rPr>
      </w:pPr>
      <w:r>
        <w:rPr>
          <w:rFonts w:hint="eastAsia" w:ascii="仿宋" w:hAnsi="仿宋" w:eastAsia="仿宋" w:cs="仿宋"/>
          <w:b/>
          <w:sz w:val="36"/>
          <w:szCs w:val="36"/>
        </w:rPr>
        <w:t>第三部分   采购需求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服务招标实施范围</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南苑街道范围内的</w:t>
      </w:r>
      <w:r>
        <w:rPr>
          <w:rFonts w:hint="eastAsia" w:ascii="仿宋" w:hAnsi="仿宋" w:eastAsia="仿宋" w:cs="仿宋"/>
          <w:b/>
          <w:bCs/>
          <w:i w:val="0"/>
          <w:iCs w:val="0"/>
          <w:caps w:val="0"/>
          <w:color w:val="000000"/>
          <w:spacing w:val="0"/>
          <w:sz w:val="24"/>
          <w:szCs w:val="24"/>
        </w:rPr>
        <w:t>雨水管道养护、清理、改造</w:t>
      </w:r>
      <w:r>
        <w:rPr>
          <w:rFonts w:hint="eastAsia" w:ascii="仿宋" w:hAnsi="仿宋" w:eastAsia="仿宋" w:cs="仿宋"/>
          <w:b/>
          <w:bCs/>
          <w:sz w:val="24"/>
          <w:szCs w:val="24"/>
          <w:highlight w:val="none"/>
          <w:lang w:val="en-US" w:eastAsia="zh-CN"/>
        </w:rPr>
        <w:t>。详见附表。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outlineLvl w:val="9"/>
        <w:rPr>
          <w:rFonts w:hint="eastAsia" w:ascii="仿宋" w:hAnsi="仿宋" w:eastAsia="仿宋" w:cs="仿宋"/>
          <w:b/>
          <w:bCs/>
          <w:sz w:val="24"/>
          <w:highlight w:val="none"/>
          <w:lang w:eastAsia="zh-CN"/>
        </w:rPr>
      </w:pPr>
      <w:r>
        <w:rPr>
          <w:rFonts w:hint="eastAsia" w:ascii="仿宋" w:hAnsi="仿宋" w:eastAsia="仿宋" w:cs="仿宋"/>
          <w:color w:val="000000"/>
          <w:kern w:val="0"/>
          <w:sz w:val="24"/>
          <w:highlight w:val="none"/>
          <w:lang w:val="zh-CN"/>
        </w:rPr>
        <w:t>▲</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养护期限</w:t>
      </w:r>
      <w:r>
        <w:rPr>
          <w:rFonts w:hint="eastAsia" w:ascii="仿宋" w:hAnsi="仿宋" w:eastAsia="仿宋" w:cs="仿宋"/>
          <w:b/>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3年</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具体以合同签订日期为准。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outlineLvl w:val="9"/>
        <w:rPr>
          <w:rFonts w:hint="eastAsia" w:ascii="仿宋" w:hAnsi="仿宋" w:eastAsia="仿宋" w:cs="仿宋"/>
          <w:b w:val="0"/>
          <w:color w:val="FF0000"/>
          <w:kern w:val="2"/>
          <w:sz w:val="24"/>
          <w:szCs w:val="24"/>
          <w:highlight w:val="none"/>
          <w:lang w:val="en-US" w:eastAsia="zh-CN" w:bidi="ar-SA"/>
        </w:rPr>
      </w:pPr>
      <w:r>
        <w:rPr>
          <w:rFonts w:hint="eastAsia" w:ascii="仿宋" w:hAnsi="仿宋" w:eastAsia="仿宋" w:cs="仿宋"/>
          <w:b/>
          <w:bCs/>
          <w:sz w:val="24"/>
          <w:highlight w:val="none"/>
          <w:lang w:val="en-US" w:eastAsia="zh-CN"/>
        </w:rPr>
        <w:t>3.费用支付：</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color w:val="auto"/>
          <w:highlight w:val="none"/>
          <w:lang w:eastAsia="zh-CN"/>
        </w:rPr>
      </w:pPr>
      <w:r>
        <w:rPr>
          <w:rFonts w:hint="eastAsia" w:ascii="仿宋" w:hAnsi="仿宋" w:eastAsia="仿宋" w:cs="仿宋"/>
          <w:color w:val="auto"/>
          <w:sz w:val="24"/>
          <w:highlight w:val="none"/>
          <w:lang w:val="en-US" w:eastAsia="zh-CN"/>
        </w:rPr>
        <w:t>本项目按季度，并结合当季度的考核结果进行支付，每季度</w:t>
      </w:r>
      <w:r>
        <w:rPr>
          <w:rFonts w:hint="eastAsia" w:ascii="仿宋" w:hAnsi="仿宋" w:eastAsia="仿宋" w:cs="仿宋"/>
          <w:color w:val="auto"/>
          <w:sz w:val="24"/>
          <w:highlight w:val="none"/>
        </w:rPr>
        <w:t>经考核分数达90分以后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签署支付意见单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val="en-US" w:eastAsia="zh-CN"/>
        </w:rPr>
        <w:t>每季度支付金额为每年合同价款的25%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一年分四次支付，共支付三年。</w:t>
      </w:r>
      <w:r>
        <w:rPr>
          <w:rFonts w:hint="eastAsia" w:ascii="仿宋" w:hAnsi="仿宋" w:eastAsia="仿宋" w:cs="仿宋"/>
          <w:color w:val="auto"/>
          <w:sz w:val="24"/>
          <w:szCs w:val="24"/>
          <w:highlight w:val="none"/>
        </w:rPr>
        <w:t>得分在90分以下，每下降1分扣除当季度</w:t>
      </w:r>
      <w:r>
        <w:rPr>
          <w:rFonts w:hint="eastAsia" w:ascii="仿宋" w:hAnsi="仿宋" w:eastAsia="仿宋" w:cs="仿宋"/>
          <w:color w:val="auto"/>
          <w:sz w:val="24"/>
          <w:szCs w:val="24"/>
          <w:highlight w:val="none"/>
          <w:lang w:val="en-US" w:eastAsia="zh-CN"/>
        </w:rPr>
        <w:t>合同款</w:t>
      </w:r>
      <w:r>
        <w:rPr>
          <w:rFonts w:hint="eastAsia" w:ascii="仿宋" w:hAnsi="仿宋" w:eastAsia="仿宋" w:cs="仿宋"/>
          <w:color w:val="auto"/>
          <w:sz w:val="24"/>
          <w:szCs w:val="24"/>
          <w:highlight w:val="none"/>
        </w:rPr>
        <w:t>的2%。</w:t>
      </w:r>
      <w:r>
        <w:rPr>
          <w:rFonts w:hint="eastAsia" w:ascii="仿宋" w:hAnsi="仿宋" w:eastAsia="仿宋" w:cs="仿宋"/>
          <w:color w:val="auto"/>
          <w:sz w:val="24"/>
          <w:szCs w:val="24"/>
          <w:highlight w:val="none"/>
          <w:lang w:val="en-US" w:eastAsia="zh-CN"/>
        </w:rPr>
        <w:t>支付金额</w:t>
      </w:r>
      <w:r>
        <w:rPr>
          <w:rFonts w:hint="eastAsia" w:ascii="仿宋" w:hAnsi="仿宋" w:eastAsia="仿宋" w:cs="仿宋"/>
          <w:color w:val="auto"/>
          <w:sz w:val="24"/>
          <w:szCs w:val="24"/>
          <w:highlight w:val="none"/>
        </w:rPr>
        <w:t>凭乙方有效发票结算。</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lang w:val="en-US" w:eastAsia="zh-CN"/>
        </w:rPr>
        <w:t>4.</w:t>
      </w:r>
      <w:r>
        <w:rPr>
          <w:rFonts w:hint="eastAsia" w:ascii="仿宋" w:hAnsi="仿宋" w:eastAsia="仿宋" w:cs="仿宋"/>
          <w:b/>
          <w:bCs/>
          <w:color w:val="auto"/>
          <w:sz w:val="24"/>
          <w:szCs w:val="24"/>
          <w:highlight w:val="none"/>
          <w:lang w:val="en-US" w:eastAsia="zh-CN"/>
        </w:rPr>
        <w:t>养护要求：</w:t>
      </w:r>
      <w:r>
        <w:rPr>
          <w:rFonts w:hint="eastAsia" w:ascii="仿宋" w:hAnsi="仿宋" w:eastAsia="仿宋" w:cs="仿宋"/>
          <w:sz w:val="24"/>
          <w:szCs w:val="24"/>
          <w:lang w:val="en-US" w:eastAsia="zh-CN"/>
        </w:rPr>
        <w:t>排水管渠（含暗渠、明渠）养护疏通频率要依据《浙江省2018版市政设施养护维修预算定额》要求：管径≤D300每年疏通（清掏）8次，D300&lt;管径≤D600每年疏通（清掏）6次，D600&lt;管径≤D1000每年疏通（清掏）4次，D1000&lt;管径≤D1500每年疏通（清掏）2次，管径&gt;D1500每年疏通（清掏）1次，雨水口清掏次数每年12次；施工工地周边、低洼易涝区段、易淤积管段应增加清疏频次。每年完成不少于30%的雨水管网检测工作，并做好相应检测报告的留存。</w:t>
      </w:r>
      <w:r>
        <w:rPr>
          <w:rFonts w:hint="eastAsia" w:ascii="仿宋" w:hAnsi="仿宋" w:eastAsia="仿宋" w:cs="仿宋"/>
          <w:sz w:val="24"/>
          <w:szCs w:val="24"/>
          <w:lang w:eastAsia="zh-CN"/>
        </w:rPr>
        <w:t>养护单位要做好每季度清淤台账。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5.雨水管道养护计费标准</w:t>
      </w:r>
    </w:p>
    <w:tbl>
      <w:tblPr>
        <w:tblStyle w:val="63"/>
        <w:tblW w:w="8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管径</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综合单价最高限价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5"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4"/>
                <w:szCs w:val="24"/>
                <w:u w:val="none"/>
              </w:rPr>
            </w:pPr>
            <w:r>
              <w:rPr>
                <w:rFonts w:hint="eastAsia" w:ascii="仿宋" w:hAnsi="仿宋" w:eastAsia="仿宋" w:cs="仿宋"/>
                <w:b w:val="0"/>
                <w:bCs w:val="0"/>
                <w:color w:val="auto"/>
                <w:sz w:val="24"/>
                <w:szCs w:val="24"/>
                <w:highlight w:val="none"/>
                <w:lang w:val="en-US" w:eastAsia="zh-CN"/>
              </w:rPr>
              <w:t>管径≤300</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sz w:val="24"/>
                <w:szCs w:val="24"/>
                <w:highlight w:val="none"/>
                <w:lang w:val="en-US" w:eastAsia="zh-CN"/>
              </w:rPr>
              <w:t>26.42元/年·米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5"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4"/>
                <w:szCs w:val="24"/>
                <w:u w:val="none"/>
              </w:rPr>
            </w:pPr>
            <w:r>
              <w:rPr>
                <w:rFonts w:hint="eastAsia" w:ascii="仿宋" w:hAnsi="仿宋" w:eastAsia="仿宋" w:cs="仿宋"/>
                <w:b w:val="0"/>
                <w:bCs w:val="0"/>
                <w:color w:val="auto"/>
                <w:sz w:val="24"/>
                <w:szCs w:val="24"/>
                <w:highlight w:val="none"/>
                <w:lang w:val="en-US" w:eastAsia="zh-CN"/>
              </w:rPr>
              <w:t>300＜管径≤600</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sz w:val="24"/>
                <w:szCs w:val="24"/>
                <w:highlight w:val="none"/>
                <w:lang w:val="en-US" w:eastAsia="zh-CN"/>
              </w:rPr>
              <w:t>41.8元/年·米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4"/>
                <w:szCs w:val="24"/>
                <w:u w:val="none"/>
              </w:rPr>
            </w:pPr>
            <w:r>
              <w:rPr>
                <w:rFonts w:hint="eastAsia" w:ascii="仿宋" w:hAnsi="仿宋" w:eastAsia="仿宋" w:cs="仿宋"/>
                <w:b w:val="0"/>
                <w:bCs w:val="0"/>
                <w:color w:val="auto"/>
                <w:sz w:val="24"/>
                <w:szCs w:val="24"/>
                <w:highlight w:val="none"/>
                <w:lang w:val="en-US" w:eastAsia="zh-CN"/>
              </w:rPr>
              <w:t>600＜管径≤1000</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sz w:val="24"/>
                <w:szCs w:val="24"/>
                <w:highlight w:val="none"/>
                <w:lang w:val="en-US" w:eastAsia="zh-CN"/>
              </w:rPr>
              <w:t>35.78元/年·米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4"/>
                <w:szCs w:val="24"/>
                <w:u w:val="none"/>
              </w:rPr>
            </w:pPr>
            <w:r>
              <w:rPr>
                <w:rFonts w:hint="eastAsia" w:ascii="仿宋" w:hAnsi="仿宋" w:eastAsia="仿宋" w:cs="仿宋"/>
                <w:b w:val="0"/>
                <w:bCs w:val="0"/>
                <w:color w:val="auto"/>
                <w:sz w:val="24"/>
                <w:szCs w:val="24"/>
                <w:highlight w:val="none"/>
                <w:lang w:val="en-US" w:eastAsia="zh-CN"/>
              </w:rPr>
              <w:t>1000＜管径≤1500</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sz w:val="24"/>
                <w:szCs w:val="24"/>
                <w:highlight w:val="none"/>
                <w:lang w:val="en-US" w:eastAsia="zh-CN"/>
              </w:rPr>
              <w:t>38.95元/年·米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5"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4"/>
                <w:szCs w:val="24"/>
                <w:u w:val="none"/>
              </w:rPr>
            </w:pPr>
            <w:r>
              <w:rPr>
                <w:rFonts w:hint="eastAsia" w:ascii="仿宋" w:hAnsi="仿宋" w:eastAsia="仿宋" w:cs="仿宋"/>
                <w:b w:val="0"/>
                <w:bCs w:val="0"/>
                <w:color w:val="auto"/>
                <w:sz w:val="24"/>
                <w:szCs w:val="24"/>
                <w:highlight w:val="none"/>
                <w:lang w:val="en-US" w:eastAsia="zh-CN"/>
              </w:rPr>
              <w:t>管径＞1500</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sz w:val="24"/>
                <w:szCs w:val="24"/>
                <w:highlight w:val="none"/>
                <w:lang w:val="en-US" w:eastAsia="zh-CN"/>
              </w:rPr>
              <w:t>49.27元/年·米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CCTV检测</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sz w:val="24"/>
                <w:szCs w:val="24"/>
                <w:highlight w:val="none"/>
                <w:lang w:val="en-US" w:eastAsia="zh-CN"/>
              </w:rPr>
              <w:t>4.25元/年·米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检查井清淤泥</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sz w:val="24"/>
                <w:szCs w:val="24"/>
                <w:highlight w:val="none"/>
                <w:lang w:val="en-US" w:eastAsia="zh-CN"/>
              </w:rPr>
              <w:t>517.2元/年·座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雨水口清淤泥</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sz w:val="24"/>
                <w:szCs w:val="24"/>
                <w:highlight w:val="none"/>
                <w:lang w:val="en-US" w:eastAsia="zh-CN"/>
              </w:rPr>
              <w:t>185.59元/年·座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outlineLvl w:val="9"/>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6.考核要求：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outlineLvl w:val="9"/>
        <w:rPr>
          <w:rFonts w:hint="eastAsia" w:ascii="仿宋" w:hAnsi="仿宋" w:eastAsia="仿宋" w:cs="仿宋"/>
          <w:sz w:val="24"/>
          <w:highlight w:val="none"/>
        </w:rPr>
      </w:pPr>
      <w:r>
        <w:rPr>
          <w:rFonts w:hint="eastAsia" w:ascii="仿宋" w:hAnsi="仿宋" w:eastAsia="仿宋" w:cs="仿宋"/>
          <w:b/>
          <w:bCs/>
          <w:sz w:val="24"/>
          <w:highlight w:val="none"/>
          <w:lang w:val="en-US" w:eastAsia="zh-CN"/>
        </w:rPr>
        <w:t xml:space="preserve"> </w:t>
      </w:r>
      <w:r>
        <w:rPr>
          <w:rFonts w:hint="eastAsia" w:ascii="仿宋" w:hAnsi="仿宋" w:eastAsia="仿宋" w:cs="仿宋"/>
          <w:sz w:val="24"/>
          <w:highlight w:val="none"/>
        </w:rPr>
        <w:t>按招标人的招标文件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考核标准</w:t>
      </w:r>
      <w:r>
        <w:rPr>
          <w:rFonts w:hint="eastAsia" w:ascii="仿宋" w:hAnsi="仿宋" w:eastAsia="仿宋" w:cs="仿宋"/>
          <w:sz w:val="24"/>
          <w:highlight w:val="none"/>
        </w:rPr>
        <w:t>及其它有关规定、技术标准执行，通过随机检查、每年定期检查和年度考核三种方式评定养护管理质量。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仿宋" w:hAnsi="仿宋" w:eastAsia="仿宋" w:cs="仿宋"/>
          <w:b/>
          <w:bCs/>
          <w:sz w:val="24"/>
          <w:highlight w:val="none"/>
          <w:lang w:val="en-US" w:eastAsia="zh-CN"/>
        </w:rPr>
      </w:pPr>
      <w:r>
        <w:rPr>
          <w:rFonts w:hint="eastAsia" w:ascii="仿宋" w:hAnsi="仿宋" w:eastAsia="仿宋" w:cs="仿宋"/>
          <w:sz w:val="24"/>
          <w:highlight w:val="none"/>
        </w:rPr>
        <w:t>检查考核由业主对管理质量进行综合考核评定，考核每季不少于一次，合格考核分为90分</w:t>
      </w:r>
      <w:r>
        <w:rPr>
          <w:rFonts w:hint="eastAsia" w:ascii="仿宋" w:hAnsi="仿宋" w:eastAsia="仿宋" w:cs="仿宋"/>
          <w:b w:val="0"/>
          <w:bCs w:val="0"/>
          <w:sz w:val="24"/>
          <w:highlight w:val="none"/>
          <w:lang w:eastAsia="zh-CN"/>
        </w:rPr>
        <w:t>。</w:t>
      </w:r>
      <w:r>
        <w:rPr>
          <w:rFonts w:hint="eastAsia" w:ascii="仿宋" w:hAnsi="仿宋" w:eastAsia="仿宋" w:cs="仿宋"/>
          <w:sz w:val="24"/>
          <w:highlight w:val="none"/>
        </w:rPr>
        <w:t>对管理考核分数达不到90分，发出限期整改通知书。每季考核平均分数低于85分按比例扣除履约保证金，并限期整改。考核连续2次或累计4次不合格的，招标人有权终止合同，没收履约保证金，中标人承担相应损失，并抄报行业主管部门</w:t>
      </w:r>
      <w:r>
        <w:rPr>
          <w:rFonts w:hint="eastAsia" w:ascii="仿宋" w:hAnsi="仿宋" w:eastAsia="仿宋" w:cs="仿宋"/>
          <w:sz w:val="24"/>
          <w:highlight w:val="none"/>
          <w:lang w:eastAsia="zh-CN"/>
        </w:rPr>
        <w:t>，</w:t>
      </w:r>
      <w:r>
        <w:rPr>
          <w:rFonts w:hint="eastAsia" w:ascii="仿宋" w:hAnsi="仿宋" w:eastAsia="仿宋" w:cs="仿宋"/>
          <w:color w:val="000000"/>
          <w:sz w:val="24"/>
          <w:highlight w:val="none"/>
        </w:rPr>
        <w:t>招标人根据考核结果采取实际工程量支付承包方。本招标文件未尽事宜</w:t>
      </w:r>
      <w:r>
        <w:rPr>
          <w:rFonts w:hint="eastAsia" w:ascii="仿宋" w:hAnsi="仿宋" w:eastAsia="仿宋" w:cs="仿宋"/>
          <w:sz w:val="24"/>
          <w:highlight w:val="none"/>
        </w:rPr>
        <w:t>按养护质量管理标准、本项目考核标准。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outlineLvl w:val="9"/>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7.本工程有关的特殊条款：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仿宋" w:hAnsi="仿宋" w:eastAsia="仿宋" w:cs="仿宋"/>
          <w:b/>
          <w:color w:val="FF0000"/>
          <w:sz w:val="24"/>
          <w:highlight w:val="none"/>
        </w:rPr>
      </w:pPr>
      <w:r>
        <w:rPr>
          <w:rFonts w:hint="eastAsia" w:ascii="仿宋" w:hAnsi="仿宋" w:eastAsia="仿宋" w:cs="仿宋"/>
          <w:color w:val="000000"/>
          <w:kern w:val="0"/>
          <w:sz w:val="24"/>
          <w:highlight w:val="none"/>
          <w:lang w:val="zh-CN"/>
        </w:rPr>
        <w:t>▲</w:t>
      </w:r>
      <w:r>
        <w:rPr>
          <w:rFonts w:hint="eastAsia" w:ascii="仿宋" w:hAnsi="仿宋" w:eastAsia="仿宋" w:cs="仿宋"/>
          <w:b/>
          <w:color w:val="000000"/>
          <w:sz w:val="24"/>
          <w:highlight w:val="none"/>
          <w:lang w:val="en-US" w:eastAsia="zh-CN"/>
        </w:rPr>
        <w:t>7.1</w:t>
      </w:r>
      <w:r>
        <w:rPr>
          <w:rFonts w:hint="eastAsia" w:ascii="仿宋" w:hAnsi="仿宋" w:eastAsia="仿宋" w:cs="仿宋"/>
          <w:b/>
          <w:sz w:val="24"/>
          <w:highlight w:val="none"/>
        </w:rPr>
        <w:t>养护人员必须取得上岗证书，要求服装统一、佩戴工牌，不离岗，不坐岗，上班不准吸烟和饮酒，认真负责，态度文明。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仿宋" w:hAnsi="仿宋" w:eastAsia="仿宋" w:cs="仿宋"/>
          <w:b/>
          <w:color w:val="FF0000"/>
          <w:sz w:val="24"/>
          <w:highlight w:val="none"/>
        </w:rPr>
      </w:pP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lang w:val="en-US" w:eastAsia="zh-CN"/>
        </w:rPr>
        <w:t>7</w:t>
      </w:r>
      <w:r>
        <w:rPr>
          <w:rFonts w:hint="eastAsia" w:ascii="仿宋" w:hAnsi="仿宋" w:eastAsia="仿宋" w:cs="仿宋"/>
          <w:b/>
          <w:color w:val="000000"/>
          <w:sz w:val="24"/>
          <w:highlight w:val="none"/>
        </w:rPr>
        <w:t>.</w:t>
      </w:r>
      <w:r>
        <w:rPr>
          <w:rFonts w:hint="eastAsia" w:ascii="仿宋" w:hAnsi="仿宋" w:eastAsia="仿宋" w:cs="仿宋"/>
          <w:b/>
          <w:color w:val="000000"/>
          <w:sz w:val="24"/>
          <w:highlight w:val="none"/>
          <w:lang w:val="en-US" w:eastAsia="zh-CN"/>
        </w:rPr>
        <w:t>2</w:t>
      </w:r>
      <w:r>
        <w:rPr>
          <w:rFonts w:hint="eastAsia" w:ascii="仿宋" w:hAnsi="仿宋" w:eastAsia="仿宋" w:cs="仿宋"/>
          <w:b/>
          <w:sz w:val="24"/>
          <w:highlight w:val="none"/>
        </w:rPr>
        <w:t>养护期内，中标人必须成立养护班组，每周班组数量不少于3组，每组专业人员不少于2人，所有的作业人员都必须具有相应的上岗证或专业技能证书。</w:t>
      </w:r>
      <w:r>
        <w:rPr>
          <w:rFonts w:hint="eastAsia" w:ascii="仿宋" w:hAnsi="仿宋" w:eastAsia="仿宋" w:cs="仿宋"/>
          <w:b/>
          <w:color w:val="000000"/>
          <w:sz w:val="24"/>
          <w:highlight w:val="none"/>
        </w:rPr>
        <w:t>对</w:t>
      </w:r>
      <w:r>
        <w:rPr>
          <w:rFonts w:hint="eastAsia" w:ascii="仿宋" w:hAnsi="仿宋" w:eastAsia="仿宋" w:cs="仿宋"/>
          <w:b/>
          <w:sz w:val="24"/>
          <w:highlight w:val="none"/>
        </w:rPr>
        <w:t>突发性的故障，中标单位负责提供免费的紧急抢修服务，时间和次数不限，响应时间应在2小时以内。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仿宋" w:hAnsi="仿宋" w:eastAsia="仿宋" w:cs="仿宋"/>
          <w:b/>
          <w:color w:val="000000"/>
          <w:sz w:val="24"/>
          <w:highlight w:val="none"/>
        </w:rPr>
      </w:pP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lang w:val="en-US" w:eastAsia="zh-CN"/>
        </w:rPr>
        <w:t>7</w:t>
      </w:r>
      <w:r>
        <w:rPr>
          <w:rFonts w:hint="eastAsia" w:ascii="仿宋" w:hAnsi="仿宋" w:eastAsia="仿宋" w:cs="仿宋"/>
          <w:b/>
          <w:color w:val="000000"/>
          <w:sz w:val="24"/>
          <w:highlight w:val="none"/>
        </w:rPr>
        <w:t>.</w:t>
      </w: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养护期间，在迎接各项检查的准备工作中，由于中标单位的原因而失分或造成不良影响的，招标人有权清退中标单位。在迎接各项检查的准备工作中，由于中标单位组织不力，由招标人组织人力物力进行“迎检”。所涉及的费用由中标单位双倍偿还招标人，招标人有权直接在养护费中扣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仿宋" w:hAnsi="仿宋" w:eastAsia="仿宋" w:cs="仿宋"/>
          <w:b/>
          <w:bCs w:val="0"/>
          <w:color w:val="000000"/>
          <w:sz w:val="24"/>
          <w:szCs w:val="24"/>
          <w:highlight w:val="none"/>
        </w:rPr>
      </w:pP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lang w:val="en-US" w:eastAsia="zh-CN"/>
        </w:rPr>
        <w:t>7</w:t>
      </w:r>
      <w:r>
        <w:rPr>
          <w:rFonts w:hint="eastAsia" w:ascii="仿宋" w:hAnsi="仿宋" w:eastAsia="仿宋" w:cs="仿宋"/>
          <w:b/>
          <w:color w:val="000000"/>
          <w:sz w:val="24"/>
          <w:highlight w:val="none"/>
        </w:rPr>
        <w:t>.</w:t>
      </w:r>
      <w:r>
        <w:rPr>
          <w:rFonts w:hint="eastAsia" w:ascii="仿宋" w:hAnsi="仿宋" w:eastAsia="仿宋" w:cs="仿宋"/>
          <w:b/>
          <w:color w:val="000000"/>
          <w:sz w:val="24"/>
          <w:highlight w:val="none"/>
          <w:lang w:val="en-US" w:eastAsia="zh-CN"/>
        </w:rPr>
        <w:t>4</w:t>
      </w:r>
      <w:r>
        <w:rPr>
          <w:rFonts w:hint="eastAsia" w:ascii="仿宋" w:hAnsi="仿宋" w:eastAsia="仿宋" w:cs="仿宋"/>
          <w:b/>
          <w:color w:val="000000"/>
          <w:sz w:val="24"/>
          <w:highlight w:val="none"/>
        </w:rPr>
        <w:t>养护期间，由上级部门、有关监督部门书面或口头下发的质量抄告单，</w:t>
      </w:r>
      <w:r>
        <w:rPr>
          <w:rFonts w:hint="eastAsia" w:ascii="仿宋" w:hAnsi="仿宋" w:eastAsia="仿宋" w:cs="仿宋"/>
          <w:b/>
          <w:bCs w:val="0"/>
          <w:color w:val="000000"/>
          <w:sz w:val="24"/>
          <w:szCs w:val="24"/>
          <w:highlight w:val="none"/>
        </w:rPr>
        <w:t>中标单位在整改期限内应积极整改回复。由于中标单位整改回复不力，由招标人组织人力物力进行整改回复。所涉及的费用由中标单位双倍偿还招标人，招标人有权将直接在养护费中扣除。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baseline"/>
        <w:outlineLvl w:val="9"/>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kern w:val="0"/>
          <w:sz w:val="24"/>
          <w:szCs w:val="24"/>
          <w:highlight w:val="none"/>
          <w:lang w:val="zh-CN"/>
        </w:rPr>
        <w:t>▲</w:t>
      </w:r>
      <w:r>
        <w:rPr>
          <w:rFonts w:hint="eastAsia" w:ascii="仿宋" w:hAnsi="仿宋" w:eastAsia="仿宋" w:cs="仿宋"/>
          <w:b/>
          <w:bCs w:val="0"/>
          <w:color w:val="000000"/>
          <w:kern w:val="0"/>
          <w:sz w:val="24"/>
          <w:szCs w:val="24"/>
          <w:highlight w:val="none"/>
          <w:lang w:val="en-US" w:eastAsia="zh-CN"/>
        </w:rPr>
        <w:t>7</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4"/>
          <w:highlight w:val="none"/>
          <w:lang w:val="en-US" w:eastAsia="zh-CN"/>
        </w:rPr>
        <w:t>5</w:t>
      </w:r>
      <w:r>
        <w:rPr>
          <w:rFonts w:hint="eastAsia" w:ascii="仿宋" w:hAnsi="仿宋" w:eastAsia="仿宋" w:cs="仿宋"/>
          <w:b/>
          <w:bCs w:val="0"/>
          <w:color w:val="000000"/>
          <w:sz w:val="24"/>
          <w:szCs w:val="24"/>
          <w:highlight w:val="none"/>
        </w:rPr>
        <w:t>养护期间，在一季度中由于中标单位养护不力而由招标人组织人力物力进行养护的次数达到二次的，扣除中标单位当季养护费的10%。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baseline"/>
        <w:outlineLvl w:val="9"/>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kern w:val="0"/>
          <w:sz w:val="24"/>
          <w:szCs w:val="24"/>
          <w:highlight w:val="none"/>
          <w:lang w:val="zh-CN"/>
        </w:rPr>
        <w:t>▲</w:t>
      </w:r>
      <w:r>
        <w:rPr>
          <w:rFonts w:hint="eastAsia" w:ascii="仿宋" w:hAnsi="仿宋" w:eastAsia="仿宋" w:cs="仿宋"/>
          <w:b/>
          <w:bCs w:val="0"/>
          <w:color w:val="000000"/>
          <w:kern w:val="0"/>
          <w:sz w:val="24"/>
          <w:szCs w:val="24"/>
          <w:highlight w:val="none"/>
          <w:lang w:val="en-US" w:eastAsia="zh-CN"/>
        </w:rPr>
        <w:t>7</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4"/>
          <w:highlight w:val="none"/>
          <w:lang w:val="en-US" w:eastAsia="zh-CN"/>
        </w:rPr>
        <w:t>6</w:t>
      </w:r>
      <w:r>
        <w:rPr>
          <w:rFonts w:hint="eastAsia" w:ascii="仿宋" w:hAnsi="仿宋" w:eastAsia="仿宋" w:cs="仿宋"/>
          <w:b/>
          <w:bCs w:val="0"/>
          <w:color w:val="000000"/>
          <w:sz w:val="24"/>
          <w:szCs w:val="24"/>
          <w:highlight w:val="none"/>
        </w:rPr>
        <w:t>养护期内</w:t>
      </w:r>
      <w:r>
        <w:rPr>
          <w:rFonts w:hint="eastAsia" w:ascii="仿宋" w:hAnsi="仿宋" w:eastAsia="仿宋" w:cs="仿宋"/>
          <w:b/>
          <w:bCs w:val="0"/>
          <w:color w:val="000000"/>
          <w:sz w:val="24"/>
          <w:szCs w:val="24"/>
          <w:highlight w:val="none"/>
          <w:lang w:eastAsia="zh-CN"/>
        </w:rPr>
        <w:t>雨水管道</w:t>
      </w:r>
      <w:r>
        <w:rPr>
          <w:rFonts w:hint="eastAsia" w:ascii="仿宋" w:hAnsi="仿宋" w:eastAsia="仿宋" w:cs="仿宋"/>
          <w:b/>
          <w:bCs w:val="0"/>
          <w:color w:val="000000"/>
          <w:sz w:val="24"/>
          <w:szCs w:val="24"/>
          <w:highlight w:val="none"/>
        </w:rPr>
        <w:t>及其相关设施损坏，由中标人负责和更换，其费用均视为包括在投标报价中。在养护期限内若发生被盗事件，养护单位未向公安机关报案的，则所有损失费用由养护单位负责，并无条件复原，达到正常使用条件；若报案，则报案后，根据公安机关认定的报案单中的被盗量，招标人给养护单位予以补偿，补偿标准为新购置费的80%，其余新购置费的20%和安装费由养护单位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baseline"/>
        <w:outlineLvl w:val="9"/>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kern w:val="0"/>
          <w:sz w:val="24"/>
          <w:szCs w:val="24"/>
          <w:highlight w:val="none"/>
          <w:lang w:val="zh-CN"/>
        </w:rPr>
        <w:t>▲</w:t>
      </w:r>
      <w:r>
        <w:rPr>
          <w:rFonts w:hint="eastAsia" w:ascii="仿宋" w:hAnsi="仿宋" w:eastAsia="仿宋" w:cs="仿宋"/>
          <w:b/>
          <w:bCs w:val="0"/>
          <w:color w:val="000000"/>
          <w:kern w:val="0"/>
          <w:sz w:val="24"/>
          <w:szCs w:val="24"/>
          <w:highlight w:val="none"/>
          <w:lang w:val="en-US" w:eastAsia="zh-CN"/>
        </w:rPr>
        <w:t>7</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4"/>
          <w:highlight w:val="none"/>
          <w:lang w:val="en-US" w:eastAsia="zh-CN"/>
        </w:rPr>
        <w:t>7</w:t>
      </w:r>
      <w:r>
        <w:rPr>
          <w:rFonts w:hint="eastAsia" w:ascii="仿宋" w:hAnsi="仿宋" w:eastAsia="仿宋" w:cs="仿宋"/>
          <w:b/>
          <w:bCs w:val="0"/>
          <w:color w:val="000000"/>
          <w:sz w:val="24"/>
          <w:szCs w:val="24"/>
          <w:highlight w:val="none"/>
        </w:rPr>
        <w:t>养护期间内产生的各种费用（如运输、装卸、堆放、场地租用费及其他有费用等）有投标单位负责，列入措施项目费中。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baseline"/>
        <w:outlineLvl w:val="9"/>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kern w:val="0"/>
          <w:sz w:val="24"/>
          <w:szCs w:val="24"/>
          <w:highlight w:val="none"/>
          <w:lang w:val="zh-CN"/>
        </w:rPr>
        <w:t>▲</w:t>
      </w:r>
      <w:r>
        <w:rPr>
          <w:rFonts w:hint="eastAsia" w:ascii="仿宋" w:hAnsi="仿宋" w:eastAsia="仿宋" w:cs="仿宋"/>
          <w:b/>
          <w:bCs w:val="0"/>
          <w:color w:val="000000"/>
          <w:kern w:val="0"/>
          <w:sz w:val="24"/>
          <w:szCs w:val="24"/>
          <w:highlight w:val="none"/>
          <w:lang w:val="en-US" w:eastAsia="zh-CN"/>
        </w:rPr>
        <w:t>7</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4"/>
          <w:highlight w:val="none"/>
          <w:lang w:val="en-US" w:eastAsia="zh-CN"/>
        </w:rPr>
        <w:t>8</w:t>
      </w:r>
      <w:r>
        <w:rPr>
          <w:rFonts w:hint="eastAsia" w:ascii="仿宋" w:hAnsi="仿宋" w:eastAsia="仿宋" w:cs="仿宋"/>
          <w:b/>
          <w:bCs w:val="0"/>
          <w:color w:val="000000"/>
          <w:sz w:val="24"/>
          <w:szCs w:val="24"/>
          <w:highlight w:val="none"/>
        </w:rPr>
        <w:t>如所有投标报价均偏离招标人的设想范围较大时，为招标人不能接受的，则招标人有权否决所有投标。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outlineLvl w:val="9"/>
        <w:rPr>
          <w:rFonts w:hint="eastAsia" w:ascii="仿宋" w:hAnsi="仿宋" w:eastAsia="仿宋" w:cs="仿宋"/>
          <w:b/>
          <w:bCs w:val="0"/>
          <w:sz w:val="24"/>
          <w:szCs w:val="24"/>
          <w:highlight w:val="none"/>
        </w:rPr>
      </w:pPr>
      <w:r>
        <w:rPr>
          <w:rFonts w:hint="eastAsia" w:ascii="仿宋" w:hAnsi="仿宋" w:eastAsia="仿宋" w:cs="仿宋"/>
          <w:b/>
          <w:bCs w:val="0"/>
          <w:color w:val="000000"/>
          <w:kern w:val="0"/>
          <w:sz w:val="24"/>
          <w:szCs w:val="24"/>
          <w:highlight w:val="none"/>
          <w:lang w:val="zh-CN"/>
        </w:rPr>
        <w:t>▲</w:t>
      </w:r>
      <w:r>
        <w:rPr>
          <w:rFonts w:hint="eastAsia" w:ascii="仿宋" w:hAnsi="仿宋" w:eastAsia="仿宋" w:cs="仿宋"/>
          <w:b/>
          <w:bCs w:val="0"/>
          <w:color w:val="000000"/>
          <w:kern w:val="0"/>
          <w:sz w:val="24"/>
          <w:szCs w:val="24"/>
          <w:highlight w:val="none"/>
          <w:lang w:val="en-US" w:eastAsia="zh-CN"/>
        </w:rPr>
        <w:t>7</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4"/>
          <w:highlight w:val="none"/>
          <w:lang w:val="en-US" w:eastAsia="zh-CN"/>
        </w:rPr>
        <w:t>9</w:t>
      </w:r>
      <w:r>
        <w:rPr>
          <w:rFonts w:hint="eastAsia" w:ascii="仿宋" w:hAnsi="仿宋" w:eastAsia="仿宋" w:cs="仿宋"/>
          <w:b/>
          <w:bCs w:val="0"/>
          <w:color w:val="000000"/>
          <w:sz w:val="24"/>
          <w:szCs w:val="24"/>
          <w:highlight w:val="none"/>
        </w:rPr>
        <w:t>日常</w:t>
      </w:r>
      <w:r>
        <w:rPr>
          <w:rFonts w:hint="eastAsia" w:ascii="仿宋" w:hAnsi="仿宋" w:eastAsia="仿宋" w:cs="仿宋"/>
          <w:b/>
          <w:bCs w:val="0"/>
          <w:sz w:val="24"/>
          <w:szCs w:val="24"/>
          <w:highlight w:val="none"/>
        </w:rPr>
        <w:t>维护：</w:t>
      </w:r>
      <w:r>
        <w:rPr>
          <w:rFonts w:hint="eastAsia" w:ascii="仿宋" w:hAnsi="仿宋" w:eastAsia="仿宋" w:cs="仿宋"/>
          <w:b/>
          <w:bCs w:val="0"/>
          <w:sz w:val="24"/>
          <w:szCs w:val="24"/>
          <w:highlight w:val="none"/>
          <w:lang w:eastAsia="zh-CN"/>
        </w:rPr>
        <w:t>雨水</w:t>
      </w:r>
      <w:r>
        <w:rPr>
          <w:rFonts w:hint="eastAsia" w:ascii="仿宋" w:hAnsi="仿宋" w:eastAsia="仿宋" w:cs="仿宋"/>
          <w:b/>
          <w:bCs w:val="0"/>
          <w:sz w:val="24"/>
          <w:szCs w:val="24"/>
          <w:highlight w:val="none"/>
        </w:rPr>
        <w:t>管道应坚持定期巡回。在市区、村镇、工矿区及施工区等特殊地段和大雨之后及施工较多的地段，应增加巡回次数。</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2" w:firstLineChars="200"/>
        <w:textAlignment w:val="auto"/>
        <w:outlineLvl w:val="9"/>
        <w:rPr>
          <w:rFonts w:hint="eastAsia" w:ascii="仿宋" w:hAnsi="仿宋" w:eastAsia="仿宋" w:cs="仿宋"/>
          <w:b/>
          <w:bCs w:val="0"/>
          <w:sz w:val="24"/>
          <w:szCs w:val="24"/>
          <w:highlight w:val="none"/>
        </w:rPr>
      </w:pPr>
      <w:r>
        <w:rPr>
          <w:rFonts w:hint="eastAsia" w:ascii="仿宋" w:hAnsi="仿宋" w:eastAsia="仿宋" w:cs="仿宋"/>
          <w:b/>
          <w:bCs w:val="0"/>
          <w:color w:val="000000"/>
          <w:kern w:val="0"/>
          <w:sz w:val="24"/>
          <w:szCs w:val="24"/>
          <w:highlight w:val="none"/>
          <w:lang w:val="zh-CN"/>
        </w:rPr>
        <w:t>▲</w:t>
      </w:r>
      <w:r>
        <w:rPr>
          <w:rFonts w:hint="eastAsia" w:ascii="仿宋" w:hAnsi="仿宋" w:eastAsia="仿宋" w:cs="仿宋"/>
          <w:b/>
          <w:bCs w:val="0"/>
          <w:color w:val="000000"/>
          <w:kern w:val="0"/>
          <w:sz w:val="24"/>
          <w:szCs w:val="24"/>
          <w:highlight w:val="none"/>
          <w:lang w:val="en-US" w:eastAsia="zh-CN"/>
        </w:rPr>
        <w:t>7</w:t>
      </w:r>
      <w:r>
        <w:rPr>
          <w:rFonts w:hint="eastAsia" w:ascii="仿宋" w:hAnsi="仿宋" w:eastAsia="仿宋" w:cs="仿宋"/>
          <w:b/>
          <w:bCs w:val="0"/>
          <w:color w:val="000000"/>
          <w:sz w:val="24"/>
          <w:szCs w:val="24"/>
          <w:highlight w:val="none"/>
        </w:rPr>
        <w:t>.1</w:t>
      </w:r>
      <w:r>
        <w:rPr>
          <w:rFonts w:hint="eastAsia" w:ascii="仿宋" w:hAnsi="仿宋" w:eastAsia="仿宋" w:cs="仿宋"/>
          <w:b/>
          <w:bCs w:val="0"/>
          <w:color w:val="000000"/>
          <w:sz w:val="24"/>
          <w:szCs w:val="24"/>
          <w:highlight w:val="none"/>
          <w:lang w:val="en-US" w:eastAsia="zh-CN"/>
        </w:rPr>
        <w:t>0</w:t>
      </w:r>
      <w:r>
        <w:rPr>
          <w:rFonts w:hint="eastAsia" w:ascii="仿宋" w:hAnsi="仿宋" w:eastAsia="仿宋" w:cs="仿宋"/>
          <w:b/>
          <w:bCs w:val="0"/>
          <w:sz w:val="24"/>
          <w:szCs w:val="24"/>
          <w:highlight w:val="none"/>
        </w:rPr>
        <w:t>主要工作：</w:t>
      </w:r>
      <w:r>
        <w:rPr>
          <w:rFonts w:hint="eastAsia" w:ascii="仿宋" w:hAnsi="仿宋" w:eastAsia="仿宋" w:cs="仿宋"/>
          <w:b/>
          <w:bCs w:val="0"/>
          <w:sz w:val="24"/>
          <w:szCs w:val="24"/>
          <w:highlight w:val="none"/>
          <w:lang w:eastAsia="zh-CN"/>
        </w:rPr>
        <w:t>雨水</w:t>
      </w:r>
      <w:r>
        <w:rPr>
          <w:rFonts w:hint="eastAsia" w:ascii="仿宋" w:hAnsi="仿宋" w:eastAsia="仿宋" w:cs="仿宋"/>
          <w:b/>
          <w:bCs w:val="0"/>
          <w:sz w:val="24"/>
          <w:szCs w:val="24"/>
          <w:highlight w:val="none"/>
        </w:rPr>
        <w:t>管道附近有无动土或施工等可能危及管道安全的异常情况，检查管道有无挖除情况；发现问题时应详细记录及早处理，遇有重大问题时及时上报，当时不能处理的问题，应列入维修计划尽快解决；开展管道维护宣传及对外联系协调工作，营造一个良好的线路范境。</w:t>
      </w:r>
    </w:p>
    <w:p>
      <w:pPr>
        <w:keepNext w:val="0"/>
        <w:keepLines w:val="0"/>
        <w:pageBreakBefore w:val="0"/>
        <w:kinsoku/>
        <w:wordWrap/>
        <w:overflowPunct/>
        <w:topLinePunct w:val="0"/>
        <w:autoSpaceDE/>
        <w:autoSpaceDN/>
        <w:bidi w:val="0"/>
        <w:adjustRightInd/>
        <w:snapToGrid/>
        <w:spacing w:line="440" w:lineRule="atLeast"/>
        <w:ind w:firstLine="477" w:firstLineChars="198"/>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kern w:val="0"/>
          <w:sz w:val="24"/>
          <w:szCs w:val="24"/>
          <w:highlight w:val="none"/>
          <w:lang w:val="zh-CN"/>
        </w:rPr>
        <w:t>▲</w:t>
      </w:r>
      <w:r>
        <w:rPr>
          <w:rFonts w:hint="eastAsia" w:ascii="仿宋" w:hAnsi="仿宋" w:eastAsia="仿宋" w:cs="仿宋"/>
          <w:b/>
          <w:bCs w:val="0"/>
          <w:color w:val="000000"/>
          <w:sz w:val="24"/>
          <w:szCs w:val="24"/>
          <w:highlight w:val="none"/>
          <w:lang w:val="en-US" w:eastAsia="zh-CN"/>
        </w:rPr>
        <w:t>7.11</w:t>
      </w:r>
      <w:r>
        <w:rPr>
          <w:rFonts w:hint="eastAsia" w:ascii="仿宋" w:hAnsi="仿宋" w:eastAsia="仿宋" w:cs="仿宋"/>
          <w:b/>
          <w:bCs w:val="0"/>
          <w:color w:val="auto"/>
          <w:kern w:val="0"/>
          <w:sz w:val="24"/>
          <w:szCs w:val="24"/>
          <w:highlight w:val="none"/>
        </w:rPr>
        <w:t>供应商中标后15日历天内需在南苑街道、临平街道、东湖街道、乔司街道、临平开发区范围内设置不少于1处固定养护基地，固定基地应包括办公区（≥200平方米）、车辆停放场地（≥1000平方米）、仓库区（≥200平方米）等。</w:t>
      </w:r>
    </w:p>
    <w:p>
      <w:pPr>
        <w:keepNext w:val="0"/>
        <w:keepLines w:val="0"/>
        <w:pageBreakBefore w:val="0"/>
        <w:widowControl w:val="0"/>
        <w:kinsoku/>
        <w:wordWrap/>
        <w:overflowPunct/>
        <w:topLinePunct w:val="0"/>
        <w:autoSpaceDE/>
        <w:autoSpaceDN/>
        <w:bidi w:val="0"/>
        <w:adjustRightInd/>
        <w:snapToGrid/>
        <w:spacing w:line="440" w:lineRule="atLeast"/>
        <w:ind w:right="0" w:rightChars="0" w:firstLine="482" w:firstLineChars="200"/>
        <w:textAlignment w:val="auto"/>
        <w:outlineLvl w:val="9"/>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val="en-US" w:eastAsia="zh-CN"/>
        </w:rPr>
        <w:t>7</w:t>
      </w:r>
      <w:r>
        <w:rPr>
          <w:rFonts w:hint="eastAsia" w:ascii="仿宋" w:hAnsi="仿宋" w:eastAsia="仿宋" w:cs="仿宋"/>
          <w:b/>
          <w:bCs w:val="0"/>
          <w:color w:val="000000"/>
          <w:sz w:val="24"/>
          <w:szCs w:val="24"/>
          <w:highlight w:val="none"/>
        </w:rPr>
        <w:t>.1</w:t>
      </w:r>
      <w:r>
        <w:rPr>
          <w:rFonts w:hint="eastAsia" w:ascii="仿宋" w:hAnsi="仿宋" w:eastAsia="仿宋" w:cs="仿宋"/>
          <w:b/>
          <w:bCs w:val="0"/>
          <w:color w:val="000000"/>
          <w:sz w:val="24"/>
          <w:szCs w:val="24"/>
          <w:highlight w:val="none"/>
          <w:lang w:val="en-US" w:eastAsia="zh-CN"/>
        </w:rPr>
        <w:t>2</w:t>
      </w:r>
      <w:r>
        <w:rPr>
          <w:rFonts w:hint="eastAsia" w:ascii="仿宋" w:hAnsi="仿宋" w:eastAsia="仿宋" w:cs="仿宋"/>
          <w:b/>
          <w:bCs w:val="0"/>
          <w:color w:val="000000"/>
          <w:sz w:val="24"/>
          <w:szCs w:val="24"/>
          <w:highlight w:val="none"/>
        </w:rPr>
        <w:t>投标人应认真仔细地参加现场踏勘。</w:t>
      </w:r>
    </w:p>
    <w:p>
      <w:pPr>
        <w:keepNext w:val="0"/>
        <w:keepLines w:val="0"/>
        <w:pageBreakBefore w:val="0"/>
        <w:widowControl/>
        <w:suppressLineNumbers w:val="0"/>
        <w:kinsoku/>
        <w:wordWrap/>
        <w:overflowPunct/>
        <w:topLinePunct w:val="0"/>
        <w:autoSpaceDE/>
        <w:autoSpaceDN/>
        <w:bidi w:val="0"/>
        <w:snapToGrid/>
        <w:spacing w:line="440" w:lineRule="atLeast"/>
        <w:jc w:val="left"/>
        <w:textAlignment w:val="auto"/>
        <w:rPr>
          <w:rFonts w:hint="eastAsia" w:ascii="仿宋" w:hAnsi="仿宋" w:eastAsia="仿宋" w:cs="仿宋"/>
          <w:b/>
          <w:bCs w:val="0"/>
          <w:sz w:val="24"/>
          <w:szCs w:val="24"/>
        </w:rPr>
      </w:pPr>
      <w:r>
        <w:rPr>
          <w:rFonts w:hint="eastAsia" w:ascii="仿宋" w:hAnsi="仿宋" w:eastAsia="仿宋" w:cs="仿宋"/>
          <w:b/>
          <w:bCs w:val="0"/>
          <w:color w:val="000000"/>
          <w:kern w:val="0"/>
          <w:sz w:val="24"/>
          <w:szCs w:val="24"/>
          <w:lang w:val="en-US" w:eastAsia="zh-CN" w:bidi="ar"/>
        </w:rPr>
        <w:t>带“▲”条款为实质性条款，投标人须将相应内容填写至《符合性审查资料》，如有任意一条未响应或不满足，将被视为投标无效。</w:t>
      </w:r>
    </w:p>
    <w:p>
      <w:pPr>
        <w:pStyle w:val="620"/>
        <w:ind w:firstLine="482" w:firstLineChars="200"/>
        <w:outlineLvl w:val="0"/>
        <w:rPr>
          <w:rFonts w:hint="eastAsia" w:ascii="仿宋" w:hAnsi="仿宋" w:eastAsia="仿宋" w:cs="仿宋"/>
          <w:b/>
          <w:bCs/>
          <w:color w:val="auto"/>
          <w:sz w:val="24"/>
          <w:szCs w:val="24"/>
          <w:highlight w:val="none"/>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jc w:val="center"/>
        <w:rPr>
          <w:rFonts w:hint="eastAsia" w:ascii="仿宋" w:hAnsi="仿宋" w:eastAsia="仿宋" w:cs="仿宋"/>
          <w:b/>
          <w:bCs/>
          <w:sz w:val="36"/>
          <w:szCs w:val="36"/>
          <w:lang w:eastAsia="zh-CN"/>
        </w:rPr>
      </w:pPr>
    </w:p>
    <w:p>
      <w:pPr>
        <w:keepNext w:val="0"/>
        <w:keepLines w:val="0"/>
        <w:widowControl/>
        <w:suppressLineNumbers w:val="0"/>
        <w:jc w:val="center"/>
        <w:rPr>
          <w:b/>
          <w:bCs/>
        </w:rPr>
      </w:pPr>
      <w:r>
        <w:rPr>
          <w:rFonts w:ascii="FZXBSK--GBK1-0" w:hAnsi="FZXBSK--GBK1-0" w:eastAsia="FZXBSK--GBK1-0" w:cs="FZXBSK--GBK1-0"/>
          <w:b/>
          <w:bCs/>
          <w:color w:val="000000"/>
          <w:kern w:val="0"/>
          <w:sz w:val="31"/>
          <w:szCs w:val="31"/>
          <w:lang w:val="en-US" w:eastAsia="zh-CN" w:bidi="ar"/>
        </w:rPr>
        <w:t>临平区市政考核评分细则</w:t>
      </w:r>
    </w:p>
    <w:tbl>
      <w:tblPr>
        <w:tblStyle w:val="63"/>
        <w:tblpPr w:leftFromText="180" w:rightFromText="180" w:vertAnchor="page" w:horzAnchor="page" w:tblpX="1531" w:tblpY="2244"/>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8"/>
        <w:gridCol w:w="614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806" w:type="dxa"/>
            <w:gridSpan w:val="2"/>
            <w:noWrap w:val="0"/>
            <w:vAlign w:val="center"/>
          </w:tcPr>
          <w:p>
            <w:pPr>
              <w:spacing w:before="0" w:beforeAutospacing="0" w:after="0" w:afterAutospacing="0" w:line="320" w:lineRule="exact"/>
              <w:ind w:left="0" w:right="0"/>
              <w:jc w:val="center"/>
              <w:rPr>
                <w:rFonts w:hint="eastAsia" w:ascii="仿宋_GB2312" w:eastAsia="仿宋_GB2312"/>
                <w:b/>
                <w:bCs/>
                <w:color w:val="auto"/>
                <w:sz w:val="21"/>
                <w:szCs w:val="21"/>
                <w:lang w:val="en-US" w:eastAsia="zh-CN"/>
              </w:rPr>
            </w:pPr>
            <w:r>
              <w:rPr>
                <w:rFonts w:hint="eastAsia" w:ascii="仿宋_GB2312" w:eastAsia="仿宋_GB2312"/>
                <w:b/>
                <w:bCs/>
                <w:color w:val="auto"/>
                <w:sz w:val="21"/>
                <w:szCs w:val="21"/>
                <w:lang w:val="en-US" w:eastAsia="zh-CN"/>
              </w:rPr>
              <w:t>考核内容</w:t>
            </w:r>
          </w:p>
        </w:tc>
        <w:tc>
          <w:tcPr>
            <w:tcW w:w="6142" w:type="dxa"/>
            <w:noWrap w:val="0"/>
            <w:vAlign w:val="center"/>
          </w:tcPr>
          <w:p>
            <w:pPr>
              <w:spacing w:before="0" w:beforeAutospacing="0" w:after="0" w:afterAutospacing="0" w:line="320" w:lineRule="exact"/>
              <w:ind w:left="0" w:leftChars="0" w:right="0" w:firstLine="422" w:firstLineChars="200"/>
              <w:jc w:val="center"/>
              <w:rPr>
                <w:rFonts w:hint="default" w:ascii="仿宋_GB2312" w:eastAsia="仿宋_GB2312"/>
                <w:b/>
                <w:bCs/>
                <w:color w:val="auto"/>
                <w:sz w:val="21"/>
                <w:szCs w:val="21"/>
                <w:lang w:val="en-US" w:eastAsia="zh-CN"/>
              </w:rPr>
            </w:pPr>
            <w:r>
              <w:rPr>
                <w:rFonts w:hint="eastAsia" w:ascii="仿宋_GB2312" w:eastAsia="仿宋_GB2312"/>
                <w:b/>
                <w:bCs/>
                <w:color w:val="auto"/>
                <w:sz w:val="21"/>
                <w:szCs w:val="21"/>
                <w:lang w:val="en-US" w:eastAsia="zh-CN"/>
              </w:rPr>
              <w:t>评分标准</w:t>
            </w:r>
          </w:p>
        </w:tc>
        <w:tc>
          <w:tcPr>
            <w:tcW w:w="1112" w:type="dxa"/>
            <w:noWrap w:val="0"/>
            <w:vAlign w:val="center"/>
          </w:tcPr>
          <w:p>
            <w:pPr>
              <w:spacing w:before="0" w:beforeAutospacing="0" w:after="0" w:afterAutospacing="0" w:line="320" w:lineRule="exact"/>
              <w:ind w:left="0" w:right="0"/>
              <w:jc w:val="center"/>
              <w:rPr>
                <w:rFonts w:hint="default" w:ascii="仿宋_GB2312" w:eastAsia="仿宋_GB2312"/>
                <w:b/>
                <w:bCs/>
                <w:color w:val="auto"/>
                <w:sz w:val="21"/>
                <w:szCs w:val="21"/>
                <w:lang w:val="en-US" w:eastAsia="zh-CN"/>
              </w:rPr>
            </w:pPr>
            <w:r>
              <w:rPr>
                <w:rFonts w:hint="eastAsia" w:ascii="仿宋_GB2312" w:eastAsia="仿宋_GB2312"/>
                <w:b/>
                <w:bCs/>
                <w:color w:val="auto"/>
                <w:sz w:val="21"/>
                <w:szCs w:val="21"/>
                <w:lang w:val="en-US" w:eastAsia="zh-CN"/>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rPr>
        <w:tc>
          <w:tcPr>
            <w:tcW w:w="828" w:type="dxa"/>
            <w:vMerge w:val="restart"/>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日常</w:t>
            </w:r>
          </w:p>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养护</w:t>
            </w:r>
          </w:p>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60分</w:t>
            </w:r>
          </w:p>
        </w:tc>
        <w:tc>
          <w:tcPr>
            <w:tcW w:w="978"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车行道</w:t>
            </w:r>
          </w:p>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养护</w:t>
            </w:r>
          </w:p>
          <w:p>
            <w:pPr>
              <w:spacing w:before="0" w:beforeAutospacing="0" w:after="0" w:afterAutospacing="0" w:line="320" w:lineRule="exact"/>
              <w:ind w:left="0" w:right="0"/>
              <w:jc w:val="center"/>
              <w:rPr>
                <w:rFonts w:hint="eastAsia" w:ascii="仿宋_GB2312" w:eastAsia="仿宋_GB2312"/>
                <w:color w:val="auto"/>
                <w:szCs w:val="21"/>
              </w:rPr>
            </w:pPr>
            <w:r>
              <w:rPr>
                <w:rFonts w:hint="eastAsia" w:ascii="仿宋_GB2312" w:eastAsia="仿宋_GB2312"/>
                <w:color w:val="auto"/>
                <w:szCs w:val="21"/>
                <w:lang w:val="en-US" w:eastAsia="zh-CN"/>
              </w:rPr>
              <w:t>20分</w:t>
            </w:r>
          </w:p>
        </w:tc>
        <w:tc>
          <w:tcPr>
            <w:tcW w:w="6142" w:type="dxa"/>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lang w:val="en-US" w:eastAsia="zh-CN"/>
              </w:rPr>
            </w:pPr>
            <w:r>
              <w:rPr>
                <w:rFonts w:hint="eastAsia" w:ascii="仿宋_GB2312" w:eastAsia="仿宋_GB2312"/>
                <w:color w:val="auto"/>
                <w:szCs w:val="21"/>
                <w:lang w:val="en-US" w:eastAsia="zh-CN"/>
              </w:rPr>
              <w:t>裂缝1米以内每处扣0.5分，1米以上每处扣1分；</w:t>
            </w:r>
          </w:p>
          <w:p>
            <w:pPr>
              <w:spacing w:before="0" w:beforeAutospacing="0" w:after="0" w:afterAutospacing="0" w:line="320" w:lineRule="exact"/>
              <w:ind w:left="0" w:right="0" w:firstLine="420" w:firstLineChars="200"/>
              <w:rPr>
                <w:rFonts w:hint="eastAsia" w:ascii="仿宋_GB2312" w:eastAsia="仿宋_GB2312"/>
                <w:color w:val="auto"/>
                <w:szCs w:val="21"/>
                <w:lang w:val="en-US" w:eastAsia="zh-CN"/>
              </w:rPr>
            </w:pPr>
            <w:r>
              <w:rPr>
                <w:rFonts w:hint="eastAsia" w:ascii="仿宋_GB2312" w:eastAsia="仿宋_GB2312"/>
                <w:color w:val="auto"/>
                <w:szCs w:val="21"/>
                <w:lang w:val="en-US" w:eastAsia="zh-CN"/>
              </w:rPr>
              <w:t>破损、网裂、碎裂、坑洞、下沉、凸起等，1平方米以内每处扣0.5分，1至2平方米每处扣1分，2平方米以上每处扣3分；</w:t>
            </w:r>
          </w:p>
          <w:p>
            <w:pPr>
              <w:spacing w:before="0" w:beforeAutospacing="0" w:after="0" w:afterAutospacing="0" w:line="320" w:lineRule="exact"/>
              <w:ind w:left="0" w:leftChars="0" w:right="0" w:firstLine="420" w:firstLineChars="200"/>
              <w:rPr>
                <w:rFonts w:hint="eastAsia" w:ascii="仿宋_GB2312" w:eastAsia="仿宋_GB2312"/>
                <w:color w:val="auto"/>
                <w:szCs w:val="21"/>
              </w:rPr>
            </w:pPr>
            <w:r>
              <w:rPr>
                <w:rFonts w:hint="eastAsia" w:ascii="仿宋_GB2312" w:eastAsia="仿宋_GB2312"/>
                <w:color w:val="auto"/>
                <w:szCs w:val="21"/>
                <w:lang w:val="en-US" w:eastAsia="zh-CN"/>
              </w:rPr>
              <w:t>沥青修复接茬处高差大于5mm每处扣2分、未封边的每处扣1分；检查井盖、雨水篦子破损，或与路面高差大于7mm的每处扣2分。</w:t>
            </w:r>
          </w:p>
        </w:tc>
        <w:tc>
          <w:tcPr>
            <w:tcW w:w="1112" w:type="dxa"/>
            <w:noWrap w:val="0"/>
            <w:vAlign w:val="center"/>
          </w:tcPr>
          <w:p>
            <w:pPr>
              <w:spacing w:before="0" w:beforeAutospacing="0" w:after="0" w:afterAutospacing="0" w:line="320" w:lineRule="exact"/>
              <w:ind w:left="0" w:right="0"/>
              <w:jc w:val="center"/>
              <w:rPr>
                <w:rFonts w:hint="default"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c>
          <w:tcPr>
            <w:tcW w:w="978"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人行道</w:t>
            </w:r>
          </w:p>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养护</w:t>
            </w:r>
          </w:p>
          <w:p>
            <w:pPr>
              <w:spacing w:before="0" w:beforeAutospacing="0" w:after="0" w:afterAutospacing="0" w:line="320" w:lineRule="exact"/>
              <w:ind w:left="0" w:right="0"/>
              <w:jc w:val="center"/>
              <w:rPr>
                <w:rFonts w:hint="eastAsia" w:ascii="仿宋_GB2312" w:eastAsia="仿宋_GB2312"/>
                <w:color w:val="auto"/>
                <w:szCs w:val="21"/>
              </w:rPr>
            </w:pPr>
            <w:r>
              <w:rPr>
                <w:rFonts w:hint="eastAsia" w:ascii="仿宋_GB2312" w:eastAsia="仿宋_GB2312"/>
                <w:color w:val="auto"/>
                <w:szCs w:val="21"/>
                <w:lang w:val="en-US" w:eastAsia="zh-CN"/>
              </w:rPr>
              <w:t>15分</w:t>
            </w:r>
          </w:p>
        </w:tc>
        <w:tc>
          <w:tcPr>
            <w:tcW w:w="6142" w:type="dxa"/>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lang w:val="en-US" w:eastAsia="zh-CN"/>
              </w:rPr>
            </w:pPr>
            <w:r>
              <w:rPr>
                <w:rFonts w:hint="eastAsia" w:ascii="仿宋_GB2312" w:eastAsia="仿宋_GB2312"/>
                <w:color w:val="auto"/>
                <w:szCs w:val="21"/>
                <w:lang w:val="en-US" w:eastAsia="zh-CN"/>
              </w:rPr>
              <w:t>人行道破损、松动、沉降，1平方米以内每处扣0.5分，1至2平方米每处扣1分，2平方米以上每处扣3分；</w:t>
            </w:r>
          </w:p>
          <w:p>
            <w:pPr>
              <w:spacing w:before="0" w:beforeAutospacing="0" w:after="0" w:afterAutospacing="0" w:line="320" w:lineRule="exact"/>
              <w:ind w:left="0" w:leftChars="0" w:right="0" w:firstLine="420" w:firstLineChars="200"/>
              <w:rPr>
                <w:rFonts w:hint="eastAsia" w:ascii="仿宋_GB2312" w:eastAsia="仿宋_GB2312"/>
                <w:color w:val="auto"/>
                <w:szCs w:val="21"/>
                <w:lang w:val="en-US" w:eastAsia="zh-CN"/>
              </w:rPr>
            </w:pPr>
            <w:r>
              <w:rPr>
                <w:rFonts w:hint="eastAsia" w:ascii="仿宋_GB2312" w:eastAsia="仿宋_GB2312"/>
                <w:color w:val="auto"/>
                <w:szCs w:val="21"/>
                <w:lang w:val="en-US" w:eastAsia="zh-CN"/>
              </w:rPr>
              <w:t>平侧石破损缺失每处扣0.5分，接坡每处扣0.5 分；无障碍设施不规范每处扣1分。</w:t>
            </w:r>
          </w:p>
          <w:p>
            <w:pPr>
              <w:spacing w:before="0" w:beforeAutospacing="0" w:after="0" w:afterAutospacing="0" w:line="320" w:lineRule="exact"/>
              <w:ind w:left="0" w:leftChars="0" w:right="0" w:firstLine="420" w:firstLineChars="200"/>
              <w:rPr>
                <w:rFonts w:hint="default" w:ascii="仿宋_GB2312" w:eastAsia="仿宋_GB2312"/>
                <w:color w:val="auto"/>
                <w:szCs w:val="21"/>
                <w:lang w:val="en-US"/>
              </w:rPr>
            </w:pPr>
            <w:r>
              <w:rPr>
                <w:rFonts w:hint="eastAsia" w:ascii="仿宋_GB2312" w:eastAsia="仿宋_GB2312"/>
                <w:color w:val="auto"/>
                <w:szCs w:val="21"/>
                <w:lang w:val="en-US" w:eastAsia="zh-CN"/>
              </w:rPr>
              <w:t>井盖破损或沉降，每处扣2分。</w:t>
            </w:r>
          </w:p>
        </w:tc>
        <w:tc>
          <w:tcPr>
            <w:tcW w:w="1112" w:type="dxa"/>
            <w:noWrap w:val="0"/>
            <w:vAlign w:val="center"/>
          </w:tcPr>
          <w:p>
            <w:pPr>
              <w:spacing w:before="0" w:beforeAutospacing="0" w:after="0" w:afterAutospacing="0" w:line="320" w:lineRule="exact"/>
              <w:ind w:left="0" w:right="0"/>
              <w:jc w:val="center"/>
              <w:rPr>
                <w:rFonts w:hint="default"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c>
          <w:tcPr>
            <w:tcW w:w="978" w:type="dxa"/>
            <w:vMerge w:val="restart"/>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 xml:space="preserve">桥梁隧 </w:t>
            </w:r>
          </w:p>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 xml:space="preserve">道养护 </w:t>
            </w:r>
          </w:p>
          <w:p>
            <w:pPr>
              <w:spacing w:before="0" w:beforeAutospacing="0" w:after="0" w:afterAutospacing="0" w:line="320" w:lineRule="exact"/>
              <w:ind w:left="0" w:right="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10 分</w:t>
            </w:r>
          </w:p>
        </w:tc>
        <w:tc>
          <w:tcPr>
            <w:tcW w:w="6142" w:type="dxa"/>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pacing w:val="-8"/>
                <w:szCs w:val="21"/>
              </w:rPr>
            </w:pPr>
            <w:r>
              <w:rPr>
                <w:rFonts w:hint="eastAsia" w:ascii="仿宋_GB2312" w:eastAsia="仿宋_GB2312"/>
                <w:color w:val="auto"/>
                <w:szCs w:val="21"/>
                <w:lang w:val="en-US" w:eastAsia="zh-CN"/>
              </w:rPr>
              <w:t>桥面裂缝、坑槽、破损、伸缩缝破损、支座破损锈蚀、等每处扣3分；存在桥头跳车的每处扣5分；墩台墙柱开裂每处扣5 分，基础下沉扣5分，基础位移扣10分</w:t>
            </w:r>
            <w:r>
              <w:rPr>
                <w:rFonts w:hint="eastAsia" w:ascii="仿宋_GB2312" w:hAnsi="仿宋_GB2312" w:eastAsia="仿宋_GB2312" w:cs="仿宋_GB2312"/>
                <w:color w:val="000000"/>
                <w:kern w:val="0"/>
                <w:sz w:val="20"/>
                <w:szCs w:val="20"/>
                <w:lang w:val="en-US" w:eastAsia="zh-CN" w:bidi="ar"/>
              </w:rPr>
              <w:t>。</w:t>
            </w:r>
          </w:p>
        </w:tc>
        <w:tc>
          <w:tcPr>
            <w:tcW w:w="1112" w:type="dxa"/>
            <w:noWrap w:val="0"/>
            <w:vAlign w:val="center"/>
          </w:tcPr>
          <w:p>
            <w:pPr>
              <w:spacing w:before="0" w:beforeAutospacing="0" w:after="0" w:afterAutospacing="0" w:line="320" w:lineRule="exact"/>
              <w:ind w:left="0" w:right="0"/>
              <w:jc w:val="center"/>
              <w:rPr>
                <w:rFonts w:hint="default"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rPr>
            </w:pPr>
          </w:p>
        </w:tc>
        <w:tc>
          <w:tcPr>
            <w:tcW w:w="97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rPr>
            </w:pPr>
          </w:p>
        </w:tc>
        <w:tc>
          <w:tcPr>
            <w:tcW w:w="6142" w:type="dxa"/>
            <w:noWrap w:val="0"/>
            <w:vAlign w:val="center"/>
          </w:tcPr>
          <w:p>
            <w:pPr>
              <w:keepNext w:val="0"/>
              <w:keepLines w:val="0"/>
              <w:widowControl/>
              <w:suppressLineNumbers w:val="0"/>
              <w:spacing w:before="0" w:beforeAutospacing="0" w:after="0" w:afterAutospacing="0"/>
              <w:ind w:left="0" w:right="0" w:firstLine="400" w:firstLineChars="200"/>
              <w:jc w:val="left"/>
              <w:rPr>
                <w:rFonts w:hint="eastAsia" w:ascii="仿宋_GB2312" w:eastAsia="仿宋_GB2312"/>
                <w:color w:val="auto"/>
                <w:szCs w:val="21"/>
              </w:rPr>
            </w:pPr>
            <w:r>
              <w:rPr>
                <w:rFonts w:hint="eastAsia" w:ascii="仿宋_GB2312" w:hAnsi="仿宋_GB2312" w:eastAsia="仿宋_GB2312" w:cs="仿宋_GB2312"/>
                <w:color w:val="000000"/>
                <w:kern w:val="0"/>
                <w:sz w:val="20"/>
                <w:szCs w:val="20"/>
                <w:lang w:val="en-US" w:eastAsia="zh-CN" w:bidi="ar"/>
              </w:rPr>
              <w:t>栏杆破损、松动，排水设施堵塞、破损，挡墙损坏开裂，隔音屏破损等，每处扣2分。</w:t>
            </w:r>
          </w:p>
        </w:tc>
        <w:tc>
          <w:tcPr>
            <w:tcW w:w="1112"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rPr>
            </w:pPr>
          </w:p>
        </w:tc>
        <w:tc>
          <w:tcPr>
            <w:tcW w:w="97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rPr>
            </w:pPr>
          </w:p>
        </w:tc>
        <w:tc>
          <w:tcPr>
            <w:tcW w:w="6142" w:type="dxa"/>
            <w:noWrap w:val="0"/>
            <w:vAlign w:val="center"/>
          </w:tcPr>
          <w:p>
            <w:pPr>
              <w:keepNext w:val="0"/>
              <w:keepLines w:val="0"/>
              <w:widowControl/>
              <w:suppressLineNumbers w:val="0"/>
              <w:spacing w:before="0" w:beforeAutospacing="0" w:after="0" w:afterAutospacing="0"/>
              <w:ind w:left="0" w:right="0" w:firstLine="400" w:firstLineChars="200"/>
              <w:jc w:val="left"/>
              <w:rPr>
                <w:rFonts w:hint="eastAsia"/>
              </w:rPr>
            </w:pPr>
            <w:r>
              <w:rPr>
                <w:rFonts w:hint="eastAsia" w:ascii="仿宋_GB2312" w:hAnsi="仿宋_GB2312" w:eastAsia="仿宋_GB2312" w:cs="仿宋_GB2312"/>
                <w:color w:val="000000"/>
                <w:kern w:val="0"/>
                <w:sz w:val="20"/>
                <w:szCs w:val="20"/>
                <w:lang w:val="en-US" w:eastAsia="zh-CN" w:bidi="ar"/>
              </w:rPr>
              <w:t xml:space="preserve">隧道结构开裂、渗漏水、剥落等，每处扣1分； </w:t>
            </w:r>
          </w:p>
          <w:p>
            <w:pPr>
              <w:keepNext w:val="0"/>
              <w:keepLines w:val="0"/>
              <w:widowControl/>
              <w:suppressLineNumbers w:val="0"/>
              <w:spacing w:before="0" w:beforeAutospacing="0" w:after="0" w:afterAutospacing="0"/>
              <w:ind w:left="0" w:right="0" w:firstLine="400" w:firstLineChars="200"/>
              <w:jc w:val="left"/>
              <w:rPr>
                <w:rFonts w:hint="eastAsia"/>
              </w:rPr>
            </w:pPr>
            <w:r>
              <w:rPr>
                <w:rFonts w:hint="eastAsia" w:ascii="仿宋_GB2312" w:hAnsi="仿宋_GB2312" w:eastAsia="仿宋_GB2312" w:cs="仿宋_GB2312"/>
                <w:color w:val="000000"/>
                <w:kern w:val="0"/>
                <w:sz w:val="20"/>
                <w:szCs w:val="20"/>
                <w:lang w:val="en-US" w:eastAsia="zh-CN" w:bidi="ar"/>
              </w:rPr>
              <w:t>隧道照明、供配电、排水、监控、消防等设施故障，每处扣 5分；灭火器过期每处扣1分；</w:t>
            </w:r>
          </w:p>
          <w:p>
            <w:pPr>
              <w:keepNext w:val="0"/>
              <w:keepLines w:val="0"/>
              <w:widowControl/>
              <w:suppressLineNumbers w:val="0"/>
              <w:spacing w:before="0" w:beforeAutospacing="0" w:after="0" w:afterAutospacing="0"/>
              <w:ind w:left="0" w:right="0" w:firstLine="400" w:firstLineChars="200"/>
              <w:jc w:val="left"/>
              <w:rPr>
                <w:rFonts w:hint="eastAsia" w:ascii="仿宋_GB2312" w:eastAsia="仿宋_GB2312"/>
                <w:color w:val="auto"/>
                <w:szCs w:val="21"/>
              </w:rPr>
            </w:pPr>
            <w:r>
              <w:rPr>
                <w:rFonts w:hint="eastAsia" w:ascii="仿宋_GB2312" w:hAnsi="仿宋_GB2312" w:eastAsia="仿宋_GB2312" w:cs="仿宋_GB2312"/>
                <w:color w:val="000000"/>
                <w:kern w:val="0"/>
                <w:sz w:val="20"/>
                <w:szCs w:val="20"/>
                <w:lang w:val="en-US" w:eastAsia="zh-CN" w:bidi="ar"/>
              </w:rPr>
              <w:t>管理用房内不整齐，灯具积灰，每处扣1分；防雷设施未设置、或未检测扣2分。</w:t>
            </w:r>
          </w:p>
        </w:tc>
        <w:tc>
          <w:tcPr>
            <w:tcW w:w="1112" w:type="dxa"/>
            <w:noWrap w:val="0"/>
            <w:vAlign w:val="center"/>
          </w:tcPr>
          <w:p>
            <w:pPr>
              <w:spacing w:before="0" w:beforeAutospacing="0" w:after="0" w:afterAutospacing="0" w:line="320" w:lineRule="exact"/>
              <w:ind w:left="0" w:right="0"/>
              <w:jc w:val="center"/>
              <w:rPr>
                <w:rFonts w:hint="default"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rPr>
            </w:pPr>
          </w:p>
        </w:tc>
        <w:tc>
          <w:tcPr>
            <w:tcW w:w="97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rPr>
            </w:pPr>
          </w:p>
        </w:tc>
        <w:tc>
          <w:tcPr>
            <w:tcW w:w="6142" w:type="dxa"/>
            <w:noWrap w:val="0"/>
            <w:vAlign w:val="center"/>
          </w:tcPr>
          <w:p>
            <w:pPr>
              <w:keepNext w:val="0"/>
              <w:keepLines w:val="0"/>
              <w:widowControl/>
              <w:suppressLineNumbers w:val="0"/>
              <w:spacing w:before="0" w:beforeAutospacing="0" w:after="0" w:afterAutospacing="0"/>
              <w:ind w:left="0" w:right="0" w:firstLine="400" w:firstLineChars="200"/>
              <w:jc w:val="left"/>
              <w:rPr>
                <w:rFonts w:hint="eastAsia" w:ascii="仿宋_GB2312" w:eastAsia="仿宋_GB2312"/>
                <w:color w:val="auto"/>
                <w:szCs w:val="21"/>
                <w:u w:val="single"/>
              </w:rPr>
            </w:pPr>
            <w:r>
              <w:rPr>
                <w:rFonts w:hint="eastAsia" w:ascii="仿宋_GB2312" w:hAnsi="仿宋_GB2312" w:eastAsia="仿宋_GB2312" w:cs="仿宋_GB2312"/>
                <w:color w:val="000000"/>
                <w:kern w:val="0"/>
                <w:sz w:val="20"/>
                <w:szCs w:val="20"/>
                <w:lang w:val="en-US" w:eastAsia="zh-CN" w:bidi="ar"/>
              </w:rPr>
              <w:t>桥隧名牌、限载牌、限高牌缺失、破损每处扣1分。</w:t>
            </w:r>
          </w:p>
        </w:tc>
        <w:tc>
          <w:tcPr>
            <w:tcW w:w="1112"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rPr>
            </w:pPr>
          </w:p>
        </w:tc>
        <w:tc>
          <w:tcPr>
            <w:tcW w:w="978" w:type="dxa"/>
            <w:noWrap w:val="0"/>
            <w:vAlign w:val="center"/>
          </w:tcPr>
          <w:p>
            <w:pPr>
              <w:keepNext w:val="0"/>
              <w:keepLines w:val="0"/>
              <w:widowControl/>
              <w:suppressLineNumbers w:val="0"/>
              <w:spacing w:before="0" w:beforeAutospacing="0" w:after="0" w:afterAutospacing="0"/>
              <w:ind w:left="0" w:right="0"/>
              <w:jc w:val="center"/>
              <w:rPr>
                <w:rFonts w:hint="eastAsia"/>
              </w:rPr>
            </w:pPr>
            <w:r>
              <w:rPr>
                <w:rFonts w:hint="eastAsia" w:ascii="仿宋_GB2312" w:hAnsi="仿宋_GB2312" w:eastAsia="仿宋_GB2312" w:cs="仿宋_GB2312"/>
                <w:color w:val="000000"/>
                <w:kern w:val="0"/>
                <w:sz w:val="20"/>
                <w:szCs w:val="20"/>
                <w:lang w:val="en-US" w:eastAsia="zh-CN" w:bidi="ar"/>
              </w:rPr>
              <w:t>排水设</w:t>
            </w:r>
          </w:p>
          <w:p>
            <w:pPr>
              <w:keepNext w:val="0"/>
              <w:keepLines w:val="0"/>
              <w:widowControl/>
              <w:suppressLineNumbers w:val="0"/>
              <w:spacing w:before="0" w:beforeAutospacing="0" w:after="0" w:afterAutospacing="0"/>
              <w:ind w:left="0" w:right="0"/>
              <w:jc w:val="center"/>
              <w:rPr>
                <w:rFonts w:hint="eastAsia"/>
              </w:rPr>
            </w:pPr>
            <w:r>
              <w:rPr>
                <w:rFonts w:hint="eastAsia" w:ascii="仿宋_GB2312" w:hAnsi="仿宋_GB2312" w:eastAsia="仿宋_GB2312" w:cs="仿宋_GB2312"/>
                <w:color w:val="000000"/>
                <w:kern w:val="0"/>
                <w:sz w:val="20"/>
                <w:szCs w:val="20"/>
                <w:lang w:val="en-US" w:eastAsia="zh-CN" w:bidi="ar"/>
              </w:rPr>
              <w:t>施养护</w:t>
            </w:r>
          </w:p>
          <w:p>
            <w:pPr>
              <w:keepNext w:val="0"/>
              <w:keepLines w:val="0"/>
              <w:widowControl/>
              <w:suppressLineNumbers w:val="0"/>
              <w:spacing w:before="0" w:beforeAutospacing="0" w:after="0" w:afterAutospacing="0"/>
              <w:ind w:left="0" w:right="0"/>
              <w:jc w:val="center"/>
              <w:rPr>
                <w:rFonts w:hint="eastAsia" w:ascii="仿宋_GB2312" w:eastAsia="仿宋_GB2312"/>
                <w:color w:val="auto"/>
                <w:szCs w:val="21"/>
              </w:rPr>
            </w:pPr>
            <w:r>
              <w:rPr>
                <w:rFonts w:hint="eastAsia" w:ascii="仿宋_GB2312" w:hAnsi="仿宋_GB2312" w:eastAsia="仿宋_GB2312" w:cs="仿宋_GB2312"/>
                <w:color w:val="000000"/>
                <w:kern w:val="0"/>
                <w:sz w:val="20"/>
                <w:szCs w:val="20"/>
                <w:lang w:val="en-US" w:eastAsia="zh-CN" w:bidi="ar"/>
              </w:rPr>
              <w:t>10分</w:t>
            </w:r>
          </w:p>
        </w:tc>
        <w:tc>
          <w:tcPr>
            <w:tcW w:w="6142" w:type="dxa"/>
            <w:noWrap w:val="0"/>
            <w:vAlign w:val="center"/>
          </w:tcPr>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xml:space="preserve">管网堵塞每处扣2分；严重积泥每处扣2分；未及时清淤造成积水的，积水面积小于10㎡每处扣2分，10㎡至50㎡每处扣5分,面积大于50㎡每处扣10分； </w:t>
            </w:r>
          </w:p>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未设置防坠网的每处扣3 分，井盖缺失等存在严重安全隐患的扣10分；泵站供配电、排水、监控等电器设施故障，每处扣5分；灭火器过期每处扣1分；防雷设施未设置或未定期检测扣2分；监控、道闸、应急电源等“六个一律”未设置到位的，每处扣5分；排水沟、集水井清淤不到位的，每处扣3分。</w:t>
            </w:r>
          </w:p>
        </w:tc>
        <w:tc>
          <w:tcPr>
            <w:tcW w:w="1112"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rPr>
            </w:pPr>
          </w:p>
        </w:tc>
        <w:tc>
          <w:tcPr>
            <w:tcW w:w="978" w:type="dxa"/>
            <w:noWrap w:val="0"/>
            <w:vAlign w:val="center"/>
          </w:tcPr>
          <w:p>
            <w:pPr>
              <w:keepNext w:val="0"/>
              <w:keepLines w:val="0"/>
              <w:widowControl/>
              <w:suppressLineNumbers w:val="0"/>
              <w:spacing w:before="0" w:beforeAutospacing="0" w:after="0" w:afterAutospacing="0"/>
              <w:ind w:left="0" w:right="0"/>
              <w:jc w:val="center"/>
              <w:rPr>
                <w:rFonts w:hint="eastAsia"/>
              </w:rPr>
            </w:pPr>
            <w:r>
              <w:rPr>
                <w:rFonts w:hint="eastAsia" w:ascii="仿宋_GB2312" w:hAnsi="仿宋_GB2312" w:eastAsia="仿宋_GB2312" w:cs="仿宋_GB2312"/>
                <w:color w:val="000000"/>
                <w:kern w:val="0"/>
                <w:sz w:val="20"/>
                <w:szCs w:val="20"/>
                <w:lang w:val="en-US" w:eastAsia="zh-CN" w:bidi="ar"/>
              </w:rPr>
              <w:t>路灯</w:t>
            </w:r>
          </w:p>
          <w:p>
            <w:pPr>
              <w:keepNext w:val="0"/>
              <w:keepLines w:val="0"/>
              <w:widowControl/>
              <w:suppressLineNumbers w:val="0"/>
              <w:spacing w:before="0" w:beforeAutospacing="0" w:after="0" w:afterAutospacing="0"/>
              <w:ind w:left="0" w:right="0"/>
              <w:jc w:val="center"/>
              <w:rPr>
                <w:rFonts w:hint="eastAsia"/>
              </w:rPr>
            </w:pPr>
            <w:r>
              <w:rPr>
                <w:rFonts w:hint="eastAsia" w:ascii="仿宋_GB2312" w:hAnsi="仿宋_GB2312" w:eastAsia="仿宋_GB2312" w:cs="仿宋_GB2312"/>
                <w:color w:val="000000"/>
                <w:kern w:val="0"/>
                <w:sz w:val="20"/>
                <w:szCs w:val="20"/>
                <w:lang w:val="en-US" w:eastAsia="zh-CN" w:bidi="ar"/>
              </w:rPr>
              <w:t>养护</w:t>
            </w:r>
          </w:p>
          <w:p>
            <w:pPr>
              <w:keepNext w:val="0"/>
              <w:keepLines w:val="0"/>
              <w:widowControl/>
              <w:suppressLineNumbers w:val="0"/>
              <w:spacing w:before="0" w:beforeAutospacing="0" w:after="0" w:afterAutospacing="0"/>
              <w:ind w:left="0" w:right="0"/>
              <w:jc w:val="center"/>
              <w:rPr>
                <w:rFonts w:hint="eastAsia" w:ascii="仿宋_GB2312" w:eastAsia="仿宋_GB2312"/>
                <w:color w:val="auto"/>
                <w:szCs w:val="21"/>
              </w:rPr>
            </w:pPr>
            <w:r>
              <w:rPr>
                <w:rFonts w:hint="eastAsia" w:ascii="仿宋_GB2312" w:hAnsi="仿宋_GB2312" w:eastAsia="仿宋_GB2312" w:cs="仿宋_GB2312"/>
                <w:color w:val="000000"/>
                <w:kern w:val="0"/>
                <w:sz w:val="20"/>
                <w:szCs w:val="20"/>
                <w:lang w:val="en-US" w:eastAsia="zh-CN" w:bidi="ar"/>
              </w:rPr>
              <w:t>5分</w:t>
            </w:r>
          </w:p>
        </w:tc>
        <w:tc>
          <w:tcPr>
            <w:tcW w:w="6142" w:type="dxa"/>
            <w:noWrap w:val="0"/>
            <w:vAlign w:val="center"/>
          </w:tcPr>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xml:space="preserve">路灯缺亮的，每处扣1分； </w:t>
            </w:r>
          </w:p>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xml:space="preserve">路灯设施倾斜、缺损每处扣1分；油漆剥落和锈斑、外观不整洁每处扣1分； </w:t>
            </w:r>
          </w:p>
          <w:p>
            <w:pPr>
              <w:keepNext w:val="0"/>
              <w:keepLines w:val="0"/>
              <w:widowControl/>
              <w:suppressLineNumbers w:val="0"/>
              <w:spacing w:before="0" w:beforeAutospacing="0" w:after="0" w:afterAutospacing="0"/>
              <w:ind w:left="0" w:right="0" w:firstLine="400" w:firstLineChars="200"/>
              <w:jc w:val="left"/>
              <w:rPr>
                <w:rFonts w:hint="default"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控制箱存在违规接电等，存在安全隐患的扣5分；发生漏电等安全事故的扣5分。</w:t>
            </w:r>
          </w:p>
        </w:tc>
        <w:tc>
          <w:tcPr>
            <w:tcW w:w="1112"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06" w:type="dxa"/>
            <w:gridSpan w:val="2"/>
            <w:noWrap w:val="0"/>
            <w:vAlign w:val="center"/>
          </w:tcPr>
          <w:p>
            <w:pPr>
              <w:keepNext w:val="0"/>
              <w:keepLines w:val="0"/>
              <w:widowControl/>
              <w:suppressLineNumbers w:val="0"/>
              <w:spacing w:before="0" w:beforeAutospacing="0" w:after="0" w:afterAutospacing="0"/>
              <w:ind w:left="0" w:right="0"/>
              <w:jc w:val="center"/>
              <w:rPr>
                <w:rFonts w:hint="eastAsia"/>
              </w:rPr>
            </w:pPr>
            <w:r>
              <w:rPr>
                <w:rFonts w:hint="eastAsia" w:ascii="仿宋_GB2312" w:hAnsi="仿宋_GB2312" w:eastAsia="仿宋_GB2312" w:cs="仿宋_GB2312"/>
                <w:color w:val="000000"/>
                <w:kern w:val="0"/>
                <w:sz w:val="20"/>
                <w:szCs w:val="20"/>
                <w:lang w:val="en-US" w:eastAsia="zh-CN" w:bidi="ar"/>
              </w:rPr>
              <w:t>应急保障</w:t>
            </w:r>
          </w:p>
          <w:p>
            <w:pPr>
              <w:keepNext w:val="0"/>
              <w:keepLines w:val="0"/>
              <w:widowControl/>
              <w:suppressLineNumbers w:val="0"/>
              <w:spacing w:before="0" w:beforeAutospacing="0" w:after="0" w:afterAutospacing="0"/>
              <w:ind w:left="0" w:right="0"/>
              <w:jc w:val="center"/>
              <w:rPr>
                <w:rFonts w:hint="eastAsia" w:ascii="仿宋_GB2312" w:eastAsia="仿宋_GB2312"/>
                <w:color w:val="auto"/>
                <w:szCs w:val="21"/>
              </w:rPr>
            </w:pPr>
            <w:r>
              <w:rPr>
                <w:rFonts w:hint="eastAsia" w:ascii="仿宋_GB2312" w:hAnsi="仿宋_GB2312" w:eastAsia="仿宋_GB2312" w:cs="仿宋_GB2312"/>
                <w:color w:val="000000"/>
                <w:kern w:val="0"/>
                <w:sz w:val="20"/>
                <w:szCs w:val="20"/>
                <w:lang w:val="en-US" w:eastAsia="zh-CN" w:bidi="ar"/>
              </w:rPr>
              <w:t>20分</w:t>
            </w:r>
          </w:p>
        </w:tc>
        <w:tc>
          <w:tcPr>
            <w:tcW w:w="6142" w:type="dxa"/>
            <w:noWrap w:val="0"/>
            <w:vAlign w:val="center"/>
          </w:tcPr>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xml:space="preserve">养护作业围护不到位每处扣2.5分，无围护每处扣5分；着装不规范每处扣2分；未及时发现违章施工的每处扣3分，批后监管不到 位的每处扣3分。 </w:t>
            </w:r>
          </w:p>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xml:space="preserve">防汛防台、抗雪防冻等应急处置不到位的每次扣10分； </w:t>
            </w:r>
          </w:p>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下井、登高等特种作业，发生违规作业情况的每次扣10分。</w:t>
            </w:r>
          </w:p>
        </w:tc>
        <w:tc>
          <w:tcPr>
            <w:tcW w:w="1112"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6" w:type="dxa"/>
            <w:gridSpan w:val="2"/>
            <w:noWrap w:val="0"/>
            <w:vAlign w:val="center"/>
          </w:tcPr>
          <w:p>
            <w:pPr>
              <w:keepNext w:val="0"/>
              <w:keepLines w:val="0"/>
              <w:widowControl/>
              <w:suppressLineNumbers w:val="0"/>
              <w:spacing w:before="0" w:beforeAutospacing="0" w:after="0" w:afterAutospacing="0"/>
              <w:ind w:left="0" w:right="0"/>
              <w:jc w:val="center"/>
              <w:rPr>
                <w:rFonts w:hint="eastAsia"/>
              </w:rPr>
            </w:pPr>
            <w:r>
              <w:rPr>
                <w:rFonts w:hint="eastAsia" w:ascii="仿宋_GB2312" w:hAnsi="仿宋_GB2312" w:eastAsia="仿宋_GB2312" w:cs="仿宋_GB2312"/>
                <w:color w:val="000000"/>
                <w:kern w:val="0"/>
                <w:sz w:val="20"/>
                <w:szCs w:val="20"/>
                <w:lang w:val="en-US" w:eastAsia="zh-CN" w:bidi="ar"/>
              </w:rPr>
              <w:t>合同履约</w:t>
            </w:r>
          </w:p>
          <w:p>
            <w:pPr>
              <w:keepNext w:val="0"/>
              <w:keepLines w:val="0"/>
              <w:widowControl/>
              <w:suppressLineNumbers w:val="0"/>
              <w:spacing w:before="0" w:beforeAutospacing="0" w:after="0" w:afterAutospacing="0"/>
              <w:ind w:left="0" w:right="0"/>
              <w:jc w:val="center"/>
              <w:rPr>
                <w:rFonts w:hint="eastAsia" w:ascii="仿宋_GB2312" w:eastAsia="仿宋_GB2312"/>
                <w:color w:val="auto"/>
                <w:szCs w:val="21"/>
              </w:rPr>
            </w:pPr>
            <w:r>
              <w:rPr>
                <w:rFonts w:hint="eastAsia" w:ascii="仿宋_GB2312" w:hAnsi="仿宋_GB2312" w:eastAsia="仿宋_GB2312" w:cs="仿宋_GB2312"/>
                <w:color w:val="000000"/>
                <w:kern w:val="0"/>
                <w:sz w:val="20"/>
                <w:szCs w:val="20"/>
                <w:lang w:val="en-US" w:eastAsia="zh-CN" w:bidi="ar"/>
              </w:rPr>
              <w:t>20分</w:t>
            </w:r>
          </w:p>
        </w:tc>
        <w:tc>
          <w:tcPr>
            <w:tcW w:w="6142" w:type="dxa"/>
            <w:noWrap w:val="0"/>
            <w:vAlign w:val="center"/>
          </w:tcPr>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xml:space="preserve">根据合同及招标文件要求，合理配备人员、车辆等应急物资设施设备，配备不到位的每次扣5分。 </w:t>
            </w:r>
          </w:p>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xml:space="preserve">市政设施具备一路一卡、一桥一卡、一隧一卡，台账资料不齐全、 </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不准确的，每处扣 1 分。</w:t>
            </w:r>
          </w:p>
        </w:tc>
        <w:tc>
          <w:tcPr>
            <w:tcW w:w="1112"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6" w:type="dxa"/>
            <w:gridSpan w:val="2"/>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正负清单</w:t>
            </w:r>
          </w:p>
        </w:tc>
        <w:tc>
          <w:tcPr>
            <w:tcW w:w="6142" w:type="dxa"/>
            <w:noWrap w:val="0"/>
            <w:vAlign w:val="center"/>
          </w:tcPr>
          <w:p>
            <w:pPr>
              <w:keepNext w:val="0"/>
              <w:keepLines w:val="0"/>
              <w:widowControl/>
              <w:suppressLineNumbers w:val="0"/>
              <w:spacing w:before="0" w:beforeAutospacing="0" w:after="0" w:afterAutospacing="0"/>
              <w:ind w:left="0" w:right="0" w:firstLine="400" w:firstLineChars="200"/>
              <w:jc w:val="left"/>
              <w:rPr>
                <w:rFonts w:hint="eastAsia"/>
              </w:rPr>
            </w:pPr>
            <w:r>
              <w:rPr>
                <w:rFonts w:hint="eastAsia" w:ascii="仿宋_GB2312" w:hAnsi="仿宋_GB2312" w:eastAsia="仿宋_GB2312" w:cs="仿宋_GB2312"/>
                <w:color w:val="000000"/>
                <w:kern w:val="0"/>
                <w:sz w:val="20"/>
                <w:szCs w:val="20"/>
                <w:lang w:val="en-US" w:eastAsia="zh-CN" w:bidi="ar"/>
              </w:rPr>
              <w:t xml:space="preserve">市级领导及以上批示表扬的每次加1分，批评的每次扣1分；区级主要领导批示表扬的每次加0.5分，批评的每次扣0.5分。 </w:t>
            </w:r>
          </w:p>
          <w:p>
            <w:pPr>
              <w:keepNext w:val="0"/>
              <w:keepLines w:val="0"/>
              <w:widowControl/>
              <w:suppressLineNumbers w:val="0"/>
              <w:spacing w:before="0" w:beforeAutospacing="0" w:after="0" w:afterAutospacing="0"/>
              <w:ind w:left="0" w:right="0" w:firstLine="400" w:firstLineChars="200"/>
              <w:jc w:val="left"/>
              <w:rPr>
                <w:rFonts w:hint="eastAsia"/>
              </w:rPr>
            </w:pPr>
            <w:r>
              <w:rPr>
                <w:rFonts w:hint="eastAsia" w:ascii="仿宋_GB2312" w:hAnsi="仿宋_GB2312" w:eastAsia="仿宋_GB2312" w:cs="仿宋_GB2312"/>
                <w:color w:val="000000"/>
                <w:kern w:val="0"/>
                <w:sz w:val="20"/>
                <w:szCs w:val="20"/>
                <w:lang w:val="en-US" w:eastAsia="zh-CN" w:bidi="ar"/>
              </w:rPr>
              <w:t xml:space="preserve">联系函、抄告单等超时回复或不回复的每次扣0.2分，二次抄告及以上的每次扣0.5分； </w:t>
            </w:r>
          </w:p>
          <w:p>
            <w:pPr>
              <w:keepNext w:val="0"/>
              <w:keepLines w:val="0"/>
              <w:widowControl/>
              <w:suppressLineNumbers w:val="0"/>
              <w:spacing w:before="0" w:beforeAutospacing="0" w:after="0" w:afterAutospacing="0"/>
              <w:ind w:left="0" w:right="0" w:firstLine="400" w:firstLineChars="200"/>
              <w:jc w:val="left"/>
              <w:rPr>
                <w:rFonts w:hint="eastAsia"/>
              </w:rPr>
            </w:pPr>
            <w:r>
              <w:rPr>
                <w:rFonts w:hint="eastAsia" w:ascii="仿宋_GB2312" w:hAnsi="仿宋_GB2312" w:eastAsia="仿宋_GB2312" w:cs="仿宋_GB2312"/>
                <w:color w:val="000000"/>
                <w:kern w:val="0"/>
                <w:sz w:val="20"/>
                <w:szCs w:val="20"/>
                <w:lang w:val="en-US" w:eastAsia="zh-CN" w:bidi="ar"/>
              </w:rPr>
              <w:t xml:space="preserve">积极提供市政宣传报道素材（图片、文字等），经区城管局审核， </w:t>
            </w:r>
          </w:p>
          <w:p>
            <w:pPr>
              <w:keepNext w:val="0"/>
              <w:keepLines w:val="0"/>
              <w:widowControl/>
              <w:suppressLineNumbers w:val="0"/>
              <w:spacing w:before="0" w:beforeAutospacing="0" w:after="0" w:afterAutospacing="0"/>
              <w:ind w:left="0" w:right="0"/>
              <w:jc w:val="left"/>
              <w:rPr>
                <w:rFonts w:hint="eastAsia"/>
              </w:rPr>
            </w:pPr>
            <w:r>
              <w:rPr>
                <w:rFonts w:hint="eastAsia" w:ascii="仿宋_GB2312" w:hAnsi="仿宋_GB2312" w:eastAsia="仿宋_GB2312" w:cs="仿宋_GB2312"/>
                <w:color w:val="000000"/>
                <w:kern w:val="0"/>
                <w:sz w:val="20"/>
                <w:szCs w:val="20"/>
                <w:lang w:val="en-US" w:eastAsia="zh-CN" w:bidi="ar"/>
              </w:rPr>
              <w:t xml:space="preserve">被录用正面宣传报道的，区级媒体每件次加0.1分，市级媒体每件次加0.2分，省级及以上媒体每件次加0.3分，同一事项以最高加分项计；市级及以上媒体曝光每件扣0.5分，区级媒体曝光每件扣0.2分； </w:t>
            </w:r>
          </w:p>
          <w:p>
            <w:pPr>
              <w:keepNext w:val="0"/>
              <w:keepLines w:val="0"/>
              <w:widowControl/>
              <w:suppressLineNumbers w:val="0"/>
              <w:spacing w:before="0" w:beforeAutospacing="0" w:after="0" w:afterAutospacing="0"/>
              <w:ind w:left="0" w:right="0" w:firstLine="400" w:firstLineChars="20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发生无人员死亡有责安全生产事故的，每起扣 2 分；发生人员死亡有责安全生产事故的，每起扣 3 分</w:t>
            </w:r>
          </w:p>
        </w:tc>
        <w:tc>
          <w:tcPr>
            <w:tcW w:w="1112" w:type="dxa"/>
            <w:noWrap w:val="0"/>
            <w:vAlign w:val="center"/>
          </w:tcPr>
          <w:p>
            <w:pPr>
              <w:spacing w:before="0" w:beforeAutospacing="0" w:after="0" w:afterAutospacing="0" w:line="320" w:lineRule="exact"/>
              <w:ind w:left="0" w:right="0"/>
              <w:jc w:val="both"/>
              <w:rPr>
                <w:rFonts w:hint="eastAsia"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948" w:type="dxa"/>
            <w:gridSpan w:val="3"/>
            <w:noWrap w:val="0"/>
            <w:vAlign w:val="center"/>
          </w:tcPr>
          <w:p>
            <w:pPr>
              <w:keepNext w:val="0"/>
              <w:keepLines w:val="0"/>
              <w:widowControl/>
              <w:suppressLineNumbers w:val="0"/>
              <w:spacing w:before="0" w:beforeAutospacing="0" w:after="0" w:afterAutospacing="0"/>
              <w:ind w:left="0" w:right="0" w:firstLine="420" w:firstLineChars="200"/>
              <w:jc w:val="center"/>
              <w:rPr>
                <w:rFonts w:hint="default"/>
                <w:lang w:val="en-US" w:eastAsia="zh-CN"/>
              </w:rPr>
            </w:pPr>
            <w:r>
              <w:rPr>
                <w:rFonts w:hint="eastAsia" w:ascii="仿宋" w:hAnsi="仿宋" w:eastAsia="仿宋" w:cs="仿宋"/>
                <w:lang w:val="en-US" w:eastAsia="zh-CN"/>
              </w:rPr>
              <w:t>评分合计</w:t>
            </w:r>
          </w:p>
        </w:tc>
        <w:tc>
          <w:tcPr>
            <w:tcW w:w="1112"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06" w:type="dxa"/>
            <w:gridSpan w:val="2"/>
            <w:noWrap w:val="0"/>
            <w:vAlign w:val="center"/>
          </w:tcPr>
          <w:p>
            <w:pPr>
              <w:keepNext w:val="0"/>
              <w:keepLines w:val="0"/>
              <w:widowControl/>
              <w:suppressLineNumbers w:val="0"/>
              <w:spacing w:before="0" w:beforeAutospacing="0" w:after="0" w:afterAutospacing="0" w:line="320" w:lineRule="exact"/>
              <w:ind w:left="0" w:leftChars="0" w:right="0" w:rightChars="0"/>
              <w:jc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备注</w:t>
            </w:r>
          </w:p>
        </w:tc>
        <w:tc>
          <w:tcPr>
            <w:tcW w:w="6142" w:type="dxa"/>
            <w:noWrap w:val="0"/>
            <w:vAlign w:val="center"/>
          </w:tcPr>
          <w:p>
            <w:pPr>
              <w:keepNext w:val="0"/>
              <w:keepLines w:val="0"/>
              <w:widowControl/>
              <w:suppressLineNumbers w:val="0"/>
              <w:spacing w:before="0" w:beforeAutospacing="0" w:after="0" w:afterAutospacing="0"/>
              <w:ind w:left="0" w:leftChars="0" w:right="0" w:rightChars="0" w:firstLine="400" w:firstLineChars="200"/>
              <w:jc w:val="left"/>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color w:val="000000"/>
                <w:kern w:val="0"/>
                <w:sz w:val="20"/>
                <w:szCs w:val="20"/>
                <w:lang w:val="en-US" w:eastAsia="zh-CN" w:bidi="ar"/>
              </w:rPr>
              <w:t>正负面分数累计加减分分别不高于 3 分，超过按 3 分计入。</w:t>
            </w:r>
          </w:p>
        </w:tc>
        <w:tc>
          <w:tcPr>
            <w:tcW w:w="1112"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lang w:val="en-US" w:eastAsia="zh-CN"/>
              </w:rPr>
            </w:pPr>
          </w:p>
        </w:tc>
      </w:tr>
    </w:tbl>
    <w:p>
      <w:pPr>
        <w:pStyle w:val="25"/>
        <w:rPr>
          <w:rFonts w:hint="eastAsia"/>
          <w:lang w:eastAsia="zh-CN"/>
        </w:rPr>
      </w:pPr>
    </w:p>
    <w:p>
      <w:pPr>
        <w:pStyle w:val="620"/>
        <w:ind w:firstLine="482" w:firstLineChars="200"/>
        <w:outlineLvl w:val="0"/>
        <w:rPr>
          <w:rFonts w:hint="eastAsia" w:ascii="仿宋" w:hAnsi="仿宋" w:eastAsia="仿宋" w:cs="仿宋"/>
          <w:b/>
          <w:bCs/>
          <w:color w:val="auto"/>
          <w:sz w:val="24"/>
          <w:szCs w:val="24"/>
          <w:highlight w:val="none"/>
          <w:lang w:eastAsia="zh-CN"/>
        </w:rPr>
      </w:pPr>
    </w:p>
    <w:p>
      <w:pPr>
        <w:pStyle w:val="620"/>
        <w:ind w:firstLine="482" w:firstLineChars="200"/>
        <w:outlineLvl w:val="0"/>
        <w:rPr>
          <w:rFonts w:hint="eastAsia" w:ascii="仿宋" w:hAnsi="仿宋" w:eastAsia="仿宋" w:cs="仿宋"/>
          <w:b/>
          <w:bCs/>
          <w:color w:val="auto"/>
          <w:sz w:val="24"/>
          <w:szCs w:val="24"/>
          <w:highlight w:val="none"/>
          <w:lang w:eastAsia="zh-CN"/>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pPr>
        <w:pStyle w:val="620"/>
        <w:ind w:firstLine="482" w:firstLineChars="200"/>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w:t>
      </w:r>
    </w:p>
    <w:p>
      <w:pPr>
        <w:pStyle w:val="620"/>
        <w:ind w:firstLine="542" w:firstLineChars="200"/>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aps w:val="0"/>
          <w:color w:val="000000"/>
          <w:spacing w:val="0"/>
          <w:sz w:val="27"/>
          <w:szCs w:val="27"/>
        </w:rPr>
        <w:t>2022-2025年南苑街道雨水管道工程项目一标</w:t>
      </w:r>
      <w:r>
        <w:rPr>
          <w:rFonts w:hint="eastAsia" w:ascii="仿宋" w:hAnsi="仿宋" w:eastAsia="仿宋" w:cs="仿宋"/>
          <w:b/>
          <w:bCs/>
          <w:i w:val="0"/>
          <w:iCs w:val="0"/>
          <w:caps w:val="0"/>
          <w:color w:val="000000"/>
          <w:spacing w:val="0"/>
          <w:sz w:val="27"/>
          <w:szCs w:val="27"/>
          <w:lang w:val="en-US" w:eastAsia="zh-CN"/>
        </w:rPr>
        <w:t>清单</w:t>
      </w:r>
    </w:p>
    <w:tbl>
      <w:tblPr>
        <w:tblStyle w:val="63"/>
        <w:tblW w:w="13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335"/>
        <w:gridCol w:w="1065"/>
        <w:gridCol w:w="1050"/>
        <w:gridCol w:w="990"/>
        <w:gridCol w:w="1020"/>
        <w:gridCol w:w="990"/>
        <w:gridCol w:w="960"/>
        <w:gridCol w:w="990"/>
        <w:gridCol w:w="1080"/>
        <w:gridCol w:w="900"/>
        <w:gridCol w:w="1110"/>
        <w:gridCol w:w="85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道路名称</w:t>
            </w:r>
          </w:p>
        </w:tc>
        <w:tc>
          <w:tcPr>
            <w:tcW w:w="90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管径(米）</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合计米数(米）</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检查井（座）</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雨水口（座）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D225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D300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D500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D800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D1200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D1500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玩月街（东湖南路至迎宾路）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349.7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174.4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万兴街（红丰南路至南兴路）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718.5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龙兴街（临东路至南兴路）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319.6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614.9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269.1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315.2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2547.7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新颜南路（龙兴街至人民大道）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929.4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政法街（南兴路至迎宾路）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南兴路（龙兴街至临东路）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菜市路（藕花洲大街至爱民路）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爱民路（菜市路至藕花洲大街）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608.3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平吴街（红丰南路至南兴路）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459.3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新城路（广和街至世纪大道）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739.9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广和街（东湖南路至迎宾路）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东梅路（世纪大道至玩月街）</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424.2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都市丽景西侧道路（世纪大道至人民大道）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617.3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万兴街西延（临东路至南兴路）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466.1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秀浦路（南大街至新城路）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迎宾路支路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观霞街（东梅路至迎宾路）</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273.9</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南平巷（东梅路至新城路）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赭山港路（南苑街至临东路）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176.5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322.6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临东路（星光街至世纪大道）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4083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2133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8637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东湖南路（上塘河至临东路）</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2171</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南大街（河南埭路至临东路）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3006.2</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绸厂路</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152.8</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红丰南路（红丰桥至世纪大道）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403.8</w:t>
            </w: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2353.6</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人民大道（临东路至望梅路）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5459.7</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6319.7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7343.6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4710.8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5546.6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35840.6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2056</w:t>
            </w:r>
          </w:p>
        </w:tc>
      </w:tr>
    </w:tbl>
    <w:p>
      <w:pPr>
        <w:pStyle w:val="620"/>
        <w:ind w:firstLine="542" w:firstLineChars="200"/>
        <w:jc w:val="center"/>
        <w:outlineLvl w:val="0"/>
        <w:rPr>
          <w:rFonts w:hint="eastAsia" w:ascii="仿宋" w:hAnsi="仿宋" w:eastAsia="仿宋" w:cs="仿宋"/>
          <w:b/>
          <w:bCs/>
          <w:i w:val="0"/>
          <w:iCs w:val="0"/>
          <w:caps w:val="0"/>
          <w:color w:val="000000"/>
          <w:spacing w:val="0"/>
          <w:sz w:val="27"/>
          <w:szCs w:val="27"/>
        </w:rPr>
      </w:pPr>
    </w:p>
    <w:p>
      <w:pPr>
        <w:pStyle w:val="620"/>
        <w:ind w:firstLine="542" w:firstLineChars="200"/>
        <w:jc w:val="center"/>
        <w:outlineLvl w:val="0"/>
        <w:rPr>
          <w:rFonts w:hint="eastAsia" w:ascii="仿宋" w:hAnsi="仿宋" w:eastAsia="仿宋" w:cs="仿宋"/>
          <w:b/>
          <w:bCs/>
          <w:i w:val="0"/>
          <w:iCs w:val="0"/>
          <w:caps w:val="0"/>
          <w:color w:val="000000"/>
          <w:spacing w:val="0"/>
          <w:sz w:val="27"/>
          <w:szCs w:val="27"/>
          <w:lang w:val="en-US" w:eastAsia="zh-CN"/>
        </w:rPr>
      </w:pPr>
      <w:r>
        <w:rPr>
          <w:rFonts w:hint="eastAsia" w:ascii="仿宋" w:hAnsi="仿宋" w:eastAsia="仿宋" w:cs="仿宋"/>
          <w:b/>
          <w:bCs/>
          <w:i w:val="0"/>
          <w:iCs w:val="0"/>
          <w:caps w:val="0"/>
          <w:color w:val="000000"/>
          <w:spacing w:val="0"/>
          <w:sz w:val="27"/>
          <w:szCs w:val="27"/>
        </w:rPr>
        <w:t>2022-2025年南苑街道雨水管道工程项目</w:t>
      </w:r>
      <w:r>
        <w:rPr>
          <w:rFonts w:hint="eastAsia" w:ascii="仿宋" w:hAnsi="仿宋" w:eastAsia="仿宋" w:cs="仿宋"/>
          <w:b/>
          <w:bCs/>
          <w:i w:val="0"/>
          <w:iCs w:val="0"/>
          <w:caps w:val="0"/>
          <w:color w:val="000000"/>
          <w:spacing w:val="0"/>
          <w:sz w:val="27"/>
          <w:szCs w:val="27"/>
          <w:lang w:val="en-US" w:eastAsia="zh-CN"/>
        </w:rPr>
        <w:t>二</w:t>
      </w:r>
      <w:r>
        <w:rPr>
          <w:rFonts w:hint="eastAsia" w:ascii="仿宋" w:hAnsi="仿宋" w:eastAsia="仿宋" w:cs="仿宋"/>
          <w:b/>
          <w:bCs/>
          <w:i w:val="0"/>
          <w:iCs w:val="0"/>
          <w:caps w:val="0"/>
          <w:color w:val="000000"/>
          <w:spacing w:val="0"/>
          <w:sz w:val="27"/>
          <w:szCs w:val="27"/>
        </w:rPr>
        <w:t>标</w:t>
      </w:r>
      <w:r>
        <w:rPr>
          <w:rFonts w:hint="eastAsia" w:ascii="仿宋" w:hAnsi="仿宋" w:eastAsia="仿宋" w:cs="仿宋"/>
          <w:b/>
          <w:bCs/>
          <w:i w:val="0"/>
          <w:iCs w:val="0"/>
          <w:caps w:val="0"/>
          <w:color w:val="000000"/>
          <w:spacing w:val="0"/>
          <w:sz w:val="27"/>
          <w:szCs w:val="27"/>
          <w:lang w:val="en-US" w:eastAsia="zh-CN"/>
        </w:rPr>
        <w:t>清单</w:t>
      </w:r>
    </w:p>
    <w:tbl>
      <w:tblPr>
        <w:tblStyle w:val="63"/>
        <w:tblW w:w="13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359"/>
        <w:gridCol w:w="1050"/>
        <w:gridCol w:w="1050"/>
        <w:gridCol w:w="1005"/>
        <w:gridCol w:w="1020"/>
        <w:gridCol w:w="990"/>
        <w:gridCol w:w="960"/>
        <w:gridCol w:w="975"/>
        <w:gridCol w:w="1020"/>
        <w:gridCol w:w="975"/>
        <w:gridCol w:w="1095"/>
        <w:gridCol w:w="87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道路名称</w:t>
            </w:r>
          </w:p>
        </w:tc>
        <w:tc>
          <w:tcPr>
            <w:tcW w:w="90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管径(米）</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合计米数(米）</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检查井（座）</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雨水口（座）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D225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D500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D1200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D1500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雪海路（世纪大道至人民大道）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641.1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香雪路（世纪大道至人民大道）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292.2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叠华街（世纪大道西至新丰路）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736.7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新丰路（汀城路至人民大道）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2044.5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新城路（南苑街至临东路）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三曹街（迎宾路至广宇鼎悦府小区）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957.5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昕更路（南苑街至三曹街）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虞琴路（新城路至南大街）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政法西街（迎宾路至新丰路）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404.2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809.9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车站路（藕花洲大街至铁路货运站）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临城路（临东路至新望梅路）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北湖街（迎宾路至学海路）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374.4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迎宾路（汀城路~乔司界）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845.1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816.4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3655.4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崇韵街（新丰路至迎宾路）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346.73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346.73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许庄路（汀城路至永乐路）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91.68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雪海路（汀城路至望梅路）部分道路被工地施工占用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永乐路（迎宾路至望梅路）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102.57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278.21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140.72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758.16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石门街（迎宾路至新丰路）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358.1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文闲街（迎宾路至新丰路）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280.89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354.96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新丰路（汀城路至文正街）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112.81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262.91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1007.9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望梅路（迎宾路至汀城路）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426.51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245.95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1448.75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文正街（迎宾路至新丰路）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543.76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汀兰路（永乐路至汀城路（望梅高架））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257.46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良熟路（乔司港至新丰路）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51.91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242.76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83.89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707.21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星河南路（汀城路（望梅路高架）至三条港）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306.57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363.91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迎宾路（藕花洲大街至临东路）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275.3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2542.4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星河南路（人民大道至汀城路）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297.8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332.8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221.9</w:t>
            </w:r>
          </w:p>
        </w:tc>
        <w:tc>
          <w:tcPr>
            <w:tcW w:w="9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271.7</w:t>
            </w:r>
          </w:p>
        </w:tc>
        <w:tc>
          <w:tcPr>
            <w:tcW w:w="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2770.6</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南苑街（东湖南路至南苑街）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3235.7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河南埭路（东湖南路至迎宾路）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420.3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府前路（河南埭路至藕花洲大街）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逸仙路（河南埭路至爱民路）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临丁支路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590.4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世纪大道（临东路至人民大道）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269.1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1028.2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762.1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1077.9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7118.8</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藕花洲大街（东大街至望梅路）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7811.2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11584.3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4100.6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4707.76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3596.85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7867.89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6407.54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2048.98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760.67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44409.08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2020</w:t>
            </w:r>
          </w:p>
        </w:tc>
      </w:tr>
    </w:tbl>
    <w:p>
      <w:pPr>
        <w:pStyle w:val="620"/>
        <w:ind w:firstLine="542" w:firstLineChars="200"/>
        <w:jc w:val="center"/>
        <w:outlineLvl w:val="0"/>
        <w:rPr>
          <w:rFonts w:hint="eastAsia" w:ascii="仿宋" w:hAnsi="仿宋" w:eastAsia="仿宋" w:cs="仿宋"/>
          <w:b/>
          <w:bCs/>
          <w:i w:val="0"/>
          <w:iCs w:val="0"/>
          <w:caps w:val="0"/>
          <w:color w:val="000000"/>
          <w:spacing w:val="0"/>
          <w:sz w:val="27"/>
          <w:szCs w:val="27"/>
        </w:rPr>
      </w:pPr>
    </w:p>
    <w:p>
      <w:pPr>
        <w:pStyle w:val="620"/>
        <w:ind w:firstLine="542" w:firstLineChars="200"/>
        <w:jc w:val="center"/>
        <w:outlineLvl w:val="0"/>
        <w:rPr>
          <w:rFonts w:hint="eastAsia" w:ascii="仿宋" w:hAnsi="仿宋" w:eastAsia="仿宋" w:cs="仿宋"/>
          <w:b/>
          <w:bCs/>
          <w:i w:val="0"/>
          <w:iCs w:val="0"/>
          <w:caps w:val="0"/>
          <w:color w:val="000000"/>
          <w:spacing w:val="0"/>
          <w:sz w:val="27"/>
          <w:szCs w:val="27"/>
          <w:lang w:val="en-US" w:eastAsia="zh-CN"/>
        </w:rPr>
      </w:pPr>
      <w:r>
        <w:rPr>
          <w:rFonts w:hint="eastAsia" w:ascii="仿宋" w:hAnsi="仿宋" w:eastAsia="仿宋" w:cs="仿宋"/>
          <w:b/>
          <w:bCs/>
          <w:i w:val="0"/>
          <w:iCs w:val="0"/>
          <w:caps w:val="0"/>
          <w:color w:val="000000"/>
          <w:spacing w:val="0"/>
          <w:sz w:val="27"/>
          <w:szCs w:val="27"/>
        </w:rPr>
        <w:t>2022-2025年南苑街道雨水管道工程项目</w:t>
      </w:r>
      <w:r>
        <w:rPr>
          <w:rFonts w:hint="eastAsia" w:ascii="仿宋" w:hAnsi="仿宋" w:eastAsia="仿宋" w:cs="仿宋"/>
          <w:b/>
          <w:bCs/>
          <w:i w:val="0"/>
          <w:iCs w:val="0"/>
          <w:caps w:val="0"/>
          <w:color w:val="000000"/>
          <w:spacing w:val="0"/>
          <w:sz w:val="27"/>
          <w:szCs w:val="27"/>
          <w:lang w:val="en-US" w:eastAsia="zh-CN"/>
        </w:rPr>
        <w:t>三</w:t>
      </w:r>
      <w:r>
        <w:rPr>
          <w:rFonts w:hint="eastAsia" w:ascii="仿宋" w:hAnsi="仿宋" w:eastAsia="仿宋" w:cs="仿宋"/>
          <w:b/>
          <w:bCs/>
          <w:i w:val="0"/>
          <w:iCs w:val="0"/>
          <w:caps w:val="0"/>
          <w:color w:val="000000"/>
          <w:spacing w:val="0"/>
          <w:sz w:val="27"/>
          <w:szCs w:val="27"/>
        </w:rPr>
        <w:t>标</w:t>
      </w:r>
      <w:r>
        <w:rPr>
          <w:rFonts w:hint="eastAsia" w:ascii="仿宋" w:hAnsi="仿宋" w:eastAsia="仿宋" w:cs="仿宋"/>
          <w:b/>
          <w:bCs/>
          <w:i w:val="0"/>
          <w:iCs w:val="0"/>
          <w:caps w:val="0"/>
          <w:color w:val="000000"/>
          <w:spacing w:val="0"/>
          <w:sz w:val="27"/>
          <w:szCs w:val="27"/>
          <w:lang w:val="en-US" w:eastAsia="zh-CN"/>
        </w:rPr>
        <w:t>清单</w:t>
      </w:r>
    </w:p>
    <w:tbl>
      <w:tblPr>
        <w:tblStyle w:val="63"/>
        <w:tblW w:w="139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365"/>
        <w:gridCol w:w="1065"/>
        <w:gridCol w:w="1020"/>
        <w:gridCol w:w="1065"/>
        <w:gridCol w:w="1020"/>
        <w:gridCol w:w="930"/>
        <w:gridCol w:w="990"/>
        <w:gridCol w:w="975"/>
        <w:gridCol w:w="1005"/>
        <w:gridCol w:w="1005"/>
        <w:gridCol w:w="1020"/>
        <w:gridCol w:w="93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道路名称</w:t>
            </w:r>
          </w:p>
        </w:tc>
        <w:tc>
          <w:tcPr>
            <w:tcW w:w="90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管径（米）</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合计米数(米）</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检查井（座）</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雨水口（座）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D225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D500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D600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D1500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新城路（海宁界至新望梅路）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翁梅街（迎宾路至东湖南路）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1420.9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天万路（迎宾路至洋头坝港）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248.1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1465.8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翁乔路（鑫业路至杭浦高速辅道）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465.2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洋头坝路（迎宾路至临乔路）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191.9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洋头坝路（临乔路至天万路）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临乔路（鑫业路至东西大道）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1917.5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608.4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鑫业路（乔司交界处至临乔路）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1147.5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耕读路（鑫业路至杭浦高速辅道）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487.4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367.7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374.6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1573.3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翁万路（杭浦辅道至填万路）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临城路（临东路至新望梅路）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东梅路（新望梅路以北）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永乐路（迎宾路至南大街）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687.5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南大街（临东路至新望梅路）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1579.1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新望梅路（迎宾路至新城路）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638.7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657.1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崇韵街（迎宾路至海宁界）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吴郭街（迎宾路至规划南大街）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1288.2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井龙桥路（吴郭街至汤家桥港）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1738.5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1016.4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5614.2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20204.4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879</w:t>
            </w:r>
          </w:p>
        </w:tc>
      </w:tr>
    </w:tbl>
    <w:p>
      <w:pPr>
        <w:pStyle w:val="620"/>
        <w:ind w:firstLine="482" w:firstLineChars="200"/>
        <w:outlineLvl w:val="0"/>
        <w:rPr>
          <w:rFonts w:hint="eastAsia" w:ascii="仿宋" w:hAnsi="仿宋" w:eastAsia="仿宋" w:cs="仿宋"/>
          <w:b/>
          <w:bCs/>
          <w:color w:val="auto"/>
          <w:sz w:val="24"/>
          <w:szCs w:val="24"/>
          <w:highlight w:val="none"/>
          <w:lang w:eastAsia="zh-CN"/>
        </w:rPr>
      </w:pPr>
    </w:p>
    <w:p>
      <w:pPr>
        <w:pStyle w:val="620"/>
        <w:ind w:left="0" w:leftChars="0" w:firstLine="0" w:firstLineChars="0"/>
        <w:outlineLvl w:val="0"/>
        <w:rPr>
          <w:rFonts w:hint="eastAsia" w:ascii="仿宋" w:hAnsi="仿宋" w:eastAsia="仿宋" w:cs="仿宋"/>
          <w:b/>
          <w:bCs/>
          <w:color w:val="auto"/>
          <w:sz w:val="24"/>
          <w:szCs w:val="24"/>
          <w:highlight w:val="none"/>
          <w:lang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p>
    <w:bookmarkEnd w:id="26"/>
    <w:bookmarkEnd w:id="27"/>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9" w:name="_Toc184308095"/>
      <w:bookmarkEnd w:id="29"/>
      <w:bookmarkStart w:id="30" w:name="_Toc184310278"/>
      <w:bookmarkEnd w:id="30"/>
      <w:bookmarkStart w:id="31" w:name="_Toc184312125"/>
      <w:bookmarkEnd w:id="31"/>
      <w:bookmarkStart w:id="32" w:name="_Toc184313274"/>
      <w:bookmarkEnd w:id="32"/>
      <w:bookmarkStart w:id="33" w:name="_Toc184310309"/>
      <w:bookmarkEnd w:id="33"/>
      <w:bookmarkStart w:id="34" w:name="_Toc184314413"/>
      <w:bookmarkEnd w:id="34"/>
      <w:bookmarkStart w:id="35" w:name="_Toc184308083"/>
      <w:bookmarkEnd w:id="35"/>
      <w:bookmarkStart w:id="36" w:name="_Toc184312091"/>
      <w:bookmarkEnd w:id="36"/>
      <w:bookmarkStart w:id="37" w:name="_Toc184312115"/>
      <w:bookmarkEnd w:id="37"/>
      <w:bookmarkStart w:id="38" w:name="_Toc184314424"/>
      <w:bookmarkEnd w:id="38"/>
      <w:bookmarkStart w:id="39" w:name="_Toc184312122"/>
      <w:bookmarkEnd w:id="39"/>
      <w:bookmarkStart w:id="40" w:name="_Toc184312132"/>
      <w:bookmarkEnd w:id="40"/>
      <w:bookmarkStart w:id="41" w:name="_Toc184308061"/>
      <w:bookmarkEnd w:id="41"/>
      <w:bookmarkStart w:id="42" w:name="_Toc184308051"/>
      <w:bookmarkEnd w:id="42"/>
      <w:bookmarkStart w:id="43" w:name="_Toc184310305"/>
      <w:bookmarkEnd w:id="43"/>
      <w:bookmarkStart w:id="44" w:name="_Toc184310315"/>
      <w:bookmarkEnd w:id="44"/>
      <w:bookmarkStart w:id="45" w:name="_Toc184308067"/>
      <w:bookmarkEnd w:id="45"/>
      <w:bookmarkStart w:id="46" w:name="_Toc184313257"/>
      <w:bookmarkEnd w:id="46"/>
      <w:bookmarkStart w:id="47" w:name="_Toc184312093"/>
      <w:bookmarkEnd w:id="47"/>
      <w:bookmarkStart w:id="48" w:name="_Toc184310314"/>
      <w:bookmarkEnd w:id="48"/>
      <w:bookmarkStart w:id="49" w:name="_Toc184310273"/>
      <w:bookmarkEnd w:id="49"/>
      <w:bookmarkStart w:id="50" w:name="_Toc184312137"/>
      <w:bookmarkEnd w:id="50"/>
      <w:bookmarkStart w:id="51" w:name="_Toc184313297"/>
      <w:bookmarkEnd w:id="51"/>
      <w:bookmarkStart w:id="52" w:name="_Toc184314457"/>
      <w:bookmarkEnd w:id="52"/>
      <w:bookmarkStart w:id="53" w:name="_Toc184310311"/>
      <w:bookmarkEnd w:id="53"/>
      <w:bookmarkStart w:id="54" w:name="_Toc184310332"/>
      <w:bookmarkEnd w:id="54"/>
      <w:bookmarkStart w:id="55" w:name="_Toc184310342"/>
      <w:bookmarkEnd w:id="55"/>
      <w:bookmarkStart w:id="56" w:name="_Toc184313280"/>
      <w:bookmarkEnd w:id="56"/>
      <w:bookmarkStart w:id="57" w:name="_Toc184308066"/>
      <w:bookmarkEnd w:id="57"/>
      <w:bookmarkStart w:id="58" w:name="_Toc184312127"/>
      <w:bookmarkEnd w:id="58"/>
      <w:bookmarkStart w:id="59" w:name="_Toc184313272"/>
      <w:bookmarkEnd w:id="59"/>
      <w:bookmarkStart w:id="60" w:name="_Toc184310282"/>
      <w:bookmarkEnd w:id="60"/>
      <w:bookmarkStart w:id="61" w:name="_Toc184313277"/>
      <w:bookmarkEnd w:id="61"/>
      <w:bookmarkStart w:id="62" w:name="_Toc184308036"/>
      <w:bookmarkEnd w:id="62"/>
      <w:bookmarkStart w:id="63" w:name="_Toc184313240"/>
      <w:bookmarkEnd w:id="63"/>
      <w:bookmarkStart w:id="64" w:name="_Toc184314479"/>
      <w:bookmarkEnd w:id="64"/>
      <w:bookmarkStart w:id="65" w:name="_Toc184310276"/>
      <w:bookmarkEnd w:id="65"/>
      <w:bookmarkStart w:id="66" w:name="_Toc184313256"/>
      <w:bookmarkEnd w:id="66"/>
      <w:bookmarkStart w:id="67" w:name="_Toc184314434"/>
      <w:bookmarkEnd w:id="67"/>
      <w:bookmarkStart w:id="68" w:name="_Toc184313282"/>
      <w:bookmarkEnd w:id="68"/>
      <w:bookmarkStart w:id="69" w:name="_Toc184312097"/>
      <w:bookmarkEnd w:id="69"/>
      <w:bookmarkStart w:id="70" w:name="_Toc184314426"/>
      <w:bookmarkEnd w:id="70"/>
      <w:bookmarkStart w:id="71" w:name="_Toc184313291"/>
      <w:bookmarkEnd w:id="71"/>
      <w:bookmarkStart w:id="72" w:name="_Toc184310275"/>
      <w:bookmarkEnd w:id="72"/>
      <w:bookmarkStart w:id="73" w:name="_Toc184312136"/>
      <w:bookmarkEnd w:id="73"/>
      <w:bookmarkStart w:id="74" w:name="_Toc184310331"/>
      <w:bookmarkEnd w:id="74"/>
      <w:bookmarkStart w:id="75" w:name="_Toc184308078"/>
      <w:bookmarkEnd w:id="75"/>
      <w:bookmarkStart w:id="76" w:name="_Toc184312113"/>
      <w:bookmarkEnd w:id="76"/>
      <w:bookmarkStart w:id="77" w:name="_Toc184314418"/>
      <w:bookmarkEnd w:id="77"/>
      <w:bookmarkStart w:id="78" w:name="_Toc184308105"/>
      <w:bookmarkEnd w:id="78"/>
      <w:bookmarkStart w:id="79" w:name="_Toc184310325"/>
      <w:bookmarkEnd w:id="79"/>
      <w:bookmarkStart w:id="80" w:name="_Toc184313273"/>
      <w:bookmarkEnd w:id="80"/>
      <w:bookmarkStart w:id="81" w:name="_Toc184314438"/>
      <w:bookmarkEnd w:id="81"/>
      <w:bookmarkStart w:id="82" w:name="_Toc184314478"/>
      <w:bookmarkEnd w:id="82"/>
      <w:bookmarkStart w:id="83" w:name="_Toc184313261"/>
      <w:bookmarkEnd w:id="83"/>
      <w:bookmarkStart w:id="84" w:name="_Toc184314430"/>
      <w:bookmarkEnd w:id="84"/>
      <w:bookmarkStart w:id="85" w:name="_Toc184313250"/>
      <w:bookmarkEnd w:id="85"/>
      <w:bookmarkStart w:id="86" w:name="_Toc184312128"/>
      <w:bookmarkEnd w:id="86"/>
      <w:bookmarkStart w:id="87" w:name="_Toc184313241"/>
      <w:bookmarkEnd w:id="87"/>
      <w:bookmarkStart w:id="88" w:name="_Toc184310306"/>
      <w:bookmarkEnd w:id="88"/>
      <w:bookmarkStart w:id="89" w:name="_Toc184310290"/>
      <w:bookmarkEnd w:id="89"/>
      <w:bookmarkStart w:id="90" w:name="_Toc184312114"/>
      <w:bookmarkEnd w:id="90"/>
      <w:bookmarkStart w:id="91" w:name="_Toc184312111"/>
      <w:bookmarkEnd w:id="91"/>
      <w:bookmarkStart w:id="92" w:name="_Toc184310313"/>
      <w:bookmarkEnd w:id="92"/>
      <w:bookmarkStart w:id="93" w:name="_Toc184308040"/>
      <w:bookmarkEnd w:id="93"/>
      <w:bookmarkStart w:id="94" w:name="_Toc184313290"/>
      <w:bookmarkEnd w:id="94"/>
      <w:bookmarkStart w:id="95" w:name="_Toc184314415"/>
      <w:bookmarkEnd w:id="95"/>
      <w:bookmarkStart w:id="96" w:name="_Toc184312130"/>
      <w:bookmarkEnd w:id="96"/>
      <w:bookmarkStart w:id="97" w:name="_Toc184312079"/>
      <w:bookmarkEnd w:id="97"/>
      <w:bookmarkStart w:id="98" w:name="_Toc184313253"/>
      <w:bookmarkEnd w:id="98"/>
      <w:bookmarkStart w:id="99" w:name="_Toc184308055"/>
      <w:bookmarkEnd w:id="99"/>
      <w:bookmarkStart w:id="100" w:name="_Toc184310336"/>
      <w:bookmarkEnd w:id="100"/>
      <w:bookmarkStart w:id="101" w:name="_Toc184312096"/>
      <w:bookmarkEnd w:id="101"/>
      <w:bookmarkStart w:id="102" w:name="_Toc184314471"/>
      <w:bookmarkEnd w:id="102"/>
      <w:bookmarkStart w:id="103" w:name="_Toc184314410"/>
      <w:bookmarkEnd w:id="103"/>
      <w:bookmarkStart w:id="104" w:name="_Toc184313308"/>
      <w:bookmarkEnd w:id="104"/>
      <w:bookmarkStart w:id="105" w:name="_Toc184314452"/>
      <w:bookmarkEnd w:id="105"/>
      <w:bookmarkStart w:id="106" w:name="_Toc184313278"/>
      <w:bookmarkEnd w:id="106"/>
      <w:bookmarkStart w:id="107" w:name="_Toc184308050"/>
      <w:bookmarkEnd w:id="107"/>
      <w:bookmarkStart w:id="108" w:name="_Toc184308044"/>
      <w:bookmarkEnd w:id="108"/>
      <w:bookmarkStart w:id="109" w:name="_Toc184314477"/>
      <w:bookmarkEnd w:id="109"/>
      <w:bookmarkStart w:id="110" w:name="_Toc184314466"/>
      <w:bookmarkEnd w:id="110"/>
      <w:bookmarkStart w:id="111" w:name="_Toc184313289"/>
      <w:bookmarkEnd w:id="111"/>
      <w:bookmarkStart w:id="112" w:name="_Toc184314469"/>
      <w:bookmarkEnd w:id="112"/>
      <w:bookmarkStart w:id="113" w:name="_Toc184314417"/>
      <w:bookmarkEnd w:id="113"/>
      <w:bookmarkStart w:id="114" w:name="_Toc184314429"/>
      <w:bookmarkEnd w:id="114"/>
      <w:bookmarkStart w:id="115" w:name="_Toc184313249"/>
      <w:bookmarkEnd w:id="115"/>
      <w:bookmarkStart w:id="116" w:name="_Toc184310272"/>
      <w:bookmarkEnd w:id="116"/>
      <w:bookmarkStart w:id="117" w:name="_Toc184310286"/>
      <w:bookmarkEnd w:id="117"/>
      <w:bookmarkStart w:id="118" w:name="_Toc184312099"/>
      <w:bookmarkEnd w:id="118"/>
      <w:bookmarkStart w:id="119" w:name="_Toc184310318"/>
      <w:bookmarkEnd w:id="119"/>
      <w:bookmarkStart w:id="120" w:name="_Toc184312069"/>
      <w:bookmarkEnd w:id="120"/>
      <w:bookmarkStart w:id="121" w:name="_Toc184312107"/>
      <w:bookmarkEnd w:id="121"/>
      <w:bookmarkStart w:id="122" w:name="_Toc184312098"/>
      <w:bookmarkEnd w:id="122"/>
      <w:bookmarkStart w:id="123" w:name="_Toc184308097"/>
      <w:bookmarkEnd w:id="123"/>
      <w:bookmarkStart w:id="124" w:name="_Toc184310335"/>
      <w:bookmarkEnd w:id="124"/>
      <w:bookmarkStart w:id="125" w:name="_Toc184308101"/>
      <w:bookmarkEnd w:id="125"/>
      <w:bookmarkStart w:id="126" w:name="_Toc184314425"/>
      <w:bookmarkEnd w:id="126"/>
      <w:bookmarkStart w:id="127" w:name="_Toc184310274"/>
      <w:bookmarkEnd w:id="127"/>
      <w:bookmarkStart w:id="128" w:name="_Toc184313270"/>
      <w:bookmarkEnd w:id="128"/>
      <w:bookmarkStart w:id="129" w:name="_Toc184310321"/>
      <w:bookmarkEnd w:id="129"/>
      <w:bookmarkStart w:id="130" w:name="_Toc184314473"/>
      <w:bookmarkEnd w:id="130"/>
      <w:bookmarkStart w:id="131" w:name="_Toc184314464"/>
      <w:bookmarkEnd w:id="131"/>
      <w:bookmarkStart w:id="132" w:name="_Toc184314439"/>
      <w:bookmarkEnd w:id="132"/>
      <w:bookmarkStart w:id="133" w:name="_Toc184310297"/>
      <w:bookmarkEnd w:id="133"/>
      <w:bookmarkStart w:id="134" w:name="_Toc184312116"/>
      <w:bookmarkEnd w:id="134"/>
      <w:bookmarkStart w:id="135" w:name="_Toc184312071"/>
      <w:bookmarkEnd w:id="135"/>
      <w:bookmarkStart w:id="136" w:name="_Toc184308093"/>
      <w:bookmarkEnd w:id="136"/>
      <w:bookmarkStart w:id="137" w:name="_Toc184312133"/>
      <w:bookmarkEnd w:id="137"/>
      <w:bookmarkStart w:id="138" w:name="_Toc184310298"/>
      <w:bookmarkEnd w:id="138"/>
      <w:bookmarkStart w:id="139" w:name="_Toc184312138"/>
      <w:bookmarkEnd w:id="139"/>
      <w:bookmarkStart w:id="140" w:name="_Toc184312083"/>
      <w:bookmarkEnd w:id="140"/>
      <w:bookmarkStart w:id="141" w:name="_Toc184310295"/>
      <w:bookmarkEnd w:id="141"/>
      <w:bookmarkStart w:id="142" w:name="_Toc184312077"/>
      <w:bookmarkEnd w:id="142"/>
      <w:bookmarkStart w:id="143" w:name="_Toc184314444"/>
      <w:bookmarkEnd w:id="143"/>
      <w:bookmarkStart w:id="144" w:name="_Toc184314412"/>
      <w:bookmarkEnd w:id="144"/>
      <w:bookmarkStart w:id="145" w:name="_Toc184314454"/>
      <w:bookmarkEnd w:id="145"/>
      <w:bookmarkStart w:id="146" w:name="_Toc184312076"/>
      <w:bookmarkEnd w:id="146"/>
      <w:bookmarkStart w:id="147" w:name="_Toc184310307"/>
      <w:bookmarkEnd w:id="147"/>
      <w:bookmarkStart w:id="148" w:name="_Toc184310317"/>
      <w:bookmarkEnd w:id="148"/>
      <w:bookmarkStart w:id="149" w:name="_Toc184310328"/>
      <w:bookmarkEnd w:id="149"/>
      <w:bookmarkStart w:id="150" w:name="_Toc184310337"/>
      <w:bookmarkEnd w:id="150"/>
      <w:bookmarkStart w:id="151" w:name="_Toc184313248"/>
      <w:bookmarkEnd w:id="151"/>
      <w:bookmarkStart w:id="152" w:name="_Toc184313303"/>
      <w:bookmarkEnd w:id="152"/>
      <w:bookmarkStart w:id="153" w:name="_Toc184313296"/>
      <w:bookmarkEnd w:id="153"/>
      <w:bookmarkStart w:id="154" w:name="_Toc184310324"/>
      <w:bookmarkEnd w:id="154"/>
      <w:bookmarkStart w:id="155" w:name="_Toc184310279"/>
      <w:bookmarkEnd w:id="155"/>
      <w:bookmarkStart w:id="156" w:name="_Toc184310343"/>
      <w:bookmarkEnd w:id="156"/>
      <w:bookmarkStart w:id="157" w:name="_Toc184314440"/>
      <w:bookmarkEnd w:id="157"/>
      <w:bookmarkStart w:id="158" w:name="_Toc184308059"/>
      <w:bookmarkEnd w:id="158"/>
      <w:bookmarkStart w:id="159" w:name="_Toc184314474"/>
      <w:bookmarkEnd w:id="159"/>
      <w:bookmarkStart w:id="160" w:name="_Toc184313239"/>
      <w:bookmarkEnd w:id="160"/>
      <w:bookmarkStart w:id="161" w:name="_Toc184312118"/>
      <w:bookmarkEnd w:id="161"/>
      <w:bookmarkStart w:id="162" w:name="_Toc184312073"/>
      <w:bookmarkEnd w:id="162"/>
      <w:bookmarkStart w:id="163" w:name="_Toc184308075"/>
      <w:bookmarkEnd w:id="163"/>
      <w:bookmarkStart w:id="164" w:name="_Toc184313310"/>
      <w:bookmarkEnd w:id="164"/>
      <w:bookmarkStart w:id="165" w:name="_Toc184308076"/>
      <w:bookmarkEnd w:id="165"/>
      <w:bookmarkStart w:id="166" w:name="_Toc184308054"/>
      <w:bookmarkEnd w:id="166"/>
      <w:bookmarkStart w:id="167" w:name="_Toc184308043"/>
      <w:bookmarkEnd w:id="167"/>
      <w:bookmarkStart w:id="168" w:name="_Toc184312075"/>
      <w:bookmarkEnd w:id="168"/>
      <w:bookmarkStart w:id="169" w:name="_Toc184313269"/>
      <w:bookmarkEnd w:id="169"/>
      <w:bookmarkStart w:id="170" w:name="_Toc184313284"/>
      <w:bookmarkEnd w:id="170"/>
      <w:bookmarkStart w:id="171" w:name="_Toc184313262"/>
      <w:bookmarkEnd w:id="171"/>
      <w:bookmarkStart w:id="172" w:name="_Toc184312101"/>
      <w:bookmarkEnd w:id="172"/>
      <w:bookmarkStart w:id="173" w:name="_Toc184314455"/>
      <w:bookmarkEnd w:id="173"/>
      <w:bookmarkStart w:id="174" w:name="_Toc184308087"/>
      <w:bookmarkEnd w:id="174"/>
      <w:bookmarkStart w:id="175" w:name="_Toc184314428"/>
      <w:bookmarkEnd w:id="175"/>
      <w:bookmarkStart w:id="176" w:name="_Toc184312084"/>
      <w:bookmarkEnd w:id="176"/>
      <w:bookmarkStart w:id="177" w:name="_Toc184313309"/>
      <w:bookmarkEnd w:id="177"/>
      <w:bookmarkStart w:id="178" w:name="_Toc184308084"/>
      <w:bookmarkEnd w:id="178"/>
      <w:bookmarkStart w:id="179" w:name="_Toc184310320"/>
      <w:bookmarkEnd w:id="179"/>
      <w:bookmarkStart w:id="180" w:name="_Toc184313246"/>
      <w:bookmarkEnd w:id="180"/>
      <w:bookmarkStart w:id="181" w:name="_Toc184313268"/>
      <w:bookmarkEnd w:id="181"/>
      <w:bookmarkStart w:id="182" w:name="_Toc184312081"/>
      <w:bookmarkEnd w:id="182"/>
      <w:bookmarkStart w:id="183" w:name="_Toc184312117"/>
      <w:bookmarkEnd w:id="183"/>
      <w:bookmarkStart w:id="184" w:name="_Toc184314463"/>
      <w:bookmarkEnd w:id="184"/>
      <w:bookmarkStart w:id="185" w:name="_Toc184313287"/>
      <w:bookmarkEnd w:id="185"/>
      <w:bookmarkStart w:id="186" w:name="_Toc184314465"/>
      <w:bookmarkEnd w:id="186"/>
      <w:bookmarkStart w:id="187" w:name="_Toc184312110"/>
      <w:bookmarkEnd w:id="187"/>
      <w:bookmarkStart w:id="188" w:name="_Toc184310301"/>
      <w:bookmarkEnd w:id="188"/>
      <w:bookmarkStart w:id="189" w:name="_Toc184308064"/>
      <w:bookmarkEnd w:id="189"/>
      <w:bookmarkStart w:id="190" w:name="_Toc184313301"/>
      <w:bookmarkEnd w:id="190"/>
      <w:bookmarkStart w:id="191" w:name="_Toc184308058"/>
      <w:bookmarkEnd w:id="191"/>
      <w:bookmarkStart w:id="192" w:name="_Toc184314447"/>
      <w:bookmarkEnd w:id="192"/>
      <w:bookmarkStart w:id="193" w:name="_Toc184313305"/>
      <w:bookmarkEnd w:id="193"/>
      <w:bookmarkStart w:id="194" w:name="_Toc184313298"/>
      <w:bookmarkEnd w:id="194"/>
      <w:bookmarkStart w:id="195" w:name="_Toc184314451"/>
      <w:bookmarkEnd w:id="195"/>
      <w:bookmarkStart w:id="196" w:name="_Toc184313242"/>
      <w:bookmarkEnd w:id="196"/>
      <w:bookmarkStart w:id="197" w:name="_Toc184313300"/>
      <w:bookmarkEnd w:id="197"/>
      <w:bookmarkStart w:id="198" w:name="_Toc184314481"/>
      <w:bookmarkEnd w:id="198"/>
      <w:bookmarkStart w:id="199" w:name="_Toc184308068"/>
      <w:bookmarkEnd w:id="199"/>
      <w:bookmarkStart w:id="200" w:name="_Toc184312082"/>
      <w:bookmarkEnd w:id="200"/>
      <w:bookmarkStart w:id="201" w:name="_Toc184312109"/>
      <w:bookmarkEnd w:id="201"/>
      <w:bookmarkStart w:id="202" w:name="_Toc184308057"/>
      <w:bookmarkEnd w:id="202"/>
      <w:bookmarkStart w:id="203" w:name="_Toc184314431"/>
      <w:bookmarkEnd w:id="203"/>
      <w:bookmarkStart w:id="204" w:name="_Toc184310323"/>
      <w:bookmarkEnd w:id="204"/>
      <w:bookmarkStart w:id="205" w:name="_Toc184314459"/>
      <w:bookmarkEnd w:id="205"/>
      <w:bookmarkStart w:id="206" w:name="_Toc184310334"/>
      <w:bookmarkEnd w:id="206"/>
      <w:bookmarkStart w:id="207" w:name="_Toc184310299"/>
      <w:bookmarkEnd w:id="207"/>
      <w:bookmarkStart w:id="208" w:name="_Toc184308056"/>
      <w:bookmarkEnd w:id="208"/>
      <w:bookmarkStart w:id="209" w:name="_Toc184312124"/>
      <w:bookmarkEnd w:id="209"/>
      <w:bookmarkStart w:id="210" w:name="_Toc184310341"/>
      <w:bookmarkEnd w:id="210"/>
      <w:bookmarkStart w:id="211" w:name="_Toc184308069"/>
      <w:bookmarkEnd w:id="211"/>
      <w:bookmarkStart w:id="212" w:name="_Toc184312108"/>
      <w:bookmarkEnd w:id="212"/>
      <w:bookmarkStart w:id="213" w:name="_Toc184312129"/>
      <w:bookmarkEnd w:id="213"/>
      <w:bookmarkStart w:id="214" w:name="_Toc184313255"/>
      <w:bookmarkEnd w:id="214"/>
      <w:bookmarkStart w:id="215" w:name="_Toc184310293"/>
      <w:bookmarkEnd w:id="215"/>
      <w:bookmarkStart w:id="216" w:name="_Toc184314432"/>
      <w:bookmarkEnd w:id="216"/>
      <w:bookmarkStart w:id="217" w:name="_Toc184308046"/>
      <w:bookmarkEnd w:id="217"/>
      <w:bookmarkStart w:id="218" w:name="_Toc184308086"/>
      <w:bookmarkEnd w:id="218"/>
      <w:bookmarkStart w:id="219" w:name="_Toc184314442"/>
      <w:bookmarkEnd w:id="219"/>
      <w:bookmarkStart w:id="220" w:name="_Toc184312095"/>
      <w:bookmarkEnd w:id="220"/>
      <w:bookmarkStart w:id="221" w:name="_Toc184310310"/>
      <w:bookmarkEnd w:id="221"/>
      <w:bookmarkStart w:id="222" w:name="_Toc184308098"/>
      <w:bookmarkEnd w:id="222"/>
      <w:bookmarkStart w:id="223" w:name="_Toc184314423"/>
      <w:bookmarkEnd w:id="223"/>
      <w:bookmarkStart w:id="224" w:name="_Toc184312092"/>
      <w:bookmarkEnd w:id="224"/>
      <w:bookmarkStart w:id="225" w:name="_Toc184312123"/>
      <w:bookmarkEnd w:id="225"/>
      <w:bookmarkStart w:id="226" w:name="_Toc184314462"/>
      <w:bookmarkEnd w:id="226"/>
      <w:bookmarkStart w:id="227" w:name="_Toc184310303"/>
      <w:bookmarkEnd w:id="227"/>
      <w:bookmarkStart w:id="228" w:name="_Toc184314468"/>
      <w:bookmarkEnd w:id="228"/>
      <w:bookmarkStart w:id="229" w:name="_Toc184312085"/>
      <w:bookmarkEnd w:id="229"/>
      <w:bookmarkStart w:id="230" w:name="_Toc184308042"/>
      <w:bookmarkEnd w:id="230"/>
      <w:bookmarkStart w:id="231" w:name="_Toc184308106"/>
      <w:bookmarkEnd w:id="231"/>
      <w:bookmarkStart w:id="232" w:name="_Toc184310326"/>
      <w:bookmarkEnd w:id="232"/>
      <w:bookmarkStart w:id="233" w:name="_Toc184313299"/>
      <w:bookmarkEnd w:id="233"/>
      <w:bookmarkStart w:id="234" w:name="_Toc184310308"/>
      <w:bookmarkEnd w:id="234"/>
      <w:bookmarkStart w:id="235" w:name="_Toc184314427"/>
      <w:bookmarkEnd w:id="235"/>
      <w:bookmarkStart w:id="236" w:name="_Toc184313288"/>
      <w:bookmarkEnd w:id="236"/>
      <w:bookmarkStart w:id="237" w:name="_Toc184312135"/>
      <w:bookmarkEnd w:id="237"/>
      <w:bookmarkStart w:id="238" w:name="_Toc184312072"/>
      <w:bookmarkEnd w:id="238"/>
      <w:bookmarkStart w:id="239" w:name="_Toc184310280"/>
      <w:bookmarkEnd w:id="239"/>
      <w:bookmarkStart w:id="240" w:name="_Toc184308063"/>
      <w:bookmarkEnd w:id="240"/>
      <w:bookmarkStart w:id="241" w:name="_Toc184313266"/>
      <w:bookmarkEnd w:id="241"/>
      <w:bookmarkStart w:id="242" w:name="_Toc184313286"/>
      <w:bookmarkEnd w:id="242"/>
      <w:bookmarkStart w:id="243" w:name="_Toc184310338"/>
      <w:bookmarkEnd w:id="243"/>
      <w:bookmarkStart w:id="244" w:name="_Toc184313306"/>
      <w:bookmarkEnd w:id="244"/>
      <w:bookmarkStart w:id="245" w:name="_Toc184312086"/>
      <w:bookmarkEnd w:id="245"/>
      <w:bookmarkStart w:id="246" w:name="_Toc184312078"/>
      <w:bookmarkEnd w:id="246"/>
      <w:bookmarkStart w:id="247" w:name="_Toc184314458"/>
      <w:bookmarkEnd w:id="247"/>
      <w:bookmarkStart w:id="248" w:name="_Toc184308038"/>
      <w:bookmarkEnd w:id="248"/>
      <w:bookmarkStart w:id="249" w:name="_Toc184308048"/>
      <w:bookmarkEnd w:id="249"/>
      <w:bookmarkStart w:id="250" w:name="_Toc184313271"/>
      <w:bookmarkEnd w:id="250"/>
      <w:bookmarkStart w:id="251" w:name="_Toc184313251"/>
      <w:bookmarkEnd w:id="251"/>
      <w:bookmarkStart w:id="252" w:name="_Toc184314419"/>
      <w:bookmarkEnd w:id="252"/>
      <w:bookmarkStart w:id="253" w:name="_Toc184308107"/>
      <w:bookmarkEnd w:id="253"/>
      <w:bookmarkStart w:id="254" w:name="_Toc184308104"/>
      <w:bookmarkEnd w:id="254"/>
      <w:bookmarkStart w:id="255" w:name="_Toc184312087"/>
      <w:bookmarkEnd w:id="255"/>
      <w:bookmarkStart w:id="256" w:name="_Toc184310294"/>
      <w:bookmarkEnd w:id="256"/>
      <w:bookmarkStart w:id="257" w:name="_Toc184310289"/>
      <w:bookmarkEnd w:id="257"/>
      <w:bookmarkStart w:id="258" w:name="_Toc184308039"/>
      <w:bookmarkEnd w:id="258"/>
      <w:bookmarkStart w:id="259" w:name="_Toc184308062"/>
      <w:bookmarkEnd w:id="259"/>
      <w:bookmarkStart w:id="260" w:name="_Toc184314472"/>
      <w:bookmarkEnd w:id="260"/>
      <w:bookmarkStart w:id="261" w:name="_Toc184308079"/>
      <w:bookmarkEnd w:id="261"/>
      <w:bookmarkStart w:id="262" w:name="_Toc184312104"/>
      <w:bookmarkEnd w:id="262"/>
      <w:bookmarkStart w:id="263" w:name="_Toc184310300"/>
      <w:bookmarkEnd w:id="263"/>
      <w:bookmarkStart w:id="264" w:name="_Toc184313254"/>
      <w:bookmarkEnd w:id="264"/>
      <w:bookmarkStart w:id="265" w:name="_Toc184313302"/>
      <w:bookmarkEnd w:id="265"/>
      <w:bookmarkStart w:id="266" w:name="_Toc184314476"/>
      <w:bookmarkEnd w:id="266"/>
      <w:bookmarkStart w:id="267" w:name="_Toc184310344"/>
      <w:bookmarkEnd w:id="267"/>
      <w:bookmarkStart w:id="268" w:name="_Toc184312121"/>
      <w:bookmarkEnd w:id="268"/>
      <w:bookmarkStart w:id="269" w:name="_Toc184310316"/>
      <w:bookmarkEnd w:id="269"/>
      <w:bookmarkStart w:id="270" w:name="_Toc184310340"/>
      <w:bookmarkEnd w:id="270"/>
      <w:bookmarkStart w:id="271" w:name="_Toc184310302"/>
      <w:bookmarkEnd w:id="271"/>
      <w:bookmarkStart w:id="272" w:name="_Toc184314470"/>
      <w:bookmarkEnd w:id="272"/>
      <w:bookmarkStart w:id="273" w:name="_Toc184313258"/>
      <w:bookmarkEnd w:id="273"/>
      <w:bookmarkStart w:id="274" w:name="_Toc184313279"/>
      <w:bookmarkEnd w:id="274"/>
      <w:bookmarkStart w:id="275" w:name="_Toc184308045"/>
      <w:bookmarkEnd w:id="275"/>
      <w:bookmarkStart w:id="276" w:name="_Toc184314446"/>
      <w:bookmarkEnd w:id="276"/>
      <w:bookmarkStart w:id="277" w:name="_Toc184312102"/>
      <w:bookmarkEnd w:id="277"/>
      <w:bookmarkStart w:id="278" w:name="_Toc184314433"/>
      <w:bookmarkEnd w:id="278"/>
      <w:bookmarkStart w:id="279" w:name="_Toc184313260"/>
      <w:bookmarkEnd w:id="279"/>
      <w:bookmarkStart w:id="280" w:name="_Toc184308053"/>
      <w:bookmarkEnd w:id="280"/>
      <w:bookmarkStart w:id="281" w:name="_Toc184313283"/>
      <w:bookmarkEnd w:id="281"/>
      <w:bookmarkStart w:id="282" w:name="_Toc184308100"/>
      <w:bookmarkEnd w:id="282"/>
      <w:bookmarkStart w:id="283" w:name="_Toc184308037"/>
      <w:bookmarkEnd w:id="283"/>
      <w:bookmarkStart w:id="284" w:name="_Toc184310284"/>
      <w:bookmarkEnd w:id="284"/>
      <w:bookmarkStart w:id="285" w:name="_Toc184314441"/>
      <w:bookmarkEnd w:id="285"/>
      <w:bookmarkStart w:id="286" w:name="_Toc184314414"/>
      <w:bookmarkEnd w:id="286"/>
      <w:bookmarkStart w:id="287" w:name="_Toc184308077"/>
      <w:bookmarkEnd w:id="287"/>
      <w:bookmarkStart w:id="288" w:name="_Toc184308099"/>
      <w:bookmarkEnd w:id="288"/>
      <w:bookmarkStart w:id="289" w:name="_Toc184308096"/>
      <w:bookmarkEnd w:id="289"/>
      <w:bookmarkStart w:id="290" w:name="_Toc184308089"/>
      <w:bookmarkEnd w:id="290"/>
      <w:bookmarkStart w:id="291" w:name="_Toc184314420"/>
      <w:bookmarkEnd w:id="291"/>
      <w:bookmarkStart w:id="292" w:name="_Toc184312080"/>
      <w:bookmarkEnd w:id="292"/>
      <w:bookmarkStart w:id="293" w:name="_Toc184310288"/>
      <w:bookmarkEnd w:id="293"/>
      <w:bookmarkStart w:id="294" w:name="_Toc184310281"/>
      <w:bookmarkEnd w:id="294"/>
      <w:bookmarkStart w:id="295" w:name="_Toc184308052"/>
      <w:bookmarkEnd w:id="295"/>
      <w:bookmarkStart w:id="296" w:name="_Toc184314482"/>
      <w:bookmarkEnd w:id="296"/>
      <w:bookmarkStart w:id="297" w:name="_Toc184314437"/>
      <w:bookmarkEnd w:id="297"/>
      <w:bookmarkStart w:id="298" w:name="_Toc184310339"/>
      <w:bookmarkEnd w:id="298"/>
      <w:bookmarkStart w:id="299" w:name="_Toc184308103"/>
      <w:bookmarkEnd w:id="299"/>
      <w:bookmarkStart w:id="300" w:name="_Toc184308088"/>
      <w:bookmarkEnd w:id="300"/>
      <w:bookmarkStart w:id="301" w:name="_Toc184308082"/>
      <w:bookmarkEnd w:id="301"/>
      <w:bookmarkStart w:id="302" w:name="_Toc184313295"/>
      <w:bookmarkEnd w:id="302"/>
      <w:bookmarkStart w:id="303" w:name="_Toc184314449"/>
      <w:bookmarkEnd w:id="303"/>
      <w:bookmarkStart w:id="304" w:name="_Toc184310322"/>
      <w:bookmarkEnd w:id="304"/>
      <w:bookmarkStart w:id="305" w:name="_Toc184310329"/>
      <w:bookmarkEnd w:id="305"/>
      <w:bookmarkStart w:id="306" w:name="_Toc184314435"/>
      <w:bookmarkEnd w:id="306"/>
      <w:bookmarkStart w:id="307" w:name="_Toc184312131"/>
      <w:bookmarkEnd w:id="307"/>
      <w:bookmarkStart w:id="308" w:name="_Toc184308047"/>
      <w:bookmarkEnd w:id="308"/>
      <w:bookmarkStart w:id="309" w:name="_Toc184312070"/>
      <w:bookmarkEnd w:id="309"/>
      <w:bookmarkStart w:id="310" w:name="_Toc184312112"/>
      <w:bookmarkEnd w:id="310"/>
      <w:bookmarkStart w:id="311" w:name="_Toc184313245"/>
      <w:bookmarkEnd w:id="311"/>
      <w:bookmarkStart w:id="312" w:name="_Toc184310312"/>
      <w:bookmarkEnd w:id="312"/>
      <w:bookmarkStart w:id="313" w:name="_Toc184314422"/>
      <w:bookmarkEnd w:id="313"/>
      <w:bookmarkStart w:id="314" w:name="_Toc184308085"/>
      <w:bookmarkEnd w:id="314"/>
      <w:bookmarkStart w:id="315" w:name="_Toc184314480"/>
      <w:bookmarkEnd w:id="315"/>
      <w:bookmarkStart w:id="316" w:name="_Toc184312103"/>
      <w:bookmarkEnd w:id="316"/>
      <w:bookmarkStart w:id="317" w:name="_Toc184314453"/>
      <w:bookmarkEnd w:id="317"/>
      <w:bookmarkStart w:id="318" w:name="_Toc184310319"/>
      <w:bookmarkEnd w:id="318"/>
      <w:bookmarkStart w:id="319" w:name="_Toc184310304"/>
      <w:bookmarkEnd w:id="319"/>
      <w:bookmarkStart w:id="320" w:name="_Toc184313293"/>
      <w:bookmarkEnd w:id="320"/>
      <w:bookmarkStart w:id="321" w:name="_Toc184308094"/>
      <w:bookmarkEnd w:id="321"/>
      <w:bookmarkStart w:id="322" w:name="_Toc184313294"/>
      <w:bookmarkEnd w:id="322"/>
      <w:bookmarkStart w:id="323" w:name="_Toc184310292"/>
      <w:bookmarkEnd w:id="323"/>
      <w:bookmarkStart w:id="324" w:name="_Toc184314445"/>
      <w:bookmarkEnd w:id="324"/>
      <w:bookmarkStart w:id="325" w:name="_Toc184314450"/>
      <w:bookmarkEnd w:id="325"/>
      <w:bookmarkStart w:id="326" w:name="_Toc184314475"/>
      <w:bookmarkEnd w:id="326"/>
      <w:bookmarkStart w:id="327" w:name="_Toc184312106"/>
      <w:bookmarkEnd w:id="327"/>
      <w:bookmarkStart w:id="328" w:name="_Toc184313304"/>
      <w:bookmarkEnd w:id="328"/>
      <w:bookmarkStart w:id="329" w:name="_Toc184308074"/>
      <w:bookmarkEnd w:id="329"/>
      <w:bookmarkStart w:id="330" w:name="_Toc184314456"/>
      <w:bookmarkEnd w:id="330"/>
      <w:bookmarkStart w:id="331" w:name="_Toc184308065"/>
      <w:bookmarkEnd w:id="331"/>
      <w:bookmarkStart w:id="332" w:name="_Toc184313275"/>
      <w:bookmarkEnd w:id="332"/>
      <w:bookmarkStart w:id="333" w:name="_Toc184310330"/>
      <w:bookmarkEnd w:id="333"/>
      <w:bookmarkStart w:id="334" w:name="_Toc184310283"/>
      <w:bookmarkEnd w:id="334"/>
      <w:bookmarkStart w:id="335" w:name="_Toc184312120"/>
      <w:bookmarkEnd w:id="335"/>
      <w:bookmarkStart w:id="336" w:name="_Toc184308072"/>
      <w:bookmarkEnd w:id="336"/>
      <w:bookmarkStart w:id="337" w:name="_Toc184314461"/>
      <w:bookmarkEnd w:id="337"/>
      <w:bookmarkStart w:id="338" w:name="_Toc184313243"/>
      <w:bookmarkEnd w:id="338"/>
      <w:bookmarkStart w:id="339" w:name="_Toc184310333"/>
      <w:bookmarkEnd w:id="339"/>
      <w:bookmarkStart w:id="340" w:name="_Toc184314421"/>
      <w:bookmarkEnd w:id="340"/>
      <w:bookmarkStart w:id="341" w:name="_Toc184308071"/>
      <w:bookmarkEnd w:id="341"/>
      <w:bookmarkStart w:id="342" w:name="_Toc184312068"/>
      <w:bookmarkEnd w:id="342"/>
      <w:bookmarkStart w:id="343" w:name="_Toc184313276"/>
      <w:bookmarkEnd w:id="343"/>
      <w:bookmarkStart w:id="344" w:name="_Toc184312139"/>
      <w:bookmarkEnd w:id="344"/>
      <w:bookmarkStart w:id="345" w:name="_Toc184310296"/>
      <w:bookmarkEnd w:id="345"/>
      <w:bookmarkStart w:id="346" w:name="_Toc184314416"/>
      <w:bookmarkEnd w:id="346"/>
      <w:bookmarkStart w:id="347" w:name="_Toc184314411"/>
      <w:bookmarkEnd w:id="347"/>
      <w:bookmarkStart w:id="348" w:name="_Toc184310327"/>
      <w:bookmarkEnd w:id="348"/>
      <w:bookmarkStart w:id="349" w:name="_Toc184312134"/>
      <w:bookmarkEnd w:id="349"/>
      <w:bookmarkStart w:id="350" w:name="_Toc184308080"/>
      <w:bookmarkEnd w:id="350"/>
      <w:bookmarkStart w:id="351" w:name="_Toc184312100"/>
      <w:bookmarkEnd w:id="351"/>
      <w:bookmarkStart w:id="352" w:name="_Toc184313281"/>
      <w:bookmarkEnd w:id="352"/>
      <w:bookmarkStart w:id="353" w:name="_Toc184308060"/>
      <w:bookmarkEnd w:id="353"/>
      <w:bookmarkStart w:id="354" w:name="_Toc184308090"/>
      <w:bookmarkEnd w:id="354"/>
      <w:bookmarkStart w:id="355" w:name="_Toc184312094"/>
      <w:bookmarkEnd w:id="355"/>
      <w:bookmarkStart w:id="356" w:name="_Toc184308091"/>
      <w:bookmarkEnd w:id="356"/>
      <w:bookmarkStart w:id="357" w:name="_Toc184313267"/>
      <w:bookmarkEnd w:id="357"/>
      <w:bookmarkStart w:id="358" w:name="_Toc184313307"/>
      <w:bookmarkEnd w:id="358"/>
      <w:bookmarkStart w:id="359" w:name="_Toc184313263"/>
      <w:bookmarkEnd w:id="359"/>
      <w:bookmarkStart w:id="360" w:name="_Toc184313247"/>
      <w:bookmarkEnd w:id="360"/>
      <w:bookmarkStart w:id="361" w:name="_Toc184313264"/>
      <w:bookmarkEnd w:id="361"/>
      <w:bookmarkStart w:id="362" w:name="_Toc184308073"/>
      <w:bookmarkEnd w:id="362"/>
      <w:bookmarkStart w:id="363" w:name="_Toc184310291"/>
      <w:bookmarkEnd w:id="363"/>
      <w:bookmarkStart w:id="364" w:name="_Toc184310285"/>
      <w:bookmarkEnd w:id="364"/>
      <w:bookmarkStart w:id="365" w:name="_Toc184308041"/>
      <w:bookmarkEnd w:id="365"/>
      <w:bookmarkStart w:id="366" w:name="_Toc184308092"/>
      <w:bookmarkEnd w:id="366"/>
      <w:bookmarkStart w:id="367" w:name="_Toc184313285"/>
      <w:bookmarkEnd w:id="367"/>
      <w:bookmarkStart w:id="368" w:name="_Toc184312067"/>
      <w:bookmarkEnd w:id="368"/>
      <w:bookmarkStart w:id="369" w:name="_Toc184314467"/>
      <w:bookmarkEnd w:id="369"/>
      <w:bookmarkStart w:id="370" w:name="_Toc184308081"/>
      <w:bookmarkEnd w:id="370"/>
      <w:bookmarkStart w:id="371" w:name="_Toc184314460"/>
      <w:bookmarkEnd w:id="371"/>
      <w:bookmarkStart w:id="372" w:name="_Toc184313252"/>
      <w:bookmarkEnd w:id="372"/>
      <w:bookmarkStart w:id="373" w:name="_Toc184310287"/>
      <w:bookmarkEnd w:id="373"/>
      <w:bookmarkStart w:id="374" w:name="_Toc184312088"/>
      <w:bookmarkEnd w:id="374"/>
      <w:bookmarkStart w:id="375" w:name="_Toc184312119"/>
      <w:bookmarkEnd w:id="375"/>
      <w:bookmarkStart w:id="376" w:name="_Toc184312089"/>
      <w:bookmarkEnd w:id="376"/>
      <w:bookmarkStart w:id="377" w:name="_Toc184312105"/>
      <w:bookmarkEnd w:id="377"/>
      <w:bookmarkStart w:id="378" w:name="_Toc184312074"/>
      <w:bookmarkEnd w:id="378"/>
      <w:bookmarkStart w:id="379" w:name="_Toc184313244"/>
      <w:bookmarkEnd w:id="379"/>
      <w:bookmarkStart w:id="380" w:name="_Toc184308102"/>
      <w:bookmarkEnd w:id="380"/>
      <w:bookmarkStart w:id="381" w:name="_Toc184312090"/>
      <w:bookmarkEnd w:id="381"/>
      <w:bookmarkStart w:id="382" w:name="_Toc184308108"/>
      <w:bookmarkEnd w:id="382"/>
      <w:bookmarkStart w:id="383" w:name="_Toc184308049"/>
      <w:bookmarkEnd w:id="383"/>
      <w:bookmarkStart w:id="384" w:name="_Toc184313265"/>
      <w:bookmarkEnd w:id="384"/>
      <w:bookmarkStart w:id="385" w:name="_Toc184314443"/>
      <w:bookmarkEnd w:id="385"/>
      <w:bookmarkStart w:id="386" w:name="_Toc184310277"/>
      <w:bookmarkEnd w:id="386"/>
      <w:bookmarkStart w:id="387" w:name="_Toc184312126"/>
      <w:bookmarkEnd w:id="387"/>
      <w:bookmarkStart w:id="388" w:name="_Toc184313259"/>
      <w:bookmarkEnd w:id="388"/>
      <w:bookmarkStart w:id="389" w:name="_Toc184314448"/>
      <w:bookmarkEnd w:id="389"/>
      <w:bookmarkStart w:id="390" w:name="_Toc184313292"/>
      <w:bookmarkEnd w:id="390"/>
      <w:bookmarkStart w:id="391" w:name="_Toc184313238"/>
      <w:bookmarkEnd w:id="391"/>
      <w:bookmarkStart w:id="392" w:name="_Toc184308070"/>
      <w:bookmarkEnd w:id="392"/>
      <w:bookmarkStart w:id="393" w:name="_Toc184314436"/>
      <w:bookmarkEnd w:id="393"/>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评标办法前附表</w:t>
      </w:r>
    </w:p>
    <w:p>
      <w:pPr>
        <w:snapToGrid w:val="0"/>
        <w:spacing w:line="360" w:lineRule="auto"/>
        <w:rPr>
          <w:rFonts w:hint="eastAsia" w:ascii="仿宋" w:hAnsi="仿宋" w:eastAsia="仿宋" w:cs="仿宋"/>
          <w:sz w:val="20"/>
          <w:szCs w:val="20"/>
          <w:shd w:val="clear" w:color="auto" w:fill="FFFFFF"/>
        </w:rPr>
      </w:pPr>
    </w:p>
    <w:p>
      <w:pPr>
        <w:snapToGrid w:val="0"/>
        <w:spacing w:line="360" w:lineRule="auto"/>
        <w:rPr>
          <w:rFonts w:hint="eastAsia" w:ascii="仿宋" w:hAnsi="仿宋" w:eastAsia="仿宋" w:cs="仿宋"/>
          <w:sz w:val="20"/>
          <w:szCs w:val="20"/>
          <w:shd w:val="clear" w:color="auto" w:fill="FFFFFF"/>
        </w:rPr>
      </w:pPr>
    </w:p>
    <w:tbl>
      <w:tblPr>
        <w:tblStyle w:val="63"/>
        <w:tblpPr w:leftFromText="180" w:rightFromText="180" w:vertAnchor="page" w:horzAnchor="page" w:tblpX="1629" w:tblpY="2902"/>
        <w:tblOverlap w:val="never"/>
        <w:tblW w:w="88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40"/>
        <w:gridCol w:w="6450"/>
        <w:gridCol w:w="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序号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w:t>
            </w:r>
          </w:p>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内容</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评分标准</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8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企业综合评价及业绩</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0"/>
                <w:highlight w:val="none"/>
                <w:lang w:val="en-US" w:eastAsia="zh-CN"/>
              </w:rPr>
              <w:t>投标人具有建设行政部门颁发的市政公用工程施工总承包贰级及以上资质得2分；</w:t>
            </w:r>
            <w:r>
              <w:rPr>
                <w:rFonts w:hint="eastAsia" w:ascii="仿宋" w:hAnsi="仿宋" w:eastAsia="仿宋" w:cs="仿宋"/>
                <w:b w:val="0"/>
                <w:bCs w:val="0"/>
                <w:sz w:val="24"/>
                <w:highlight w:val="none"/>
                <w:u w:val="none"/>
              </w:rPr>
              <w:t>具有市政公用施工总承包叁级资质，得</w:t>
            </w:r>
            <w:r>
              <w:rPr>
                <w:rFonts w:hint="eastAsia" w:ascii="仿宋" w:hAnsi="仿宋" w:eastAsia="仿宋" w:cs="仿宋"/>
                <w:b w:val="0"/>
                <w:bCs w:val="0"/>
                <w:sz w:val="24"/>
                <w:highlight w:val="none"/>
                <w:u w:val="none"/>
                <w:lang w:val="en-US" w:eastAsia="zh-CN"/>
              </w:rPr>
              <w:t>1</w:t>
            </w:r>
            <w:r>
              <w:rPr>
                <w:rFonts w:hint="eastAsia" w:ascii="仿宋" w:hAnsi="仿宋" w:eastAsia="仿宋" w:cs="仿宋"/>
                <w:b w:val="0"/>
                <w:bCs w:val="0"/>
                <w:sz w:val="24"/>
                <w:highlight w:val="none"/>
                <w:u w:val="none"/>
              </w:rPr>
              <w:t>分</w:t>
            </w:r>
            <w:r>
              <w:rPr>
                <w:rFonts w:hint="eastAsia" w:ascii="仿宋" w:hAnsi="仿宋" w:eastAsia="仿宋" w:cs="仿宋"/>
                <w:b w:val="0"/>
                <w:bCs w:val="0"/>
                <w:sz w:val="24"/>
                <w:highlight w:val="none"/>
                <w:u w:val="none"/>
                <w:lang w:eastAsia="zh-CN"/>
              </w:rPr>
              <w:t>。</w:t>
            </w:r>
            <w:r>
              <w:rPr>
                <w:rFonts w:hint="eastAsia" w:ascii="仿宋" w:hAnsi="仿宋" w:eastAsia="仿宋" w:cs="仿宋"/>
                <w:sz w:val="24"/>
                <w:szCs w:val="20"/>
                <w:highlight w:val="none"/>
                <w:lang w:val="en-US" w:eastAsia="zh-CN"/>
              </w:rPr>
              <w:t>（在投标文件中</w:t>
            </w:r>
            <w:r>
              <w:rPr>
                <w:rFonts w:hint="eastAsia" w:ascii="仿宋" w:hAnsi="仿宋" w:eastAsia="仿宋" w:cs="仿宋"/>
                <w:sz w:val="24"/>
                <w:highlight w:val="none"/>
              </w:rPr>
              <w:t>提供复印件</w:t>
            </w:r>
            <w:r>
              <w:rPr>
                <w:rFonts w:hint="eastAsia" w:ascii="仿宋" w:hAnsi="仿宋" w:eastAsia="仿宋" w:cs="仿宋"/>
                <w:sz w:val="24"/>
                <w:highlight w:val="none"/>
                <w:lang w:eastAsia="zh-CN"/>
              </w:rPr>
              <w:t>或扫描打印件</w:t>
            </w:r>
            <w:r>
              <w:rPr>
                <w:rFonts w:hint="eastAsia" w:ascii="仿宋" w:hAnsi="仿宋" w:eastAsia="仿宋" w:cs="仿宋"/>
                <w:sz w:val="24"/>
                <w:szCs w:val="20"/>
                <w:highlight w:val="none"/>
                <w:lang w:val="en-US" w:eastAsia="zh-CN"/>
              </w:rPr>
              <w:t>，否则不得分）</w:t>
            </w:r>
          </w:p>
        </w:tc>
        <w:tc>
          <w:tcPr>
            <w:tcW w:w="870" w:type="dxa"/>
            <w:vMerge w:val="restart"/>
            <w:tcBorders>
              <w:top w:val="single" w:color="auto" w:sz="4" w:space="0"/>
              <w:left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p>
        </w:tc>
        <w:tc>
          <w:tcPr>
            <w:tcW w:w="8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p>
        </w:tc>
        <w:tc>
          <w:tcPr>
            <w:tcW w:w="64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投标人具备</w:t>
            </w:r>
            <w:r>
              <w:rPr>
                <w:rFonts w:hint="eastAsia" w:ascii="仿宋" w:hAnsi="仿宋" w:eastAsia="仿宋" w:cs="仿宋"/>
                <w:kern w:val="0"/>
                <w:sz w:val="24"/>
                <w:szCs w:val="24"/>
                <w:highlight w:val="none"/>
              </w:rPr>
              <w:t>“质量管理体系认证证书”、“环境管理体系认证证书”、“职业健康安全管理体系认证证书”</w:t>
            </w:r>
            <w:r>
              <w:rPr>
                <w:rFonts w:hint="eastAsia" w:ascii="仿宋" w:hAnsi="仿宋" w:eastAsia="仿宋" w:cs="仿宋"/>
                <w:kern w:val="0"/>
                <w:sz w:val="24"/>
                <w:szCs w:val="24"/>
                <w:highlight w:val="none"/>
                <w:lang w:eastAsia="zh-CN"/>
              </w:rPr>
              <w:t>，有一个得</w:t>
            </w:r>
            <w:r>
              <w:rPr>
                <w:rFonts w:hint="eastAsia" w:ascii="仿宋" w:hAnsi="仿宋" w:eastAsia="仿宋" w:cs="仿宋"/>
                <w:kern w:val="0"/>
                <w:sz w:val="24"/>
                <w:szCs w:val="24"/>
                <w:highlight w:val="none"/>
                <w:lang w:val="en-US" w:eastAsia="zh-CN"/>
              </w:rPr>
              <w:t>2分，</w:t>
            </w:r>
            <w:r>
              <w:rPr>
                <w:rFonts w:hint="eastAsia" w:ascii="仿宋" w:hAnsi="仿宋" w:eastAsia="仿宋" w:cs="仿宋"/>
                <w:sz w:val="24"/>
                <w:szCs w:val="24"/>
                <w:highlight w:val="none"/>
              </w:rPr>
              <w:t>本项最高得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（在投标文件中</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有效期内证书</w:t>
            </w:r>
            <w:r>
              <w:rPr>
                <w:rFonts w:hint="eastAsia" w:ascii="仿宋" w:hAnsi="仿宋" w:eastAsia="仿宋" w:cs="仿宋"/>
                <w:sz w:val="24"/>
                <w:szCs w:val="24"/>
                <w:highlight w:val="none"/>
              </w:rPr>
              <w:t>复印件</w:t>
            </w:r>
            <w:r>
              <w:rPr>
                <w:rFonts w:hint="eastAsia" w:ascii="仿宋" w:hAnsi="仿宋" w:eastAsia="仿宋" w:cs="仿宋"/>
                <w:sz w:val="24"/>
                <w:szCs w:val="24"/>
                <w:highlight w:val="none"/>
                <w:lang w:eastAsia="zh-CN"/>
              </w:rPr>
              <w:t>或扫描打印件</w:t>
            </w:r>
            <w:r>
              <w:rPr>
                <w:rFonts w:hint="eastAsia" w:ascii="仿宋" w:hAnsi="仿宋" w:eastAsia="仿宋" w:cs="仿宋"/>
                <w:sz w:val="24"/>
                <w:szCs w:val="24"/>
                <w:highlight w:val="none"/>
                <w:lang w:val="en-US" w:eastAsia="zh-CN"/>
              </w:rPr>
              <w:t>，否则不得分）</w:t>
            </w:r>
          </w:p>
        </w:tc>
        <w:tc>
          <w:tcPr>
            <w:tcW w:w="870" w:type="dxa"/>
            <w:vMerge w:val="continue"/>
            <w:tcBorders>
              <w:left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both"/>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p>
        </w:tc>
        <w:tc>
          <w:tcPr>
            <w:tcW w:w="8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540"/>
                <w:tab w:val="left" w:pos="1260"/>
                <w:tab w:val="left" w:pos="1440"/>
              </w:tabs>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年1月1日以来有政府投资项目的</w:t>
            </w:r>
            <w:r>
              <w:rPr>
                <w:rFonts w:hint="eastAsia" w:ascii="仿宋" w:hAnsi="仿宋" w:eastAsia="仿宋" w:cs="仿宋"/>
                <w:color w:val="000000"/>
                <w:sz w:val="24"/>
                <w:szCs w:val="24"/>
                <w:highlight w:val="none"/>
              </w:rPr>
              <w:t>管道维修或管道养护业</w:t>
            </w:r>
            <w:r>
              <w:rPr>
                <w:rFonts w:hint="eastAsia" w:ascii="仿宋" w:hAnsi="仿宋" w:eastAsia="仿宋" w:cs="仿宋"/>
                <w:sz w:val="24"/>
                <w:szCs w:val="24"/>
                <w:highlight w:val="none"/>
              </w:rPr>
              <w:t>绩的每项得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本项最高得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投标文件中</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合同及中标通知书</w:t>
            </w:r>
            <w:r>
              <w:rPr>
                <w:rFonts w:hint="eastAsia" w:ascii="仿宋" w:hAnsi="仿宋" w:eastAsia="仿宋" w:cs="仿宋"/>
                <w:sz w:val="24"/>
                <w:szCs w:val="24"/>
                <w:highlight w:val="none"/>
              </w:rPr>
              <w:t>复印件</w:t>
            </w:r>
            <w:r>
              <w:rPr>
                <w:rFonts w:hint="eastAsia" w:ascii="仿宋" w:hAnsi="仿宋" w:eastAsia="仿宋" w:cs="仿宋"/>
                <w:sz w:val="24"/>
                <w:szCs w:val="24"/>
                <w:highlight w:val="none"/>
                <w:lang w:eastAsia="zh-CN"/>
              </w:rPr>
              <w:t>或扫描打印件</w:t>
            </w:r>
            <w:r>
              <w:rPr>
                <w:rFonts w:hint="eastAsia" w:ascii="仿宋" w:hAnsi="仿宋" w:eastAsia="仿宋" w:cs="仿宋"/>
                <w:sz w:val="24"/>
                <w:szCs w:val="24"/>
                <w:highlight w:val="none"/>
              </w:rPr>
              <w:t>，以合同签订时间为准，否则不得分）</w:t>
            </w:r>
          </w:p>
        </w:tc>
        <w:tc>
          <w:tcPr>
            <w:tcW w:w="870" w:type="dxa"/>
            <w:vMerge w:val="continue"/>
            <w:tcBorders>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拟派项目实施人员的配备情况</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具有市政专业一级</w:t>
            </w:r>
            <w:r>
              <w:rPr>
                <w:rFonts w:hint="eastAsia" w:ascii="仿宋" w:hAnsi="仿宋" w:eastAsia="仿宋" w:cs="仿宋"/>
                <w:color w:val="auto"/>
                <w:sz w:val="24"/>
                <w:szCs w:val="24"/>
                <w:highlight w:val="none"/>
              </w:rPr>
              <w:t>建造师</w:t>
            </w:r>
            <w:r>
              <w:rPr>
                <w:rFonts w:hint="eastAsia" w:ascii="仿宋" w:hAnsi="仿宋" w:eastAsia="仿宋" w:cs="仿宋"/>
                <w:color w:val="auto"/>
                <w:sz w:val="24"/>
                <w:szCs w:val="24"/>
                <w:highlight w:val="none"/>
                <w:lang w:val="en-US" w:eastAsia="zh-CN"/>
              </w:rPr>
              <w:t>且同时</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val="en-US" w:eastAsia="zh-CN"/>
              </w:rPr>
              <w:t>市政或给排水专业</w:t>
            </w:r>
            <w:r>
              <w:rPr>
                <w:rFonts w:hint="eastAsia" w:ascii="仿宋" w:hAnsi="仿宋" w:eastAsia="仿宋" w:cs="仿宋"/>
                <w:color w:val="auto"/>
                <w:sz w:val="24"/>
                <w:szCs w:val="24"/>
                <w:highlight w:val="none"/>
              </w:rPr>
              <w:t>中级职称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具有市政专业二级</w:t>
            </w:r>
            <w:r>
              <w:rPr>
                <w:rFonts w:hint="eastAsia" w:ascii="仿宋" w:hAnsi="仿宋" w:eastAsia="仿宋" w:cs="仿宋"/>
                <w:color w:val="auto"/>
                <w:sz w:val="24"/>
                <w:szCs w:val="24"/>
                <w:highlight w:val="none"/>
              </w:rPr>
              <w:t>建造师</w:t>
            </w:r>
            <w:r>
              <w:rPr>
                <w:rFonts w:hint="eastAsia" w:ascii="仿宋" w:hAnsi="仿宋" w:eastAsia="仿宋" w:cs="仿宋"/>
                <w:color w:val="auto"/>
                <w:sz w:val="24"/>
                <w:szCs w:val="24"/>
                <w:highlight w:val="none"/>
                <w:lang w:val="en-US" w:eastAsia="zh-CN"/>
              </w:rPr>
              <w:t>且同时</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val="en-US" w:eastAsia="zh-CN"/>
              </w:rPr>
              <w:t>市政或给排水专业</w:t>
            </w:r>
            <w:r>
              <w:rPr>
                <w:rFonts w:hint="eastAsia" w:ascii="仿宋" w:hAnsi="仿宋" w:eastAsia="仿宋" w:cs="仿宋"/>
                <w:color w:val="auto"/>
                <w:sz w:val="24"/>
                <w:szCs w:val="24"/>
                <w:highlight w:val="none"/>
              </w:rPr>
              <w:t>中级职称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rPr>
              <w:t>提供人员证书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个人社保缴纳证</w:t>
            </w:r>
            <w:r>
              <w:rPr>
                <w:rFonts w:hint="eastAsia" w:ascii="仿宋" w:hAnsi="仿宋" w:eastAsia="仿宋" w:cs="仿宋"/>
                <w:color w:val="auto"/>
                <w:sz w:val="24"/>
                <w:szCs w:val="24"/>
                <w:highlight w:val="none"/>
                <w:lang w:val="en-US" w:eastAsia="zh-CN"/>
              </w:rPr>
              <w:t>明</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eastAsia="zh-CN"/>
              </w:rPr>
              <w:t>或扫描打印件</w:t>
            </w:r>
            <w:r>
              <w:rPr>
                <w:rFonts w:hint="eastAsia" w:ascii="仿宋" w:hAnsi="仿宋" w:eastAsia="仿宋" w:cs="仿宋"/>
                <w:color w:val="auto"/>
                <w:sz w:val="24"/>
                <w:szCs w:val="24"/>
                <w:highlight w:val="none"/>
              </w:rPr>
              <w:t>，否则不得分。）</w:t>
            </w:r>
          </w:p>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②人员配备施工员、质检员、安全员、材料员、资料员，造价师、下水道养护工</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val="en-US" w:eastAsia="zh-CN"/>
              </w:rPr>
              <w:t>管道CCTV检测人员</w:t>
            </w:r>
            <w:r>
              <w:rPr>
                <w:rFonts w:hint="eastAsia" w:ascii="仿宋" w:hAnsi="仿宋" w:eastAsia="仿宋" w:cs="仿宋"/>
                <w:color w:val="auto"/>
                <w:sz w:val="24"/>
                <w:szCs w:val="24"/>
                <w:highlight w:val="none"/>
              </w:rPr>
              <w:t>，每项得1分</w:t>
            </w:r>
            <w:r>
              <w:rPr>
                <w:rFonts w:hint="eastAsia" w:ascii="仿宋" w:hAnsi="仿宋" w:eastAsia="仿宋" w:cs="仿宋"/>
                <w:color w:val="auto"/>
                <w:sz w:val="24"/>
                <w:szCs w:val="24"/>
                <w:highlight w:val="none"/>
                <w:lang w:eastAsia="zh-CN"/>
              </w:rPr>
              <w:t>，在此基础上每增加1名持证人员的得0.5分，</w:t>
            </w:r>
            <w:r>
              <w:rPr>
                <w:rFonts w:hint="eastAsia" w:ascii="仿宋" w:hAnsi="仿宋" w:eastAsia="仿宋" w:cs="仿宋"/>
                <w:color w:val="auto"/>
                <w:sz w:val="24"/>
                <w:szCs w:val="24"/>
                <w:highlight w:val="none"/>
                <w:lang w:val="en-US" w:eastAsia="zh-CN"/>
              </w:rPr>
              <w:t>最多增加1</w:t>
            </w:r>
            <w:r>
              <w:rPr>
                <w:rFonts w:hint="eastAsia" w:ascii="仿宋" w:hAnsi="仿宋" w:eastAsia="仿宋" w:cs="仿宋"/>
                <w:color w:val="auto"/>
                <w:sz w:val="24"/>
                <w:szCs w:val="24"/>
                <w:highlight w:val="none"/>
                <w:lang w:eastAsia="zh-CN"/>
              </w:rPr>
              <w:t>分，</w:t>
            </w:r>
          </w:p>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投标文件中</w:t>
            </w:r>
            <w:r>
              <w:rPr>
                <w:rFonts w:hint="eastAsia" w:ascii="仿宋" w:hAnsi="仿宋" w:eastAsia="仿宋" w:cs="仿宋"/>
                <w:color w:val="auto"/>
                <w:sz w:val="24"/>
                <w:szCs w:val="24"/>
                <w:highlight w:val="none"/>
              </w:rPr>
              <w:t>提供人员证书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个人社保缴纳证明复印件</w:t>
            </w:r>
            <w:r>
              <w:rPr>
                <w:rFonts w:hint="eastAsia" w:ascii="仿宋" w:hAnsi="仿宋" w:eastAsia="仿宋" w:cs="仿宋"/>
                <w:color w:val="auto"/>
                <w:sz w:val="24"/>
                <w:szCs w:val="24"/>
                <w:highlight w:val="none"/>
                <w:lang w:eastAsia="zh-CN"/>
              </w:rPr>
              <w:t>或扫描打印件</w:t>
            </w:r>
            <w:r>
              <w:rPr>
                <w:rFonts w:hint="eastAsia" w:ascii="仿宋" w:hAnsi="仿宋" w:eastAsia="仿宋" w:cs="仿宋"/>
                <w:color w:val="auto"/>
                <w:sz w:val="24"/>
                <w:szCs w:val="24"/>
                <w:highlight w:val="none"/>
              </w:rPr>
              <w:t>，否则不得分。）</w:t>
            </w:r>
          </w:p>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③承诺所投标项</w:t>
            </w:r>
            <w:r>
              <w:rPr>
                <w:rFonts w:hint="eastAsia" w:ascii="仿宋" w:hAnsi="仿宋" w:eastAsia="仿宋" w:cs="仿宋"/>
                <w:color w:val="auto"/>
                <w:sz w:val="24"/>
                <w:szCs w:val="24"/>
                <w:highlight w:val="none"/>
                <w:lang w:eastAsia="zh-CN"/>
              </w:rPr>
              <w:t>日常养护班组不得少于</w:t>
            </w:r>
            <w:r>
              <w:rPr>
                <w:rFonts w:hint="eastAsia" w:ascii="仿宋" w:hAnsi="仿宋" w:eastAsia="仿宋" w:cs="仿宋"/>
                <w:color w:val="auto"/>
                <w:sz w:val="24"/>
                <w:szCs w:val="24"/>
                <w:highlight w:val="none"/>
                <w:lang w:val="en-US" w:eastAsia="zh-CN"/>
              </w:rPr>
              <w:t>25人，应急班组不得少于15人，</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。承诺得分，不满足或不承诺不得分。（投标文件中提供</w:t>
            </w:r>
            <w:r>
              <w:rPr>
                <w:rFonts w:hint="eastAsia" w:ascii="仿宋" w:hAnsi="仿宋" w:eastAsia="仿宋" w:cs="仿宋"/>
                <w:color w:val="auto"/>
                <w:sz w:val="24"/>
                <w:szCs w:val="24"/>
                <w:highlight w:val="none"/>
              </w:rPr>
              <w:t>个人社保缴纳证明复印件</w:t>
            </w:r>
            <w:r>
              <w:rPr>
                <w:rFonts w:hint="eastAsia" w:ascii="仿宋" w:hAnsi="仿宋" w:eastAsia="仿宋" w:cs="仿宋"/>
                <w:color w:val="auto"/>
                <w:sz w:val="24"/>
                <w:szCs w:val="24"/>
                <w:highlight w:val="none"/>
                <w:lang w:eastAsia="zh-CN"/>
              </w:rPr>
              <w:t>或扫描打印件</w:t>
            </w:r>
            <w:r>
              <w:rPr>
                <w:rFonts w:hint="eastAsia" w:ascii="仿宋" w:hAnsi="仿宋" w:eastAsia="仿宋" w:cs="仿宋"/>
                <w:color w:val="auto"/>
                <w:sz w:val="24"/>
                <w:szCs w:val="24"/>
                <w:highlight w:val="none"/>
              </w:rPr>
              <w:t>，否则不得分。</w:t>
            </w:r>
            <w:r>
              <w:rPr>
                <w:rFonts w:hint="eastAsia" w:ascii="仿宋" w:hAnsi="仿宋" w:eastAsia="仿宋" w:cs="仿宋"/>
                <w:color w:val="auto"/>
                <w:sz w:val="24"/>
                <w:szCs w:val="24"/>
                <w:highlight w:val="none"/>
                <w:lang w:val="en-US" w:eastAsia="zh-CN"/>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投入机械设备、车辆</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①配备CCTV管道检测设备、潜望镜、毒气检测仪，</w:t>
            </w:r>
            <w:r>
              <w:rPr>
                <w:rFonts w:hint="eastAsia" w:ascii="仿宋" w:hAnsi="仿宋" w:eastAsia="仿宋" w:cs="仿宋"/>
                <w:color w:val="auto"/>
                <w:sz w:val="24"/>
                <w:szCs w:val="24"/>
                <w:highlight w:val="none"/>
                <w:lang w:val="en-US" w:eastAsia="zh-CN"/>
              </w:rPr>
              <w:t>封堵气囊（直径大于1200），</w:t>
            </w:r>
            <w:r>
              <w:rPr>
                <w:rFonts w:hint="eastAsia" w:ascii="仿宋" w:hAnsi="仿宋" w:eastAsia="仿宋" w:cs="仿宋"/>
                <w:color w:val="auto"/>
                <w:sz w:val="24"/>
                <w:szCs w:val="24"/>
                <w:highlight w:val="none"/>
                <w:lang w:eastAsia="zh-CN"/>
              </w:rPr>
              <w:t>每提供一项得1分，最多得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CCTV管道检测设备增加一套加</w:t>
            </w:r>
            <w:r>
              <w:rPr>
                <w:rFonts w:hint="eastAsia" w:ascii="仿宋" w:hAnsi="仿宋" w:eastAsia="仿宋" w:cs="仿宋"/>
                <w:color w:val="auto"/>
                <w:sz w:val="24"/>
                <w:szCs w:val="24"/>
                <w:highlight w:val="none"/>
                <w:lang w:val="en-US" w:eastAsia="zh-CN"/>
              </w:rPr>
              <w:t>1分，</w:t>
            </w:r>
            <w:r>
              <w:rPr>
                <w:rFonts w:hint="eastAsia" w:ascii="仿宋" w:hAnsi="仿宋" w:eastAsia="仿宋" w:cs="仿宋"/>
                <w:color w:val="auto"/>
                <w:sz w:val="24"/>
                <w:szCs w:val="24"/>
                <w:highlight w:val="none"/>
                <w:lang w:eastAsia="zh-CN"/>
              </w:rPr>
              <w:t>最多</w:t>
            </w:r>
            <w:r>
              <w:rPr>
                <w:rFonts w:hint="eastAsia" w:ascii="仿宋" w:hAnsi="仿宋" w:eastAsia="仿宋" w:cs="仿宋"/>
                <w:color w:val="auto"/>
                <w:sz w:val="24"/>
                <w:szCs w:val="24"/>
                <w:highlight w:val="none"/>
                <w:lang w:val="en-US" w:eastAsia="zh-CN"/>
              </w:rPr>
              <w:t>加3</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lang w:eastAsia="zh-CN"/>
              </w:rPr>
              <w:t>提供设备发票复印件或扫描打印件，否则不得分）</w:t>
            </w:r>
          </w:p>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②配备管道疏通车辆（</w:t>
            </w:r>
            <w:r>
              <w:rPr>
                <w:rFonts w:hint="eastAsia" w:ascii="仿宋" w:hAnsi="仿宋" w:eastAsia="仿宋" w:cs="仿宋"/>
                <w:color w:val="auto"/>
                <w:sz w:val="24"/>
                <w:szCs w:val="24"/>
                <w:highlight w:val="none"/>
                <w:lang w:val="en-US" w:eastAsia="zh-CN"/>
              </w:rPr>
              <w:t>2辆</w:t>
            </w:r>
            <w:r>
              <w:rPr>
                <w:rFonts w:hint="eastAsia" w:ascii="仿宋" w:hAnsi="仿宋" w:eastAsia="仿宋" w:cs="仿宋"/>
                <w:color w:val="auto"/>
                <w:sz w:val="24"/>
                <w:szCs w:val="24"/>
                <w:highlight w:val="none"/>
                <w:lang w:eastAsia="zh-CN"/>
              </w:rPr>
              <w:t>），每辆得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lang w:eastAsia="zh-CN"/>
              </w:rPr>
              <w:t>提供车辆发票、行驶证和车辆登记证复印件或扫描打印件，租赁的不得分）</w:t>
            </w:r>
          </w:p>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③提供工程车（黄色）（</w:t>
            </w:r>
            <w:r>
              <w:rPr>
                <w:rFonts w:hint="eastAsia" w:ascii="仿宋" w:hAnsi="仿宋" w:eastAsia="仿宋" w:cs="仿宋"/>
                <w:color w:val="auto"/>
                <w:sz w:val="24"/>
                <w:szCs w:val="24"/>
                <w:highlight w:val="none"/>
                <w:lang w:val="en-US" w:eastAsia="zh-CN"/>
              </w:rPr>
              <w:t>4辆</w:t>
            </w:r>
            <w:r>
              <w:rPr>
                <w:rFonts w:hint="eastAsia" w:ascii="仿宋" w:hAnsi="仿宋" w:eastAsia="仿宋" w:cs="仿宋"/>
                <w:color w:val="auto"/>
                <w:sz w:val="24"/>
                <w:szCs w:val="24"/>
                <w:highlight w:val="none"/>
                <w:lang w:eastAsia="zh-CN"/>
              </w:rPr>
              <w:t>），车辆有统一企业标识及车身颜色</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lang w:eastAsia="zh-CN"/>
              </w:rPr>
              <w:t>黄色的用于工程抢修或抢险车辆，每辆得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本项最高的4分。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lang w:eastAsia="zh-CN"/>
              </w:rPr>
              <w:t>提供车辆发票、行驶证和车辆登记证复印件或扫描打印件，租赁的不得分）</w:t>
            </w:r>
          </w:p>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④提供</w:t>
            </w:r>
            <w:r>
              <w:rPr>
                <w:rFonts w:hint="eastAsia" w:ascii="仿宋" w:hAnsi="仿宋" w:eastAsia="仿宋" w:cs="仿宋"/>
                <w:color w:val="auto"/>
                <w:sz w:val="24"/>
                <w:szCs w:val="24"/>
                <w:highlight w:val="none"/>
                <w:lang w:val="en-US" w:eastAsia="zh-CN"/>
              </w:rPr>
              <w:t>吸污车（1辆），</w:t>
            </w:r>
            <w:r>
              <w:rPr>
                <w:rFonts w:hint="eastAsia" w:ascii="仿宋" w:hAnsi="仿宋" w:eastAsia="仿宋" w:cs="仿宋"/>
                <w:color w:val="auto"/>
                <w:sz w:val="24"/>
                <w:szCs w:val="24"/>
                <w:highlight w:val="none"/>
                <w:lang w:eastAsia="zh-CN"/>
              </w:rPr>
              <w:t>每辆得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lang w:eastAsia="zh-CN"/>
              </w:rPr>
              <w:t>提供车辆发票、行驶证和车辆登记证复印件或扫描打印件，租赁的不得分）</w:t>
            </w:r>
          </w:p>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⑤</w:t>
            </w:r>
            <w:r>
              <w:rPr>
                <w:rFonts w:hint="eastAsia" w:ascii="仿宋" w:hAnsi="仿宋" w:eastAsia="仿宋" w:cs="仿宋"/>
                <w:color w:val="auto"/>
                <w:sz w:val="24"/>
                <w:szCs w:val="24"/>
                <w:highlight w:val="none"/>
                <w:lang w:val="en-US" w:eastAsia="zh-CN"/>
              </w:rPr>
              <w:t>提供50千瓦发电机2台，30千瓦发电机2台，提供潜水泵8寸2台、潜水泵6寸2台，</w:t>
            </w:r>
            <w:r>
              <w:rPr>
                <w:rFonts w:hint="eastAsia" w:ascii="仿宋" w:hAnsi="仿宋" w:eastAsia="仿宋" w:cs="仿宋"/>
                <w:color w:val="auto"/>
                <w:sz w:val="24"/>
                <w:szCs w:val="24"/>
                <w:highlight w:val="none"/>
                <w:lang w:eastAsia="zh-CN"/>
              </w:rPr>
              <w:t>每提供一项得1分，最多得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lang w:eastAsia="zh-CN"/>
              </w:rPr>
              <w:t>提供设备发票复印件或扫描打印件，否则不得分）</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22分</w:t>
            </w:r>
          </w:p>
        </w:tc>
      </w:tr>
    </w:tbl>
    <w:tbl>
      <w:tblPr>
        <w:tblStyle w:val="63"/>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827"/>
        <w:gridCol w:w="6465"/>
        <w:gridCol w:w="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6" w:hRule="atLeast"/>
          <w:jc w:val="center"/>
        </w:trPr>
        <w:tc>
          <w:tcPr>
            <w:tcW w:w="7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8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反</w:t>
            </w:r>
            <w:r>
              <w:rPr>
                <w:rFonts w:hint="eastAsia" w:ascii="仿宋" w:hAnsi="仿宋" w:eastAsia="仿宋" w:cs="仿宋"/>
                <w:color w:val="auto"/>
                <w:kern w:val="0"/>
                <w:sz w:val="24"/>
                <w:szCs w:val="24"/>
                <w:highlight w:val="none"/>
                <w:lang w:bidi="ar"/>
              </w:rPr>
              <w:t>应速度</w:t>
            </w:r>
          </w:p>
        </w:tc>
        <w:tc>
          <w:tcPr>
            <w:tcW w:w="646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投标人承诺响应及到达现场时间在</w:t>
            </w:r>
            <w:r>
              <w:rPr>
                <w:rFonts w:hint="eastAsia" w:ascii="仿宋" w:hAnsi="仿宋" w:eastAsia="仿宋" w:cs="仿宋"/>
                <w:color w:val="auto"/>
                <w:kern w:val="0"/>
                <w:sz w:val="24"/>
                <w:szCs w:val="24"/>
                <w:highlight w:val="none"/>
                <w:lang w:val="en-US" w:eastAsia="zh-CN" w:bidi="ar"/>
              </w:rPr>
              <w:t>20</w:t>
            </w:r>
            <w:r>
              <w:rPr>
                <w:rFonts w:hint="eastAsia" w:ascii="仿宋" w:hAnsi="仿宋" w:eastAsia="仿宋" w:cs="仿宋"/>
                <w:color w:val="auto"/>
                <w:kern w:val="0"/>
                <w:sz w:val="24"/>
                <w:szCs w:val="24"/>
                <w:highlight w:val="none"/>
                <w:lang w:bidi="ar"/>
              </w:rPr>
              <w:t>分钟以内</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得2分；投标人承诺整改内容在24小时以内完成并回复的得3分，</w:t>
            </w:r>
            <w:r>
              <w:rPr>
                <w:rFonts w:hint="eastAsia" w:ascii="仿宋" w:hAnsi="仿宋" w:eastAsia="仿宋" w:cs="仿宋"/>
                <w:sz w:val="24"/>
                <w:szCs w:val="24"/>
              </w:rPr>
              <w:t>本项目最高得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rPr>
              <w:t>不承诺不得分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格式自拟）</w:t>
            </w:r>
            <w:bookmarkStart w:id="404" w:name="_GoBack"/>
            <w:bookmarkEnd w:id="404"/>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jc w:val="center"/>
        </w:trPr>
        <w:tc>
          <w:tcPr>
            <w:tcW w:w="7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8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项目实施方案</w:t>
            </w:r>
          </w:p>
        </w:tc>
        <w:tc>
          <w:tcPr>
            <w:tcW w:w="646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仿宋" w:hAnsi="仿宋" w:eastAsia="仿宋" w:cs="仿宋"/>
                <w:sz w:val="24"/>
                <w:szCs w:val="24"/>
                <w:highlight w:val="none"/>
              </w:rPr>
            </w:pPr>
            <w:r>
              <w:rPr>
                <w:rFonts w:hint="eastAsia" w:ascii="仿宋" w:hAnsi="仿宋" w:eastAsia="仿宋" w:cs="仿宋"/>
                <w:b w:val="0"/>
                <w:bCs w:val="0"/>
                <w:color w:val="auto"/>
                <w:sz w:val="24"/>
                <w:szCs w:val="24"/>
                <w:highlight w:val="none"/>
                <w:lang w:val="en-US" w:eastAsia="zh-CN"/>
              </w:rPr>
              <w:t>实施方案科学合理，切实可行，内容完整准确，思路清晰的得6分；较为科学合理，切实可行，内容较为完整准确，思路比较清晰的得4分；方案内容有欠缺或缺陷，思路存在偏差的得2分；方案内容不符合要求或未提供不得分</w:t>
            </w:r>
            <w:r>
              <w:rPr>
                <w:rFonts w:hint="eastAsia" w:ascii="仿宋" w:hAnsi="仿宋" w:eastAsia="仿宋" w:cs="仿宋"/>
                <w:sz w:val="24"/>
                <w:szCs w:val="24"/>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0" w:hRule="atLeast"/>
          <w:jc w:val="center"/>
        </w:trPr>
        <w:tc>
          <w:tcPr>
            <w:tcW w:w="7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p>
        </w:tc>
        <w:tc>
          <w:tcPr>
            <w:tcW w:w="82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p>
        </w:tc>
        <w:tc>
          <w:tcPr>
            <w:tcW w:w="646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管道维护</w:t>
            </w:r>
            <w:r>
              <w:rPr>
                <w:rFonts w:hint="eastAsia" w:ascii="仿宋" w:hAnsi="仿宋" w:eastAsia="仿宋" w:cs="仿宋"/>
                <w:b w:val="0"/>
                <w:bCs w:val="0"/>
                <w:color w:val="auto"/>
                <w:sz w:val="24"/>
                <w:szCs w:val="24"/>
                <w:highlight w:val="none"/>
                <w:lang w:val="en-US" w:eastAsia="zh-CN"/>
              </w:rPr>
              <w:t>管理制度及</w:t>
            </w:r>
            <w:r>
              <w:rPr>
                <w:rFonts w:hint="eastAsia" w:ascii="仿宋" w:hAnsi="仿宋" w:eastAsia="仿宋" w:cs="仿宋"/>
                <w:sz w:val="24"/>
                <w:szCs w:val="24"/>
                <w:highlight w:val="none"/>
              </w:rPr>
              <w:t>进度方案</w:t>
            </w:r>
            <w:r>
              <w:rPr>
                <w:rFonts w:hint="eastAsia" w:ascii="仿宋" w:hAnsi="仿宋" w:eastAsia="仿宋" w:cs="仿宋"/>
                <w:sz w:val="24"/>
                <w:szCs w:val="24"/>
                <w:highlight w:val="none"/>
                <w:lang w:val="en-US" w:eastAsia="zh-CN"/>
              </w:rPr>
              <w:t>内容</w:t>
            </w:r>
            <w:r>
              <w:rPr>
                <w:rFonts w:hint="eastAsia" w:ascii="仿宋" w:hAnsi="仿宋" w:eastAsia="仿宋" w:cs="仿宋"/>
                <w:b w:val="0"/>
                <w:bCs w:val="0"/>
                <w:color w:val="auto"/>
                <w:sz w:val="24"/>
                <w:szCs w:val="24"/>
                <w:highlight w:val="none"/>
                <w:lang w:val="en-US" w:eastAsia="zh-CN"/>
              </w:rPr>
              <w:t>全面且详细具体，具有可执行性的得6分；</w:t>
            </w:r>
            <w:r>
              <w:rPr>
                <w:rFonts w:hint="eastAsia" w:ascii="仿宋" w:hAnsi="仿宋" w:eastAsia="仿宋" w:cs="仿宋"/>
                <w:sz w:val="24"/>
                <w:szCs w:val="24"/>
                <w:highlight w:val="none"/>
              </w:rPr>
              <w:t>管道维护</w:t>
            </w:r>
            <w:r>
              <w:rPr>
                <w:rFonts w:hint="eastAsia" w:ascii="仿宋" w:hAnsi="仿宋" w:eastAsia="仿宋" w:cs="仿宋"/>
                <w:b w:val="0"/>
                <w:bCs w:val="0"/>
                <w:color w:val="auto"/>
                <w:sz w:val="24"/>
                <w:szCs w:val="24"/>
                <w:highlight w:val="none"/>
                <w:lang w:val="en-US" w:eastAsia="zh-CN"/>
              </w:rPr>
              <w:t>管理制度及</w:t>
            </w:r>
            <w:r>
              <w:rPr>
                <w:rFonts w:hint="eastAsia" w:ascii="仿宋" w:hAnsi="仿宋" w:eastAsia="仿宋" w:cs="仿宋"/>
                <w:sz w:val="24"/>
                <w:szCs w:val="24"/>
                <w:highlight w:val="none"/>
              </w:rPr>
              <w:t>进度方案</w:t>
            </w:r>
            <w:r>
              <w:rPr>
                <w:rFonts w:hint="eastAsia" w:ascii="仿宋" w:hAnsi="仿宋" w:eastAsia="仿宋" w:cs="仿宋"/>
                <w:sz w:val="24"/>
                <w:szCs w:val="24"/>
                <w:highlight w:val="none"/>
                <w:lang w:val="en-US" w:eastAsia="zh-CN"/>
              </w:rPr>
              <w:t>内容</w:t>
            </w:r>
            <w:r>
              <w:rPr>
                <w:rFonts w:hint="eastAsia" w:ascii="仿宋" w:hAnsi="仿宋" w:eastAsia="仿宋" w:cs="仿宋"/>
                <w:b w:val="0"/>
                <w:bCs w:val="0"/>
                <w:color w:val="auto"/>
                <w:sz w:val="24"/>
                <w:szCs w:val="24"/>
                <w:highlight w:val="none"/>
                <w:lang w:val="en-US" w:eastAsia="zh-CN"/>
              </w:rPr>
              <w:t>较为全面、详细具体，较有可执行性的得4分；</w:t>
            </w:r>
            <w:r>
              <w:rPr>
                <w:rFonts w:hint="eastAsia" w:ascii="仿宋" w:hAnsi="仿宋" w:eastAsia="仿宋" w:cs="仿宋"/>
                <w:sz w:val="24"/>
                <w:szCs w:val="24"/>
                <w:highlight w:val="none"/>
              </w:rPr>
              <w:t>管道维护</w:t>
            </w:r>
            <w:r>
              <w:rPr>
                <w:rFonts w:hint="eastAsia" w:ascii="仿宋" w:hAnsi="仿宋" w:eastAsia="仿宋" w:cs="仿宋"/>
                <w:b w:val="0"/>
                <w:bCs w:val="0"/>
                <w:color w:val="auto"/>
                <w:sz w:val="24"/>
                <w:szCs w:val="24"/>
                <w:highlight w:val="none"/>
                <w:lang w:val="en-US" w:eastAsia="zh-CN"/>
              </w:rPr>
              <w:t>管理制度及</w:t>
            </w:r>
            <w:r>
              <w:rPr>
                <w:rFonts w:hint="eastAsia" w:ascii="仿宋" w:hAnsi="仿宋" w:eastAsia="仿宋" w:cs="仿宋"/>
                <w:sz w:val="24"/>
                <w:szCs w:val="24"/>
                <w:highlight w:val="none"/>
              </w:rPr>
              <w:t>进度方案</w:t>
            </w:r>
            <w:r>
              <w:rPr>
                <w:rFonts w:hint="eastAsia" w:ascii="仿宋" w:hAnsi="仿宋" w:eastAsia="仿宋" w:cs="仿宋"/>
                <w:b w:val="0"/>
                <w:bCs w:val="0"/>
                <w:color w:val="auto"/>
                <w:sz w:val="24"/>
                <w:szCs w:val="24"/>
                <w:highlight w:val="none"/>
                <w:lang w:val="en-US" w:eastAsia="zh-CN"/>
              </w:rPr>
              <w:t>有欠缺或缺陷的得2分；</w:t>
            </w:r>
            <w:r>
              <w:rPr>
                <w:rFonts w:hint="eastAsia" w:ascii="仿宋" w:hAnsi="仿宋" w:eastAsia="仿宋" w:cs="仿宋"/>
                <w:sz w:val="24"/>
                <w:szCs w:val="24"/>
                <w:highlight w:val="none"/>
              </w:rPr>
              <w:t>管道维护</w:t>
            </w:r>
            <w:r>
              <w:rPr>
                <w:rFonts w:hint="eastAsia" w:ascii="仿宋" w:hAnsi="仿宋" w:eastAsia="仿宋" w:cs="仿宋"/>
                <w:b w:val="0"/>
                <w:bCs w:val="0"/>
                <w:color w:val="auto"/>
                <w:sz w:val="24"/>
                <w:szCs w:val="24"/>
                <w:highlight w:val="none"/>
                <w:lang w:val="en-US" w:eastAsia="zh-CN"/>
              </w:rPr>
              <w:t>管理制度及</w:t>
            </w:r>
            <w:r>
              <w:rPr>
                <w:rFonts w:hint="eastAsia" w:ascii="仿宋" w:hAnsi="仿宋" w:eastAsia="仿宋" w:cs="仿宋"/>
                <w:sz w:val="24"/>
                <w:szCs w:val="24"/>
                <w:highlight w:val="none"/>
              </w:rPr>
              <w:t>进度方案</w:t>
            </w:r>
            <w:r>
              <w:rPr>
                <w:rFonts w:hint="eastAsia" w:ascii="仿宋" w:hAnsi="仿宋" w:eastAsia="仿宋" w:cs="仿宋"/>
                <w:b w:val="0"/>
                <w:bCs w:val="0"/>
                <w:color w:val="auto"/>
                <w:sz w:val="24"/>
                <w:szCs w:val="24"/>
                <w:highlight w:val="none"/>
                <w:lang w:val="en-US" w:eastAsia="zh-CN"/>
              </w:rPr>
              <w:t>不符合要求或未提供不得分</w:t>
            </w:r>
            <w:r>
              <w:rPr>
                <w:rFonts w:hint="eastAsia" w:ascii="仿宋" w:hAnsi="仿宋" w:eastAsia="仿宋" w:cs="仿宋"/>
                <w:sz w:val="24"/>
                <w:szCs w:val="24"/>
                <w:highlight w:val="none"/>
              </w:rPr>
              <w:t xml:space="preserve">。 </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7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p>
        </w:tc>
        <w:tc>
          <w:tcPr>
            <w:tcW w:w="82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p>
        </w:tc>
        <w:tc>
          <w:tcPr>
            <w:tcW w:w="646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岗位职责</w:t>
            </w:r>
            <w:r>
              <w:rPr>
                <w:rFonts w:hint="eastAsia" w:ascii="仿宋" w:hAnsi="仿宋" w:eastAsia="仿宋" w:cs="仿宋"/>
                <w:b w:val="0"/>
                <w:bCs w:val="0"/>
                <w:color w:val="auto"/>
                <w:sz w:val="24"/>
                <w:szCs w:val="24"/>
                <w:highlight w:val="none"/>
                <w:lang w:val="en-US" w:eastAsia="zh-CN"/>
              </w:rPr>
              <w:t>明确、科学合理，</w:t>
            </w:r>
            <w:r>
              <w:rPr>
                <w:rFonts w:hint="eastAsia" w:ascii="仿宋" w:hAnsi="仿宋" w:eastAsia="仿宋" w:cs="仿宋"/>
                <w:sz w:val="24"/>
                <w:szCs w:val="24"/>
                <w:highlight w:val="none"/>
              </w:rPr>
              <w:t>工作流程</w:t>
            </w:r>
            <w:r>
              <w:rPr>
                <w:rFonts w:hint="eastAsia" w:ascii="仿宋" w:hAnsi="仿宋" w:eastAsia="仿宋" w:cs="仿宋"/>
                <w:b w:val="0"/>
                <w:bCs w:val="0"/>
                <w:color w:val="auto"/>
                <w:sz w:val="24"/>
                <w:szCs w:val="24"/>
                <w:highlight w:val="none"/>
                <w:lang w:val="en-US" w:eastAsia="zh-CN"/>
              </w:rPr>
              <w:t>详细具体，</w:t>
            </w:r>
            <w:r>
              <w:rPr>
                <w:rFonts w:hint="eastAsia" w:ascii="仿宋" w:hAnsi="仿宋" w:eastAsia="仿宋" w:cs="仿宋"/>
                <w:sz w:val="24"/>
                <w:szCs w:val="24"/>
                <w:highlight w:val="none"/>
              </w:rPr>
              <w:t>内部</w:t>
            </w:r>
            <w:r>
              <w:rPr>
                <w:rFonts w:hint="eastAsia" w:ascii="仿宋" w:hAnsi="仿宋" w:eastAsia="仿宋" w:cs="仿宋"/>
                <w:b w:val="0"/>
                <w:bCs w:val="0"/>
                <w:color w:val="auto"/>
                <w:sz w:val="24"/>
                <w:szCs w:val="24"/>
                <w:highlight w:val="none"/>
                <w:lang w:val="en-US" w:eastAsia="zh-CN"/>
              </w:rPr>
              <w:t>考核办法细致有效的得6分；</w:t>
            </w:r>
            <w:r>
              <w:rPr>
                <w:rFonts w:hint="eastAsia" w:ascii="仿宋" w:hAnsi="仿宋" w:eastAsia="仿宋" w:cs="仿宋"/>
                <w:sz w:val="24"/>
                <w:szCs w:val="24"/>
                <w:highlight w:val="none"/>
              </w:rPr>
              <w:t>岗位职责</w:t>
            </w:r>
            <w:r>
              <w:rPr>
                <w:rFonts w:hint="eastAsia" w:ascii="仿宋" w:hAnsi="仿宋" w:eastAsia="仿宋" w:cs="仿宋"/>
                <w:sz w:val="24"/>
                <w:szCs w:val="24"/>
                <w:highlight w:val="none"/>
                <w:lang w:val="en-US" w:eastAsia="zh-CN"/>
              </w:rPr>
              <w:t>较为明确、科学合理</w:t>
            </w:r>
            <w:r>
              <w:rPr>
                <w:rFonts w:hint="eastAsia" w:ascii="仿宋" w:hAnsi="仿宋" w:eastAsia="仿宋" w:cs="仿宋"/>
                <w:sz w:val="24"/>
                <w:szCs w:val="24"/>
                <w:highlight w:val="none"/>
              </w:rPr>
              <w:t>、工作流程</w:t>
            </w:r>
            <w:r>
              <w:rPr>
                <w:rFonts w:hint="eastAsia" w:ascii="仿宋" w:hAnsi="仿宋" w:eastAsia="仿宋" w:cs="仿宋"/>
                <w:sz w:val="24"/>
                <w:szCs w:val="24"/>
                <w:highlight w:val="none"/>
                <w:lang w:val="en-US" w:eastAsia="zh-CN"/>
              </w:rPr>
              <w:t>较为</w:t>
            </w:r>
            <w:r>
              <w:rPr>
                <w:rFonts w:hint="eastAsia" w:ascii="仿宋" w:hAnsi="仿宋" w:eastAsia="仿宋" w:cs="仿宋"/>
                <w:b w:val="0"/>
                <w:bCs w:val="0"/>
                <w:color w:val="auto"/>
                <w:sz w:val="24"/>
                <w:szCs w:val="24"/>
                <w:highlight w:val="none"/>
                <w:lang w:val="en-US" w:eastAsia="zh-CN"/>
              </w:rPr>
              <w:t>详细具体，</w:t>
            </w:r>
            <w:r>
              <w:rPr>
                <w:rFonts w:hint="eastAsia" w:ascii="仿宋" w:hAnsi="仿宋" w:eastAsia="仿宋" w:cs="仿宋"/>
                <w:sz w:val="24"/>
                <w:szCs w:val="24"/>
                <w:highlight w:val="none"/>
              </w:rPr>
              <w:t>内部考核办法</w:t>
            </w:r>
            <w:r>
              <w:rPr>
                <w:rFonts w:hint="eastAsia" w:ascii="仿宋" w:hAnsi="仿宋" w:eastAsia="仿宋" w:cs="仿宋"/>
                <w:sz w:val="24"/>
                <w:szCs w:val="24"/>
                <w:highlight w:val="none"/>
                <w:lang w:val="en-US" w:eastAsia="zh-CN"/>
              </w:rPr>
              <w:t>较为</w:t>
            </w:r>
            <w:r>
              <w:rPr>
                <w:rFonts w:hint="eastAsia" w:ascii="仿宋" w:hAnsi="仿宋" w:eastAsia="仿宋" w:cs="仿宋"/>
                <w:b w:val="0"/>
                <w:bCs w:val="0"/>
                <w:color w:val="auto"/>
                <w:sz w:val="24"/>
                <w:szCs w:val="24"/>
                <w:highlight w:val="none"/>
                <w:lang w:val="en-US" w:eastAsia="zh-CN"/>
              </w:rPr>
              <w:t>细致有效的得4分；</w:t>
            </w:r>
            <w:r>
              <w:rPr>
                <w:rFonts w:hint="eastAsia" w:ascii="仿宋" w:hAnsi="仿宋" w:eastAsia="仿宋" w:cs="仿宋"/>
                <w:sz w:val="24"/>
                <w:szCs w:val="24"/>
                <w:highlight w:val="none"/>
              </w:rPr>
              <w:t>主要岗位职责、工作流程及内部考核办法</w:t>
            </w:r>
            <w:r>
              <w:rPr>
                <w:rFonts w:hint="eastAsia" w:ascii="仿宋" w:hAnsi="仿宋" w:eastAsia="仿宋" w:cs="仿宋"/>
                <w:b w:val="0"/>
                <w:bCs w:val="0"/>
                <w:color w:val="auto"/>
                <w:sz w:val="24"/>
                <w:szCs w:val="24"/>
                <w:highlight w:val="none"/>
                <w:lang w:val="en-US" w:eastAsia="zh-CN"/>
              </w:rPr>
              <w:t>内容有欠缺或缺陷的得2分；内容不符合要求或未提供不得分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应急预案</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投标人针对本项目的突发应急事件（</w:t>
            </w:r>
            <w:r>
              <w:rPr>
                <w:rFonts w:hint="eastAsia" w:ascii="仿宋" w:hAnsi="仿宋" w:eastAsia="仿宋" w:cs="仿宋"/>
                <w:color w:val="auto"/>
                <w:sz w:val="24"/>
                <w:szCs w:val="24"/>
                <w:highlight w:val="none"/>
                <w:lang w:eastAsia="zh-CN"/>
              </w:rPr>
              <w:t>强降雨时道路积水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管道破损、下沉、</w:t>
            </w:r>
            <w:r>
              <w:rPr>
                <w:rFonts w:hint="eastAsia" w:ascii="仿宋" w:hAnsi="仿宋" w:eastAsia="仿宋" w:cs="仿宋"/>
                <w:color w:val="auto"/>
                <w:sz w:val="24"/>
                <w:szCs w:val="24"/>
                <w:highlight w:val="none"/>
              </w:rPr>
              <w:t>设备故障应急处理等）的处理预案</w:t>
            </w:r>
            <w:r>
              <w:rPr>
                <w:rFonts w:hint="eastAsia" w:ascii="仿宋" w:hAnsi="仿宋" w:eastAsia="仿宋" w:cs="仿宋"/>
                <w:color w:val="auto"/>
                <w:sz w:val="24"/>
                <w:szCs w:val="24"/>
                <w:highlight w:val="none"/>
                <w:lang w:val="en-US" w:eastAsia="zh-CN"/>
              </w:rPr>
              <w:t>科学</w:t>
            </w:r>
            <w:r>
              <w:rPr>
                <w:rFonts w:hint="eastAsia" w:ascii="仿宋" w:hAnsi="仿宋" w:eastAsia="仿宋" w:cs="仿宋"/>
                <w:color w:val="auto"/>
                <w:sz w:val="24"/>
                <w:szCs w:val="24"/>
                <w:highlight w:val="none"/>
              </w:rPr>
              <w:t>合理、及时有效</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得6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较为科学</w:t>
            </w:r>
            <w:r>
              <w:rPr>
                <w:rFonts w:hint="eastAsia" w:ascii="仿宋" w:hAnsi="仿宋" w:eastAsia="仿宋" w:cs="仿宋"/>
                <w:color w:val="auto"/>
                <w:sz w:val="24"/>
                <w:szCs w:val="24"/>
                <w:highlight w:val="none"/>
              </w:rPr>
              <w:t>合理、及时有效</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得4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方案内容有欠缺或有缺陷的</w:t>
            </w:r>
            <w:r>
              <w:rPr>
                <w:rFonts w:hint="eastAsia" w:ascii="仿宋" w:hAnsi="仿宋" w:eastAsia="仿宋" w:cs="仿宋"/>
                <w:color w:val="auto"/>
                <w:kern w:val="0"/>
                <w:sz w:val="24"/>
                <w:szCs w:val="24"/>
                <w:lang w:val="en-US" w:eastAsia="zh-CN" w:bidi="ar"/>
              </w:rPr>
              <w:t>得2分；</w:t>
            </w:r>
            <w:r>
              <w:rPr>
                <w:rFonts w:hint="eastAsia" w:ascii="仿宋" w:hAnsi="仿宋" w:eastAsia="仿宋" w:cs="仿宋"/>
                <w:b w:val="0"/>
                <w:bCs w:val="0"/>
                <w:color w:val="auto"/>
                <w:sz w:val="24"/>
                <w:szCs w:val="24"/>
                <w:highlight w:val="none"/>
                <w:lang w:val="en-US" w:eastAsia="zh-CN"/>
              </w:rPr>
              <w:t>方案内容不符合要求或未提供不得分</w:t>
            </w:r>
            <w:r>
              <w:rPr>
                <w:rFonts w:hint="eastAsia" w:ascii="仿宋" w:hAnsi="仿宋" w:eastAsia="仿宋" w:cs="仿宋"/>
                <w:color w:val="auto"/>
                <w:sz w:val="24"/>
                <w:szCs w:val="24"/>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保证措施</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组织</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color w:val="auto"/>
                <w:kern w:val="0"/>
                <w:sz w:val="24"/>
                <w:szCs w:val="24"/>
              </w:rPr>
              <w:t>质量、安全、文明施工保证措施</w:t>
            </w:r>
            <w:r>
              <w:rPr>
                <w:rFonts w:hint="eastAsia" w:ascii="仿宋" w:hAnsi="仿宋" w:eastAsia="仿宋" w:cs="仿宋"/>
                <w:color w:val="000000"/>
                <w:kern w:val="0"/>
                <w:sz w:val="24"/>
                <w:szCs w:val="24"/>
                <w:lang w:val="en-US" w:eastAsia="zh-CN" w:bidi="ar"/>
              </w:rPr>
              <w:t>切合本项目采购需求，针对性、操作性强，计划安排科学合理的得6分；</w:t>
            </w:r>
            <w:r>
              <w:rPr>
                <w:rFonts w:hint="eastAsia" w:ascii="仿宋" w:hAnsi="仿宋" w:eastAsia="仿宋" w:cs="仿宋"/>
                <w:sz w:val="24"/>
                <w:szCs w:val="24"/>
                <w:highlight w:val="none"/>
              </w:rPr>
              <w:t>组织</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color w:val="auto"/>
                <w:kern w:val="0"/>
                <w:sz w:val="24"/>
                <w:szCs w:val="24"/>
              </w:rPr>
              <w:t>质量、安全、文明施工保证措施</w:t>
            </w:r>
            <w:r>
              <w:rPr>
                <w:rFonts w:hint="eastAsia" w:ascii="仿宋" w:hAnsi="仿宋" w:eastAsia="仿宋" w:cs="仿宋"/>
                <w:color w:val="000000"/>
                <w:kern w:val="0"/>
                <w:sz w:val="24"/>
                <w:szCs w:val="24"/>
                <w:lang w:val="en-US" w:eastAsia="zh-CN" w:bidi="ar"/>
              </w:rPr>
              <w:t>较为切合本项目采购需求，针对性、操作性较强，计划安排较为科学合理的得4分；</w:t>
            </w:r>
            <w:r>
              <w:rPr>
                <w:rFonts w:hint="eastAsia" w:ascii="仿宋" w:hAnsi="仿宋" w:eastAsia="仿宋" w:cs="仿宋"/>
                <w:sz w:val="24"/>
                <w:szCs w:val="24"/>
                <w:highlight w:val="none"/>
              </w:rPr>
              <w:t>组织</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color w:val="auto"/>
                <w:kern w:val="0"/>
                <w:sz w:val="24"/>
                <w:szCs w:val="24"/>
              </w:rPr>
              <w:t>质量、安全、文明施工保证措施</w:t>
            </w:r>
            <w:r>
              <w:rPr>
                <w:rFonts w:hint="eastAsia" w:ascii="仿宋" w:hAnsi="仿宋" w:eastAsia="仿宋" w:cs="仿宋"/>
                <w:color w:val="000000"/>
                <w:kern w:val="0"/>
                <w:sz w:val="24"/>
                <w:szCs w:val="24"/>
                <w:lang w:val="en-US" w:eastAsia="zh-CN" w:bidi="ar"/>
              </w:rPr>
              <w:t>与本项目切合度一般，针对性、操作性一般，计划安排一般的得2分；</w:t>
            </w:r>
            <w:r>
              <w:rPr>
                <w:rFonts w:hint="eastAsia" w:ascii="仿宋" w:hAnsi="仿宋" w:eastAsia="仿宋" w:cs="仿宋"/>
                <w:b w:val="0"/>
                <w:bCs w:val="0"/>
                <w:color w:val="auto"/>
                <w:sz w:val="24"/>
                <w:szCs w:val="24"/>
                <w:highlight w:val="none"/>
                <w:lang w:val="en-US" w:eastAsia="zh-CN"/>
              </w:rPr>
              <w:t>内容不符合要求或未提供不得分。</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合理化建议</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b w:val="0"/>
                <w:bCs w:val="0"/>
                <w:color w:val="auto"/>
                <w:kern w:val="0"/>
                <w:sz w:val="24"/>
                <w:szCs w:val="24"/>
              </w:rPr>
              <w:t>合理化建议</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科学、合理、有针对性</w:t>
            </w:r>
            <w:r>
              <w:rPr>
                <w:rFonts w:hint="eastAsia" w:ascii="仿宋" w:hAnsi="仿宋" w:eastAsia="仿宋" w:cs="仿宋"/>
                <w:b w:val="0"/>
                <w:bCs w:val="0"/>
                <w:color w:val="auto"/>
                <w:sz w:val="24"/>
                <w:szCs w:val="24"/>
                <w:highlight w:val="none"/>
                <w:lang w:val="en-US" w:eastAsia="zh-CN"/>
              </w:rPr>
              <w:t>得5分，基本可行得3分，不符合不得分</w:t>
            </w:r>
            <w:r>
              <w:rPr>
                <w:rFonts w:hint="eastAsia" w:ascii="仿宋" w:hAnsi="仿宋" w:eastAsia="仿宋" w:cs="仿宋"/>
                <w:color w:val="auto"/>
                <w:sz w:val="24"/>
                <w:szCs w:val="24"/>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3" w:hRule="atLeast"/>
          <w:jc w:val="center"/>
        </w:trPr>
        <w:tc>
          <w:tcPr>
            <w:tcW w:w="70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9</w:t>
            </w:r>
          </w:p>
        </w:tc>
        <w:tc>
          <w:tcPr>
            <w:tcW w:w="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w:t>
            </w:r>
          </w:p>
        </w:tc>
        <w:tc>
          <w:tcPr>
            <w:tcW w:w="6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有效投标报价的最低价作为评标基准价，其最低报价为满分；按［投标报价得分=（评标基准价/投标报价）*10］的计算公式计算。</w:t>
            </w:r>
          </w:p>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评标过程中，不得去掉报价中的最高报价和最低报价。</w:t>
            </w:r>
          </w:p>
          <w:p>
            <w:pPr>
              <w:pStyle w:val="87"/>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firstLine="0" w:firstLineChars="0"/>
              <w:textAlignment w:val="auto"/>
              <w:rPr>
                <w:rFonts w:hint="eastAsia" w:ascii="仿宋" w:hAnsi="仿宋" w:eastAsia="仿宋" w:cs="仿宋"/>
                <w:color w:val="auto"/>
                <w:kern w:val="0"/>
                <w:sz w:val="24"/>
                <w:szCs w:val="24"/>
              </w:rPr>
            </w:pPr>
            <w:r>
              <w:rPr>
                <w:rFonts w:hint="eastAsia" w:ascii="仿宋" w:hAnsi="仿宋" w:eastAsia="仿宋" w:cs="仿宋"/>
                <w:b w:val="0"/>
                <w:bCs w:val="0"/>
                <w:color w:val="auto"/>
                <w:kern w:val="0"/>
                <w:sz w:val="24"/>
                <w:szCs w:val="24"/>
                <w:lang w:val="en-US" w:eastAsia="zh-CN" w:bidi="ar-SA"/>
              </w:rPr>
              <w:t>因落实政府采购政策需要进行价格调整的，以调整后的价格计算评标基准价和投标报价。</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bCs/>
                <w:sz w:val="24"/>
                <w:szCs w:val="24"/>
                <w:lang w:val="en-US" w:eastAsia="zh-CN"/>
              </w:rPr>
              <w:t>10分</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87"/>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w:t>
      </w:r>
      <w:r>
        <w:rPr>
          <w:rFonts w:hint="eastAsia" w:ascii="仿宋" w:hAnsi="仿宋" w:eastAsia="仿宋" w:cs="仿宋"/>
          <w:kern w:val="0"/>
          <w:szCs w:val="24"/>
          <w:highlight w:val="none"/>
        </w:rPr>
        <w:t>标报价给予</w:t>
      </w:r>
      <w:r>
        <w:rPr>
          <w:rFonts w:hint="eastAsia" w:ascii="仿宋" w:hAnsi="仿宋" w:eastAsia="仿宋" w:cs="仿宋"/>
          <w:kern w:val="0"/>
          <w:szCs w:val="24"/>
          <w:highlight w:val="none"/>
          <w:lang w:val="en-US" w:eastAsia="zh-CN"/>
        </w:rPr>
        <w:t>20</w:t>
      </w:r>
      <w:r>
        <w:rPr>
          <w:rFonts w:hint="eastAsia" w:ascii="仿宋" w:hAnsi="仿宋" w:eastAsia="仿宋" w:cs="仿宋"/>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w:t>
      </w:r>
      <w:r>
        <w:rPr>
          <w:rFonts w:hint="eastAsia" w:ascii="仿宋" w:hAnsi="仿宋" w:eastAsia="仿宋" w:cs="仿宋"/>
          <w:kern w:val="0"/>
          <w:szCs w:val="24"/>
        </w:rPr>
        <w:t>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87"/>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rPr>
        <w:t>4.2.12投标人仅提交备份投标文件，</w:t>
      </w:r>
      <w:r>
        <w:rPr>
          <w:rFonts w:hint="eastAsia" w:ascii="仿宋" w:hAnsi="仿宋" w:eastAsia="仿宋" w:cs="仿宋"/>
          <w:kern w:val="0"/>
          <w:sz w:val="24"/>
          <w:lang w:val="en-US" w:eastAsia="zh-CN"/>
        </w:rPr>
        <w:t>未</w:t>
      </w:r>
      <w:r>
        <w:rPr>
          <w:rFonts w:hint="eastAsia" w:ascii="仿宋" w:hAnsi="仿宋" w:eastAsia="仿宋" w:cs="仿宋"/>
          <w:kern w:val="0"/>
          <w:sz w:val="24"/>
        </w:rPr>
        <w:t>在电子交易平台传输递交投标文件</w:t>
      </w:r>
      <w:r>
        <w:rPr>
          <w:rFonts w:hint="eastAsia" w:ascii="仿宋" w:hAnsi="仿宋" w:eastAsia="仿宋" w:cs="仿宋"/>
          <w:kern w:val="0"/>
          <w:sz w:val="24"/>
          <w:highlight w:val="none"/>
        </w:rPr>
        <w:t>的，投标无效；</w:t>
      </w:r>
    </w:p>
    <w:p>
      <w:pPr>
        <w:pStyle w:val="4"/>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投标文件不满足招标文件的带“▲”</w:t>
      </w:r>
      <w:r>
        <w:rPr>
          <w:rFonts w:hint="eastAsia" w:ascii="仿宋" w:hAnsi="仿宋" w:eastAsia="仿宋" w:cs="仿宋"/>
          <w:b w:val="0"/>
          <w:bCs w:val="0"/>
          <w:kern w:val="0"/>
          <w:sz w:val="24"/>
          <w:szCs w:val="24"/>
          <w:highlight w:val="none"/>
          <w:lang w:val="en-US" w:eastAsia="zh-CN"/>
        </w:rPr>
        <w:t>号</w:t>
      </w:r>
      <w:r>
        <w:rPr>
          <w:rFonts w:hint="eastAsia" w:ascii="仿宋" w:hAnsi="仿宋" w:eastAsia="仿宋" w:cs="仿宋"/>
          <w:b w:val="0"/>
          <w:bCs w:val="0"/>
          <w:kern w:val="0"/>
          <w:sz w:val="24"/>
          <w:szCs w:val="24"/>
          <w:highlight w:val="none"/>
          <w:lang w:val="en-US"/>
        </w:rPr>
        <w:t>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28"/>
    <w:p>
      <w:pPr>
        <w:pStyle w:val="81"/>
        <w:rPr>
          <w:rFonts w:hint="eastAsia" w:ascii="仿宋" w:hAnsi="仿宋" w:eastAsia="仿宋" w:cs="仿宋"/>
        </w:rPr>
      </w:pPr>
      <w:bookmarkStart w:id="394" w:name="第五部分"/>
      <w:bookmarkStart w:id="395" w:name="_Toc86217003"/>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pStyle w:val="2"/>
        <w:rPr>
          <w:rFonts w:hint="eastAsia"/>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spacing w:line="480" w:lineRule="auto"/>
        <w:jc w:val="center"/>
        <w:rPr>
          <w:rFonts w:hint="eastAsia" w:ascii="仿宋" w:hAnsi="仿宋" w:eastAsia="仿宋" w:cs="仿宋"/>
          <w:b/>
          <w:bCs/>
          <w:sz w:val="36"/>
          <w:szCs w:val="36"/>
        </w:rPr>
      </w:pPr>
    </w:p>
    <w:p>
      <w:pPr>
        <w:spacing w:line="480" w:lineRule="auto"/>
        <w:jc w:val="center"/>
        <w:rPr>
          <w:rFonts w:hint="eastAsia" w:ascii="仿宋" w:hAnsi="仿宋" w:eastAsia="仿宋" w:cs="仿宋"/>
          <w:b/>
          <w:bCs/>
          <w:sz w:val="36"/>
          <w:szCs w:val="36"/>
        </w:rPr>
      </w:pPr>
    </w:p>
    <w:p>
      <w:pPr>
        <w:spacing w:line="480" w:lineRule="auto"/>
        <w:jc w:val="center"/>
        <w:rPr>
          <w:rFonts w:hint="eastAsia" w:ascii="仿宋" w:hAnsi="仿宋" w:eastAsia="仿宋" w:cs="仿宋"/>
          <w:b/>
          <w:bCs/>
          <w:sz w:val="36"/>
          <w:szCs w:val="36"/>
        </w:rPr>
      </w:pPr>
      <w:r>
        <w:rPr>
          <w:rFonts w:hint="eastAsia" w:ascii="仿宋" w:hAnsi="仿宋" w:eastAsia="仿宋" w:cs="仿宋"/>
          <w:b/>
          <w:bCs/>
          <w:sz w:val="36"/>
          <w:szCs w:val="36"/>
        </w:rPr>
        <w:t>政府采购合同参考范本</w:t>
      </w:r>
    </w:p>
    <w:p>
      <w:pPr>
        <w:spacing w:line="480" w:lineRule="auto"/>
        <w:jc w:val="center"/>
        <w:rPr>
          <w:rFonts w:hint="eastAsia" w:ascii="仿宋" w:hAnsi="仿宋" w:eastAsia="仿宋" w:cs="仿宋"/>
          <w:b/>
          <w:bCs/>
          <w:sz w:val="36"/>
          <w:szCs w:val="36"/>
        </w:rPr>
      </w:pPr>
      <w:r>
        <w:rPr>
          <w:rFonts w:hint="eastAsia" w:ascii="仿宋" w:hAnsi="仿宋" w:eastAsia="仿宋" w:cs="仿宋"/>
          <w:b/>
          <w:bCs/>
          <w:sz w:val="36"/>
          <w:szCs w:val="36"/>
        </w:rPr>
        <w:t>（服务类）</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jc w:val="center"/>
        <w:rPr>
          <w:rFonts w:hint="eastAsia" w:ascii="仿宋" w:hAnsi="仿宋" w:eastAsia="仿宋" w:cs="仿宋"/>
          <w:sz w:val="24"/>
          <w:szCs w:val="24"/>
        </w:rPr>
      </w:pPr>
      <w:r>
        <w:rPr>
          <w:rFonts w:hint="eastAsia" w:ascii="仿宋" w:hAnsi="仿宋" w:eastAsia="仿宋" w:cs="仿宋"/>
          <w:sz w:val="24"/>
          <w:szCs w:val="24"/>
        </w:rPr>
        <w:t>第一部分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合同书</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项目名称：</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甲方：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乙方：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签订地：</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keepNext w:val="0"/>
        <w:keepLines w:val="0"/>
        <w:pageBreakBefore w:val="0"/>
        <w:kinsoku/>
        <w:wordWrap/>
        <w:overflowPunct/>
        <w:topLinePunct w:val="0"/>
        <w:autoSpaceDE/>
        <w:autoSpaceDN/>
        <w:bidi w:val="0"/>
        <w:snapToGrid/>
        <w:spacing w:line="440" w:lineRule="exact"/>
        <w:ind w:left="-420" w:leftChars="-200" w:right="-420" w:rightChars="-200"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（政府采购方式）  对  </w:t>
      </w:r>
      <w:r>
        <w:rPr>
          <w:rFonts w:hint="eastAsia" w:ascii="仿宋" w:hAnsi="仿宋" w:eastAsia="仿宋" w:cs="仿宋"/>
          <w:sz w:val="24"/>
          <w:szCs w:val="24"/>
          <w:u w:val="single"/>
        </w:rPr>
        <w:t xml:space="preserve"> （同前页项目名称）</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 xml:space="preserve"> 评定</w:t>
      </w:r>
      <w:r>
        <w:rPr>
          <w:rFonts w:hint="eastAsia" w:ascii="仿宋" w:hAnsi="仿宋" w:eastAsia="仿宋" w:cs="仿宋"/>
          <w:sz w:val="24"/>
          <w:szCs w:val="24"/>
          <w:u w:val="single"/>
        </w:rPr>
        <w:t>，   （中标供应商名称）</w:t>
      </w:r>
      <w:r>
        <w:rPr>
          <w:rFonts w:hint="eastAsia" w:ascii="仿宋" w:hAnsi="仿宋" w:eastAsia="仿宋" w:cs="仿宋"/>
          <w:sz w:val="24"/>
          <w:szCs w:val="24"/>
        </w:rPr>
        <w:t>为该项目中标供应商。现于中标通知书发出之日起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个日内，按照招标文件确定的事项签订本合同。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(以下简称：甲方)和 </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 xml:space="preserve"> (以下简称：乙方)协商一致，约定以下合同条款，以兹共同遵守、全面履行。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 合同组成部分</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其他相关招标文件。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 标的</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 标的名称：；</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 标的数量：；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 价款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本合同总价为：￥元（大写：元人民币）。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分项价格：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分项名称</w:t>
            </w: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r>
              <w:rPr>
                <w:rFonts w:hint="eastAsia" w:ascii="仿宋" w:hAnsi="仿宋" w:eastAsia="仿宋" w:cs="仿宋"/>
                <w:kern w:val="2"/>
                <w:sz w:val="24"/>
                <w:szCs w:val="24"/>
              </w:rPr>
              <w:t>总价</w:t>
            </w: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bl>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ascii="仿宋" w:hAnsi="仿宋" w:eastAsia="仿宋" w:cs="仿宋"/>
          <w:b/>
          <w:bCs/>
          <w:color w:val="000000"/>
          <w:kern w:val="0"/>
          <w:sz w:val="24"/>
          <w:szCs w:val="24"/>
          <w:lang w:val="en-US" w:eastAsia="zh-CN" w:bidi="ar"/>
        </w:rPr>
        <w:t xml:space="preserve">1.4 付款方式和发票开具方式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hint="eastAsia" w:ascii="仿宋" w:hAnsi="仿宋" w:eastAsia="仿宋" w:cs="仿宋"/>
          <w:color w:val="000000"/>
          <w:kern w:val="0"/>
          <w:sz w:val="24"/>
          <w:szCs w:val="24"/>
          <w:lang w:val="en-US" w:eastAsia="zh-CN" w:bidi="ar"/>
        </w:rPr>
        <w:t>1.4.1 付款方式：</w:t>
      </w:r>
      <w:r>
        <w:rPr>
          <w:rFonts w:hint="eastAsia" w:ascii="仿宋" w:hAnsi="仿宋" w:eastAsia="仿宋" w:cs="仿宋"/>
          <w:color w:val="000000"/>
          <w:kern w:val="0"/>
          <w:sz w:val="24"/>
          <w:szCs w:val="24"/>
          <w:u w:val="none"/>
          <w:lang w:val="en-US" w:eastAsia="zh-CN" w:bidi="ar"/>
        </w:rPr>
        <w:t xml:space="preserve">分期付款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hint="eastAsia" w:ascii="仿宋" w:hAnsi="仿宋" w:eastAsia="仿宋" w:cs="仿宋"/>
          <w:color w:val="000000"/>
          <w:kern w:val="0"/>
          <w:sz w:val="24"/>
          <w:szCs w:val="24"/>
          <w:lang w:val="en-US" w:eastAsia="zh-CN" w:bidi="ar"/>
        </w:rPr>
        <w:t xml:space="preserve">1.4.2 付款时间：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hint="eastAsia" w:ascii="仿宋" w:hAnsi="仿宋" w:eastAsia="仿宋" w:cs="仿宋"/>
          <w:color w:val="000000"/>
          <w:kern w:val="0"/>
          <w:sz w:val="24"/>
          <w:szCs w:val="24"/>
          <w:lang w:val="en-US" w:eastAsia="zh-CN" w:bidi="ar"/>
        </w:rPr>
        <w:t xml:space="preserve">1.4.3 发票开具方式：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hint="eastAsia" w:ascii="仿宋" w:hAnsi="仿宋" w:eastAsia="仿宋" w:cs="仿宋"/>
          <w:color w:val="000000"/>
          <w:kern w:val="0"/>
          <w:sz w:val="20"/>
          <w:szCs w:val="20"/>
          <w:lang w:val="en-US" w:eastAsia="zh-CN" w:bidi="ar"/>
        </w:rPr>
        <w:t xml:space="preserve">1.4.4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1.5 服务期限、地点和方式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1.5.1 服务期限：详见合同专用条款；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 服务地点：合同专用条款；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 服务方式：合同专用条款。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 违约责任</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1.6.7违约责任合同专用条款另有约定的，从其约定。</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 合同争议的解决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本合同履行过程中发生的任何争议，双方当事人均可通过和解或者调解解决；不愿和解、调解或者和解、调解不成的，可以选择以下第 合同专用条款  条款规定的方式解决：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 将争议提交合同专用条款仲裁委员会依申请仲裁时其现行有效的仲裁规则裁决；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 向合同专用条款人民法院起诉。</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 合同生效</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统一社会信用代码或身份证号码：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住所：住所：</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法定代表人或法定代表人</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授权代表（签字）：                        或授权代表（签字）: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联系人：联系人：</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约定送达地址：约定送达地址：</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邮政编码：邮政编码：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电话: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传真:                                    传真:</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电子邮箱：电子邮箱：</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开户账号：开户账号：</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w:t>
      </w:r>
    </w:p>
    <w:p>
      <w:pPr>
        <w:spacing w:line="360" w:lineRule="auto"/>
        <w:ind w:left="-420" w:leftChars="-200" w:right="-420" w:rightChars="-200"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第二部分</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合同一般条款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 定义</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2.1.6 “现场”系指合同约定提供服务的地点。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2.2 技术规范</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2.3 知识产权</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2.3.2具有知识产权的计算机软件等标的的知识产权归属，详见合同专用条款。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2.4履约检查和问题反馈</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2.5技术资料和保密义务</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2.5.1 乙方有权依据合同约定和项目需要，向甲方了解有关情况，调阅有关资料等，甲方应予积极配合；</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2.5.2 乙方有义务妥善保管和保护由甲方提供的前款信息和资料等；</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2.6质量保证</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2.7延迟履行</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2.8合同变更</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2.9合同转让和分包</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2.9.2乙方采取分包方式履行合同的，甲方可直接向分包供应商支付款项。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2.10不可抗力</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2.10.2 因不可抗力致使不能实现合同目的的，当事人可以解除合同；</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2.11税费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2.12乙方破产</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2.13合同中止、终止</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2.13.1 双方当事人不得擅自中止或者终止合同；</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2.14检验和验收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2.14.3检验和验收标准、程序等具体内容以及前述验收书的效力详见合同专用条款。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2.15通知和送达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2.16合同使用的文字和适用的法律</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2.16.1 合同使用汉语书就、变更和解释；</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2.16.2 合同适用中华人民共和国法律。</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2.17履约保证金</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2.17.1 招标文件要求乙方提交履约保证金的，乙方应按合同专用条款约定的方式，以支票、汇票、本票或者金融机构、担保机构出具的保函等非现金形式，提交不超过合同金额</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sz w:val="24"/>
          <w:szCs w:val="24"/>
          <w:lang w:val="en-US" w:eastAsia="zh-CN"/>
        </w:rPr>
        <w:t>0.5</w:t>
      </w:r>
      <w:r>
        <w:rPr>
          <w:rFonts w:hint="eastAsia" w:ascii="仿宋" w:hAnsi="仿宋" w:eastAsia="仿宋" w:cs="仿宋"/>
          <w:sz w:val="24"/>
          <w:szCs w:val="24"/>
        </w:rPr>
        <w:t>%；评价总分在不满90分或者暂无评分的，收取履约保证金为合同金额</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2.19合同份数</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合同份数按合同专用条款规定，每份均具有同等法律效力。</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第三部分合同专用条款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7"/>
        <w:gridCol w:w="7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4534" w:type="pct"/>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1.4.4</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1.5.1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1.5.2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1.5.3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1.6.7</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1.7</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1.7.1</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1.7.2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2.3.2</w:t>
            </w:r>
          </w:p>
        </w:tc>
        <w:tc>
          <w:tcPr>
            <w:tcW w:w="4534" w:type="pct"/>
            <w:noWrap w:val="0"/>
            <w:vAlign w:val="center"/>
          </w:tcPr>
          <w:p>
            <w:pPr>
              <w:spacing w:before="0" w:beforeAutospacing="0" w:after="0" w:afterAutospacing="0" w:line="360" w:lineRule="auto"/>
              <w:ind w:left="-420" w:leftChars="-200" w:right="-420" w:rightChars="-200" w:firstLine="480" w:firstLineChars="20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2.4.1</w:t>
            </w:r>
          </w:p>
        </w:tc>
        <w:tc>
          <w:tcPr>
            <w:tcW w:w="4534" w:type="pct"/>
            <w:noWrap w:val="0"/>
            <w:vAlign w:val="center"/>
          </w:tcPr>
          <w:p>
            <w:pPr>
              <w:spacing w:before="0" w:beforeAutospacing="0" w:after="0" w:afterAutospacing="0" w:line="360" w:lineRule="auto"/>
              <w:ind w:left="-420" w:leftChars="-200" w:right="-420" w:rightChars="-200" w:firstLine="480" w:firstLineChars="20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2.4.2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2.8 </w:t>
            </w:r>
          </w:p>
        </w:tc>
        <w:tc>
          <w:tcPr>
            <w:tcW w:w="4534" w:type="pct"/>
            <w:noWrap w:val="0"/>
            <w:vAlign w:val="top"/>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2.12.3</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2.12.4</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2.16.1</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2.16.3</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top"/>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2.20.1</w:t>
            </w:r>
          </w:p>
        </w:tc>
        <w:tc>
          <w:tcPr>
            <w:tcW w:w="4534" w:type="pct"/>
            <w:noWrap w:val="0"/>
            <w:vAlign w:val="top"/>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2.20.2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spacing w:before="0" w:beforeAutospacing="0" w:after="0" w:afterAutospacing="0" w:line="360" w:lineRule="auto"/>
              <w:ind w:left="-420" w:leftChars="-200" w:right="-420" w:rightChars="-200" w:firstLine="480" w:firstLineChars="200"/>
              <w:outlineLvl w:val="0"/>
              <w:rPr>
                <w:rFonts w:hint="eastAsia" w:ascii="仿宋" w:hAnsi="仿宋" w:eastAsia="仿宋" w:cs="仿宋"/>
                <w:sz w:val="24"/>
                <w:szCs w:val="24"/>
              </w:rPr>
            </w:pPr>
            <w:r>
              <w:rPr>
                <w:rFonts w:hint="eastAsia" w:ascii="仿宋" w:hAnsi="仿宋" w:eastAsia="仿宋" w:cs="仿宋"/>
                <w:sz w:val="24"/>
                <w:szCs w:val="24"/>
              </w:rPr>
              <w:t>2.22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bl>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此仅为合同书样本，中标单位需根据实际情况和采购人签订相应的合同！</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highlight w:val="none"/>
        </w:rPr>
        <w:t>符合参加政府采购活动应当具备的一般条件的承诺函………</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val="en-US" w:eastAsia="zh-CN"/>
        </w:rPr>
        <w:t>项目编号</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sz w:val="24"/>
        </w:rPr>
        <w:t>】政府采购活动，郑重承诺：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color w:val="auto"/>
          <w:sz w:val="24"/>
          <w:szCs w:val="24"/>
          <w:highlight w:val="none"/>
        </w:rPr>
        <w:t>符合参与政府采购活动的资格条件并且没有税收缴纳、社会保障等方面的失信记录的承诺函</w:t>
      </w:r>
      <w:r>
        <w:rPr>
          <w:rFonts w:hint="eastAsia" w:ascii="仿宋" w:hAnsi="仿宋" w:eastAsia="仿宋" w:cs="仿宋"/>
          <w:color w:val="auto"/>
          <w:sz w:val="24"/>
          <w:szCs w:val="24"/>
          <w:highlight w:val="none"/>
          <w:lang w:val="en-US" w:eastAsia="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w:t>
      </w:r>
      <w:r>
        <w:rPr>
          <w:rFonts w:hint="eastAsia" w:ascii="仿宋" w:hAnsi="仿宋" w:eastAsia="仿宋" w:cs="仿宋"/>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3"/>
        <w:rPr>
          <w:rFonts w:hint="eastAsia" w:ascii="仿宋" w:hAnsi="仿宋" w:eastAsia="仿宋" w:cs="仿宋"/>
          <w:b/>
          <w:kern w:val="0"/>
          <w:sz w:val="32"/>
          <w:szCs w:val="32"/>
        </w:rPr>
      </w:pPr>
    </w:p>
    <w:p>
      <w:pPr>
        <w:rPr>
          <w:rFonts w:hint="eastAsia"/>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numPr>
          <w:ilvl w:val="0"/>
          <w:numId w:val="0"/>
        </w:numPr>
        <w:ind w:leftChars="411"/>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lang w:val="en-US" w:eastAsia="zh-CN"/>
        </w:rPr>
        <w:t xml:space="preserve">    </w:t>
      </w: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numPr>
          <w:ilvl w:val="0"/>
          <w:numId w:val="0"/>
        </w:numPr>
        <w:snapToGrid w:val="0"/>
        <w:spacing w:line="360" w:lineRule="auto"/>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投标函</w:t>
      </w:r>
      <w:r>
        <w:rPr>
          <w:rFonts w:hint="eastAsia" w:ascii="仿宋" w:hAnsi="仿宋" w:eastAsia="仿宋" w:cs="仿宋"/>
        </w:rPr>
        <w:t>………………………………………………………………………………（页码）</w:t>
      </w:r>
    </w:p>
    <w:p>
      <w:pPr>
        <w:numPr>
          <w:ilvl w:val="0"/>
          <w:numId w:val="0"/>
        </w:numPr>
        <w:snapToGrid w:val="0"/>
        <w:spacing w:line="360" w:lineRule="auto"/>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授权委托书或法定代表人（单位负责人、自然人本人）身份证明</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）商务技术偏离表</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sz w:val="24"/>
          <w:lang w:val="zh-CN" w:eastAsia="zh-CN"/>
        </w:rPr>
        <w:t>（</w:t>
      </w:r>
      <w:r>
        <w:rPr>
          <w:rFonts w:hint="eastAsia" w:ascii="仿宋" w:hAnsi="仿宋" w:eastAsia="仿宋" w:cs="仿宋"/>
          <w:sz w:val="24"/>
          <w:lang w:val="en-US" w:eastAsia="zh-CN"/>
        </w:rPr>
        <w:t>9</w:t>
      </w:r>
      <w:r>
        <w:rPr>
          <w:rFonts w:hint="eastAsia" w:ascii="仿宋" w:hAnsi="仿宋" w:eastAsia="仿宋" w:cs="仿宋"/>
          <w:sz w:val="24"/>
          <w:lang w:val="zh-CN" w:eastAsia="zh-CN"/>
        </w:rPr>
        <w:t>）</w:t>
      </w:r>
      <w:r>
        <w:rPr>
          <w:rFonts w:hint="eastAsia" w:ascii="仿宋" w:hAnsi="仿宋" w:eastAsia="仿宋" w:cs="仿宋"/>
          <w:color w:val="auto"/>
          <w:sz w:val="24"/>
          <w:szCs w:val="24"/>
          <w:highlight w:val="none"/>
          <w:lang w:val="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CN"/>
        </w:rPr>
        <w:t>认为需要的其他文件资料</w:t>
      </w:r>
      <w:r>
        <w:rPr>
          <w:rFonts w:hint="eastAsia" w:ascii="仿宋" w:hAnsi="仿宋" w:eastAsia="仿宋" w:cs="仿宋"/>
          <w:color w:val="auto"/>
          <w:sz w:val="24"/>
          <w:szCs w:val="24"/>
          <w:highlight w:val="none"/>
          <w:lang w:val="zh-CN" w:eastAsia="zh-CN"/>
        </w:rPr>
        <w:t>（如有）</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pStyle w:val="26"/>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pPr>
              <w:pStyle w:val="89"/>
              <w:adjustRightInd w:val="0"/>
              <w:spacing w:before="0" w:beforeAutospacing="0" w:after="0" w:afterAutospacing="0" w:line="360" w:lineRule="auto"/>
              <w:ind w:left="0" w:right="0"/>
              <w:rPr>
                <w:rFonts w:hint="eastAsia" w:ascii="仿宋" w:hAnsi="仿宋" w:eastAsia="仿宋" w:cs="仿宋"/>
                <w:bCs/>
                <w:sz w:val="24"/>
                <w:szCs w:val="20"/>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3"/>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w:t>
      </w:r>
      <w:r>
        <w:rPr>
          <w:rFonts w:hint="eastAsia" w:ascii="仿宋" w:hAnsi="仿宋" w:eastAsia="仿宋" w:cs="仿宋"/>
          <w:b/>
          <w:kern w:val="0"/>
          <w:sz w:val="24"/>
          <w:highlight w:val="none"/>
          <w:lang w:val="zh-CN"/>
        </w:rPr>
        <w:t>的，联合体其中一方提供的货物全部由小微企业制造，且其合同份额占到合同总金额 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w:t>
      </w:r>
      <w:r>
        <w:rPr>
          <w:rFonts w:hint="eastAsia" w:ascii="仿宋" w:hAnsi="仿宋" w:eastAsia="仿宋" w:cs="仿宋"/>
          <w:sz w:val="24"/>
        </w:rPr>
        <w:t>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4320" w:firstLineChars="1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numPr>
          <w:ilvl w:val="0"/>
          <w:numId w:val="0"/>
        </w:numPr>
        <w:ind w:leftChars="411"/>
        <w:rPr>
          <w:rFonts w:hint="eastAsia" w:ascii="仿宋" w:hAnsi="仿宋" w:eastAsia="仿宋" w:cs="仿宋"/>
        </w:rPr>
      </w:pP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u w:val="single"/>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w:t>
      </w:r>
      <w:r>
        <w:rPr>
          <w:rFonts w:hint="eastAsia" w:ascii="仿宋" w:hAnsi="仿宋" w:eastAsia="仿宋" w:cs="仿宋"/>
          <w:b/>
          <w:kern w:val="0"/>
          <w:sz w:val="24"/>
          <w:highlight w:val="none"/>
          <w:lang w:val="zh-CN"/>
        </w:rPr>
        <w:t>全部由小微企业制造，且其合同份额占到合同总金额 30%以上的，对大中型企业的报价给予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hint="eastAsia" w:ascii="仿宋" w:hAnsi="仿宋" w:eastAsia="仿宋" w:cs="仿宋"/>
          <w:b/>
          <w:kern w:val="0"/>
          <w:sz w:val="32"/>
          <w:szCs w:val="32"/>
        </w:rPr>
      </w:pPr>
    </w:p>
    <w:tbl>
      <w:tblPr>
        <w:tblStyle w:val="6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862"/>
        <w:gridCol w:w="2551"/>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5"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862"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724"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1</w:t>
            </w:r>
          </w:p>
        </w:tc>
        <w:tc>
          <w:tcPr>
            <w:tcW w:w="4862"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724" w:type="dxa"/>
            <w:vAlign w:val="center"/>
          </w:tcPr>
          <w:p>
            <w:pPr>
              <w:spacing w:before="0" w:beforeAutospacing="0" w:after="0" w:afterAutospacing="0"/>
              <w:ind w:left="0" w:right="0"/>
              <w:jc w:val="center"/>
              <w:rPr>
                <w:rFonts w:hint="eastAsia" w:ascii="仿宋" w:hAnsi="仿宋" w:eastAsia="仿宋" w:cs="仿宋"/>
                <w:sz w:val="24"/>
                <w:szCs w:val="20"/>
              </w:rPr>
            </w:pPr>
          </w:p>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见投标文件</w:t>
            </w:r>
          </w:p>
          <w:p>
            <w:pPr>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4"/>
                <w:szCs w:val="20"/>
              </w:rPr>
              <w:t>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2</w:t>
            </w:r>
          </w:p>
        </w:tc>
        <w:tc>
          <w:tcPr>
            <w:tcW w:w="4862"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节能产品认证证书（本项目拟采购的产品不属于政府强制采购的节能产品品目清单范围的，无需提供）</w:t>
            </w:r>
          </w:p>
        </w:tc>
        <w:tc>
          <w:tcPr>
            <w:tcW w:w="1724" w:type="dxa"/>
            <w:vAlign w:val="center"/>
          </w:tcPr>
          <w:p>
            <w:pPr>
              <w:spacing w:before="0" w:beforeAutospacing="0" w:after="0" w:afterAutospacing="0"/>
              <w:ind w:left="0" w:right="0"/>
              <w:jc w:val="center"/>
              <w:rPr>
                <w:rFonts w:hint="eastAsia" w:ascii="仿宋" w:hAnsi="仿宋" w:eastAsia="仿宋" w:cs="仿宋"/>
                <w:sz w:val="24"/>
                <w:szCs w:val="20"/>
              </w:rPr>
            </w:pPr>
          </w:p>
          <w:p>
            <w:pPr>
              <w:spacing w:before="0" w:beforeAutospacing="0" w:after="0" w:afterAutospacing="0"/>
              <w:ind w:left="0" w:right="0"/>
              <w:jc w:val="center"/>
              <w:rPr>
                <w:rFonts w:hint="eastAsia" w:ascii="仿宋" w:hAnsi="仿宋" w:eastAsia="仿宋" w:cs="仿宋"/>
                <w:sz w:val="24"/>
                <w:szCs w:val="20"/>
              </w:rPr>
            </w:pPr>
          </w:p>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见投标文件</w:t>
            </w:r>
          </w:p>
          <w:p>
            <w:pPr>
              <w:pStyle w:val="4"/>
              <w:numPr>
                <w:ilvl w:val="0"/>
                <w:numId w:val="0"/>
              </w:numPr>
              <w:spacing w:before="0" w:beforeAutospacing="0" w:after="0" w:afterAutospacing="0"/>
              <w:ind w:leftChars="0" w:right="0" w:rightChars="0" w:firstLine="480" w:firstLineChars="200"/>
              <w:jc w:val="both"/>
              <w:rPr>
                <w:rFonts w:hint="eastAsia" w:ascii="仿宋" w:hAnsi="仿宋" w:eastAsia="仿宋" w:cs="仿宋"/>
                <w:sz w:val="20"/>
                <w:szCs w:val="20"/>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3</w:t>
            </w:r>
          </w:p>
        </w:tc>
        <w:tc>
          <w:tcPr>
            <w:tcW w:w="4862"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724" w:type="dxa"/>
            <w:vAlign w:val="center"/>
          </w:tcPr>
          <w:p>
            <w:pPr>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4</w:t>
            </w:r>
          </w:p>
        </w:tc>
        <w:tc>
          <w:tcPr>
            <w:tcW w:w="4862"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724" w:type="dxa"/>
            <w:vAlign w:val="center"/>
          </w:tcPr>
          <w:p>
            <w:pPr>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81"/>
        <w:rPr>
          <w:rFonts w:hint="eastAsia" w:ascii="仿宋" w:hAnsi="仿宋" w:eastAsia="仿宋" w:cs="仿宋"/>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color w:val="auto"/>
          <w:kern w:val="0"/>
          <w:sz w:val="32"/>
          <w:szCs w:val="32"/>
          <w:highlight w:val="none"/>
          <w:lang w:val="en-US" w:eastAsia="zh-CN"/>
        </w:rPr>
      </w:pPr>
    </w:p>
    <w:p>
      <w:pPr>
        <w:ind w:firstLine="2891" w:firstLineChars="900"/>
        <w:rPr>
          <w:rFonts w:hint="eastAsia" w:ascii="仿宋" w:hAnsi="仿宋" w:eastAsia="仿宋" w:cs="仿宋"/>
          <w:b/>
          <w:color w:val="auto"/>
          <w:kern w:val="0"/>
          <w:sz w:val="32"/>
          <w:szCs w:val="32"/>
          <w:highlight w:val="none"/>
          <w:lang w:val="en-US" w:eastAsia="zh-CN"/>
        </w:rPr>
      </w:pPr>
    </w:p>
    <w:p>
      <w:pPr>
        <w:ind w:firstLine="2891" w:firstLineChars="900"/>
        <w:rPr>
          <w:rFonts w:hint="eastAsia" w:ascii="仿宋" w:hAnsi="仿宋" w:eastAsia="仿宋" w:cs="仿宋"/>
          <w:b/>
          <w:color w:val="auto"/>
          <w:kern w:val="0"/>
          <w:sz w:val="32"/>
          <w:szCs w:val="32"/>
          <w:highlight w:val="none"/>
          <w:lang w:val="en-US" w:eastAsia="zh-CN"/>
        </w:rPr>
      </w:pP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eastAsia="zh-CN"/>
        </w:rPr>
      </w:pPr>
    </w:p>
    <w:p>
      <w:pPr>
        <w:pStyle w:val="26"/>
        <w:rPr>
          <w:rFonts w:hint="eastAsia" w:ascii="仿宋" w:hAnsi="仿宋" w:eastAsia="仿宋" w:cs="仿宋"/>
          <w:lang w:eastAsia="zh-CN"/>
        </w:rPr>
      </w:pPr>
    </w:p>
    <w:p>
      <w:pPr>
        <w:jc w:val="center"/>
        <w:rPr>
          <w:rFonts w:hint="eastAsia" w:ascii="仿宋" w:hAnsi="仿宋" w:eastAsia="仿宋" w:cs="仿宋"/>
          <w:b/>
          <w:kern w:val="0"/>
          <w:sz w:val="32"/>
          <w:szCs w:val="32"/>
        </w:rPr>
      </w:pPr>
    </w:p>
    <w:p>
      <w:pPr>
        <w:pStyle w:val="81"/>
        <w:rPr>
          <w:rFonts w:hint="eastAsia" w:ascii="仿宋" w:hAnsi="仿宋" w:eastAsia="仿宋" w:cs="仿宋"/>
          <w:b/>
          <w:kern w:val="0"/>
          <w:sz w:val="32"/>
          <w:szCs w:val="32"/>
        </w:rPr>
      </w:pPr>
    </w:p>
    <w:p>
      <w:pPr>
        <w:pStyle w:val="3"/>
        <w:ind w:left="0" w:leftChars="0" w:firstLine="0" w:firstLineChars="0"/>
        <w:rPr>
          <w:rFonts w:hint="eastAsia"/>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6" w:type="first"/>
          <w:footerReference r:id="rId8" w:type="first"/>
          <w:headerReference r:id="rId5" w:type="default"/>
          <w:footerReference r:id="rId7"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开标一览表（报价表）…………………………………………（页码）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（2）报价明细清单……………………………………………………（页码）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）中小企业声明函…………………………………………………（页码）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投标人针对报价需要说明的其他文件和说明</w:t>
      </w:r>
      <w:r>
        <w:rPr>
          <w:rFonts w:hint="eastAsia" w:ascii="仿宋" w:hAnsi="仿宋" w:eastAsia="仿宋" w:cs="仿宋"/>
          <w:sz w:val="24"/>
          <w:szCs w:val="24"/>
          <w:lang w:eastAsia="zh-CN"/>
        </w:rPr>
        <w:t>（如有）</w:t>
      </w:r>
      <w:r>
        <w:rPr>
          <w:rFonts w:hint="eastAsia" w:ascii="仿宋" w:hAnsi="仿宋" w:eastAsia="仿宋" w:cs="仿宋"/>
          <w:sz w:val="24"/>
          <w:szCs w:val="24"/>
        </w:rPr>
        <w:t>………（页码）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78"/>
        <w:tabs>
          <w:tab w:val="clear" w:pos="720"/>
        </w:tabs>
        <w:snapToGrid w:val="0"/>
        <w:spacing w:before="120" w:after="120"/>
        <w:ind w:firstLine="643"/>
        <w:outlineLvl w:val="9"/>
        <w:rPr>
          <w:rFonts w:hint="eastAsia" w:ascii="仿宋" w:hAnsi="仿宋" w:eastAsia="仿宋" w:cs="仿宋"/>
          <w:kern w:val="2"/>
          <w:sz w:val="32"/>
          <w:szCs w:val="32"/>
        </w:rPr>
        <w:sectPr>
          <w:headerReference r:id="rId10" w:type="first"/>
          <w:footerReference r:id="rId12" w:type="first"/>
          <w:headerReference r:id="rId9" w:type="default"/>
          <w:footerReference r:id="rId11"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pPr>
        <w:spacing w:line="360" w:lineRule="auto"/>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开标一览表（报价表）(单位均为人民币元)</w:t>
      </w:r>
    </w:p>
    <w:tbl>
      <w:tblPr>
        <w:tblStyle w:val="63"/>
        <w:tblpPr w:leftFromText="180" w:rightFromText="180" w:vertAnchor="text" w:horzAnchor="page" w:tblpX="1264" w:tblpY="458"/>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3"/>
        <w:gridCol w:w="2535"/>
        <w:gridCol w:w="1560"/>
        <w:gridCol w:w="1479"/>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5673" w:type="dxa"/>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2535"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具体服务</w:t>
            </w:r>
          </w:p>
        </w:tc>
        <w:tc>
          <w:tcPr>
            <w:tcW w:w="1560" w:type="dxa"/>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1年报价</w:t>
            </w:r>
          </w:p>
        </w:tc>
        <w:tc>
          <w:tcPr>
            <w:tcW w:w="1479" w:type="dxa"/>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3年报价</w:t>
            </w:r>
          </w:p>
        </w:tc>
        <w:tc>
          <w:tcPr>
            <w:tcW w:w="2786" w:type="dxa"/>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p>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服务要求（年限）及备注</w:t>
            </w:r>
          </w:p>
          <w:p>
            <w:pPr>
              <w:spacing w:before="0" w:beforeAutospacing="0" w:after="0" w:afterAutospacing="0" w:line="360" w:lineRule="auto"/>
              <w:ind w:left="0" w:right="0"/>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34" w:type="dxa"/>
            <w:noWrap w:val="0"/>
            <w:vAlign w:val="center"/>
          </w:tcPr>
          <w:p>
            <w:pPr>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5673" w:type="dxa"/>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35"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按采购文件要求</w:t>
            </w:r>
          </w:p>
        </w:tc>
        <w:tc>
          <w:tcPr>
            <w:tcW w:w="1560" w:type="dxa"/>
            <w:noWrap w:val="0"/>
            <w:vAlign w:val="center"/>
          </w:tcPr>
          <w:p>
            <w:pPr>
              <w:spacing w:before="0" w:beforeAutospacing="0" w:after="0" w:afterAutospacing="0" w:line="360" w:lineRule="auto"/>
              <w:ind w:left="0" w:right="0"/>
              <w:jc w:val="center"/>
              <w:rPr>
                <w:rFonts w:hint="eastAsia" w:ascii="仿宋" w:hAnsi="仿宋" w:eastAsia="仿宋" w:cs="仿宋"/>
                <w:sz w:val="24"/>
                <w:szCs w:val="24"/>
              </w:rPr>
            </w:pPr>
          </w:p>
        </w:tc>
        <w:tc>
          <w:tcPr>
            <w:tcW w:w="1479" w:type="dxa"/>
            <w:noWrap w:val="0"/>
            <w:vAlign w:val="center"/>
          </w:tcPr>
          <w:p>
            <w:pPr>
              <w:spacing w:before="0" w:beforeAutospacing="0" w:after="0" w:afterAutospacing="0" w:line="360" w:lineRule="auto"/>
              <w:ind w:left="0" w:right="0"/>
              <w:jc w:val="center"/>
              <w:rPr>
                <w:rFonts w:hint="eastAsia" w:ascii="仿宋" w:hAnsi="仿宋" w:eastAsia="仿宋" w:cs="仿宋"/>
                <w:sz w:val="24"/>
                <w:szCs w:val="24"/>
              </w:rPr>
            </w:pPr>
          </w:p>
        </w:tc>
        <w:tc>
          <w:tcPr>
            <w:tcW w:w="2786" w:type="dxa"/>
            <w:noWrap w:val="0"/>
            <w:vAlign w:val="center"/>
          </w:tcPr>
          <w:p>
            <w:pPr>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rPr>
              <w:t>服务期：3年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07" w:type="dxa"/>
            <w:gridSpan w:val="2"/>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投标报价</w:t>
            </w:r>
            <w:r>
              <w:rPr>
                <w:rFonts w:hint="eastAsia" w:ascii="仿宋" w:hAnsi="仿宋" w:eastAsia="仿宋" w:cs="仿宋"/>
                <w:b/>
                <w:bCs/>
                <w:sz w:val="24"/>
                <w:szCs w:val="24"/>
                <w:lang w:val="en-US" w:eastAsia="zh-CN"/>
              </w:rPr>
              <w:t>(三年合计）</w:t>
            </w:r>
            <w:r>
              <w:rPr>
                <w:rFonts w:hint="eastAsia" w:ascii="仿宋" w:hAnsi="仿宋" w:eastAsia="仿宋" w:cs="仿宋"/>
                <w:b/>
                <w:bCs/>
                <w:sz w:val="24"/>
                <w:szCs w:val="24"/>
              </w:rPr>
              <w:t>（小写）</w:t>
            </w:r>
          </w:p>
        </w:tc>
        <w:tc>
          <w:tcPr>
            <w:tcW w:w="8360" w:type="dxa"/>
            <w:gridSpan w:val="4"/>
            <w:noWrap w:val="0"/>
            <w:vAlign w:val="center"/>
          </w:tcPr>
          <w:p>
            <w:pPr>
              <w:spacing w:before="0" w:beforeAutospacing="0" w:after="0" w:afterAutospacing="0" w:line="360" w:lineRule="auto"/>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07" w:type="dxa"/>
            <w:gridSpan w:val="2"/>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投标报价</w:t>
            </w:r>
            <w:r>
              <w:rPr>
                <w:rFonts w:hint="eastAsia" w:ascii="仿宋" w:hAnsi="仿宋" w:eastAsia="仿宋" w:cs="仿宋"/>
                <w:b/>
                <w:bCs/>
                <w:sz w:val="24"/>
                <w:szCs w:val="24"/>
                <w:lang w:val="en-US" w:eastAsia="zh-CN"/>
              </w:rPr>
              <w:t>(三年合计）</w:t>
            </w:r>
            <w:r>
              <w:rPr>
                <w:rFonts w:hint="eastAsia" w:ascii="仿宋" w:hAnsi="仿宋" w:eastAsia="仿宋" w:cs="仿宋"/>
                <w:b/>
                <w:bCs/>
                <w:sz w:val="24"/>
                <w:szCs w:val="24"/>
              </w:rPr>
              <w:t>（大写）</w:t>
            </w:r>
          </w:p>
        </w:tc>
        <w:tc>
          <w:tcPr>
            <w:tcW w:w="8360" w:type="dxa"/>
            <w:gridSpan w:val="4"/>
            <w:noWrap w:val="0"/>
            <w:vAlign w:val="center"/>
          </w:tcPr>
          <w:p>
            <w:pPr>
              <w:spacing w:before="0" w:beforeAutospacing="0" w:after="0" w:afterAutospacing="0" w:line="360" w:lineRule="auto"/>
              <w:ind w:left="0" w:right="0"/>
              <w:jc w:val="center"/>
              <w:rPr>
                <w:rFonts w:hint="eastAsia" w:ascii="仿宋" w:hAnsi="仿宋" w:eastAsia="仿宋" w:cs="仿宋"/>
                <w:sz w:val="24"/>
                <w:szCs w:val="24"/>
              </w:rPr>
            </w:pPr>
          </w:p>
        </w:tc>
      </w:tr>
    </w:tbl>
    <w:p>
      <w:pPr>
        <w:snapToGrid w:val="0"/>
        <w:spacing w:line="360" w:lineRule="auto"/>
        <w:ind w:left="48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注：</w:t>
      </w:r>
    </w:p>
    <w:p>
      <w:pPr>
        <w:spacing w:line="360" w:lineRule="auto"/>
        <w:ind w:left="-2" w:leftChars="-1"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1、投标人需按本表格式填写，不得自行更改。</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bCs/>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不得出现“0元”“免费赠送”等形式的无偿报价，</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投标文件含有采购人不能接受的附加条件的，投标无效</w:t>
      </w:r>
      <w:r>
        <w:rPr>
          <w:rFonts w:hint="eastAsia" w:ascii="仿宋" w:hAnsi="仿宋" w:eastAsia="仿宋" w:cs="仿宋"/>
          <w:b/>
          <w:bCs/>
          <w:kern w:val="0"/>
          <w:sz w:val="24"/>
          <w:szCs w:val="24"/>
          <w:lang w:val="zh-CN"/>
        </w:rPr>
        <w:t>。</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、特别提示：采购机构将对项目名称和项目编号，中标供应商名称、地址和中标金额，主要中标标的的名称等予以公示。</w:t>
      </w:r>
    </w:p>
    <w:p>
      <w:pPr>
        <w:snapToGrid w:val="0"/>
        <w:spacing w:line="360" w:lineRule="auto"/>
        <w:ind w:firstLine="480" w:firstLineChars="200"/>
        <w:jc w:val="left"/>
        <w:rPr>
          <w:rFonts w:hint="eastAsia" w:ascii="仿宋" w:hAnsi="仿宋" w:eastAsia="仿宋" w:cs="仿宋"/>
          <w:b/>
          <w:bCs w:val="0"/>
          <w:i w:val="0"/>
          <w:iCs w:val="0"/>
          <w:caps w:val="0"/>
          <w:color w:val="000000"/>
          <w:spacing w:val="0"/>
          <w:sz w:val="24"/>
          <w:szCs w:val="24"/>
          <w:highlight w:val="yellow"/>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bCs/>
          <w:kern w:val="0"/>
          <w:sz w:val="24"/>
          <w:szCs w:val="24"/>
          <w:lang w:val="en-US" w:eastAsia="zh-CN"/>
        </w:rPr>
      </w:pPr>
    </w:p>
    <w:p>
      <w:pPr>
        <w:pStyle w:val="37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snapToGrid w:val="0"/>
        <w:spacing w:line="360" w:lineRule="auto"/>
        <w:jc w:val="center"/>
        <w:rPr>
          <w:rFonts w:hint="eastAsia" w:ascii="仿宋" w:hAnsi="仿宋" w:eastAsia="仿宋" w:cs="仿宋"/>
          <w:b w:val="0"/>
          <w:bCs w:val="0"/>
          <w:kern w:val="0"/>
          <w:sz w:val="24"/>
          <w:szCs w:val="24"/>
          <w:lang w:val="zh-CN"/>
        </w:rPr>
      </w:pPr>
      <w:r>
        <w:rPr>
          <w:rFonts w:hint="eastAsia" w:ascii="仿宋" w:hAnsi="仿宋" w:eastAsia="仿宋" w:cs="仿宋"/>
          <w:kern w:val="0"/>
          <w:sz w:val="24"/>
          <w:szCs w:val="24"/>
          <w:lang w:val="en-US" w:eastAsia="zh-CN"/>
        </w:rPr>
        <w:t xml:space="preserve">                                    </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lang w:val="zh-CN"/>
        </w:rPr>
        <w:t>投标人（或联合体牵头人）名称 (电子签名)：</w:t>
      </w:r>
    </w:p>
    <w:p>
      <w:pPr>
        <w:pStyle w:val="4"/>
        <w:numPr>
          <w:ilvl w:val="0"/>
          <w:numId w:val="0"/>
        </w:numPr>
        <w:ind w:firstLine="6720" w:firstLineChars="2800"/>
        <w:rPr>
          <w:rFonts w:hint="eastAsia" w:ascii="仿宋" w:hAnsi="仿宋" w:eastAsia="仿宋" w:cs="仿宋"/>
          <w:b w:val="0"/>
          <w:bCs w:val="0"/>
          <w:lang w:val="en-US" w:eastAsia="zh-CN"/>
        </w:rPr>
      </w:pPr>
      <w:r>
        <w:rPr>
          <w:rFonts w:hint="eastAsia" w:ascii="仿宋" w:hAnsi="仿宋" w:eastAsia="仿宋" w:cs="仿宋"/>
          <w:b w:val="0"/>
          <w:bCs w:val="0"/>
          <w:kern w:val="0"/>
          <w:sz w:val="24"/>
          <w:szCs w:val="24"/>
          <w:lang w:val="zh-CN"/>
        </w:rPr>
        <w:t>日</w:t>
      </w:r>
      <w:r>
        <w:rPr>
          <w:rFonts w:hint="eastAsia" w:asci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lang w:val="zh-CN"/>
        </w:rPr>
        <w:t>期：</w:t>
      </w:r>
    </w:p>
    <w:p>
      <w:pPr>
        <w:rPr>
          <w:rFonts w:hint="eastAsia" w:ascii="仿宋" w:hAnsi="仿宋" w:eastAsia="仿宋" w:cs="仿宋"/>
          <w:kern w:val="0"/>
          <w:sz w:val="24"/>
          <w:highlight w:val="green"/>
          <w:lang w:val="zh-CN"/>
        </w:rPr>
      </w:pPr>
    </w:p>
    <w:p>
      <w:pPr>
        <w:pStyle w:val="4"/>
        <w:rPr>
          <w:rFonts w:hint="eastAsia" w:ascii="仿宋" w:hAnsi="仿宋" w:eastAsia="仿宋" w:cs="仿宋"/>
        </w:rPr>
        <w:sectPr>
          <w:pgSz w:w="16838" w:h="11905" w:orient="landscape"/>
          <w:pgMar w:top="1814" w:right="1474" w:bottom="1814" w:left="147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ageBreakBefore/>
        <w:shd w:val="clear" w:color="auto" w:fill="FFFFFF"/>
        <w:snapToGrid w:val="0"/>
        <w:spacing w:line="360" w:lineRule="auto"/>
        <w:ind w:firstLine="482" w:firstLineChars="200"/>
        <w:jc w:val="center"/>
        <w:outlineLvl w:val="2"/>
        <w:rPr>
          <w:rFonts w:hint="eastAsia" w:ascii="仿宋" w:hAnsi="仿宋" w:eastAsia="仿宋" w:cs="仿宋"/>
          <w:b/>
          <w:color w:val="000000"/>
          <w:sz w:val="24"/>
        </w:rPr>
      </w:pPr>
      <w:bookmarkStart w:id="396" w:name="_Toc233618992"/>
      <w:r>
        <w:rPr>
          <w:rFonts w:hint="eastAsia" w:ascii="仿宋" w:hAnsi="仿宋" w:eastAsia="仿宋" w:cs="仿宋"/>
          <w:b/>
          <w:bCs/>
          <w:color w:val="000000"/>
          <w:sz w:val="24"/>
          <w:lang w:val="en-US" w:eastAsia="zh-CN"/>
        </w:rPr>
        <w:t>二</w:t>
      </w:r>
      <w:r>
        <w:rPr>
          <w:rFonts w:hint="eastAsia" w:ascii="仿宋" w:hAnsi="仿宋" w:eastAsia="仿宋" w:cs="仿宋"/>
          <w:b/>
          <w:bCs/>
          <w:color w:val="000000"/>
          <w:sz w:val="24"/>
        </w:rPr>
        <w:t>、报价明细清单</w:t>
      </w:r>
      <w:bookmarkEnd w:id="396"/>
    </w:p>
    <w:p>
      <w:pPr>
        <w:pStyle w:val="35"/>
        <w:snapToGrid w:val="0"/>
        <w:spacing w:line="360" w:lineRule="auto"/>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项目名称：</w:t>
      </w:r>
    </w:p>
    <w:tbl>
      <w:tblPr>
        <w:tblStyle w:val="6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2835"/>
        <w:gridCol w:w="885"/>
        <w:gridCol w:w="975"/>
        <w:gridCol w:w="1110"/>
        <w:gridCol w:w="945"/>
        <w:gridCol w:w="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atLeast"/>
        </w:trPr>
        <w:tc>
          <w:tcPr>
            <w:tcW w:w="591"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283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名   称</w:t>
            </w:r>
          </w:p>
        </w:tc>
        <w:tc>
          <w:tcPr>
            <w:tcW w:w="88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97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p>
        </w:tc>
        <w:tc>
          <w:tcPr>
            <w:tcW w:w="11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综合单价</w:t>
            </w:r>
          </w:p>
        </w:tc>
        <w:tc>
          <w:tcPr>
            <w:tcW w:w="94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1年合价（元）</w:t>
            </w:r>
          </w:p>
        </w:tc>
        <w:tc>
          <w:tcPr>
            <w:tcW w:w="9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3年合价（元）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w:t>
            </w:r>
          </w:p>
        </w:tc>
        <w:tc>
          <w:tcPr>
            <w:tcW w:w="283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w:t>
            </w:r>
          </w:p>
        </w:tc>
        <w:tc>
          <w:tcPr>
            <w:tcW w:w="28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88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975"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c>
          <w:tcPr>
            <w:tcW w:w="1110"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4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966"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vMerge w:val="restart"/>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835" w:type="dxa"/>
            <w:vMerge w:val="restart"/>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  计</w:t>
            </w:r>
          </w:p>
        </w:tc>
        <w:tc>
          <w:tcPr>
            <w:tcW w:w="88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大写</w:t>
            </w:r>
          </w:p>
        </w:tc>
        <w:tc>
          <w:tcPr>
            <w:tcW w:w="3996" w:type="dxa"/>
            <w:gridSpan w:val="4"/>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1" w:type="dxa"/>
            <w:vMerge w:val="continue"/>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2835" w:type="dxa"/>
            <w:vMerge w:val="continue"/>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p>
        </w:tc>
        <w:tc>
          <w:tcPr>
            <w:tcW w:w="885" w:type="dxa"/>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小写</w:t>
            </w:r>
          </w:p>
        </w:tc>
        <w:tc>
          <w:tcPr>
            <w:tcW w:w="3996" w:type="dxa"/>
            <w:gridSpan w:val="4"/>
            <w:tcBorders>
              <w:tl2br w:val="nil"/>
              <w:tr2bl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20" w:lineRule="exact"/>
              <w:ind w:left="0" w:right="0"/>
              <w:jc w:val="center"/>
              <w:textAlignment w:val="auto"/>
              <w:rPr>
                <w:rFonts w:hint="eastAsia" w:ascii="仿宋" w:hAnsi="仿宋" w:eastAsia="仿宋" w:cs="仿宋"/>
                <w:sz w:val="24"/>
                <w:szCs w:val="24"/>
              </w:rPr>
            </w:pPr>
          </w:p>
        </w:tc>
      </w:tr>
    </w:tbl>
    <w:p>
      <w:pPr>
        <w:pStyle w:val="35"/>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lang w:val="zh-CN"/>
        </w:rPr>
        <w:t>注：</w:t>
      </w:r>
      <w:r>
        <w:rPr>
          <w:rFonts w:hint="eastAsia" w:ascii="仿宋" w:hAnsi="仿宋" w:eastAsia="仿宋" w:cs="仿宋"/>
          <w:color w:val="000000"/>
          <w:kern w:val="0"/>
          <w:sz w:val="24"/>
          <w:szCs w:val="24"/>
        </w:rPr>
        <w:t>1、</w:t>
      </w:r>
      <w:r>
        <w:rPr>
          <w:rFonts w:hint="eastAsia" w:ascii="仿宋" w:hAnsi="仿宋" w:eastAsia="仿宋" w:cs="仿宋"/>
          <w:color w:val="000000"/>
          <w:sz w:val="24"/>
          <w:szCs w:val="24"/>
        </w:rPr>
        <w:t>可根据具体情况调整报价明细清单格式，但应包括项目涉及的一切相关税费等费用。</w:t>
      </w:r>
    </w:p>
    <w:p>
      <w:pPr>
        <w:adjustRightInd w:val="0"/>
        <w:snapToGri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2、分项报价表中合计总价应与开标一览表中的各项相应报价相一致。</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3、漏报视作包含在投标总价内。 </w:t>
      </w:r>
    </w:p>
    <w:p>
      <w:pPr>
        <w:snapToGrid/>
        <w:spacing w:before="0" w:beforeAutospacing="0" w:after="0" w:afterAutospacing="0" w:line="440" w:lineRule="exact"/>
        <w:ind w:firstLine="5760" w:firstLineChars="2400"/>
        <w:jc w:val="right"/>
        <w:textAlignment w:val="baseline"/>
        <w:rPr>
          <w:rStyle w:val="966"/>
          <w:rFonts w:hint="eastAsia" w:ascii="仿宋" w:hAnsi="仿宋" w:eastAsia="仿宋" w:cs="仿宋"/>
          <w:b w:val="0"/>
          <w:i w:val="0"/>
          <w:caps w:val="0"/>
          <w:color w:val="auto"/>
          <w:spacing w:val="0"/>
          <w:w w:val="100"/>
          <w:kern w:val="0"/>
          <w:sz w:val="24"/>
          <w:szCs w:val="24"/>
          <w:highlight w:val="none"/>
          <w:lang w:val="zh-CN" w:eastAsia="zh-CN" w:bidi="ar-SA"/>
        </w:rPr>
      </w:pPr>
    </w:p>
    <w:p>
      <w:pPr>
        <w:tabs>
          <w:tab w:val="left" w:pos="4860"/>
        </w:tabs>
        <w:spacing w:line="360" w:lineRule="auto"/>
        <w:ind w:right="1560" w:firstLine="480" w:firstLineChars="200"/>
        <w:jc w:val="center"/>
        <w:rPr>
          <w:rFonts w:hint="eastAsia" w:ascii="仿宋" w:hAnsi="仿宋" w:eastAsia="仿宋" w:cs="仿宋"/>
          <w:color w:val="000000"/>
          <w:sz w:val="24"/>
        </w:rPr>
      </w:pPr>
      <w:r>
        <w:rPr>
          <w:rFonts w:hint="eastAsia" w:ascii="仿宋" w:hAnsi="仿宋" w:eastAsia="仿宋" w:cs="仿宋"/>
          <w:kern w:val="0"/>
          <w:sz w:val="24"/>
          <w:szCs w:val="24"/>
          <w:lang w:val="en-US" w:eastAsia="zh-CN"/>
        </w:rPr>
        <w:t xml:space="preserve">         </w:t>
      </w:r>
    </w:p>
    <w:p>
      <w:pPr>
        <w:pStyle w:val="35"/>
        <w:snapToGrid w:val="0"/>
        <w:spacing w:line="360" w:lineRule="auto"/>
        <w:rPr>
          <w:rFonts w:hint="eastAsia" w:ascii="仿宋" w:hAnsi="仿宋" w:eastAsia="仿宋" w:cs="仿宋"/>
          <w:color w:val="000000"/>
          <w:sz w:val="24"/>
        </w:rPr>
      </w:pPr>
    </w:p>
    <w:p>
      <w:pPr>
        <w:snapToGrid w:val="0"/>
        <w:spacing w:line="360" w:lineRule="auto"/>
        <w:jc w:val="center"/>
        <w:rPr>
          <w:rFonts w:hint="eastAsia" w:ascii="仿宋" w:hAnsi="仿宋" w:eastAsia="仿宋" w:cs="仿宋"/>
          <w:b w:val="0"/>
          <w:bCs w:val="0"/>
          <w:kern w:val="0"/>
          <w:sz w:val="24"/>
          <w:szCs w:val="24"/>
          <w:lang w:val="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lang w:val="zh-CN"/>
        </w:rPr>
        <w:t>投标人（或联合体牵头人）名称 (电子签名)：</w:t>
      </w:r>
    </w:p>
    <w:p>
      <w:pPr>
        <w:pStyle w:val="4"/>
        <w:numPr>
          <w:ilvl w:val="0"/>
          <w:numId w:val="0"/>
        </w:numPr>
        <w:ind w:firstLine="6720" w:firstLineChars="2800"/>
        <w:rPr>
          <w:rFonts w:hint="eastAsia" w:ascii="仿宋" w:hAnsi="仿宋" w:eastAsia="仿宋" w:cs="仿宋"/>
          <w:b w:val="0"/>
          <w:bCs w:val="0"/>
          <w:lang w:val="en-US" w:eastAsia="zh-CN"/>
        </w:rPr>
      </w:pPr>
      <w:r>
        <w:rPr>
          <w:rFonts w:hint="eastAsia" w:ascii="仿宋" w:hAnsi="仿宋" w:eastAsia="仿宋" w:cs="仿宋"/>
          <w:b w:val="0"/>
          <w:bCs w:val="0"/>
          <w:kern w:val="0"/>
          <w:sz w:val="24"/>
          <w:szCs w:val="24"/>
          <w:lang w:val="zh-CN"/>
        </w:rPr>
        <w:t>日</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lang w:val="zh-CN"/>
        </w:rPr>
        <w:t>期：</w:t>
      </w:r>
    </w:p>
    <w:p>
      <w:pPr>
        <w:pStyle w:val="378"/>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4"/>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pageBreakBefore/>
        <w:widowControl/>
        <w:spacing w:before="100" w:beforeAutospacing="1" w:after="100" w:afterAutospacing="1" w:line="360" w:lineRule="auto"/>
        <w:jc w:val="center"/>
        <w:rPr>
          <w:rFonts w:ascii="仿宋_GB2312" w:hAnsi="仿宋" w:eastAsia="仿宋_GB2312"/>
        </w:rPr>
      </w:pPr>
      <w:bookmarkStart w:id="397" w:name="_Toc465665161"/>
      <w:r>
        <w:rPr>
          <w:rFonts w:hint="eastAsia" w:ascii="仿宋_GB2312" w:hAnsi="仿宋" w:eastAsia="仿宋_GB2312"/>
        </w:rPr>
        <w:t>附件</w:t>
      </w:r>
      <w:bookmarkEnd w:id="39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8" w:name="OLE_LINK13"/>
      <w:bookmarkStart w:id="399" w:name="OLE_LINK14"/>
      <w:r>
        <w:rPr>
          <w:rFonts w:hint="eastAsia" w:ascii="仿宋_GB2312" w:hAnsi="仿宋" w:eastAsia="仿宋_GB2312"/>
          <w:b/>
          <w:spacing w:val="6"/>
          <w:sz w:val="32"/>
          <w:szCs w:val="32"/>
        </w:rPr>
        <w:t>残疾人福利性单位声明函</w:t>
      </w:r>
    </w:p>
    <w:bookmarkEnd w:id="398"/>
    <w:bookmarkEnd w:id="39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8" o:spt="1" style="position:absolute;left:0pt;margin-left:238.9pt;margin-top:28.05pt;height:177.45pt;width:212.95pt;z-index:-251657216;mso-width-relative:page;mso-height-relative:page;" fillcolor="#FFFFFF" filled="t" stroked="t" coordsize="21600,21600">
            <v:path/>
            <v:fill on="t" focussize="0,0"/>
            <v:stroke miterlimit="2"/>
            <v:imagedata o:title=""/>
            <o:lock v:ext="edit" grouping="f" rotation="f" text="f" aspectratio="f"/>
          </v:rect>
        </w:pict>
      </w:r>
      <w:r>
        <w:rPr>
          <w:rFonts w:ascii="仿宋" w:hAnsi="仿宋" w:eastAsia="仿宋" w:cs="Times New Roman"/>
          <w:b/>
          <w:bCs/>
          <w:kern w:val="2"/>
          <w:sz w:val="24"/>
          <w:szCs w:val="24"/>
          <w:lang w:val="en-US" w:eastAsia="zh-CN" w:bidi="ar-SA"/>
        </w:rPr>
        <w:pict>
          <v:rect id="Rectangle 16" o:spid="_x0000_s1029" o:spt="1" style="position:absolute;left:0pt;margin-left:-7.2pt;margin-top:30.3pt;height:177.45pt;width:208.5pt;z-index:-251656192;mso-width-relative:page;mso-height-relative:page;" fillcolor="#FFFFFF" filled="t" stroked="t" coordsize="21600,21600">
            <v:path/>
            <v:fill on="t" focussize="0,0"/>
            <v:stroke miterlimit="2"/>
            <v:imagedata o:title=""/>
            <o:lock v:ext="edit" grouping="f" rotation="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25"/>
        <w:rPr>
          <w:rFonts w:ascii="仿宋_GB2312" w:hAnsi="仿宋" w:eastAsia="仿宋_GB2312" w:cs="仿宋_GB2312"/>
          <w:sz w:val="24"/>
        </w:rPr>
      </w:pPr>
    </w:p>
    <w:p>
      <w:pPr>
        <w:rPr>
          <w:rFonts w:ascii="仿宋_GB2312" w:hAnsi="仿宋" w:eastAsia="仿宋_GB2312" w:cs="仿宋_GB2312"/>
          <w:sz w:val="24"/>
        </w:rPr>
      </w:pPr>
    </w:p>
    <w:p>
      <w:pPr>
        <w:pStyle w:val="26"/>
        <w:ind w:firstLine="0"/>
        <w:rPr>
          <w:rFonts w:hint="eastAsia" w:ascii="仿宋" w:hAnsi="仿宋" w:eastAsia="仿宋" w:cs="仿宋"/>
          <w:b/>
          <w:color w:val="auto"/>
          <w:szCs w:val="21"/>
          <w:highlight w:val="none"/>
          <w:lang w:val="en-US"/>
        </w:rPr>
      </w:pP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rPr>
        <w:t>：</w:t>
      </w:r>
      <w:r>
        <w:rPr>
          <w:rFonts w:hint="eastAsia" w:ascii="仿宋" w:hAnsi="仿宋" w:eastAsia="仿宋" w:cs="仿宋"/>
          <w:b/>
          <w:color w:val="auto"/>
          <w:szCs w:val="21"/>
          <w:highlight w:val="none"/>
        </w:rPr>
        <w:t>中小企业划</w:t>
      </w:r>
    </w:p>
    <w:p>
      <w:pPr>
        <w:pStyle w:val="967"/>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7"/>
        <w:spacing w:line="500" w:lineRule="exact"/>
        <w:jc w:val="center"/>
        <w:rPr>
          <w:rFonts w:hint="eastAsia" w:ascii="仿宋" w:hAnsi="仿宋" w:eastAsia="仿宋" w:cs="仿宋"/>
          <w:b/>
          <w:color w:val="auto"/>
          <w:sz w:val="28"/>
          <w:szCs w:val="28"/>
          <w:highlight w:val="none"/>
        </w:rPr>
      </w:pPr>
    </w:p>
    <w:p>
      <w:pPr>
        <w:pStyle w:val="967"/>
        <w:spacing w:line="500" w:lineRule="exact"/>
        <w:jc w:val="center"/>
        <w:rPr>
          <w:rFonts w:hint="eastAsia" w:ascii="仿宋" w:hAnsi="仿宋" w:eastAsia="仿宋" w:cs="仿宋"/>
          <w:b/>
          <w:color w:val="auto"/>
          <w:sz w:val="28"/>
          <w:szCs w:val="28"/>
          <w:highlight w:val="none"/>
        </w:rPr>
      </w:pPr>
    </w:p>
    <w:p>
      <w:pPr>
        <w:pStyle w:val="967"/>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
      <w:pPr>
        <w:pStyle w:val="2"/>
        <w:spacing w:line="360" w:lineRule="auto"/>
        <w:ind w:firstLine="0" w:firstLineChars="0"/>
        <w:jc w:val="center"/>
        <w:rPr>
          <w:rFonts w:hint="eastAsia" w:ascii="仿宋" w:hAnsi="仿宋" w:eastAsia="仿宋" w:cs="仿宋"/>
          <w:b/>
          <w:sz w:val="44"/>
          <w:szCs w:val="44"/>
        </w:rPr>
      </w:pPr>
      <w:r>
        <w:rPr>
          <w:rFonts w:hint="eastAsia" w:ascii="仿宋" w:hAnsi="仿宋" w:eastAsia="仿宋" w:cs="仿宋"/>
          <w:b/>
          <w:sz w:val="44"/>
          <w:szCs w:val="44"/>
        </w:rPr>
        <w:t>电子投标文件与纸质投标文件内容一致承诺书（投标时无需提供）</w:t>
      </w:r>
    </w:p>
    <w:p>
      <w:pPr>
        <w:spacing w:line="360" w:lineRule="auto"/>
        <w:rPr>
          <w:rFonts w:ascii="宋体" w:hAnsi="宋体" w:cs="宋体"/>
          <w:b/>
          <w:bCs/>
          <w:sz w:val="24"/>
        </w:rPr>
      </w:pPr>
    </w:p>
    <w:p>
      <w:pPr>
        <w:snapToGrid w:val="0"/>
        <w:spacing w:line="360" w:lineRule="auto"/>
        <w:rPr>
          <w:rFonts w:hint="eastAsia" w:ascii="宋体" w:hAnsi="宋体" w:cs="宋体"/>
          <w:sz w:val="28"/>
          <w:szCs w:val="28"/>
        </w:rPr>
      </w:pPr>
    </w:p>
    <w:p>
      <w:pPr>
        <w:spacing w:line="360" w:lineRule="auto"/>
        <w:rPr>
          <w:rFonts w:hint="eastAsia" w:ascii="仿宋" w:hAnsi="仿宋" w:eastAsia="仿宋" w:cs="仿宋"/>
          <w:sz w:val="30"/>
          <w:szCs w:val="30"/>
        </w:rPr>
      </w:pPr>
      <w:r>
        <w:rPr>
          <w:rFonts w:hint="eastAsia" w:ascii="仿宋" w:hAnsi="仿宋" w:eastAsia="仿宋" w:cs="仿宋"/>
          <w:sz w:val="30"/>
          <w:szCs w:val="30"/>
          <w:u w:val="single"/>
        </w:rPr>
        <w:t>（采购人）、（采购代理机构）</w:t>
      </w:r>
      <w:r>
        <w:rPr>
          <w:rFonts w:hint="eastAsia" w:ascii="仿宋" w:hAnsi="仿宋" w:eastAsia="仿宋" w:cs="仿宋"/>
          <w:sz w:val="30"/>
          <w:szCs w:val="30"/>
        </w:rPr>
        <w:t>：</w:t>
      </w:r>
    </w:p>
    <w:p>
      <w:pPr>
        <w:pStyle w:val="2"/>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兹有</w:t>
      </w:r>
      <w:r>
        <w:rPr>
          <w:rFonts w:hint="eastAsia" w:ascii="仿宋" w:hAnsi="仿宋" w:eastAsia="仿宋" w:cs="仿宋"/>
          <w:sz w:val="30"/>
          <w:szCs w:val="30"/>
          <w:u w:val="single"/>
        </w:rPr>
        <w:t xml:space="preserve">                       项目</w:t>
      </w:r>
      <w:r>
        <w:rPr>
          <w:rFonts w:hint="eastAsia" w:ascii="仿宋" w:hAnsi="仿宋" w:eastAsia="仿宋" w:cs="仿宋"/>
          <w:sz w:val="30"/>
          <w:szCs w:val="30"/>
        </w:rPr>
        <w:t>，我单位在政采云系统中上传的电子投标文件与本次提供的纸质投标文件内容一致。</w:t>
      </w:r>
    </w:p>
    <w:p>
      <w:pPr>
        <w:pStyle w:val="2"/>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特此承诺！</w:t>
      </w:r>
    </w:p>
    <w:p>
      <w:pPr>
        <w:pStyle w:val="2"/>
        <w:spacing w:line="360" w:lineRule="auto"/>
        <w:ind w:firstLine="560"/>
        <w:rPr>
          <w:rFonts w:hint="eastAsia" w:ascii="仿宋" w:hAnsi="仿宋" w:eastAsia="仿宋" w:cs="仿宋"/>
          <w:sz w:val="28"/>
          <w:szCs w:val="28"/>
        </w:rPr>
      </w:pPr>
    </w:p>
    <w:p>
      <w:pPr>
        <w:spacing w:line="360" w:lineRule="auto"/>
        <w:ind w:firstLine="4760" w:firstLineChars="1700"/>
        <w:rPr>
          <w:rFonts w:hint="eastAsia" w:ascii="仿宋" w:hAnsi="仿宋" w:eastAsia="仿宋" w:cs="仿宋"/>
          <w:sz w:val="28"/>
          <w:szCs w:val="28"/>
        </w:rPr>
      </w:pPr>
      <w:r>
        <w:rPr>
          <w:rFonts w:hint="eastAsia" w:ascii="仿宋" w:hAnsi="仿宋" w:eastAsia="仿宋" w:cs="仿宋"/>
          <w:sz w:val="28"/>
          <w:szCs w:val="28"/>
        </w:rPr>
        <w:t>投标人:(盖章)</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 (签字)</w:t>
      </w:r>
    </w:p>
    <w:p>
      <w:pPr>
        <w:spacing w:line="360" w:lineRule="auto"/>
        <w:ind w:firstLine="560" w:firstLineChars="200"/>
        <w:rPr>
          <w:rFonts w:hint="eastAsia" w:ascii="仿宋" w:hAnsi="仿宋" w:eastAsia="仿宋" w:cs="仿宋"/>
          <w:sz w:val="28"/>
          <w:szCs w:val="28"/>
        </w:rPr>
      </w:pPr>
    </w:p>
    <w:p>
      <w:pPr>
        <w:spacing w:line="360" w:lineRule="auto"/>
        <w:ind w:right="420"/>
        <w:rPr>
          <w:rFonts w:hint="eastAsia" w:ascii="仿宋" w:hAnsi="仿宋" w:eastAsia="仿宋" w:cs="仿宋"/>
          <w:bCs/>
          <w:sz w:val="24"/>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日期:20  年  月    日</w:t>
      </w:r>
    </w:p>
    <w:sectPr>
      <w:headerReference r:id="rId14" w:type="first"/>
      <w:footerReference r:id="rId17" w:type="first"/>
      <w:headerReference r:id="rId13" w:type="default"/>
      <w:footerReference r:id="rId15" w:type="default"/>
      <w:footerReference r:id="rId16" w:type="even"/>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separate"/>
    </w:r>
    <w:r>
      <w:rPr>
        <w:rStyle w:val="74"/>
      </w:rPr>
      <w:t>8</w: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0" w:name="_Toc91899912"/>
    <w:bookmarkStart w:id="401" w:name="_Toc36110187"/>
    <w:bookmarkStart w:id="402" w:name="_Toc13184514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spacing w:afterAutospacing="0"/>
      <w:jc w:val="left"/>
      <w:rPr>
        <w:rFonts w:hint="default" w:ascii="仿宋_GB2312" w:eastAsia="仿宋_GB2312"/>
        <w:b w:val="0"/>
        <w:i/>
        <w:sz w:val="18"/>
        <w:u w:val="single"/>
        <w:lang w:val="en-US" w:eastAsia="zh-CN"/>
      </w:rPr>
    </w:pPr>
    <w:r>
      <w:rPr>
        <w:rFonts w:hint="eastAsia"/>
        <w:lang w:val="en-US" w:eastAsia="zh-CN"/>
      </w:rPr>
      <w:t xml:space="preserve">                                                                 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FA2E4"/>
    <w:multiLevelType w:val="multilevel"/>
    <w:tmpl w:val="62DFA2E4"/>
    <w:lvl w:ilvl="0" w:tentative="0">
      <w:start w:val="1"/>
      <w:numFmt w:val="decimal"/>
      <w:pStyle w:val="5"/>
      <w:lvlText w:val="%1"/>
      <w:lvlJc w:val="left"/>
      <w:pPr>
        <w:ind w:left="0" w:firstLine="0"/>
      </w:pPr>
    </w:lvl>
    <w:lvl w:ilvl="1" w:tentative="0">
      <w:start w:val="1"/>
      <w:numFmt w:val="decimal"/>
      <w:suff w:val="space"/>
      <w:lvlText w:val="%1.%2 "/>
      <w:lvlJc w:val="left"/>
      <w:pPr>
        <w:tabs>
          <w:tab w:val="left" w:pos="0"/>
        </w:tabs>
        <w:ind w:left="3970" w:firstLine="0"/>
      </w:pPr>
      <w:rPr>
        <w:rFonts w:hint="default" w:ascii="Arial" w:hAnsi="Arial" w:eastAsia="黑体" w:cs="微软雅黑"/>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isLgl/>
      <w:suff w:val="space"/>
      <w:lvlText w:val="%1.%2.%3 "/>
      <w:lvlJc w:val="left"/>
      <w:pPr>
        <w:ind w:left="568" w:firstLine="0"/>
      </w:pPr>
    </w:lvl>
    <w:lvl w:ilvl="3" w:tentative="0">
      <w:start w:val="1"/>
      <w:numFmt w:val="none"/>
      <w:isLgl/>
      <w:suff w:val="nothing"/>
      <w:lvlText w:val="%1%2%3"/>
      <w:lvlJc w:val="left"/>
      <w:pPr>
        <w:ind w:left="1701" w:firstLine="0"/>
      </w:pPr>
      <w:rPr>
        <w:rFonts w:hint="default" w:ascii="Arial" w:hAnsi="Arial" w:eastAsia="微软雅黑" w:cs="Arial"/>
        <w:b/>
        <w:bCs/>
        <w:i w:val="0"/>
        <w:iCs w:val="0"/>
        <w:caps w:val="0"/>
        <w:strike w:val="0"/>
        <w:dstrike w:val="0"/>
        <w:outline w:val="0"/>
        <w:shadow w:val="0"/>
        <w:emboss w:val="0"/>
        <w:imprint w:val="0"/>
        <w:vanish w:val="0"/>
        <w:sz w:val="24"/>
        <w:szCs w:val="20"/>
        <w:vertAlign w:val="baseline"/>
      </w:rPr>
    </w:lvl>
    <w:lvl w:ilvl="4" w:tentative="0">
      <w:start w:val="1"/>
      <w:numFmt w:val="upperRoman"/>
      <w:suff w:val="nothing"/>
      <w:lvlText w:val="%5. "/>
      <w:lvlJc w:val="left"/>
      <w:pPr>
        <w:ind w:left="3403" w:hanging="227"/>
      </w:pPr>
      <w:rPr>
        <w:rFonts w:hint="default" w:ascii="Times New Roman" w:hAnsi="Times New Roman" w:eastAsia="黑体" w:cs="Times New Roman"/>
        <w:b/>
        <w:bCs/>
        <w:i w:val="0"/>
        <w:iCs w:val="0"/>
        <w:sz w:val="24"/>
        <w:szCs w:val="24"/>
        <w:u w:val="none"/>
      </w:rPr>
    </w:lvl>
    <w:lvl w:ilvl="5" w:tentative="0">
      <w:start w:val="1"/>
      <w:numFmt w:val="decimal"/>
      <w:lvlText w:val="步骤 %6"/>
      <w:lvlJc w:val="right"/>
      <w:pPr>
        <w:tabs>
          <w:tab w:val="left" w:pos="3402"/>
        </w:tabs>
        <w:ind w:left="3402" w:hanging="159"/>
      </w:pPr>
      <w:rPr>
        <w:rFonts w:hint="default" w:ascii="Book Antiqua" w:hAnsi="Book Antiqua" w:eastAsia="黑体" w:cs="Times New Roman"/>
        <w:b w:val="0"/>
        <w:bCs/>
        <w:i w:val="0"/>
        <w:iCs w:val="0"/>
        <w:color w:val="auto"/>
        <w:sz w:val="21"/>
        <w:szCs w:val="21"/>
      </w:rPr>
    </w:lvl>
    <w:lvl w:ilvl="6" w:tentative="0">
      <w:start w:val="1"/>
      <w:numFmt w:val="decimal"/>
      <w:lvlText w:val="%7."/>
      <w:lvlJc w:val="left"/>
      <w:pPr>
        <w:tabs>
          <w:tab w:val="left" w:pos="3827"/>
        </w:tabs>
        <w:ind w:left="3827" w:hanging="425"/>
      </w:pPr>
      <w:rPr>
        <w:rFonts w:hint="default" w:ascii="Times New Roman" w:hAnsi="Times New Roman" w:cs="微软雅黑"/>
        <w:b w:val="0"/>
        <w:bCs/>
        <w:i w:val="0"/>
        <w:iCs w:val="0"/>
        <w:sz w:val="21"/>
        <w:szCs w:val="21"/>
        <w:u w:val="none"/>
      </w:rPr>
    </w:lvl>
    <w:lvl w:ilvl="7" w:tentative="0">
      <w:start w:val="1"/>
      <w:numFmt w:val="decimal"/>
      <w:lvlRestart w:val="1"/>
      <w:suff w:val="space"/>
      <w:lvlText w:val="图%1-%8"/>
      <w:lvlJc w:val="left"/>
      <w:pPr>
        <w:ind w:left="3402" w:firstLine="0"/>
      </w:pPr>
      <w:rPr>
        <w:rFonts w:hint="default" w:ascii="Times New Roman" w:hAnsi="Times New Roman" w:eastAsia="黑体" w:cs="微软雅黑"/>
        <w:b w:val="0"/>
        <w:bCs/>
        <w:i w:val="0"/>
        <w:iCs w:val="0"/>
        <w:strike w:val="0"/>
        <w:dstrike w:val="0"/>
        <w:outline w:val="0"/>
        <w:shadow w:val="0"/>
        <w:emboss w:val="0"/>
        <w:imprint w:val="0"/>
        <w:color w:val="auto"/>
        <w:sz w:val="21"/>
        <w:szCs w:val="21"/>
        <w:vertAlign w:val="baseline"/>
      </w:rPr>
    </w:lvl>
    <w:lvl w:ilvl="8" w:tentative="0">
      <w:start w:val="1"/>
      <w:numFmt w:val="decimal"/>
      <w:lvlRestart w:val="1"/>
      <w:suff w:val="space"/>
      <w:lvlText w:val="表%1-%9"/>
      <w:lvlJc w:val="left"/>
      <w:pPr>
        <w:ind w:left="3402" w:firstLine="0"/>
      </w:pPr>
      <w:rPr>
        <w:rFonts w:hint="default" w:ascii="Times New Roman" w:hAnsi="Times New Roman" w:eastAsia="黑体"/>
        <w:b w:val="0"/>
        <w:bCs/>
        <w:i w:val="0"/>
        <w:iCs w:val="0"/>
        <w:color w:val="auto"/>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RlYTgyZDZjM2YzMzJlZTMxYjNiZGRkZjRhZjliZ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9E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2B7"/>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294"/>
    <w:rsid w:val="000E2785"/>
    <w:rsid w:val="000E27BB"/>
    <w:rsid w:val="000E3153"/>
    <w:rsid w:val="000E3484"/>
    <w:rsid w:val="000E386F"/>
    <w:rsid w:val="000E4051"/>
    <w:rsid w:val="000E4139"/>
    <w:rsid w:val="000E4765"/>
    <w:rsid w:val="000E5B7E"/>
    <w:rsid w:val="000E5D71"/>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5A2"/>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E78"/>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5C8"/>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BE8"/>
    <w:rsid w:val="001F5DA1"/>
    <w:rsid w:val="001F612E"/>
    <w:rsid w:val="001F6A92"/>
    <w:rsid w:val="001F77E8"/>
    <w:rsid w:val="001F7DD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A6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656"/>
    <w:rsid w:val="003D6793"/>
    <w:rsid w:val="003D6B03"/>
    <w:rsid w:val="003D75D8"/>
    <w:rsid w:val="003E006E"/>
    <w:rsid w:val="003E0293"/>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793"/>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F4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407"/>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D27"/>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4EB"/>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4FC"/>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345"/>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35"/>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22F"/>
    <w:rsid w:val="00677382"/>
    <w:rsid w:val="0067772D"/>
    <w:rsid w:val="00677991"/>
    <w:rsid w:val="00677AD2"/>
    <w:rsid w:val="00680326"/>
    <w:rsid w:val="00680714"/>
    <w:rsid w:val="0068071D"/>
    <w:rsid w:val="00680C6B"/>
    <w:rsid w:val="006811F3"/>
    <w:rsid w:val="00681240"/>
    <w:rsid w:val="00683068"/>
    <w:rsid w:val="006836D3"/>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03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2A"/>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7D3"/>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6D5"/>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6CF9"/>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31E"/>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A64"/>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07A"/>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263C"/>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0CAE"/>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EA"/>
    <w:rsid w:val="00CB0317"/>
    <w:rsid w:val="00CB0662"/>
    <w:rsid w:val="00CB0A82"/>
    <w:rsid w:val="00CB0F2F"/>
    <w:rsid w:val="00CB1556"/>
    <w:rsid w:val="00CB2913"/>
    <w:rsid w:val="00CB3970"/>
    <w:rsid w:val="00CB42B9"/>
    <w:rsid w:val="00CB4550"/>
    <w:rsid w:val="00CB4F39"/>
    <w:rsid w:val="00CB52A4"/>
    <w:rsid w:val="00CB537C"/>
    <w:rsid w:val="00CB5A10"/>
    <w:rsid w:val="00CB5A26"/>
    <w:rsid w:val="00CB645B"/>
    <w:rsid w:val="00CB6A93"/>
    <w:rsid w:val="00CB6C79"/>
    <w:rsid w:val="00CB77BE"/>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1E"/>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085"/>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680"/>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0E1"/>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FA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B2"/>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32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7174"/>
    <w:rsid w:val="010651D9"/>
    <w:rsid w:val="010F1DA1"/>
    <w:rsid w:val="010F3B4F"/>
    <w:rsid w:val="0119677B"/>
    <w:rsid w:val="011B6997"/>
    <w:rsid w:val="011F6449"/>
    <w:rsid w:val="01211AD4"/>
    <w:rsid w:val="01213882"/>
    <w:rsid w:val="01236AFB"/>
    <w:rsid w:val="012515C4"/>
    <w:rsid w:val="012810B4"/>
    <w:rsid w:val="012A2737"/>
    <w:rsid w:val="012D6789"/>
    <w:rsid w:val="01347A59"/>
    <w:rsid w:val="013730A5"/>
    <w:rsid w:val="01395070"/>
    <w:rsid w:val="013C06BC"/>
    <w:rsid w:val="013C246A"/>
    <w:rsid w:val="01453A14"/>
    <w:rsid w:val="01487061"/>
    <w:rsid w:val="01514167"/>
    <w:rsid w:val="01522213"/>
    <w:rsid w:val="01583748"/>
    <w:rsid w:val="0159126E"/>
    <w:rsid w:val="015B4FE6"/>
    <w:rsid w:val="0160084E"/>
    <w:rsid w:val="01610878"/>
    <w:rsid w:val="016519C1"/>
    <w:rsid w:val="01657C13"/>
    <w:rsid w:val="016C2C4A"/>
    <w:rsid w:val="016D6AC7"/>
    <w:rsid w:val="01746CEE"/>
    <w:rsid w:val="017936BE"/>
    <w:rsid w:val="0179546C"/>
    <w:rsid w:val="017C6910"/>
    <w:rsid w:val="01804CF0"/>
    <w:rsid w:val="01822573"/>
    <w:rsid w:val="0183453D"/>
    <w:rsid w:val="018502B5"/>
    <w:rsid w:val="01857C73"/>
    <w:rsid w:val="018856AF"/>
    <w:rsid w:val="018C1643"/>
    <w:rsid w:val="018E7169"/>
    <w:rsid w:val="01916C5A"/>
    <w:rsid w:val="019404F8"/>
    <w:rsid w:val="019422A6"/>
    <w:rsid w:val="019674B7"/>
    <w:rsid w:val="01997579"/>
    <w:rsid w:val="019A3B59"/>
    <w:rsid w:val="019D73AC"/>
    <w:rsid w:val="019E3125"/>
    <w:rsid w:val="019F7441"/>
    <w:rsid w:val="01A050EF"/>
    <w:rsid w:val="01A06E9D"/>
    <w:rsid w:val="01A249C3"/>
    <w:rsid w:val="01A4698D"/>
    <w:rsid w:val="01A544B3"/>
    <w:rsid w:val="01A56261"/>
    <w:rsid w:val="01A7022B"/>
    <w:rsid w:val="01B37585"/>
    <w:rsid w:val="01B666C0"/>
    <w:rsid w:val="01B85F94"/>
    <w:rsid w:val="01B91D0C"/>
    <w:rsid w:val="01BD7A4F"/>
    <w:rsid w:val="01BF37C7"/>
    <w:rsid w:val="01BF5575"/>
    <w:rsid w:val="01C012ED"/>
    <w:rsid w:val="01C725F7"/>
    <w:rsid w:val="01CA216C"/>
    <w:rsid w:val="01CC1A40"/>
    <w:rsid w:val="01CE3A0A"/>
    <w:rsid w:val="01D134FA"/>
    <w:rsid w:val="01D152A8"/>
    <w:rsid w:val="01D46B46"/>
    <w:rsid w:val="01D55165"/>
    <w:rsid w:val="01D60B10"/>
    <w:rsid w:val="01DF6BF8"/>
    <w:rsid w:val="01E21263"/>
    <w:rsid w:val="01E90844"/>
    <w:rsid w:val="01EC0334"/>
    <w:rsid w:val="01EC2C57"/>
    <w:rsid w:val="01F114A6"/>
    <w:rsid w:val="01F80A87"/>
    <w:rsid w:val="01FE5971"/>
    <w:rsid w:val="02021905"/>
    <w:rsid w:val="02054F52"/>
    <w:rsid w:val="020757DE"/>
    <w:rsid w:val="02085FB6"/>
    <w:rsid w:val="020B07BA"/>
    <w:rsid w:val="021076AC"/>
    <w:rsid w:val="0213141D"/>
    <w:rsid w:val="02151639"/>
    <w:rsid w:val="0216351E"/>
    <w:rsid w:val="021B6523"/>
    <w:rsid w:val="021F6013"/>
    <w:rsid w:val="0220070B"/>
    <w:rsid w:val="02223D56"/>
    <w:rsid w:val="0227136C"/>
    <w:rsid w:val="02290C40"/>
    <w:rsid w:val="022A6766"/>
    <w:rsid w:val="022B0E5C"/>
    <w:rsid w:val="022B2C0A"/>
    <w:rsid w:val="02357F37"/>
    <w:rsid w:val="02375344"/>
    <w:rsid w:val="023D0B8F"/>
    <w:rsid w:val="023F66B6"/>
    <w:rsid w:val="02427F54"/>
    <w:rsid w:val="02441F1E"/>
    <w:rsid w:val="02445A7A"/>
    <w:rsid w:val="024535A0"/>
    <w:rsid w:val="024A0BB7"/>
    <w:rsid w:val="024E68F9"/>
    <w:rsid w:val="02510197"/>
    <w:rsid w:val="02551A35"/>
    <w:rsid w:val="025C1016"/>
    <w:rsid w:val="025D4D8E"/>
    <w:rsid w:val="026659F0"/>
    <w:rsid w:val="026779BA"/>
    <w:rsid w:val="02693733"/>
    <w:rsid w:val="026B2E25"/>
    <w:rsid w:val="02701112"/>
    <w:rsid w:val="02702D13"/>
    <w:rsid w:val="0270686F"/>
    <w:rsid w:val="027D3E99"/>
    <w:rsid w:val="028247F4"/>
    <w:rsid w:val="02824D4D"/>
    <w:rsid w:val="02827F58"/>
    <w:rsid w:val="02873BB9"/>
    <w:rsid w:val="028A615F"/>
    <w:rsid w:val="028B36A9"/>
    <w:rsid w:val="02906F11"/>
    <w:rsid w:val="029167E5"/>
    <w:rsid w:val="029307AF"/>
    <w:rsid w:val="0295277A"/>
    <w:rsid w:val="02985DC6"/>
    <w:rsid w:val="02987B74"/>
    <w:rsid w:val="029D33DC"/>
    <w:rsid w:val="029F53A6"/>
    <w:rsid w:val="02A00615"/>
    <w:rsid w:val="02A039BD"/>
    <w:rsid w:val="02A16011"/>
    <w:rsid w:val="02A36C44"/>
    <w:rsid w:val="02A604E3"/>
    <w:rsid w:val="02AB3D4B"/>
    <w:rsid w:val="02B40E52"/>
    <w:rsid w:val="02B41291"/>
    <w:rsid w:val="02B726F0"/>
    <w:rsid w:val="02B81FC4"/>
    <w:rsid w:val="02BC1AB4"/>
    <w:rsid w:val="02C11642"/>
    <w:rsid w:val="02C1356F"/>
    <w:rsid w:val="02C170CB"/>
    <w:rsid w:val="02C60B85"/>
    <w:rsid w:val="02CD3CC1"/>
    <w:rsid w:val="02D212D8"/>
    <w:rsid w:val="02D23086"/>
    <w:rsid w:val="02D45050"/>
    <w:rsid w:val="02D908B8"/>
    <w:rsid w:val="02DC4B10"/>
    <w:rsid w:val="02DD76CE"/>
    <w:rsid w:val="02E334E5"/>
    <w:rsid w:val="02E80AFB"/>
    <w:rsid w:val="02E84657"/>
    <w:rsid w:val="02E86B7B"/>
    <w:rsid w:val="02E90863"/>
    <w:rsid w:val="02EB05EB"/>
    <w:rsid w:val="02F0175E"/>
    <w:rsid w:val="02F05C02"/>
    <w:rsid w:val="02F079B0"/>
    <w:rsid w:val="02F254D6"/>
    <w:rsid w:val="02F36323"/>
    <w:rsid w:val="02F53218"/>
    <w:rsid w:val="02F54FC6"/>
    <w:rsid w:val="02F5619C"/>
    <w:rsid w:val="02F6749C"/>
    <w:rsid w:val="02F82E8B"/>
    <w:rsid w:val="02FA438B"/>
    <w:rsid w:val="030376E3"/>
    <w:rsid w:val="03044C13"/>
    <w:rsid w:val="030B6598"/>
    <w:rsid w:val="030D0562"/>
    <w:rsid w:val="03100052"/>
    <w:rsid w:val="03125B78"/>
    <w:rsid w:val="03127926"/>
    <w:rsid w:val="0313544C"/>
    <w:rsid w:val="031418F0"/>
    <w:rsid w:val="03192A63"/>
    <w:rsid w:val="031A4A2D"/>
    <w:rsid w:val="031C69F7"/>
    <w:rsid w:val="031F181B"/>
    <w:rsid w:val="0321400D"/>
    <w:rsid w:val="03231B33"/>
    <w:rsid w:val="03237D85"/>
    <w:rsid w:val="03247659"/>
    <w:rsid w:val="0326446A"/>
    <w:rsid w:val="0328539C"/>
    <w:rsid w:val="032A2EC2"/>
    <w:rsid w:val="032B6C3A"/>
    <w:rsid w:val="032C4E8C"/>
    <w:rsid w:val="032D5555"/>
    <w:rsid w:val="032D650E"/>
    <w:rsid w:val="03302DA9"/>
    <w:rsid w:val="03305FFE"/>
    <w:rsid w:val="03351867"/>
    <w:rsid w:val="0335653F"/>
    <w:rsid w:val="03367AB9"/>
    <w:rsid w:val="03383B03"/>
    <w:rsid w:val="033A5710"/>
    <w:rsid w:val="033B6E7D"/>
    <w:rsid w:val="033D21D3"/>
    <w:rsid w:val="03435D32"/>
    <w:rsid w:val="03463A74"/>
    <w:rsid w:val="034877EC"/>
    <w:rsid w:val="034F2928"/>
    <w:rsid w:val="03535B3A"/>
    <w:rsid w:val="035D4591"/>
    <w:rsid w:val="035F408B"/>
    <w:rsid w:val="036634D2"/>
    <w:rsid w:val="036866B1"/>
    <w:rsid w:val="036A59B4"/>
    <w:rsid w:val="036B5288"/>
    <w:rsid w:val="036D1000"/>
    <w:rsid w:val="03767EB5"/>
    <w:rsid w:val="03771E7F"/>
    <w:rsid w:val="03791753"/>
    <w:rsid w:val="037B371D"/>
    <w:rsid w:val="038325D2"/>
    <w:rsid w:val="0385459C"/>
    <w:rsid w:val="038B7F52"/>
    <w:rsid w:val="038C5B1C"/>
    <w:rsid w:val="038D1478"/>
    <w:rsid w:val="03962305"/>
    <w:rsid w:val="0398426E"/>
    <w:rsid w:val="039B3DC0"/>
    <w:rsid w:val="039D18E6"/>
    <w:rsid w:val="03A10CAA"/>
    <w:rsid w:val="03A34A22"/>
    <w:rsid w:val="03A762C0"/>
    <w:rsid w:val="03AD764F"/>
    <w:rsid w:val="03AE3AF3"/>
    <w:rsid w:val="03AF1619"/>
    <w:rsid w:val="03B46C2F"/>
    <w:rsid w:val="03B66504"/>
    <w:rsid w:val="03B804CE"/>
    <w:rsid w:val="03C2134C"/>
    <w:rsid w:val="03C52BEB"/>
    <w:rsid w:val="03CA1FAF"/>
    <w:rsid w:val="03CC5D27"/>
    <w:rsid w:val="03D41080"/>
    <w:rsid w:val="03D66DE1"/>
    <w:rsid w:val="03DD35E4"/>
    <w:rsid w:val="03DE5A5A"/>
    <w:rsid w:val="03E05C76"/>
    <w:rsid w:val="03E219EE"/>
    <w:rsid w:val="03E77005"/>
    <w:rsid w:val="03E868D9"/>
    <w:rsid w:val="03EA43FF"/>
    <w:rsid w:val="03EA5256"/>
    <w:rsid w:val="03F11C32"/>
    <w:rsid w:val="03F359AA"/>
    <w:rsid w:val="03F67248"/>
    <w:rsid w:val="03F92894"/>
    <w:rsid w:val="03FB03BA"/>
    <w:rsid w:val="04021749"/>
    <w:rsid w:val="04043713"/>
    <w:rsid w:val="04076900"/>
    <w:rsid w:val="040946FE"/>
    <w:rsid w:val="040C25C7"/>
    <w:rsid w:val="040D03A7"/>
    <w:rsid w:val="040D0631"/>
    <w:rsid w:val="040E7BE1"/>
    <w:rsid w:val="040F20B8"/>
    <w:rsid w:val="040F607C"/>
    <w:rsid w:val="0410030A"/>
    <w:rsid w:val="041165E5"/>
    <w:rsid w:val="04181704"/>
    <w:rsid w:val="041A2F36"/>
    <w:rsid w:val="041A5A3B"/>
    <w:rsid w:val="04207E21"/>
    <w:rsid w:val="042311BA"/>
    <w:rsid w:val="04243DB5"/>
    <w:rsid w:val="042518DB"/>
    <w:rsid w:val="04253689"/>
    <w:rsid w:val="04267B2D"/>
    <w:rsid w:val="042B157A"/>
    <w:rsid w:val="04333FF8"/>
    <w:rsid w:val="043774CE"/>
    <w:rsid w:val="043833BC"/>
    <w:rsid w:val="04390EE3"/>
    <w:rsid w:val="04395ECC"/>
    <w:rsid w:val="043F0BEF"/>
    <w:rsid w:val="0442248D"/>
    <w:rsid w:val="04446205"/>
    <w:rsid w:val="04477AA3"/>
    <w:rsid w:val="045301F6"/>
    <w:rsid w:val="04531FA4"/>
    <w:rsid w:val="04545D1C"/>
    <w:rsid w:val="0458580D"/>
    <w:rsid w:val="045B70AB"/>
    <w:rsid w:val="04640655"/>
    <w:rsid w:val="04642403"/>
    <w:rsid w:val="0466617C"/>
    <w:rsid w:val="04673CA2"/>
    <w:rsid w:val="046C3066"/>
    <w:rsid w:val="046E4E16"/>
    <w:rsid w:val="047168CE"/>
    <w:rsid w:val="047C1236"/>
    <w:rsid w:val="04860F64"/>
    <w:rsid w:val="048E122E"/>
    <w:rsid w:val="048E7480"/>
    <w:rsid w:val="048F1441"/>
    <w:rsid w:val="048F763B"/>
    <w:rsid w:val="04904FA7"/>
    <w:rsid w:val="0495080F"/>
    <w:rsid w:val="04956A61"/>
    <w:rsid w:val="049F330E"/>
    <w:rsid w:val="04A3117E"/>
    <w:rsid w:val="04A42800"/>
    <w:rsid w:val="04A647CA"/>
    <w:rsid w:val="04AA775C"/>
    <w:rsid w:val="04AF1889"/>
    <w:rsid w:val="04B50EB1"/>
    <w:rsid w:val="04BA64C7"/>
    <w:rsid w:val="04C049ED"/>
    <w:rsid w:val="04C26ADF"/>
    <w:rsid w:val="04C64537"/>
    <w:rsid w:val="04C74740"/>
    <w:rsid w:val="04C84286"/>
    <w:rsid w:val="04C9670A"/>
    <w:rsid w:val="04CD61FB"/>
    <w:rsid w:val="04D05CEB"/>
    <w:rsid w:val="04D1736D"/>
    <w:rsid w:val="04D8694C"/>
    <w:rsid w:val="04E43544"/>
    <w:rsid w:val="04E470A0"/>
    <w:rsid w:val="04E6106A"/>
    <w:rsid w:val="04E64373"/>
    <w:rsid w:val="04E946B7"/>
    <w:rsid w:val="04EB48D3"/>
    <w:rsid w:val="04EE7F1F"/>
    <w:rsid w:val="04F03C97"/>
    <w:rsid w:val="04F217BD"/>
    <w:rsid w:val="04F27A0F"/>
    <w:rsid w:val="04F35535"/>
    <w:rsid w:val="04F419D9"/>
    <w:rsid w:val="04F66F48"/>
    <w:rsid w:val="04FA2D68"/>
    <w:rsid w:val="04FC263C"/>
    <w:rsid w:val="04FC6AE0"/>
    <w:rsid w:val="050140F6"/>
    <w:rsid w:val="05033F38"/>
    <w:rsid w:val="050414F1"/>
    <w:rsid w:val="05092FAB"/>
    <w:rsid w:val="050B0AD1"/>
    <w:rsid w:val="05104339"/>
    <w:rsid w:val="05123C0E"/>
    <w:rsid w:val="05143E2A"/>
    <w:rsid w:val="05151950"/>
    <w:rsid w:val="051C2CDE"/>
    <w:rsid w:val="051F587B"/>
    <w:rsid w:val="052027CE"/>
    <w:rsid w:val="05205567"/>
    <w:rsid w:val="05251E14"/>
    <w:rsid w:val="0525714B"/>
    <w:rsid w:val="05266F1A"/>
    <w:rsid w:val="052676B9"/>
    <w:rsid w:val="052778F4"/>
    <w:rsid w:val="05340028"/>
    <w:rsid w:val="05353307"/>
    <w:rsid w:val="053718C6"/>
    <w:rsid w:val="053A4F12"/>
    <w:rsid w:val="05412745"/>
    <w:rsid w:val="054343E0"/>
    <w:rsid w:val="054364BD"/>
    <w:rsid w:val="0549003C"/>
    <w:rsid w:val="054A15F9"/>
    <w:rsid w:val="05545FD4"/>
    <w:rsid w:val="055A55B4"/>
    <w:rsid w:val="055C132D"/>
    <w:rsid w:val="055D26FA"/>
    <w:rsid w:val="05600D40"/>
    <w:rsid w:val="05600E1D"/>
    <w:rsid w:val="056401E1"/>
    <w:rsid w:val="05654685"/>
    <w:rsid w:val="05656433"/>
    <w:rsid w:val="05663F59"/>
    <w:rsid w:val="0569439C"/>
    <w:rsid w:val="056D7096"/>
    <w:rsid w:val="05706B86"/>
    <w:rsid w:val="057743B8"/>
    <w:rsid w:val="057B1151"/>
    <w:rsid w:val="057B7A05"/>
    <w:rsid w:val="057F6DC9"/>
    <w:rsid w:val="05816FE5"/>
    <w:rsid w:val="05862F44"/>
    <w:rsid w:val="058D14E6"/>
    <w:rsid w:val="058F1702"/>
    <w:rsid w:val="059705B7"/>
    <w:rsid w:val="059960DD"/>
    <w:rsid w:val="05A16594"/>
    <w:rsid w:val="05A21435"/>
    <w:rsid w:val="05A351AD"/>
    <w:rsid w:val="05A50F26"/>
    <w:rsid w:val="05A607FA"/>
    <w:rsid w:val="05A7762D"/>
    <w:rsid w:val="05AB0567"/>
    <w:rsid w:val="05AB5E10"/>
    <w:rsid w:val="05AD3936"/>
    <w:rsid w:val="05AD7DDA"/>
    <w:rsid w:val="05B11678"/>
    <w:rsid w:val="05B55C2C"/>
    <w:rsid w:val="05BD626F"/>
    <w:rsid w:val="05BE78F1"/>
    <w:rsid w:val="05C018BB"/>
    <w:rsid w:val="05C3315A"/>
    <w:rsid w:val="05C75093"/>
    <w:rsid w:val="05C76FA5"/>
    <w:rsid w:val="05C869C2"/>
    <w:rsid w:val="05C91F7C"/>
    <w:rsid w:val="05CD3FD8"/>
    <w:rsid w:val="05CF1AFF"/>
    <w:rsid w:val="05CF7D50"/>
    <w:rsid w:val="05D2339D"/>
    <w:rsid w:val="05D45367"/>
    <w:rsid w:val="05DB4947"/>
    <w:rsid w:val="05DC64C3"/>
    <w:rsid w:val="05E355AA"/>
    <w:rsid w:val="05E82BC0"/>
    <w:rsid w:val="05E868E3"/>
    <w:rsid w:val="05EA06E6"/>
    <w:rsid w:val="05EA6938"/>
    <w:rsid w:val="05F81055"/>
    <w:rsid w:val="05FB0B46"/>
    <w:rsid w:val="05FB6D97"/>
    <w:rsid w:val="05FD2B10"/>
    <w:rsid w:val="0600615C"/>
    <w:rsid w:val="06021ED4"/>
    <w:rsid w:val="060519C4"/>
    <w:rsid w:val="060E5941"/>
    <w:rsid w:val="060F639F"/>
    <w:rsid w:val="06110FAF"/>
    <w:rsid w:val="06112117"/>
    <w:rsid w:val="06147E59"/>
    <w:rsid w:val="06190FCC"/>
    <w:rsid w:val="0627193B"/>
    <w:rsid w:val="06287778"/>
    <w:rsid w:val="062C51A3"/>
    <w:rsid w:val="063127B9"/>
    <w:rsid w:val="06314567"/>
    <w:rsid w:val="06344057"/>
    <w:rsid w:val="063876A4"/>
    <w:rsid w:val="0639670C"/>
    <w:rsid w:val="063D115E"/>
    <w:rsid w:val="063F5B0F"/>
    <w:rsid w:val="064047AA"/>
    <w:rsid w:val="06465A4B"/>
    <w:rsid w:val="06493CA7"/>
    <w:rsid w:val="064A73D7"/>
    <w:rsid w:val="064C75F3"/>
    <w:rsid w:val="06581AF4"/>
    <w:rsid w:val="065A1D10"/>
    <w:rsid w:val="065A6178"/>
    <w:rsid w:val="065B15E4"/>
    <w:rsid w:val="065B3392"/>
    <w:rsid w:val="065B5A88"/>
    <w:rsid w:val="066315A3"/>
    <w:rsid w:val="06652463"/>
    <w:rsid w:val="06667154"/>
    <w:rsid w:val="066761DB"/>
    <w:rsid w:val="06695AAF"/>
    <w:rsid w:val="066E1317"/>
    <w:rsid w:val="066E57BB"/>
    <w:rsid w:val="066E7569"/>
    <w:rsid w:val="066F1CF3"/>
    <w:rsid w:val="067032E2"/>
    <w:rsid w:val="06734B80"/>
    <w:rsid w:val="06744454"/>
    <w:rsid w:val="067526A6"/>
    <w:rsid w:val="067535EE"/>
    <w:rsid w:val="067601CC"/>
    <w:rsid w:val="06764670"/>
    <w:rsid w:val="06782196"/>
    <w:rsid w:val="06846D8D"/>
    <w:rsid w:val="06856661"/>
    <w:rsid w:val="06857FEF"/>
    <w:rsid w:val="068648B3"/>
    <w:rsid w:val="0687062B"/>
    <w:rsid w:val="068723D9"/>
    <w:rsid w:val="068C5C42"/>
    <w:rsid w:val="069114AA"/>
    <w:rsid w:val="06913258"/>
    <w:rsid w:val="06930BB8"/>
    <w:rsid w:val="06936FD0"/>
    <w:rsid w:val="06952D48"/>
    <w:rsid w:val="06986394"/>
    <w:rsid w:val="069B7C33"/>
    <w:rsid w:val="06A116ED"/>
    <w:rsid w:val="06A24A02"/>
    <w:rsid w:val="06A25465"/>
    <w:rsid w:val="06A66D03"/>
    <w:rsid w:val="06A72A7B"/>
    <w:rsid w:val="06A87EB2"/>
    <w:rsid w:val="06A967F3"/>
    <w:rsid w:val="06AB431A"/>
    <w:rsid w:val="06AC1E40"/>
    <w:rsid w:val="06B058C5"/>
    <w:rsid w:val="06B807E5"/>
    <w:rsid w:val="06BA630B"/>
    <w:rsid w:val="06BC02D5"/>
    <w:rsid w:val="06BF6BED"/>
    <w:rsid w:val="06C13B3D"/>
    <w:rsid w:val="06C453DB"/>
    <w:rsid w:val="06C86354"/>
    <w:rsid w:val="06CA277E"/>
    <w:rsid w:val="06CE0008"/>
    <w:rsid w:val="06CE1DB6"/>
    <w:rsid w:val="06D1633E"/>
    <w:rsid w:val="06D53145"/>
    <w:rsid w:val="06D943E7"/>
    <w:rsid w:val="06DB44D3"/>
    <w:rsid w:val="06DD024B"/>
    <w:rsid w:val="06DF2215"/>
    <w:rsid w:val="06E15F8D"/>
    <w:rsid w:val="06E4782C"/>
    <w:rsid w:val="06E53588"/>
    <w:rsid w:val="06EE06AA"/>
    <w:rsid w:val="06F15AA5"/>
    <w:rsid w:val="06F16A01"/>
    <w:rsid w:val="06F16DB8"/>
    <w:rsid w:val="06F7755F"/>
    <w:rsid w:val="06FA2BAB"/>
    <w:rsid w:val="06FF7873"/>
    <w:rsid w:val="07034156"/>
    <w:rsid w:val="07053E81"/>
    <w:rsid w:val="070E48A8"/>
    <w:rsid w:val="071023CF"/>
    <w:rsid w:val="07117EF5"/>
    <w:rsid w:val="07155C37"/>
    <w:rsid w:val="071A5FC4"/>
    <w:rsid w:val="071E4497"/>
    <w:rsid w:val="07222102"/>
    <w:rsid w:val="07230354"/>
    <w:rsid w:val="07245D42"/>
    <w:rsid w:val="07245E7A"/>
    <w:rsid w:val="07264C62"/>
    <w:rsid w:val="072A2FCD"/>
    <w:rsid w:val="072A7934"/>
    <w:rsid w:val="072B545A"/>
    <w:rsid w:val="072D11D3"/>
    <w:rsid w:val="072D6754"/>
    <w:rsid w:val="07342561"/>
    <w:rsid w:val="07350087"/>
    <w:rsid w:val="073A569E"/>
    <w:rsid w:val="073C3038"/>
    <w:rsid w:val="074107DA"/>
    <w:rsid w:val="074260FD"/>
    <w:rsid w:val="074309F6"/>
    <w:rsid w:val="074327A4"/>
    <w:rsid w:val="07442078"/>
    <w:rsid w:val="07464042"/>
    <w:rsid w:val="0748600C"/>
    <w:rsid w:val="074A3B33"/>
    <w:rsid w:val="07524795"/>
    <w:rsid w:val="075C1AB8"/>
    <w:rsid w:val="07603356"/>
    <w:rsid w:val="07612C2A"/>
    <w:rsid w:val="0765096C"/>
    <w:rsid w:val="07691ABC"/>
    <w:rsid w:val="076B2C9B"/>
    <w:rsid w:val="076B43DC"/>
    <w:rsid w:val="0771024E"/>
    <w:rsid w:val="07723089"/>
    <w:rsid w:val="07726BE5"/>
    <w:rsid w:val="0774305B"/>
    <w:rsid w:val="0777244E"/>
    <w:rsid w:val="0779354C"/>
    <w:rsid w:val="077B0190"/>
    <w:rsid w:val="07807554"/>
    <w:rsid w:val="07846919"/>
    <w:rsid w:val="07852DBD"/>
    <w:rsid w:val="078608E3"/>
    <w:rsid w:val="07866B35"/>
    <w:rsid w:val="078828AD"/>
    <w:rsid w:val="0788465B"/>
    <w:rsid w:val="078A6224"/>
    <w:rsid w:val="07926EDC"/>
    <w:rsid w:val="0792741E"/>
    <w:rsid w:val="07941252"/>
    <w:rsid w:val="07944DAE"/>
    <w:rsid w:val="0797489E"/>
    <w:rsid w:val="079766B9"/>
    <w:rsid w:val="079923C4"/>
    <w:rsid w:val="079E06FB"/>
    <w:rsid w:val="07A019A5"/>
    <w:rsid w:val="07A022AD"/>
    <w:rsid w:val="07A11279"/>
    <w:rsid w:val="07AD2E51"/>
    <w:rsid w:val="07AD40C1"/>
    <w:rsid w:val="07AF2B28"/>
    <w:rsid w:val="07B54D24"/>
    <w:rsid w:val="07B611C8"/>
    <w:rsid w:val="07B62F76"/>
    <w:rsid w:val="07BA233A"/>
    <w:rsid w:val="07C231CA"/>
    <w:rsid w:val="07C6307D"/>
    <w:rsid w:val="07C733D5"/>
    <w:rsid w:val="07CF4038"/>
    <w:rsid w:val="07D23B28"/>
    <w:rsid w:val="07D4164E"/>
    <w:rsid w:val="07D433FC"/>
    <w:rsid w:val="07D7113E"/>
    <w:rsid w:val="07D94EB6"/>
    <w:rsid w:val="07DE24CD"/>
    <w:rsid w:val="07E01965"/>
    <w:rsid w:val="07E51AAD"/>
    <w:rsid w:val="07E6312F"/>
    <w:rsid w:val="07EA0E72"/>
    <w:rsid w:val="07ED44BE"/>
    <w:rsid w:val="07F12200"/>
    <w:rsid w:val="07F41CF0"/>
    <w:rsid w:val="07F615C4"/>
    <w:rsid w:val="07F67816"/>
    <w:rsid w:val="07F77E76"/>
    <w:rsid w:val="07F910B5"/>
    <w:rsid w:val="07F95559"/>
    <w:rsid w:val="07FB307F"/>
    <w:rsid w:val="08053EFD"/>
    <w:rsid w:val="08061376"/>
    <w:rsid w:val="0808754A"/>
    <w:rsid w:val="080A5070"/>
    <w:rsid w:val="080B2B96"/>
    <w:rsid w:val="081163FE"/>
    <w:rsid w:val="08123F24"/>
    <w:rsid w:val="08147C9D"/>
    <w:rsid w:val="08161C67"/>
    <w:rsid w:val="081859DF"/>
    <w:rsid w:val="08193505"/>
    <w:rsid w:val="081E4FBF"/>
    <w:rsid w:val="08206641"/>
    <w:rsid w:val="0822685D"/>
    <w:rsid w:val="08234384"/>
    <w:rsid w:val="08236132"/>
    <w:rsid w:val="08253C58"/>
    <w:rsid w:val="08297BEC"/>
    <w:rsid w:val="082A05EF"/>
    <w:rsid w:val="082E2B16"/>
    <w:rsid w:val="08326375"/>
    <w:rsid w:val="08346591"/>
    <w:rsid w:val="083640B7"/>
    <w:rsid w:val="083D71F3"/>
    <w:rsid w:val="08430582"/>
    <w:rsid w:val="08452D77"/>
    <w:rsid w:val="0849203C"/>
    <w:rsid w:val="08493DEA"/>
    <w:rsid w:val="084D31AF"/>
    <w:rsid w:val="08534C69"/>
    <w:rsid w:val="085A6F23"/>
    <w:rsid w:val="085B1D6F"/>
    <w:rsid w:val="085B3B1D"/>
    <w:rsid w:val="085D7896"/>
    <w:rsid w:val="085E53BC"/>
    <w:rsid w:val="085E58E2"/>
    <w:rsid w:val="08626C5A"/>
    <w:rsid w:val="086401F8"/>
    <w:rsid w:val="086A4B02"/>
    <w:rsid w:val="08716E9D"/>
    <w:rsid w:val="08732C15"/>
    <w:rsid w:val="0874698D"/>
    <w:rsid w:val="08751CAA"/>
    <w:rsid w:val="08762705"/>
    <w:rsid w:val="0878647D"/>
    <w:rsid w:val="087A284A"/>
    <w:rsid w:val="087B41C0"/>
    <w:rsid w:val="087B5F6E"/>
    <w:rsid w:val="087B7D1C"/>
    <w:rsid w:val="087E4C40"/>
    <w:rsid w:val="087F5A5E"/>
    <w:rsid w:val="087F75EA"/>
    <w:rsid w:val="0881384D"/>
    <w:rsid w:val="088210AA"/>
    <w:rsid w:val="08851EEE"/>
    <w:rsid w:val="088C0960"/>
    <w:rsid w:val="088F2D24"/>
    <w:rsid w:val="088F7A1A"/>
    <w:rsid w:val="0891753F"/>
    <w:rsid w:val="089B6610"/>
    <w:rsid w:val="089D4136"/>
    <w:rsid w:val="08A2174C"/>
    <w:rsid w:val="08A234FA"/>
    <w:rsid w:val="08A61507"/>
    <w:rsid w:val="08AB6853"/>
    <w:rsid w:val="08AD13DA"/>
    <w:rsid w:val="08B84ACC"/>
    <w:rsid w:val="08BB636A"/>
    <w:rsid w:val="08BF22FE"/>
    <w:rsid w:val="08C428E0"/>
    <w:rsid w:val="08C47915"/>
    <w:rsid w:val="08C624FA"/>
    <w:rsid w:val="08C711B3"/>
    <w:rsid w:val="08D062B9"/>
    <w:rsid w:val="08D315E7"/>
    <w:rsid w:val="08D37B58"/>
    <w:rsid w:val="08D5567E"/>
    <w:rsid w:val="08D631A4"/>
    <w:rsid w:val="08D66AD6"/>
    <w:rsid w:val="08D77648"/>
    <w:rsid w:val="08D833C0"/>
    <w:rsid w:val="08DA33A3"/>
    <w:rsid w:val="08DA7138"/>
    <w:rsid w:val="08E14650"/>
    <w:rsid w:val="08E6788B"/>
    <w:rsid w:val="08E7715F"/>
    <w:rsid w:val="08E80F13"/>
    <w:rsid w:val="08EE04EE"/>
    <w:rsid w:val="08EE6740"/>
    <w:rsid w:val="08F24482"/>
    <w:rsid w:val="08F71A98"/>
    <w:rsid w:val="08FC0E5C"/>
    <w:rsid w:val="08FD6983"/>
    <w:rsid w:val="08FF094D"/>
    <w:rsid w:val="09002C0C"/>
    <w:rsid w:val="090917CB"/>
    <w:rsid w:val="090C3DE8"/>
    <w:rsid w:val="09104908"/>
    <w:rsid w:val="0913264A"/>
    <w:rsid w:val="091D7025"/>
    <w:rsid w:val="092062E9"/>
    <w:rsid w:val="092959CA"/>
    <w:rsid w:val="09335624"/>
    <w:rsid w:val="093A7BD7"/>
    <w:rsid w:val="093B0B07"/>
    <w:rsid w:val="093B7794"/>
    <w:rsid w:val="093F0D49"/>
    <w:rsid w:val="09410F65"/>
    <w:rsid w:val="0944690F"/>
    <w:rsid w:val="09475E50"/>
    <w:rsid w:val="094D34D3"/>
    <w:rsid w:val="094D790A"/>
    <w:rsid w:val="095073FA"/>
    <w:rsid w:val="09510A7C"/>
    <w:rsid w:val="09535675"/>
    <w:rsid w:val="095658C3"/>
    <w:rsid w:val="095D5673"/>
    <w:rsid w:val="095E38C5"/>
    <w:rsid w:val="095F057D"/>
    <w:rsid w:val="09642282"/>
    <w:rsid w:val="09672750"/>
    <w:rsid w:val="09684744"/>
    <w:rsid w:val="096C1F1A"/>
    <w:rsid w:val="096C65C2"/>
    <w:rsid w:val="097035F9"/>
    <w:rsid w:val="09733572"/>
    <w:rsid w:val="09736C45"/>
    <w:rsid w:val="09772C16"/>
    <w:rsid w:val="098353B5"/>
    <w:rsid w:val="09842C00"/>
    <w:rsid w:val="098A290C"/>
    <w:rsid w:val="098B3F8E"/>
    <w:rsid w:val="098F7F12"/>
    <w:rsid w:val="09903C9B"/>
    <w:rsid w:val="0990452D"/>
    <w:rsid w:val="0992531D"/>
    <w:rsid w:val="09945539"/>
    <w:rsid w:val="09972933"/>
    <w:rsid w:val="09A339CE"/>
    <w:rsid w:val="09A432A2"/>
    <w:rsid w:val="09A82D92"/>
    <w:rsid w:val="09A92330"/>
    <w:rsid w:val="09AD2157"/>
    <w:rsid w:val="09AF2C4B"/>
    <w:rsid w:val="09AF4121"/>
    <w:rsid w:val="09B06B87"/>
    <w:rsid w:val="09B07E99"/>
    <w:rsid w:val="09B41737"/>
    <w:rsid w:val="09B50686"/>
    <w:rsid w:val="09B63701"/>
    <w:rsid w:val="09B660C4"/>
    <w:rsid w:val="09BC1C99"/>
    <w:rsid w:val="09BD1E08"/>
    <w:rsid w:val="09C13146"/>
    <w:rsid w:val="09C33728"/>
    <w:rsid w:val="09C53944"/>
    <w:rsid w:val="09CB082F"/>
    <w:rsid w:val="09D05E45"/>
    <w:rsid w:val="09D45935"/>
    <w:rsid w:val="09D66CC1"/>
    <w:rsid w:val="09D73678"/>
    <w:rsid w:val="09D973F0"/>
    <w:rsid w:val="09E04166"/>
    <w:rsid w:val="09E65669"/>
    <w:rsid w:val="09ED2E9B"/>
    <w:rsid w:val="09ED69F7"/>
    <w:rsid w:val="09F14739"/>
    <w:rsid w:val="09F204B1"/>
    <w:rsid w:val="09F2225F"/>
    <w:rsid w:val="09F45FD8"/>
    <w:rsid w:val="09F63AFE"/>
    <w:rsid w:val="09F63CC6"/>
    <w:rsid w:val="09FB497B"/>
    <w:rsid w:val="09FB7366"/>
    <w:rsid w:val="09FC6C3A"/>
    <w:rsid w:val="0A0C3321"/>
    <w:rsid w:val="0A0D7099"/>
    <w:rsid w:val="0A0E2DF1"/>
    <w:rsid w:val="0A122902"/>
    <w:rsid w:val="0A12645E"/>
    <w:rsid w:val="0A1674E9"/>
    <w:rsid w:val="0A173A74"/>
    <w:rsid w:val="0A1A510C"/>
    <w:rsid w:val="0A1B5312"/>
    <w:rsid w:val="0A1C0718"/>
    <w:rsid w:val="0A1E4E03"/>
    <w:rsid w:val="0A206DCD"/>
    <w:rsid w:val="0A232419"/>
    <w:rsid w:val="0A285C81"/>
    <w:rsid w:val="0A2C0C06"/>
    <w:rsid w:val="0A2E299B"/>
    <w:rsid w:val="0A2F7010"/>
    <w:rsid w:val="0A342878"/>
    <w:rsid w:val="0A374116"/>
    <w:rsid w:val="0A374804"/>
    <w:rsid w:val="0A384FB4"/>
    <w:rsid w:val="0A3E36F7"/>
    <w:rsid w:val="0A3E7710"/>
    <w:rsid w:val="0A40121D"/>
    <w:rsid w:val="0A454A85"/>
    <w:rsid w:val="0A481E7F"/>
    <w:rsid w:val="0A5371A2"/>
    <w:rsid w:val="0A540824"/>
    <w:rsid w:val="0A544CC8"/>
    <w:rsid w:val="0A59408D"/>
    <w:rsid w:val="0A595397"/>
    <w:rsid w:val="0A5B6057"/>
    <w:rsid w:val="0A5B7E63"/>
    <w:rsid w:val="0A5E78F5"/>
    <w:rsid w:val="0A650C83"/>
    <w:rsid w:val="0A677AAB"/>
    <w:rsid w:val="0A6B0253"/>
    <w:rsid w:val="0A6D7E41"/>
    <w:rsid w:val="0A7113D6"/>
    <w:rsid w:val="0A717628"/>
    <w:rsid w:val="0A742C74"/>
    <w:rsid w:val="0A7D5FCD"/>
    <w:rsid w:val="0A80786B"/>
    <w:rsid w:val="0A8241DE"/>
    <w:rsid w:val="0A854E82"/>
    <w:rsid w:val="0A856C30"/>
    <w:rsid w:val="0A870BFA"/>
    <w:rsid w:val="0A886720"/>
    <w:rsid w:val="0A8A06EA"/>
    <w:rsid w:val="0A8A693C"/>
    <w:rsid w:val="0A975339"/>
    <w:rsid w:val="0A9A6B7F"/>
    <w:rsid w:val="0A9B6453"/>
    <w:rsid w:val="0A9D041D"/>
    <w:rsid w:val="0AA374A5"/>
    <w:rsid w:val="0AA417AC"/>
    <w:rsid w:val="0AA74DF8"/>
    <w:rsid w:val="0AA96DC2"/>
    <w:rsid w:val="0AAB7649"/>
    <w:rsid w:val="0AAC240E"/>
    <w:rsid w:val="0AAC68B2"/>
    <w:rsid w:val="0AAE6186"/>
    <w:rsid w:val="0AB15C77"/>
    <w:rsid w:val="0AB17A25"/>
    <w:rsid w:val="0AB46643"/>
    <w:rsid w:val="0ABC5606"/>
    <w:rsid w:val="0ABD286D"/>
    <w:rsid w:val="0ABE04E4"/>
    <w:rsid w:val="0ABE2142"/>
    <w:rsid w:val="0AC2375F"/>
    <w:rsid w:val="0AC32EC6"/>
    <w:rsid w:val="0AC42132"/>
    <w:rsid w:val="0AC97464"/>
    <w:rsid w:val="0ACE6829"/>
    <w:rsid w:val="0AD65533"/>
    <w:rsid w:val="0ADB0F46"/>
    <w:rsid w:val="0ADD4CBE"/>
    <w:rsid w:val="0ADF0A36"/>
    <w:rsid w:val="0AE222D4"/>
    <w:rsid w:val="0AE4604C"/>
    <w:rsid w:val="0AE61DC4"/>
    <w:rsid w:val="0AEC6CAF"/>
    <w:rsid w:val="0AEE5A69"/>
    <w:rsid w:val="0AF017B6"/>
    <w:rsid w:val="0AF142C5"/>
    <w:rsid w:val="0AF53DB5"/>
    <w:rsid w:val="0AF618DB"/>
    <w:rsid w:val="0AFC15E8"/>
    <w:rsid w:val="0AFD07FA"/>
    <w:rsid w:val="0AFD710E"/>
    <w:rsid w:val="0B016BFE"/>
    <w:rsid w:val="0B0264D2"/>
    <w:rsid w:val="0B071D3B"/>
    <w:rsid w:val="0B0E4E77"/>
    <w:rsid w:val="0B100BEF"/>
    <w:rsid w:val="0B106E41"/>
    <w:rsid w:val="0B116715"/>
    <w:rsid w:val="0B183F48"/>
    <w:rsid w:val="0B1F7084"/>
    <w:rsid w:val="0B2121A1"/>
    <w:rsid w:val="0B2823DD"/>
    <w:rsid w:val="0B2B5A29"/>
    <w:rsid w:val="0B2C17A1"/>
    <w:rsid w:val="0B2E5519"/>
    <w:rsid w:val="0B30404E"/>
    <w:rsid w:val="0B307376"/>
    <w:rsid w:val="0B335CF7"/>
    <w:rsid w:val="0B346AE8"/>
    <w:rsid w:val="0B350656"/>
    <w:rsid w:val="0B361AA6"/>
    <w:rsid w:val="0B381EF4"/>
    <w:rsid w:val="0B3A2110"/>
    <w:rsid w:val="0B3A3EBE"/>
    <w:rsid w:val="0B3C6DA8"/>
    <w:rsid w:val="0B3F3282"/>
    <w:rsid w:val="0B444D3D"/>
    <w:rsid w:val="0B470389"/>
    <w:rsid w:val="0B472137"/>
    <w:rsid w:val="0B4C6C14"/>
    <w:rsid w:val="0B4D3BF1"/>
    <w:rsid w:val="0B4E1717"/>
    <w:rsid w:val="0B5605CC"/>
    <w:rsid w:val="0B57681E"/>
    <w:rsid w:val="0B5F1B77"/>
    <w:rsid w:val="0B631A88"/>
    <w:rsid w:val="0B646265"/>
    <w:rsid w:val="0B674E47"/>
    <w:rsid w:val="0B683D45"/>
    <w:rsid w:val="0B6902FF"/>
    <w:rsid w:val="0B6D4294"/>
    <w:rsid w:val="0B70168E"/>
    <w:rsid w:val="0B723658"/>
    <w:rsid w:val="0B732F2C"/>
    <w:rsid w:val="0B770C6E"/>
    <w:rsid w:val="0B7A250D"/>
    <w:rsid w:val="0B7B1034"/>
    <w:rsid w:val="0B7F2E6D"/>
    <w:rsid w:val="0B7F3F11"/>
    <w:rsid w:val="0B7F5D75"/>
    <w:rsid w:val="0B8213C1"/>
    <w:rsid w:val="0B837613"/>
    <w:rsid w:val="0B882E7B"/>
    <w:rsid w:val="0B884417"/>
    <w:rsid w:val="0B896BF3"/>
    <w:rsid w:val="0B8D66E4"/>
    <w:rsid w:val="0B8E7D66"/>
    <w:rsid w:val="0B9335CE"/>
    <w:rsid w:val="0B9C6927"/>
    <w:rsid w:val="0B9E444D"/>
    <w:rsid w:val="0BA23811"/>
    <w:rsid w:val="0BA30B27"/>
    <w:rsid w:val="0BA37CB5"/>
    <w:rsid w:val="0BA53A2D"/>
    <w:rsid w:val="0BA650B0"/>
    <w:rsid w:val="0BA852CC"/>
    <w:rsid w:val="0BA956C1"/>
    <w:rsid w:val="0BB772BD"/>
    <w:rsid w:val="0BB93035"/>
    <w:rsid w:val="0BB973F1"/>
    <w:rsid w:val="0BBA3DF9"/>
    <w:rsid w:val="0BBE0CBE"/>
    <w:rsid w:val="0BC45492"/>
    <w:rsid w:val="0BCB4B16"/>
    <w:rsid w:val="0BCD6AE0"/>
    <w:rsid w:val="0BD10608"/>
    <w:rsid w:val="0BD22349"/>
    <w:rsid w:val="0BD53BE7"/>
    <w:rsid w:val="0BD87233"/>
    <w:rsid w:val="0BDA11FD"/>
    <w:rsid w:val="0BDC30E2"/>
    <w:rsid w:val="0BE300B2"/>
    <w:rsid w:val="0BE5207C"/>
    <w:rsid w:val="0BE61950"/>
    <w:rsid w:val="0BE91440"/>
    <w:rsid w:val="0BED1C3D"/>
    <w:rsid w:val="0BF56037"/>
    <w:rsid w:val="0BF6188C"/>
    <w:rsid w:val="0BF64289"/>
    <w:rsid w:val="0BF73C91"/>
    <w:rsid w:val="0BF7590B"/>
    <w:rsid w:val="0BF95B27"/>
    <w:rsid w:val="0C032502"/>
    <w:rsid w:val="0C05627A"/>
    <w:rsid w:val="0C063F25"/>
    <w:rsid w:val="0C0A1AE2"/>
    <w:rsid w:val="0C0C2BFC"/>
    <w:rsid w:val="0C0D512F"/>
    <w:rsid w:val="0C0F3B47"/>
    <w:rsid w:val="0C112E71"/>
    <w:rsid w:val="0C170175"/>
    <w:rsid w:val="0C211A40"/>
    <w:rsid w:val="0C232BA4"/>
    <w:rsid w:val="0C2801BA"/>
    <w:rsid w:val="0C2A7A8F"/>
    <w:rsid w:val="0C2B1A59"/>
    <w:rsid w:val="0C2C3124"/>
    <w:rsid w:val="0C3028D3"/>
    <w:rsid w:val="0C3152C1"/>
    <w:rsid w:val="0C35324A"/>
    <w:rsid w:val="0C3721AC"/>
    <w:rsid w:val="0C3B1C9C"/>
    <w:rsid w:val="0C3B7EEE"/>
    <w:rsid w:val="0C3C2B64"/>
    <w:rsid w:val="0C3D1EB8"/>
    <w:rsid w:val="0C3E178C"/>
    <w:rsid w:val="0C403756"/>
    <w:rsid w:val="0C430B50"/>
    <w:rsid w:val="0C4D19CF"/>
    <w:rsid w:val="0C4F5747"/>
    <w:rsid w:val="0C517711"/>
    <w:rsid w:val="0C571A41"/>
    <w:rsid w:val="0C5C1171"/>
    <w:rsid w:val="0C5C1BCC"/>
    <w:rsid w:val="0C5C7E64"/>
    <w:rsid w:val="0C5E1CBC"/>
    <w:rsid w:val="0C605BA6"/>
    <w:rsid w:val="0C615B50"/>
    <w:rsid w:val="0C654F6B"/>
    <w:rsid w:val="0C656D19"/>
    <w:rsid w:val="0C684A5B"/>
    <w:rsid w:val="0C6C6870"/>
    <w:rsid w:val="0C6D2071"/>
    <w:rsid w:val="0C7D22B4"/>
    <w:rsid w:val="0C811679"/>
    <w:rsid w:val="0C8353F1"/>
    <w:rsid w:val="0C8445DA"/>
    <w:rsid w:val="0C85621C"/>
    <w:rsid w:val="0C87121B"/>
    <w:rsid w:val="0C886EAB"/>
    <w:rsid w:val="0C913FB2"/>
    <w:rsid w:val="0C931AD8"/>
    <w:rsid w:val="0C963376"/>
    <w:rsid w:val="0C9C64B3"/>
    <w:rsid w:val="0C9D4705"/>
    <w:rsid w:val="0CA710DF"/>
    <w:rsid w:val="0CA737D5"/>
    <w:rsid w:val="0CAA5073"/>
    <w:rsid w:val="0CAA6E21"/>
    <w:rsid w:val="0CAC0DEC"/>
    <w:rsid w:val="0CAD06C0"/>
    <w:rsid w:val="0CAD246E"/>
    <w:rsid w:val="0CAE6912"/>
    <w:rsid w:val="0CAF4438"/>
    <w:rsid w:val="0CAF61E6"/>
    <w:rsid w:val="0CB87790"/>
    <w:rsid w:val="0CB97065"/>
    <w:rsid w:val="0CBB102F"/>
    <w:rsid w:val="0CBE28CD"/>
    <w:rsid w:val="0CC003F3"/>
    <w:rsid w:val="0CC007F7"/>
    <w:rsid w:val="0CC06645"/>
    <w:rsid w:val="0CCA74C4"/>
    <w:rsid w:val="0CCE2B10"/>
    <w:rsid w:val="0CD43E9E"/>
    <w:rsid w:val="0CD520F0"/>
    <w:rsid w:val="0CD914B5"/>
    <w:rsid w:val="0CDB522D"/>
    <w:rsid w:val="0CDF2F6F"/>
    <w:rsid w:val="0CE265BB"/>
    <w:rsid w:val="0CE560AB"/>
    <w:rsid w:val="0CE642FD"/>
    <w:rsid w:val="0CE71E24"/>
    <w:rsid w:val="0CF4418A"/>
    <w:rsid w:val="0CFA3905"/>
    <w:rsid w:val="0CFD33F5"/>
    <w:rsid w:val="0CFE707A"/>
    <w:rsid w:val="0CFF3E40"/>
    <w:rsid w:val="0D056BBF"/>
    <w:rsid w:val="0D063BDA"/>
    <w:rsid w:val="0D08375F"/>
    <w:rsid w:val="0D094F20"/>
    <w:rsid w:val="0D0B2C6C"/>
    <w:rsid w:val="0D10137A"/>
    <w:rsid w:val="0D142033"/>
    <w:rsid w:val="0D15073F"/>
    <w:rsid w:val="0D184CFB"/>
    <w:rsid w:val="0D197B03"/>
    <w:rsid w:val="0D1B387B"/>
    <w:rsid w:val="0D1D5845"/>
    <w:rsid w:val="0D1E5CB6"/>
    <w:rsid w:val="0D1F336B"/>
    <w:rsid w:val="0D200E92"/>
    <w:rsid w:val="0D2070E4"/>
    <w:rsid w:val="0D215336"/>
    <w:rsid w:val="0D222E5C"/>
    <w:rsid w:val="0D240982"/>
    <w:rsid w:val="0D295F98"/>
    <w:rsid w:val="0D2B7F62"/>
    <w:rsid w:val="0D2C3CDA"/>
    <w:rsid w:val="0D2C7836"/>
    <w:rsid w:val="0D314E4D"/>
    <w:rsid w:val="0D346A4C"/>
    <w:rsid w:val="0D38442D"/>
    <w:rsid w:val="0D3977E5"/>
    <w:rsid w:val="0D3A01A5"/>
    <w:rsid w:val="0D3A63F7"/>
    <w:rsid w:val="0D3B5CCB"/>
    <w:rsid w:val="0D3D123F"/>
    <w:rsid w:val="0D411534"/>
    <w:rsid w:val="0D417786"/>
    <w:rsid w:val="0D420A68"/>
    <w:rsid w:val="0D4252AC"/>
    <w:rsid w:val="0D440BA9"/>
    <w:rsid w:val="0D463A32"/>
    <w:rsid w:val="0D49488C"/>
    <w:rsid w:val="0D4A5F0F"/>
    <w:rsid w:val="0D4A7419"/>
    <w:rsid w:val="0D4E59FF"/>
    <w:rsid w:val="0D5154EF"/>
    <w:rsid w:val="0D51729D"/>
    <w:rsid w:val="0D5237BE"/>
    <w:rsid w:val="0D570D57"/>
    <w:rsid w:val="0D58062B"/>
    <w:rsid w:val="0D5A05B1"/>
    <w:rsid w:val="0D5C636E"/>
    <w:rsid w:val="0D5D3E94"/>
    <w:rsid w:val="0D5D5C42"/>
    <w:rsid w:val="0D5E3149"/>
    <w:rsid w:val="0D5F5E5E"/>
    <w:rsid w:val="0D666D0A"/>
    <w:rsid w:val="0D690A8B"/>
    <w:rsid w:val="0D6945E7"/>
    <w:rsid w:val="0D6B65B1"/>
    <w:rsid w:val="0D7511DD"/>
    <w:rsid w:val="0D766D04"/>
    <w:rsid w:val="0D7A4A46"/>
    <w:rsid w:val="0D7C256C"/>
    <w:rsid w:val="0D7F205C"/>
    <w:rsid w:val="0D805053"/>
    <w:rsid w:val="0D814026"/>
    <w:rsid w:val="0D8256A8"/>
    <w:rsid w:val="0D827401"/>
    <w:rsid w:val="0D84094E"/>
    <w:rsid w:val="0D865199"/>
    <w:rsid w:val="0D88416D"/>
    <w:rsid w:val="0D8A00E9"/>
    <w:rsid w:val="0D8A77EC"/>
    <w:rsid w:val="0D8B6C53"/>
    <w:rsid w:val="0D8D589E"/>
    <w:rsid w:val="0D913B3D"/>
    <w:rsid w:val="0D933D59"/>
    <w:rsid w:val="0D9378B6"/>
    <w:rsid w:val="0D971E4A"/>
    <w:rsid w:val="0D9755F8"/>
    <w:rsid w:val="0D985DAE"/>
    <w:rsid w:val="0D9A6E96"/>
    <w:rsid w:val="0DA01C73"/>
    <w:rsid w:val="0DA11FD2"/>
    <w:rsid w:val="0DA5675A"/>
    <w:rsid w:val="0DA675E9"/>
    <w:rsid w:val="0DA73361"/>
    <w:rsid w:val="0DA815B3"/>
    <w:rsid w:val="0DAC2049"/>
    <w:rsid w:val="0DB30A38"/>
    <w:rsid w:val="0DB461AA"/>
    <w:rsid w:val="0DB55A7E"/>
    <w:rsid w:val="0DB717F6"/>
    <w:rsid w:val="0DB77A48"/>
    <w:rsid w:val="0DB937C0"/>
    <w:rsid w:val="0DBF4B4E"/>
    <w:rsid w:val="0DC14423"/>
    <w:rsid w:val="0DC45CC1"/>
    <w:rsid w:val="0DC53787"/>
    <w:rsid w:val="0DC857B1"/>
    <w:rsid w:val="0DC87537"/>
    <w:rsid w:val="0DCD1019"/>
    <w:rsid w:val="0DCD726B"/>
    <w:rsid w:val="0DCF4D92"/>
    <w:rsid w:val="0DD423A8"/>
    <w:rsid w:val="0DD63300"/>
    <w:rsid w:val="0DD8176C"/>
    <w:rsid w:val="0DDA54E4"/>
    <w:rsid w:val="0DDD6D83"/>
    <w:rsid w:val="0DDE3227"/>
    <w:rsid w:val="0DE46363"/>
    <w:rsid w:val="0DE46D4B"/>
    <w:rsid w:val="0DE545B5"/>
    <w:rsid w:val="0DE6032D"/>
    <w:rsid w:val="0DEA1BCB"/>
    <w:rsid w:val="0DEB14A0"/>
    <w:rsid w:val="0DED5218"/>
    <w:rsid w:val="0DED6FC6"/>
    <w:rsid w:val="0DF50570"/>
    <w:rsid w:val="0DF50604"/>
    <w:rsid w:val="0DF702FE"/>
    <w:rsid w:val="0DF920AE"/>
    <w:rsid w:val="0DF92677"/>
    <w:rsid w:val="0DFE5677"/>
    <w:rsid w:val="0DFE7425"/>
    <w:rsid w:val="0DFF319D"/>
    <w:rsid w:val="0E016F15"/>
    <w:rsid w:val="0E060E51"/>
    <w:rsid w:val="0E083E00"/>
    <w:rsid w:val="0E0B1B42"/>
    <w:rsid w:val="0E0F33E0"/>
    <w:rsid w:val="0E107158"/>
    <w:rsid w:val="0E122ED0"/>
    <w:rsid w:val="0E1A3B33"/>
    <w:rsid w:val="0E1C3D4F"/>
    <w:rsid w:val="0E1E415A"/>
    <w:rsid w:val="0E2055ED"/>
    <w:rsid w:val="0E236E8B"/>
    <w:rsid w:val="0E2C57DC"/>
    <w:rsid w:val="0E3015A8"/>
    <w:rsid w:val="0E3C7F4D"/>
    <w:rsid w:val="0E3E3CC5"/>
    <w:rsid w:val="0E3F3599"/>
    <w:rsid w:val="0E415563"/>
    <w:rsid w:val="0E417312"/>
    <w:rsid w:val="0E425FEA"/>
    <w:rsid w:val="0E440BB0"/>
    <w:rsid w:val="0E455054"/>
    <w:rsid w:val="0E464928"/>
    <w:rsid w:val="0E4A4418"/>
    <w:rsid w:val="0E4A460D"/>
    <w:rsid w:val="0E4C07DD"/>
    <w:rsid w:val="0E4D3F08"/>
    <w:rsid w:val="0E5057A7"/>
    <w:rsid w:val="0E52151F"/>
    <w:rsid w:val="0E5232CD"/>
    <w:rsid w:val="0E5604B2"/>
    <w:rsid w:val="0E5758F0"/>
    <w:rsid w:val="0E5A03D3"/>
    <w:rsid w:val="0E5C05EF"/>
    <w:rsid w:val="0E5C414B"/>
    <w:rsid w:val="0E63197E"/>
    <w:rsid w:val="0E6354DA"/>
    <w:rsid w:val="0E653000"/>
    <w:rsid w:val="0E6A4ABA"/>
    <w:rsid w:val="0E6B438E"/>
    <w:rsid w:val="0E6D5D79"/>
    <w:rsid w:val="0E6F0323"/>
    <w:rsid w:val="0E6F20D1"/>
    <w:rsid w:val="0E715E49"/>
    <w:rsid w:val="0E721BC1"/>
    <w:rsid w:val="0E72571D"/>
    <w:rsid w:val="0E7E2314"/>
    <w:rsid w:val="0E7E40C2"/>
    <w:rsid w:val="0E807E3A"/>
    <w:rsid w:val="0E83792A"/>
    <w:rsid w:val="0E855450"/>
    <w:rsid w:val="0E8813E4"/>
    <w:rsid w:val="0E883192"/>
    <w:rsid w:val="0E8A544A"/>
    <w:rsid w:val="0E8B67DF"/>
    <w:rsid w:val="0E8C2C83"/>
    <w:rsid w:val="0E8D1CD1"/>
    <w:rsid w:val="0E8F4521"/>
    <w:rsid w:val="0E924011"/>
    <w:rsid w:val="0E981627"/>
    <w:rsid w:val="0E9953A0"/>
    <w:rsid w:val="0E9D0089"/>
    <w:rsid w:val="0E9D6C3E"/>
    <w:rsid w:val="0EA0672E"/>
    <w:rsid w:val="0EA115D7"/>
    <w:rsid w:val="0EA33B28"/>
    <w:rsid w:val="0EA77ABC"/>
    <w:rsid w:val="0EAA3109"/>
    <w:rsid w:val="0EAF6971"/>
    <w:rsid w:val="0EB2020F"/>
    <w:rsid w:val="0EB33357"/>
    <w:rsid w:val="0EB36461"/>
    <w:rsid w:val="0EB43F87"/>
    <w:rsid w:val="0EB65F51"/>
    <w:rsid w:val="0EB803EE"/>
    <w:rsid w:val="0EB977F0"/>
    <w:rsid w:val="0EBB5316"/>
    <w:rsid w:val="0EBD2E3C"/>
    <w:rsid w:val="0EBE4E06"/>
    <w:rsid w:val="0EC248F6"/>
    <w:rsid w:val="0EC57F43"/>
    <w:rsid w:val="0EC75A69"/>
    <w:rsid w:val="0EC86BC3"/>
    <w:rsid w:val="0ECA70A2"/>
    <w:rsid w:val="0ECE05F4"/>
    <w:rsid w:val="0ECF2B6F"/>
    <w:rsid w:val="0ED14B39"/>
    <w:rsid w:val="0ED168E7"/>
    <w:rsid w:val="0ED40186"/>
    <w:rsid w:val="0ED70174"/>
    <w:rsid w:val="0ED85EC8"/>
    <w:rsid w:val="0ED87C76"/>
    <w:rsid w:val="0ED939EE"/>
    <w:rsid w:val="0EDC57C9"/>
    <w:rsid w:val="0EE04D7C"/>
    <w:rsid w:val="0EE505E5"/>
    <w:rsid w:val="0EE91E83"/>
    <w:rsid w:val="0EEC26ED"/>
    <w:rsid w:val="0EF40828"/>
    <w:rsid w:val="0EF425D6"/>
    <w:rsid w:val="0EF83E74"/>
    <w:rsid w:val="0EF94D4B"/>
    <w:rsid w:val="0EFD76DC"/>
    <w:rsid w:val="0F0547E3"/>
    <w:rsid w:val="0F056591"/>
    <w:rsid w:val="0F0740B7"/>
    <w:rsid w:val="0F0C3DC3"/>
    <w:rsid w:val="0F0D5446"/>
    <w:rsid w:val="0F0F5662"/>
    <w:rsid w:val="0F1669F0"/>
    <w:rsid w:val="0F1C6611"/>
    <w:rsid w:val="0F1D7D7F"/>
    <w:rsid w:val="0F225395"/>
    <w:rsid w:val="0F264E85"/>
    <w:rsid w:val="0F276507"/>
    <w:rsid w:val="0F2C1D70"/>
    <w:rsid w:val="0F2C7B80"/>
    <w:rsid w:val="0F331350"/>
    <w:rsid w:val="0F346E76"/>
    <w:rsid w:val="0F3550C8"/>
    <w:rsid w:val="0F3B1FB3"/>
    <w:rsid w:val="0F3D21CF"/>
    <w:rsid w:val="0F451083"/>
    <w:rsid w:val="0F476BAA"/>
    <w:rsid w:val="0F4958DC"/>
    <w:rsid w:val="0F4B48EC"/>
    <w:rsid w:val="0F4C0664"/>
    <w:rsid w:val="0F4C2412"/>
    <w:rsid w:val="0F515DF7"/>
    <w:rsid w:val="0F517A28"/>
    <w:rsid w:val="0F5372FC"/>
    <w:rsid w:val="0F56503F"/>
    <w:rsid w:val="0F582B65"/>
    <w:rsid w:val="0F596BA8"/>
    <w:rsid w:val="0F5A4B2F"/>
    <w:rsid w:val="0F5F3EF3"/>
    <w:rsid w:val="0F6248D2"/>
    <w:rsid w:val="0F64775C"/>
    <w:rsid w:val="0F670FFA"/>
    <w:rsid w:val="0F693536"/>
    <w:rsid w:val="0F6B0AEA"/>
    <w:rsid w:val="0F6C6610"/>
    <w:rsid w:val="0F706100"/>
    <w:rsid w:val="0F76123D"/>
    <w:rsid w:val="0F786D63"/>
    <w:rsid w:val="0F7B0511"/>
    <w:rsid w:val="0F7B76D9"/>
    <w:rsid w:val="0F7E08B8"/>
    <w:rsid w:val="0F816ACD"/>
    <w:rsid w:val="0F825E34"/>
    <w:rsid w:val="0F87344A"/>
    <w:rsid w:val="0F8B2F3A"/>
    <w:rsid w:val="0F8E32A7"/>
    <w:rsid w:val="0F9832DB"/>
    <w:rsid w:val="0F985657"/>
    <w:rsid w:val="0F987405"/>
    <w:rsid w:val="0F9B1521"/>
    <w:rsid w:val="0F9D0EBF"/>
    <w:rsid w:val="0FA26822"/>
    <w:rsid w:val="0FA32807"/>
    <w:rsid w:val="0FA4224E"/>
    <w:rsid w:val="0FA45DAA"/>
    <w:rsid w:val="0FAE09D7"/>
    <w:rsid w:val="0FB029A1"/>
    <w:rsid w:val="0FB0474F"/>
    <w:rsid w:val="0FB3423F"/>
    <w:rsid w:val="0FB649E7"/>
    <w:rsid w:val="0FB6788B"/>
    <w:rsid w:val="0FB86B24"/>
    <w:rsid w:val="0FBF3FD2"/>
    <w:rsid w:val="0FBF7FF3"/>
    <w:rsid w:val="0FC14BAE"/>
    <w:rsid w:val="0FC24482"/>
    <w:rsid w:val="0FC4644C"/>
    <w:rsid w:val="0FC71A98"/>
    <w:rsid w:val="0FC93A62"/>
    <w:rsid w:val="0FCE2E27"/>
    <w:rsid w:val="0FCE72CB"/>
    <w:rsid w:val="0FCF7859"/>
    <w:rsid w:val="0FD0094D"/>
    <w:rsid w:val="0FD45622"/>
    <w:rsid w:val="0FDC19E8"/>
    <w:rsid w:val="0FDC3796"/>
    <w:rsid w:val="0FE16FFE"/>
    <w:rsid w:val="0FE670A5"/>
    <w:rsid w:val="0FED14FF"/>
    <w:rsid w:val="0FEE5277"/>
    <w:rsid w:val="0FF56606"/>
    <w:rsid w:val="0FF6270E"/>
    <w:rsid w:val="0FFC5BE6"/>
    <w:rsid w:val="0FFE195E"/>
    <w:rsid w:val="100D1BA1"/>
    <w:rsid w:val="100D6C71"/>
    <w:rsid w:val="100E1475"/>
    <w:rsid w:val="100F5919"/>
    <w:rsid w:val="10120F66"/>
    <w:rsid w:val="10152804"/>
    <w:rsid w:val="101747CE"/>
    <w:rsid w:val="10196798"/>
    <w:rsid w:val="101A13E6"/>
    <w:rsid w:val="101C0036"/>
    <w:rsid w:val="101D790A"/>
    <w:rsid w:val="101E5B5C"/>
    <w:rsid w:val="101F18D4"/>
    <w:rsid w:val="102313C5"/>
    <w:rsid w:val="10237597"/>
    <w:rsid w:val="10245182"/>
    <w:rsid w:val="1025513D"/>
    <w:rsid w:val="10262C63"/>
    <w:rsid w:val="10280789"/>
    <w:rsid w:val="10294501"/>
    <w:rsid w:val="10294BEE"/>
    <w:rsid w:val="102F3AFA"/>
    <w:rsid w:val="10345380"/>
    <w:rsid w:val="10374E70"/>
    <w:rsid w:val="10390BE8"/>
    <w:rsid w:val="10394744"/>
    <w:rsid w:val="103C5FE2"/>
    <w:rsid w:val="103F3403"/>
    <w:rsid w:val="103F5AD3"/>
    <w:rsid w:val="1041184B"/>
    <w:rsid w:val="10463305"/>
    <w:rsid w:val="10480E2B"/>
    <w:rsid w:val="104B091B"/>
    <w:rsid w:val="104F540B"/>
    <w:rsid w:val="10502A85"/>
    <w:rsid w:val="105A46BB"/>
    <w:rsid w:val="105C6685"/>
    <w:rsid w:val="106043C7"/>
    <w:rsid w:val="106317C1"/>
    <w:rsid w:val="10646583"/>
    <w:rsid w:val="106A2B50"/>
    <w:rsid w:val="106C2D6C"/>
    <w:rsid w:val="106D0892"/>
    <w:rsid w:val="10702130"/>
    <w:rsid w:val="107240FA"/>
    <w:rsid w:val="1073304F"/>
    <w:rsid w:val="107D4B15"/>
    <w:rsid w:val="107E2A9F"/>
    <w:rsid w:val="10802373"/>
    <w:rsid w:val="10831E63"/>
    <w:rsid w:val="10863702"/>
    <w:rsid w:val="1088185D"/>
    <w:rsid w:val="108A3C80"/>
    <w:rsid w:val="108A4FA0"/>
    <w:rsid w:val="108D1597"/>
    <w:rsid w:val="108F0808"/>
    <w:rsid w:val="10921B46"/>
    <w:rsid w:val="1092654A"/>
    <w:rsid w:val="109B0441"/>
    <w:rsid w:val="109B53FF"/>
    <w:rsid w:val="10A047C3"/>
    <w:rsid w:val="10A32505"/>
    <w:rsid w:val="10AD0C8E"/>
    <w:rsid w:val="10AD5132"/>
    <w:rsid w:val="10AF0EAA"/>
    <w:rsid w:val="10B04931"/>
    <w:rsid w:val="10B23005"/>
    <w:rsid w:val="10BB33AB"/>
    <w:rsid w:val="10BE2E9B"/>
    <w:rsid w:val="10BE4C49"/>
    <w:rsid w:val="10C26171"/>
    <w:rsid w:val="10C5422A"/>
    <w:rsid w:val="10C761F4"/>
    <w:rsid w:val="10CC55B8"/>
    <w:rsid w:val="10CD1330"/>
    <w:rsid w:val="10CF50A9"/>
    <w:rsid w:val="10D66437"/>
    <w:rsid w:val="10D73F5D"/>
    <w:rsid w:val="10D91A83"/>
    <w:rsid w:val="10DD5A17"/>
    <w:rsid w:val="10E70644"/>
    <w:rsid w:val="10E723F2"/>
    <w:rsid w:val="10E87F18"/>
    <w:rsid w:val="10EA1EE2"/>
    <w:rsid w:val="10EA3C90"/>
    <w:rsid w:val="10EF12A7"/>
    <w:rsid w:val="10F26336"/>
    <w:rsid w:val="10F33360"/>
    <w:rsid w:val="10F42D61"/>
    <w:rsid w:val="10F44B0F"/>
    <w:rsid w:val="10F60887"/>
    <w:rsid w:val="10F66AD9"/>
    <w:rsid w:val="10F7015B"/>
    <w:rsid w:val="10F83127"/>
    <w:rsid w:val="10F845FF"/>
    <w:rsid w:val="10F90377"/>
    <w:rsid w:val="10F92125"/>
    <w:rsid w:val="10F93ED3"/>
    <w:rsid w:val="10FC16EA"/>
    <w:rsid w:val="1102076E"/>
    <w:rsid w:val="11020FDA"/>
    <w:rsid w:val="11074842"/>
    <w:rsid w:val="1109296B"/>
    <w:rsid w:val="110D797F"/>
    <w:rsid w:val="110F1D40"/>
    <w:rsid w:val="110F7B9B"/>
    <w:rsid w:val="111156C1"/>
    <w:rsid w:val="11124F95"/>
    <w:rsid w:val="11146F5F"/>
    <w:rsid w:val="11160F29"/>
    <w:rsid w:val="11162CD7"/>
    <w:rsid w:val="111927C8"/>
    <w:rsid w:val="111E4A8C"/>
    <w:rsid w:val="11205904"/>
    <w:rsid w:val="1122167C"/>
    <w:rsid w:val="112371A2"/>
    <w:rsid w:val="11266F33"/>
    <w:rsid w:val="11270A41"/>
    <w:rsid w:val="112847B9"/>
    <w:rsid w:val="112C42A9"/>
    <w:rsid w:val="112C6057"/>
    <w:rsid w:val="112E0021"/>
    <w:rsid w:val="11333889"/>
    <w:rsid w:val="11360C84"/>
    <w:rsid w:val="113B44EC"/>
    <w:rsid w:val="11401B02"/>
    <w:rsid w:val="1140781E"/>
    <w:rsid w:val="11423ACC"/>
    <w:rsid w:val="1142587A"/>
    <w:rsid w:val="114A0BD3"/>
    <w:rsid w:val="114A472F"/>
    <w:rsid w:val="114E06C3"/>
    <w:rsid w:val="114F7F97"/>
    <w:rsid w:val="11513D10"/>
    <w:rsid w:val="11515ABE"/>
    <w:rsid w:val="1159557D"/>
    <w:rsid w:val="115B231D"/>
    <w:rsid w:val="115B2DE0"/>
    <w:rsid w:val="115D26B4"/>
    <w:rsid w:val="115F467E"/>
    <w:rsid w:val="116003F7"/>
    <w:rsid w:val="11625F1D"/>
    <w:rsid w:val="116972AB"/>
    <w:rsid w:val="116B48D8"/>
    <w:rsid w:val="116E041E"/>
    <w:rsid w:val="117143B2"/>
    <w:rsid w:val="11717F0E"/>
    <w:rsid w:val="1173012A"/>
    <w:rsid w:val="11765524"/>
    <w:rsid w:val="11785740"/>
    <w:rsid w:val="117A14B8"/>
    <w:rsid w:val="117A3266"/>
    <w:rsid w:val="117B2B3A"/>
    <w:rsid w:val="117F56DE"/>
    <w:rsid w:val="117F6ACF"/>
    <w:rsid w:val="11800151"/>
    <w:rsid w:val="118063A3"/>
    <w:rsid w:val="118440E5"/>
    <w:rsid w:val="118539B9"/>
    <w:rsid w:val="11856B2E"/>
    <w:rsid w:val="118714DF"/>
    <w:rsid w:val="118963A1"/>
    <w:rsid w:val="11904838"/>
    <w:rsid w:val="11924C9B"/>
    <w:rsid w:val="11934328"/>
    <w:rsid w:val="11987B90"/>
    <w:rsid w:val="119A7465"/>
    <w:rsid w:val="119B4F8B"/>
    <w:rsid w:val="11A26319"/>
    <w:rsid w:val="11AC53EA"/>
    <w:rsid w:val="11AC7198"/>
    <w:rsid w:val="11AF336F"/>
    <w:rsid w:val="11B147AE"/>
    <w:rsid w:val="11B61DC5"/>
    <w:rsid w:val="11B7573D"/>
    <w:rsid w:val="11BA0FE4"/>
    <w:rsid w:val="11BA18B5"/>
    <w:rsid w:val="11BB0192"/>
    <w:rsid w:val="11C10E95"/>
    <w:rsid w:val="11C41482"/>
    <w:rsid w:val="11C6522A"/>
    <w:rsid w:val="11C8625F"/>
    <w:rsid w:val="11C97D4A"/>
    <w:rsid w:val="11CC783A"/>
    <w:rsid w:val="11D30BC8"/>
    <w:rsid w:val="11D32976"/>
    <w:rsid w:val="11D54941"/>
    <w:rsid w:val="11DD55A3"/>
    <w:rsid w:val="11E06E41"/>
    <w:rsid w:val="11E104CC"/>
    <w:rsid w:val="11E20309"/>
    <w:rsid w:val="11E3705D"/>
    <w:rsid w:val="11E8713C"/>
    <w:rsid w:val="11E903EC"/>
    <w:rsid w:val="11E9219A"/>
    <w:rsid w:val="11E93F48"/>
    <w:rsid w:val="11E95EFF"/>
    <w:rsid w:val="11EA4C32"/>
    <w:rsid w:val="11EC58B3"/>
    <w:rsid w:val="11EE5A02"/>
    <w:rsid w:val="11EE77B0"/>
    <w:rsid w:val="11F03528"/>
    <w:rsid w:val="11F254F3"/>
    <w:rsid w:val="11F72B09"/>
    <w:rsid w:val="11F748B7"/>
    <w:rsid w:val="11F76665"/>
    <w:rsid w:val="11FA43A7"/>
    <w:rsid w:val="11FD5C45"/>
    <w:rsid w:val="11FE0013"/>
    <w:rsid w:val="1200766C"/>
    <w:rsid w:val="12011292"/>
    <w:rsid w:val="12015736"/>
    <w:rsid w:val="12062D4C"/>
    <w:rsid w:val="12086AC4"/>
    <w:rsid w:val="120945EA"/>
    <w:rsid w:val="121216F1"/>
    <w:rsid w:val="12135473"/>
    <w:rsid w:val="12192A7F"/>
    <w:rsid w:val="121E62E8"/>
    <w:rsid w:val="122431D2"/>
    <w:rsid w:val="12255233"/>
    <w:rsid w:val="12260CF8"/>
    <w:rsid w:val="122945CF"/>
    <w:rsid w:val="122D02D9"/>
    <w:rsid w:val="122E4051"/>
    <w:rsid w:val="12301B77"/>
    <w:rsid w:val="12352A26"/>
    <w:rsid w:val="12376050"/>
    <w:rsid w:val="123C051C"/>
    <w:rsid w:val="123C49C0"/>
    <w:rsid w:val="124635C3"/>
    <w:rsid w:val="12483364"/>
    <w:rsid w:val="12492D7F"/>
    <w:rsid w:val="124949E7"/>
    <w:rsid w:val="124B4C03"/>
    <w:rsid w:val="124D44D7"/>
    <w:rsid w:val="12530213"/>
    <w:rsid w:val="12575356"/>
    <w:rsid w:val="125A6BF4"/>
    <w:rsid w:val="125C471A"/>
    <w:rsid w:val="125C6E10"/>
    <w:rsid w:val="125E4936"/>
    <w:rsid w:val="1260735C"/>
    <w:rsid w:val="12613C54"/>
    <w:rsid w:val="126637EB"/>
    <w:rsid w:val="1266706A"/>
    <w:rsid w:val="12696E37"/>
    <w:rsid w:val="126B0E01"/>
    <w:rsid w:val="126C4E88"/>
    <w:rsid w:val="12707088"/>
    <w:rsid w:val="1275778F"/>
    <w:rsid w:val="12763AEC"/>
    <w:rsid w:val="127723A9"/>
    <w:rsid w:val="12791770"/>
    <w:rsid w:val="127C300E"/>
    <w:rsid w:val="127E28E2"/>
    <w:rsid w:val="128123D2"/>
    <w:rsid w:val="12862074"/>
    <w:rsid w:val="12865C3B"/>
    <w:rsid w:val="12883966"/>
    <w:rsid w:val="1288550F"/>
    <w:rsid w:val="128B14A3"/>
    <w:rsid w:val="12957C2C"/>
    <w:rsid w:val="1297339E"/>
    <w:rsid w:val="1299596E"/>
    <w:rsid w:val="1299771C"/>
    <w:rsid w:val="129C0FBA"/>
    <w:rsid w:val="129E45B4"/>
    <w:rsid w:val="129E4D32"/>
    <w:rsid w:val="12A10CC7"/>
    <w:rsid w:val="12A14823"/>
    <w:rsid w:val="12A367ED"/>
    <w:rsid w:val="12AC38F3"/>
    <w:rsid w:val="12AD766B"/>
    <w:rsid w:val="12AF5192"/>
    <w:rsid w:val="12B02CB8"/>
    <w:rsid w:val="12B10F0A"/>
    <w:rsid w:val="12B207DE"/>
    <w:rsid w:val="12B652F8"/>
    <w:rsid w:val="12BA4CF6"/>
    <w:rsid w:val="12BB25D2"/>
    <w:rsid w:val="12C56763"/>
    <w:rsid w:val="12C624DB"/>
    <w:rsid w:val="12C86253"/>
    <w:rsid w:val="12CB228E"/>
    <w:rsid w:val="12CB4EA6"/>
    <w:rsid w:val="12CD5618"/>
    <w:rsid w:val="12CF75E2"/>
    <w:rsid w:val="12D06EB6"/>
    <w:rsid w:val="12D76496"/>
    <w:rsid w:val="12D81596"/>
    <w:rsid w:val="12DD1CFF"/>
    <w:rsid w:val="12DD2ED9"/>
    <w:rsid w:val="12DE7825"/>
    <w:rsid w:val="12E070F9"/>
    <w:rsid w:val="12E50BB3"/>
    <w:rsid w:val="12EC1F42"/>
    <w:rsid w:val="12ED5CBA"/>
    <w:rsid w:val="12F62DC0"/>
    <w:rsid w:val="12F9465F"/>
    <w:rsid w:val="12FC7CAB"/>
    <w:rsid w:val="12FE1C75"/>
    <w:rsid w:val="130059ED"/>
    <w:rsid w:val="130354DD"/>
    <w:rsid w:val="13064D3F"/>
    <w:rsid w:val="13072A44"/>
    <w:rsid w:val="130C4392"/>
    <w:rsid w:val="130D010A"/>
    <w:rsid w:val="13143247"/>
    <w:rsid w:val="13154804"/>
    <w:rsid w:val="13162A0E"/>
    <w:rsid w:val="131B45D5"/>
    <w:rsid w:val="131D034D"/>
    <w:rsid w:val="13223BB5"/>
    <w:rsid w:val="13250FB0"/>
    <w:rsid w:val="132E255A"/>
    <w:rsid w:val="13313DF9"/>
    <w:rsid w:val="13315BA7"/>
    <w:rsid w:val="1336140F"/>
    <w:rsid w:val="13390EFF"/>
    <w:rsid w:val="133A44C3"/>
    <w:rsid w:val="133B4C77"/>
    <w:rsid w:val="133D454B"/>
    <w:rsid w:val="133E2072"/>
    <w:rsid w:val="1340403C"/>
    <w:rsid w:val="13421B62"/>
    <w:rsid w:val="13497394"/>
    <w:rsid w:val="134A0A16"/>
    <w:rsid w:val="134C0C32"/>
    <w:rsid w:val="13581385"/>
    <w:rsid w:val="135E2714"/>
    <w:rsid w:val="135F4BE2"/>
    <w:rsid w:val="13651CF4"/>
    <w:rsid w:val="136600DF"/>
    <w:rsid w:val="136C4E31"/>
    <w:rsid w:val="13712447"/>
    <w:rsid w:val="1373286E"/>
    <w:rsid w:val="13734411"/>
    <w:rsid w:val="13743CE5"/>
    <w:rsid w:val="137A4BC0"/>
    <w:rsid w:val="13804CA8"/>
    <w:rsid w:val="13855EF2"/>
    <w:rsid w:val="138959E3"/>
    <w:rsid w:val="138A0BB7"/>
    <w:rsid w:val="138E124B"/>
    <w:rsid w:val="13917771"/>
    <w:rsid w:val="13917CE9"/>
    <w:rsid w:val="1393060F"/>
    <w:rsid w:val="13946135"/>
    <w:rsid w:val="13961EAE"/>
    <w:rsid w:val="139A199E"/>
    <w:rsid w:val="139B1A0A"/>
    <w:rsid w:val="139B3968"/>
    <w:rsid w:val="139B5716"/>
    <w:rsid w:val="139D148E"/>
    <w:rsid w:val="139D25C7"/>
    <w:rsid w:val="139F6FB4"/>
    <w:rsid w:val="13A46379"/>
    <w:rsid w:val="13A520F1"/>
    <w:rsid w:val="13A66595"/>
    <w:rsid w:val="13A740BB"/>
    <w:rsid w:val="13AA3E8F"/>
    <w:rsid w:val="13AB464D"/>
    <w:rsid w:val="13AC1380"/>
    <w:rsid w:val="13B3480E"/>
    <w:rsid w:val="13B80076"/>
    <w:rsid w:val="13BB1914"/>
    <w:rsid w:val="13BB36C2"/>
    <w:rsid w:val="13BC3C1F"/>
    <w:rsid w:val="13BF31B2"/>
    <w:rsid w:val="13BF3CE4"/>
    <w:rsid w:val="13C06F2A"/>
    <w:rsid w:val="13C22CA3"/>
    <w:rsid w:val="13C407C9"/>
    <w:rsid w:val="13C62793"/>
    <w:rsid w:val="13C94031"/>
    <w:rsid w:val="13CC1D73"/>
    <w:rsid w:val="13CD7229"/>
    <w:rsid w:val="13D36C5E"/>
    <w:rsid w:val="13DB3D64"/>
    <w:rsid w:val="13E26EA1"/>
    <w:rsid w:val="13E470BD"/>
    <w:rsid w:val="13E744B7"/>
    <w:rsid w:val="13E76BAD"/>
    <w:rsid w:val="13EB3FA7"/>
    <w:rsid w:val="13EC5F71"/>
    <w:rsid w:val="13EE1133"/>
    <w:rsid w:val="13F05A62"/>
    <w:rsid w:val="13F310AE"/>
    <w:rsid w:val="13F54E26"/>
    <w:rsid w:val="13F60B9E"/>
    <w:rsid w:val="13FA068E"/>
    <w:rsid w:val="13FF5CA5"/>
    <w:rsid w:val="14005579"/>
    <w:rsid w:val="140C03C2"/>
    <w:rsid w:val="140C2170"/>
    <w:rsid w:val="141008D8"/>
    <w:rsid w:val="14103A0E"/>
    <w:rsid w:val="141259D8"/>
    <w:rsid w:val="14125FE6"/>
    <w:rsid w:val="141379A2"/>
    <w:rsid w:val="14180B15"/>
    <w:rsid w:val="141C043C"/>
    <w:rsid w:val="141D41B0"/>
    <w:rsid w:val="14215C1B"/>
    <w:rsid w:val="142179C9"/>
    <w:rsid w:val="142E5135"/>
    <w:rsid w:val="14397409"/>
    <w:rsid w:val="143C0CA7"/>
    <w:rsid w:val="143C379A"/>
    <w:rsid w:val="143D67CD"/>
    <w:rsid w:val="143F0797"/>
    <w:rsid w:val="143F3098"/>
    <w:rsid w:val="14441F2C"/>
    <w:rsid w:val="14481D3D"/>
    <w:rsid w:val="144933C4"/>
    <w:rsid w:val="144C06BE"/>
    <w:rsid w:val="14524026"/>
    <w:rsid w:val="14531B4D"/>
    <w:rsid w:val="14537D9F"/>
    <w:rsid w:val="14553B17"/>
    <w:rsid w:val="145853B5"/>
    <w:rsid w:val="14593607"/>
    <w:rsid w:val="145C30F7"/>
    <w:rsid w:val="145E0C1D"/>
    <w:rsid w:val="145F4995"/>
    <w:rsid w:val="14627FE2"/>
    <w:rsid w:val="14665D24"/>
    <w:rsid w:val="14691370"/>
    <w:rsid w:val="146B50E8"/>
    <w:rsid w:val="146D271E"/>
    <w:rsid w:val="14757D15"/>
    <w:rsid w:val="14795A57"/>
    <w:rsid w:val="147F0B94"/>
    <w:rsid w:val="147F2942"/>
    <w:rsid w:val="14812B5E"/>
    <w:rsid w:val="148166BA"/>
    <w:rsid w:val="14942891"/>
    <w:rsid w:val="1497412F"/>
    <w:rsid w:val="14982588"/>
    <w:rsid w:val="14991C55"/>
    <w:rsid w:val="149A1C77"/>
    <w:rsid w:val="149A5AD9"/>
    <w:rsid w:val="149C34F4"/>
    <w:rsid w:val="149D101A"/>
    <w:rsid w:val="14A16D5C"/>
    <w:rsid w:val="14A32AD4"/>
    <w:rsid w:val="14A7619D"/>
    <w:rsid w:val="14A800EA"/>
    <w:rsid w:val="14AB3737"/>
    <w:rsid w:val="14AD74AF"/>
    <w:rsid w:val="14AE3227"/>
    <w:rsid w:val="14B115C9"/>
    <w:rsid w:val="14B22D17"/>
    <w:rsid w:val="14B940A6"/>
    <w:rsid w:val="14B95E54"/>
    <w:rsid w:val="14BB6070"/>
    <w:rsid w:val="14BB7B9C"/>
    <w:rsid w:val="14BC5944"/>
    <w:rsid w:val="14BF71E2"/>
    <w:rsid w:val="14C173FE"/>
    <w:rsid w:val="14C8078D"/>
    <w:rsid w:val="14CA0061"/>
    <w:rsid w:val="14CD5DA3"/>
    <w:rsid w:val="14CF5677"/>
    <w:rsid w:val="14D013EF"/>
    <w:rsid w:val="14D47131"/>
    <w:rsid w:val="14D64C58"/>
    <w:rsid w:val="14D964F6"/>
    <w:rsid w:val="14DB7F08"/>
    <w:rsid w:val="14DC77B4"/>
    <w:rsid w:val="14DF6889"/>
    <w:rsid w:val="14E31122"/>
    <w:rsid w:val="14E629C1"/>
    <w:rsid w:val="14E76E65"/>
    <w:rsid w:val="14E804E7"/>
    <w:rsid w:val="14E86739"/>
    <w:rsid w:val="14EA425F"/>
    <w:rsid w:val="14EF1875"/>
    <w:rsid w:val="14EF7AC7"/>
    <w:rsid w:val="14F25BDB"/>
    <w:rsid w:val="14F275B8"/>
    <w:rsid w:val="14F2780B"/>
    <w:rsid w:val="14F7440C"/>
    <w:rsid w:val="14FC0436"/>
    <w:rsid w:val="15003A82"/>
    <w:rsid w:val="15015A4D"/>
    <w:rsid w:val="15023C9F"/>
    <w:rsid w:val="150536C3"/>
    <w:rsid w:val="15063063"/>
    <w:rsid w:val="15064E11"/>
    <w:rsid w:val="150A66AF"/>
    <w:rsid w:val="150C1963"/>
    <w:rsid w:val="151447A0"/>
    <w:rsid w:val="1517701E"/>
    <w:rsid w:val="151B4D60"/>
    <w:rsid w:val="151D2886"/>
    <w:rsid w:val="15273705"/>
    <w:rsid w:val="1528122B"/>
    <w:rsid w:val="152A4FA3"/>
    <w:rsid w:val="15333622"/>
    <w:rsid w:val="153876C0"/>
    <w:rsid w:val="153C6A85"/>
    <w:rsid w:val="153E27FD"/>
    <w:rsid w:val="15453B8B"/>
    <w:rsid w:val="154A6454"/>
    <w:rsid w:val="154B4B66"/>
    <w:rsid w:val="154C4F1A"/>
    <w:rsid w:val="1552177C"/>
    <w:rsid w:val="155B515D"/>
    <w:rsid w:val="15632BBE"/>
    <w:rsid w:val="15655FDB"/>
    <w:rsid w:val="156A53A0"/>
    <w:rsid w:val="157306F8"/>
    <w:rsid w:val="15762120"/>
    <w:rsid w:val="157B135B"/>
    <w:rsid w:val="1582093B"/>
    <w:rsid w:val="1585042C"/>
    <w:rsid w:val="15897F1C"/>
    <w:rsid w:val="158A56F8"/>
    <w:rsid w:val="15915022"/>
    <w:rsid w:val="15916DD0"/>
    <w:rsid w:val="159B19FD"/>
    <w:rsid w:val="159D5775"/>
    <w:rsid w:val="15A05265"/>
    <w:rsid w:val="15A24B3A"/>
    <w:rsid w:val="15A3136B"/>
    <w:rsid w:val="15B36D47"/>
    <w:rsid w:val="15B42ABF"/>
    <w:rsid w:val="15B66837"/>
    <w:rsid w:val="15BA0E49"/>
    <w:rsid w:val="15BF56EC"/>
    <w:rsid w:val="15C01464"/>
    <w:rsid w:val="15C34AB0"/>
    <w:rsid w:val="15C40F54"/>
    <w:rsid w:val="15C70A44"/>
    <w:rsid w:val="15CA22E2"/>
    <w:rsid w:val="15CA76C5"/>
    <w:rsid w:val="15CD7F7E"/>
    <w:rsid w:val="15CE592F"/>
    <w:rsid w:val="15D13ECB"/>
    <w:rsid w:val="15D54F0F"/>
    <w:rsid w:val="15D867AD"/>
    <w:rsid w:val="15DA2525"/>
    <w:rsid w:val="15DD3DC4"/>
    <w:rsid w:val="15DF5D8E"/>
    <w:rsid w:val="15E617EE"/>
    <w:rsid w:val="15E6711C"/>
    <w:rsid w:val="15EA0BE7"/>
    <w:rsid w:val="15EC2259"/>
    <w:rsid w:val="15ED6EB7"/>
    <w:rsid w:val="15EE7D7F"/>
    <w:rsid w:val="15F1159B"/>
    <w:rsid w:val="15F64E85"/>
    <w:rsid w:val="15F80BFE"/>
    <w:rsid w:val="15FA6724"/>
    <w:rsid w:val="160215DD"/>
    <w:rsid w:val="1606156C"/>
    <w:rsid w:val="160A26DF"/>
    <w:rsid w:val="160C28FB"/>
    <w:rsid w:val="160F7CF5"/>
    <w:rsid w:val="16113A6D"/>
    <w:rsid w:val="16133C89"/>
    <w:rsid w:val="161812A0"/>
    <w:rsid w:val="161B43D6"/>
    <w:rsid w:val="161D0664"/>
    <w:rsid w:val="162163A6"/>
    <w:rsid w:val="16281085"/>
    <w:rsid w:val="16300397"/>
    <w:rsid w:val="16315EBE"/>
    <w:rsid w:val="163C4F8E"/>
    <w:rsid w:val="163D4862"/>
    <w:rsid w:val="163F05DA"/>
    <w:rsid w:val="164756E1"/>
    <w:rsid w:val="1647748F"/>
    <w:rsid w:val="164B51D1"/>
    <w:rsid w:val="165322D8"/>
    <w:rsid w:val="16532951"/>
    <w:rsid w:val="16557DFE"/>
    <w:rsid w:val="16562230"/>
    <w:rsid w:val="165731CD"/>
    <w:rsid w:val="165A3666"/>
    <w:rsid w:val="165C74F6"/>
    <w:rsid w:val="16646293"/>
    <w:rsid w:val="1666025D"/>
    <w:rsid w:val="16695657"/>
    <w:rsid w:val="166E7112"/>
    <w:rsid w:val="16734728"/>
    <w:rsid w:val="16753FFC"/>
    <w:rsid w:val="167A3002"/>
    <w:rsid w:val="167A5AB7"/>
    <w:rsid w:val="167A7865"/>
    <w:rsid w:val="167C35DD"/>
    <w:rsid w:val="167F30CD"/>
    <w:rsid w:val="167F4E7B"/>
    <w:rsid w:val="168129A1"/>
    <w:rsid w:val="168406E3"/>
    <w:rsid w:val="16907088"/>
    <w:rsid w:val="16922E00"/>
    <w:rsid w:val="1695469E"/>
    <w:rsid w:val="1696100A"/>
    <w:rsid w:val="169876FF"/>
    <w:rsid w:val="169F72CB"/>
    <w:rsid w:val="16A101D4"/>
    <w:rsid w:val="16A62408"/>
    <w:rsid w:val="16A8729C"/>
    <w:rsid w:val="16AE5760"/>
    <w:rsid w:val="16AF0480"/>
    <w:rsid w:val="16B014D8"/>
    <w:rsid w:val="16B21D03"/>
    <w:rsid w:val="16B33777"/>
    <w:rsid w:val="16B34B25"/>
    <w:rsid w:val="16B54D41"/>
    <w:rsid w:val="16B56AEF"/>
    <w:rsid w:val="16B8213B"/>
    <w:rsid w:val="16BA4105"/>
    <w:rsid w:val="16BC70A7"/>
    <w:rsid w:val="16BE1E47"/>
    <w:rsid w:val="16BF171B"/>
    <w:rsid w:val="16C3745D"/>
    <w:rsid w:val="16C44F84"/>
    <w:rsid w:val="16C62AAA"/>
    <w:rsid w:val="16C6339E"/>
    <w:rsid w:val="16CD208A"/>
    <w:rsid w:val="16CF7BB0"/>
    <w:rsid w:val="16D276A1"/>
    <w:rsid w:val="16D76A65"/>
    <w:rsid w:val="16D90A2F"/>
    <w:rsid w:val="16DC407B"/>
    <w:rsid w:val="16DD34F3"/>
    <w:rsid w:val="16E01DBD"/>
    <w:rsid w:val="16E3365C"/>
    <w:rsid w:val="16E80C72"/>
    <w:rsid w:val="16E82A20"/>
    <w:rsid w:val="16EB2510"/>
    <w:rsid w:val="16ED44DA"/>
    <w:rsid w:val="16F13FCB"/>
    <w:rsid w:val="16F1421C"/>
    <w:rsid w:val="16F2389F"/>
    <w:rsid w:val="16F413C5"/>
    <w:rsid w:val="16F72C63"/>
    <w:rsid w:val="16F74821"/>
    <w:rsid w:val="16FC0247"/>
    <w:rsid w:val="16FC471D"/>
    <w:rsid w:val="16FC64CC"/>
    <w:rsid w:val="16FE3FF2"/>
    <w:rsid w:val="17035AAC"/>
    <w:rsid w:val="1706559C"/>
    <w:rsid w:val="1706633F"/>
    <w:rsid w:val="170A6E3A"/>
    <w:rsid w:val="170F26A3"/>
    <w:rsid w:val="17163A31"/>
    <w:rsid w:val="17190E2C"/>
    <w:rsid w:val="171952CF"/>
    <w:rsid w:val="171A602A"/>
    <w:rsid w:val="171E28E6"/>
    <w:rsid w:val="171F21BA"/>
    <w:rsid w:val="1720040C"/>
    <w:rsid w:val="1723614E"/>
    <w:rsid w:val="17283764"/>
    <w:rsid w:val="172872C1"/>
    <w:rsid w:val="172B3E3B"/>
    <w:rsid w:val="172D2B29"/>
    <w:rsid w:val="172F2D79"/>
    <w:rsid w:val="17306175"/>
    <w:rsid w:val="17331C6C"/>
    <w:rsid w:val="17367C2F"/>
    <w:rsid w:val="17377504"/>
    <w:rsid w:val="1739327C"/>
    <w:rsid w:val="173B5246"/>
    <w:rsid w:val="173D7210"/>
    <w:rsid w:val="1740285C"/>
    <w:rsid w:val="17410382"/>
    <w:rsid w:val="17424826"/>
    <w:rsid w:val="17435EA8"/>
    <w:rsid w:val="17446A3D"/>
    <w:rsid w:val="17465999"/>
    <w:rsid w:val="174A5489"/>
    <w:rsid w:val="174B2FAF"/>
    <w:rsid w:val="174D31CB"/>
    <w:rsid w:val="174F2A9F"/>
    <w:rsid w:val="175005C5"/>
    <w:rsid w:val="175160E2"/>
    <w:rsid w:val="17557BEF"/>
    <w:rsid w:val="17562080"/>
    <w:rsid w:val="17563E2E"/>
    <w:rsid w:val="1759391E"/>
    <w:rsid w:val="175D340E"/>
    <w:rsid w:val="175F3F5B"/>
    <w:rsid w:val="17604CAC"/>
    <w:rsid w:val="1767603B"/>
    <w:rsid w:val="17683B61"/>
    <w:rsid w:val="1768590F"/>
    <w:rsid w:val="176C3651"/>
    <w:rsid w:val="176D4508"/>
    <w:rsid w:val="176D73C9"/>
    <w:rsid w:val="17795D6E"/>
    <w:rsid w:val="177B1AE6"/>
    <w:rsid w:val="177B5642"/>
    <w:rsid w:val="177B7D38"/>
    <w:rsid w:val="17825076"/>
    <w:rsid w:val="17870CC2"/>
    <w:rsid w:val="17884203"/>
    <w:rsid w:val="178925A0"/>
    <w:rsid w:val="17895171"/>
    <w:rsid w:val="178C3CF3"/>
    <w:rsid w:val="178C691A"/>
    <w:rsid w:val="178E4F82"/>
    <w:rsid w:val="178F5592"/>
    <w:rsid w:val="178F6412"/>
    <w:rsid w:val="17915305"/>
    <w:rsid w:val="17920BDE"/>
    <w:rsid w:val="17966920"/>
    <w:rsid w:val="17982698"/>
    <w:rsid w:val="179E3A27"/>
    <w:rsid w:val="17A34B99"/>
    <w:rsid w:val="17A4103D"/>
    <w:rsid w:val="17A56B63"/>
    <w:rsid w:val="17A728DB"/>
    <w:rsid w:val="17A96653"/>
    <w:rsid w:val="17B80644"/>
    <w:rsid w:val="17BD3EAD"/>
    <w:rsid w:val="17BF5E77"/>
    <w:rsid w:val="17C57205"/>
    <w:rsid w:val="17C74D2B"/>
    <w:rsid w:val="17C87E9B"/>
    <w:rsid w:val="17CA0378"/>
    <w:rsid w:val="17CE0CD4"/>
    <w:rsid w:val="17D2722C"/>
    <w:rsid w:val="17D336D0"/>
    <w:rsid w:val="17D349C1"/>
    <w:rsid w:val="17D3547E"/>
    <w:rsid w:val="17D80CE7"/>
    <w:rsid w:val="17D869B7"/>
    <w:rsid w:val="17E05DED"/>
    <w:rsid w:val="17E4768B"/>
    <w:rsid w:val="17EB450E"/>
    <w:rsid w:val="17F17FFA"/>
    <w:rsid w:val="17F35B20"/>
    <w:rsid w:val="17F65611"/>
    <w:rsid w:val="17F83137"/>
    <w:rsid w:val="17FD24FB"/>
    <w:rsid w:val="17FD699F"/>
    <w:rsid w:val="17FE5D44"/>
    <w:rsid w:val="17FF2717"/>
    <w:rsid w:val="18001FEB"/>
    <w:rsid w:val="18003D99"/>
    <w:rsid w:val="180715CC"/>
    <w:rsid w:val="180A2E6A"/>
    <w:rsid w:val="18131D1F"/>
    <w:rsid w:val="18133ACD"/>
    <w:rsid w:val="18137F71"/>
    <w:rsid w:val="181635BD"/>
    <w:rsid w:val="181F6915"/>
    <w:rsid w:val="182201B4"/>
    <w:rsid w:val="18226406"/>
    <w:rsid w:val="18245CDA"/>
    <w:rsid w:val="182B350C"/>
    <w:rsid w:val="1830729E"/>
    <w:rsid w:val="1833416F"/>
    <w:rsid w:val="1834563A"/>
    <w:rsid w:val="18371EB1"/>
    <w:rsid w:val="183879D7"/>
    <w:rsid w:val="183A72AB"/>
    <w:rsid w:val="18420856"/>
    <w:rsid w:val="18422604"/>
    <w:rsid w:val="18441ED8"/>
    <w:rsid w:val="184665A9"/>
    <w:rsid w:val="18475E6C"/>
    <w:rsid w:val="18477C1A"/>
    <w:rsid w:val="184D216A"/>
    <w:rsid w:val="184E71FB"/>
    <w:rsid w:val="18506ACF"/>
    <w:rsid w:val="185365BF"/>
    <w:rsid w:val="18550589"/>
    <w:rsid w:val="18567E5D"/>
    <w:rsid w:val="18583BD5"/>
    <w:rsid w:val="185A794E"/>
    <w:rsid w:val="185F4F64"/>
    <w:rsid w:val="18605A0F"/>
    <w:rsid w:val="18624A54"/>
    <w:rsid w:val="186407CC"/>
    <w:rsid w:val="1864257A"/>
    <w:rsid w:val="186802BC"/>
    <w:rsid w:val="18695DE3"/>
    <w:rsid w:val="186D58D3"/>
    <w:rsid w:val="186E33F9"/>
    <w:rsid w:val="1870062C"/>
    <w:rsid w:val="18730A0F"/>
    <w:rsid w:val="18754787"/>
    <w:rsid w:val="18770500"/>
    <w:rsid w:val="18791AF5"/>
    <w:rsid w:val="18817102"/>
    <w:rsid w:val="18822A00"/>
    <w:rsid w:val="18830A15"/>
    <w:rsid w:val="18852B28"/>
    <w:rsid w:val="18891FE1"/>
    <w:rsid w:val="188B5321"/>
    <w:rsid w:val="189310B2"/>
    <w:rsid w:val="18980476"/>
    <w:rsid w:val="189866C8"/>
    <w:rsid w:val="189F1804"/>
    <w:rsid w:val="18A24E51"/>
    <w:rsid w:val="18A40BC9"/>
    <w:rsid w:val="18A64941"/>
    <w:rsid w:val="18A66D13"/>
    <w:rsid w:val="18A84204"/>
    <w:rsid w:val="18A92683"/>
    <w:rsid w:val="18AD2173"/>
    <w:rsid w:val="18AE37F5"/>
    <w:rsid w:val="18AF1506"/>
    <w:rsid w:val="18BC23B6"/>
    <w:rsid w:val="18BF1EA7"/>
    <w:rsid w:val="18C15C1F"/>
    <w:rsid w:val="18C30E0C"/>
    <w:rsid w:val="18CD0120"/>
    <w:rsid w:val="18CD45C3"/>
    <w:rsid w:val="18D23988"/>
    <w:rsid w:val="18D314AE"/>
    <w:rsid w:val="18D3325C"/>
    <w:rsid w:val="18D47700"/>
    <w:rsid w:val="18D72D4C"/>
    <w:rsid w:val="18D771F0"/>
    <w:rsid w:val="18DA45EA"/>
    <w:rsid w:val="18DE232D"/>
    <w:rsid w:val="18E01A75"/>
    <w:rsid w:val="18E94268"/>
    <w:rsid w:val="18EB4A4A"/>
    <w:rsid w:val="18ED6A14"/>
    <w:rsid w:val="18EE62E8"/>
    <w:rsid w:val="18EF6999"/>
    <w:rsid w:val="18F338FE"/>
    <w:rsid w:val="18F57676"/>
    <w:rsid w:val="18F90F15"/>
    <w:rsid w:val="18FF22A3"/>
    <w:rsid w:val="19006747"/>
    <w:rsid w:val="1901601B"/>
    <w:rsid w:val="19017DC9"/>
    <w:rsid w:val="19037E7B"/>
    <w:rsid w:val="19081158"/>
    <w:rsid w:val="190A3122"/>
    <w:rsid w:val="190B0C48"/>
    <w:rsid w:val="191775ED"/>
    <w:rsid w:val="191E4E1F"/>
    <w:rsid w:val="191E6BCD"/>
    <w:rsid w:val="19235F91"/>
    <w:rsid w:val="19270FA0"/>
    <w:rsid w:val="192817FA"/>
    <w:rsid w:val="192B3098"/>
    <w:rsid w:val="192C753C"/>
    <w:rsid w:val="192D0BBE"/>
    <w:rsid w:val="19333E02"/>
    <w:rsid w:val="19362169"/>
    <w:rsid w:val="19371A3D"/>
    <w:rsid w:val="193B7CAA"/>
    <w:rsid w:val="193C34F7"/>
    <w:rsid w:val="194A13E1"/>
    <w:rsid w:val="194B5413"/>
    <w:rsid w:val="194D74B2"/>
    <w:rsid w:val="19614D0C"/>
    <w:rsid w:val="196453DF"/>
    <w:rsid w:val="196F7429"/>
    <w:rsid w:val="19706CFD"/>
    <w:rsid w:val="19722A75"/>
    <w:rsid w:val="19743CA1"/>
    <w:rsid w:val="19744A3F"/>
    <w:rsid w:val="1977452F"/>
    <w:rsid w:val="197A4670"/>
    <w:rsid w:val="197E58BE"/>
    <w:rsid w:val="198253AE"/>
    <w:rsid w:val="19831126"/>
    <w:rsid w:val="19832ED4"/>
    <w:rsid w:val="19874772"/>
    <w:rsid w:val="19882298"/>
    <w:rsid w:val="198A6011"/>
    <w:rsid w:val="198B3B37"/>
    <w:rsid w:val="198C1D89"/>
    <w:rsid w:val="198C7FDB"/>
    <w:rsid w:val="198D3D53"/>
    <w:rsid w:val="198D5B01"/>
    <w:rsid w:val="198D78AF"/>
    <w:rsid w:val="198F7ACB"/>
    <w:rsid w:val="199155F1"/>
    <w:rsid w:val="19932372"/>
    <w:rsid w:val="19960E59"/>
    <w:rsid w:val="1997072D"/>
    <w:rsid w:val="199926F8"/>
    <w:rsid w:val="199B021E"/>
    <w:rsid w:val="199D3F96"/>
    <w:rsid w:val="199E2BFC"/>
    <w:rsid w:val="19A20DD5"/>
    <w:rsid w:val="19A35324"/>
    <w:rsid w:val="19A60971"/>
    <w:rsid w:val="19A76BC3"/>
    <w:rsid w:val="19A846E9"/>
    <w:rsid w:val="19AC41D9"/>
    <w:rsid w:val="19AC5F87"/>
    <w:rsid w:val="19AE03F1"/>
    <w:rsid w:val="19B1359D"/>
    <w:rsid w:val="19B17A41"/>
    <w:rsid w:val="19BB441C"/>
    <w:rsid w:val="19BE5CBA"/>
    <w:rsid w:val="19C07C84"/>
    <w:rsid w:val="19C31523"/>
    <w:rsid w:val="19C37774"/>
    <w:rsid w:val="19C77265"/>
    <w:rsid w:val="19C85E69"/>
    <w:rsid w:val="19CA465F"/>
    <w:rsid w:val="19CD084B"/>
    <w:rsid w:val="19D35C0A"/>
    <w:rsid w:val="19D674A8"/>
    <w:rsid w:val="19DB061A"/>
    <w:rsid w:val="19DB686C"/>
    <w:rsid w:val="19DD52F9"/>
    <w:rsid w:val="19E00326"/>
    <w:rsid w:val="19E020D4"/>
    <w:rsid w:val="19E41BC5"/>
    <w:rsid w:val="19E576EB"/>
    <w:rsid w:val="19E716B5"/>
    <w:rsid w:val="19EC0A79"/>
    <w:rsid w:val="19ED50A0"/>
    <w:rsid w:val="19EF40C6"/>
    <w:rsid w:val="19F3005A"/>
    <w:rsid w:val="19F45B80"/>
    <w:rsid w:val="19F85670"/>
    <w:rsid w:val="19FA13E8"/>
    <w:rsid w:val="19FE07AD"/>
    <w:rsid w:val="1A002777"/>
    <w:rsid w:val="1A02029D"/>
    <w:rsid w:val="1A051B3B"/>
    <w:rsid w:val="1A071A03"/>
    <w:rsid w:val="1A1324AA"/>
    <w:rsid w:val="1A1D1ABC"/>
    <w:rsid w:val="1A1D50D7"/>
    <w:rsid w:val="1A1F16AE"/>
    <w:rsid w:val="1A200723"/>
    <w:rsid w:val="1A2024D1"/>
    <w:rsid w:val="1A206975"/>
    <w:rsid w:val="1A207E41"/>
    <w:rsid w:val="1A22449B"/>
    <w:rsid w:val="1A255D39"/>
    <w:rsid w:val="1A266884"/>
    <w:rsid w:val="1A2975D8"/>
    <w:rsid w:val="1A2C356C"/>
    <w:rsid w:val="1A2E1092"/>
    <w:rsid w:val="1A2F6BB8"/>
    <w:rsid w:val="1A312930"/>
    <w:rsid w:val="1A3146DE"/>
    <w:rsid w:val="1A3348FA"/>
    <w:rsid w:val="1A345F7C"/>
    <w:rsid w:val="1A366198"/>
    <w:rsid w:val="1A367A00"/>
    <w:rsid w:val="1A3736D6"/>
    <w:rsid w:val="1A37709D"/>
    <w:rsid w:val="1A377809"/>
    <w:rsid w:val="1A383CBF"/>
    <w:rsid w:val="1A3B5C77"/>
    <w:rsid w:val="1A3F504D"/>
    <w:rsid w:val="1A472154"/>
    <w:rsid w:val="1A495ECC"/>
    <w:rsid w:val="1A516B2E"/>
    <w:rsid w:val="1A5328A6"/>
    <w:rsid w:val="1A5B175B"/>
    <w:rsid w:val="1A5F0EA6"/>
    <w:rsid w:val="1A5F2FF9"/>
    <w:rsid w:val="1A642D06"/>
    <w:rsid w:val="1A646862"/>
    <w:rsid w:val="1A65423B"/>
    <w:rsid w:val="1A673E98"/>
    <w:rsid w:val="1A69284E"/>
    <w:rsid w:val="1A6C3968"/>
    <w:rsid w:val="1A710F7F"/>
    <w:rsid w:val="1A732F49"/>
    <w:rsid w:val="1A736AA5"/>
    <w:rsid w:val="1A744BDA"/>
    <w:rsid w:val="1A75281D"/>
    <w:rsid w:val="1A756A1A"/>
    <w:rsid w:val="1A756CC1"/>
    <w:rsid w:val="1A7867B1"/>
    <w:rsid w:val="1A7912A4"/>
    <w:rsid w:val="1A7A42D7"/>
    <w:rsid w:val="1A7F369B"/>
    <w:rsid w:val="1A8011C2"/>
    <w:rsid w:val="1A807414"/>
    <w:rsid w:val="1A82318C"/>
    <w:rsid w:val="1A89451A"/>
    <w:rsid w:val="1A903AFB"/>
    <w:rsid w:val="1A9058A9"/>
    <w:rsid w:val="1A907657"/>
    <w:rsid w:val="1A9133CF"/>
    <w:rsid w:val="1A976C37"/>
    <w:rsid w:val="1A984BAD"/>
    <w:rsid w:val="1A9A2920"/>
    <w:rsid w:val="1A9A6727"/>
    <w:rsid w:val="1A9C249F"/>
    <w:rsid w:val="1AA11864"/>
    <w:rsid w:val="1AA41354"/>
    <w:rsid w:val="1AA50C28"/>
    <w:rsid w:val="1AA56239"/>
    <w:rsid w:val="1AAB26E2"/>
    <w:rsid w:val="1AAE5D2F"/>
    <w:rsid w:val="1AB53561"/>
    <w:rsid w:val="1AB5530F"/>
    <w:rsid w:val="1AB8220E"/>
    <w:rsid w:val="1AB84DFF"/>
    <w:rsid w:val="1ABC48F0"/>
    <w:rsid w:val="1ABD41C4"/>
    <w:rsid w:val="1AC111F1"/>
    <w:rsid w:val="1AC11F06"/>
    <w:rsid w:val="1AC35C7E"/>
    <w:rsid w:val="1AC45552"/>
    <w:rsid w:val="1AC90DBB"/>
    <w:rsid w:val="1ACE4487"/>
    <w:rsid w:val="1AD25EC1"/>
    <w:rsid w:val="1AD559B1"/>
    <w:rsid w:val="1AD5775F"/>
    <w:rsid w:val="1AD63F77"/>
    <w:rsid w:val="1ADA2FC8"/>
    <w:rsid w:val="1ADD6614"/>
    <w:rsid w:val="1ADF05DE"/>
    <w:rsid w:val="1AE259D8"/>
    <w:rsid w:val="1AE33AFE"/>
    <w:rsid w:val="1AE4166C"/>
    <w:rsid w:val="1AE80F5D"/>
    <w:rsid w:val="1AEE25CF"/>
    <w:rsid w:val="1AF06CFB"/>
    <w:rsid w:val="1AF11B8D"/>
    <w:rsid w:val="1AF35E37"/>
    <w:rsid w:val="1AF47500"/>
    <w:rsid w:val="1AF851FC"/>
    <w:rsid w:val="1AF85A85"/>
    <w:rsid w:val="1AF916A0"/>
    <w:rsid w:val="1AFA71C6"/>
    <w:rsid w:val="1AFC1190"/>
    <w:rsid w:val="1AFD0A64"/>
    <w:rsid w:val="1AFE5175"/>
    <w:rsid w:val="1B0071E4"/>
    <w:rsid w:val="1B012302"/>
    <w:rsid w:val="1B041DF3"/>
    <w:rsid w:val="1B11359C"/>
    <w:rsid w:val="1B177D78"/>
    <w:rsid w:val="1B193AF0"/>
    <w:rsid w:val="1B19589E"/>
    <w:rsid w:val="1B2129A5"/>
    <w:rsid w:val="1B281F85"/>
    <w:rsid w:val="1B28788F"/>
    <w:rsid w:val="1B2A271F"/>
    <w:rsid w:val="1B2B3823"/>
    <w:rsid w:val="1B2D30F7"/>
    <w:rsid w:val="1B2E6E70"/>
    <w:rsid w:val="1B3501FE"/>
    <w:rsid w:val="1B3E3557"/>
    <w:rsid w:val="1B407738"/>
    <w:rsid w:val="1B414DF5"/>
    <w:rsid w:val="1B421B68"/>
    <w:rsid w:val="1B4548E5"/>
    <w:rsid w:val="1B455134"/>
    <w:rsid w:val="1B46204F"/>
    <w:rsid w:val="1B487F31"/>
    <w:rsid w:val="1B495A57"/>
    <w:rsid w:val="1B4F7512"/>
    <w:rsid w:val="1B505038"/>
    <w:rsid w:val="1B506DE6"/>
    <w:rsid w:val="1B530544"/>
    <w:rsid w:val="1B5763C6"/>
    <w:rsid w:val="1B6139B0"/>
    <w:rsid w:val="1B634D6B"/>
    <w:rsid w:val="1B66161C"/>
    <w:rsid w:val="1B661FDC"/>
    <w:rsid w:val="1B666609"/>
    <w:rsid w:val="1B6B0D73"/>
    <w:rsid w:val="1B6D1746"/>
    <w:rsid w:val="1B6F54BE"/>
    <w:rsid w:val="1B713184"/>
    <w:rsid w:val="1B740D26"/>
    <w:rsid w:val="1B741675"/>
    <w:rsid w:val="1B75684C"/>
    <w:rsid w:val="1B770817"/>
    <w:rsid w:val="1B7E1BA5"/>
    <w:rsid w:val="1B7E3953"/>
    <w:rsid w:val="1B803B6F"/>
    <w:rsid w:val="1B8076CB"/>
    <w:rsid w:val="1B862808"/>
    <w:rsid w:val="1B8B42C2"/>
    <w:rsid w:val="1B8C13E9"/>
    <w:rsid w:val="1B9413C8"/>
    <w:rsid w:val="1B972C67"/>
    <w:rsid w:val="1B9A3EDC"/>
    <w:rsid w:val="1BA01B1B"/>
    <w:rsid w:val="1BA07D6D"/>
    <w:rsid w:val="1BA209CF"/>
    <w:rsid w:val="1BA52E39"/>
    <w:rsid w:val="1BA62EAA"/>
    <w:rsid w:val="1BA710FC"/>
    <w:rsid w:val="1BA86C22"/>
    <w:rsid w:val="1BAA299A"/>
    <w:rsid w:val="1BAA4748"/>
    <w:rsid w:val="1BAB04C0"/>
    <w:rsid w:val="1BB11F7A"/>
    <w:rsid w:val="1BB13D28"/>
    <w:rsid w:val="1BB16EFC"/>
    <w:rsid w:val="1BB2184F"/>
    <w:rsid w:val="1BB455C7"/>
    <w:rsid w:val="1BB4777D"/>
    <w:rsid w:val="1BB6133F"/>
    <w:rsid w:val="1BB90559"/>
    <w:rsid w:val="1BBB4BA7"/>
    <w:rsid w:val="1BBC26CD"/>
    <w:rsid w:val="1BBF43CB"/>
    <w:rsid w:val="1BC021BE"/>
    <w:rsid w:val="1BC258DA"/>
    <w:rsid w:val="1BC25F36"/>
    <w:rsid w:val="1BC7354C"/>
    <w:rsid w:val="1BCA4DEA"/>
    <w:rsid w:val="1BCD6688"/>
    <w:rsid w:val="1BCF2401"/>
    <w:rsid w:val="1BCF41AF"/>
    <w:rsid w:val="1BD01CD5"/>
    <w:rsid w:val="1BD05350"/>
    <w:rsid w:val="1BD23C9F"/>
    <w:rsid w:val="1BD75AB8"/>
    <w:rsid w:val="1BD9502D"/>
    <w:rsid w:val="1BDC68CC"/>
    <w:rsid w:val="1BDE0896"/>
    <w:rsid w:val="1BE22134"/>
    <w:rsid w:val="1BE834C2"/>
    <w:rsid w:val="1BE925AE"/>
    <w:rsid w:val="1BED0AD9"/>
    <w:rsid w:val="1BF14125"/>
    <w:rsid w:val="1BFD0D1C"/>
    <w:rsid w:val="1BFD51C0"/>
    <w:rsid w:val="1BFD6F6E"/>
    <w:rsid w:val="1BFE6842"/>
    <w:rsid w:val="1BFF7F95"/>
    <w:rsid w:val="1C0459C2"/>
    <w:rsid w:val="1C057BD0"/>
    <w:rsid w:val="1C085913"/>
    <w:rsid w:val="1C0876C1"/>
    <w:rsid w:val="1C093B64"/>
    <w:rsid w:val="1C0A168B"/>
    <w:rsid w:val="1C0C5403"/>
    <w:rsid w:val="1C0F4EF3"/>
    <w:rsid w:val="1C0F6CA1"/>
    <w:rsid w:val="1C136593"/>
    <w:rsid w:val="1C1442B7"/>
    <w:rsid w:val="1C1B3898"/>
    <w:rsid w:val="1C1B3B4A"/>
    <w:rsid w:val="1C1B73F4"/>
    <w:rsid w:val="1C1E0C92"/>
    <w:rsid w:val="1C1F5136"/>
    <w:rsid w:val="1C2269D4"/>
    <w:rsid w:val="1C2F10F1"/>
    <w:rsid w:val="1C362480"/>
    <w:rsid w:val="1C381D54"/>
    <w:rsid w:val="1C3A1F70"/>
    <w:rsid w:val="1C47468D"/>
    <w:rsid w:val="1C47643B"/>
    <w:rsid w:val="1C4921B3"/>
    <w:rsid w:val="1C4A1A87"/>
    <w:rsid w:val="1C5172BA"/>
    <w:rsid w:val="1C542906"/>
    <w:rsid w:val="1C5446B4"/>
    <w:rsid w:val="1C5A43C0"/>
    <w:rsid w:val="1C5D17BA"/>
    <w:rsid w:val="1C5F3784"/>
    <w:rsid w:val="1C625023"/>
    <w:rsid w:val="1C662D65"/>
    <w:rsid w:val="1C6B4E0E"/>
    <w:rsid w:val="1C6E1C1A"/>
    <w:rsid w:val="1C6E39C8"/>
    <w:rsid w:val="1C6E5671"/>
    <w:rsid w:val="1C767BD0"/>
    <w:rsid w:val="1C7B4336"/>
    <w:rsid w:val="1C7F5BD5"/>
    <w:rsid w:val="1C80194D"/>
    <w:rsid w:val="1C8054A9"/>
    <w:rsid w:val="1C832B05"/>
    <w:rsid w:val="1C88086E"/>
    <w:rsid w:val="1C890801"/>
    <w:rsid w:val="1C8C6544"/>
    <w:rsid w:val="1C8E5E18"/>
    <w:rsid w:val="1C9176B6"/>
    <w:rsid w:val="1C931680"/>
    <w:rsid w:val="1C964CCC"/>
    <w:rsid w:val="1C980A44"/>
    <w:rsid w:val="1C9A0C60"/>
    <w:rsid w:val="1C9C6787"/>
    <w:rsid w:val="1C9D605B"/>
    <w:rsid w:val="1CA4563B"/>
    <w:rsid w:val="1CA613B3"/>
    <w:rsid w:val="1CA92C52"/>
    <w:rsid w:val="1CAE64BA"/>
    <w:rsid w:val="1CB05D8E"/>
    <w:rsid w:val="1CB11B06"/>
    <w:rsid w:val="1CB6536F"/>
    <w:rsid w:val="1CB735C0"/>
    <w:rsid w:val="1CC17F9B"/>
    <w:rsid w:val="1CCC06EE"/>
    <w:rsid w:val="1CCC4B92"/>
    <w:rsid w:val="1CD53A47"/>
    <w:rsid w:val="1CD54897"/>
    <w:rsid w:val="1CD75A11"/>
    <w:rsid w:val="1CD777BF"/>
    <w:rsid w:val="1CDA72AF"/>
    <w:rsid w:val="1CDF48C5"/>
    <w:rsid w:val="1CE23592"/>
    <w:rsid w:val="1CE26164"/>
    <w:rsid w:val="1CE617B0"/>
    <w:rsid w:val="1CE974F2"/>
    <w:rsid w:val="1CF8700E"/>
    <w:rsid w:val="1CFA16FF"/>
    <w:rsid w:val="1CFA34AD"/>
    <w:rsid w:val="1CFB6FA3"/>
    <w:rsid w:val="1CFD2F9D"/>
    <w:rsid w:val="1CFF2872"/>
    <w:rsid w:val="1D001AEA"/>
    <w:rsid w:val="1D0165EA"/>
    <w:rsid w:val="1D0D1432"/>
    <w:rsid w:val="1D100F23"/>
    <w:rsid w:val="1D102CD1"/>
    <w:rsid w:val="1D13631D"/>
    <w:rsid w:val="1D17405F"/>
    <w:rsid w:val="1D183933"/>
    <w:rsid w:val="1D1A58FD"/>
    <w:rsid w:val="1D1C4DBE"/>
    <w:rsid w:val="1D266CE1"/>
    <w:rsid w:val="1D2B3667"/>
    <w:rsid w:val="1D320E99"/>
    <w:rsid w:val="1D3249F5"/>
    <w:rsid w:val="1D352737"/>
    <w:rsid w:val="1D37200B"/>
    <w:rsid w:val="1D3963AF"/>
    <w:rsid w:val="1D3C1D18"/>
    <w:rsid w:val="1D3C55BB"/>
    <w:rsid w:val="1D412E8A"/>
    <w:rsid w:val="1D4E37F9"/>
    <w:rsid w:val="1D543842"/>
    <w:rsid w:val="1D554B87"/>
    <w:rsid w:val="1D554CD2"/>
    <w:rsid w:val="1D57445C"/>
    <w:rsid w:val="1D594B7C"/>
    <w:rsid w:val="1D5A3F4C"/>
    <w:rsid w:val="1D5D57EA"/>
    <w:rsid w:val="1D5E3A3C"/>
    <w:rsid w:val="1D61352C"/>
    <w:rsid w:val="1D6152DA"/>
    <w:rsid w:val="1D6A673C"/>
    <w:rsid w:val="1D725739"/>
    <w:rsid w:val="1D750D86"/>
    <w:rsid w:val="1D76522A"/>
    <w:rsid w:val="1D7C3EC2"/>
    <w:rsid w:val="1D7D068C"/>
    <w:rsid w:val="1D7E40DE"/>
    <w:rsid w:val="1D7F1C04"/>
    <w:rsid w:val="1D81592C"/>
    <w:rsid w:val="1D81772B"/>
    <w:rsid w:val="1D823D48"/>
    <w:rsid w:val="1D8E3BF5"/>
    <w:rsid w:val="1D8F1E47"/>
    <w:rsid w:val="1D900E67"/>
    <w:rsid w:val="1D903E12"/>
    <w:rsid w:val="1D9247AE"/>
    <w:rsid w:val="1D9456B0"/>
    <w:rsid w:val="1D9A07EC"/>
    <w:rsid w:val="1DA43419"/>
    <w:rsid w:val="1DA90758"/>
    <w:rsid w:val="1DAC0C4B"/>
    <w:rsid w:val="1DAD6772"/>
    <w:rsid w:val="1DB567EC"/>
    <w:rsid w:val="1DB83DBE"/>
    <w:rsid w:val="1DBB0E8E"/>
    <w:rsid w:val="1DBC4C07"/>
    <w:rsid w:val="1DBE097F"/>
    <w:rsid w:val="1DC55869"/>
    <w:rsid w:val="1DC61BA9"/>
    <w:rsid w:val="1DCB4E4A"/>
    <w:rsid w:val="1DCD471E"/>
    <w:rsid w:val="1DD03E43"/>
    <w:rsid w:val="1DD261D8"/>
    <w:rsid w:val="1DD44C50"/>
    <w:rsid w:val="1DD71A40"/>
    <w:rsid w:val="1DD737EE"/>
    <w:rsid w:val="1DD957B9"/>
    <w:rsid w:val="1DDA6E3B"/>
    <w:rsid w:val="1DDC6BD9"/>
    <w:rsid w:val="1DDE4B7D"/>
    <w:rsid w:val="1DDF4451"/>
    <w:rsid w:val="1DE026A3"/>
    <w:rsid w:val="1DE1641B"/>
    <w:rsid w:val="1DE2466D"/>
    <w:rsid w:val="1DE54FD0"/>
    <w:rsid w:val="1DE657E0"/>
    <w:rsid w:val="1DEB6CDE"/>
    <w:rsid w:val="1DF24184"/>
    <w:rsid w:val="1DF51A98"/>
    <w:rsid w:val="1DF5454F"/>
    <w:rsid w:val="1DF779ED"/>
    <w:rsid w:val="1DF83E91"/>
    <w:rsid w:val="1DF95513"/>
    <w:rsid w:val="1DFB572F"/>
    <w:rsid w:val="1E004AF3"/>
    <w:rsid w:val="1E026ABD"/>
    <w:rsid w:val="1E032835"/>
    <w:rsid w:val="1E0345E3"/>
    <w:rsid w:val="1E072487"/>
    <w:rsid w:val="1E0B0E08"/>
    <w:rsid w:val="1E0B5246"/>
    <w:rsid w:val="1E0C16EA"/>
    <w:rsid w:val="1E116D00"/>
    <w:rsid w:val="1E124827"/>
    <w:rsid w:val="1E162569"/>
    <w:rsid w:val="1E1647DA"/>
    <w:rsid w:val="1E171E3D"/>
    <w:rsid w:val="1E18008F"/>
    <w:rsid w:val="1E18340C"/>
    <w:rsid w:val="1E1B1D8D"/>
    <w:rsid w:val="1E1E141D"/>
    <w:rsid w:val="1E1F7199"/>
    <w:rsid w:val="1E2D1660"/>
    <w:rsid w:val="1E2E78B2"/>
    <w:rsid w:val="1E2F7187"/>
    <w:rsid w:val="1E3B5B2B"/>
    <w:rsid w:val="1E3D060F"/>
    <w:rsid w:val="1E3F7D2E"/>
    <w:rsid w:val="1E4134E4"/>
    <w:rsid w:val="1E430E84"/>
    <w:rsid w:val="1E4A5D6E"/>
    <w:rsid w:val="1E4E1D03"/>
    <w:rsid w:val="1E5062B3"/>
    <w:rsid w:val="1E51534F"/>
    <w:rsid w:val="1E523514"/>
    <w:rsid w:val="1E5D1F46"/>
    <w:rsid w:val="1E5E181A"/>
    <w:rsid w:val="1E634270"/>
    <w:rsid w:val="1E6432D4"/>
    <w:rsid w:val="1E65704C"/>
    <w:rsid w:val="1E696B3C"/>
    <w:rsid w:val="1E714A66"/>
    <w:rsid w:val="1E7159F1"/>
    <w:rsid w:val="1E74728F"/>
    <w:rsid w:val="1E7554E1"/>
    <w:rsid w:val="1E786D7F"/>
    <w:rsid w:val="1E796654"/>
    <w:rsid w:val="1E7A2AF8"/>
    <w:rsid w:val="1E7B6FB6"/>
    <w:rsid w:val="1E802593"/>
    <w:rsid w:val="1E806520"/>
    <w:rsid w:val="1E85149C"/>
    <w:rsid w:val="1E8E65A3"/>
    <w:rsid w:val="1E90231B"/>
    <w:rsid w:val="1E990AA4"/>
    <w:rsid w:val="1E9B0CC0"/>
    <w:rsid w:val="1EA01E32"/>
    <w:rsid w:val="1EA336D1"/>
    <w:rsid w:val="1EA41923"/>
    <w:rsid w:val="1EA638ED"/>
    <w:rsid w:val="1EA66BF4"/>
    <w:rsid w:val="1EA703CC"/>
    <w:rsid w:val="1EAC07D7"/>
    <w:rsid w:val="1EAF262F"/>
    <w:rsid w:val="1EAF7CA6"/>
    <w:rsid w:val="1EB055BF"/>
    <w:rsid w:val="1EB4768C"/>
    <w:rsid w:val="1EB7330C"/>
    <w:rsid w:val="1EB8717C"/>
    <w:rsid w:val="1EBB6C6C"/>
    <w:rsid w:val="1EBD29E4"/>
    <w:rsid w:val="1EC04283"/>
    <w:rsid w:val="1EC27FFB"/>
    <w:rsid w:val="1EC43D73"/>
    <w:rsid w:val="1EC51899"/>
    <w:rsid w:val="1EC57AEB"/>
    <w:rsid w:val="1ED146E2"/>
    <w:rsid w:val="1EDA3596"/>
    <w:rsid w:val="1EDD6BE3"/>
    <w:rsid w:val="1EDF295B"/>
    <w:rsid w:val="1EE241F9"/>
    <w:rsid w:val="1EE44415"/>
    <w:rsid w:val="1EE75CB3"/>
    <w:rsid w:val="1EED1389"/>
    <w:rsid w:val="1EF74148"/>
    <w:rsid w:val="1EFB52BB"/>
    <w:rsid w:val="1F0A0FF3"/>
    <w:rsid w:val="1F0E1492"/>
    <w:rsid w:val="1F120F82"/>
    <w:rsid w:val="1F122D30"/>
    <w:rsid w:val="1F15637C"/>
    <w:rsid w:val="1F163F21"/>
    <w:rsid w:val="1F1840BF"/>
    <w:rsid w:val="1F1C1B35"/>
    <w:rsid w:val="1F250DF2"/>
    <w:rsid w:val="1F2C36C6"/>
    <w:rsid w:val="1F2F6DAC"/>
    <w:rsid w:val="1F325180"/>
    <w:rsid w:val="1F356A1F"/>
    <w:rsid w:val="1F38650F"/>
    <w:rsid w:val="1F3C5FFF"/>
    <w:rsid w:val="1F422EEA"/>
    <w:rsid w:val="1F443106"/>
    <w:rsid w:val="1F482C10"/>
    <w:rsid w:val="1F511C17"/>
    <w:rsid w:val="1F5570C1"/>
    <w:rsid w:val="1F5771FF"/>
    <w:rsid w:val="1F5B4370"/>
    <w:rsid w:val="1F5D1E85"/>
    <w:rsid w:val="1F5F1CED"/>
    <w:rsid w:val="1F5F3A9B"/>
    <w:rsid w:val="1F6115C2"/>
    <w:rsid w:val="1F647304"/>
    <w:rsid w:val="1F667C26"/>
    <w:rsid w:val="1F737547"/>
    <w:rsid w:val="1F7538D1"/>
    <w:rsid w:val="1F7E03C6"/>
    <w:rsid w:val="1F7E2174"/>
    <w:rsid w:val="1F7E6617"/>
    <w:rsid w:val="1F8452B0"/>
    <w:rsid w:val="1F861028"/>
    <w:rsid w:val="1F882FF2"/>
    <w:rsid w:val="1F8B2AE2"/>
    <w:rsid w:val="1F8E612F"/>
    <w:rsid w:val="1F8F4381"/>
    <w:rsid w:val="1F90634B"/>
    <w:rsid w:val="1F933745"/>
    <w:rsid w:val="1F947BE9"/>
    <w:rsid w:val="1F9C6A9E"/>
    <w:rsid w:val="1F9D14B8"/>
    <w:rsid w:val="1FA15E62"/>
    <w:rsid w:val="1FA871F0"/>
    <w:rsid w:val="1FAA11BB"/>
    <w:rsid w:val="1FAD4807"/>
    <w:rsid w:val="1FBE4C66"/>
    <w:rsid w:val="1FC35F39"/>
    <w:rsid w:val="1FCF304C"/>
    <w:rsid w:val="1FCF6E73"/>
    <w:rsid w:val="1FD224BF"/>
    <w:rsid w:val="1FE175D4"/>
    <w:rsid w:val="1FE346CD"/>
    <w:rsid w:val="1FE67D19"/>
    <w:rsid w:val="1FE71021"/>
    <w:rsid w:val="1FE868A9"/>
    <w:rsid w:val="1FEB3581"/>
    <w:rsid w:val="1FED72F9"/>
    <w:rsid w:val="1FEF6BCD"/>
    <w:rsid w:val="1FF16DE9"/>
    <w:rsid w:val="1FF360C9"/>
    <w:rsid w:val="1FFB247A"/>
    <w:rsid w:val="1FFB7C68"/>
    <w:rsid w:val="1FFC12EA"/>
    <w:rsid w:val="1FFC578E"/>
    <w:rsid w:val="2000702C"/>
    <w:rsid w:val="20014B53"/>
    <w:rsid w:val="20034907"/>
    <w:rsid w:val="20036B1D"/>
    <w:rsid w:val="200563F1"/>
    <w:rsid w:val="20056D5F"/>
    <w:rsid w:val="2007660D"/>
    <w:rsid w:val="200954D7"/>
    <w:rsid w:val="200D799B"/>
    <w:rsid w:val="20166850"/>
    <w:rsid w:val="20173E4B"/>
    <w:rsid w:val="20191E9C"/>
    <w:rsid w:val="202A22FB"/>
    <w:rsid w:val="202A40A9"/>
    <w:rsid w:val="2031368A"/>
    <w:rsid w:val="20315438"/>
    <w:rsid w:val="203647FC"/>
    <w:rsid w:val="203B62B7"/>
    <w:rsid w:val="204213F3"/>
    <w:rsid w:val="20436F19"/>
    <w:rsid w:val="204D506B"/>
    <w:rsid w:val="204D7D98"/>
    <w:rsid w:val="204E48BC"/>
    <w:rsid w:val="204F1D62"/>
    <w:rsid w:val="20511636"/>
    <w:rsid w:val="20515ADA"/>
    <w:rsid w:val="20564E9E"/>
    <w:rsid w:val="205B27D3"/>
    <w:rsid w:val="205C7FDB"/>
    <w:rsid w:val="205E1FA5"/>
    <w:rsid w:val="205E2895"/>
    <w:rsid w:val="205E3D53"/>
    <w:rsid w:val="20607ACB"/>
    <w:rsid w:val="2063009A"/>
    <w:rsid w:val="206375BB"/>
    <w:rsid w:val="20686980"/>
    <w:rsid w:val="206E043A"/>
    <w:rsid w:val="207417C9"/>
    <w:rsid w:val="20743577"/>
    <w:rsid w:val="20753340"/>
    <w:rsid w:val="2076109D"/>
    <w:rsid w:val="2079293B"/>
    <w:rsid w:val="207B1880"/>
    <w:rsid w:val="20803CC9"/>
    <w:rsid w:val="20831A0C"/>
    <w:rsid w:val="20850611"/>
    <w:rsid w:val="208921B3"/>
    <w:rsid w:val="208A0FEC"/>
    <w:rsid w:val="208A67B8"/>
    <w:rsid w:val="20913FE3"/>
    <w:rsid w:val="20973DEB"/>
    <w:rsid w:val="20A21E92"/>
    <w:rsid w:val="20A420AE"/>
    <w:rsid w:val="20A51982"/>
    <w:rsid w:val="20A91472"/>
    <w:rsid w:val="20AC02FA"/>
    <w:rsid w:val="20AE4CDA"/>
    <w:rsid w:val="20AE6A88"/>
    <w:rsid w:val="20AF5164"/>
    <w:rsid w:val="20B120D5"/>
    <w:rsid w:val="20B26522"/>
    <w:rsid w:val="20B44310"/>
    <w:rsid w:val="20B63B8F"/>
    <w:rsid w:val="20B7743F"/>
    <w:rsid w:val="20B87907"/>
    <w:rsid w:val="20B971DB"/>
    <w:rsid w:val="20BB2F53"/>
    <w:rsid w:val="20BE47F2"/>
    <w:rsid w:val="20C0056A"/>
    <w:rsid w:val="20C04A0E"/>
    <w:rsid w:val="20C20786"/>
    <w:rsid w:val="20C242E2"/>
    <w:rsid w:val="20C31E08"/>
    <w:rsid w:val="20C77B4A"/>
    <w:rsid w:val="20CA763A"/>
    <w:rsid w:val="20CB5E1E"/>
    <w:rsid w:val="20CE2C87"/>
    <w:rsid w:val="20D51287"/>
    <w:rsid w:val="20D61B3B"/>
    <w:rsid w:val="20E06E5E"/>
    <w:rsid w:val="20E13104"/>
    <w:rsid w:val="20E56222"/>
    <w:rsid w:val="20E57FD0"/>
    <w:rsid w:val="20E95D13"/>
    <w:rsid w:val="20EB1A8B"/>
    <w:rsid w:val="20F46465"/>
    <w:rsid w:val="20F546B7"/>
    <w:rsid w:val="20F84069"/>
    <w:rsid w:val="20FB5A46"/>
    <w:rsid w:val="2100305C"/>
    <w:rsid w:val="21025026"/>
    <w:rsid w:val="21045795"/>
    <w:rsid w:val="21046ED6"/>
    <w:rsid w:val="2107263D"/>
    <w:rsid w:val="210743EB"/>
    <w:rsid w:val="21091F11"/>
    <w:rsid w:val="210C1A01"/>
    <w:rsid w:val="210F29C1"/>
    <w:rsid w:val="21105479"/>
    <w:rsid w:val="211116EB"/>
    <w:rsid w:val="21117017"/>
    <w:rsid w:val="21134B3E"/>
    <w:rsid w:val="21162880"/>
    <w:rsid w:val="211A5ECC"/>
    <w:rsid w:val="211B1C44"/>
    <w:rsid w:val="211C7E96"/>
    <w:rsid w:val="211F34E2"/>
    <w:rsid w:val="2120725A"/>
    <w:rsid w:val="212154AC"/>
    <w:rsid w:val="21222FD3"/>
    <w:rsid w:val="2127683B"/>
    <w:rsid w:val="212F1E92"/>
    <w:rsid w:val="21315EF3"/>
    <w:rsid w:val="2133151A"/>
    <w:rsid w:val="213351E0"/>
    <w:rsid w:val="213571AA"/>
    <w:rsid w:val="213F1DD6"/>
    <w:rsid w:val="21425423"/>
    <w:rsid w:val="21442F49"/>
    <w:rsid w:val="21464F13"/>
    <w:rsid w:val="214924CA"/>
    <w:rsid w:val="21494A03"/>
    <w:rsid w:val="214C62A1"/>
    <w:rsid w:val="214E3DC8"/>
    <w:rsid w:val="214F565A"/>
    <w:rsid w:val="21502E2D"/>
    <w:rsid w:val="21505D92"/>
    <w:rsid w:val="21521B0A"/>
    <w:rsid w:val="21556F04"/>
    <w:rsid w:val="215B0293"/>
    <w:rsid w:val="216058A9"/>
    <w:rsid w:val="216133FC"/>
    <w:rsid w:val="216E7FC6"/>
    <w:rsid w:val="21701F90"/>
    <w:rsid w:val="21703D3E"/>
    <w:rsid w:val="217130CF"/>
    <w:rsid w:val="2173382E"/>
    <w:rsid w:val="217A2E0F"/>
    <w:rsid w:val="217B1982"/>
    <w:rsid w:val="217C26E3"/>
    <w:rsid w:val="21843C8D"/>
    <w:rsid w:val="218D2B42"/>
    <w:rsid w:val="218D48F0"/>
    <w:rsid w:val="21902632"/>
    <w:rsid w:val="21927E8A"/>
    <w:rsid w:val="219333A8"/>
    <w:rsid w:val="21957C48"/>
    <w:rsid w:val="219914E7"/>
    <w:rsid w:val="219A0DBB"/>
    <w:rsid w:val="21A25EC1"/>
    <w:rsid w:val="21A34113"/>
    <w:rsid w:val="21A460DD"/>
    <w:rsid w:val="21A63C04"/>
    <w:rsid w:val="21A734D8"/>
    <w:rsid w:val="21AA36F4"/>
    <w:rsid w:val="21AB49A6"/>
    <w:rsid w:val="21AB746C"/>
    <w:rsid w:val="21AD4F92"/>
    <w:rsid w:val="21B24356"/>
    <w:rsid w:val="21BA145D"/>
    <w:rsid w:val="21BF1DD8"/>
    <w:rsid w:val="21C10A3D"/>
    <w:rsid w:val="21C127EB"/>
    <w:rsid w:val="21C422DC"/>
    <w:rsid w:val="21C61BB0"/>
    <w:rsid w:val="21D267A7"/>
    <w:rsid w:val="21D342CD"/>
    <w:rsid w:val="21D50045"/>
    <w:rsid w:val="21D56297"/>
    <w:rsid w:val="21D56769"/>
    <w:rsid w:val="21DF0EC4"/>
    <w:rsid w:val="21E140A1"/>
    <w:rsid w:val="21E14C3C"/>
    <w:rsid w:val="21E52EF3"/>
    <w:rsid w:val="21EB7868"/>
    <w:rsid w:val="21EE1107"/>
    <w:rsid w:val="21EF60F0"/>
    <w:rsid w:val="21F77FBB"/>
    <w:rsid w:val="21FA4AE9"/>
    <w:rsid w:val="21FB5D7B"/>
    <w:rsid w:val="21FE134A"/>
    <w:rsid w:val="21FE759C"/>
    <w:rsid w:val="21FF3314"/>
    <w:rsid w:val="2208666C"/>
    <w:rsid w:val="220B1C3D"/>
    <w:rsid w:val="220E6500"/>
    <w:rsid w:val="221548E5"/>
    <w:rsid w:val="221D1D20"/>
    <w:rsid w:val="221D6540"/>
    <w:rsid w:val="22237002"/>
    <w:rsid w:val="222774BB"/>
    <w:rsid w:val="222A65E3"/>
    <w:rsid w:val="222F1E4B"/>
    <w:rsid w:val="222F3BF9"/>
    <w:rsid w:val="2230171F"/>
    <w:rsid w:val="22334A87"/>
    <w:rsid w:val="22372AAE"/>
    <w:rsid w:val="223A2D60"/>
    <w:rsid w:val="223E208E"/>
    <w:rsid w:val="22407BB4"/>
    <w:rsid w:val="22421B7E"/>
    <w:rsid w:val="22477195"/>
    <w:rsid w:val="22486A69"/>
    <w:rsid w:val="224D407F"/>
    <w:rsid w:val="224F7DF7"/>
    <w:rsid w:val="225418B2"/>
    <w:rsid w:val="2254540E"/>
    <w:rsid w:val="22552F34"/>
    <w:rsid w:val="22592A24"/>
    <w:rsid w:val="225C134D"/>
    <w:rsid w:val="225E0A1A"/>
    <w:rsid w:val="22600256"/>
    <w:rsid w:val="22603DB2"/>
    <w:rsid w:val="22604686"/>
    <w:rsid w:val="226118D9"/>
    <w:rsid w:val="22617B2B"/>
    <w:rsid w:val="2265761B"/>
    <w:rsid w:val="22673393"/>
    <w:rsid w:val="22681CF7"/>
    <w:rsid w:val="22682C67"/>
    <w:rsid w:val="22737F8A"/>
    <w:rsid w:val="227B0BEC"/>
    <w:rsid w:val="227E248B"/>
    <w:rsid w:val="227F1494"/>
    <w:rsid w:val="22821F7B"/>
    <w:rsid w:val="22835CF3"/>
    <w:rsid w:val="22857CBD"/>
    <w:rsid w:val="228757E3"/>
    <w:rsid w:val="22883309"/>
    <w:rsid w:val="228B2608"/>
    <w:rsid w:val="228C104B"/>
    <w:rsid w:val="22943A5C"/>
    <w:rsid w:val="22947F00"/>
    <w:rsid w:val="229677D4"/>
    <w:rsid w:val="2297354C"/>
    <w:rsid w:val="22983D58"/>
    <w:rsid w:val="22993768"/>
    <w:rsid w:val="22995516"/>
    <w:rsid w:val="229E2B2D"/>
    <w:rsid w:val="22A07F3A"/>
    <w:rsid w:val="22A44FD3"/>
    <w:rsid w:val="22A55C69"/>
    <w:rsid w:val="22A7378F"/>
    <w:rsid w:val="22A83271"/>
    <w:rsid w:val="22AC524A"/>
    <w:rsid w:val="22AE0FC2"/>
    <w:rsid w:val="22B1173D"/>
    <w:rsid w:val="22B20386"/>
    <w:rsid w:val="22BB6B16"/>
    <w:rsid w:val="22BB723B"/>
    <w:rsid w:val="22BD7457"/>
    <w:rsid w:val="22BE6801"/>
    <w:rsid w:val="22C00CF5"/>
    <w:rsid w:val="22C500B9"/>
    <w:rsid w:val="22CC769A"/>
    <w:rsid w:val="22D402FC"/>
    <w:rsid w:val="22D8603F"/>
    <w:rsid w:val="22D9209E"/>
    <w:rsid w:val="22DC167F"/>
    <w:rsid w:val="22DF561F"/>
    <w:rsid w:val="22DF73CD"/>
    <w:rsid w:val="22E14E98"/>
    <w:rsid w:val="22E22A19"/>
    <w:rsid w:val="22E5075C"/>
    <w:rsid w:val="22E744D4"/>
    <w:rsid w:val="22E9024C"/>
    <w:rsid w:val="22EC3898"/>
    <w:rsid w:val="22F15352"/>
    <w:rsid w:val="22F17100"/>
    <w:rsid w:val="22F32E79"/>
    <w:rsid w:val="22F8223D"/>
    <w:rsid w:val="22F97D63"/>
    <w:rsid w:val="22FB1D2D"/>
    <w:rsid w:val="22FD5AA5"/>
    <w:rsid w:val="23005595"/>
    <w:rsid w:val="23024E6A"/>
    <w:rsid w:val="2309444A"/>
    <w:rsid w:val="230E7CB2"/>
    <w:rsid w:val="231132FF"/>
    <w:rsid w:val="2316527F"/>
    <w:rsid w:val="231828DF"/>
    <w:rsid w:val="2318643B"/>
    <w:rsid w:val="231A6657"/>
    <w:rsid w:val="232201AA"/>
    <w:rsid w:val="232C638A"/>
    <w:rsid w:val="23314077"/>
    <w:rsid w:val="2331661D"/>
    <w:rsid w:val="233500BF"/>
    <w:rsid w:val="23356FED"/>
    <w:rsid w:val="23362D65"/>
    <w:rsid w:val="23377FF7"/>
    <w:rsid w:val="233A4603"/>
    <w:rsid w:val="233B037C"/>
    <w:rsid w:val="233B65CE"/>
    <w:rsid w:val="233C481F"/>
    <w:rsid w:val="233D5EA2"/>
    <w:rsid w:val="233F28CD"/>
    <w:rsid w:val="233F7E6C"/>
    <w:rsid w:val="23411E36"/>
    <w:rsid w:val="2341783F"/>
    <w:rsid w:val="23455D6C"/>
    <w:rsid w:val="234E6301"/>
    <w:rsid w:val="23580F2E"/>
    <w:rsid w:val="2358717F"/>
    <w:rsid w:val="235D02F2"/>
    <w:rsid w:val="235F406A"/>
    <w:rsid w:val="2366364A"/>
    <w:rsid w:val="236773C3"/>
    <w:rsid w:val="2369138D"/>
    <w:rsid w:val="236B0C61"/>
    <w:rsid w:val="236B2A0F"/>
    <w:rsid w:val="236B425F"/>
    <w:rsid w:val="23706277"/>
    <w:rsid w:val="23741CD6"/>
    <w:rsid w:val="23767606"/>
    <w:rsid w:val="237813DD"/>
    <w:rsid w:val="237815D0"/>
    <w:rsid w:val="237A0EA4"/>
    <w:rsid w:val="23807EE2"/>
    <w:rsid w:val="23836192"/>
    <w:rsid w:val="23843AD1"/>
    <w:rsid w:val="238756A8"/>
    <w:rsid w:val="2389558B"/>
    <w:rsid w:val="238C6E29"/>
    <w:rsid w:val="23901F29"/>
    <w:rsid w:val="23906919"/>
    <w:rsid w:val="239174A5"/>
    <w:rsid w:val="2392443F"/>
    <w:rsid w:val="23940426"/>
    <w:rsid w:val="239857CE"/>
    <w:rsid w:val="239C0061"/>
    <w:rsid w:val="23A14683"/>
    <w:rsid w:val="23A75A11"/>
    <w:rsid w:val="23A777BF"/>
    <w:rsid w:val="23A81EB5"/>
    <w:rsid w:val="23AD7CC4"/>
    <w:rsid w:val="23B1699D"/>
    <w:rsid w:val="23B416D2"/>
    <w:rsid w:val="23B5012E"/>
    <w:rsid w:val="23B720F8"/>
    <w:rsid w:val="23B908A4"/>
    <w:rsid w:val="23BD184C"/>
    <w:rsid w:val="23BF2D5B"/>
    <w:rsid w:val="23BF71FF"/>
    <w:rsid w:val="23C6233B"/>
    <w:rsid w:val="23C640E9"/>
    <w:rsid w:val="23C860B3"/>
    <w:rsid w:val="23C91E2B"/>
    <w:rsid w:val="23CA11B4"/>
    <w:rsid w:val="23D26F32"/>
    <w:rsid w:val="23D34A58"/>
    <w:rsid w:val="23D46191"/>
    <w:rsid w:val="23DC3612"/>
    <w:rsid w:val="23DC390D"/>
    <w:rsid w:val="23DF33FD"/>
    <w:rsid w:val="23E34C9B"/>
    <w:rsid w:val="23E66539"/>
    <w:rsid w:val="23E7405F"/>
    <w:rsid w:val="23E95BEF"/>
    <w:rsid w:val="23E9602A"/>
    <w:rsid w:val="23EC3B4C"/>
    <w:rsid w:val="23EE53EE"/>
    <w:rsid w:val="23F23D7D"/>
    <w:rsid w:val="23F32A04"/>
    <w:rsid w:val="23F51F01"/>
    <w:rsid w:val="23F5677C"/>
    <w:rsid w:val="23F944BF"/>
    <w:rsid w:val="23FD0064"/>
    <w:rsid w:val="24082954"/>
    <w:rsid w:val="240B41F2"/>
    <w:rsid w:val="240D1D18"/>
    <w:rsid w:val="240E5F29"/>
    <w:rsid w:val="24107A5A"/>
    <w:rsid w:val="24134E54"/>
    <w:rsid w:val="24170DE9"/>
    <w:rsid w:val="241906BD"/>
    <w:rsid w:val="241A4435"/>
    <w:rsid w:val="241C01AD"/>
    <w:rsid w:val="241E3F25"/>
    <w:rsid w:val="24207C9D"/>
    <w:rsid w:val="242332EA"/>
    <w:rsid w:val="24262DDA"/>
    <w:rsid w:val="242B219E"/>
    <w:rsid w:val="242E7F58"/>
    <w:rsid w:val="2432177F"/>
    <w:rsid w:val="2432352D"/>
    <w:rsid w:val="243A6885"/>
    <w:rsid w:val="243C43AB"/>
    <w:rsid w:val="24443260"/>
    <w:rsid w:val="24466FD8"/>
    <w:rsid w:val="24480FA2"/>
    <w:rsid w:val="24482D50"/>
    <w:rsid w:val="244A2F6C"/>
    <w:rsid w:val="244A4D1A"/>
    <w:rsid w:val="24521E21"/>
    <w:rsid w:val="245259F0"/>
    <w:rsid w:val="245375B0"/>
    <w:rsid w:val="245E2574"/>
    <w:rsid w:val="245E4322"/>
    <w:rsid w:val="2463402E"/>
    <w:rsid w:val="24642C0A"/>
    <w:rsid w:val="246833F2"/>
    <w:rsid w:val="246851A0"/>
    <w:rsid w:val="246B4C91"/>
    <w:rsid w:val="246C2EE2"/>
    <w:rsid w:val="246D0A09"/>
    <w:rsid w:val="24727DCD"/>
    <w:rsid w:val="247A64D8"/>
    <w:rsid w:val="24822C1D"/>
    <w:rsid w:val="24863878"/>
    <w:rsid w:val="248B0E8F"/>
    <w:rsid w:val="249327A2"/>
    <w:rsid w:val="2494234F"/>
    <w:rsid w:val="24942439"/>
    <w:rsid w:val="24945F95"/>
    <w:rsid w:val="249537FE"/>
    <w:rsid w:val="24973CD7"/>
    <w:rsid w:val="249935AC"/>
    <w:rsid w:val="24A00DDE"/>
    <w:rsid w:val="24A51F50"/>
    <w:rsid w:val="24AA3A0B"/>
    <w:rsid w:val="24AB32DF"/>
    <w:rsid w:val="24AD4D8B"/>
    <w:rsid w:val="24AE34FB"/>
    <w:rsid w:val="24B14D99"/>
    <w:rsid w:val="24B16B47"/>
    <w:rsid w:val="24B22173"/>
    <w:rsid w:val="24B623B0"/>
    <w:rsid w:val="24B91EA0"/>
    <w:rsid w:val="24B95AD9"/>
    <w:rsid w:val="24BE24DA"/>
    <w:rsid w:val="24C148B0"/>
    <w:rsid w:val="24C34ACD"/>
    <w:rsid w:val="24C525F3"/>
    <w:rsid w:val="24C85C3F"/>
    <w:rsid w:val="24C90335"/>
    <w:rsid w:val="24CF15E2"/>
    <w:rsid w:val="24CF5825"/>
    <w:rsid w:val="24D42836"/>
    <w:rsid w:val="24D64800"/>
    <w:rsid w:val="24D663E6"/>
    <w:rsid w:val="24D75903"/>
    <w:rsid w:val="24D77F2B"/>
    <w:rsid w:val="24DD793C"/>
    <w:rsid w:val="24EA02AB"/>
    <w:rsid w:val="24ED38F7"/>
    <w:rsid w:val="24ED56A6"/>
    <w:rsid w:val="24EF7670"/>
    <w:rsid w:val="24F1163A"/>
    <w:rsid w:val="24F37160"/>
    <w:rsid w:val="250255F5"/>
    <w:rsid w:val="25090731"/>
    <w:rsid w:val="25096983"/>
    <w:rsid w:val="250A44A9"/>
    <w:rsid w:val="250E3F9A"/>
    <w:rsid w:val="250F386E"/>
    <w:rsid w:val="251E0098"/>
    <w:rsid w:val="251E1D03"/>
    <w:rsid w:val="252178FB"/>
    <w:rsid w:val="252437BD"/>
    <w:rsid w:val="25284930"/>
    <w:rsid w:val="253357AE"/>
    <w:rsid w:val="2536529E"/>
    <w:rsid w:val="253B0B07"/>
    <w:rsid w:val="253B4663"/>
    <w:rsid w:val="253E1FB4"/>
    <w:rsid w:val="25421E95"/>
    <w:rsid w:val="254C061E"/>
    <w:rsid w:val="2556149D"/>
    <w:rsid w:val="255B4D05"/>
    <w:rsid w:val="255D0A7D"/>
    <w:rsid w:val="255D282B"/>
    <w:rsid w:val="2560231B"/>
    <w:rsid w:val="25643BBA"/>
    <w:rsid w:val="25665B84"/>
    <w:rsid w:val="256C2A6E"/>
    <w:rsid w:val="25714C5E"/>
    <w:rsid w:val="257D6286"/>
    <w:rsid w:val="2580476C"/>
    <w:rsid w:val="2584600A"/>
    <w:rsid w:val="25873D4C"/>
    <w:rsid w:val="25875AFA"/>
    <w:rsid w:val="258778A8"/>
    <w:rsid w:val="258B00E2"/>
    <w:rsid w:val="258B7398"/>
    <w:rsid w:val="258E0C37"/>
    <w:rsid w:val="259326F1"/>
    <w:rsid w:val="2593449F"/>
    <w:rsid w:val="25950217"/>
    <w:rsid w:val="259831FB"/>
    <w:rsid w:val="259A582D"/>
    <w:rsid w:val="259D695D"/>
    <w:rsid w:val="259F4BF2"/>
    <w:rsid w:val="25A20B86"/>
    <w:rsid w:val="25A917A6"/>
    <w:rsid w:val="25A95A70"/>
    <w:rsid w:val="25AB3597"/>
    <w:rsid w:val="25AC5561"/>
    <w:rsid w:val="25B34B41"/>
    <w:rsid w:val="25B508B9"/>
    <w:rsid w:val="25B61F3B"/>
    <w:rsid w:val="25BA7C7E"/>
    <w:rsid w:val="25BE27CC"/>
    <w:rsid w:val="25C12DBA"/>
    <w:rsid w:val="25C20339"/>
    <w:rsid w:val="25C41651"/>
    <w:rsid w:val="25CC2ED6"/>
    <w:rsid w:val="25CC3985"/>
    <w:rsid w:val="25CE197B"/>
    <w:rsid w:val="25D074A1"/>
    <w:rsid w:val="25D16D75"/>
    <w:rsid w:val="25D30D3F"/>
    <w:rsid w:val="25D6438C"/>
    <w:rsid w:val="25DC5E46"/>
    <w:rsid w:val="25E1520A"/>
    <w:rsid w:val="25E707F7"/>
    <w:rsid w:val="25EE5B79"/>
    <w:rsid w:val="25F3318F"/>
    <w:rsid w:val="25F654BC"/>
    <w:rsid w:val="25F72C80"/>
    <w:rsid w:val="25F74A5C"/>
    <w:rsid w:val="25F807A6"/>
    <w:rsid w:val="25FE400E"/>
    <w:rsid w:val="26031625"/>
    <w:rsid w:val="26064C71"/>
    <w:rsid w:val="26086C3B"/>
    <w:rsid w:val="260929B3"/>
    <w:rsid w:val="260D24A3"/>
    <w:rsid w:val="260E3B25"/>
    <w:rsid w:val="26103D41"/>
    <w:rsid w:val="261075FF"/>
    <w:rsid w:val="26151358"/>
    <w:rsid w:val="26155D5C"/>
    <w:rsid w:val="26197D30"/>
    <w:rsid w:val="261A4617"/>
    <w:rsid w:val="261F21D6"/>
    <w:rsid w:val="26213859"/>
    <w:rsid w:val="26265313"/>
    <w:rsid w:val="2628662C"/>
    <w:rsid w:val="262D044F"/>
    <w:rsid w:val="262D45DE"/>
    <w:rsid w:val="263227F8"/>
    <w:rsid w:val="26325A66"/>
    <w:rsid w:val="263317DE"/>
    <w:rsid w:val="263A0DBE"/>
    <w:rsid w:val="263C68E5"/>
    <w:rsid w:val="26435EC5"/>
    <w:rsid w:val="264439EB"/>
    <w:rsid w:val="264B4D7A"/>
    <w:rsid w:val="264B7B56"/>
    <w:rsid w:val="264D6D44"/>
    <w:rsid w:val="26543C2E"/>
    <w:rsid w:val="265579A6"/>
    <w:rsid w:val="26597A64"/>
    <w:rsid w:val="265A320F"/>
    <w:rsid w:val="265B3DF5"/>
    <w:rsid w:val="266100F9"/>
    <w:rsid w:val="2661459D"/>
    <w:rsid w:val="266870AD"/>
    <w:rsid w:val="266878F9"/>
    <w:rsid w:val="266D2F42"/>
    <w:rsid w:val="26722306"/>
    <w:rsid w:val="26751DF6"/>
    <w:rsid w:val="267918E7"/>
    <w:rsid w:val="267C3185"/>
    <w:rsid w:val="267E0CAB"/>
    <w:rsid w:val="268362C1"/>
    <w:rsid w:val="26881B2A"/>
    <w:rsid w:val="268B3B04"/>
    <w:rsid w:val="268D5392"/>
    <w:rsid w:val="26920BFA"/>
    <w:rsid w:val="269313B5"/>
    <w:rsid w:val="2694227D"/>
    <w:rsid w:val="26964247"/>
    <w:rsid w:val="26993D37"/>
    <w:rsid w:val="269B185D"/>
    <w:rsid w:val="269C3827"/>
    <w:rsid w:val="269C55D5"/>
    <w:rsid w:val="26A0179B"/>
    <w:rsid w:val="26A02F87"/>
    <w:rsid w:val="26A30712"/>
    <w:rsid w:val="26A47769"/>
    <w:rsid w:val="26A53EF9"/>
    <w:rsid w:val="26A61FB0"/>
    <w:rsid w:val="26A83F7A"/>
    <w:rsid w:val="26A94201"/>
    <w:rsid w:val="26AA1AA0"/>
    <w:rsid w:val="26AC274F"/>
    <w:rsid w:val="26AC3A6A"/>
    <w:rsid w:val="26B02E2F"/>
    <w:rsid w:val="26B40B71"/>
    <w:rsid w:val="26B648E9"/>
    <w:rsid w:val="26B81168"/>
    <w:rsid w:val="26BB5A5B"/>
    <w:rsid w:val="26C30DB4"/>
    <w:rsid w:val="26C37006"/>
    <w:rsid w:val="26C81735"/>
    <w:rsid w:val="26CC7C68"/>
    <w:rsid w:val="26CD39E1"/>
    <w:rsid w:val="26CE29D6"/>
    <w:rsid w:val="26CF1507"/>
    <w:rsid w:val="26D7660D"/>
    <w:rsid w:val="26D92385"/>
    <w:rsid w:val="26D926BA"/>
    <w:rsid w:val="26DD00C8"/>
    <w:rsid w:val="26E825C8"/>
    <w:rsid w:val="26EA00EF"/>
    <w:rsid w:val="26EE4083"/>
    <w:rsid w:val="26F251F5"/>
    <w:rsid w:val="26F471BF"/>
    <w:rsid w:val="26F86CAF"/>
    <w:rsid w:val="26F947D6"/>
    <w:rsid w:val="26FF43D5"/>
    <w:rsid w:val="27044A29"/>
    <w:rsid w:val="27054F28"/>
    <w:rsid w:val="27076EF2"/>
    <w:rsid w:val="27082C6B"/>
    <w:rsid w:val="27106BE8"/>
    <w:rsid w:val="2712326D"/>
    <w:rsid w:val="27147861"/>
    <w:rsid w:val="27165388"/>
    <w:rsid w:val="27194E78"/>
    <w:rsid w:val="271D34C8"/>
    <w:rsid w:val="27206206"/>
    <w:rsid w:val="27221F7E"/>
    <w:rsid w:val="27225ADA"/>
    <w:rsid w:val="27280C17"/>
    <w:rsid w:val="272C4BAB"/>
    <w:rsid w:val="272F01F7"/>
    <w:rsid w:val="273121C1"/>
    <w:rsid w:val="27313F6F"/>
    <w:rsid w:val="27337CE7"/>
    <w:rsid w:val="27383550"/>
    <w:rsid w:val="273852FE"/>
    <w:rsid w:val="27392E24"/>
    <w:rsid w:val="273A72C8"/>
    <w:rsid w:val="273B4DEE"/>
    <w:rsid w:val="273B6B9C"/>
    <w:rsid w:val="2742617D"/>
    <w:rsid w:val="274E4B21"/>
    <w:rsid w:val="27545EB0"/>
    <w:rsid w:val="275F0ADD"/>
    <w:rsid w:val="276142BF"/>
    <w:rsid w:val="27624129"/>
    <w:rsid w:val="276500BD"/>
    <w:rsid w:val="27673E35"/>
    <w:rsid w:val="27677991"/>
    <w:rsid w:val="276E6F72"/>
    <w:rsid w:val="277349C2"/>
    <w:rsid w:val="27743E5C"/>
    <w:rsid w:val="27781B9E"/>
    <w:rsid w:val="27783712"/>
    <w:rsid w:val="277F117F"/>
    <w:rsid w:val="27800622"/>
    <w:rsid w:val="278B3C24"/>
    <w:rsid w:val="27907362"/>
    <w:rsid w:val="27912C60"/>
    <w:rsid w:val="279544FE"/>
    <w:rsid w:val="279664C8"/>
    <w:rsid w:val="27983FEE"/>
    <w:rsid w:val="279D1605"/>
    <w:rsid w:val="279F712B"/>
    <w:rsid w:val="27A110F5"/>
    <w:rsid w:val="27A1454D"/>
    <w:rsid w:val="27A44741"/>
    <w:rsid w:val="27A9487F"/>
    <w:rsid w:val="27AB3D22"/>
    <w:rsid w:val="27B23302"/>
    <w:rsid w:val="27B506FD"/>
    <w:rsid w:val="27B64475"/>
    <w:rsid w:val="27BD3A55"/>
    <w:rsid w:val="27C75360"/>
    <w:rsid w:val="27C923FA"/>
    <w:rsid w:val="27CC5A46"/>
    <w:rsid w:val="27D019DA"/>
    <w:rsid w:val="27D72D69"/>
    <w:rsid w:val="27D843EB"/>
    <w:rsid w:val="27DD40F7"/>
    <w:rsid w:val="27DE048A"/>
    <w:rsid w:val="27DF39CB"/>
    <w:rsid w:val="27E72880"/>
    <w:rsid w:val="27E92A9C"/>
    <w:rsid w:val="27EE3C0E"/>
    <w:rsid w:val="27F82CDF"/>
    <w:rsid w:val="280255D6"/>
    <w:rsid w:val="2802590C"/>
    <w:rsid w:val="280451E0"/>
    <w:rsid w:val="28060F58"/>
    <w:rsid w:val="280671AA"/>
    <w:rsid w:val="28084A26"/>
    <w:rsid w:val="28123DA1"/>
    <w:rsid w:val="28131DEA"/>
    <w:rsid w:val="28137B19"/>
    <w:rsid w:val="28150F1A"/>
    <w:rsid w:val="28153D7B"/>
    <w:rsid w:val="28164F13"/>
    <w:rsid w:val="281713B7"/>
    <w:rsid w:val="281D62A2"/>
    <w:rsid w:val="282615FA"/>
    <w:rsid w:val="282633A8"/>
    <w:rsid w:val="28275302"/>
    <w:rsid w:val="28305FD5"/>
    <w:rsid w:val="28333E1D"/>
    <w:rsid w:val="28357A8F"/>
    <w:rsid w:val="283F26BC"/>
    <w:rsid w:val="28454BD6"/>
    <w:rsid w:val="28455253"/>
    <w:rsid w:val="28461C9C"/>
    <w:rsid w:val="28463A4A"/>
    <w:rsid w:val="28481571"/>
    <w:rsid w:val="284B1061"/>
    <w:rsid w:val="284D7976"/>
    <w:rsid w:val="284E0B51"/>
    <w:rsid w:val="28520495"/>
    <w:rsid w:val="28551971"/>
    <w:rsid w:val="28561212"/>
    <w:rsid w:val="28567598"/>
    <w:rsid w:val="285B1C53"/>
    <w:rsid w:val="285F4B0C"/>
    <w:rsid w:val="28610884"/>
    <w:rsid w:val="28620159"/>
    <w:rsid w:val="286839C1"/>
    <w:rsid w:val="28685CA3"/>
    <w:rsid w:val="28732366"/>
    <w:rsid w:val="287700A8"/>
    <w:rsid w:val="28771E56"/>
    <w:rsid w:val="287A1946"/>
    <w:rsid w:val="287B7B98"/>
    <w:rsid w:val="287C746C"/>
    <w:rsid w:val="287E31E4"/>
    <w:rsid w:val="28810D6B"/>
    <w:rsid w:val="28810F26"/>
    <w:rsid w:val="288602EB"/>
    <w:rsid w:val="2886653D"/>
    <w:rsid w:val="28885E11"/>
    <w:rsid w:val="288B5901"/>
    <w:rsid w:val="288D1679"/>
    <w:rsid w:val="288D65E5"/>
    <w:rsid w:val="28942A08"/>
    <w:rsid w:val="289724F8"/>
    <w:rsid w:val="289A5B44"/>
    <w:rsid w:val="289D48FE"/>
    <w:rsid w:val="289F315B"/>
    <w:rsid w:val="289F7086"/>
    <w:rsid w:val="28A6273B"/>
    <w:rsid w:val="28A80261"/>
    <w:rsid w:val="28A864B3"/>
    <w:rsid w:val="28AC02F1"/>
    <w:rsid w:val="28AF339E"/>
    <w:rsid w:val="28B135BA"/>
    <w:rsid w:val="28B430AA"/>
    <w:rsid w:val="28B44E58"/>
    <w:rsid w:val="28B906C0"/>
    <w:rsid w:val="28B9421C"/>
    <w:rsid w:val="28BA1D43"/>
    <w:rsid w:val="28BE73D2"/>
    <w:rsid w:val="28C32028"/>
    <w:rsid w:val="28C57065"/>
    <w:rsid w:val="28CA467C"/>
    <w:rsid w:val="28CB21A2"/>
    <w:rsid w:val="28CC490F"/>
    <w:rsid w:val="28D252DE"/>
    <w:rsid w:val="28D56B7C"/>
    <w:rsid w:val="28DB23E5"/>
    <w:rsid w:val="28DE0127"/>
    <w:rsid w:val="28DE40AA"/>
    <w:rsid w:val="28DF17A9"/>
    <w:rsid w:val="28E219C5"/>
    <w:rsid w:val="28E31299"/>
    <w:rsid w:val="28E60D8A"/>
    <w:rsid w:val="28E76FDC"/>
    <w:rsid w:val="28E868B0"/>
    <w:rsid w:val="28EA087A"/>
    <w:rsid w:val="28EA2628"/>
    <w:rsid w:val="28F811E9"/>
    <w:rsid w:val="29017971"/>
    <w:rsid w:val="29057462"/>
    <w:rsid w:val="290D6316"/>
    <w:rsid w:val="290F204E"/>
    <w:rsid w:val="29114058"/>
    <w:rsid w:val="29121B7F"/>
    <w:rsid w:val="291678C1"/>
    <w:rsid w:val="2919115F"/>
    <w:rsid w:val="291E0523"/>
    <w:rsid w:val="292518B2"/>
    <w:rsid w:val="292673D8"/>
    <w:rsid w:val="292D0766"/>
    <w:rsid w:val="292F0982"/>
    <w:rsid w:val="29310257"/>
    <w:rsid w:val="29332221"/>
    <w:rsid w:val="29345E77"/>
    <w:rsid w:val="29345F99"/>
    <w:rsid w:val="29361D11"/>
    <w:rsid w:val="293D309F"/>
    <w:rsid w:val="293D68F7"/>
    <w:rsid w:val="293E0BC6"/>
    <w:rsid w:val="2944442E"/>
    <w:rsid w:val="294C65AD"/>
    <w:rsid w:val="294C6E3F"/>
    <w:rsid w:val="295201CD"/>
    <w:rsid w:val="295403E9"/>
    <w:rsid w:val="295977AD"/>
    <w:rsid w:val="29671ECA"/>
    <w:rsid w:val="296E14AB"/>
    <w:rsid w:val="296E3259"/>
    <w:rsid w:val="296F6FD1"/>
    <w:rsid w:val="297168A5"/>
    <w:rsid w:val="297812BE"/>
    <w:rsid w:val="297840D8"/>
    <w:rsid w:val="29791BFE"/>
    <w:rsid w:val="297939AC"/>
    <w:rsid w:val="297B5976"/>
    <w:rsid w:val="297D16EE"/>
    <w:rsid w:val="297D349C"/>
    <w:rsid w:val="29806583"/>
    <w:rsid w:val="29824F56"/>
    <w:rsid w:val="29852351"/>
    <w:rsid w:val="298B3C4C"/>
    <w:rsid w:val="298C36DF"/>
    <w:rsid w:val="298E7457"/>
    <w:rsid w:val="29915199"/>
    <w:rsid w:val="299249BD"/>
    <w:rsid w:val="299407E6"/>
    <w:rsid w:val="2996455E"/>
    <w:rsid w:val="29986528"/>
    <w:rsid w:val="299B6018"/>
    <w:rsid w:val="299B7DC6"/>
    <w:rsid w:val="299F1664"/>
    <w:rsid w:val="29A0362E"/>
    <w:rsid w:val="29A053DC"/>
    <w:rsid w:val="29A273A6"/>
    <w:rsid w:val="29A43A36"/>
    <w:rsid w:val="29A9038D"/>
    <w:rsid w:val="29AB414D"/>
    <w:rsid w:val="29AC1FD3"/>
    <w:rsid w:val="29B36EBE"/>
    <w:rsid w:val="29B669AE"/>
    <w:rsid w:val="29C0782D"/>
    <w:rsid w:val="29C15A7E"/>
    <w:rsid w:val="29C25353"/>
    <w:rsid w:val="29C410CB"/>
    <w:rsid w:val="29C54E43"/>
    <w:rsid w:val="29C70BBB"/>
    <w:rsid w:val="29CC7F7F"/>
    <w:rsid w:val="29CE1F49"/>
    <w:rsid w:val="29D3130E"/>
    <w:rsid w:val="29D32454"/>
    <w:rsid w:val="29D33359"/>
    <w:rsid w:val="29DA08EE"/>
    <w:rsid w:val="29DA269C"/>
    <w:rsid w:val="29DA6B40"/>
    <w:rsid w:val="29DD218D"/>
    <w:rsid w:val="29DF4157"/>
    <w:rsid w:val="29E26361"/>
    <w:rsid w:val="29E51041"/>
    <w:rsid w:val="29EA1906"/>
    <w:rsid w:val="29EE439A"/>
    <w:rsid w:val="29EE7EF6"/>
    <w:rsid w:val="29F26D24"/>
    <w:rsid w:val="29F37D72"/>
    <w:rsid w:val="29F64FFC"/>
    <w:rsid w:val="29FC6AB7"/>
    <w:rsid w:val="29FD45DD"/>
    <w:rsid w:val="29FD638B"/>
    <w:rsid w:val="29FF0355"/>
    <w:rsid w:val="2A0140CD"/>
    <w:rsid w:val="2A070FB7"/>
    <w:rsid w:val="2A091F98"/>
    <w:rsid w:val="2A0B4F4C"/>
    <w:rsid w:val="2A0B6CFA"/>
    <w:rsid w:val="2A1060BE"/>
    <w:rsid w:val="2A15033F"/>
    <w:rsid w:val="2A1662C1"/>
    <w:rsid w:val="2A187669"/>
    <w:rsid w:val="2A1C2CB5"/>
    <w:rsid w:val="2A1C7367"/>
    <w:rsid w:val="2A1F4553"/>
    <w:rsid w:val="2A225DF1"/>
    <w:rsid w:val="2A247DBB"/>
    <w:rsid w:val="2A27165A"/>
    <w:rsid w:val="2A2815FA"/>
    <w:rsid w:val="2A2B2EF8"/>
    <w:rsid w:val="2A2E29E8"/>
    <w:rsid w:val="2A30050E"/>
    <w:rsid w:val="2A314286"/>
    <w:rsid w:val="2A32072A"/>
    <w:rsid w:val="2A3D2D8C"/>
    <w:rsid w:val="2A3F4BF5"/>
    <w:rsid w:val="2A443FBA"/>
    <w:rsid w:val="2A463BDD"/>
    <w:rsid w:val="2A497822"/>
    <w:rsid w:val="2A4B5348"/>
    <w:rsid w:val="2A4C2E6E"/>
    <w:rsid w:val="2A4D7312"/>
    <w:rsid w:val="2A50295E"/>
    <w:rsid w:val="2A522B7B"/>
    <w:rsid w:val="2A5341FD"/>
    <w:rsid w:val="2A581813"/>
    <w:rsid w:val="2A587A65"/>
    <w:rsid w:val="2A5A1A2F"/>
    <w:rsid w:val="2A5A558B"/>
    <w:rsid w:val="2A5A6C6E"/>
    <w:rsid w:val="2A5C2F0E"/>
    <w:rsid w:val="2A5C7555"/>
    <w:rsid w:val="2A5D0613"/>
    <w:rsid w:val="2A61691A"/>
    <w:rsid w:val="2A622692"/>
    <w:rsid w:val="2A6428AE"/>
    <w:rsid w:val="2A64465C"/>
    <w:rsid w:val="2A64640A"/>
    <w:rsid w:val="2A663F30"/>
    <w:rsid w:val="2A693A20"/>
    <w:rsid w:val="2A6D43E5"/>
    <w:rsid w:val="2A6D6092"/>
    <w:rsid w:val="2A720B27"/>
    <w:rsid w:val="2A7523C5"/>
    <w:rsid w:val="2A781EB5"/>
    <w:rsid w:val="2A7C7BF7"/>
    <w:rsid w:val="2A7D76B4"/>
    <w:rsid w:val="2A7E3970"/>
    <w:rsid w:val="2A846AAC"/>
    <w:rsid w:val="2A8B3997"/>
    <w:rsid w:val="2A9036A3"/>
    <w:rsid w:val="2A93496B"/>
    <w:rsid w:val="2A954815"/>
    <w:rsid w:val="2A9A007E"/>
    <w:rsid w:val="2AA902C1"/>
    <w:rsid w:val="2AA91E72"/>
    <w:rsid w:val="2AAA4765"/>
    <w:rsid w:val="2AAD7DB1"/>
    <w:rsid w:val="2AAF1D7B"/>
    <w:rsid w:val="2AB078A1"/>
    <w:rsid w:val="2AB27175"/>
    <w:rsid w:val="2AB949A8"/>
    <w:rsid w:val="2ABC7FF4"/>
    <w:rsid w:val="2ABF7AE4"/>
    <w:rsid w:val="2AC11AAE"/>
    <w:rsid w:val="2AC81343"/>
    <w:rsid w:val="2ACA0963"/>
    <w:rsid w:val="2ACE46BB"/>
    <w:rsid w:val="2AD00E92"/>
    <w:rsid w:val="2AD01CF1"/>
    <w:rsid w:val="2AD43590"/>
    <w:rsid w:val="2AD510B6"/>
    <w:rsid w:val="2AD76BDC"/>
    <w:rsid w:val="2AD92954"/>
    <w:rsid w:val="2ADF3CE2"/>
    <w:rsid w:val="2AE164EB"/>
    <w:rsid w:val="2AE354C8"/>
    <w:rsid w:val="2AE3608F"/>
    <w:rsid w:val="2AE80DE9"/>
    <w:rsid w:val="2AEA2DB3"/>
    <w:rsid w:val="2AEF2177"/>
    <w:rsid w:val="2AF552B4"/>
    <w:rsid w:val="2AF94DA4"/>
    <w:rsid w:val="2B013C59"/>
    <w:rsid w:val="2B141BDE"/>
    <w:rsid w:val="2B14398C"/>
    <w:rsid w:val="2B150770"/>
    <w:rsid w:val="2B157704"/>
    <w:rsid w:val="2B17347C"/>
    <w:rsid w:val="2B200583"/>
    <w:rsid w:val="2B22254D"/>
    <w:rsid w:val="2B25203D"/>
    <w:rsid w:val="2B283BFC"/>
    <w:rsid w:val="2B2A31B0"/>
    <w:rsid w:val="2B2F4C6A"/>
    <w:rsid w:val="2B30453E"/>
    <w:rsid w:val="2B33475A"/>
    <w:rsid w:val="2B395AE8"/>
    <w:rsid w:val="2B397896"/>
    <w:rsid w:val="2B4029D3"/>
    <w:rsid w:val="2B437463"/>
    <w:rsid w:val="2B471FB3"/>
    <w:rsid w:val="2B485D2C"/>
    <w:rsid w:val="2B4D6E9E"/>
    <w:rsid w:val="2B4F0E68"/>
    <w:rsid w:val="2B520958"/>
    <w:rsid w:val="2B536BAA"/>
    <w:rsid w:val="2B5E554F"/>
    <w:rsid w:val="2B6761B2"/>
    <w:rsid w:val="2B6A7A50"/>
    <w:rsid w:val="2B6D7540"/>
    <w:rsid w:val="2B6F150A"/>
    <w:rsid w:val="2B7037C7"/>
    <w:rsid w:val="2B764647"/>
    <w:rsid w:val="2B7803BF"/>
    <w:rsid w:val="2B7807EE"/>
    <w:rsid w:val="2B794137"/>
    <w:rsid w:val="2B820C74"/>
    <w:rsid w:val="2B830B12"/>
    <w:rsid w:val="2B836D64"/>
    <w:rsid w:val="2B852ADC"/>
    <w:rsid w:val="2B8D373E"/>
    <w:rsid w:val="2B8D6D49"/>
    <w:rsid w:val="2B9B3F1D"/>
    <w:rsid w:val="2B9E594C"/>
    <w:rsid w:val="2B9E76FA"/>
    <w:rsid w:val="2BA2121F"/>
    <w:rsid w:val="2BA2368E"/>
    <w:rsid w:val="2BA72A52"/>
    <w:rsid w:val="2BA967CA"/>
    <w:rsid w:val="2BA979B1"/>
    <w:rsid w:val="2BAC1E16"/>
    <w:rsid w:val="2BB533C1"/>
    <w:rsid w:val="2BB60EE7"/>
    <w:rsid w:val="2BB86A0D"/>
    <w:rsid w:val="2BBF00EC"/>
    <w:rsid w:val="2BC03B14"/>
    <w:rsid w:val="2BC33EED"/>
    <w:rsid w:val="2BC37CFD"/>
    <w:rsid w:val="2BC44EBF"/>
    <w:rsid w:val="2BC453B2"/>
    <w:rsid w:val="2BC5112A"/>
    <w:rsid w:val="2BC52ED8"/>
    <w:rsid w:val="2BC96E6C"/>
    <w:rsid w:val="2BCA4992"/>
    <w:rsid w:val="2BCC070B"/>
    <w:rsid w:val="2BD17ACF"/>
    <w:rsid w:val="2BD5237F"/>
    <w:rsid w:val="2BD61589"/>
    <w:rsid w:val="2BD63337"/>
    <w:rsid w:val="2BDA2E28"/>
    <w:rsid w:val="2BDB26FC"/>
    <w:rsid w:val="2BDB42AF"/>
    <w:rsid w:val="2BDF043E"/>
    <w:rsid w:val="2BE536CE"/>
    <w:rsid w:val="2BE758D9"/>
    <w:rsid w:val="2BEB6DE3"/>
    <w:rsid w:val="2BEE0681"/>
    <w:rsid w:val="2BF0264B"/>
    <w:rsid w:val="2BF13CCD"/>
    <w:rsid w:val="2BF8505C"/>
    <w:rsid w:val="2BFC0FF0"/>
    <w:rsid w:val="2C000E25"/>
    <w:rsid w:val="2C007235"/>
    <w:rsid w:val="2C016606"/>
    <w:rsid w:val="2C041A4C"/>
    <w:rsid w:val="2C043A01"/>
    <w:rsid w:val="2C057779"/>
    <w:rsid w:val="2C071743"/>
    <w:rsid w:val="2C09049E"/>
    <w:rsid w:val="2C0A653C"/>
    <w:rsid w:val="2C1005F7"/>
    <w:rsid w:val="2C131E96"/>
    <w:rsid w:val="2C147D02"/>
    <w:rsid w:val="2C155C0E"/>
    <w:rsid w:val="2C191F85"/>
    <w:rsid w:val="2C1A1476"/>
    <w:rsid w:val="2C1C3440"/>
    <w:rsid w:val="2C237407"/>
    <w:rsid w:val="2C2422F5"/>
    <w:rsid w:val="2C2478F5"/>
    <w:rsid w:val="2C2916B9"/>
    <w:rsid w:val="2C3562B0"/>
    <w:rsid w:val="2C365B84"/>
    <w:rsid w:val="2C387B4E"/>
    <w:rsid w:val="2C3C763E"/>
    <w:rsid w:val="2C3F0EDD"/>
    <w:rsid w:val="2C3F44FD"/>
    <w:rsid w:val="2C42277B"/>
    <w:rsid w:val="2C4629A8"/>
    <w:rsid w:val="2C4E7785"/>
    <w:rsid w:val="2C4F3FF2"/>
    <w:rsid w:val="2C5030EA"/>
    <w:rsid w:val="2C520C10"/>
    <w:rsid w:val="2C532BDA"/>
    <w:rsid w:val="2C536736"/>
    <w:rsid w:val="2C5801F0"/>
    <w:rsid w:val="2C583D4C"/>
    <w:rsid w:val="2C5A7AC4"/>
    <w:rsid w:val="2C5D1363"/>
    <w:rsid w:val="2C5F332D"/>
    <w:rsid w:val="2C622E1D"/>
    <w:rsid w:val="2C626979"/>
    <w:rsid w:val="2C63728C"/>
    <w:rsid w:val="2C714E0E"/>
    <w:rsid w:val="2C732934"/>
    <w:rsid w:val="2C73502A"/>
    <w:rsid w:val="2C78619D"/>
    <w:rsid w:val="2C7F577D"/>
    <w:rsid w:val="2C831E81"/>
    <w:rsid w:val="2C8763E0"/>
    <w:rsid w:val="2C8E72AF"/>
    <w:rsid w:val="2C90798A"/>
    <w:rsid w:val="2C956FDC"/>
    <w:rsid w:val="2C972AC7"/>
    <w:rsid w:val="2C9A4365"/>
    <w:rsid w:val="2C9D5C03"/>
    <w:rsid w:val="2C9E20A7"/>
    <w:rsid w:val="2CA3146B"/>
    <w:rsid w:val="2CA80B9C"/>
    <w:rsid w:val="2CB01DDA"/>
    <w:rsid w:val="2CB847EB"/>
    <w:rsid w:val="2CBD75B4"/>
    <w:rsid w:val="2CC15D95"/>
    <w:rsid w:val="2CC82C80"/>
    <w:rsid w:val="2CC92CBB"/>
    <w:rsid w:val="2CC94C4A"/>
    <w:rsid w:val="2CCA2E9C"/>
    <w:rsid w:val="2CCE2260"/>
    <w:rsid w:val="2CD73969"/>
    <w:rsid w:val="2CDE6947"/>
    <w:rsid w:val="2CE40F12"/>
    <w:rsid w:val="2CE50B3E"/>
    <w:rsid w:val="2CE51A84"/>
    <w:rsid w:val="2CE81574"/>
    <w:rsid w:val="2CE82D6F"/>
    <w:rsid w:val="2CEA094F"/>
    <w:rsid w:val="2CEF46B1"/>
    <w:rsid w:val="2CF24727"/>
    <w:rsid w:val="2CF33A75"/>
    <w:rsid w:val="2CF972DD"/>
    <w:rsid w:val="2D0363AE"/>
    <w:rsid w:val="2D0637A8"/>
    <w:rsid w:val="2D085772"/>
    <w:rsid w:val="2D095047"/>
    <w:rsid w:val="2D0B7011"/>
    <w:rsid w:val="2D0D61FC"/>
    <w:rsid w:val="2D0F4D53"/>
    <w:rsid w:val="2D12214D"/>
    <w:rsid w:val="2D157E8F"/>
    <w:rsid w:val="2D1C4D7A"/>
    <w:rsid w:val="2D1F758D"/>
    <w:rsid w:val="2D200D0E"/>
    <w:rsid w:val="2D23435A"/>
    <w:rsid w:val="2D2816B2"/>
    <w:rsid w:val="2D285E15"/>
    <w:rsid w:val="2D297497"/>
    <w:rsid w:val="2D2B320F"/>
    <w:rsid w:val="2D2F71A3"/>
    <w:rsid w:val="2D320A41"/>
    <w:rsid w:val="2D32459D"/>
    <w:rsid w:val="2D343236"/>
    <w:rsid w:val="2D3622E0"/>
    <w:rsid w:val="2D371BB4"/>
    <w:rsid w:val="2D376058"/>
    <w:rsid w:val="2D394446"/>
    <w:rsid w:val="2D3A16A4"/>
    <w:rsid w:val="2D3B5B48"/>
    <w:rsid w:val="2D3E1194"/>
    <w:rsid w:val="2D3E2F42"/>
    <w:rsid w:val="2D410C84"/>
    <w:rsid w:val="2D4349FC"/>
    <w:rsid w:val="2D4542D1"/>
    <w:rsid w:val="2D48136A"/>
    <w:rsid w:val="2D491B1B"/>
    <w:rsid w:val="2D4F15F3"/>
    <w:rsid w:val="2D4F514F"/>
    <w:rsid w:val="2D4F6EFD"/>
    <w:rsid w:val="2D502C75"/>
    <w:rsid w:val="2D564730"/>
    <w:rsid w:val="2D5922EF"/>
    <w:rsid w:val="2D595FCE"/>
    <w:rsid w:val="2D5B1D46"/>
    <w:rsid w:val="2D5C161A"/>
    <w:rsid w:val="2D5D4BD1"/>
    <w:rsid w:val="2D5E35E4"/>
    <w:rsid w:val="2D6055AE"/>
    <w:rsid w:val="2D662499"/>
    <w:rsid w:val="2D67693D"/>
    <w:rsid w:val="2D7918D9"/>
    <w:rsid w:val="2D8079FF"/>
    <w:rsid w:val="2D811081"/>
    <w:rsid w:val="2D825525"/>
    <w:rsid w:val="2D850B71"/>
    <w:rsid w:val="2D85673B"/>
    <w:rsid w:val="2D870D8D"/>
    <w:rsid w:val="2D8C0151"/>
    <w:rsid w:val="2D8D5C78"/>
    <w:rsid w:val="2D8D7A26"/>
    <w:rsid w:val="2D8F7C42"/>
    <w:rsid w:val="2D940DB4"/>
    <w:rsid w:val="2D986AF6"/>
    <w:rsid w:val="2D99286E"/>
    <w:rsid w:val="2D9D410D"/>
    <w:rsid w:val="2DA01E4F"/>
    <w:rsid w:val="2DA07759"/>
    <w:rsid w:val="2DA27975"/>
    <w:rsid w:val="2DA51213"/>
    <w:rsid w:val="2DA74F8B"/>
    <w:rsid w:val="2DAD00C8"/>
    <w:rsid w:val="2DAF2092"/>
    <w:rsid w:val="2DAF3E40"/>
    <w:rsid w:val="2DB15E0A"/>
    <w:rsid w:val="2DB256DE"/>
    <w:rsid w:val="2DB33930"/>
    <w:rsid w:val="2DB80F46"/>
    <w:rsid w:val="2DB96A6D"/>
    <w:rsid w:val="2DC23B73"/>
    <w:rsid w:val="2DC31699"/>
    <w:rsid w:val="2DC378EB"/>
    <w:rsid w:val="2DC518B5"/>
    <w:rsid w:val="2DC86CB0"/>
    <w:rsid w:val="2DCE7B02"/>
    <w:rsid w:val="2DCF44E2"/>
    <w:rsid w:val="2DD15014"/>
    <w:rsid w:val="2DD6761F"/>
    <w:rsid w:val="2DD85145"/>
    <w:rsid w:val="2DDD09AD"/>
    <w:rsid w:val="2DDD6BFF"/>
    <w:rsid w:val="2DE33AEA"/>
    <w:rsid w:val="2DE97352"/>
    <w:rsid w:val="2DEC0BF0"/>
    <w:rsid w:val="2DEF06E0"/>
    <w:rsid w:val="2DF06932"/>
    <w:rsid w:val="2DF33D2D"/>
    <w:rsid w:val="2DF37F1C"/>
    <w:rsid w:val="2DF400DC"/>
    <w:rsid w:val="2DF5405F"/>
    <w:rsid w:val="2DF61A6F"/>
    <w:rsid w:val="2DF72DE4"/>
    <w:rsid w:val="2DFD104F"/>
    <w:rsid w:val="2E0220AF"/>
    <w:rsid w:val="2E0221C2"/>
    <w:rsid w:val="2E026666"/>
    <w:rsid w:val="2E063C32"/>
    <w:rsid w:val="2E0C3040"/>
    <w:rsid w:val="2E0E0B66"/>
    <w:rsid w:val="2E0F2B31"/>
    <w:rsid w:val="2E100D83"/>
    <w:rsid w:val="2E13617D"/>
    <w:rsid w:val="2E161FE6"/>
    <w:rsid w:val="2E204D3E"/>
    <w:rsid w:val="2E254102"/>
    <w:rsid w:val="2E262354"/>
    <w:rsid w:val="2E286FCC"/>
    <w:rsid w:val="2E293BF2"/>
    <w:rsid w:val="2E2C723F"/>
    <w:rsid w:val="2E2E745B"/>
    <w:rsid w:val="2E304F81"/>
    <w:rsid w:val="2E3600BD"/>
    <w:rsid w:val="2E382087"/>
    <w:rsid w:val="2E383E35"/>
    <w:rsid w:val="2E397F51"/>
    <w:rsid w:val="2E3B56D4"/>
    <w:rsid w:val="2E3C1B78"/>
    <w:rsid w:val="2E3D769E"/>
    <w:rsid w:val="2E402CEA"/>
    <w:rsid w:val="2E4B082A"/>
    <w:rsid w:val="2E4C168F"/>
    <w:rsid w:val="2E4E6B30"/>
    <w:rsid w:val="2E5549E7"/>
    <w:rsid w:val="2E5A1FFE"/>
    <w:rsid w:val="2E5D4E86"/>
    <w:rsid w:val="2E5D790B"/>
    <w:rsid w:val="2E61338C"/>
    <w:rsid w:val="2E620EB2"/>
    <w:rsid w:val="2E642E7C"/>
    <w:rsid w:val="2E693FEF"/>
    <w:rsid w:val="2E6B420B"/>
    <w:rsid w:val="2E6D7F83"/>
    <w:rsid w:val="2E6E5AA9"/>
    <w:rsid w:val="2E731311"/>
    <w:rsid w:val="2E750BE6"/>
    <w:rsid w:val="2E76495E"/>
    <w:rsid w:val="2E772BB0"/>
    <w:rsid w:val="2E793A13"/>
    <w:rsid w:val="2E7C6418"/>
    <w:rsid w:val="2E7D3D65"/>
    <w:rsid w:val="2E8157DC"/>
    <w:rsid w:val="2E8928E3"/>
    <w:rsid w:val="2E8B21B7"/>
    <w:rsid w:val="2E8C3338"/>
    <w:rsid w:val="2E8C5F2F"/>
    <w:rsid w:val="2E8D23D3"/>
    <w:rsid w:val="2E9077CD"/>
    <w:rsid w:val="2E921798"/>
    <w:rsid w:val="2E933762"/>
    <w:rsid w:val="2E984B00"/>
    <w:rsid w:val="2E9A3C18"/>
    <w:rsid w:val="2E9D1C0D"/>
    <w:rsid w:val="2EA43279"/>
    <w:rsid w:val="2EA66FF1"/>
    <w:rsid w:val="2EAB56A1"/>
    <w:rsid w:val="2EB711FE"/>
    <w:rsid w:val="2EBA0CEE"/>
    <w:rsid w:val="2EBA484A"/>
    <w:rsid w:val="2EBB0FEE"/>
    <w:rsid w:val="2EC61441"/>
    <w:rsid w:val="2EC63002"/>
    <w:rsid w:val="2EC67693"/>
    <w:rsid w:val="2ECD0A22"/>
    <w:rsid w:val="2ECE479A"/>
    <w:rsid w:val="2ED2428A"/>
    <w:rsid w:val="2ED51684"/>
    <w:rsid w:val="2ED7364E"/>
    <w:rsid w:val="2EE31FF3"/>
    <w:rsid w:val="2EE63891"/>
    <w:rsid w:val="2EEA15D4"/>
    <w:rsid w:val="2EEB0EA8"/>
    <w:rsid w:val="2EEB70FA"/>
    <w:rsid w:val="2EED69CE"/>
    <w:rsid w:val="2EF22236"/>
    <w:rsid w:val="2EF266DA"/>
    <w:rsid w:val="2EF44200"/>
    <w:rsid w:val="2EF97A69"/>
    <w:rsid w:val="2EFA558F"/>
    <w:rsid w:val="2EFC30B5"/>
    <w:rsid w:val="2F041F69"/>
    <w:rsid w:val="2F0A6B38"/>
    <w:rsid w:val="2F0B154A"/>
    <w:rsid w:val="2F0C55D5"/>
    <w:rsid w:val="2F0E3A4F"/>
    <w:rsid w:val="2F104DB2"/>
    <w:rsid w:val="2F154177"/>
    <w:rsid w:val="2F155F25"/>
    <w:rsid w:val="2F171C9D"/>
    <w:rsid w:val="2F1C3757"/>
    <w:rsid w:val="2F1C72B3"/>
    <w:rsid w:val="2F1E7162"/>
    <w:rsid w:val="2F1F0B51"/>
    <w:rsid w:val="2F285C58"/>
    <w:rsid w:val="2F29253E"/>
    <w:rsid w:val="2F2D326E"/>
    <w:rsid w:val="2F2E6FE6"/>
    <w:rsid w:val="2F307202"/>
    <w:rsid w:val="2F313EE0"/>
    <w:rsid w:val="2F326AD7"/>
    <w:rsid w:val="2F3C7955"/>
    <w:rsid w:val="2F3D3B1D"/>
    <w:rsid w:val="2F3D4FEE"/>
    <w:rsid w:val="2F4131BE"/>
    <w:rsid w:val="2F447611"/>
    <w:rsid w:val="2F4800A8"/>
    <w:rsid w:val="2F4A02C4"/>
    <w:rsid w:val="2F4A3E20"/>
    <w:rsid w:val="2F4D1B62"/>
    <w:rsid w:val="2F4D3910"/>
    <w:rsid w:val="2F520F27"/>
    <w:rsid w:val="2F522CD5"/>
    <w:rsid w:val="2F5527C5"/>
    <w:rsid w:val="2F5702EB"/>
    <w:rsid w:val="2F57478F"/>
    <w:rsid w:val="2F594063"/>
    <w:rsid w:val="2F5C3B54"/>
    <w:rsid w:val="2F60738E"/>
    <w:rsid w:val="2F631386"/>
    <w:rsid w:val="2F656EAC"/>
    <w:rsid w:val="2F6A001E"/>
    <w:rsid w:val="2F6B1FE9"/>
    <w:rsid w:val="2F6D3FB3"/>
    <w:rsid w:val="2F760F75"/>
    <w:rsid w:val="2F803CE6"/>
    <w:rsid w:val="2F8337D6"/>
    <w:rsid w:val="2F866E22"/>
    <w:rsid w:val="2F8A246F"/>
    <w:rsid w:val="2F8B61E7"/>
    <w:rsid w:val="2F94153F"/>
    <w:rsid w:val="2F946CCB"/>
    <w:rsid w:val="2F971030"/>
    <w:rsid w:val="2F994DA8"/>
    <w:rsid w:val="2F996005"/>
    <w:rsid w:val="2FA01C92"/>
    <w:rsid w:val="2FA554FB"/>
    <w:rsid w:val="2FA65ACC"/>
    <w:rsid w:val="2FA8323D"/>
    <w:rsid w:val="2FAB0637"/>
    <w:rsid w:val="2FAD43AF"/>
    <w:rsid w:val="2FB219C5"/>
    <w:rsid w:val="2FB43990"/>
    <w:rsid w:val="2FB4573E"/>
    <w:rsid w:val="2FB63264"/>
    <w:rsid w:val="2FBB035F"/>
    <w:rsid w:val="2FBB0A7B"/>
    <w:rsid w:val="2FBC45F2"/>
    <w:rsid w:val="2FBE480E"/>
    <w:rsid w:val="2FCD1F6D"/>
    <w:rsid w:val="2FCF7ADB"/>
    <w:rsid w:val="2FD162F0"/>
    <w:rsid w:val="2FD25781"/>
    <w:rsid w:val="2FD47B8E"/>
    <w:rsid w:val="2FD61B58"/>
    <w:rsid w:val="2FE204FD"/>
    <w:rsid w:val="2FE37DD1"/>
    <w:rsid w:val="2FEC3129"/>
    <w:rsid w:val="2FED29FE"/>
    <w:rsid w:val="2FEF2C1A"/>
    <w:rsid w:val="2FF16992"/>
    <w:rsid w:val="2FF40230"/>
    <w:rsid w:val="2FF65D56"/>
    <w:rsid w:val="2FF7387C"/>
    <w:rsid w:val="2FFB336C"/>
    <w:rsid w:val="2FFD7934"/>
    <w:rsid w:val="300264A9"/>
    <w:rsid w:val="300F0BC6"/>
    <w:rsid w:val="30134B5A"/>
    <w:rsid w:val="30161F54"/>
    <w:rsid w:val="30191A45"/>
    <w:rsid w:val="301C49B4"/>
    <w:rsid w:val="30201025"/>
    <w:rsid w:val="302A5C70"/>
    <w:rsid w:val="302C5C1C"/>
    <w:rsid w:val="30330D58"/>
    <w:rsid w:val="3034062C"/>
    <w:rsid w:val="30366C6D"/>
    <w:rsid w:val="30384ACA"/>
    <w:rsid w:val="3038636F"/>
    <w:rsid w:val="30386C8F"/>
    <w:rsid w:val="303D5733"/>
    <w:rsid w:val="303E14AB"/>
    <w:rsid w:val="303F6C03"/>
    <w:rsid w:val="30403475"/>
    <w:rsid w:val="304271ED"/>
    <w:rsid w:val="304765B2"/>
    <w:rsid w:val="304A7E50"/>
    <w:rsid w:val="304C3BC8"/>
    <w:rsid w:val="304D711C"/>
    <w:rsid w:val="30517430"/>
    <w:rsid w:val="305B3E0B"/>
    <w:rsid w:val="305F38FB"/>
    <w:rsid w:val="30601421"/>
    <w:rsid w:val="306058C5"/>
    <w:rsid w:val="30640F12"/>
    <w:rsid w:val="306522CD"/>
    <w:rsid w:val="306727B0"/>
    <w:rsid w:val="306A22A0"/>
    <w:rsid w:val="306C426A"/>
    <w:rsid w:val="306E1D90"/>
    <w:rsid w:val="30703D5A"/>
    <w:rsid w:val="307153DD"/>
    <w:rsid w:val="30717AD3"/>
    <w:rsid w:val="30733ACD"/>
    <w:rsid w:val="30766E97"/>
    <w:rsid w:val="307D0225"/>
    <w:rsid w:val="307D1FD3"/>
    <w:rsid w:val="30803872"/>
    <w:rsid w:val="3082583C"/>
    <w:rsid w:val="308A649E"/>
    <w:rsid w:val="308B0B94"/>
    <w:rsid w:val="308B2942"/>
    <w:rsid w:val="308C3862"/>
    <w:rsid w:val="30913CD1"/>
    <w:rsid w:val="3092315E"/>
    <w:rsid w:val="309317F7"/>
    <w:rsid w:val="309379D8"/>
    <w:rsid w:val="30937A49"/>
    <w:rsid w:val="309612E7"/>
    <w:rsid w:val="3098505F"/>
    <w:rsid w:val="309D61D2"/>
    <w:rsid w:val="30A270F7"/>
    <w:rsid w:val="30A33C04"/>
    <w:rsid w:val="30A77050"/>
    <w:rsid w:val="30AE0D94"/>
    <w:rsid w:val="30AE6631"/>
    <w:rsid w:val="30B24E3A"/>
    <w:rsid w:val="30B33C47"/>
    <w:rsid w:val="30BF439A"/>
    <w:rsid w:val="30C16364"/>
    <w:rsid w:val="30C61BCC"/>
    <w:rsid w:val="30C6397A"/>
    <w:rsid w:val="30C65728"/>
    <w:rsid w:val="30C776F3"/>
    <w:rsid w:val="30C96FC7"/>
    <w:rsid w:val="30CB2D3F"/>
    <w:rsid w:val="30CC52EF"/>
    <w:rsid w:val="30D20112"/>
    <w:rsid w:val="30D32CE3"/>
    <w:rsid w:val="30D342E9"/>
    <w:rsid w:val="30D37E45"/>
    <w:rsid w:val="30DC4F4C"/>
    <w:rsid w:val="30DF1478"/>
    <w:rsid w:val="30E3277E"/>
    <w:rsid w:val="30E81B43"/>
    <w:rsid w:val="30EC586F"/>
    <w:rsid w:val="30EE78EB"/>
    <w:rsid w:val="30F32296"/>
    <w:rsid w:val="30F85AFE"/>
    <w:rsid w:val="30FF0C3A"/>
    <w:rsid w:val="3106646D"/>
    <w:rsid w:val="31126BC0"/>
    <w:rsid w:val="311566B0"/>
    <w:rsid w:val="311A3CC6"/>
    <w:rsid w:val="311C7A3E"/>
    <w:rsid w:val="31210BB1"/>
    <w:rsid w:val="31224929"/>
    <w:rsid w:val="312406A1"/>
    <w:rsid w:val="31244B45"/>
    <w:rsid w:val="31271F3F"/>
    <w:rsid w:val="31293F09"/>
    <w:rsid w:val="312A215B"/>
    <w:rsid w:val="3135465C"/>
    <w:rsid w:val="3138414C"/>
    <w:rsid w:val="313E1763"/>
    <w:rsid w:val="314174A5"/>
    <w:rsid w:val="31476261"/>
    <w:rsid w:val="314D5E4A"/>
    <w:rsid w:val="314D7BF8"/>
    <w:rsid w:val="315076E8"/>
    <w:rsid w:val="315216B2"/>
    <w:rsid w:val="3152520E"/>
    <w:rsid w:val="31580E7C"/>
    <w:rsid w:val="315947EF"/>
    <w:rsid w:val="315A0567"/>
    <w:rsid w:val="315E0057"/>
    <w:rsid w:val="315E1E05"/>
    <w:rsid w:val="31603DCF"/>
    <w:rsid w:val="31615451"/>
    <w:rsid w:val="31653193"/>
    <w:rsid w:val="31660CB9"/>
    <w:rsid w:val="316D029A"/>
    <w:rsid w:val="316E7B6E"/>
    <w:rsid w:val="31741628"/>
    <w:rsid w:val="317653A0"/>
    <w:rsid w:val="31771119"/>
    <w:rsid w:val="31807FCD"/>
    <w:rsid w:val="3186135C"/>
    <w:rsid w:val="318D26EA"/>
    <w:rsid w:val="318E00B9"/>
    <w:rsid w:val="318F0210"/>
    <w:rsid w:val="318F6462"/>
    <w:rsid w:val="319040A0"/>
    <w:rsid w:val="31943A79"/>
    <w:rsid w:val="31945827"/>
    <w:rsid w:val="31994BEB"/>
    <w:rsid w:val="319C6071"/>
    <w:rsid w:val="31A43590"/>
    <w:rsid w:val="31A55C86"/>
    <w:rsid w:val="31A86676"/>
    <w:rsid w:val="31AC537E"/>
    <w:rsid w:val="31B672C5"/>
    <w:rsid w:val="31B77767"/>
    <w:rsid w:val="31C0486E"/>
    <w:rsid w:val="31C3435E"/>
    <w:rsid w:val="31C36CF8"/>
    <w:rsid w:val="31C37EBA"/>
    <w:rsid w:val="31C51E84"/>
    <w:rsid w:val="31C679AA"/>
    <w:rsid w:val="31C83722"/>
    <w:rsid w:val="31C94250"/>
    <w:rsid w:val="31CA1248"/>
    <w:rsid w:val="31CC3DF7"/>
    <w:rsid w:val="31CC4FC0"/>
    <w:rsid w:val="31D2634F"/>
    <w:rsid w:val="31D5284E"/>
    <w:rsid w:val="31D536B2"/>
    <w:rsid w:val="31D9148B"/>
    <w:rsid w:val="31E340B8"/>
    <w:rsid w:val="31E3679B"/>
    <w:rsid w:val="31E732FD"/>
    <w:rsid w:val="31EC7F8C"/>
    <w:rsid w:val="31EF5153"/>
    <w:rsid w:val="31F2254D"/>
    <w:rsid w:val="31F369F1"/>
    <w:rsid w:val="31F6028F"/>
    <w:rsid w:val="31F664E1"/>
    <w:rsid w:val="31F94B6D"/>
    <w:rsid w:val="31FD161E"/>
    <w:rsid w:val="32002EBC"/>
    <w:rsid w:val="320329AC"/>
    <w:rsid w:val="320504D2"/>
    <w:rsid w:val="32056724"/>
    <w:rsid w:val="3207249C"/>
    <w:rsid w:val="320C0A9E"/>
    <w:rsid w:val="320D55D9"/>
    <w:rsid w:val="320F75A3"/>
    <w:rsid w:val="321150C9"/>
    <w:rsid w:val="321D581C"/>
    <w:rsid w:val="322070BA"/>
    <w:rsid w:val="32285F6F"/>
    <w:rsid w:val="32292413"/>
    <w:rsid w:val="322C3CB1"/>
    <w:rsid w:val="323668DE"/>
    <w:rsid w:val="32384404"/>
    <w:rsid w:val="323D5EBE"/>
    <w:rsid w:val="323E39E4"/>
    <w:rsid w:val="32402E63"/>
    <w:rsid w:val="324043DE"/>
    <w:rsid w:val="32427031"/>
    <w:rsid w:val="32442AAE"/>
    <w:rsid w:val="3244724D"/>
    <w:rsid w:val="32456B21"/>
    <w:rsid w:val="32472B70"/>
    <w:rsid w:val="324A2389"/>
    <w:rsid w:val="32517576"/>
    <w:rsid w:val="32586854"/>
    <w:rsid w:val="325925CC"/>
    <w:rsid w:val="325B4596"/>
    <w:rsid w:val="325B6344"/>
    <w:rsid w:val="325E7BE3"/>
    <w:rsid w:val="325F5E35"/>
    <w:rsid w:val="3264169D"/>
    <w:rsid w:val="32676A97"/>
    <w:rsid w:val="3268280F"/>
    <w:rsid w:val="326E7E26"/>
    <w:rsid w:val="32741B8D"/>
    <w:rsid w:val="327652E9"/>
    <w:rsid w:val="32780CA4"/>
    <w:rsid w:val="32786EF6"/>
    <w:rsid w:val="327B69E7"/>
    <w:rsid w:val="327C2EF0"/>
    <w:rsid w:val="327D3D80"/>
    <w:rsid w:val="32803FFD"/>
    <w:rsid w:val="32821B23"/>
    <w:rsid w:val="3284589B"/>
    <w:rsid w:val="3287538B"/>
    <w:rsid w:val="32894C60"/>
    <w:rsid w:val="328975E4"/>
    <w:rsid w:val="328B4E7C"/>
    <w:rsid w:val="328C7E14"/>
    <w:rsid w:val="328D2734"/>
    <w:rsid w:val="32901F78"/>
    <w:rsid w:val="32922545"/>
    <w:rsid w:val="32957AA8"/>
    <w:rsid w:val="32981347"/>
    <w:rsid w:val="32A05B6E"/>
    <w:rsid w:val="32A55811"/>
    <w:rsid w:val="32B819E9"/>
    <w:rsid w:val="32BA5629"/>
    <w:rsid w:val="32BE5C2C"/>
    <w:rsid w:val="32BF0681"/>
    <w:rsid w:val="32BF4B25"/>
    <w:rsid w:val="32C20171"/>
    <w:rsid w:val="32C4213C"/>
    <w:rsid w:val="32C556BE"/>
    <w:rsid w:val="32C65EB4"/>
    <w:rsid w:val="32C75788"/>
    <w:rsid w:val="32CC0FF0"/>
    <w:rsid w:val="32CD1308"/>
    <w:rsid w:val="32D06D32"/>
    <w:rsid w:val="32D81743"/>
    <w:rsid w:val="32DA54BB"/>
    <w:rsid w:val="32DD144F"/>
    <w:rsid w:val="32DD31FD"/>
    <w:rsid w:val="32E20814"/>
    <w:rsid w:val="32E4458C"/>
    <w:rsid w:val="32E620B2"/>
    <w:rsid w:val="32E7407C"/>
    <w:rsid w:val="32E91BA2"/>
    <w:rsid w:val="32E93146"/>
    <w:rsid w:val="32EB1476"/>
    <w:rsid w:val="32EB591A"/>
    <w:rsid w:val="32EE71B8"/>
    <w:rsid w:val="32F02F31"/>
    <w:rsid w:val="32F30451"/>
    <w:rsid w:val="32FB3683"/>
    <w:rsid w:val="32FB6478"/>
    <w:rsid w:val="32FC7B27"/>
    <w:rsid w:val="32FD3C97"/>
    <w:rsid w:val="3301513E"/>
    <w:rsid w:val="33044C2E"/>
    <w:rsid w:val="330B7D6A"/>
    <w:rsid w:val="330E33B7"/>
    <w:rsid w:val="33160D26"/>
    <w:rsid w:val="33196747"/>
    <w:rsid w:val="331F3816"/>
    <w:rsid w:val="33263B3F"/>
    <w:rsid w:val="33266952"/>
    <w:rsid w:val="332E3A59"/>
    <w:rsid w:val="332E5807"/>
    <w:rsid w:val="3330157F"/>
    <w:rsid w:val="333B4A86"/>
    <w:rsid w:val="333C6176"/>
    <w:rsid w:val="333F7A14"/>
    <w:rsid w:val="3341378C"/>
    <w:rsid w:val="3341553A"/>
    <w:rsid w:val="33423060"/>
    <w:rsid w:val="3344502A"/>
    <w:rsid w:val="3348120F"/>
    <w:rsid w:val="33490893"/>
    <w:rsid w:val="334943EF"/>
    <w:rsid w:val="334D0383"/>
    <w:rsid w:val="335041A4"/>
    <w:rsid w:val="33525999"/>
    <w:rsid w:val="33541711"/>
    <w:rsid w:val="33557238"/>
    <w:rsid w:val="335737B1"/>
    <w:rsid w:val="33573EDC"/>
    <w:rsid w:val="33576B0C"/>
    <w:rsid w:val="33582884"/>
    <w:rsid w:val="335E60EC"/>
    <w:rsid w:val="335F3C12"/>
    <w:rsid w:val="336254B1"/>
    <w:rsid w:val="33631954"/>
    <w:rsid w:val="33636B11"/>
    <w:rsid w:val="33661445"/>
    <w:rsid w:val="33680D19"/>
    <w:rsid w:val="336963EB"/>
    <w:rsid w:val="336D27D3"/>
    <w:rsid w:val="336E20A7"/>
    <w:rsid w:val="336E3E55"/>
    <w:rsid w:val="337551E4"/>
    <w:rsid w:val="33757D46"/>
    <w:rsid w:val="33775400"/>
    <w:rsid w:val="337A6C9E"/>
    <w:rsid w:val="337C0836"/>
    <w:rsid w:val="337F6063"/>
    <w:rsid w:val="33813B89"/>
    <w:rsid w:val="33816EEB"/>
    <w:rsid w:val="338418CB"/>
    <w:rsid w:val="33857B1D"/>
    <w:rsid w:val="33863895"/>
    <w:rsid w:val="33897987"/>
    <w:rsid w:val="338D0C6A"/>
    <w:rsid w:val="33925075"/>
    <w:rsid w:val="339715FE"/>
    <w:rsid w:val="339A4C4A"/>
    <w:rsid w:val="339B7340"/>
    <w:rsid w:val="339C4E66"/>
    <w:rsid w:val="339E0BDF"/>
    <w:rsid w:val="33A107AE"/>
    <w:rsid w:val="33A26CA1"/>
    <w:rsid w:val="33A51F6D"/>
    <w:rsid w:val="33A67A93"/>
    <w:rsid w:val="33A72170"/>
    <w:rsid w:val="33A72691"/>
    <w:rsid w:val="33A855B9"/>
    <w:rsid w:val="33AD497E"/>
    <w:rsid w:val="33AF6948"/>
    <w:rsid w:val="33B547BE"/>
    <w:rsid w:val="33B91574"/>
    <w:rsid w:val="33BB353F"/>
    <w:rsid w:val="33C5616B"/>
    <w:rsid w:val="33C65A3F"/>
    <w:rsid w:val="33C77B10"/>
    <w:rsid w:val="33C87A09"/>
    <w:rsid w:val="33CA3782"/>
    <w:rsid w:val="33CB74FA"/>
    <w:rsid w:val="33CD3272"/>
    <w:rsid w:val="33CF2B46"/>
    <w:rsid w:val="33D20888"/>
    <w:rsid w:val="33D44600"/>
    <w:rsid w:val="33D95773"/>
    <w:rsid w:val="33DB3918"/>
    <w:rsid w:val="33DB5CD5"/>
    <w:rsid w:val="33DE0FDB"/>
    <w:rsid w:val="33E12879"/>
    <w:rsid w:val="33E92E35"/>
    <w:rsid w:val="33E964DC"/>
    <w:rsid w:val="33EB36F8"/>
    <w:rsid w:val="33EB55CD"/>
    <w:rsid w:val="33EC4C02"/>
    <w:rsid w:val="33ED56C2"/>
    <w:rsid w:val="33ED7470"/>
    <w:rsid w:val="33EF4F96"/>
    <w:rsid w:val="33F15DB4"/>
    <w:rsid w:val="33F26834"/>
    <w:rsid w:val="33F95E15"/>
    <w:rsid w:val="33FA18C0"/>
    <w:rsid w:val="33FD3B57"/>
    <w:rsid w:val="33FD5F52"/>
    <w:rsid w:val="34014CC9"/>
    <w:rsid w:val="340842AA"/>
    <w:rsid w:val="340D2360"/>
    <w:rsid w:val="340D366E"/>
    <w:rsid w:val="3410665D"/>
    <w:rsid w:val="341113B0"/>
    <w:rsid w:val="341669C7"/>
    <w:rsid w:val="3417273F"/>
    <w:rsid w:val="342015F4"/>
    <w:rsid w:val="34211214"/>
    <w:rsid w:val="34221BAB"/>
    <w:rsid w:val="342310E4"/>
    <w:rsid w:val="3423303B"/>
    <w:rsid w:val="34256C0A"/>
    <w:rsid w:val="342C61EA"/>
    <w:rsid w:val="342E63AB"/>
    <w:rsid w:val="342F5CDB"/>
    <w:rsid w:val="342F7A89"/>
    <w:rsid w:val="34394463"/>
    <w:rsid w:val="343E1A7A"/>
    <w:rsid w:val="344277BC"/>
    <w:rsid w:val="344352E2"/>
    <w:rsid w:val="34441786"/>
    <w:rsid w:val="3445105A"/>
    <w:rsid w:val="344B2247"/>
    <w:rsid w:val="344D6161"/>
    <w:rsid w:val="344D7F0F"/>
    <w:rsid w:val="3454129D"/>
    <w:rsid w:val="34563267"/>
    <w:rsid w:val="345745AF"/>
    <w:rsid w:val="345D63A4"/>
    <w:rsid w:val="346239BA"/>
    <w:rsid w:val="34675474"/>
    <w:rsid w:val="34692F9B"/>
    <w:rsid w:val="346D235F"/>
    <w:rsid w:val="34733E19"/>
    <w:rsid w:val="3474193F"/>
    <w:rsid w:val="347436ED"/>
    <w:rsid w:val="347926F3"/>
    <w:rsid w:val="34796F56"/>
    <w:rsid w:val="347D25A2"/>
    <w:rsid w:val="347F27BE"/>
    <w:rsid w:val="348222AE"/>
    <w:rsid w:val="3482405C"/>
    <w:rsid w:val="34833304"/>
    <w:rsid w:val="348558FB"/>
    <w:rsid w:val="34873421"/>
    <w:rsid w:val="348A1DCD"/>
    <w:rsid w:val="348C0A37"/>
    <w:rsid w:val="348E2A01"/>
    <w:rsid w:val="348F22D5"/>
    <w:rsid w:val="348F6779"/>
    <w:rsid w:val="34950E68"/>
    <w:rsid w:val="34951FE2"/>
    <w:rsid w:val="34986E94"/>
    <w:rsid w:val="349A75F8"/>
    <w:rsid w:val="349B3370"/>
    <w:rsid w:val="349D49F2"/>
    <w:rsid w:val="34A00986"/>
    <w:rsid w:val="34A064BE"/>
    <w:rsid w:val="34A22009"/>
    <w:rsid w:val="34A57D4B"/>
    <w:rsid w:val="34A83397"/>
    <w:rsid w:val="34AF62C9"/>
    <w:rsid w:val="34B47F8E"/>
    <w:rsid w:val="34B561E0"/>
    <w:rsid w:val="34B87A7E"/>
    <w:rsid w:val="34BD6E42"/>
    <w:rsid w:val="34BF0E0C"/>
    <w:rsid w:val="34C46423"/>
    <w:rsid w:val="34C5219B"/>
    <w:rsid w:val="34C71A6F"/>
    <w:rsid w:val="34C91C8B"/>
    <w:rsid w:val="34CB4388"/>
    <w:rsid w:val="34CE1050"/>
    <w:rsid w:val="34D0301A"/>
    <w:rsid w:val="34D04DC8"/>
    <w:rsid w:val="34D32FDF"/>
    <w:rsid w:val="34DA5C46"/>
    <w:rsid w:val="34DD6F81"/>
    <w:rsid w:val="34DF14AF"/>
    <w:rsid w:val="34E24AFB"/>
    <w:rsid w:val="34E44283"/>
    <w:rsid w:val="34E6283D"/>
    <w:rsid w:val="34EC597A"/>
    <w:rsid w:val="34EF0FC6"/>
    <w:rsid w:val="34F14D3E"/>
    <w:rsid w:val="34F226A3"/>
    <w:rsid w:val="34F82448"/>
    <w:rsid w:val="34FA6E12"/>
    <w:rsid w:val="35011425"/>
    <w:rsid w:val="35042CC3"/>
    <w:rsid w:val="35066A3B"/>
    <w:rsid w:val="350B22A4"/>
    <w:rsid w:val="350C348F"/>
    <w:rsid w:val="350C3926"/>
    <w:rsid w:val="350D601C"/>
    <w:rsid w:val="3511718E"/>
    <w:rsid w:val="35132F06"/>
    <w:rsid w:val="351729F7"/>
    <w:rsid w:val="351D3D85"/>
    <w:rsid w:val="35201905"/>
    <w:rsid w:val="352073D1"/>
    <w:rsid w:val="3522139B"/>
    <w:rsid w:val="3529272A"/>
    <w:rsid w:val="352B46F4"/>
    <w:rsid w:val="353115DE"/>
    <w:rsid w:val="35325A82"/>
    <w:rsid w:val="35327830"/>
    <w:rsid w:val="35337105"/>
    <w:rsid w:val="3538296D"/>
    <w:rsid w:val="353F3CFB"/>
    <w:rsid w:val="353F5AA9"/>
    <w:rsid w:val="354041AE"/>
    <w:rsid w:val="35416013"/>
    <w:rsid w:val="3542559A"/>
    <w:rsid w:val="354457B6"/>
    <w:rsid w:val="354475BF"/>
    <w:rsid w:val="35492DCC"/>
    <w:rsid w:val="354B444E"/>
    <w:rsid w:val="354C01C6"/>
    <w:rsid w:val="355A0B35"/>
    <w:rsid w:val="355A28E3"/>
    <w:rsid w:val="355E0625"/>
    <w:rsid w:val="356035C6"/>
    <w:rsid w:val="35675000"/>
    <w:rsid w:val="356869BA"/>
    <w:rsid w:val="35753BC1"/>
    <w:rsid w:val="3575596F"/>
    <w:rsid w:val="35794D6E"/>
    <w:rsid w:val="357C6CFE"/>
    <w:rsid w:val="35831E3A"/>
    <w:rsid w:val="35845BB2"/>
    <w:rsid w:val="358856A2"/>
    <w:rsid w:val="358B35DB"/>
    <w:rsid w:val="358D5588"/>
    <w:rsid w:val="35906305"/>
    <w:rsid w:val="3592207D"/>
    <w:rsid w:val="35926521"/>
    <w:rsid w:val="359F5039"/>
    <w:rsid w:val="35A10512"/>
    <w:rsid w:val="35A16764"/>
    <w:rsid w:val="35A61FCC"/>
    <w:rsid w:val="35B71AE4"/>
    <w:rsid w:val="35B77D36"/>
    <w:rsid w:val="35BB5A78"/>
    <w:rsid w:val="35BD281E"/>
    <w:rsid w:val="35BE7316"/>
    <w:rsid w:val="35BF5AC5"/>
    <w:rsid w:val="35C44201"/>
    <w:rsid w:val="35C6441D"/>
    <w:rsid w:val="35C97A69"/>
    <w:rsid w:val="35CA5CBB"/>
    <w:rsid w:val="35CD1307"/>
    <w:rsid w:val="35DA1C76"/>
    <w:rsid w:val="35E054DE"/>
    <w:rsid w:val="35E14DB3"/>
    <w:rsid w:val="35E47923"/>
    <w:rsid w:val="35E623C9"/>
    <w:rsid w:val="35E87479"/>
    <w:rsid w:val="35E90C18"/>
    <w:rsid w:val="35E93C67"/>
    <w:rsid w:val="35EB5C31"/>
    <w:rsid w:val="35EB79DF"/>
    <w:rsid w:val="35F66AB0"/>
    <w:rsid w:val="35F76384"/>
    <w:rsid w:val="35FB40C6"/>
    <w:rsid w:val="360311CD"/>
    <w:rsid w:val="36034D29"/>
    <w:rsid w:val="360845B7"/>
    <w:rsid w:val="360A255B"/>
    <w:rsid w:val="360F36CE"/>
    <w:rsid w:val="3614103A"/>
    <w:rsid w:val="36145188"/>
    <w:rsid w:val="36162CAE"/>
    <w:rsid w:val="361B02C4"/>
    <w:rsid w:val="3620540F"/>
    <w:rsid w:val="362353CB"/>
    <w:rsid w:val="36252EF1"/>
    <w:rsid w:val="36260A17"/>
    <w:rsid w:val="3627310D"/>
    <w:rsid w:val="362D7FF8"/>
    <w:rsid w:val="36301896"/>
    <w:rsid w:val="3632560E"/>
    <w:rsid w:val="36335CEE"/>
    <w:rsid w:val="36377778"/>
    <w:rsid w:val="363A3B40"/>
    <w:rsid w:val="363B2715"/>
    <w:rsid w:val="363C023B"/>
    <w:rsid w:val="363D46DF"/>
    <w:rsid w:val="36486BE0"/>
    <w:rsid w:val="364A6DFC"/>
    <w:rsid w:val="3652180C"/>
    <w:rsid w:val="365302AE"/>
    <w:rsid w:val="36533F02"/>
    <w:rsid w:val="365A133A"/>
    <w:rsid w:val="365A344D"/>
    <w:rsid w:val="365B2DB7"/>
    <w:rsid w:val="365B6913"/>
    <w:rsid w:val="36607A0A"/>
    <w:rsid w:val="36653C36"/>
    <w:rsid w:val="366854D4"/>
    <w:rsid w:val="366A4DA8"/>
    <w:rsid w:val="366B28CE"/>
    <w:rsid w:val="366E227C"/>
    <w:rsid w:val="366F2E0D"/>
    <w:rsid w:val="367130E2"/>
    <w:rsid w:val="3676199F"/>
    <w:rsid w:val="367B5207"/>
    <w:rsid w:val="367B6A5C"/>
    <w:rsid w:val="367E2601"/>
    <w:rsid w:val="367E6AA5"/>
    <w:rsid w:val="367F4CF7"/>
    <w:rsid w:val="368A71F8"/>
    <w:rsid w:val="368D501D"/>
    <w:rsid w:val="369705E2"/>
    <w:rsid w:val="36A302BA"/>
    <w:rsid w:val="36A52284"/>
    <w:rsid w:val="36A74ADA"/>
    <w:rsid w:val="36A95495"/>
    <w:rsid w:val="36AA33F6"/>
    <w:rsid w:val="36AD60D5"/>
    <w:rsid w:val="36AF4EB1"/>
    <w:rsid w:val="36B02E07"/>
    <w:rsid w:val="36B224F9"/>
    <w:rsid w:val="36B67004"/>
    <w:rsid w:val="36BA5D2F"/>
    <w:rsid w:val="36BB1AA7"/>
    <w:rsid w:val="36C06282"/>
    <w:rsid w:val="36C22E36"/>
    <w:rsid w:val="36C24BE4"/>
    <w:rsid w:val="36C3270A"/>
    <w:rsid w:val="36C50230"/>
    <w:rsid w:val="36C721FA"/>
    <w:rsid w:val="36CE17DB"/>
    <w:rsid w:val="36CE3589"/>
    <w:rsid w:val="36CF7301"/>
    <w:rsid w:val="36DF5796"/>
    <w:rsid w:val="36DF7544"/>
    <w:rsid w:val="36E25286"/>
    <w:rsid w:val="36E36908"/>
    <w:rsid w:val="36E54FD9"/>
    <w:rsid w:val="36EA5EE9"/>
    <w:rsid w:val="36EB413B"/>
    <w:rsid w:val="36EC0CC9"/>
    <w:rsid w:val="36F01751"/>
    <w:rsid w:val="36F11025"/>
    <w:rsid w:val="36F30A6D"/>
    <w:rsid w:val="36F6663C"/>
    <w:rsid w:val="36F80606"/>
    <w:rsid w:val="36F823B4"/>
    <w:rsid w:val="36FC6348"/>
    <w:rsid w:val="370074BA"/>
    <w:rsid w:val="37040D59"/>
    <w:rsid w:val="3709636F"/>
    <w:rsid w:val="370E607B"/>
    <w:rsid w:val="3710594F"/>
    <w:rsid w:val="37113475"/>
    <w:rsid w:val="37135440"/>
    <w:rsid w:val="37184804"/>
    <w:rsid w:val="371A0862"/>
    <w:rsid w:val="371F2036"/>
    <w:rsid w:val="37227431"/>
    <w:rsid w:val="3728538F"/>
    <w:rsid w:val="37294C63"/>
    <w:rsid w:val="372C6501"/>
    <w:rsid w:val="37321C19"/>
    <w:rsid w:val="37335AE2"/>
    <w:rsid w:val="373C4996"/>
    <w:rsid w:val="373F410B"/>
    <w:rsid w:val="374C0952"/>
    <w:rsid w:val="374C2700"/>
    <w:rsid w:val="374E2B08"/>
    <w:rsid w:val="374E6478"/>
    <w:rsid w:val="37555A58"/>
    <w:rsid w:val="3756532C"/>
    <w:rsid w:val="375717D0"/>
    <w:rsid w:val="375A6BCB"/>
    <w:rsid w:val="375F0685"/>
    <w:rsid w:val="375F2433"/>
    <w:rsid w:val="37625EE8"/>
    <w:rsid w:val="3763389D"/>
    <w:rsid w:val="37691503"/>
    <w:rsid w:val="376A3DBD"/>
    <w:rsid w:val="376C34BF"/>
    <w:rsid w:val="376C68FE"/>
    <w:rsid w:val="376D2DA2"/>
    <w:rsid w:val="37712166"/>
    <w:rsid w:val="377731A3"/>
    <w:rsid w:val="37781747"/>
    <w:rsid w:val="377A726D"/>
    <w:rsid w:val="377D6D5D"/>
    <w:rsid w:val="37805ED5"/>
    <w:rsid w:val="3781684D"/>
    <w:rsid w:val="378620B5"/>
    <w:rsid w:val="378832E0"/>
    <w:rsid w:val="378B147A"/>
    <w:rsid w:val="378E2D18"/>
    <w:rsid w:val="37987378"/>
    <w:rsid w:val="379A346B"/>
    <w:rsid w:val="379C29D4"/>
    <w:rsid w:val="379E11AD"/>
    <w:rsid w:val="379E73FF"/>
    <w:rsid w:val="37A147F9"/>
    <w:rsid w:val="37A34A15"/>
    <w:rsid w:val="37A367C3"/>
    <w:rsid w:val="37B24C58"/>
    <w:rsid w:val="37B26A07"/>
    <w:rsid w:val="37BF1123"/>
    <w:rsid w:val="37BF7375"/>
    <w:rsid w:val="37C130EE"/>
    <w:rsid w:val="37C52BDE"/>
    <w:rsid w:val="37CD285C"/>
    <w:rsid w:val="37CD3840"/>
    <w:rsid w:val="37CE75B8"/>
    <w:rsid w:val="37D270A9"/>
    <w:rsid w:val="37D72911"/>
    <w:rsid w:val="37D7646D"/>
    <w:rsid w:val="37DC7F27"/>
    <w:rsid w:val="37DF17C6"/>
    <w:rsid w:val="37E26098"/>
    <w:rsid w:val="37E312B6"/>
    <w:rsid w:val="37E62B54"/>
    <w:rsid w:val="37E961A0"/>
    <w:rsid w:val="37ED7A3F"/>
    <w:rsid w:val="37EE7094"/>
    <w:rsid w:val="37F25055"/>
    <w:rsid w:val="37FC4126"/>
    <w:rsid w:val="37FE1C4C"/>
    <w:rsid w:val="3801798E"/>
    <w:rsid w:val="38042FDA"/>
    <w:rsid w:val="38043F45"/>
    <w:rsid w:val="3805122C"/>
    <w:rsid w:val="38064FA4"/>
    <w:rsid w:val="3807501A"/>
    <w:rsid w:val="38080D1C"/>
    <w:rsid w:val="38082ACA"/>
    <w:rsid w:val="3809239F"/>
    <w:rsid w:val="380A4A95"/>
    <w:rsid w:val="380B304A"/>
    <w:rsid w:val="38107BD1"/>
    <w:rsid w:val="38120769"/>
    <w:rsid w:val="38156F95"/>
    <w:rsid w:val="38196A86"/>
    <w:rsid w:val="38211DDE"/>
    <w:rsid w:val="38237904"/>
    <w:rsid w:val="382947EF"/>
    <w:rsid w:val="38296C89"/>
    <w:rsid w:val="382F0057"/>
    <w:rsid w:val="383002EB"/>
    <w:rsid w:val="38342E4B"/>
    <w:rsid w:val="383438BF"/>
    <w:rsid w:val="3836588A"/>
    <w:rsid w:val="383B4C4E"/>
    <w:rsid w:val="383C25E3"/>
    <w:rsid w:val="383C4522"/>
    <w:rsid w:val="383E029A"/>
    <w:rsid w:val="3842422E"/>
    <w:rsid w:val="38433B03"/>
    <w:rsid w:val="38440215"/>
    <w:rsid w:val="38451629"/>
    <w:rsid w:val="384550F3"/>
    <w:rsid w:val="38457835"/>
    <w:rsid w:val="38471845"/>
    <w:rsid w:val="3848736B"/>
    <w:rsid w:val="3850049E"/>
    <w:rsid w:val="38514471"/>
    <w:rsid w:val="385555E4"/>
    <w:rsid w:val="38586797"/>
    <w:rsid w:val="38606463"/>
    <w:rsid w:val="386808FA"/>
    <w:rsid w:val="387243E8"/>
    <w:rsid w:val="38741F0E"/>
    <w:rsid w:val="387719FE"/>
    <w:rsid w:val="3882287D"/>
    <w:rsid w:val="388365F5"/>
    <w:rsid w:val="38871C41"/>
    <w:rsid w:val="38877EE4"/>
    <w:rsid w:val="38883C0B"/>
    <w:rsid w:val="388A34DF"/>
    <w:rsid w:val="388D1E6A"/>
    <w:rsid w:val="38934A8A"/>
    <w:rsid w:val="3894435E"/>
    <w:rsid w:val="38997BC6"/>
    <w:rsid w:val="38A04AB1"/>
    <w:rsid w:val="38A10829"/>
    <w:rsid w:val="38A65909"/>
    <w:rsid w:val="38AC5B4C"/>
    <w:rsid w:val="38AD71CE"/>
    <w:rsid w:val="38AE3672"/>
    <w:rsid w:val="38B8629F"/>
    <w:rsid w:val="38B95B73"/>
    <w:rsid w:val="38BC0149"/>
    <w:rsid w:val="38BC34BF"/>
    <w:rsid w:val="38BD1B07"/>
    <w:rsid w:val="38C033A5"/>
    <w:rsid w:val="38C05153"/>
    <w:rsid w:val="38C509BB"/>
    <w:rsid w:val="38C5276A"/>
    <w:rsid w:val="38C84008"/>
    <w:rsid w:val="38CE6D18"/>
    <w:rsid w:val="38CF548D"/>
    <w:rsid w:val="38D1110E"/>
    <w:rsid w:val="38D87D1C"/>
    <w:rsid w:val="38D94467"/>
    <w:rsid w:val="38DE55D9"/>
    <w:rsid w:val="38DF7CCF"/>
    <w:rsid w:val="38EA21D0"/>
    <w:rsid w:val="38EA6674"/>
    <w:rsid w:val="38EC33C3"/>
    <w:rsid w:val="38EC7CF6"/>
    <w:rsid w:val="38EE7F12"/>
    <w:rsid w:val="38FC2C63"/>
    <w:rsid w:val="390414E4"/>
    <w:rsid w:val="39092558"/>
    <w:rsid w:val="390A63CE"/>
    <w:rsid w:val="390C0398"/>
    <w:rsid w:val="390F6270"/>
    <w:rsid w:val="39113C01"/>
    <w:rsid w:val="39167469"/>
    <w:rsid w:val="391B682D"/>
    <w:rsid w:val="391F5EBF"/>
    <w:rsid w:val="39202096"/>
    <w:rsid w:val="39215D79"/>
    <w:rsid w:val="392751D2"/>
    <w:rsid w:val="393618B9"/>
    <w:rsid w:val="39390CE5"/>
    <w:rsid w:val="39406294"/>
    <w:rsid w:val="3942200C"/>
    <w:rsid w:val="3944674A"/>
    <w:rsid w:val="3945106A"/>
    <w:rsid w:val="39477622"/>
    <w:rsid w:val="394E275F"/>
    <w:rsid w:val="39504729"/>
    <w:rsid w:val="395064D7"/>
    <w:rsid w:val="395104A1"/>
    <w:rsid w:val="395501BC"/>
    <w:rsid w:val="39553AED"/>
    <w:rsid w:val="395835DE"/>
    <w:rsid w:val="395D0BF4"/>
    <w:rsid w:val="395D29A2"/>
    <w:rsid w:val="395F671A"/>
    <w:rsid w:val="39636459"/>
    <w:rsid w:val="39677CC5"/>
    <w:rsid w:val="396953AC"/>
    <w:rsid w:val="396B7F6C"/>
    <w:rsid w:val="396C7089"/>
    <w:rsid w:val="396E4BAF"/>
    <w:rsid w:val="396F26D5"/>
    <w:rsid w:val="39706B79"/>
    <w:rsid w:val="39730417"/>
    <w:rsid w:val="39736669"/>
    <w:rsid w:val="397523E2"/>
    <w:rsid w:val="397A17A6"/>
    <w:rsid w:val="397D3FDF"/>
    <w:rsid w:val="398664FD"/>
    <w:rsid w:val="398A029A"/>
    <w:rsid w:val="398E0DAD"/>
    <w:rsid w:val="398E34A3"/>
    <w:rsid w:val="398E6FFF"/>
    <w:rsid w:val="39941F91"/>
    <w:rsid w:val="399C0723"/>
    <w:rsid w:val="399F120C"/>
    <w:rsid w:val="39A405D1"/>
    <w:rsid w:val="39A44A75"/>
    <w:rsid w:val="39A4785F"/>
    <w:rsid w:val="39A84565"/>
    <w:rsid w:val="39AC56D7"/>
    <w:rsid w:val="39B417A9"/>
    <w:rsid w:val="39BA6046"/>
    <w:rsid w:val="39BB1235"/>
    <w:rsid w:val="39BB41A3"/>
    <w:rsid w:val="39C57535"/>
    <w:rsid w:val="39C742BF"/>
    <w:rsid w:val="39C80763"/>
    <w:rsid w:val="39CD7B28"/>
    <w:rsid w:val="39D013C6"/>
    <w:rsid w:val="39D0586A"/>
    <w:rsid w:val="39D32C64"/>
    <w:rsid w:val="39D54C2E"/>
    <w:rsid w:val="39D709A6"/>
    <w:rsid w:val="39E16D37"/>
    <w:rsid w:val="39E44E71"/>
    <w:rsid w:val="39E6508D"/>
    <w:rsid w:val="39E906DA"/>
    <w:rsid w:val="39EB4452"/>
    <w:rsid w:val="39EC3D26"/>
    <w:rsid w:val="39EE5822"/>
    <w:rsid w:val="39EE71DB"/>
    <w:rsid w:val="39F74BA5"/>
    <w:rsid w:val="39FC5695"/>
    <w:rsid w:val="3A006D8E"/>
    <w:rsid w:val="3A0117D1"/>
    <w:rsid w:val="3A032FAD"/>
    <w:rsid w:val="3A086DB2"/>
    <w:rsid w:val="3A0F1ED5"/>
    <w:rsid w:val="3A10210A"/>
    <w:rsid w:val="3A145757"/>
    <w:rsid w:val="3A176FF5"/>
    <w:rsid w:val="3A192D6D"/>
    <w:rsid w:val="3A1A0893"/>
    <w:rsid w:val="3A1A4D37"/>
    <w:rsid w:val="3A1D1339"/>
    <w:rsid w:val="3A1E0383"/>
    <w:rsid w:val="3A1E65D5"/>
    <w:rsid w:val="3A211C22"/>
    <w:rsid w:val="3A23749D"/>
    <w:rsid w:val="3A240ABF"/>
    <w:rsid w:val="3A282FB0"/>
    <w:rsid w:val="3A2A00B5"/>
    <w:rsid w:val="3A2B6F44"/>
    <w:rsid w:val="3A3651E5"/>
    <w:rsid w:val="3A396F6B"/>
    <w:rsid w:val="3A3A2CE3"/>
    <w:rsid w:val="3A401E2F"/>
    <w:rsid w:val="3A410516"/>
    <w:rsid w:val="3A451DB4"/>
    <w:rsid w:val="3A4678DA"/>
    <w:rsid w:val="3A483652"/>
    <w:rsid w:val="3A4A73CA"/>
    <w:rsid w:val="3A4C06C1"/>
    <w:rsid w:val="3A4D2A17"/>
    <w:rsid w:val="3A5169AB"/>
    <w:rsid w:val="3A533F40"/>
    <w:rsid w:val="3A540249"/>
    <w:rsid w:val="3A541FF7"/>
    <w:rsid w:val="3A571AE7"/>
    <w:rsid w:val="3A5E4C24"/>
    <w:rsid w:val="3A63048C"/>
    <w:rsid w:val="3A661D2A"/>
    <w:rsid w:val="3A6701BF"/>
    <w:rsid w:val="3A677309"/>
    <w:rsid w:val="3A6A56B0"/>
    <w:rsid w:val="3A6F6E31"/>
    <w:rsid w:val="3A744481"/>
    <w:rsid w:val="3A773F37"/>
    <w:rsid w:val="3A775CE5"/>
    <w:rsid w:val="3A79380C"/>
    <w:rsid w:val="3A7B57D6"/>
    <w:rsid w:val="3A7D77A0"/>
    <w:rsid w:val="3A7E52C6"/>
    <w:rsid w:val="3A7E7074"/>
    <w:rsid w:val="3A804B9A"/>
    <w:rsid w:val="3A810912"/>
    <w:rsid w:val="3A8328DC"/>
    <w:rsid w:val="3A836438"/>
    <w:rsid w:val="3A856654"/>
    <w:rsid w:val="3A867BB1"/>
    <w:rsid w:val="3A8723CC"/>
    <w:rsid w:val="3A874BD8"/>
    <w:rsid w:val="3A8A02A9"/>
    <w:rsid w:val="3A8A5A19"/>
    <w:rsid w:val="3A8C352F"/>
    <w:rsid w:val="3A8C7BEF"/>
    <w:rsid w:val="3A906246"/>
    <w:rsid w:val="3A946897"/>
    <w:rsid w:val="3A960861"/>
    <w:rsid w:val="3A970136"/>
    <w:rsid w:val="3A9E3272"/>
    <w:rsid w:val="3AA12D62"/>
    <w:rsid w:val="3AA24386"/>
    <w:rsid w:val="3AA30888"/>
    <w:rsid w:val="3AA52853"/>
    <w:rsid w:val="3AAD7959"/>
    <w:rsid w:val="3AAF36D1"/>
    <w:rsid w:val="3AAF722D"/>
    <w:rsid w:val="3AB31024"/>
    <w:rsid w:val="3AB72576"/>
    <w:rsid w:val="3AB74334"/>
    <w:rsid w:val="3AB807D8"/>
    <w:rsid w:val="3AB962FE"/>
    <w:rsid w:val="3ABD5D7F"/>
    <w:rsid w:val="3ABD5DEE"/>
    <w:rsid w:val="3ABE1B66"/>
    <w:rsid w:val="3AC248BA"/>
    <w:rsid w:val="3AC70A1B"/>
    <w:rsid w:val="3ACA050B"/>
    <w:rsid w:val="3AD273C0"/>
    <w:rsid w:val="3AD44EE6"/>
    <w:rsid w:val="3ADB44C6"/>
    <w:rsid w:val="3ADC3D9A"/>
    <w:rsid w:val="3AE315CD"/>
    <w:rsid w:val="3AE72E6B"/>
    <w:rsid w:val="3AE86B0B"/>
    <w:rsid w:val="3AEC66D3"/>
    <w:rsid w:val="3AEE41FA"/>
    <w:rsid w:val="3AF86E26"/>
    <w:rsid w:val="3AFB06C4"/>
    <w:rsid w:val="3AFC0CAA"/>
    <w:rsid w:val="3AFE01B5"/>
    <w:rsid w:val="3AFE1F63"/>
    <w:rsid w:val="3B00217F"/>
    <w:rsid w:val="3B0C0B24"/>
    <w:rsid w:val="3B0D21A6"/>
    <w:rsid w:val="3B0E03F8"/>
    <w:rsid w:val="3B11613A"/>
    <w:rsid w:val="3B117EE8"/>
    <w:rsid w:val="3B131EB2"/>
    <w:rsid w:val="3B143534"/>
    <w:rsid w:val="3B183024"/>
    <w:rsid w:val="3B1874C8"/>
    <w:rsid w:val="3B190B4B"/>
    <w:rsid w:val="3B1B0D67"/>
    <w:rsid w:val="3B1B7FF0"/>
    <w:rsid w:val="3B2220F5"/>
    <w:rsid w:val="3B2349B7"/>
    <w:rsid w:val="3B245E6D"/>
    <w:rsid w:val="3B253993"/>
    <w:rsid w:val="3B2753A7"/>
    <w:rsid w:val="3B295232"/>
    <w:rsid w:val="3B2F036E"/>
    <w:rsid w:val="3B3451A2"/>
    <w:rsid w:val="3B36794F"/>
    <w:rsid w:val="3B381919"/>
    <w:rsid w:val="3B3836C7"/>
    <w:rsid w:val="3B3D2948"/>
    <w:rsid w:val="3B3F4A55"/>
    <w:rsid w:val="3B40257B"/>
    <w:rsid w:val="3B4173DE"/>
    <w:rsid w:val="3B4402BD"/>
    <w:rsid w:val="3B44206B"/>
    <w:rsid w:val="3B443E1A"/>
    <w:rsid w:val="3B471B5C"/>
    <w:rsid w:val="3B514788"/>
    <w:rsid w:val="3B556027"/>
    <w:rsid w:val="3B5A188F"/>
    <w:rsid w:val="3B5D312D"/>
    <w:rsid w:val="3B5F0C53"/>
    <w:rsid w:val="3B616CFF"/>
    <w:rsid w:val="3B6259F6"/>
    <w:rsid w:val="3B64270E"/>
    <w:rsid w:val="3B6F4C0F"/>
    <w:rsid w:val="3B7346FF"/>
    <w:rsid w:val="3B8561E0"/>
    <w:rsid w:val="3B871F58"/>
    <w:rsid w:val="3B8763FC"/>
    <w:rsid w:val="3B892174"/>
    <w:rsid w:val="3B8A18BC"/>
    <w:rsid w:val="3B8A37F6"/>
    <w:rsid w:val="3B8B1A48"/>
    <w:rsid w:val="3B8C3A12"/>
    <w:rsid w:val="3B8C756F"/>
    <w:rsid w:val="3B903503"/>
    <w:rsid w:val="3B9052B1"/>
    <w:rsid w:val="3B912DD7"/>
    <w:rsid w:val="3B9478ED"/>
    <w:rsid w:val="3B9528C7"/>
    <w:rsid w:val="3B966D48"/>
    <w:rsid w:val="3B976654"/>
    <w:rsid w:val="3B9D177C"/>
    <w:rsid w:val="3B9D79CE"/>
    <w:rsid w:val="3BA40D5C"/>
    <w:rsid w:val="3BA96372"/>
    <w:rsid w:val="3BAB20EB"/>
    <w:rsid w:val="3BAC5E63"/>
    <w:rsid w:val="3BAE3989"/>
    <w:rsid w:val="3BAE4FCF"/>
    <w:rsid w:val="3BAF3466"/>
    <w:rsid w:val="3BAF645F"/>
    <w:rsid w:val="3BB371F1"/>
    <w:rsid w:val="3BB56AC5"/>
    <w:rsid w:val="3BB56ACE"/>
    <w:rsid w:val="3BB645EB"/>
    <w:rsid w:val="3BBD1E1E"/>
    <w:rsid w:val="3BC01EFC"/>
    <w:rsid w:val="3BCA786A"/>
    <w:rsid w:val="3BCB453B"/>
    <w:rsid w:val="3BD31E2F"/>
    <w:rsid w:val="3BD333EF"/>
    <w:rsid w:val="3BD50179"/>
    <w:rsid w:val="3BD74C8E"/>
    <w:rsid w:val="3BDB4052"/>
    <w:rsid w:val="3BDC22A4"/>
    <w:rsid w:val="3BE13D5E"/>
    <w:rsid w:val="3BE23632"/>
    <w:rsid w:val="3BE4509D"/>
    <w:rsid w:val="3BE9676F"/>
    <w:rsid w:val="3BEB0739"/>
    <w:rsid w:val="3BEE647B"/>
    <w:rsid w:val="3BF15831"/>
    <w:rsid w:val="3BFB1ECB"/>
    <w:rsid w:val="3BFC64A2"/>
    <w:rsid w:val="3C011D0B"/>
    <w:rsid w:val="3C017F5D"/>
    <w:rsid w:val="3C065573"/>
    <w:rsid w:val="3C0812EB"/>
    <w:rsid w:val="3C090BBF"/>
    <w:rsid w:val="3C0C7849"/>
    <w:rsid w:val="3C0D6901"/>
    <w:rsid w:val="3C105946"/>
    <w:rsid w:val="3C145EE2"/>
    <w:rsid w:val="3C1934F8"/>
    <w:rsid w:val="3C2974B3"/>
    <w:rsid w:val="3C2B6D87"/>
    <w:rsid w:val="3C333E8E"/>
    <w:rsid w:val="3C335C3C"/>
    <w:rsid w:val="3C355E58"/>
    <w:rsid w:val="3C37572C"/>
    <w:rsid w:val="3C3C0F95"/>
    <w:rsid w:val="3C410359"/>
    <w:rsid w:val="3C471448"/>
    <w:rsid w:val="3C4A1903"/>
    <w:rsid w:val="3C4D13F4"/>
    <w:rsid w:val="3C4F6F1A"/>
    <w:rsid w:val="3C53008C"/>
    <w:rsid w:val="3C5562BF"/>
    <w:rsid w:val="3C574020"/>
    <w:rsid w:val="3C5E0F0B"/>
    <w:rsid w:val="3C5F759A"/>
    <w:rsid w:val="3C6109FB"/>
    <w:rsid w:val="3C616C4D"/>
    <w:rsid w:val="3C6504EB"/>
    <w:rsid w:val="3C65673D"/>
    <w:rsid w:val="3C667DC0"/>
    <w:rsid w:val="3C6B7ACC"/>
    <w:rsid w:val="3C6C525A"/>
    <w:rsid w:val="3C6D114E"/>
    <w:rsid w:val="3C6F3118"/>
    <w:rsid w:val="3C722C08"/>
    <w:rsid w:val="3C74072E"/>
    <w:rsid w:val="3C77021F"/>
    <w:rsid w:val="3C7C081B"/>
    <w:rsid w:val="3C7C5835"/>
    <w:rsid w:val="3C860462"/>
    <w:rsid w:val="3C8A7F52"/>
    <w:rsid w:val="3C8B3CCA"/>
    <w:rsid w:val="3C9012E0"/>
    <w:rsid w:val="3C933ED1"/>
    <w:rsid w:val="3C97266F"/>
    <w:rsid w:val="3C9C1A33"/>
    <w:rsid w:val="3CA54D8C"/>
    <w:rsid w:val="3CB274A9"/>
    <w:rsid w:val="3CB52AF5"/>
    <w:rsid w:val="3CB7061B"/>
    <w:rsid w:val="3CB83334"/>
    <w:rsid w:val="3CB90837"/>
    <w:rsid w:val="3CB9732D"/>
    <w:rsid w:val="3CBE19AA"/>
    <w:rsid w:val="3CCA034E"/>
    <w:rsid w:val="3CCA65A0"/>
    <w:rsid w:val="3CCE23CB"/>
    <w:rsid w:val="3CCE6909"/>
    <w:rsid w:val="3CD1792F"/>
    <w:rsid w:val="3CD17D17"/>
    <w:rsid w:val="3CD25455"/>
    <w:rsid w:val="3CDB1237"/>
    <w:rsid w:val="3CDB255C"/>
    <w:rsid w:val="3CE24DF8"/>
    <w:rsid w:val="3CE5162C"/>
    <w:rsid w:val="3CE7625B"/>
    <w:rsid w:val="3CEA279F"/>
    <w:rsid w:val="3CF4186F"/>
    <w:rsid w:val="3CF80954"/>
    <w:rsid w:val="3CF96E86"/>
    <w:rsid w:val="3CFD1A00"/>
    <w:rsid w:val="3CFE624A"/>
    <w:rsid w:val="3D0221DE"/>
    <w:rsid w:val="3D023F8C"/>
    <w:rsid w:val="3D0F0457"/>
    <w:rsid w:val="3D127F47"/>
    <w:rsid w:val="3D1B6DFC"/>
    <w:rsid w:val="3D1C4922"/>
    <w:rsid w:val="3D232155"/>
    <w:rsid w:val="3D257C7B"/>
    <w:rsid w:val="3D2832C7"/>
    <w:rsid w:val="3D2D6B2F"/>
    <w:rsid w:val="3D361E88"/>
    <w:rsid w:val="3D376A6C"/>
    <w:rsid w:val="3D3C7F39"/>
    <w:rsid w:val="3D3D6D72"/>
    <w:rsid w:val="3D421C5C"/>
    <w:rsid w:val="3D440F09"/>
    <w:rsid w:val="3D4504A0"/>
    <w:rsid w:val="3D475E43"/>
    <w:rsid w:val="3D4C5207"/>
    <w:rsid w:val="3D532A3A"/>
    <w:rsid w:val="3D540560"/>
    <w:rsid w:val="3D56117A"/>
    <w:rsid w:val="3D56652B"/>
    <w:rsid w:val="3D5A3DC8"/>
    <w:rsid w:val="3D5D4D3B"/>
    <w:rsid w:val="3D5F318D"/>
    <w:rsid w:val="3D632551"/>
    <w:rsid w:val="3D65276D"/>
    <w:rsid w:val="3D66792C"/>
    <w:rsid w:val="3D6A2D1C"/>
    <w:rsid w:val="3D6F7148"/>
    <w:rsid w:val="3D7529B0"/>
    <w:rsid w:val="3D766728"/>
    <w:rsid w:val="3D7824A0"/>
    <w:rsid w:val="3D793B23"/>
    <w:rsid w:val="3D7D1341"/>
    <w:rsid w:val="3D7D3613"/>
    <w:rsid w:val="3D803103"/>
    <w:rsid w:val="3D8250CD"/>
    <w:rsid w:val="3D840E45"/>
    <w:rsid w:val="3D8734BB"/>
    <w:rsid w:val="3D8A5562"/>
    <w:rsid w:val="3D8C5F4C"/>
    <w:rsid w:val="3D98669F"/>
    <w:rsid w:val="3D9A11D4"/>
    <w:rsid w:val="3D9D3CB5"/>
    <w:rsid w:val="3D9F17DB"/>
    <w:rsid w:val="3D9F5C7F"/>
    <w:rsid w:val="3DA07301"/>
    <w:rsid w:val="3DA16D89"/>
    <w:rsid w:val="3DA212CB"/>
    <w:rsid w:val="3DA2751D"/>
    <w:rsid w:val="3DA364BE"/>
    <w:rsid w:val="3DA45043"/>
    <w:rsid w:val="3DA46DF1"/>
    <w:rsid w:val="3DA60DBB"/>
    <w:rsid w:val="3DA908AC"/>
    <w:rsid w:val="3DAE5EC2"/>
    <w:rsid w:val="3DAF347D"/>
    <w:rsid w:val="3DB3530C"/>
    <w:rsid w:val="3DB72694"/>
    <w:rsid w:val="3DB86D41"/>
    <w:rsid w:val="3DBC05DF"/>
    <w:rsid w:val="3DBD6105"/>
    <w:rsid w:val="3DBF00CF"/>
    <w:rsid w:val="3DC41242"/>
    <w:rsid w:val="3DCB6A74"/>
    <w:rsid w:val="3DCE0312"/>
    <w:rsid w:val="3DCE20C0"/>
    <w:rsid w:val="3DDA2813"/>
    <w:rsid w:val="3DDC47DD"/>
    <w:rsid w:val="3DDF42CD"/>
    <w:rsid w:val="3DE041CB"/>
    <w:rsid w:val="3DE43692"/>
    <w:rsid w:val="3DE6565C"/>
    <w:rsid w:val="3DEB0EC4"/>
    <w:rsid w:val="3DEC6189"/>
    <w:rsid w:val="3DF02037"/>
    <w:rsid w:val="3DF77869"/>
    <w:rsid w:val="3DF80EEB"/>
    <w:rsid w:val="3DF91B49"/>
    <w:rsid w:val="3DFA1107"/>
    <w:rsid w:val="3DFA2EB5"/>
    <w:rsid w:val="3DFC2C76"/>
    <w:rsid w:val="3DFF227A"/>
    <w:rsid w:val="3E03620E"/>
    <w:rsid w:val="3E0C2BE9"/>
    <w:rsid w:val="3E0D48F6"/>
    <w:rsid w:val="3E1321C9"/>
    <w:rsid w:val="3E157CEF"/>
    <w:rsid w:val="3E1868B4"/>
    <w:rsid w:val="3E1D6BA4"/>
    <w:rsid w:val="3E2919ED"/>
    <w:rsid w:val="3E326FCB"/>
    <w:rsid w:val="3E350391"/>
    <w:rsid w:val="3E377251"/>
    <w:rsid w:val="3E3C34CE"/>
    <w:rsid w:val="3E42664B"/>
    <w:rsid w:val="3E444130"/>
    <w:rsid w:val="3E46434D"/>
    <w:rsid w:val="3E4660FB"/>
    <w:rsid w:val="3E4B3711"/>
    <w:rsid w:val="3E524E74"/>
    <w:rsid w:val="3E594080"/>
    <w:rsid w:val="3E5A7334"/>
    <w:rsid w:val="3E5C0AF7"/>
    <w:rsid w:val="3E5D51F2"/>
    <w:rsid w:val="3E5F540E"/>
    <w:rsid w:val="3E646581"/>
    <w:rsid w:val="3E66054B"/>
    <w:rsid w:val="3E682515"/>
    <w:rsid w:val="3E686071"/>
    <w:rsid w:val="3E6D7B2B"/>
    <w:rsid w:val="3E7013C9"/>
    <w:rsid w:val="3E7569E0"/>
    <w:rsid w:val="3E774506"/>
    <w:rsid w:val="3E7A3FF6"/>
    <w:rsid w:val="3E7B5D6B"/>
    <w:rsid w:val="3E7D7E30"/>
    <w:rsid w:val="3E7F33BB"/>
    <w:rsid w:val="3E810EE1"/>
    <w:rsid w:val="3E815385"/>
    <w:rsid w:val="3E817133"/>
    <w:rsid w:val="3E8310FD"/>
    <w:rsid w:val="3E843E66"/>
    <w:rsid w:val="3E86299B"/>
    <w:rsid w:val="3E895FE7"/>
    <w:rsid w:val="3E8B6203"/>
    <w:rsid w:val="3E8F1850"/>
    <w:rsid w:val="3E8F51FE"/>
    <w:rsid w:val="3E910E77"/>
    <w:rsid w:val="3E921340"/>
    <w:rsid w:val="3E926F87"/>
    <w:rsid w:val="3E970704"/>
    <w:rsid w:val="3E974BA8"/>
    <w:rsid w:val="3E9A59DE"/>
    <w:rsid w:val="3E9B4698"/>
    <w:rsid w:val="3E9C3F6D"/>
    <w:rsid w:val="3E9E5F37"/>
    <w:rsid w:val="3EA51073"/>
    <w:rsid w:val="3EA82911"/>
    <w:rsid w:val="3EAA6689"/>
    <w:rsid w:val="3EAD1CD6"/>
    <w:rsid w:val="3EAF1EF2"/>
    <w:rsid w:val="3EAF4836"/>
    <w:rsid w:val="3EB412B6"/>
    <w:rsid w:val="3EB47508"/>
    <w:rsid w:val="3EBE0387"/>
    <w:rsid w:val="3EC139D3"/>
    <w:rsid w:val="3EC2309F"/>
    <w:rsid w:val="3EC33DFA"/>
    <w:rsid w:val="3ECA6D2C"/>
    <w:rsid w:val="3ECB3908"/>
    <w:rsid w:val="3ECD4126"/>
    <w:rsid w:val="3ECF7E9E"/>
    <w:rsid w:val="3ED01E68"/>
    <w:rsid w:val="3EDB77D5"/>
    <w:rsid w:val="3EDC080D"/>
    <w:rsid w:val="3EDC25BB"/>
    <w:rsid w:val="3EDE4585"/>
    <w:rsid w:val="3EE55913"/>
    <w:rsid w:val="3EE6168C"/>
    <w:rsid w:val="3EE6343A"/>
    <w:rsid w:val="3EE80F60"/>
    <w:rsid w:val="3EEB0A50"/>
    <w:rsid w:val="3EEB27FE"/>
    <w:rsid w:val="3EED43A1"/>
    <w:rsid w:val="3EEF0540"/>
    <w:rsid w:val="3EFB0C93"/>
    <w:rsid w:val="3F0264C5"/>
    <w:rsid w:val="3F033FEC"/>
    <w:rsid w:val="3F0538C0"/>
    <w:rsid w:val="3F060E16"/>
    <w:rsid w:val="3F06588A"/>
    <w:rsid w:val="3F087854"/>
    <w:rsid w:val="3F0B2EA0"/>
    <w:rsid w:val="3F0B4C4E"/>
    <w:rsid w:val="3F12422F"/>
    <w:rsid w:val="3F125FDD"/>
    <w:rsid w:val="3F163D1F"/>
    <w:rsid w:val="3F171845"/>
    <w:rsid w:val="3F1872B2"/>
    <w:rsid w:val="3F1907ED"/>
    <w:rsid w:val="3F1B1335"/>
    <w:rsid w:val="3F1C1A45"/>
    <w:rsid w:val="3F1D1096"/>
    <w:rsid w:val="3F1E2BD3"/>
    <w:rsid w:val="3F23468E"/>
    <w:rsid w:val="3F255D10"/>
    <w:rsid w:val="3F2F0234"/>
    <w:rsid w:val="3F2F4DE1"/>
    <w:rsid w:val="3F3101B5"/>
    <w:rsid w:val="3F3146B5"/>
    <w:rsid w:val="3F35117A"/>
    <w:rsid w:val="3F3B5761"/>
    <w:rsid w:val="3F3D74FE"/>
    <w:rsid w:val="3F3E3276"/>
    <w:rsid w:val="3F400D9C"/>
    <w:rsid w:val="3F402B4A"/>
    <w:rsid w:val="3F443855"/>
    <w:rsid w:val="3F47037C"/>
    <w:rsid w:val="3F473ED8"/>
    <w:rsid w:val="3F487C50"/>
    <w:rsid w:val="3F4D76DD"/>
    <w:rsid w:val="3F536D21"/>
    <w:rsid w:val="3F5B3E28"/>
    <w:rsid w:val="3F5D5D4F"/>
    <w:rsid w:val="3F5D7BA0"/>
    <w:rsid w:val="3F5F1AF2"/>
    <w:rsid w:val="3F6363FE"/>
    <w:rsid w:val="3F656A54"/>
    <w:rsid w:val="3F6619C5"/>
    <w:rsid w:val="3F752AE9"/>
    <w:rsid w:val="3F756B8F"/>
    <w:rsid w:val="3F7D78FA"/>
    <w:rsid w:val="3F823162"/>
    <w:rsid w:val="3F827606"/>
    <w:rsid w:val="3F870779"/>
    <w:rsid w:val="3F8A0269"/>
    <w:rsid w:val="3F8C2233"/>
    <w:rsid w:val="3F8E6000"/>
    <w:rsid w:val="3F917849"/>
    <w:rsid w:val="3F95380A"/>
    <w:rsid w:val="3F95482B"/>
    <w:rsid w:val="3F9966FE"/>
    <w:rsid w:val="3F9B06C8"/>
    <w:rsid w:val="3F9E5AC2"/>
    <w:rsid w:val="3F9F1F66"/>
    <w:rsid w:val="3FAE3DA9"/>
    <w:rsid w:val="3FB3156E"/>
    <w:rsid w:val="3FB53538"/>
    <w:rsid w:val="3FB7520C"/>
    <w:rsid w:val="3FBB6674"/>
    <w:rsid w:val="3FBD063E"/>
    <w:rsid w:val="3FBF6165"/>
    <w:rsid w:val="3FC217B1"/>
    <w:rsid w:val="3FC512A1"/>
    <w:rsid w:val="3FC76DC7"/>
    <w:rsid w:val="3FCE45FA"/>
    <w:rsid w:val="3FCF2120"/>
    <w:rsid w:val="3FD953CB"/>
    <w:rsid w:val="3FDD2A8F"/>
    <w:rsid w:val="3FDD483D"/>
    <w:rsid w:val="3FDE2F88"/>
    <w:rsid w:val="3FDF6807"/>
    <w:rsid w:val="3FE1257F"/>
    <w:rsid w:val="3FE94F8F"/>
    <w:rsid w:val="3FEA0D08"/>
    <w:rsid w:val="3FEB51AC"/>
    <w:rsid w:val="3FEB6F5A"/>
    <w:rsid w:val="3FEC0F24"/>
    <w:rsid w:val="3FEC4A80"/>
    <w:rsid w:val="3FEF631E"/>
    <w:rsid w:val="3FF102E8"/>
    <w:rsid w:val="3FF658FE"/>
    <w:rsid w:val="3FFB05B5"/>
    <w:rsid w:val="3FFE6607"/>
    <w:rsid w:val="400242A3"/>
    <w:rsid w:val="4004626D"/>
    <w:rsid w:val="40080106"/>
    <w:rsid w:val="400C0C7E"/>
    <w:rsid w:val="400E0E9A"/>
    <w:rsid w:val="40112738"/>
    <w:rsid w:val="40121ECC"/>
    <w:rsid w:val="401364B0"/>
    <w:rsid w:val="40167D4F"/>
    <w:rsid w:val="40185875"/>
    <w:rsid w:val="401924AD"/>
    <w:rsid w:val="4019356B"/>
    <w:rsid w:val="401A783F"/>
    <w:rsid w:val="401F30A7"/>
    <w:rsid w:val="402406BD"/>
    <w:rsid w:val="4024246B"/>
    <w:rsid w:val="40255B4E"/>
    <w:rsid w:val="40275AB8"/>
    <w:rsid w:val="40291830"/>
    <w:rsid w:val="402D7572"/>
    <w:rsid w:val="40354679"/>
    <w:rsid w:val="40381A73"/>
    <w:rsid w:val="40395022"/>
    <w:rsid w:val="40460634"/>
    <w:rsid w:val="40490124"/>
    <w:rsid w:val="404B0C1B"/>
    <w:rsid w:val="40532D51"/>
    <w:rsid w:val="40592157"/>
    <w:rsid w:val="405C1C05"/>
    <w:rsid w:val="40642868"/>
    <w:rsid w:val="40646B4E"/>
    <w:rsid w:val="406E1CAE"/>
    <w:rsid w:val="40703903"/>
    <w:rsid w:val="40721429"/>
    <w:rsid w:val="4073287C"/>
    <w:rsid w:val="40752CC7"/>
    <w:rsid w:val="4077259B"/>
    <w:rsid w:val="40776A3F"/>
    <w:rsid w:val="407A3EC1"/>
    <w:rsid w:val="407F58F4"/>
    <w:rsid w:val="408847A8"/>
    <w:rsid w:val="408B4299"/>
    <w:rsid w:val="40953369"/>
    <w:rsid w:val="40970E8F"/>
    <w:rsid w:val="40980764"/>
    <w:rsid w:val="409E3FCC"/>
    <w:rsid w:val="40A0133A"/>
    <w:rsid w:val="40A4535A"/>
    <w:rsid w:val="40A67324"/>
    <w:rsid w:val="40A8309D"/>
    <w:rsid w:val="40A86BF9"/>
    <w:rsid w:val="40B41A41"/>
    <w:rsid w:val="40B76D6A"/>
    <w:rsid w:val="40BB2DD0"/>
    <w:rsid w:val="40BC08F6"/>
    <w:rsid w:val="40C03509"/>
    <w:rsid w:val="40C31A53"/>
    <w:rsid w:val="40C477AB"/>
    <w:rsid w:val="40C652D1"/>
    <w:rsid w:val="40CB6D8B"/>
    <w:rsid w:val="40CE4185"/>
    <w:rsid w:val="40CF0629"/>
    <w:rsid w:val="40D07EFD"/>
    <w:rsid w:val="40D45C40"/>
    <w:rsid w:val="40D479EE"/>
    <w:rsid w:val="40D7128C"/>
    <w:rsid w:val="40D92C20"/>
    <w:rsid w:val="40D95004"/>
    <w:rsid w:val="40DA0D7C"/>
    <w:rsid w:val="40E63BC5"/>
    <w:rsid w:val="40E8793D"/>
    <w:rsid w:val="40E90FBF"/>
    <w:rsid w:val="40EF2A79"/>
    <w:rsid w:val="40EF4827"/>
    <w:rsid w:val="40F462E2"/>
    <w:rsid w:val="40F47839"/>
    <w:rsid w:val="40F57964"/>
    <w:rsid w:val="40F63E08"/>
    <w:rsid w:val="40FA4F7A"/>
    <w:rsid w:val="40FB141E"/>
    <w:rsid w:val="40FF545D"/>
    <w:rsid w:val="4100099C"/>
    <w:rsid w:val="410067C8"/>
    <w:rsid w:val="41067DC3"/>
    <w:rsid w:val="41087697"/>
    <w:rsid w:val="410A1661"/>
    <w:rsid w:val="410E2FA0"/>
    <w:rsid w:val="411029F0"/>
    <w:rsid w:val="41151DB4"/>
    <w:rsid w:val="41161D2E"/>
    <w:rsid w:val="41173D7E"/>
    <w:rsid w:val="41180364"/>
    <w:rsid w:val="41202F41"/>
    <w:rsid w:val="41232723"/>
    <w:rsid w:val="41261227"/>
    <w:rsid w:val="41265D6F"/>
    <w:rsid w:val="41270465"/>
    <w:rsid w:val="412D35A2"/>
    <w:rsid w:val="412D70FE"/>
    <w:rsid w:val="41314E40"/>
    <w:rsid w:val="41401527"/>
    <w:rsid w:val="41405083"/>
    <w:rsid w:val="41412BA9"/>
    <w:rsid w:val="4148218A"/>
    <w:rsid w:val="414C7ECC"/>
    <w:rsid w:val="41517290"/>
    <w:rsid w:val="41523008"/>
    <w:rsid w:val="41586BC4"/>
    <w:rsid w:val="416074D3"/>
    <w:rsid w:val="41630D72"/>
    <w:rsid w:val="41643D9A"/>
    <w:rsid w:val="41650F8E"/>
    <w:rsid w:val="41656898"/>
    <w:rsid w:val="41662610"/>
    <w:rsid w:val="41686388"/>
    <w:rsid w:val="417116E0"/>
    <w:rsid w:val="417145B5"/>
    <w:rsid w:val="41723D8B"/>
    <w:rsid w:val="41760AA5"/>
    <w:rsid w:val="41764F49"/>
    <w:rsid w:val="4177481D"/>
    <w:rsid w:val="41807B75"/>
    <w:rsid w:val="418168D4"/>
    <w:rsid w:val="418238EE"/>
    <w:rsid w:val="41883195"/>
    <w:rsid w:val="418C651A"/>
    <w:rsid w:val="418F0D2A"/>
    <w:rsid w:val="418F600A"/>
    <w:rsid w:val="41943621"/>
    <w:rsid w:val="41961147"/>
    <w:rsid w:val="41967399"/>
    <w:rsid w:val="41970A1B"/>
    <w:rsid w:val="41986C6D"/>
    <w:rsid w:val="419929E5"/>
    <w:rsid w:val="41994793"/>
    <w:rsid w:val="419B49AF"/>
    <w:rsid w:val="41A90E7A"/>
    <w:rsid w:val="41A970CC"/>
    <w:rsid w:val="41AA2E44"/>
    <w:rsid w:val="41AA4BF2"/>
    <w:rsid w:val="41AC096A"/>
    <w:rsid w:val="41AE658A"/>
    <w:rsid w:val="41AF045B"/>
    <w:rsid w:val="41B17D2F"/>
    <w:rsid w:val="41B2220B"/>
    <w:rsid w:val="41B25855"/>
    <w:rsid w:val="41B33AA7"/>
    <w:rsid w:val="41B415CD"/>
    <w:rsid w:val="41B4781F"/>
    <w:rsid w:val="41B65345"/>
    <w:rsid w:val="41B82E6B"/>
    <w:rsid w:val="41C645C6"/>
    <w:rsid w:val="41C9151C"/>
    <w:rsid w:val="41C932CA"/>
    <w:rsid w:val="41CF6407"/>
    <w:rsid w:val="41D01505"/>
    <w:rsid w:val="41D028AB"/>
    <w:rsid w:val="41D1217F"/>
    <w:rsid w:val="41D37CA5"/>
    <w:rsid w:val="41D43A1D"/>
    <w:rsid w:val="41D869DB"/>
    <w:rsid w:val="41DE664A"/>
    <w:rsid w:val="41E06866"/>
    <w:rsid w:val="41E1295E"/>
    <w:rsid w:val="41E40104"/>
    <w:rsid w:val="41E77BF5"/>
    <w:rsid w:val="41E932D1"/>
    <w:rsid w:val="41E9396D"/>
    <w:rsid w:val="41E974C9"/>
    <w:rsid w:val="41EB28BD"/>
    <w:rsid w:val="41EE2D31"/>
    <w:rsid w:val="41EF0857"/>
    <w:rsid w:val="41F320F5"/>
    <w:rsid w:val="41F61BE6"/>
    <w:rsid w:val="41F83BB0"/>
    <w:rsid w:val="41F8770C"/>
    <w:rsid w:val="41F93484"/>
    <w:rsid w:val="41FD11C6"/>
    <w:rsid w:val="41FD2F74"/>
    <w:rsid w:val="42097B6B"/>
    <w:rsid w:val="420E5181"/>
    <w:rsid w:val="420F1586"/>
    <w:rsid w:val="420F2CA7"/>
    <w:rsid w:val="42100EF9"/>
    <w:rsid w:val="4214206C"/>
    <w:rsid w:val="421D7172"/>
    <w:rsid w:val="421F2EEA"/>
    <w:rsid w:val="42240501"/>
    <w:rsid w:val="42274495"/>
    <w:rsid w:val="423544BC"/>
    <w:rsid w:val="42367CCD"/>
    <w:rsid w:val="423D46F9"/>
    <w:rsid w:val="423D5A66"/>
    <w:rsid w:val="423F533B"/>
    <w:rsid w:val="42415557"/>
    <w:rsid w:val="42417305"/>
    <w:rsid w:val="42431E3A"/>
    <w:rsid w:val="42442951"/>
    <w:rsid w:val="42474939"/>
    <w:rsid w:val="42497F67"/>
    <w:rsid w:val="424B0183"/>
    <w:rsid w:val="424B1F31"/>
    <w:rsid w:val="424C3C57"/>
    <w:rsid w:val="42521512"/>
    <w:rsid w:val="4253528A"/>
    <w:rsid w:val="42537038"/>
    <w:rsid w:val="4255690C"/>
    <w:rsid w:val="42562163"/>
    <w:rsid w:val="425A3F23"/>
    <w:rsid w:val="425B266C"/>
    <w:rsid w:val="425C413F"/>
    <w:rsid w:val="425D7EB7"/>
    <w:rsid w:val="42613FF3"/>
    <w:rsid w:val="42660D96"/>
    <w:rsid w:val="42666D6B"/>
    <w:rsid w:val="4269060A"/>
    <w:rsid w:val="426B4382"/>
    <w:rsid w:val="426E79CE"/>
    <w:rsid w:val="42725710"/>
    <w:rsid w:val="42747399"/>
    <w:rsid w:val="42786A9F"/>
    <w:rsid w:val="427C033D"/>
    <w:rsid w:val="427C5879"/>
    <w:rsid w:val="427F7E2D"/>
    <w:rsid w:val="4286052D"/>
    <w:rsid w:val="428667D2"/>
    <w:rsid w:val="42882006"/>
    <w:rsid w:val="42905B96"/>
    <w:rsid w:val="429513FF"/>
    <w:rsid w:val="429D02B3"/>
    <w:rsid w:val="429E4757"/>
    <w:rsid w:val="42AC04F6"/>
    <w:rsid w:val="42B07FE6"/>
    <w:rsid w:val="42B2733B"/>
    <w:rsid w:val="42B31885"/>
    <w:rsid w:val="42BA70B7"/>
    <w:rsid w:val="42C45840"/>
    <w:rsid w:val="42C6780A"/>
    <w:rsid w:val="42C849F8"/>
    <w:rsid w:val="42C85330"/>
    <w:rsid w:val="42C972FA"/>
    <w:rsid w:val="42CD1CE0"/>
    <w:rsid w:val="42CD6DEA"/>
    <w:rsid w:val="42D53EF1"/>
    <w:rsid w:val="42D77C69"/>
    <w:rsid w:val="42DC702D"/>
    <w:rsid w:val="42E1381E"/>
    <w:rsid w:val="42E14644"/>
    <w:rsid w:val="42EA174A"/>
    <w:rsid w:val="42EA34EA"/>
    <w:rsid w:val="42EB101F"/>
    <w:rsid w:val="42EB7271"/>
    <w:rsid w:val="42ED6459"/>
    <w:rsid w:val="42F36125"/>
    <w:rsid w:val="42F56341"/>
    <w:rsid w:val="42FE58DD"/>
    <w:rsid w:val="43014CE6"/>
    <w:rsid w:val="43032A63"/>
    <w:rsid w:val="43036A81"/>
    <w:rsid w:val="43081BD1"/>
    <w:rsid w:val="430B346F"/>
    <w:rsid w:val="431247FD"/>
    <w:rsid w:val="43140575"/>
    <w:rsid w:val="431542ED"/>
    <w:rsid w:val="43174B3D"/>
    <w:rsid w:val="43217136"/>
    <w:rsid w:val="432804C5"/>
    <w:rsid w:val="432D7889"/>
    <w:rsid w:val="432F53AF"/>
    <w:rsid w:val="432F7B59"/>
    <w:rsid w:val="43301127"/>
    <w:rsid w:val="43324E9F"/>
    <w:rsid w:val="43355B1A"/>
    <w:rsid w:val="433F136A"/>
    <w:rsid w:val="43421586"/>
    <w:rsid w:val="434370AD"/>
    <w:rsid w:val="4346094B"/>
    <w:rsid w:val="434B790E"/>
    <w:rsid w:val="434D4730"/>
    <w:rsid w:val="43505326"/>
    <w:rsid w:val="43511FCD"/>
    <w:rsid w:val="43560B8E"/>
    <w:rsid w:val="435766B4"/>
    <w:rsid w:val="435C3CCA"/>
    <w:rsid w:val="43601A0D"/>
    <w:rsid w:val="4360274F"/>
    <w:rsid w:val="43670FED"/>
    <w:rsid w:val="43707785"/>
    <w:rsid w:val="43741014"/>
    <w:rsid w:val="4374370A"/>
    <w:rsid w:val="43770394"/>
    <w:rsid w:val="43771ECC"/>
    <w:rsid w:val="437B05F4"/>
    <w:rsid w:val="437B23A2"/>
    <w:rsid w:val="437B6846"/>
    <w:rsid w:val="437E62AC"/>
    <w:rsid w:val="43803E5D"/>
    <w:rsid w:val="43805C0B"/>
    <w:rsid w:val="43813731"/>
    <w:rsid w:val="43866F99"/>
    <w:rsid w:val="43880F63"/>
    <w:rsid w:val="438A6A89"/>
    <w:rsid w:val="438C112A"/>
    <w:rsid w:val="438E518B"/>
    <w:rsid w:val="43903EC6"/>
    <w:rsid w:val="43911BC6"/>
    <w:rsid w:val="43977AB6"/>
    <w:rsid w:val="439E0787"/>
    <w:rsid w:val="43A044FF"/>
    <w:rsid w:val="43A062AD"/>
    <w:rsid w:val="43A23DD3"/>
    <w:rsid w:val="43A3342B"/>
    <w:rsid w:val="43A5687F"/>
    <w:rsid w:val="43A7763B"/>
    <w:rsid w:val="43A85162"/>
    <w:rsid w:val="43AD2778"/>
    <w:rsid w:val="43B21B3C"/>
    <w:rsid w:val="43BB30E7"/>
    <w:rsid w:val="43BE1126"/>
    <w:rsid w:val="43C024AB"/>
    <w:rsid w:val="43C26223"/>
    <w:rsid w:val="43C401ED"/>
    <w:rsid w:val="43C755E8"/>
    <w:rsid w:val="43C77C27"/>
    <w:rsid w:val="43CC2BFE"/>
    <w:rsid w:val="43CC52F4"/>
    <w:rsid w:val="43CD6976"/>
    <w:rsid w:val="43CF6B92"/>
    <w:rsid w:val="43D45D88"/>
    <w:rsid w:val="43D74E11"/>
    <w:rsid w:val="43D85A47"/>
    <w:rsid w:val="43D877F5"/>
    <w:rsid w:val="43DE09EE"/>
    <w:rsid w:val="43DE2931"/>
    <w:rsid w:val="43DE656C"/>
    <w:rsid w:val="43E02B4D"/>
    <w:rsid w:val="43E20674"/>
    <w:rsid w:val="43E77A38"/>
    <w:rsid w:val="43EC32A0"/>
    <w:rsid w:val="43EE526A"/>
    <w:rsid w:val="43F16B09"/>
    <w:rsid w:val="43F403A7"/>
    <w:rsid w:val="43F822ED"/>
    <w:rsid w:val="43FD54AD"/>
    <w:rsid w:val="44002FAD"/>
    <w:rsid w:val="440920A4"/>
    <w:rsid w:val="44093E52"/>
    <w:rsid w:val="440A5CBE"/>
    <w:rsid w:val="440A7BCA"/>
    <w:rsid w:val="44103433"/>
    <w:rsid w:val="44112D07"/>
    <w:rsid w:val="441427F7"/>
    <w:rsid w:val="4416031D"/>
    <w:rsid w:val="4416656F"/>
    <w:rsid w:val="441822E7"/>
    <w:rsid w:val="44185E43"/>
    <w:rsid w:val="44191BBB"/>
    <w:rsid w:val="44215F27"/>
    <w:rsid w:val="44223166"/>
    <w:rsid w:val="44224F14"/>
    <w:rsid w:val="44226CC2"/>
    <w:rsid w:val="442742D8"/>
    <w:rsid w:val="44305883"/>
    <w:rsid w:val="443133A9"/>
    <w:rsid w:val="443A225E"/>
    <w:rsid w:val="443B5FD6"/>
    <w:rsid w:val="443F5AC6"/>
    <w:rsid w:val="44427364"/>
    <w:rsid w:val="444366F0"/>
    <w:rsid w:val="44446C38"/>
    <w:rsid w:val="444C01E3"/>
    <w:rsid w:val="44531571"/>
    <w:rsid w:val="44587486"/>
    <w:rsid w:val="445B0426"/>
    <w:rsid w:val="445D1E68"/>
    <w:rsid w:val="445F1CC4"/>
    <w:rsid w:val="44613C8E"/>
    <w:rsid w:val="446217B4"/>
    <w:rsid w:val="44627A06"/>
    <w:rsid w:val="44654E01"/>
    <w:rsid w:val="44670B79"/>
    <w:rsid w:val="44676DCB"/>
    <w:rsid w:val="446A4930"/>
    <w:rsid w:val="446B3ADA"/>
    <w:rsid w:val="446E0159"/>
    <w:rsid w:val="44703ED1"/>
    <w:rsid w:val="44753296"/>
    <w:rsid w:val="44784B34"/>
    <w:rsid w:val="447A6AFE"/>
    <w:rsid w:val="447A7C06"/>
    <w:rsid w:val="447B4624"/>
    <w:rsid w:val="44801C3A"/>
    <w:rsid w:val="448160DE"/>
    <w:rsid w:val="44867251"/>
    <w:rsid w:val="448D4A83"/>
    <w:rsid w:val="449000D0"/>
    <w:rsid w:val="44906321"/>
    <w:rsid w:val="449101DD"/>
    <w:rsid w:val="44983428"/>
    <w:rsid w:val="449A71A0"/>
    <w:rsid w:val="449C5E6A"/>
    <w:rsid w:val="449F47B6"/>
    <w:rsid w:val="44A45929"/>
    <w:rsid w:val="44A92F3F"/>
    <w:rsid w:val="44A973E3"/>
    <w:rsid w:val="44AD0C81"/>
    <w:rsid w:val="44AD6ED3"/>
    <w:rsid w:val="44AE67A8"/>
    <w:rsid w:val="44AE681A"/>
    <w:rsid w:val="44B26298"/>
    <w:rsid w:val="44B4702F"/>
    <w:rsid w:val="44B71B00"/>
    <w:rsid w:val="44BD69EB"/>
    <w:rsid w:val="44BF2763"/>
    <w:rsid w:val="44C24001"/>
    <w:rsid w:val="44C4421D"/>
    <w:rsid w:val="44C91833"/>
    <w:rsid w:val="44CF0CF9"/>
    <w:rsid w:val="44D371D1"/>
    <w:rsid w:val="44D426B2"/>
    <w:rsid w:val="44D77AAC"/>
    <w:rsid w:val="44DE1391"/>
    <w:rsid w:val="44DF1057"/>
    <w:rsid w:val="44E126D9"/>
    <w:rsid w:val="44E26451"/>
    <w:rsid w:val="44E346A3"/>
    <w:rsid w:val="44EB3558"/>
    <w:rsid w:val="44F47B33"/>
    <w:rsid w:val="44F763A1"/>
    <w:rsid w:val="45036AF3"/>
    <w:rsid w:val="4504461A"/>
    <w:rsid w:val="450705BE"/>
    <w:rsid w:val="450E5498"/>
    <w:rsid w:val="450F427E"/>
    <w:rsid w:val="45101210"/>
    <w:rsid w:val="45120AE5"/>
    <w:rsid w:val="4513485D"/>
    <w:rsid w:val="4517259F"/>
    <w:rsid w:val="45196317"/>
    <w:rsid w:val="451B225C"/>
    <w:rsid w:val="451D1209"/>
    <w:rsid w:val="451E56DB"/>
    <w:rsid w:val="45216F7A"/>
    <w:rsid w:val="45230F44"/>
    <w:rsid w:val="45232CF2"/>
    <w:rsid w:val="45240818"/>
    <w:rsid w:val="452410C9"/>
    <w:rsid w:val="45280308"/>
    <w:rsid w:val="452B429C"/>
    <w:rsid w:val="452B7DF8"/>
    <w:rsid w:val="45317DFB"/>
    <w:rsid w:val="45390767"/>
    <w:rsid w:val="453B44DF"/>
    <w:rsid w:val="4545710C"/>
    <w:rsid w:val="454F77A8"/>
    <w:rsid w:val="454F7F8B"/>
    <w:rsid w:val="455235D7"/>
    <w:rsid w:val="4554734F"/>
    <w:rsid w:val="4557299B"/>
    <w:rsid w:val="45575091"/>
    <w:rsid w:val="45592BB7"/>
    <w:rsid w:val="455B3C8C"/>
    <w:rsid w:val="45633A36"/>
    <w:rsid w:val="4565155C"/>
    <w:rsid w:val="456926CF"/>
    <w:rsid w:val="456D3CE4"/>
    <w:rsid w:val="456D3FD7"/>
    <w:rsid w:val="457050EE"/>
    <w:rsid w:val="45725A27"/>
    <w:rsid w:val="457277D5"/>
    <w:rsid w:val="4574354D"/>
    <w:rsid w:val="4577128F"/>
    <w:rsid w:val="45774DEB"/>
    <w:rsid w:val="4579042C"/>
    <w:rsid w:val="4579257A"/>
    <w:rsid w:val="45796DB6"/>
    <w:rsid w:val="457B2B2E"/>
    <w:rsid w:val="457C0654"/>
    <w:rsid w:val="457F0571"/>
    <w:rsid w:val="45805AD8"/>
    <w:rsid w:val="45815C6A"/>
    <w:rsid w:val="45851176"/>
    <w:rsid w:val="45857508"/>
    <w:rsid w:val="45863281"/>
    <w:rsid w:val="458A0FC3"/>
    <w:rsid w:val="458B6AE9"/>
    <w:rsid w:val="459040FF"/>
    <w:rsid w:val="459260C9"/>
    <w:rsid w:val="4597723C"/>
    <w:rsid w:val="45A007E6"/>
    <w:rsid w:val="45A04342"/>
    <w:rsid w:val="45A22122"/>
    <w:rsid w:val="45A2635F"/>
    <w:rsid w:val="45A32084"/>
    <w:rsid w:val="45A51959"/>
    <w:rsid w:val="45A656D1"/>
    <w:rsid w:val="45A73923"/>
    <w:rsid w:val="45A92AE9"/>
    <w:rsid w:val="45AA3413"/>
    <w:rsid w:val="45AA51C1"/>
    <w:rsid w:val="45AC0D9B"/>
    <w:rsid w:val="45AE54CB"/>
    <w:rsid w:val="45AF0A29"/>
    <w:rsid w:val="45B002FD"/>
    <w:rsid w:val="45B13A4A"/>
    <w:rsid w:val="45B147A1"/>
    <w:rsid w:val="45B222C8"/>
    <w:rsid w:val="45B44292"/>
    <w:rsid w:val="45B46040"/>
    <w:rsid w:val="45B778DE"/>
    <w:rsid w:val="45C049E4"/>
    <w:rsid w:val="45C142B9"/>
    <w:rsid w:val="45C63B94"/>
    <w:rsid w:val="45C73FC5"/>
    <w:rsid w:val="45C76CD8"/>
    <w:rsid w:val="45CD7101"/>
    <w:rsid w:val="45D21CF5"/>
    <w:rsid w:val="45D67D64"/>
    <w:rsid w:val="45D95AA6"/>
    <w:rsid w:val="45D97854"/>
    <w:rsid w:val="45DB537A"/>
    <w:rsid w:val="45DE30BD"/>
    <w:rsid w:val="45E24E51"/>
    <w:rsid w:val="45F3276F"/>
    <w:rsid w:val="45F468CD"/>
    <w:rsid w:val="45F8417E"/>
    <w:rsid w:val="45FD1795"/>
    <w:rsid w:val="46024FFD"/>
    <w:rsid w:val="46040D75"/>
    <w:rsid w:val="4605689B"/>
    <w:rsid w:val="4607616F"/>
    <w:rsid w:val="460C5E7C"/>
    <w:rsid w:val="460D5750"/>
    <w:rsid w:val="460E7DA5"/>
    <w:rsid w:val="46146ADE"/>
    <w:rsid w:val="46195EA3"/>
    <w:rsid w:val="461D5993"/>
    <w:rsid w:val="461F6BBA"/>
    <w:rsid w:val="462211FB"/>
    <w:rsid w:val="46236D21"/>
    <w:rsid w:val="46244F73"/>
    <w:rsid w:val="46276812"/>
    <w:rsid w:val="4629258A"/>
    <w:rsid w:val="462A4554"/>
    <w:rsid w:val="462A6302"/>
    <w:rsid w:val="462C5BD6"/>
    <w:rsid w:val="462F1B6A"/>
    <w:rsid w:val="46366A55"/>
    <w:rsid w:val="463827CD"/>
    <w:rsid w:val="46394F03"/>
    <w:rsid w:val="463C7606"/>
    <w:rsid w:val="463D4287"/>
    <w:rsid w:val="463D6035"/>
    <w:rsid w:val="463E3B5B"/>
    <w:rsid w:val="46422483"/>
    <w:rsid w:val="46454EEA"/>
    <w:rsid w:val="46456C98"/>
    <w:rsid w:val="4646138E"/>
    <w:rsid w:val="46477507"/>
    <w:rsid w:val="464C5BD7"/>
    <w:rsid w:val="46503FBA"/>
    <w:rsid w:val="4654337F"/>
    <w:rsid w:val="46560EA5"/>
    <w:rsid w:val="4659254A"/>
    <w:rsid w:val="465B0637"/>
    <w:rsid w:val="465B470D"/>
    <w:rsid w:val="465E3B36"/>
    <w:rsid w:val="465E3F0D"/>
    <w:rsid w:val="466041AB"/>
    <w:rsid w:val="46623CEE"/>
    <w:rsid w:val="4662784A"/>
    <w:rsid w:val="46696E2A"/>
    <w:rsid w:val="466A16E6"/>
    <w:rsid w:val="466B2BA2"/>
    <w:rsid w:val="466C691A"/>
    <w:rsid w:val="467001B9"/>
    <w:rsid w:val="46757924"/>
    <w:rsid w:val="46767799"/>
    <w:rsid w:val="46780E1B"/>
    <w:rsid w:val="467852BF"/>
    <w:rsid w:val="467A1037"/>
    <w:rsid w:val="467B6B5D"/>
    <w:rsid w:val="46833448"/>
    <w:rsid w:val="468574A9"/>
    <w:rsid w:val="46873754"/>
    <w:rsid w:val="46893F2B"/>
    <w:rsid w:val="468E6891"/>
    <w:rsid w:val="469045BC"/>
    <w:rsid w:val="4691012F"/>
    <w:rsid w:val="46916381"/>
    <w:rsid w:val="469519CD"/>
    <w:rsid w:val="469D4D26"/>
    <w:rsid w:val="46A02970"/>
    <w:rsid w:val="46A05541"/>
    <w:rsid w:val="46A9191C"/>
    <w:rsid w:val="46AA26E6"/>
    <w:rsid w:val="46AE0CE1"/>
    <w:rsid w:val="46AE6F33"/>
    <w:rsid w:val="46AF05B5"/>
    <w:rsid w:val="46B06807"/>
    <w:rsid w:val="46B11CD5"/>
    <w:rsid w:val="46B362F7"/>
    <w:rsid w:val="46B81B60"/>
    <w:rsid w:val="46B856BC"/>
    <w:rsid w:val="46BC1650"/>
    <w:rsid w:val="46BF4C9C"/>
    <w:rsid w:val="46C027C2"/>
    <w:rsid w:val="46C10A14"/>
    <w:rsid w:val="46C40504"/>
    <w:rsid w:val="46C44060"/>
    <w:rsid w:val="46C4686E"/>
    <w:rsid w:val="46C66B60"/>
    <w:rsid w:val="46C91677"/>
    <w:rsid w:val="46CD560B"/>
    <w:rsid w:val="46D15800"/>
    <w:rsid w:val="46D5626E"/>
    <w:rsid w:val="46D66D51"/>
    <w:rsid w:val="46DA1AD6"/>
    <w:rsid w:val="46DC3AA0"/>
    <w:rsid w:val="46DC584E"/>
    <w:rsid w:val="46E07E03"/>
    <w:rsid w:val="46EB3CE3"/>
    <w:rsid w:val="46EB5A91"/>
    <w:rsid w:val="46ED1809"/>
    <w:rsid w:val="46F012F9"/>
    <w:rsid w:val="46F030A7"/>
    <w:rsid w:val="46F30DEA"/>
    <w:rsid w:val="46F56910"/>
    <w:rsid w:val="46F85CAE"/>
    <w:rsid w:val="46F875AC"/>
    <w:rsid w:val="46FC7C9E"/>
    <w:rsid w:val="46FF153C"/>
    <w:rsid w:val="46FF778E"/>
    <w:rsid w:val="47017063"/>
    <w:rsid w:val="47063D79"/>
    <w:rsid w:val="470703F1"/>
    <w:rsid w:val="47094169"/>
    <w:rsid w:val="470B7EE1"/>
    <w:rsid w:val="470D1EAB"/>
    <w:rsid w:val="470E53D4"/>
    <w:rsid w:val="471054F8"/>
    <w:rsid w:val="47134FE8"/>
    <w:rsid w:val="471825FE"/>
    <w:rsid w:val="471D6915"/>
    <w:rsid w:val="47213261"/>
    <w:rsid w:val="47262F6D"/>
    <w:rsid w:val="472745EF"/>
    <w:rsid w:val="47297A89"/>
    <w:rsid w:val="472E597E"/>
    <w:rsid w:val="47307948"/>
    <w:rsid w:val="4732227C"/>
    <w:rsid w:val="4732546E"/>
    <w:rsid w:val="47332F94"/>
    <w:rsid w:val="4740402F"/>
    <w:rsid w:val="47451645"/>
    <w:rsid w:val="47460F19"/>
    <w:rsid w:val="474927B8"/>
    <w:rsid w:val="474A6C5C"/>
    <w:rsid w:val="474D04FA"/>
    <w:rsid w:val="474D6E84"/>
    <w:rsid w:val="474E6020"/>
    <w:rsid w:val="47501D98"/>
    <w:rsid w:val="47543636"/>
    <w:rsid w:val="4759013F"/>
    <w:rsid w:val="475F1FDB"/>
    <w:rsid w:val="475F3D89"/>
    <w:rsid w:val="476870E2"/>
    <w:rsid w:val="47694C08"/>
    <w:rsid w:val="47724E6B"/>
    <w:rsid w:val="477B5067"/>
    <w:rsid w:val="477B778F"/>
    <w:rsid w:val="477C63DB"/>
    <w:rsid w:val="477E06B3"/>
    <w:rsid w:val="4780267D"/>
    <w:rsid w:val="47811A62"/>
    <w:rsid w:val="478203EC"/>
    <w:rsid w:val="4783216D"/>
    <w:rsid w:val="47863A0C"/>
    <w:rsid w:val="478A7058"/>
    <w:rsid w:val="478B2DD0"/>
    <w:rsid w:val="478C02B5"/>
    <w:rsid w:val="478C7274"/>
    <w:rsid w:val="478F73E7"/>
    <w:rsid w:val="47912C97"/>
    <w:rsid w:val="47941C85"/>
    <w:rsid w:val="47963F38"/>
    <w:rsid w:val="47975C19"/>
    <w:rsid w:val="479B691A"/>
    <w:rsid w:val="479F062A"/>
    <w:rsid w:val="47A10846"/>
    <w:rsid w:val="47A143A2"/>
    <w:rsid w:val="47A31D7D"/>
    <w:rsid w:val="47A82838"/>
    <w:rsid w:val="47A872E3"/>
    <w:rsid w:val="47AD2D46"/>
    <w:rsid w:val="47AE2F77"/>
    <w:rsid w:val="47AF2F63"/>
    <w:rsid w:val="47B025FA"/>
    <w:rsid w:val="47B16CDB"/>
    <w:rsid w:val="47B431A0"/>
    <w:rsid w:val="47B57E4D"/>
    <w:rsid w:val="47B73BC5"/>
    <w:rsid w:val="47B95B8F"/>
    <w:rsid w:val="47BA5463"/>
    <w:rsid w:val="47BC7FFF"/>
    <w:rsid w:val="47BE4F54"/>
    <w:rsid w:val="47C21AC5"/>
    <w:rsid w:val="47C36A0E"/>
    <w:rsid w:val="47C57487"/>
    <w:rsid w:val="47C63E08"/>
    <w:rsid w:val="47CA38F8"/>
    <w:rsid w:val="47CA56A6"/>
    <w:rsid w:val="47CD163B"/>
    <w:rsid w:val="47CF7161"/>
    <w:rsid w:val="47D429C9"/>
    <w:rsid w:val="47D44777"/>
    <w:rsid w:val="47D604EF"/>
    <w:rsid w:val="47D93B3C"/>
    <w:rsid w:val="47DC187E"/>
    <w:rsid w:val="47DC362C"/>
    <w:rsid w:val="47E04CEC"/>
    <w:rsid w:val="47E50732"/>
    <w:rsid w:val="47E80223"/>
    <w:rsid w:val="47EA5D49"/>
    <w:rsid w:val="47EF15B1"/>
    <w:rsid w:val="47EF335F"/>
    <w:rsid w:val="47F179A1"/>
    <w:rsid w:val="47F53320"/>
    <w:rsid w:val="47F60B91"/>
    <w:rsid w:val="47F646ED"/>
    <w:rsid w:val="47F72214"/>
    <w:rsid w:val="47F753A6"/>
    <w:rsid w:val="47F8652C"/>
    <w:rsid w:val="47F95F8C"/>
    <w:rsid w:val="4800731A"/>
    <w:rsid w:val="48030BB8"/>
    <w:rsid w:val="4803505C"/>
    <w:rsid w:val="48052B82"/>
    <w:rsid w:val="480706A9"/>
    <w:rsid w:val="480768FB"/>
    <w:rsid w:val="4809698F"/>
    <w:rsid w:val="480A0199"/>
    <w:rsid w:val="480C5CBF"/>
    <w:rsid w:val="480D7C89"/>
    <w:rsid w:val="480F1C53"/>
    <w:rsid w:val="480F57AF"/>
    <w:rsid w:val="48107364"/>
    <w:rsid w:val="481132D5"/>
    <w:rsid w:val="4811697D"/>
    <w:rsid w:val="48147269"/>
    <w:rsid w:val="4819662E"/>
    <w:rsid w:val="481C1C7A"/>
    <w:rsid w:val="48254FD3"/>
    <w:rsid w:val="48284AC3"/>
    <w:rsid w:val="482C6361"/>
    <w:rsid w:val="48315726"/>
    <w:rsid w:val="483416BA"/>
    <w:rsid w:val="48360F8E"/>
    <w:rsid w:val="483B0352"/>
    <w:rsid w:val="483E6094"/>
    <w:rsid w:val="483F42E6"/>
    <w:rsid w:val="484336AB"/>
    <w:rsid w:val="48453C7B"/>
    <w:rsid w:val="48455675"/>
    <w:rsid w:val="48457423"/>
    <w:rsid w:val="4847319B"/>
    <w:rsid w:val="48496F13"/>
    <w:rsid w:val="484D0086"/>
    <w:rsid w:val="484E4529"/>
    <w:rsid w:val="48547666"/>
    <w:rsid w:val="485811E2"/>
    <w:rsid w:val="48592ECE"/>
    <w:rsid w:val="48594C7C"/>
    <w:rsid w:val="485A3B02"/>
    <w:rsid w:val="486024AF"/>
    <w:rsid w:val="48651873"/>
    <w:rsid w:val="486E0728"/>
    <w:rsid w:val="486F6CFB"/>
    <w:rsid w:val="48710218"/>
    <w:rsid w:val="4872699D"/>
    <w:rsid w:val="48743864"/>
    <w:rsid w:val="48757D08"/>
    <w:rsid w:val="487877F8"/>
    <w:rsid w:val="487A3E25"/>
    <w:rsid w:val="487F0B87"/>
    <w:rsid w:val="48825F81"/>
    <w:rsid w:val="48853CC3"/>
    <w:rsid w:val="48877A3B"/>
    <w:rsid w:val="488937B4"/>
    <w:rsid w:val="488B5503"/>
    <w:rsid w:val="488C32A4"/>
    <w:rsid w:val="48937E21"/>
    <w:rsid w:val="48981C49"/>
    <w:rsid w:val="489839F7"/>
    <w:rsid w:val="489A0361"/>
    <w:rsid w:val="489B7043"/>
    <w:rsid w:val="48A44149"/>
    <w:rsid w:val="48AC1250"/>
    <w:rsid w:val="48AC74A2"/>
    <w:rsid w:val="48B00D40"/>
    <w:rsid w:val="48B12D0A"/>
    <w:rsid w:val="48B16866"/>
    <w:rsid w:val="48B620CF"/>
    <w:rsid w:val="48B92DDD"/>
    <w:rsid w:val="48B94FF3"/>
    <w:rsid w:val="48BA1BBF"/>
    <w:rsid w:val="48BB02CE"/>
    <w:rsid w:val="48BD520B"/>
    <w:rsid w:val="48BF71D5"/>
    <w:rsid w:val="48C742DC"/>
    <w:rsid w:val="48CA7928"/>
    <w:rsid w:val="48CC18F2"/>
    <w:rsid w:val="48CC544E"/>
    <w:rsid w:val="48CE11C6"/>
    <w:rsid w:val="48D367DD"/>
    <w:rsid w:val="48D81E4C"/>
    <w:rsid w:val="48DD58AD"/>
    <w:rsid w:val="48E37AAB"/>
    <w:rsid w:val="48E409EA"/>
    <w:rsid w:val="48E42798"/>
    <w:rsid w:val="48E924A4"/>
    <w:rsid w:val="48E96000"/>
    <w:rsid w:val="48EB1D78"/>
    <w:rsid w:val="48F055E1"/>
    <w:rsid w:val="48FD385A"/>
    <w:rsid w:val="48FD4B4C"/>
    <w:rsid w:val="49005572"/>
    <w:rsid w:val="4901159C"/>
    <w:rsid w:val="490270C2"/>
    <w:rsid w:val="4907292A"/>
    <w:rsid w:val="49080B7C"/>
    <w:rsid w:val="490A68E0"/>
    <w:rsid w:val="4910358D"/>
    <w:rsid w:val="491055FE"/>
    <w:rsid w:val="49107C37"/>
    <w:rsid w:val="49156DF5"/>
    <w:rsid w:val="491868E5"/>
    <w:rsid w:val="491C0184"/>
    <w:rsid w:val="491C63D6"/>
    <w:rsid w:val="491D3EFC"/>
    <w:rsid w:val="491F0B0E"/>
    <w:rsid w:val="49221512"/>
    <w:rsid w:val="492509CD"/>
    <w:rsid w:val="49276B29"/>
    <w:rsid w:val="49284D7B"/>
    <w:rsid w:val="4929464F"/>
    <w:rsid w:val="49382AE4"/>
    <w:rsid w:val="493A4AAE"/>
    <w:rsid w:val="493C4382"/>
    <w:rsid w:val="493D2607"/>
    <w:rsid w:val="493D634C"/>
    <w:rsid w:val="493F0316"/>
    <w:rsid w:val="493F3E72"/>
    <w:rsid w:val="49415E3C"/>
    <w:rsid w:val="49434FA7"/>
    <w:rsid w:val="494476DB"/>
    <w:rsid w:val="494B2817"/>
    <w:rsid w:val="495518E8"/>
    <w:rsid w:val="495A0CAC"/>
    <w:rsid w:val="495F5B3E"/>
    <w:rsid w:val="49625D9E"/>
    <w:rsid w:val="49627B61"/>
    <w:rsid w:val="49663AF5"/>
    <w:rsid w:val="49667651"/>
    <w:rsid w:val="49675177"/>
    <w:rsid w:val="4968786D"/>
    <w:rsid w:val="496F0BFB"/>
    <w:rsid w:val="496F77D7"/>
    <w:rsid w:val="49706721"/>
    <w:rsid w:val="49725893"/>
    <w:rsid w:val="49726FD4"/>
    <w:rsid w:val="49747FC0"/>
    <w:rsid w:val="49753D38"/>
    <w:rsid w:val="497654FD"/>
    <w:rsid w:val="49816239"/>
    <w:rsid w:val="49831FB1"/>
    <w:rsid w:val="49861AA1"/>
    <w:rsid w:val="49865F45"/>
    <w:rsid w:val="49885819"/>
    <w:rsid w:val="498875C7"/>
    <w:rsid w:val="498A77E3"/>
    <w:rsid w:val="49902920"/>
    <w:rsid w:val="4993328A"/>
    <w:rsid w:val="49951CE4"/>
    <w:rsid w:val="49A13EBA"/>
    <w:rsid w:val="49A60395"/>
    <w:rsid w:val="49A62143"/>
    <w:rsid w:val="49A64783"/>
    <w:rsid w:val="49A75C13"/>
    <w:rsid w:val="49A87C69"/>
    <w:rsid w:val="49AB775A"/>
    <w:rsid w:val="49AD702E"/>
    <w:rsid w:val="49AF724A"/>
    <w:rsid w:val="49B52386"/>
    <w:rsid w:val="49B616A7"/>
    <w:rsid w:val="49B64211"/>
    <w:rsid w:val="49B675C2"/>
    <w:rsid w:val="49C425C9"/>
    <w:rsid w:val="49C56A6D"/>
    <w:rsid w:val="49CC7DFC"/>
    <w:rsid w:val="49D071C0"/>
    <w:rsid w:val="49D15412"/>
    <w:rsid w:val="49D722FD"/>
    <w:rsid w:val="49DC3DB7"/>
    <w:rsid w:val="49E62540"/>
    <w:rsid w:val="49EF5898"/>
    <w:rsid w:val="49F11610"/>
    <w:rsid w:val="49F17862"/>
    <w:rsid w:val="49F44C5D"/>
    <w:rsid w:val="49F6167F"/>
    <w:rsid w:val="4A02381D"/>
    <w:rsid w:val="4A031344"/>
    <w:rsid w:val="4A050C18"/>
    <w:rsid w:val="4A05330E"/>
    <w:rsid w:val="4A056E6A"/>
    <w:rsid w:val="4A064FA0"/>
    <w:rsid w:val="4A0B1FA6"/>
    <w:rsid w:val="4A0C644A"/>
    <w:rsid w:val="4A0D3F70"/>
    <w:rsid w:val="4A0F5F3A"/>
    <w:rsid w:val="4A113A61"/>
    <w:rsid w:val="4A11580F"/>
    <w:rsid w:val="4A1277D9"/>
    <w:rsid w:val="4A1452FF"/>
    <w:rsid w:val="4A1470AD"/>
    <w:rsid w:val="4A164952"/>
    <w:rsid w:val="4A16615C"/>
    <w:rsid w:val="4A1672C9"/>
    <w:rsid w:val="4A1B043B"/>
    <w:rsid w:val="4A1B48DF"/>
    <w:rsid w:val="4A1D0657"/>
    <w:rsid w:val="4A1E1CDA"/>
    <w:rsid w:val="4A201EF6"/>
    <w:rsid w:val="4A2D4613"/>
    <w:rsid w:val="4A314103"/>
    <w:rsid w:val="4A325785"/>
    <w:rsid w:val="4A365275"/>
    <w:rsid w:val="4A392FB7"/>
    <w:rsid w:val="4A3B0ADD"/>
    <w:rsid w:val="4A3C6604"/>
    <w:rsid w:val="4A437992"/>
    <w:rsid w:val="4A4424D7"/>
    <w:rsid w:val="4A45195C"/>
    <w:rsid w:val="4A525E27"/>
    <w:rsid w:val="4A5B4858"/>
    <w:rsid w:val="4A5C2802"/>
    <w:rsid w:val="4A5D0A54"/>
    <w:rsid w:val="4A5D4EF8"/>
    <w:rsid w:val="4A5E47CC"/>
    <w:rsid w:val="4A600544"/>
    <w:rsid w:val="4A606796"/>
    <w:rsid w:val="4A6242BC"/>
    <w:rsid w:val="4A62606A"/>
    <w:rsid w:val="4A631DE2"/>
    <w:rsid w:val="4A633B90"/>
    <w:rsid w:val="4A6718D3"/>
    <w:rsid w:val="4A69564B"/>
    <w:rsid w:val="4A6E0EB3"/>
    <w:rsid w:val="4A6F0787"/>
    <w:rsid w:val="4A6F69D9"/>
    <w:rsid w:val="4A767D68"/>
    <w:rsid w:val="4A7B2700"/>
    <w:rsid w:val="4A7D2EA4"/>
    <w:rsid w:val="4A835FE1"/>
    <w:rsid w:val="4A8A3813"/>
    <w:rsid w:val="4A8A736F"/>
    <w:rsid w:val="4A8C25BE"/>
    <w:rsid w:val="4A8F31A2"/>
    <w:rsid w:val="4A9106FD"/>
    <w:rsid w:val="4A946440"/>
    <w:rsid w:val="4A965D14"/>
    <w:rsid w:val="4A9D3546"/>
    <w:rsid w:val="4A9D52F4"/>
    <w:rsid w:val="4A9D58C7"/>
    <w:rsid w:val="4A9D70A2"/>
    <w:rsid w:val="4AA173B4"/>
    <w:rsid w:val="4AA30431"/>
    <w:rsid w:val="4AA5422C"/>
    <w:rsid w:val="4AAA17BF"/>
    <w:rsid w:val="4AB10DA0"/>
    <w:rsid w:val="4AB82D0F"/>
    <w:rsid w:val="4AB97C54"/>
    <w:rsid w:val="4ABA76B9"/>
    <w:rsid w:val="4ABB39CC"/>
    <w:rsid w:val="4ABB577A"/>
    <w:rsid w:val="4AC05487"/>
    <w:rsid w:val="4AC40AD3"/>
    <w:rsid w:val="4AC76815"/>
    <w:rsid w:val="4ACA3C0F"/>
    <w:rsid w:val="4ACC5BD9"/>
    <w:rsid w:val="4ACC7988"/>
    <w:rsid w:val="4ACE54AE"/>
    <w:rsid w:val="4ACF1226"/>
    <w:rsid w:val="4AD351BA"/>
    <w:rsid w:val="4AD52CE0"/>
    <w:rsid w:val="4AD8632C"/>
    <w:rsid w:val="4ADA02F6"/>
    <w:rsid w:val="4ADB406F"/>
    <w:rsid w:val="4ADB5E1D"/>
    <w:rsid w:val="4AE12CD8"/>
    <w:rsid w:val="4AE253FD"/>
    <w:rsid w:val="4AE747C1"/>
    <w:rsid w:val="4AEA6060"/>
    <w:rsid w:val="4AEB7664"/>
    <w:rsid w:val="4AEC002A"/>
    <w:rsid w:val="4AEF3676"/>
    <w:rsid w:val="4AF34F14"/>
    <w:rsid w:val="4AF3760A"/>
    <w:rsid w:val="4AF40C8C"/>
    <w:rsid w:val="4AFD3FE5"/>
    <w:rsid w:val="4AFD7C19"/>
    <w:rsid w:val="4AFF1B0B"/>
    <w:rsid w:val="4B0233A9"/>
    <w:rsid w:val="4B0567D1"/>
    <w:rsid w:val="4B0610EB"/>
    <w:rsid w:val="4B0735C9"/>
    <w:rsid w:val="4B0C4228"/>
    <w:rsid w:val="4B0D06CC"/>
    <w:rsid w:val="4B0E7FA0"/>
    <w:rsid w:val="4B117A90"/>
    <w:rsid w:val="4B121E1D"/>
    <w:rsid w:val="4B1D6435"/>
    <w:rsid w:val="4B215F25"/>
    <w:rsid w:val="4B236AAE"/>
    <w:rsid w:val="4B245A16"/>
    <w:rsid w:val="4B3043BA"/>
    <w:rsid w:val="4B375749"/>
    <w:rsid w:val="4B3A2B43"/>
    <w:rsid w:val="4B3A6FE7"/>
    <w:rsid w:val="4B4B2FA2"/>
    <w:rsid w:val="4B4D6D1A"/>
    <w:rsid w:val="4B502367"/>
    <w:rsid w:val="4B555BCF"/>
    <w:rsid w:val="4B5736F5"/>
    <w:rsid w:val="4B577B99"/>
    <w:rsid w:val="4B5F25AA"/>
    <w:rsid w:val="4B685902"/>
    <w:rsid w:val="4B6B0F4E"/>
    <w:rsid w:val="4B707271"/>
    <w:rsid w:val="4B713CC9"/>
    <w:rsid w:val="4B7324F9"/>
    <w:rsid w:val="4B751DCD"/>
    <w:rsid w:val="4B7B794C"/>
    <w:rsid w:val="4B7C7600"/>
    <w:rsid w:val="4B885FA4"/>
    <w:rsid w:val="4B893ACB"/>
    <w:rsid w:val="4B8B15F1"/>
    <w:rsid w:val="4B8B7843"/>
    <w:rsid w:val="4B8E4811"/>
    <w:rsid w:val="4B95246F"/>
    <w:rsid w:val="4B9739F7"/>
    <w:rsid w:val="4BA100A2"/>
    <w:rsid w:val="4BA12BC2"/>
    <w:rsid w:val="4BA426B2"/>
    <w:rsid w:val="4BA44460"/>
    <w:rsid w:val="4BA6467C"/>
    <w:rsid w:val="4BA821A3"/>
    <w:rsid w:val="4BA95F1B"/>
    <w:rsid w:val="4BAB3A41"/>
    <w:rsid w:val="4BAD7FC9"/>
    <w:rsid w:val="4BAF1783"/>
    <w:rsid w:val="4BB71AEF"/>
    <w:rsid w:val="4BBD5522"/>
    <w:rsid w:val="4BC0573E"/>
    <w:rsid w:val="4BC114B6"/>
    <w:rsid w:val="4BC220E1"/>
    <w:rsid w:val="4BC468B1"/>
    <w:rsid w:val="4BC6087B"/>
    <w:rsid w:val="4BCA036B"/>
    <w:rsid w:val="4BD034A7"/>
    <w:rsid w:val="4BD05255"/>
    <w:rsid w:val="4BD67AC6"/>
    <w:rsid w:val="4BD765E4"/>
    <w:rsid w:val="4BDC009E"/>
    <w:rsid w:val="4BDE7972"/>
    <w:rsid w:val="4BE60F1D"/>
    <w:rsid w:val="4BE96317"/>
    <w:rsid w:val="4BEB6533"/>
    <w:rsid w:val="4BEC3C0D"/>
    <w:rsid w:val="4BEC4EEE"/>
    <w:rsid w:val="4BED22AB"/>
    <w:rsid w:val="4BED5E07"/>
    <w:rsid w:val="4BEE2503"/>
    <w:rsid w:val="4BF058F8"/>
    <w:rsid w:val="4BF076A6"/>
    <w:rsid w:val="4BF76C86"/>
    <w:rsid w:val="4BFB6776"/>
    <w:rsid w:val="4BFC24EE"/>
    <w:rsid w:val="4BFC3272"/>
    <w:rsid w:val="4C003D8D"/>
    <w:rsid w:val="4C0373D9"/>
    <w:rsid w:val="4C037769"/>
    <w:rsid w:val="4C0A0767"/>
    <w:rsid w:val="4C0B16FA"/>
    <w:rsid w:val="4C1A1186"/>
    <w:rsid w:val="4C215AB1"/>
    <w:rsid w:val="4C245A30"/>
    <w:rsid w:val="4C2555A1"/>
    <w:rsid w:val="4C2832E3"/>
    <w:rsid w:val="4C2A0E0A"/>
    <w:rsid w:val="4C2D08FA"/>
    <w:rsid w:val="4C324162"/>
    <w:rsid w:val="4C371778"/>
    <w:rsid w:val="4C3B4DC5"/>
    <w:rsid w:val="4C3D0122"/>
    <w:rsid w:val="4C3F608F"/>
    <w:rsid w:val="4C4874E2"/>
    <w:rsid w:val="4C4A325A"/>
    <w:rsid w:val="4C4B0D80"/>
    <w:rsid w:val="4C5440D8"/>
    <w:rsid w:val="4C567E51"/>
    <w:rsid w:val="4C5D11DF"/>
    <w:rsid w:val="4C6149D2"/>
    <w:rsid w:val="4C6B00A8"/>
    <w:rsid w:val="4C6D0CF6"/>
    <w:rsid w:val="4C714C8A"/>
    <w:rsid w:val="4C7327B1"/>
    <w:rsid w:val="4C7622A1"/>
    <w:rsid w:val="4C765DFD"/>
    <w:rsid w:val="4C7721B5"/>
    <w:rsid w:val="4C786019"/>
    <w:rsid w:val="4C800A2A"/>
    <w:rsid w:val="4C8147A2"/>
    <w:rsid w:val="4C830758"/>
    <w:rsid w:val="4C8449BE"/>
    <w:rsid w:val="4C8524E4"/>
    <w:rsid w:val="4C87313A"/>
    <w:rsid w:val="4C8A5D4C"/>
    <w:rsid w:val="4C8C5620"/>
    <w:rsid w:val="4C8D1398"/>
    <w:rsid w:val="4C9170DB"/>
    <w:rsid w:val="4C97785C"/>
    <w:rsid w:val="4C9D15DC"/>
    <w:rsid w:val="4C9E5354"/>
    <w:rsid w:val="4CA0731E"/>
    <w:rsid w:val="4CA961D2"/>
    <w:rsid w:val="4CAA1F4A"/>
    <w:rsid w:val="4CAC7A71"/>
    <w:rsid w:val="4CAE37E9"/>
    <w:rsid w:val="4CB00C05"/>
    <w:rsid w:val="4CB6685F"/>
    <w:rsid w:val="4CBD51DE"/>
    <w:rsid w:val="4CC254E6"/>
    <w:rsid w:val="4CC367FE"/>
    <w:rsid w:val="4CC36B68"/>
    <w:rsid w:val="4CC96874"/>
    <w:rsid w:val="4CCA0782"/>
    <w:rsid w:val="4CCA6149"/>
    <w:rsid w:val="4CCE5C39"/>
    <w:rsid w:val="4CCF375F"/>
    <w:rsid w:val="4CD36B70"/>
    <w:rsid w:val="4CD55B3B"/>
    <w:rsid w:val="4CD754F1"/>
    <w:rsid w:val="4CDB65A8"/>
    <w:rsid w:val="4CDF1BF4"/>
    <w:rsid w:val="4CE03BBE"/>
    <w:rsid w:val="4CE30FB8"/>
    <w:rsid w:val="4CE4720A"/>
    <w:rsid w:val="4CE54D31"/>
    <w:rsid w:val="4CE70AA9"/>
    <w:rsid w:val="4CE76CFB"/>
    <w:rsid w:val="4CE865CF"/>
    <w:rsid w:val="4CEA3967"/>
    <w:rsid w:val="4CEC2563"/>
    <w:rsid w:val="4CF65190"/>
    <w:rsid w:val="4CF66F3E"/>
    <w:rsid w:val="4CFA4C80"/>
    <w:rsid w:val="4CFB09F8"/>
    <w:rsid w:val="4CFB4554"/>
    <w:rsid w:val="4CFD651E"/>
    <w:rsid w:val="4CFF2296"/>
    <w:rsid w:val="4D077F3C"/>
    <w:rsid w:val="4D0C050F"/>
    <w:rsid w:val="4D111FCA"/>
    <w:rsid w:val="4D113D78"/>
    <w:rsid w:val="4D123355"/>
    <w:rsid w:val="4D1675E0"/>
    <w:rsid w:val="4D1B4BF6"/>
    <w:rsid w:val="4D1E02CD"/>
    <w:rsid w:val="4D20220D"/>
    <w:rsid w:val="4D21045F"/>
    <w:rsid w:val="4D245859"/>
    <w:rsid w:val="4D2515D1"/>
    <w:rsid w:val="4D2717ED"/>
    <w:rsid w:val="4D27359B"/>
    <w:rsid w:val="4D2A3B31"/>
    <w:rsid w:val="4D2E492A"/>
    <w:rsid w:val="4D2E66D8"/>
    <w:rsid w:val="4D312C52"/>
    <w:rsid w:val="4D3D2DBF"/>
    <w:rsid w:val="4D422183"/>
    <w:rsid w:val="4D461C73"/>
    <w:rsid w:val="4D4C3002"/>
    <w:rsid w:val="4D4C4DB0"/>
    <w:rsid w:val="4D50284C"/>
    <w:rsid w:val="4D510618"/>
    <w:rsid w:val="4D53613E"/>
    <w:rsid w:val="4D537EEC"/>
    <w:rsid w:val="4D5F0F87"/>
    <w:rsid w:val="4D613A9A"/>
    <w:rsid w:val="4D690A0A"/>
    <w:rsid w:val="4D730A7F"/>
    <w:rsid w:val="4D7470AE"/>
    <w:rsid w:val="4D761E2D"/>
    <w:rsid w:val="4D77007F"/>
    <w:rsid w:val="4D783DF7"/>
    <w:rsid w:val="4D7C5695"/>
    <w:rsid w:val="4D7D31BB"/>
    <w:rsid w:val="4D826A23"/>
    <w:rsid w:val="4D8409ED"/>
    <w:rsid w:val="4D84279B"/>
    <w:rsid w:val="4D8602C2"/>
    <w:rsid w:val="4D866514"/>
    <w:rsid w:val="4D8B3B2A"/>
    <w:rsid w:val="4D8E361A"/>
    <w:rsid w:val="4D905305"/>
    <w:rsid w:val="4D9329DF"/>
    <w:rsid w:val="4D93478D"/>
    <w:rsid w:val="4D964A72"/>
    <w:rsid w:val="4D97427D"/>
    <w:rsid w:val="4D9C1254"/>
    <w:rsid w:val="4DA90454"/>
    <w:rsid w:val="4DAB41CC"/>
    <w:rsid w:val="4DAB5F7A"/>
    <w:rsid w:val="4DB017E2"/>
    <w:rsid w:val="4DB04425"/>
    <w:rsid w:val="4DB27309"/>
    <w:rsid w:val="4DBA7F6B"/>
    <w:rsid w:val="4DBC1F35"/>
    <w:rsid w:val="4DBD1DF1"/>
    <w:rsid w:val="4DBD7A5B"/>
    <w:rsid w:val="4DC31516"/>
    <w:rsid w:val="4DC4528E"/>
    <w:rsid w:val="4DC8028C"/>
    <w:rsid w:val="4DCA28A4"/>
    <w:rsid w:val="4DD728CB"/>
    <w:rsid w:val="4DD86643"/>
    <w:rsid w:val="4DDC4386"/>
    <w:rsid w:val="4DDF3E76"/>
    <w:rsid w:val="4DE374C2"/>
    <w:rsid w:val="4DE4148C"/>
    <w:rsid w:val="4DE5448D"/>
    <w:rsid w:val="4DE66FB2"/>
    <w:rsid w:val="4DE8676B"/>
    <w:rsid w:val="4DE90850"/>
    <w:rsid w:val="4DEF40B9"/>
    <w:rsid w:val="4DF06083"/>
    <w:rsid w:val="4DF80A94"/>
    <w:rsid w:val="4DF96CE5"/>
    <w:rsid w:val="4DFA2A5E"/>
    <w:rsid w:val="4DFC0584"/>
    <w:rsid w:val="4DFF0074"/>
    <w:rsid w:val="4DFF1E22"/>
    <w:rsid w:val="4E037B64"/>
    <w:rsid w:val="4E047B7B"/>
    <w:rsid w:val="4E067654"/>
    <w:rsid w:val="4E08517B"/>
    <w:rsid w:val="4E0C2ABC"/>
    <w:rsid w:val="4E105DDD"/>
    <w:rsid w:val="4E157897"/>
    <w:rsid w:val="4E21623C"/>
    <w:rsid w:val="4E217FEA"/>
    <w:rsid w:val="4E235B10"/>
    <w:rsid w:val="4E261AA5"/>
    <w:rsid w:val="4E2D4BE1"/>
    <w:rsid w:val="4E3441C2"/>
    <w:rsid w:val="4E4021CE"/>
    <w:rsid w:val="4E404914"/>
    <w:rsid w:val="4E473EF5"/>
    <w:rsid w:val="4E481A1B"/>
    <w:rsid w:val="4E4F4B57"/>
    <w:rsid w:val="4E4F6905"/>
    <w:rsid w:val="4E52289A"/>
    <w:rsid w:val="4E571C5E"/>
    <w:rsid w:val="4E577EB0"/>
    <w:rsid w:val="4E600B13"/>
    <w:rsid w:val="4E616639"/>
    <w:rsid w:val="4E6600F3"/>
    <w:rsid w:val="4E742810"/>
    <w:rsid w:val="4E74636C"/>
    <w:rsid w:val="4E793892"/>
    <w:rsid w:val="4E800872"/>
    <w:rsid w:val="4E832A53"/>
    <w:rsid w:val="4E834A98"/>
    <w:rsid w:val="4E8F2F81"/>
    <w:rsid w:val="4E9764FE"/>
    <w:rsid w:val="4E992277"/>
    <w:rsid w:val="4E9E5ADF"/>
    <w:rsid w:val="4EA56E6D"/>
    <w:rsid w:val="4EA76741"/>
    <w:rsid w:val="4EA76AD1"/>
    <w:rsid w:val="4EAA4484"/>
    <w:rsid w:val="4EAC3D58"/>
    <w:rsid w:val="4EAF3848"/>
    <w:rsid w:val="4EB62E28"/>
    <w:rsid w:val="4EB90223"/>
    <w:rsid w:val="4EBB3F9B"/>
    <w:rsid w:val="4EBE3A8B"/>
    <w:rsid w:val="4EC372F3"/>
    <w:rsid w:val="4EC569ED"/>
    <w:rsid w:val="4EC8490A"/>
    <w:rsid w:val="4EC866B8"/>
    <w:rsid w:val="4ECE20D4"/>
    <w:rsid w:val="4ECF5C98"/>
    <w:rsid w:val="4ED17C62"/>
    <w:rsid w:val="4ED212E5"/>
    <w:rsid w:val="4ED432AF"/>
    <w:rsid w:val="4ED50EA1"/>
    <w:rsid w:val="4ED63CD9"/>
    <w:rsid w:val="4ED80FF1"/>
    <w:rsid w:val="4ED96B17"/>
    <w:rsid w:val="4EDD2163"/>
    <w:rsid w:val="4EDE412D"/>
    <w:rsid w:val="4EDE7C89"/>
    <w:rsid w:val="4EE47996"/>
    <w:rsid w:val="4EE554BC"/>
    <w:rsid w:val="4EE74D90"/>
    <w:rsid w:val="4EE94FAC"/>
    <w:rsid w:val="4EEA0D24"/>
    <w:rsid w:val="4EEA4880"/>
    <w:rsid w:val="4EEC050C"/>
    <w:rsid w:val="4EF23735"/>
    <w:rsid w:val="4EF37BD9"/>
    <w:rsid w:val="4EF43951"/>
    <w:rsid w:val="4EF94AC3"/>
    <w:rsid w:val="4EFD0A57"/>
    <w:rsid w:val="4F05790C"/>
    <w:rsid w:val="4F0911AA"/>
    <w:rsid w:val="4F0A0A7E"/>
    <w:rsid w:val="4F0A6CD0"/>
    <w:rsid w:val="4F0C2A48"/>
    <w:rsid w:val="4F0C47F7"/>
    <w:rsid w:val="4F0E4A13"/>
    <w:rsid w:val="4F104EC3"/>
    <w:rsid w:val="4F1D07B2"/>
    <w:rsid w:val="4F1F277C"/>
    <w:rsid w:val="4F22401A"/>
    <w:rsid w:val="4F2558B8"/>
    <w:rsid w:val="4F277882"/>
    <w:rsid w:val="4F2953A8"/>
    <w:rsid w:val="4F2C30EB"/>
    <w:rsid w:val="4F31425D"/>
    <w:rsid w:val="4F337FD5"/>
    <w:rsid w:val="4F343D4D"/>
    <w:rsid w:val="4F3501F1"/>
    <w:rsid w:val="4F351F9F"/>
    <w:rsid w:val="4F367AC5"/>
    <w:rsid w:val="4F3B50DC"/>
    <w:rsid w:val="4F3E6A8E"/>
    <w:rsid w:val="4F42290E"/>
    <w:rsid w:val="4F42646A"/>
    <w:rsid w:val="4F47354A"/>
    <w:rsid w:val="4F477F24"/>
    <w:rsid w:val="4F4977F9"/>
    <w:rsid w:val="4F4A3571"/>
    <w:rsid w:val="4F4C2F57"/>
    <w:rsid w:val="4F4C553B"/>
    <w:rsid w:val="4F4E12B3"/>
    <w:rsid w:val="4F4F2935"/>
    <w:rsid w:val="4F50502B"/>
    <w:rsid w:val="4F55619D"/>
    <w:rsid w:val="4F560168"/>
    <w:rsid w:val="4F561F16"/>
    <w:rsid w:val="4F5A37B4"/>
    <w:rsid w:val="4F5A439A"/>
    <w:rsid w:val="4F5D5052"/>
    <w:rsid w:val="4F6665FD"/>
    <w:rsid w:val="4F675A42"/>
    <w:rsid w:val="4F6A776F"/>
    <w:rsid w:val="4F6B3C13"/>
    <w:rsid w:val="4F6C1811"/>
    <w:rsid w:val="4F6F4222"/>
    <w:rsid w:val="4F702FD7"/>
    <w:rsid w:val="4F756840"/>
    <w:rsid w:val="4F806F93"/>
    <w:rsid w:val="4F817C52"/>
    <w:rsid w:val="4F822698"/>
    <w:rsid w:val="4F8627FB"/>
    <w:rsid w:val="4F8922EB"/>
    <w:rsid w:val="4F8B7E11"/>
    <w:rsid w:val="4F8E16AF"/>
    <w:rsid w:val="4F8E345D"/>
    <w:rsid w:val="4F9071D6"/>
    <w:rsid w:val="4F9111A0"/>
    <w:rsid w:val="4F911C54"/>
    <w:rsid w:val="4F9547EC"/>
    <w:rsid w:val="4F99748F"/>
    <w:rsid w:val="4F9A62A6"/>
    <w:rsid w:val="4FA40ED3"/>
    <w:rsid w:val="4FA50603"/>
    <w:rsid w:val="4FA843B3"/>
    <w:rsid w:val="4FA90297"/>
    <w:rsid w:val="4FAD5FDA"/>
    <w:rsid w:val="4FAE3B00"/>
    <w:rsid w:val="4FAE6530"/>
    <w:rsid w:val="4FBA06F6"/>
    <w:rsid w:val="4FBA24A4"/>
    <w:rsid w:val="4FC2630C"/>
    <w:rsid w:val="4FC357FD"/>
    <w:rsid w:val="4FC74BC1"/>
    <w:rsid w:val="4FC9093A"/>
    <w:rsid w:val="4FC926E8"/>
    <w:rsid w:val="4FCE41A2"/>
    <w:rsid w:val="4FD03A76"/>
    <w:rsid w:val="4FD25A40"/>
    <w:rsid w:val="4FD572DE"/>
    <w:rsid w:val="4FD974F3"/>
    <w:rsid w:val="4FDC68BF"/>
    <w:rsid w:val="4FDF1F0B"/>
    <w:rsid w:val="4FE45773"/>
    <w:rsid w:val="4FE625E0"/>
    <w:rsid w:val="4FE65BDF"/>
    <w:rsid w:val="4FED4228"/>
    <w:rsid w:val="4FF26A8A"/>
    <w:rsid w:val="4FF57980"/>
    <w:rsid w:val="4FF84D7B"/>
    <w:rsid w:val="4FF9121F"/>
    <w:rsid w:val="4FFE6835"/>
    <w:rsid w:val="5003209D"/>
    <w:rsid w:val="500656EA"/>
    <w:rsid w:val="50081462"/>
    <w:rsid w:val="500A342C"/>
    <w:rsid w:val="501047BA"/>
    <w:rsid w:val="50153B7F"/>
    <w:rsid w:val="501A2F43"/>
    <w:rsid w:val="501C315F"/>
    <w:rsid w:val="501E2A33"/>
    <w:rsid w:val="501E6ED7"/>
    <w:rsid w:val="5021480F"/>
    <w:rsid w:val="50265D8C"/>
    <w:rsid w:val="50285660"/>
    <w:rsid w:val="502D00EC"/>
    <w:rsid w:val="5032028D"/>
    <w:rsid w:val="503264DF"/>
    <w:rsid w:val="503474FD"/>
    <w:rsid w:val="50354221"/>
    <w:rsid w:val="50355FCF"/>
    <w:rsid w:val="50377F99"/>
    <w:rsid w:val="5038161B"/>
    <w:rsid w:val="503F29AA"/>
    <w:rsid w:val="504B75A0"/>
    <w:rsid w:val="504F7091"/>
    <w:rsid w:val="50506965"/>
    <w:rsid w:val="50507626"/>
    <w:rsid w:val="50535FA7"/>
    <w:rsid w:val="50537F45"/>
    <w:rsid w:val="505428F9"/>
    <w:rsid w:val="505446A7"/>
    <w:rsid w:val="50575F45"/>
    <w:rsid w:val="50577CF3"/>
    <w:rsid w:val="505B1B68"/>
    <w:rsid w:val="505C7A00"/>
    <w:rsid w:val="505F5D80"/>
    <w:rsid w:val="50660FDB"/>
    <w:rsid w:val="50666188"/>
    <w:rsid w:val="506863A4"/>
    <w:rsid w:val="506B379F"/>
    <w:rsid w:val="50760AC1"/>
    <w:rsid w:val="50770396"/>
    <w:rsid w:val="507F0F62"/>
    <w:rsid w:val="50830AE8"/>
    <w:rsid w:val="50837E99"/>
    <w:rsid w:val="50955D59"/>
    <w:rsid w:val="50962ECB"/>
    <w:rsid w:val="5099655E"/>
    <w:rsid w:val="509B22D6"/>
    <w:rsid w:val="50A05B3E"/>
    <w:rsid w:val="50A373DC"/>
    <w:rsid w:val="50A42E38"/>
    <w:rsid w:val="50A4577F"/>
    <w:rsid w:val="50A53155"/>
    <w:rsid w:val="50A70C7B"/>
    <w:rsid w:val="50A91291"/>
    <w:rsid w:val="50AF5D81"/>
    <w:rsid w:val="50B52772"/>
    <w:rsid w:val="50B52C6C"/>
    <w:rsid w:val="50B73D1F"/>
    <w:rsid w:val="50BC3FFA"/>
    <w:rsid w:val="50BD049E"/>
    <w:rsid w:val="50BD5BC9"/>
    <w:rsid w:val="50BE5FC4"/>
    <w:rsid w:val="50C11EEE"/>
    <w:rsid w:val="50C17863"/>
    <w:rsid w:val="50C64E79"/>
    <w:rsid w:val="50C8299F"/>
    <w:rsid w:val="50CB7569"/>
    <w:rsid w:val="50CC06E1"/>
    <w:rsid w:val="50CC6933"/>
    <w:rsid w:val="50D77086"/>
    <w:rsid w:val="50D91050"/>
    <w:rsid w:val="50D92DFE"/>
    <w:rsid w:val="50DB0924"/>
    <w:rsid w:val="50DB6B76"/>
    <w:rsid w:val="50DE21C3"/>
    <w:rsid w:val="50E0418D"/>
    <w:rsid w:val="50E05F3B"/>
    <w:rsid w:val="50E35A2B"/>
    <w:rsid w:val="50E377D9"/>
    <w:rsid w:val="50E579F5"/>
    <w:rsid w:val="50E84DEF"/>
    <w:rsid w:val="50E97CFC"/>
    <w:rsid w:val="50EA0B67"/>
    <w:rsid w:val="50EB4F43"/>
    <w:rsid w:val="50EE4AFC"/>
    <w:rsid w:val="50F10148"/>
    <w:rsid w:val="50F32112"/>
    <w:rsid w:val="50F33EC0"/>
    <w:rsid w:val="50F47C38"/>
    <w:rsid w:val="50F814D6"/>
    <w:rsid w:val="50FA4028"/>
    <w:rsid w:val="510460CD"/>
    <w:rsid w:val="510C31D4"/>
    <w:rsid w:val="510C4F82"/>
    <w:rsid w:val="510D65B7"/>
    <w:rsid w:val="510F05CE"/>
    <w:rsid w:val="510F6820"/>
    <w:rsid w:val="511157AB"/>
    <w:rsid w:val="51134562"/>
    <w:rsid w:val="51142088"/>
    <w:rsid w:val="511477B5"/>
    <w:rsid w:val="51183927"/>
    <w:rsid w:val="511B3417"/>
    <w:rsid w:val="511B6F73"/>
    <w:rsid w:val="511D0F3D"/>
    <w:rsid w:val="511D718F"/>
    <w:rsid w:val="512027DB"/>
    <w:rsid w:val="512247A5"/>
    <w:rsid w:val="51273B6A"/>
    <w:rsid w:val="512978E2"/>
    <w:rsid w:val="512C1180"/>
    <w:rsid w:val="512C2F2E"/>
    <w:rsid w:val="512D6CA6"/>
    <w:rsid w:val="513149E8"/>
    <w:rsid w:val="5133250E"/>
    <w:rsid w:val="513444D8"/>
    <w:rsid w:val="513454B5"/>
    <w:rsid w:val="51347EA6"/>
    <w:rsid w:val="51385D77"/>
    <w:rsid w:val="51387B25"/>
    <w:rsid w:val="513D338D"/>
    <w:rsid w:val="513F5357"/>
    <w:rsid w:val="5142540C"/>
    <w:rsid w:val="5144296E"/>
    <w:rsid w:val="51450494"/>
    <w:rsid w:val="51453FF0"/>
    <w:rsid w:val="514C537E"/>
    <w:rsid w:val="514E7348"/>
    <w:rsid w:val="51501312"/>
    <w:rsid w:val="51501CA0"/>
    <w:rsid w:val="51516E38"/>
    <w:rsid w:val="515B3813"/>
    <w:rsid w:val="515D57DD"/>
    <w:rsid w:val="51600E2A"/>
    <w:rsid w:val="5160707C"/>
    <w:rsid w:val="51622DF4"/>
    <w:rsid w:val="51646B6C"/>
    <w:rsid w:val="516A1CA8"/>
    <w:rsid w:val="516A3A56"/>
    <w:rsid w:val="516E79EA"/>
    <w:rsid w:val="516F72BF"/>
    <w:rsid w:val="51736DAF"/>
    <w:rsid w:val="517843C5"/>
    <w:rsid w:val="51786173"/>
    <w:rsid w:val="517D7C2E"/>
    <w:rsid w:val="517F39A6"/>
    <w:rsid w:val="517F5754"/>
    <w:rsid w:val="51806C7C"/>
    <w:rsid w:val="51844B18"/>
    <w:rsid w:val="518604BC"/>
    <w:rsid w:val="518832C8"/>
    <w:rsid w:val="518C1C1F"/>
    <w:rsid w:val="518E1E3B"/>
    <w:rsid w:val="518F170F"/>
    <w:rsid w:val="518F5CC6"/>
    <w:rsid w:val="51932FAD"/>
    <w:rsid w:val="519B6306"/>
    <w:rsid w:val="519C4558"/>
    <w:rsid w:val="519D3E2C"/>
    <w:rsid w:val="51A0432A"/>
    <w:rsid w:val="51A054E7"/>
    <w:rsid w:val="51A258E6"/>
    <w:rsid w:val="51A4340C"/>
    <w:rsid w:val="51A86090"/>
    <w:rsid w:val="51AE428B"/>
    <w:rsid w:val="51AE6039"/>
    <w:rsid w:val="51B5474D"/>
    <w:rsid w:val="51B7396D"/>
    <w:rsid w:val="51BD627C"/>
    <w:rsid w:val="51C07B1A"/>
    <w:rsid w:val="51C25640"/>
    <w:rsid w:val="51C92E73"/>
    <w:rsid w:val="51C94C21"/>
    <w:rsid w:val="51D13AD5"/>
    <w:rsid w:val="51D33CF1"/>
    <w:rsid w:val="51D610EC"/>
    <w:rsid w:val="51D830B6"/>
    <w:rsid w:val="51DF2696"/>
    <w:rsid w:val="51E101BC"/>
    <w:rsid w:val="51E23F9F"/>
    <w:rsid w:val="51E8604E"/>
    <w:rsid w:val="51E952C3"/>
    <w:rsid w:val="51E97071"/>
    <w:rsid w:val="51EC090F"/>
    <w:rsid w:val="51EE4687"/>
    <w:rsid w:val="51F223CA"/>
    <w:rsid w:val="51F55A16"/>
    <w:rsid w:val="51F779E0"/>
    <w:rsid w:val="51F83758"/>
    <w:rsid w:val="51F85506"/>
    <w:rsid w:val="51FB0B52"/>
    <w:rsid w:val="52036385"/>
    <w:rsid w:val="52075749"/>
    <w:rsid w:val="5208399B"/>
    <w:rsid w:val="520914C1"/>
    <w:rsid w:val="520B348B"/>
    <w:rsid w:val="52187956"/>
    <w:rsid w:val="522602C5"/>
    <w:rsid w:val="52262073"/>
    <w:rsid w:val="522B1438"/>
    <w:rsid w:val="522E4CC3"/>
    <w:rsid w:val="52326C6A"/>
    <w:rsid w:val="523336B1"/>
    <w:rsid w:val="5237602E"/>
    <w:rsid w:val="52391DA6"/>
    <w:rsid w:val="52397FF8"/>
    <w:rsid w:val="523E73BD"/>
    <w:rsid w:val="5244713B"/>
    <w:rsid w:val="5246001F"/>
    <w:rsid w:val="525210BA"/>
    <w:rsid w:val="52532C9B"/>
    <w:rsid w:val="52546BE0"/>
    <w:rsid w:val="525A1D1D"/>
    <w:rsid w:val="525C3CE7"/>
    <w:rsid w:val="525E35BB"/>
    <w:rsid w:val="52615633"/>
    <w:rsid w:val="52636E23"/>
    <w:rsid w:val="526A0F22"/>
    <w:rsid w:val="526A6404"/>
    <w:rsid w:val="526B217C"/>
    <w:rsid w:val="526D1A50"/>
    <w:rsid w:val="52727066"/>
    <w:rsid w:val="52741030"/>
    <w:rsid w:val="52770B21"/>
    <w:rsid w:val="52796647"/>
    <w:rsid w:val="527C7EE5"/>
    <w:rsid w:val="527E0828"/>
    <w:rsid w:val="52803F86"/>
    <w:rsid w:val="5281374D"/>
    <w:rsid w:val="528172AA"/>
    <w:rsid w:val="52831274"/>
    <w:rsid w:val="528A2602"/>
    <w:rsid w:val="528B1ED6"/>
    <w:rsid w:val="5290006C"/>
    <w:rsid w:val="52977FD4"/>
    <w:rsid w:val="529945F3"/>
    <w:rsid w:val="529C0587"/>
    <w:rsid w:val="52A03BD4"/>
    <w:rsid w:val="52A1794C"/>
    <w:rsid w:val="52A25790"/>
    <w:rsid w:val="52A31916"/>
    <w:rsid w:val="52A5743C"/>
    <w:rsid w:val="52A96B6F"/>
    <w:rsid w:val="52AF2069"/>
    <w:rsid w:val="52B45975"/>
    <w:rsid w:val="52B92EE7"/>
    <w:rsid w:val="52BB2B9E"/>
    <w:rsid w:val="52BC29D7"/>
    <w:rsid w:val="52C11D9C"/>
    <w:rsid w:val="52C673B2"/>
    <w:rsid w:val="52CA0C50"/>
    <w:rsid w:val="52CA50F4"/>
    <w:rsid w:val="52CB6777"/>
    <w:rsid w:val="52D03D8D"/>
    <w:rsid w:val="52D94AA4"/>
    <w:rsid w:val="52E2243E"/>
    <w:rsid w:val="52E33AC0"/>
    <w:rsid w:val="52E87329"/>
    <w:rsid w:val="52EA3A62"/>
    <w:rsid w:val="52EB0BC7"/>
    <w:rsid w:val="52F1442F"/>
    <w:rsid w:val="52F45CCD"/>
    <w:rsid w:val="52F50BB8"/>
    <w:rsid w:val="52F537F4"/>
    <w:rsid w:val="52F7756C"/>
    <w:rsid w:val="52FA076C"/>
    <w:rsid w:val="5302663C"/>
    <w:rsid w:val="53071EA5"/>
    <w:rsid w:val="53081779"/>
    <w:rsid w:val="53097272"/>
    <w:rsid w:val="531968C6"/>
    <w:rsid w:val="531B5950"/>
    <w:rsid w:val="531C2262"/>
    <w:rsid w:val="531D3476"/>
    <w:rsid w:val="53205D6E"/>
    <w:rsid w:val="5322283B"/>
    <w:rsid w:val="532365B3"/>
    <w:rsid w:val="532540D9"/>
    <w:rsid w:val="532742F5"/>
    <w:rsid w:val="53285977"/>
    <w:rsid w:val="532A5B93"/>
    <w:rsid w:val="53346A12"/>
    <w:rsid w:val="53360094"/>
    <w:rsid w:val="53364538"/>
    <w:rsid w:val="53424C8B"/>
    <w:rsid w:val="5345477B"/>
    <w:rsid w:val="534C3D5B"/>
    <w:rsid w:val="534C78B7"/>
    <w:rsid w:val="534F73A8"/>
    <w:rsid w:val="53542C10"/>
    <w:rsid w:val="53544462"/>
    <w:rsid w:val="535D7D17"/>
    <w:rsid w:val="535F3A8F"/>
    <w:rsid w:val="53605111"/>
    <w:rsid w:val="53610DA9"/>
    <w:rsid w:val="5364772A"/>
    <w:rsid w:val="5367649F"/>
    <w:rsid w:val="53682217"/>
    <w:rsid w:val="536A41E2"/>
    <w:rsid w:val="536B2AC5"/>
    <w:rsid w:val="536C7F5A"/>
    <w:rsid w:val="537137C2"/>
    <w:rsid w:val="53715570"/>
    <w:rsid w:val="537806AC"/>
    <w:rsid w:val="53784B50"/>
    <w:rsid w:val="537868FE"/>
    <w:rsid w:val="537961D3"/>
    <w:rsid w:val="537D3F15"/>
    <w:rsid w:val="537E1A3B"/>
    <w:rsid w:val="5382777D"/>
    <w:rsid w:val="538434F5"/>
    <w:rsid w:val="538928BA"/>
    <w:rsid w:val="538F6ED0"/>
    <w:rsid w:val="5391176E"/>
    <w:rsid w:val="5397158E"/>
    <w:rsid w:val="53A72D40"/>
    <w:rsid w:val="53AB0A82"/>
    <w:rsid w:val="53AE0572"/>
    <w:rsid w:val="53AE40CE"/>
    <w:rsid w:val="53B06098"/>
    <w:rsid w:val="53B20651"/>
    <w:rsid w:val="53B316E5"/>
    <w:rsid w:val="53B536AF"/>
    <w:rsid w:val="53BC2C8F"/>
    <w:rsid w:val="53BD07B5"/>
    <w:rsid w:val="53C438F2"/>
    <w:rsid w:val="53C5766A"/>
    <w:rsid w:val="53C658BC"/>
    <w:rsid w:val="53C75190"/>
    <w:rsid w:val="53D61877"/>
    <w:rsid w:val="53D851AD"/>
    <w:rsid w:val="53DE1671"/>
    <w:rsid w:val="53DF072C"/>
    <w:rsid w:val="53E45D42"/>
    <w:rsid w:val="53EB5322"/>
    <w:rsid w:val="53EC109A"/>
    <w:rsid w:val="53F00B8B"/>
    <w:rsid w:val="53F02939"/>
    <w:rsid w:val="53F73CC7"/>
    <w:rsid w:val="53FD0BB2"/>
    <w:rsid w:val="53FE2BF7"/>
    <w:rsid w:val="54013861"/>
    <w:rsid w:val="54104D89"/>
    <w:rsid w:val="541303D5"/>
    <w:rsid w:val="5416230E"/>
    <w:rsid w:val="541859EC"/>
    <w:rsid w:val="541C1980"/>
    <w:rsid w:val="541D3002"/>
    <w:rsid w:val="541D74A6"/>
    <w:rsid w:val="541F6D7A"/>
    <w:rsid w:val="54205F91"/>
    <w:rsid w:val="5422686A"/>
    <w:rsid w:val="542645AC"/>
    <w:rsid w:val="542B3837"/>
    <w:rsid w:val="54330A77"/>
    <w:rsid w:val="54352A41"/>
    <w:rsid w:val="54370568"/>
    <w:rsid w:val="543A1E06"/>
    <w:rsid w:val="544113E6"/>
    <w:rsid w:val="54436F0C"/>
    <w:rsid w:val="544607AB"/>
    <w:rsid w:val="54471223"/>
    <w:rsid w:val="54487265"/>
    <w:rsid w:val="5449029B"/>
    <w:rsid w:val="54493DF7"/>
    <w:rsid w:val="544B7B6F"/>
    <w:rsid w:val="544D1B39"/>
    <w:rsid w:val="544D38E7"/>
    <w:rsid w:val="544D6070"/>
    <w:rsid w:val="54501629"/>
    <w:rsid w:val="54554E92"/>
    <w:rsid w:val="545A24A8"/>
    <w:rsid w:val="545F186C"/>
    <w:rsid w:val="54605E1E"/>
    <w:rsid w:val="54617393"/>
    <w:rsid w:val="54646E83"/>
    <w:rsid w:val="546724CF"/>
    <w:rsid w:val="546D3F89"/>
    <w:rsid w:val="547277F2"/>
    <w:rsid w:val="547A0454"/>
    <w:rsid w:val="547A48F8"/>
    <w:rsid w:val="547C241E"/>
    <w:rsid w:val="547C5F7A"/>
    <w:rsid w:val="54837309"/>
    <w:rsid w:val="54857525"/>
    <w:rsid w:val="5486504B"/>
    <w:rsid w:val="54890697"/>
    <w:rsid w:val="548B2661"/>
    <w:rsid w:val="548D0188"/>
    <w:rsid w:val="548F1073"/>
    <w:rsid w:val="549067EE"/>
    <w:rsid w:val="54931516"/>
    <w:rsid w:val="549459BA"/>
    <w:rsid w:val="549534E0"/>
    <w:rsid w:val="5495528E"/>
    <w:rsid w:val="54996B2C"/>
    <w:rsid w:val="549A28A4"/>
    <w:rsid w:val="54A159E1"/>
    <w:rsid w:val="54A51975"/>
    <w:rsid w:val="54A6749B"/>
    <w:rsid w:val="54AB2D04"/>
    <w:rsid w:val="54AF7475"/>
    <w:rsid w:val="54B03E76"/>
    <w:rsid w:val="54B3506A"/>
    <w:rsid w:val="54B55930"/>
    <w:rsid w:val="54B716A8"/>
    <w:rsid w:val="54B73456"/>
    <w:rsid w:val="54B95421"/>
    <w:rsid w:val="54BA4CF5"/>
    <w:rsid w:val="54BB2F47"/>
    <w:rsid w:val="54BF6638"/>
    <w:rsid w:val="54C27C75"/>
    <w:rsid w:val="54C3004D"/>
    <w:rsid w:val="54C35C07"/>
    <w:rsid w:val="54C618EB"/>
    <w:rsid w:val="54CA0D16"/>
    <w:rsid w:val="54CD4A28"/>
    <w:rsid w:val="54D77655"/>
    <w:rsid w:val="54DC110F"/>
    <w:rsid w:val="54DD4057"/>
    <w:rsid w:val="54DE09E3"/>
    <w:rsid w:val="54E029AD"/>
    <w:rsid w:val="54E51D72"/>
    <w:rsid w:val="54E63D3C"/>
    <w:rsid w:val="54E65AEA"/>
    <w:rsid w:val="54E67898"/>
    <w:rsid w:val="54E7490F"/>
    <w:rsid w:val="54E83610"/>
    <w:rsid w:val="54EB4EAE"/>
    <w:rsid w:val="54EE2F1E"/>
    <w:rsid w:val="54EF2944"/>
    <w:rsid w:val="54EF2BF0"/>
    <w:rsid w:val="54F9581D"/>
    <w:rsid w:val="54FB1595"/>
    <w:rsid w:val="55006159"/>
    <w:rsid w:val="55050666"/>
    <w:rsid w:val="550764A4"/>
    <w:rsid w:val="550A5C7C"/>
    <w:rsid w:val="550B2BF6"/>
    <w:rsid w:val="55144405"/>
    <w:rsid w:val="55144C39"/>
    <w:rsid w:val="5516409A"/>
    <w:rsid w:val="55164621"/>
    <w:rsid w:val="55194A4A"/>
    <w:rsid w:val="551C33CB"/>
    <w:rsid w:val="55214EB5"/>
    <w:rsid w:val="55216B22"/>
    <w:rsid w:val="55254864"/>
    <w:rsid w:val="55256612"/>
    <w:rsid w:val="552A59D6"/>
    <w:rsid w:val="552B174F"/>
    <w:rsid w:val="552F56E3"/>
    <w:rsid w:val="552F7491"/>
    <w:rsid w:val="55322ADD"/>
    <w:rsid w:val="5536081F"/>
    <w:rsid w:val="553625CD"/>
    <w:rsid w:val="55364EFD"/>
    <w:rsid w:val="55376345"/>
    <w:rsid w:val="553B4087"/>
    <w:rsid w:val="553D7E00"/>
    <w:rsid w:val="553E76D4"/>
    <w:rsid w:val="554271C4"/>
    <w:rsid w:val="55453A67"/>
    <w:rsid w:val="55472A2C"/>
    <w:rsid w:val="554A6079"/>
    <w:rsid w:val="554B78D9"/>
    <w:rsid w:val="555667CB"/>
    <w:rsid w:val="55570796"/>
    <w:rsid w:val="55572544"/>
    <w:rsid w:val="555869E7"/>
    <w:rsid w:val="555B0286"/>
    <w:rsid w:val="555D4828"/>
    <w:rsid w:val="555E7D76"/>
    <w:rsid w:val="55627866"/>
    <w:rsid w:val="55652EB2"/>
    <w:rsid w:val="55654C60"/>
    <w:rsid w:val="556C16C2"/>
    <w:rsid w:val="556E620B"/>
    <w:rsid w:val="556F5ADF"/>
    <w:rsid w:val="556F788D"/>
    <w:rsid w:val="55712811"/>
    <w:rsid w:val="557430F6"/>
    <w:rsid w:val="557650C0"/>
    <w:rsid w:val="557A4C8B"/>
    <w:rsid w:val="557E5D22"/>
    <w:rsid w:val="558275C0"/>
    <w:rsid w:val="558931E1"/>
    <w:rsid w:val="55894DF3"/>
    <w:rsid w:val="558A46C7"/>
    <w:rsid w:val="558E2409"/>
    <w:rsid w:val="558F36ED"/>
    <w:rsid w:val="558F7F2F"/>
    <w:rsid w:val="55915A56"/>
    <w:rsid w:val="55923347"/>
    <w:rsid w:val="55925180"/>
    <w:rsid w:val="55937A20"/>
    <w:rsid w:val="55943798"/>
    <w:rsid w:val="55945546"/>
    <w:rsid w:val="55967510"/>
    <w:rsid w:val="55983B1B"/>
    <w:rsid w:val="559A7000"/>
    <w:rsid w:val="559B68D4"/>
    <w:rsid w:val="559D089E"/>
    <w:rsid w:val="559E63C4"/>
    <w:rsid w:val="55A0038E"/>
    <w:rsid w:val="55A21A11"/>
    <w:rsid w:val="55A8376B"/>
    <w:rsid w:val="55A97243"/>
    <w:rsid w:val="55AD03B6"/>
    <w:rsid w:val="55AD2687"/>
    <w:rsid w:val="55B13EB6"/>
    <w:rsid w:val="55B1434A"/>
    <w:rsid w:val="55B31E70"/>
    <w:rsid w:val="55B7560A"/>
    <w:rsid w:val="55BC3B9A"/>
    <w:rsid w:val="55BE25C3"/>
    <w:rsid w:val="55BF316C"/>
    <w:rsid w:val="55CB540B"/>
    <w:rsid w:val="55CF657E"/>
    <w:rsid w:val="55D122F6"/>
    <w:rsid w:val="55D50038"/>
    <w:rsid w:val="55D707A2"/>
    <w:rsid w:val="55DA564E"/>
    <w:rsid w:val="55DC29B6"/>
    <w:rsid w:val="55DD4241"/>
    <w:rsid w:val="55DD6EED"/>
    <w:rsid w:val="55E0078B"/>
    <w:rsid w:val="55E95892"/>
    <w:rsid w:val="55EC35D4"/>
    <w:rsid w:val="55ED4C54"/>
    <w:rsid w:val="55EE6D06"/>
    <w:rsid w:val="55F04E72"/>
    <w:rsid w:val="55F06C20"/>
    <w:rsid w:val="55F83D27"/>
    <w:rsid w:val="55FB0697"/>
    <w:rsid w:val="55FF6E63"/>
    <w:rsid w:val="560250B0"/>
    <w:rsid w:val="56026953"/>
    <w:rsid w:val="5604091D"/>
    <w:rsid w:val="56050C0A"/>
    <w:rsid w:val="56066443"/>
    <w:rsid w:val="560E70A6"/>
    <w:rsid w:val="560E7EFD"/>
    <w:rsid w:val="56130B60"/>
    <w:rsid w:val="56187F25"/>
    <w:rsid w:val="561B5691"/>
    <w:rsid w:val="561F3061"/>
    <w:rsid w:val="56220DA3"/>
    <w:rsid w:val="562B1021"/>
    <w:rsid w:val="562C39D0"/>
    <w:rsid w:val="56336B0D"/>
    <w:rsid w:val="563A433F"/>
    <w:rsid w:val="563D5BDD"/>
    <w:rsid w:val="564231F4"/>
    <w:rsid w:val="56440D1A"/>
    <w:rsid w:val="56486A5C"/>
    <w:rsid w:val="564927D4"/>
    <w:rsid w:val="564B02FA"/>
    <w:rsid w:val="564B4B24"/>
    <w:rsid w:val="564B654C"/>
    <w:rsid w:val="564C7BCE"/>
    <w:rsid w:val="564D4072"/>
    <w:rsid w:val="56503B63"/>
    <w:rsid w:val="56535401"/>
    <w:rsid w:val="56576C9F"/>
    <w:rsid w:val="565A678F"/>
    <w:rsid w:val="565A6E77"/>
    <w:rsid w:val="565F3DA6"/>
    <w:rsid w:val="565F55C4"/>
    <w:rsid w:val="565F7902"/>
    <w:rsid w:val="56625644"/>
    <w:rsid w:val="56665134"/>
    <w:rsid w:val="56680EAC"/>
    <w:rsid w:val="566B6D1E"/>
    <w:rsid w:val="566E223B"/>
    <w:rsid w:val="56701B0F"/>
    <w:rsid w:val="56705FB3"/>
    <w:rsid w:val="567315FF"/>
    <w:rsid w:val="56755377"/>
    <w:rsid w:val="56765625"/>
    <w:rsid w:val="56791DAE"/>
    <w:rsid w:val="567F1D52"/>
    <w:rsid w:val="56821842"/>
    <w:rsid w:val="56847368"/>
    <w:rsid w:val="568630E0"/>
    <w:rsid w:val="5689497F"/>
    <w:rsid w:val="568D608C"/>
    <w:rsid w:val="568F468B"/>
    <w:rsid w:val="568F71F7"/>
    <w:rsid w:val="56921A85"/>
    <w:rsid w:val="569A1D48"/>
    <w:rsid w:val="569A3030"/>
    <w:rsid w:val="569C2904"/>
    <w:rsid w:val="56A17F1A"/>
    <w:rsid w:val="56A3023E"/>
    <w:rsid w:val="56A64417"/>
    <w:rsid w:val="56A65531"/>
    <w:rsid w:val="56AA006C"/>
    <w:rsid w:val="56AB2B47"/>
    <w:rsid w:val="56AC56E9"/>
    <w:rsid w:val="56B600CC"/>
    <w:rsid w:val="56B75990"/>
    <w:rsid w:val="56B91708"/>
    <w:rsid w:val="56C540F8"/>
    <w:rsid w:val="56C87B9D"/>
    <w:rsid w:val="56CB143B"/>
    <w:rsid w:val="56CB31E9"/>
    <w:rsid w:val="56CD0D0F"/>
    <w:rsid w:val="56CF0F2B"/>
    <w:rsid w:val="56D025AE"/>
    <w:rsid w:val="56D04178"/>
    <w:rsid w:val="56D16FAA"/>
    <w:rsid w:val="56D7393C"/>
    <w:rsid w:val="56D92B5C"/>
    <w:rsid w:val="56DB1EBF"/>
    <w:rsid w:val="56DB7600"/>
    <w:rsid w:val="56DC0F52"/>
    <w:rsid w:val="56DC53F6"/>
    <w:rsid w:val="56DF6C95"/>
    <w:rsid w:val="56E12A0D"/>
    <w:rsid w:val="56E16A9F"/>
    <w:rsid w:val="56E60023"/>
    <w:rsid w:val="56E61DD1"/>
    <w:rsid w:val="56E85B49"/>
    <w:rsid w:val="56E878F7"/>
    <w:rsid w:val="56EB73E7"/>
    <w:rsid w:val="56F20776"/>
    <w:rsid w:val="56F50266"/>
    <w:rsid w:val="56F52014"/>
    <w:rsid w:val="56FC15F5"/>
    <w:rsid w:val="56FE35BF"/>
    <w:rsid w:val="570010E5"/>
    <w:rsid w:val="57001653"/>
    <w:rsid w:val="57014E5D"/>
    <w:rsid w:val="57032983"/>
    <w:rsid w:val="57032A2C"/>
    <w:rsid w:val="57081D47"/>
    <w:rsid w:val="570A3D11"/>
    <w:rsid w:val="570F1328"/>
    <w:rsid w:val="570F5219"/>
    <w:rsid w:val="571921A6"/>
    <w:rsid w:val="57250B4B"/>
    <w:rsid w:val="57266671"/>
    <w:rsid w:val="572D7A00"/>
    <w:rsid w:val="572F521C"/>
    <w:rsid w:val="5730129E"/>
    <w:rsid w:val="5737087F"/>
    <w:rsid w:val="57377899"/>
    <w:rsid w:val="573945F7"/>
    <w:rsid w:val="573963A5"/>
    <w:rsid w:val="573B036F"/>
    <w:rsid w:val="573C5E95"/>
    <w:rsid w:val="573D690C"/>
    <w:rsid w:val="57437223"/>
    <w:rsid w:val="574C3E88"/>
    <w:rsid w:val="574C7F95"/>
    <w:rsid w:val="574D1ABF"/>
    <w:rsid w:val="574F3E1A"/>
    <w:rsid w:val="575136EE"/>
    <w:rsid w:val="575256B8"/>
    <w:rsid w:val="5753390A"/>
    <w:rsid w:val="57561BD4"/>
    <w:rsid w:val="57580F21"/>
    <w:rsid w:val="575B27BF"/>
    <w:rsid w:val="575B456D"/>
    <w:rsid w:val="575C28F0"/>
    <w:rsid w:val="575D12B5"/>
    <w:rsid w:val="575D6537"/>
    <w:rsid w:val="57607DD5"/>
    <w:rsid w:val="57610A87"/>
    <w:rsid w:val="5761234D"/>
    <w:rsid w:val="5765719A"/>
    <w:rsid w:val="57664CC0"/>
    <w:rsid w:val="57684EDC"/>
    <w:rsid w:val="576A47B0"/>
    <w:rsid w:val="576C0528"/>
    <w:rsid w:val="57713D91"/>
    <w:rsid w:val="57723665"/>
    <w:rsid w:val="5776389C"/>
    <w:rsid w:val="577B076B"/>
    <w:rsid w:val="577B1140"/>
    <w:rsid w:val="577B69BD"/>
    <w:rsid w:val="577B7F21"/>
    <w:rsid w:val="577D0987"/>
    <w:rsid w:val="577F181B"/>
    <w:rsid w:val="57810B57"/>
    <w:rsid w:val="578515EA"/>
    <w:rsid w:val="578735B4"/>
    <w:rsid w:val="5789732C"/>
    <w:rsid w:val="578A6C00"/>
    <w:rsid w:val="578C4726"/>
    <w:rsid w:val="578D049F"/>
    <w:rsid w:val="578F06BB"/>
    <w:rsid w:val="578F2469"/>
    <w:rsid w:val="578F4217"/>
    <w:rsid w:val="57921984"/>
    <w:rsid w:val="57923D07"/>
    <w:rsid w:val="579737F0"/>
    <w:rsid w:val="579932E7"/>
    <w:rsid w:val="57995095"/>
    <w:rsid w:val="57A31A70"/>
    <w:rsid w:val="57A35F14"/>
    <w:rsid w:val="57A37CC2"/>
    <w:rsid w:val="57A51C8C"/>
    <w:rsid w:val="57A71560"/>
    <w:rsid w:val="57AB7B30"/>
    <w:rsid w:val="57AE0D20"/>
    <w:rsid w:val="57AF5251"/>
    <w:rsid w:val="57B26373"/>
    <w:rsid w:val="57B4280D"/>
    <w:rsid w:val="57B43C7D"/>
    <w:rsid w:val="57B63F04"/>
    <w:rsid w:val="57BC36B3"/>
    <w:rsid w:val="57C008D5"/>
    <w:rsid w:val="57C06AC6"/>
    <w:rsid w:val="57C2639A"/>
    <w:rsid w:val="57C40364"/>
    <w:rsid w:val="57C6609F"/>
    <w:rsid w:val="57CA34A1"/>
    <w:rsid w:val="57CC0FC7"/>
    <w:rsid w:val="57CD20C2"/>
    <w:rsid w:val="57D1482F"/>
    <w:rsid w:val="57D16170"/>
    <w:rsid w:val="57D25685"/>
    <w:rsid w:val="57D416E6"/>
    <w:rsid w:val="57D460CD"/>
    <w:rsid w:val="57D52571"/>
    <w:rsid w:val="57D675AB"/>
    <w:rsid w:val="57D936E4"/>
    <w:rsid w:val="57D95FDD"/>
    <w:rsid w:val="57DD4F82"/>
    <w:rsid w:val="57E04A72"/>
    <w:rsid w:val="57E9165C"/>
    <w:rsid w:val="57EE3633"/>
    <w:rsid w:val="57EF1159"/>
    <w:rsid w:val="57F10A2D"/>
    <w:rsid w:val="57F42921"/>
    <w:rsid w:val="57F5658A"/>
    <w:rsid w:val="57F77707"/>
    <w:rsid w:val="57FB5D50"/>
    <w:rsid w:val="57FB7AFE"/>
    <w:rsid w:val="58022C3B"/>
    <w:rsid w:val="58030761"/>
    <w:rsid w:val="580746F5"/>
    <w:rsid w:val="58095D77"/>
    <w:rsid w:val="581035A9"/>
    <w:rsid w:val="581110D0"/>
    <w:rsid w:val="58136BF6"/>
    <w:rsid w:val="5814296E"/>
    <w:rsid w:val="5814471C"/>
    <w:rsid w:val="581A61D6"/>
    <w:rsid w:val="581C7EDC"/>
    <w:rsid w:val="581F37ED"/>
    <w:rsid w:val="58254B7B"/>
    <w:rsid w:val="582708F3"/>
    <w:rsid w:val="5827444F"/>
    <w:rsid w:val="5829466B"/>
    <w:rsid w:val="582A3F3F"/>
    <w:rsid w:val="582C039B"/>
    <w:rsid w:val="582C205C"/>
    <w:rsid w:val="582C5F09"/>
    <w:rsid w:val="58331046"/>
    <w:rsid w:val="583354EA"/>
    <w:rsid w:val="58337298"/>
    <w:rsid w:val="58384833"/>
    <w:rsid w:val="583A6DC9"/>
    <w:rsid w:val="583B614D"/>
    <w:rsid w:val="583B7EFB"/>
    <w:rsid w:val="583C2C3B"/>
    <w:rsid w:val="583C439E"/>
    <w:rsid w:val="583F5C3D"/>
    <w:rsid w:val="58443253"/>
    <w:rsid w:val="58472D43"/>
    <w:rsid w:val="58492617"/>
    <w:rsid w:val="58496ABB"/>
    <w:rsid w:val="584B43EA"/>
    <w:rsid w:val="58555460"/>
    <w:rsid w:val="5855549C"/>
    <w:rsid w:val="58562F86"/>
    <w:rsid w:val="5857124C"/>
    <w:rsid w:val="58584F50"/>
    <w:rsid w:val="585A130E"/>
    <w:rsid w:val="585C67EF"/>
    <w:rsid w:val="585F62DF"/>
    <w:rsid w:val="58624ECF"/>
    <w:rsid w:val="58704048"/>
    <w:rsid w:val="58705DF6"/>
    <w:rsid w:val="58727DC0"/>
    <w:rsid w:val="587753D7"/>
    <w:rsid w:val="5878114F"/>
    <w:rsid w:val="587D6765"/>
    <w:rsid w:val="587F24DD"/>
    <w:rsid w:val="58844D99"/>
    <w:rsid w:val="588548A0"/>
    <w:rsid w:val="5886386C"/>
    <w:rsid w:val="5886561A"/>
    <w:rsid w:val="588B0E82"/>
    <w:rsid w:val="588B70D4"/>
    <w:rsid w:val="588F4DFC"/>
    <w:rsid w:val="58917D2F"/>
    <w:rsid w:val="58935F89"/>
    <w:rsid w:val="58937D37"/>
    <w:rsid w:val="5894085C"/>
    <w:rsid w:val="589D2963"/>
    <w:rsid w:val="58A67A6A"/>
    <w:rsid w:val="58A87664"/>
    <w:rsid w:val="58A957AC"/>
    <w:rsid w:val="58AE4F0C"/>
    <w:rsid w:val="58B02697"/>
    <w:rsid w:val="58B24661"/>
    <w:rsid w:val="58B55EFF"/>
    <w:rsid w:val="58B6273B"/>
    <w:rsid w:val="58B85899"/>
    <w:rsid w:val="58B90098"/>
    <w:rsid w:val="58BA3515"/>
    <w:rsid w:val="58BE3005"/>
    <w:rsid w:val="58BF445B"/>
    <w:rsid w:val="58C04886"/>
    <w:rsid w:val="58C148A4"/>
    <w:rsid w:val="58C223CA"/>
    <w:rsid w:val="58C47EF0"/>
    <w:rsid w:val="58C63C68"/>
    <w:rsid w:val="58CC01A0"/>
    <w:rsid w:val="58D04AE7"/>
    <w:rsid w:val="58D2260D"/>
    <w:rsid w:val="58D97E3F"/>
    <w:rsid w:val="58DA3BB7"/>
    <w:rsid w:val="58DA7713"/>
    <w:rsid w:val="58DC16DE"/>
    <w:rsid w:val="58E32A6C"/>
    <w:rsid w:val="58E3481A"/>
    <w:rsid w:val="58E363A9"/>
    <w:rsid w:val="58E40592"/>
    <w:rsid w:val="58E405DD"/>
    <w:rsid w:val="58E467E4"/>
    <w:rsid w:val="58F22CAF"/>
    <w:rsid w:val="58F46A27"/>
    <w:rsid w:val="58F7315C"/>
    <w:rsid w:val="58F85DEC"/>
    <w:rsid w:val="58F87A10"/>
    <w:rsid w:val="58F95A7C"/>
    <w:rsid w:val="59017396"/>
    <w:rsid w:val="59030A18"/>
    <w:rsid w:val="5903310E"/>
    <w:rsid w:val="59034EBC"/>
    <w:rsid w:val="59057B9E"/>
    <w:rsid w:val="59060509"/>
    <w:rsid w:val="590D3EF2"/>
    <w:rsid w:val="590F3861"/>
    <w:rsid w:val="591075D9"/>
    <w:rsid w:val="59120131"/>
    <w:rsid w:val="591271F6"/>
    <w:rsid w:val="5915074C"/>
    <w:rsid w:val="59151286"/>
    <w:rsid w:val="5917339A"/>
    <w:rsid w:val="591C1ADA"/>
    <w:rsid w:val="591C5F7E"/>
    <w:rsid w:val="591C7D2C"/>
    <w:rsid w:val="59266DFD"/>
    <w:rsid w:val="59282DE8"/>
    <w:rsid w:val="59284923"/>
    <w:rsid w:val="592866D1"/>
    <w:rsid w:val="592B61C1"/>
    <w:rsid w:val="592D018B"/>
    <w:rsid w:val="592E180D"/>
    <w:rsid w:val="592F3F03"/>
    <w:rsid w:val="59367040"/>
    <w:rsid w:val="59376914"/>
    <w:rsid w:val="593C03CE"/>
    <w:rsid w:val="594159E5"/>
    <w:rsid w:val="594352B9"/>
    <w:rsid w:val="594B0611"/>
    <w:rsid w:val="594D4389"/>
    <w:rsid w:val="59576FB6"/>
    <w:rsid w:val="59590F80"/>
    <w:rsid w:val="595A2602"/>
    <w:rsid w:val="595C45CC"/>
    <w:rsid w:val="595D6DC9"/>
    <w:rsid w:val="595E1678"/>
    <w:rsid w:val="595E6596"/>
    <w:rsid w:val="59605E6B"/>
    <w:rsid w:val="5967369D"/>
    <w:rsid w:val="596811C3"/>
    <w:rsid w:val="59686533"/>
    <w:rsid w:val="596D0588"/>
    <w:rsid w:val="596D5BD4"/>
    <w:rsid w:val="596F2552"/>
    <w:rsid w:val="5971064D"/>
    <w:rsid w:val="5974452F"/>
    <w:rsid w:val="5976568E"/>
    <w:rsid w:val="597A4A53"/>
    <w:rsid w:val="597E3DD8"/>
    <w:rsid w:val="59822285"/>
    <w:rsid w:val="59853B23"/>
    <w:rsid w:val="598633F7"/>
    <w:rsid w:val="59873916"/>
    <w:rsid w:val="59875AED"/>
    <w:rsid w:val="5987789B"/>
    <w:rsid w:val="59883613"/>
    <w:rsid w:val="598A738C"/>
    <w:rsid w:val="598B6C60"/>
    <w:rsid w:val="59945B14"/>
    <w:rsid w:val="59995821"/>
    <w:rsid w:val="599C2C1B"/>
    <w:rsid w:val="59A044B9"/>
    <w:rsid w:val="59A3044D"/>
    <w:rsid w:val="59A321FB"/>
    <w:rsid w:val="59A815C0"/>
    <w:rsid w:val="59AA2C98"/>
    <w:rsid w:val="59AC10B0"/>
    <w:rsid w:val="59AD4E28"/>
    <w:rsid w:val="59AD6BD6"/>
    <w:rsid w:val="59AF0BA0"/>
    <w:rsid w:val="59B14918"/>
    <w:rsid w:val="59B60181"/>
    <w:rsid w:val="59B85CA7"/>
    <w:rsid w:val="59B91A1F"/>
    <w:rsid w:val="59BB7545"/>
    <w:rsid w:val="59BD32BD"/>
    <w:rsid w:val="59BE0DE3"/>
    <w:rsid w:val="59C26B25"/>
    <w:rsid w:val="59C44088"/>
    <w:rsid w:val="59C503C4"/>
    <w:rsid w:val="59C52172"/>
    <w:rsid w:val="59C56616"/>
    <w:rsid w:val="59C75EEA"/>
    <w:rsid w:val="59C81C62"/>
    <w:rsid w:val="59CA3C2C"/>
    <w:rsid w:val="59CE513A"/>
    <w:rsid w:val="59D6437F"/>
    <w:rsid w:val="59DE34AB"/>
    <w:rsid w:val="59E067BA"/>
    <w:rsid w:val="59E52814"/>
    <w:rsid w:val="59E545C2"/>
    <w:rsid w:val="59E720E8"/>
    <w:rsid w:val="59E940B2"/>
    <w:rsid w:val="59F6057D"/>
    <w:rsid w:val="59F80043"/>
    <w:rsid w:val="59F842F5"/>
    <w:rsid w:val="59FD7B5D"/>
    <w:rsid w:val="5A06044B"/>
    <w:rsid w:val="5A09252F"/>
    <w:rsid w:val="5A0B2778"/>
    <w:rsid w:val="5A0E3B19"/>
    <w:rsid w:val="5A105AE3"/>
    <w:rsid w:val="5A113609"/>
    <w:rsid w:val="5A132EDD"/>
    <w:rsid w:val="5A1D0200"/>
    <w:rsid w:val="5A1D1FAE"/>
    <w:rsid w:val="5A1D3D5C"/>
    <w:rsid w:val="5A1D5B0A"/>
    <w:rsid w:val="5A1F5D26"/>
    <w:rsid w:val="5A290952"/>
    <w:rsid w:val="5A2A7C7B"/>
    <w:rsid w:val="5A311DDD"/>
    <w:rsid w:val="5A3410A5"/>
    <w:rsid w:val="5A3612C1"/>
    <w:rsid w:val="5A366BCB"/>
    <w:rsid w:val="5A3B2434"/>
    <w:rsid w:val="5A3C0E89"/>
    <w:rsid w:val="5A3E2560"/>
    <w:rsid w:val="5A40288B"/>
    <w:rsid w:val="5A405C9C"/>
    <w:rsid w:val="5A44578C"/>
    <w:rsid w:val="5A4A2677"/>
    <w:rsid w:val="5A4C39FF"/>
    <w:rsid w:val="5A4E2167"/>
    <w:rsid w:val="5A4F5EDF"/>
    <w:rsid w:val="5A581238"/>
    <w:rsid w:val="5A58717A"/>
    <w:rsid w:val="5A5B2AD6"/>
    <w:rsid w:val="5A5D05FC"/>
    <w:rsid w:val="5A5D3B6E"/>
    <w:rsid w:val="5A5F4374"/>
    <w:rsid w:val="5A637A76"/>
    <w:rsid w:val="5A655703"/>
    <w:rsid w:val="5A6B0F6B"/>
    <w:rsid w:val="5A6D33BA"/>
    <w:rsid w:val="5A7122F9"/>
    <w:rsid w:val="5A715E56"/>
    <w:rsid w:val="5A7449E7"/>
    <w:rsid w:val="5A753B98"/>
    <w:rsid w:val="5A7616BE"/>
    <w:rsid w:val="5A76346C"/>
    <w:rsid w:val="5A785436"/>
    <w:rsid w:val="5A792B1F"/>
    <w:rsid w:val="5A7D2A4C"/>
    <w:rsid w:val="5A84202D"/>
    <w:rsid w:val="5A86240E"/>
    <w:rsid w:val="5A874767"/>
    <w:rsid w:val="5A902780"/>
    <w:rsid w:val="5A9164F8"/>
    <w:rsid w:val="5A9304C2"/>
    <w:rsid w:val="5A9A35FE"/>
    <w:rsid w:val="5A9A53AC"/>
    <w:rsid w:val="5A9D6C4B"/>
    <w:rsid w:val="5A9F0C15"/>
    <w:rsid w:val="5AA20705"/>
    <w:rsid w:val="5AAB75B9"/>
    <w:rsid w:val="5AAD6F28"/>
    <w:rsid w:val="5AB04BD0"/>
    <w:rsid w:val="5AB741B0"/>
    <w:rsid w:val="5AB75F5E"/>
    <w:rsid w:val="5ABC17C7"/>
    <w:rsid w:val="5ABD553F"/>
    <w:rsid w:val="5ABF12B7"/>
    <w:rsid w:val="5ABF3065"/>
    <w:rsid w:val="5AC32B55"/>
    <w:rsid w:val="5AC643F3"/>
    <w:rsid w:val="5AC97A40"/>
    <w:rsid w:val="5ACB1A0A"/>
    <w:rsid w:val="5ACE5056"/>
    <w:rsid w:val="5AD22D98"/>
    <w:rsid w:val="5AD63A24"/>
    <w:rsid w:val="5AD76600"/>
    <w:rsid w:val="5AD84AE4"/>
    <w:rsid w:val="5AE34FA5"/>
    <w:rsid w:val="5AE42ACB"/>
    <w:rsid w:val="5AEE56F8"/>
    <w:rsid w:val="5AF076C2"/>
    <w:rsid w:val="5AF251E8"/>
    <w:rsid w:val="5AFC4821"/>
    <w:rsid w:val="5AFD593B"/>
    <w:rsid w:val="5AFE1DDF"/>
    <w:rsid w:val="5B024457"/>
    <w:rsid w:val="5B030FC4"/>
    <w:rsid w:val="5B060C94"/>
    <w:rsid w:val="5B0644A1"/>
    <w:rsid w:val="5B091AC4"/>
    <w:rsid w:val="5B0942E0"/>
    <w:rsid w:val="5B0B1E06"/>
    <w:rsid w:val="5B0F5D9A"/>
    <w:rsid w:val="5B0F7567"/>
    <w:rsid w:val="5B1038C0"/>
    <w:rsid w:val="5B13515F"/>
    <w:rsid w:val="5B1C5C72"/>
    <w:rsid w:val="5B2555BE"/>
    <w:rsid w:val="5B275AF2"/>
    <w:rsid w:val="5B296730"/>
    <w:rsid w:val="5B2D7FCE"/>
    <w:rsid w:val="5B2E1A1D"/>
    <w:rsid w:val="5B353327"/>
    <w:rsid w:val="5B394BC5"/>
    <w:rsid w:val="5B3A26EB"/>
    <w:rsid w:val="5B3F6646"/>
    <w:rsid w:val="5B413A7A"/>
    <w:rsid w:val="5B4377F2"/>
    <w:rsid w:val="5B490B80"/>
    <w:rsid w:val="5B4F263B"/>
    <w:rsid w:val="5B501F0F"/>
    <w:rsid w:val="5B5419FF"/>
    <w:rsid w:val="5B547C51"/>
    <w:rsid w:val="5B5639C9"/>
    <w:rsid w:val="5B5C08B4"/>
    <w:rsid w:val="5B5C4D58"/>
    <w:rsid w:val="5B5E63DA"/>
    <w:rsid w:val="5B631C42"/>
    <w:rsid w:val="5B6854AA"/>
    <w:rsid w:val="5B6A7475"/>
    <w:rsid w:val="5B6B6D49"/>
    <w:rsid w:val="5B6D31BC"/>
    <w:rsid w:val="5B6F6839"/>
    <w:rsid w:val="5B7025B1"/>
    <w:rsid w:val="5B751975"/>
    <w:rsid w:val="5B751A8B"/>
    <w:rsid w:val="5B765E19"/>
    <w:rsid w:val="5B773940"/>
    <w:rsid w:val="5B7B51DE"/>
    <w:rsid w:val="5B7D391F"/>
    <w:rsid w:val="5B807B3A"/>
    <w:rsid w:val="5B81656C"/>
    <w:rsid w:val="5B82245A"/>
    <w:rsid w:val="5B841BB9"/>
    <w:rsid w:val="5B843A1C"/>
    <w:rsid w:val="5B863B83"/>
    <w:rsid w:val="5B873E3F"/>
    <w:rsid w:val="5B8816A9"/>
    <w:rsid w:val="5B8A5421"/>
    <w:rsid w:val="5B8B2F47"/>
    <w:rsid w:val="5B8F2A37"/>
    <w:rsid w:val="5B8F6EDB"/>
    <w:rsid w:val="5B962018"/>
    <w:rsid w:val="5B964540"/>
    <w:rsid w:val="5B9C5154"/>
    <w:rsid w:val="5B9E711E"/>
    <w:rsid w:val="5BA26C0E"/>
    <w:rsid w:val="5BA34735"/>
    <w:rsid w:val="5BA364E3"/>
    <w:rsid w:val="5BA67D81"/>
    <w:rsid w:val="5BA97648"/>
    <w:rsid w:val="5BAC183B"/>
    <w:rsid w:val="5BAD7361"/>
    <w:rsid w:val="5BAF6C35"/>
    <w:rsid w:val="5BB029AE"/>
    <w:rsid w:val="5BBA55DA"/>
    <w:rsid w:val="5BBE156E"/>
    <w:rsid w:val="5BC03E9E"/>
    <w:rsid w:val="5BC8419B"/>
    <w:rsid w:val="5BD14DFE"/>
    <w:rsid w:val="5BD25946"/>
    <w:rsid w:val="5BD26DC8"/>
    <w:rsid w:val="5BD3501A"/>
    <w:rsid w:val="5BD448EE"/>
    <w:rsid w:val="5BD4669C"/>
    <w:rsid w:val="5BD743DE"/>
    <w:rsid w:val="5BD963A8"/>
    <w:rsid w:val="5BDA4FD2"/>
    <w:rsid w:val="5BDB5C7C"/>
    <w:rsid w:val="5BDC37A3"/>
    <w:rsid w:val="5BE508A9"/>
    <w:rsid w:val="5BEA5EBF"/>
    <w:rsid w:val="5BED59B0"/>
    <w:rsid w:val="5BED775E"/>
    <w:rsid w:val="5BEF797A"/>
    <w:rsid w:val="5BF07EDE"/>
    <w:rsid w:val="5BF60D08"/>
    <w:rsid w:val="5BF705DC"/>
    <w:rsid w:val="5BF907F8"/>
    <w:rsid w:val="5C000B61"/>
    <w:rsid w:val="5C003935"/>
    <w:rsid w:val="5C013209"/>
    <w:rsid w:val="5C02690E"/>
    <w:rsid w:val="5C0E0752"/>
    <w:rsid w:val="5C11169E"/>
    <w:rsid w:val="5C115B42"/>
    <w:rsid w:val="5C1178F0"/>
    <w:rsid w:val="5C164F06"/>
    <w:rsid w:val="5C180C7F"/>
    <w:rsid w:val="5C1949F7"/>
    <w:rsid w:val="5C196DA7"/>
    <w:rsid w:val="5C1D0043"/>
    <w:rsid w:val="5C1D5290"/>
    <w:rsid w:val="5C205D85"/>
    <w:rsid w:val="5C221AFD"/>
    <w:rsid w:val="5C2313D1"/>
    <w:rsid w:val="5C237623"/>
    <w:rsid w:val="5C25339C"/>
    <w:rsid w:val="5C2A048C"/>
    <w:rsid w:val="5C2C472A"/>
    <w:rsid w:val="5C361105"/>
    <w:rsid w:val="5C367357"/>
    <w:rsid w:val="5C3D06E5"/>
    <w:rsid w:val="5C3D2493"/>
    <w:rsid w:val="5C3F5CCB"/>
    <w:rsid w:val="5C425CFC"/>
    <w:rsid w:val="5C447CC6"/>
    <w:rsid w:val="5C4750C0"/>
    <w:rsid w:val="5C49708A"/>
    <w:rsid w:val="5C4C30BA"/>
    <w:rsid w:val="5C4F0418"/>
    <w:rsid w:val="5C4F21C6"/>
    <w:rsid w:val="5C4F27D2"/>
    <w:rsid w:val="5C5477DD"/>
    <w:rsid w:val="5C5617A7"/>
    <w:rsid w:val="5C5B500F"/>
    <w:rsid w:val="5C663723"/>
    <w:rsid w:val="5C6C2FED"/>
    <w:rsid w:val="5C6E7D9F"/>
    <w:rsid w:val="5C757DDF"/>
    <w:rsid w:val="5C797243"/>
    <w:rsid w:val="5C8005D2"/>
    <w:rsid w:val="5C80234E"/>
    <w:rsid w:val="5C82259C"/>
    <w:rsid w:val="5C8400C2"/>
    <w:rsid w:val="5C844566"/>
    <w:rsid w:val="5C8A680C"/>
    <w:rsid w:val="5C8B76A2"/>
    <w:rsid w:val="5C8C6F77"/>
    <w:rsid w:val="5C966047"/>
    <w:rsid w:val="5C974299"/>
    <w:rsid w:val="5C9B540C"/>
    <w:rsid w:val="5C9D7CF4"/>
    <w:rsid w:val="5C9E2B6C"/>
    <w:rsid w:val="5CAE4944"/>
    <w:rsid w:val="5CB309A7"/>
    <w:rsid w:val="5CB62246"/>
    <w:rsid w:val="5CBB785C"/>
    <w:rsid w:val="5CC606DB"/>
    <w:rsid w:val="5CC901CB"/>
    <w:rsid w:val="5CCE30DB"/>
    <w:rsid w:val="5CD050B5"/>
    <w:rsid w:val="5CD526CC"/>
    <w:rsid w:val="5CD86660"/>
    <w:rsid w:val="5CDA4186"/>
    <w:rsid w:val="5CDC6150"/>
    <w:rsid w:val="5CE054F0"/>
    <w:rsid w:val="5CE15514"/>
    <w:rsid w:val="5CE56791"/>
    <w:rsid w:val="5CE648D9"/>
    <w:rsid w:val="5CEB0141"/>
    <w:rsid w:val="5CEB6393"/>
    <w:rsid w:val="5CED210B"/>
    <w:rsid w:val="5CEE5E83"/>
    <w:rsid w:val="5CEE7C31"/>
    <w:rsid w:val="5CF80AB0"/>
    <w:rsid w:val="5CFB5EAA"/>
    <w:rsid w:val="5D017965"/>
    <w:rsid w:val="5D066D29"/>
    <w:rsid w:val="5D072AA1"/>
    <w:rsid w:val="5D086F45"/>
    <w:rsid w:val="5D0C4701"/>
    <w:rsid w:val="5D0F0395"/>
    <w:rsid w:val="5D101956"/>
    <w:rsid w:val="5D11513A"/>
    <w:rsid w:val="5D184CAE"/>
    <w:rsid w:val="5D1A0A26"/>
    <w:rsid w:val="5D1A6B11"/>
    <w:rsid w:val="5D1C02FB"/>
    <w:rsid w:val="5D1D4073"/>
    <w:rsid w:val="5D1E0517"/>
    <w:rsid w:val="5D221076"/>
    <w:rsid w:val="5D221689"/>
    <w:rsid w:val="5D26561D"/>
    <w:rsid w:val="5D284EF1"/>
    <w:rsid w:val="5D301FF8"/>
    <w:rsid w:val="5D323FC2"/>
    <w:rsid w:val="5D333896"/>
    <w:rsid w:val="5D335644"/>
    <w:rsid w:val="5D347D3A"/>
    <w:rsid w:val="5D373386"/>
    <w:rsid w:val="5D3970FE"/>
    <w:rsid w:val="5D397964"/>
    <w:rsid w:val="5D3A4C25"/>
    <w:rsid w:val="5D3C6BEF"/>
    <w:rsid w:val="5D417D61"/>
    <w:rsid w:val="5D467A6D"/>
    <w:rsid w:val="5D4E06D0"/>
    <w:rsid w:val="5D4F6922"/>
    <w:rsid w:val="5D537A94"/>
    <w:rsid w:val="5D5757D7"/>
    <w:rsid w:val="5D584F8B"/>
    <w:rsid w:val="5D5850AB"/>
    <w:rsid w:val="5D594054"/>
    <w:rsid w:val="5D5A391C"/>
    <w:rsid w:val="5D5B3FA4"/>
    <w:rsid w:val="5D5F10C0"/>
    <w:rsid w:val="5D5F50F2"/>
    <w:rsid w:val="5D6121B1"/>
    <w:rsid w:val="5D6323CD"/>
    <w:rsid w:val="5D647EF4"/>
    <w:rsid w:val="5D683540"/>
    <w:rsid w:val="5D69550A"/>
    <w:rsid w:val="5D706898"/>
    <w:rsid w:val="5D753EAF"/>
    <w:rsid w:val="5D774C0D"/>
    <w:rsid w:val="5D7C348F"/>
    <w:rsid w:val="5D7C523D"/>
    <w:rsid w:val="5D7F6ADB"/>
    <w:rsid w:val="5D8660BC"/>
    <w:rsid w:val="5D883BE2"/>
    <w:rsid w:val="5D891B7B"/>
    <w:rsid w:val="5D8A5BAC"/>
    <w:rsid w:val="5D8F31C2"/>
    <w:rsid w:val="5D9562FF"/>
    <w:rsid w:val="5D972077"/>
    <w:rsid w:val="5D9D0A9F"/>
    <w:rsid w:val="5D9E6F62"/>
    <w:rsid w:val="5DA30A1C"/>
    <w:rsid w:val="5DA4253B"/>
    <w:rsid w:val="5DAA3B58"/>
    <w:rsid w:val="5DAD38EE"/>
    <w:rsid w:val="5DAD53F7"/>
    <w:rsid w:val="5DAF116F"/>
    <w:rsid w:val="5DB06C95"/>
    <w:rsid w:val="5DB26EB1"/>
    <w:rsid w:val="5DB669A1"/>
    <w:rsid w:val="5DB76275"/>
    <w:rsid w:val="5DBA7B13"/>
    <w:rsid w:val="5DBC7D30"/>
    <w:rsid w:val="5DBF512A"/>
    <w:rsid w:val="5DC866D4"/>
    <w:rsid w:val="5DCE3D00"/>
    <w:rsid w:val="5DCF7A63"/>
    <w:rsid w:val="5DD60DF1"/>
    <w:rsid w:val="5DD76917"/>
    <w:rsid w:val="5DD876B3"/>
    <w:rsid w:val="5DD92690"/>
    <w:rsid w:val="5DD92868"/>
    <w:rsid w:val="5DDB01B6"/>
    <w:rsid w:val="5DDB1F64"/>
    <w:rsid w:val="5DDC5CDC"/>
    <w:rsid w:val="5DE352BC"/>
    <w:rsid w:val="5DE51034"/>
    <w:rsid w:val="5DE66B5A"/>
    <w:rsid w:val="5DE94656"/>
    <w:rsid w:val="5DE97D40"/>
    <w:rsid w:val="5DF0423C"/>
    <w:rsid w:val="5DF474C9"/>
    <w:rsid w:val="5DF64FF0"/>
    <w:rsid w:val="5DF66D9E"/>
    <w:rsid w:val="5DF9688E"/>
    <w:rsid w:val="5DFC012C"/>
    <w:rsid w:val="5DFE70FF"/>
    <w:rsid w:val="5E000678"/>
    <w:rsid w:val="5E006862"/>
    <w:rsid w:val="5E0207B9"/>
    <w:rsid w:val="5E062D59"/>
    <w:rsid w:val="5E070FAB"/>
    <w:rsid w:val="5E082F75"/>
    <w:rsid w:val="5E0B036F"/>
    <w:rsid w:val="5E0D40E7"/>
    <w:rsid w:val="5E0F7E5F"/>
    <w:rsid w:val="5E127950"/>
    <w:rsid w:val="5E1450E1"/>
    <w:rsid w:val="5E1834A1"/>
    <w:rsid w:val="5E190CDE"/>
    <w:rsid w:val="5E1C432A"/>
    <w:rsid w:val="5E1E4546"/>
    <w:rsid w:val="5E2356B9"/>
    <w:rsid w:val="5E261785"/>
    <w:rsid w:val="5E27164D"/>
    <w:rsid w:val="5E2751A9"/>
    <w:rsid w:val="5E2A2EEB"/>
    <w:rsid w:val="5E2D4789"/>
    <w:rsid w:val="5E31427A"/>
    <w:rsid w:val="5E323B4E"/>
    <w:rsid w:val="5E361890"/>
    <w:rsid w:val="5E3D49CC"/>
    <w:rsid w:val="5E3E0745"/>
    <w:rsid w:val="5E40270F"/>
    <w:rsid w:val="5E420235"/>
    <w:rsid w:val="5E421FE3"/>
    <w:rsid w:val="5E451AD3"/>
    <w:rsid w:val="5E47584B"/>
    <w:rsid w:val="5E4915C3"/>
    <w:rsid w:val="5E4A7017"/>
    <w:rsid w:val="5E4A70E9"/>
    <w:rsid w:val="5E4C4C10"/>
    <w:rsid w:val="5E4D2736"/>
    <w:rsid w:val="5E4E4E2C"/>
    <w:rsid w:val="5E4F64AE"/>
    <w:rsid w:val="5E552BBA"/>
    <w:rsid w:val="5E5F4A40"/>
    <w:rsid w:val="5E611C10"/>
    <w:rsid w:val="5E652175"/>
    <w:rsid w:val="5E671A49"/>
    <w:rsid w:val="5E6C2174"/>
    <w:rsid w:val="5E6C52B2"/>
    <w:rsid w:val="5E6C7060"/>
    <w:rsid w:val="5E6F08FE"/>
    <w:rsid w:val="5E734892"/>
    <w:rsid w:val="5E766130"/>
    <w:rsid w:val="5E767EDE"/>
    <w:rsid w:val="5E783C56"/>
    <w:rsid w:val="5E7F4FE5"/>
    <w:rsid w:val="5E8343A9"/>
    <w:rsid w:val="5E84084D"/>
    <w:rsid w:val="5E897C12"/>
    <w:rsid w:val="5E8B1BDC"/>
    <w:rsid w:val="5E8C7702"/>
    <w:rsid w:val="5E8F699E"/>
    <w:rsid w:val="5E916AC6"/>
    <w:rsid w:val="5E987F61"/>
    <w:rsid w:val="5EA26F25"/>
    <w:rsid w:val="5EA50BC4"/>
    <w:rsid w:val="5EAB7D14"/>
    <w:rsid w:val="5EB6477F"/>
    <w:rsid w:val="5EB804F7"/>
    <w:rsid w:val="5EB84053"/>
    <w:rsid w:val="5EBF51BD"/>
    <w:rsid w:val="5EC073AC"/>
    <w:rsid w:val="5EC21376"/>
    <w:rsid w:val="5EC46E9C"/>
    <w:rsid w:val="5ED74E21"/>
    <w:rsid w:val="5EDB5F93"/>
    <w:rsid w:val="5EE4309A"/>
    <w:rsid w:val="5EE44E48"/>
    <w:rsid w:val="5EE60C28"/>
    <w:rsid w:val="5EE70DDC"/>
    <w:rsid w:val="5EEA50C1"/>
    <w:rsid w:val="5EEB267A"/>
    <w:rsid w:val="5EF157B7"/>
    <w:rsid w:val="5EF4000D"/>
    <w:rsid w:val="5EFC7377"/>
    <w:rsid w:val="5F011E9E"/>
    <w:rsid w:val="5F013C4C"/>
    <w:rsid w:val="5F061262"/>
    <w:rsid w:val="5F06174D"/>
    <w:rsid w:val="5F095452"/>
    <w:rsid w:val="5F0C25F1"/>
    <w:rsid w:val="5F0E6369"/>
    <w:rsid w:val="5F1020E1"/>
    <w:rsid w:val="5F13397F"/>
    <w:rsid w:val="5F155949"/>
    <w:rsid w:val="5F1576F7"/>
    <w:rsid w:val="5F182D44"/>
    <w:rsid w:val="5F1A6ABC"/>
    <w:rsid w:val="5F1D47FE"/>
    <w:rsid w:val="5F230066"/>
    <w:rsid w:val="5F245B8C"/>
    <w:rsid w:val="5F265461"/>
    <w:rsid w:val="5F2913F5"/>
    <w:rsid w:val="5F294F51"/>
    <w:rsid w:val="5F29682E"/>
    <w:rsid w:val="5F304531"/>
    <w:rsid w:val="5F334021"/>
    <w:rsid w:val="5F3538F6"/>
    <w:rsid w:val="5F36446E"/>
    <w:rsid w:val="5F37766E"/>
    <w:rsid w:val="5F3A3602"/>
    <w:rsid w:val="5F3A53B0"/>
    <w:rsid w:val="5F3C1128"/>
    <w:rsid w:val="5F441643"/>
    <w:rsid w:val="5F463D55"/>
    <w:rsid w:val="5F4B136B"/>
    <w:rsid w:val="5F4C57EB"/>
    <w:rsid w:val="5F506981"/>
    <w:rsid w:val="5F577D10"/>
    <w:rsid w:val="5F5A3869"/>
    <w:rsid w:val="5F5C5326"/>
    <w:rsid w:val="5F6277C6"/>
    <w:rsid w:val="5F6366B5"/>
    <w:rsid w:val="5F6441DB"/>
    <w:rsid w:val="5F683CCB"/>
    <w:rsid w:val="5F69359F"/>
    <w:rsid w:val="5F697A43"/>
    <w:rsid w:val="5F6D0B1D"/>
    <w:rsid w:val="5F6D12E1"/>
    <w:rsid w:val="5F6E5059"/>
    <w:rsid w:val="5F6E6E08"/>
    <w:rsid w:val="5F70492E"/>
    <w:rsid w:val="5F7206A6"/>
    <w:rsid w:val="5F742670"/>
    <w:rsid w:val="5F773F0E"/>
    <w:rsid w:val="5F795ED8"/>
    <w:rsid w:val="5F7A39FE"/>
    <w:rsid w:val="5F812FDF"/>
    <w:rsid w:val="5F824661"/>
    <w:rsid w:val="5F85487D"/>
    <w:rsid w:val="5F8A1E93"/>
    <w:rsid w:val="5F8D0B82"/>
    <w:rsid w:val="5F8F28CB"/>
    <w:rsid w:val="5F93686E"/>
    <w:rsid w:val="5F954394"/>
    <w:rsid w:val="5F97635E"/>
    <w:rsid w:val="5F9920D6"/>
    <w:rsid w:val="5F993E84"/>
    <w:rsid w:val="5F9A3F78"/>
    <w:rsid w:val="5F9A5E4E"/>
    <w:rsid w:val="5F9C1BC7"/>
    <w:rsid w:val="5F9C5723"/>
    <w:rsid w:val="5FA32F55"/>
    <w:rsid w:val="5FA541B5"/>
    <w:rsid w:val="5FA56CCD"/>
    <w:rsid w:val="5FA62A45"/>
    <w:rsid w:val="5FA97E40"/>
    <w:rsid w:val="5FAB3BB8"/>
    <w:rsid w:val="5FB76A00"/>
    <w:rsid w:val="5FC25337"/>
    <w:rsid w:val="5FC353A5"/>
    <w:rsid w:val="5FCC0FBA"/>
    <w:rsid w:val="5FCC5339"/>
    <w:rsid w:val="5FD44FC6"/>
    <w:rsid w:val="5FD650D9"/>
    <w:rsid w:val="5FDA6609"/>
    <w:rsid w:val="5FDE21DF"/>
    <w:rsid w:val="5FE07D05"/>
    <w:rsid w:val="5FE315A4"/>
    <w:rsid w:val="5FE34A5B"/>
    <w:rsid w:val="5FE377F5"/>
    <w:rsid w:val="5FE5356E"/>
    <w:rsid w:val="5FEA0B84"/>
    <w:rsid w:val="5FEC48FC"/>
    <w:rsid w:val="5FED2422"/>
    <w:rsid w:val="5FF13CC0"/>
    <w:rsid w:val="5FF217E7"/>
    <w:rsid w:val="5FF27A39"/>
    <w:rsid w:val="5FF3095A"/>
    <w:rsid w:val="5FF46D36"/>
    <w:rsid w:val="5FF92B75"/>
    <w:rsid w:val="5FFE1E36"/>
    <w:rsid w:val="60017C7C"/>
    <w:rsid w:val="600339F4"/>
    <w:rsid w:val="600357A2"/>
    <w:rsid w:val="6005151A"/>
    <w:rsid w:val="600A2FD4"/>
    <w:rsid w:val="600F05EB"/>
    <w:rsid w:val="60116111"/>
    <w:rsid w:val="60161979"/>
    <w:rsid w:val="60163727"/>
    <w:rsid w:val="60172FFB"/>
    <w:rsid w:val="60193217"/>
    <w:rsid w:val="601E082E"/>
    <w:rsid w:val="601E25DC"/>
    <w:rsid w:val="601E74B2"/>
    <w:rsid w:val="602045A6"/>
    <w:rsid w:val="60206354"/>
    <w:rsid w:val="60232584"/>
    <w:rsid w:val="602776E2"/>
    <w:rsid w:val="602D2BCC"/>
    <w:rsid w:val="603354CB"/>
    <w:rsid w:val="60341DFF"/>
    <w:rsid w:val="60343BAD"/>
    <w:rsid w:val="603E67DA"/>
    <w:rsid w:val="6042276E"/>
    <w:rsid w:val="6045400C"/>
    <w:rsid w:val="604858AA"/>
    <w:rsid w:val="60487659"/>
    <w:rsid w:val="604A517F"/>
    <w:rsid w:val="604C0EF7"/>
    <w:rsid w:val="60522285"/>
    <w:rsid w:val="60563B24"/>
    <w:rsid w:val="60567FC7"/>
    <w:rsid w:val="60593614"/>
    <w:rsid w:val="60597AB8"/>
    <w:rsid w:val="605E50CE"/>
    <w:rsid w:val="6062071A"/>
    <w:rsid w:val="606721D5"/>
    <w:rsid w:val="60673F83"/>
    <w:rsid w:val="606C77EB"/>
    <w:rsid w:val="606F6C7A"/>
    <w:rsid w:val="607330CE"/>
    <w:rsid w:val="607D5554"/>
    <w:rsid w:val="60825176"/>
    <w:rsid w:val="60870181"/>
    <w:rsid w:val="60883EF9"/>
    <w:rsid w:val="608E3692"/>
    <w:rsid w:val="608F5287"/>
    <w:rsid w:val="609035D2"/>
    <w:rsid w:val="60966616"/>
    <w:rsid w:val="609B59DA"/>
    <w:rsid w:val="609F196E"/>
    <w:rsid w:val="609F2AC4"/>
    <w:rsid w:val="60A46FF9"/>
    <w:rsid w:val="60A615E0"/>
    <w:rsid w:val="60A70823"/>
    <w:rsid w:val="60A76A75"/>
    <w:rsid w:val="60AE7E03"/>
    <w:rsid w:val="60AF1486"/>
    <w:rsid w:val="60AF76D8"/>
    <w:rsid w:val="60B16A2C"/>
    <w:rsid w:val="60B62814"/>
    <w:rsid w:val="60BA0556"/>
    <w:rsid w:val="60BB7E2A"/>
    <w:rsid w:val="60C03693"/>
    <w:rsid w:val="60C2565D"/>
    <w:rsid w:val="60C50CA9"/>
    <w:rsid w:val="60D31618"/>
    <w:rsid w:val="60D46969"/>
    <w:rsid w:val="60E23609"/>
    <w:rsid w:val="60E455D3"/>
    <w:rsid w:val="60E5134B"/>
    <w:rsid w:val="60E5168D"/>
    <w:rsid w:val="60E70C20"/>
    <w:rsid w:val="60EC6236"/>
    <w:rsid w:val="60ED6C7F"/>
    <w:rsid w:val="60EE0200"/>
    <w:rsid w:val="60EF5D26"/>
    <w:rsid w:val="60F8107F"/>
    <w:rsid w:val="60FA2EE8"/>
    <w:rsid w:val="60FB46CB"/>
    <w:rsid w:val="61016585"/>
    <w:rsid w:val="61023CAB"/>
    <w:rsid w:val="61054A27"/>
    <w:rsid w:val="610572F8"/>
    <w:rsid w:val="6106379C"/>
    <w:rsid w:val="6109503A"/>
    <w:rsid w:val="610A52BC"/>
    <w:rsid w:val="610C4B2A"/>
    <w:rsid w:val="610C68D8"/>
    <w:rsid w:val="610E43FE"/>
    <w:rsid w:val="6115578D"/>
    <w:rsid w:val="611D2366"/>
    <w:rsid w:val="611D2893"/>
    <w:rsid w:val="612260FC"/>
    <w:rsid w:val="612401DE"/>
    <w:rsid w:val="612E2CF2"/>
    <w:rsid w:val="613967B2"/>
    <w:rsid w:val="613A3B45"/>
    <w:rsid w:val="613D1187"/>
    <w:rsid w:val="613F0A5C"/>
    <w:rsid w:val="61421856"/>
    <w:rsid w:val="614222FA"/>
    <w:rsid w:val="61446072"/>
    <w:rsid w:val="61502C69"/>
    <w:rsid w:val="615227C4"/>
    <w:rsid w:val="615348AA"/>
    <w:rsid w:val="6155027F"/>
    <w:rsid w:val="6155202D"/>
    <w:rsid w:val="61563359"/>
    <w:rsid w:val="61581B1D"/>
    <w:rsid w:val="61587D6F"/>
    <w:rsid w:val="615B45BF"/>
    <w:rsid w:val="615D0EE2"/>
    <w:rsid w:val="615F2EAC"/>
    <w:rsid w:val="6161415E"/>
    <w:rsid w:val="61654E3F"/>
    <w:rsid w:val="616B1851"/>
    <w:rsid w:val="61700C15"/>
    <w:rsid w:val="61722BDF"/>
    <w:rsid w:val="61727733"/>
    <w:rsid w:val="61731265"/>
    <w:rsid w:val="61785D1C"/>
    <w:rsid w:val="617A7CE6"/>
    <w:rsid w:val="6182292A"/>
    <w:rsid w:val="61826B9A"/>
    <w:rsid w:val="618943CD"/>
    <w:rsid w:val="618A0ACD"/>
    <w:rsid w:val="618A72DA"/>
    <w:rsid w:val="618D5C6B"/>
    <w:rsid w:val="618E3791"/>
    <w:rsid w:val="619012B7"/>
    <w:rsid w:val="619145DE"/>
    <w:rsid w:val="61926DDD"/>
    <w:rsid w:val="61976FEA"/>
    <w:rsid w:val="619863BE"/>
    <w:rsid w:val="619C19E8"/>
    <w:rsid w:val="619E1C26"/>
    <w:rsid w:val="619F7F92"/>
    <w:rsid w:val="61A134C4"/>
    <w:rsid w:val="61A14487"/>
    <w:rsid w:val="61A46B11"/>
    <w:rsid w:val="61A905CB"/>
    <w:rsid w:val="61AE5BE1"/>
    <w:rsid w:val="61B2747F"/>
    <w:rsid w:val="61B34FA6"/>
    <w:rsid w:val="61B51E9A"/>
    <w:rsid w:val="61B551C2"/>
    <w:rsid w:val="61B74A96"/>
    <w:rsid w:val="61B96A60"/>
    <w:rsid w:val="61C00B9C"/>
    <w:rsid w:val="61C13B66"/>
    <w:rsid w:val="61C15914"/>
    <w:rsid w:val="61C251E9"/>
    <w:rsid w:val="61C3168D"/>
    <w:rsid w:val="61C3343B"/>
    <w:rsid w:val="61C40F61"/>
    <w:rsid w:val="61C64CD9"/>
    <w:rsid w:val="61C827FF"/>
    <w:rsid w:val="61D5316E"/>
    <w:rsid w:val="61D75138"/>
    <w:rsid w:val="61D90EB0"/>
    <w:rsid w:val="61DC274E"/>
    <w:rsid w:val="61DE0274"/>
    <w:rsid w:val="61E3027B"/>
    <w:rsid w:val="61E33ADD"/>
    <w:rsid w:val="61E67129"/>
    <w:rsid w:val="61E82EA1"/>
    <w:rsid w:val="61E909C7"/>
    <w:rsid w:val="61EB7397"/>
    <w:rsid w:val="61EF2482"/>
    <w:rsid w:val="61EF67EB"/>
    <w:rsid w:val="61F730E4"/>
    <w:rsid w:val="61F94C26"/>
    <w:rsid w:val="61F96E5C"/>
    <w:rsid w:val="61FE0917"/>
    <w:rsid w:val="61FE227F"/>
    <w:rsid w:val="62000E56"/>
    <w:rsid w:val="62015D11"/>
    <w:rsid w:val="62035F2D"/>
    <w:rsid w:val="62045801"/>
    <w:rsid w:val="620677CB"/>
    <w:rsid w:val="620F6680"/>
    <w:rsid w:val="62126170"/>
    <w:rsid w:val="62127F1E"/>
    <w:rsid w:val="62172BAC"/>
    <w:rsid w:val="62175534"/>
    <w:rsid w:val="621974FF"/>
    <w:rsid w:val="621E68C3"/>
    <w:rsid w:val="621F43E9"/>
    <w:rsid w:val="62214605"/>
    <w:rsid w:val="622163B3"/>
    <w:rsid w:val="62250C76"/>
    <w:rsid w:val="622639C9"/>
    <w:rsid w:val="62265778"/>
    <w:rsid w:val="62290BDA"/>
    <w:rsid w:val="622B7232"/>
    <w:rsid w:val="622D678C"/>
    <w:rsid w:val="622D6B06"/>
    <w:rsid w:val="622F0AD0"/>
    <w:rsid w:val="622F6D22"/>
    <w:rsid w:val="62326812"/>
    <w:rsid w:val="62330EBD"/>
    <w:rsid w:val="62347E94"/>
    <w:rsid w:val="62353C0D"/>
    <w:rsid w:val="62377985"/>
    <w:rsid w:val="623936FD"/>
    <w:rsid w:val="623B56C7"/>
    <w:rsid w:val="62404A8B"/>
    <w:rsid w:val="62410803"/>
    <w:rsid w:val="62427522"/>
    <w:rsid w:val="624C1682"/>
    <w:rsid w:val="624C4474"/>
    <w:rsid w:val="624F3E49"/>
    <w:rsid w:val="62557CB5"/>
    <w:rsid w:val="625A7172"/>
    <w:rsid w:val="625C221A"/>
    <w:rsid w:val="62632286"/>
    <w:rsid w:val="626544F2"/>
    <w:rsid w:val="62662018"/>
    <w:rsid w:val="626671FB"/>
    <w:rsid w:val="6267666C"/>
    <w:rsid w:val="626C3AD2"/>
    <w:rsid w:val="626F711E"/>
    <w:rsid w:val="627110E9"/>
    <w:rsid w:val="627666FF"/>
    <w:rsid w:val="62830E1C"/>
    <w:rsid w:val="628726BA"/>
    <w:rsid w:val="62885958"/>
    <w:rsid w:val="628A3F58"/>
    <w:rsid w:val="629058F8"/>
    <w:rsid w:val="62913539"/>
    <w:rsid w:val="629152E7"/>
    <w:rsid w:val="62922E0D"/>
    <w:rsid w:val="629372B1"/>
    <w:rsid w:val="62960B4F"/>
    <w:rsid w:val="629848C7"/>
    <w:rsid w:val="629E5C56"/>
    <w:rsid w:val="62A113CE"/>
    <w:rsid w:val="62A25746"/>
    <w:rsid w:val="62A33E77"/>
    <w:rsid w:val="62A50D92"/>
    <w:rsid w:val="62A52B40"/>
    <w:rsid w:val="62A56FE4"/>
    <w:rsid w:val="62A75240"/>
    <w:rsid w:val="62AC2121"/>
    <w:rsid w:val="62B15989"/>
    <w:rsid w:val="62B92A90"/>
    <w:rsid w:val="62B965EC"/>
    <w:rsid w:val="62BC7E8A"/>
    <w:rsid w:val="62BD2580"/>
    <w:rsid w:val="62C03E1E"/>
    <w:rsid w:val="62C05BCC"/>
    <w:rsid w:val="62C21944"/>
    <w:rsid w:val="62C90F25"/>
    <w:rsid w:val="62D376AD"/>
    <w:rsid w:val="62D4425D"/>
    <w:rsid w:val="62D96C8E"/>
    <w:rsid w:val="62DB2A06"/>
    <w:rsid w:val="62E33669"/>
    <w:rsid w:val="62E47B0C"/>
    <w:rsid w:val="62E55633"/>
    <w:rsid w:val="62E775FD"/>
    <w:rsid w:val="62ED6545"/>
    <w:rsid w:val="62F15D85"/>
    <w:rsid w:val="62F40B65"/>
    <w:rsid w:val="62F53AC8"/>
    <w:rsid w:val="62F67840"/>
    <w:rsid w:val="62FB30A8"/>
    <w:rsid w:val="62FC2CFE"/>
    <w:rsid w:val="6300246C"/>
    <w:rsid w:val="6300421A"/>
    <w:rsid w:val="63015BB4"/>
    <w:rsid w:val="63024505"/>
    <w:rsid w:val="630A5099"/>
    <w:rsid w:val="630F445E"/>
    <w:rsid w:val="63141A74"/>
    <w:rsid w:val="631B72A6"/>
    <w:rsid w:val="631F0B45"/>
    <w:rsid w:val="63220635"/>
    <w:rsid w:val="632443AD"/>
    <w:rsid w:val="63280FF6"/>
    <w:rsid w:val="632D70E9"/>
    <w:rsid w:val="632E0D88"/>
    <w:rsid w:val="63336109"/>
    <w:rsid w:val="63365E8E"/>
    <w:rsid w:val="633E6DDC"/>
    <w:rsid w:val="63462575"/>
    <w:rsid w:val="63512CC8"/>
    <w:rsid w:val="63514A76"/>
    <w:rsid w:val="6353259C"/>
    <w:rsid w:val="63534C92"/>
    <w:rsid w:val="63571CCC"/>
    <w:rsid w:val="63576530"/>
    <w:rsid w:val="635B1DB5"/>
    <w:rsid w:val="635F7193"/>
    <w:rsid w:val="6361115D"/>
    <w:rsid w:val="636724EC"/>
    <w:rsid w:val="63696264"/>
    <w:rsid w:val="636B1FDC"/>
    <w:rsid w:val="637013A0"/>
    <w:rsid w:val="63711FED"/>
    <w:rsid w:val="63716EC6"/>
    <w:rsid w:val="63730E90"/>
    <w:rsid w:val="6377272F"/>
    <w:rsid w:val="637E4C0D"/>
    <w:rsid w:val="6384309D"/>
    <w:rsid w:val="63880DDC"/>
    <w:rsid w:val="638A5739"/>
    <w:rsid w:val="638B61DA"/>
    <w:rsid w:val="638D750D"/>
    <w:rsid w:val="63921F02"/>
    <w:rsid w:val="63927568"/>
    <w:rsid w:val="63972DD1"/>
    <w:rsid w:val="639826A5"/>
    <w:rsid w:val="63984453"/>
    <w:rsid w:val="639975A4"/>
    <w:rsid w:val="639C7F43"/>
    <w:rsid w:val="63A159FD"/>
    <w:rsid w:val="63A177AC"/>
    <w:rsid w:val="63A31776"/>
    <w:rsid w:val="63A63014"/>
    <w:rsid w:val="63A948B2"/>
    <w:rsid w:val="63A96660"/>
    <w:rsid w:val="63AA1992"/>
    <w:rsid w:val="63AB4186"/>
    <w:rsid w:val="63AC6CC0"/>
    <w:rsid w:val="63B079EF"/>
    <w:rsid w:val="63B70D7D"/>
    <w:rsid w:val="63B95C1F"/>
    <w:rsid w:val="63BC2837"/>
    <w:rsid w:val="63BD210C"/>
    <w:rsid w:val="63BE31D1"/>
    <w:rsid w:val="63BF5E84"/>
    <w:rsid w:val="63C60FC0"/>
    <w:rsid w:val="63C811DC"/>
    <w:rsid w:val="63C82F8A"/>
    <w:rsid w:val="63C96D02"/>
    <w:rsid w:val="63CC46EB"/>
    <w:rsid w:val="63CE4319"/>
    <w:rsid w:val="63D00091"/>
    <w:rsid w:val="63D01E3F"/>
    <w:rsid w:val="63D25BB7"/>
    <w:rsid w:val="63D80CF3"/>
    <w:rsid w:val="63D95197"/>
    <w:rsid w:val="63E61662"/>
    <w:rsid w:val="63E6414B"/>
    <w:rsid w:val="63E678B4"/>
    <w:rsid w:val="63EA69BE"/>
    <w:rsid w:val="63ED479F"/>
    <w:rsid w:val="63EE6769"/>
    <w:rsid w:val="63F27EFF"/>
    <w:rsid w:val="63F44780"/>
    <w:rsid w:val="63F55D49"/>
    <w:rsid w:val="63F7386F"/>
    <w:rsid w:val="63FB4653"/>
    <w:rsid w:val="63FF0976"/>
    <w:rsid w:val="63FF2724"/>
    <w:rsid w:val="6401024A"/>
    <w:rsid w:val="6401649C"/>
    <w:rsid w:val="64033FC2"/>
    <w:rsid w:val="64055776"/>
    <w:rsid w:val="64061D04"/>
    <w:rsid w:val="64071645"/>
    <w:rsid w:val="640B2E77"/>
    <w:rsid w:val="640D6BEF"/>
    <w:rsid w:val="640F0BB9"/>
    <w:rsid w:val="64137F7D"/>
    <w:rsid w:val="64151F48"/>
    <w:rsid w:val="64191A38"/>
    <w:rsid w:val="641F4B74"/>
    <w:rsid w:val="641F6922"/>
    <w:rsid w:val="64202DC6"/>
    <w:rsid w:val="64236413"/>
    <w:rsid w:val="64240056"/>
    <w:rsid w:val="642B3519"/>
    <w:rsid w:val="642D54E3"/>
    <w:rsid w:val="6431668F"/>
    <w:rsid w:val="64354398"/>
    <w:rsid w:val="64395C36"/>
    <w:rsid w:val="643C1282"/>
    <w:rsid w:val="643C5726"/>
    <w:rsid w:val="643E143A"/>
    <w:rsid w:val="643E4FFA"/>
    <w:rsid w:val="64406FC4"/>
    <w:rsid w:val="64432611"/>
    <w:rsid w:val="644665A5"/>
    <w:rsid w:val="644D16E1"/>
    <w:rsid w:val="64502F80"/>
    <w:rsid w:val="645411FD"/>
    <w:rsid w:val="645E569D"/>
    <w:rsid w:val="64607667"/>
    <w:rsid w:val="64610CE9"/>
    <w:rsid w:val="64634A61"/>
    <w:rsid w:val="646C600B"/>
    <w:rsid w:val="6477050C"/>
    <w:rsid w:val="647B624F"/>
    <w:rsid w:val="647B7FFD"/>
    <w:rsid w:val="647C1FC7"/>
    <w:rsid w:val="647C3D75"/>
    <w:rsid w:val="64803865"/>
    <w:rsid w:val="64805613"/>
    <w:rsid w:val="64813139"/>
    <w:rsid w:val="64833DB3"/>
    <w:rsid w:val="6486074F"/>
    <w:rsid w:val="64882719"/>
    <w:rsid w:val="648B3FB8"/>
    <w:rsid w:val="648B6EEF"/>
    <w:rsid w:val="648F4DCB"/>
    <w:rsid w:val="64911D90"/>
    <w:rsid w:val="64930AC3"/>
    <w:rsid w:val="64963088"/>
    <w:rsid w:val="64994927"/>
    <w:rsid w:val="649B41FB"/>
    <w:rsid w:val="649E0BD2"/>
    <w:rsid w:val="64A32268"/>
    <w:rsid w:val="64A532CB"/>
    <w:rsid w:val="64AD03D2"/>
    <w:rsid w:val="64AD2180"/>
    <w:rsid w:val="64AD7237"/>
    <w:rsid w:val="64B17EC2"/>
    <w:rsid w:val="64B21C19"/>
    <w:rsid w:val="64B4350F"/>
    <w:rsid w:val="64B458B3"/>
    <w:rsid w:val="64B61035"/>
    <w:rsid w:val="64B74DAD"/>
    <w:rsid w:val="64B86A3E"/>
    <w:rsid w:val="64B928D3"/>
    <w:rsid w:val="64BC23C3"/>
    <w:rsid w:val="64BD6867"/>
    <w:rsid w:val="64C158BF"/>
    <w:rsid w:val="64C25130"/>
    <w:rsid w:val="64CA0F84"/>
    <w:rsid w:val="64CE2EAA"/>
    <w:rsid w:val="64D21BE7"/>
    <w:rsid w:val="64D545B9"/>
    <w:rsid w:val="64D63485"/>
    <w:rsid w:val="64D73325"/>
    <w:rsid w:val="64D771FD"/>
    <w:rsid w:val="64DB4F3F"/>
    <w:rsid w:val="64DD334F"/>
    <w:rsid w:val="64DF4A2F"/>
    <w:rsid w:val="64EA6203"/>
    <w:rsid w:val="64EA6F30"/>
    <w:rsid w:val="64F46001"/>
    <w:rsid w:val="64F8164D"/>
    <w:rsid w:val="64FF0C2E"/>
    <w:rsid w:val="650224CC"/>
    <w:rsid w:val="65053D6A"/>
    <w:rsid w:val="65071890"/>
    <w:rsid w:val="65077AE2"/>
    <w:rsid w:val="650C334B"/>
    <w:rsid w:val="65110961"/>
    <w:rsid w:val="651144BD"/>
    <w:rsid w:val="65137B25"/>
    <w:rsid w:val="65143FAD"/>
    <w:rsid w:val="651641C9"/>
    <w:rsid w:val="651B358E"/>
    <w:rsid w:val="651F307E"/>
    <w:rsid w:val="65206DF6"/>
    <w:rsid w:val="65293EFC"/>
    <w:rsid w:val="652C7549"/>
    <w:rsid w:val="652F2B95"/>
    <w:rsid w:val="65314B5F"/>
    <w:rsid w:val="653463FD"/>
    <w:rsid w:val="6535464F"/>
    <w:rsid w:val="65363F24"/>
    <w:rsid w:val="65366619"/>
    <w:rsid w:val="65384140"/>
    <w:rsid w:val="653A1C66"/>
    <w:rsid w:val="653B3C30"/>
    <w:rsid w:val="653C3090"/>
    <w:rsid w:val="653E102A"/>
    <w:rsid w:val="65401246"/>
    <w:rsid w:val="65435083"/>
    <w:rsid w:val="65472703"/>
    <w:rsid w:val="654900FB"/>
    <w:rsid w:val="65493C57"/>
    <w:rsid w:val="654B3E73"/>
    <w:rsid w:val="654C7BEB"/>
    <w:rsid w:val="654E5711"/>
    <w:rsid w:val="65516117"/>
    <w:rsid w:val="65530F79"/>
    <w:rsid w:val="655B398A"/>
    <w:rsid w:val="655E133F"/>
    <w:rsid w:val="655E28EA"/>
    <w:rsid w:val="65645B3F"/>
    <w:rsid w:val="65654809"/>
    <w:rsid w:val="65670581"/>
    <w:rsid w:val="656F7435"/>
    <w:rsid w:val="65711400"/>
    <w:rsid w:val="657240D6"/>
    <w:rsid w:val="65736F26"/>
    <w:rsid w:val="65750EF0"/>
    <w:rsid w:val="65764C68"/>
    <w:rsid w:val="65766A16"/>
    <w:rsid w:val="65801643"/>
    <w:rsid w:val="65812885"/>
    <w:rsid w:val="658168F5"/>
    <w:rsid w:val="65841133"/>
    <w:rsid w:val="65854376"/>
    <w:rsid w:val="6587477F"/>
    <w:rsid w:val="658767BE"/>
    <w:rsid w:val="65883653"/>
    <w:rsid w:val="65892531"/>
    <w:rsid w:val="658D448B"/>
    <w:rsid w:val="658F3E0D"/>
    <w:rsid w:val="65921AA2"/>
    <w:rsid w:val="65984BDE"/>
    <w:rsid w:val="6598698C"/>
    <w:rsid w:val="659B022A"/>
    <w:rsid w:val="659C46CE"/>
    <w:rsid w:val="659F5F6D"/>
    <w:rsid w:val="65A2780B"/>
    <w:rsid w:val="65A63D42"/>
    <w:rsid w:val="65A73073"/>
    <w:rsid w:val="65AB66C0"/>
    <w:rsid w:val="65B0017A"/>
    <w:rsid w:val="65B65064"/>
    <w:rsid w:val="65B732B6"/>
    <w:rsid w:val="65BF216B"/>
    <w:rsid w:val="65C01768"/>
    <w:rsid w:val="65C21C5B"/>
    <w:rsid w:val="65C92FEA"/>
    <w:rsid w:val="65CE6852"/>
    <w:rsid w:val="65D33E68"/>
    <w:rsid w:val="65D379C4"/>
    <w:rsid w:val="65D5198E"/>
    <w:rsid w:val="65D57BE0"/>
    <w:rsid w:val="65D64AEE"/>
    <w:rsid w:val="65D976D1"/>
    <w:rsid w:val="65DF0A5F"/>
    <w:rsid w:val="65DF280D"/>
    <w:rsid w:val="65E46075"/>
    <w:rsid w:val="65E87914"/>
    <w:rsid w:val="65EB2F60"/>
    <w:rsid w:val="65ED4F2A"/>
    <w:rsid w:val="65ED6CD8"/>
    <w:rsid w:val="65F77B57"/>
    <w:rsid w:val="65FA13F5"/>
    <w:rsid w:val="65FA31A3"/>
    <w:rsid w:val="65FD2C93"/>
    <w:rsid w:val="65FE0EE5"/>
    <w:rsid w:val="65FF4C5D"/>
    <w:rsid w:val="660202AA"/>
    <w:rsid w:val="660364FC"/>
    <w:rsid w:val="66083B12"/>
    <w:rsid w:val="6609788A"/>
    <w:rsid w:val="660A5ADC"/>
    <w:rsid w:val="660B3602"/>
    <w:rsid w:val="660F30F2"/>
    <w:rsid w:val="66125E6A"/>
    <w:rsid w:val="6612673F"/>
    <w:rsid w:val="66140709"/>
    <w:rsid w:val="661474F6"/>
    <w:rsid w:val="66187ACD"/>
    <w:rsid w:val="66195831"/>
    <w:rsid w:val="661A1A97"/>
    <w:rsid w:val="661A3845"/>
    <w:rsid w:val="661E5B72"/>
    <w:rsid w:val="66252916"/>
    <w:rsid w:val="6626043C"/>
    <w:rsid w:val="66260616"/>
    <w:rsid w:val="66295856"/>
    <w:rsid w:val="662D3578"/>
    <w:rsid w:val="662E75B1"/>
    <w:rsid w:val="662F16C8"/>
    <w:rsid w:val="6632293D"/>
    <w:rsid w:val="66342B59"/>
    <w:rsid w:val="66342C2E"/>
    <w:rsid w:val="66377F53"/>
    <w:rsid w:val="66391F1D"/>
    <w:rsid w:val="663E784C"/>
    <w:rsid w:val="66417024"/>
    <w:rsid w:val="66495152"/>
    <w:rsid w:val="664A34AF"/>
    <w:rsid w:val="664B1C51"/>
    <w:rsid w:val="664D3C1B"/>
    <w:rsid w:val="664D59C9"/>
    <w:rsid w:val="66524D8D"/>
    <w:rsid w:val="665A00E6"/>
    <w:rsid w:val="665F56FC"/>
    <w:rsid w:val="6660394E"/>
    <w:rsid w:val="666176C6"/>
    <w:rsid w:val="66680A54"/>
    <w:rsid w:val="666D7E19"/>
    <w:rsid w:val="66723681"/>
    <w:rsid w:val="667473F9"/>
    <w:rsid w:val="66772A46"/>
    <w:rsid w:val="667A42E4"/>
    <w:rsid w:val="667F6D9B"/>
    <w:rsid w:val="668B6A45"/>
    <w:rsid w:val="668F5FE1"/>
    <w:rsid w:val="66925AD1"/>
    <w:rsid w:val="66935F55"/>
    <w:rsid w:val="66950875"/>
    <w:rsid w:val="669B4986"/>
    <w:rsid w:val="66A001EE"/>
    <w:rsid w:val="66A51361"/>
    <w:rsid w:val="66A80E51"/>
    <w:rsid w:val="66B15F58"/>
    <w:rsid w:val="66B477F6"/>
    <w:rsid w:val="66B772E6"/>
    <w:rsid w:val="66B9305E"/>
    <w:rsid w:val="66BB0B84"/>
    <w:rsid w:val="66BB48A2"/>
    <w:rsid w:val="66C11F13"/>
    <w:rsid w:val="66C13CC1"/>
    <w:rsid w:val="66C37A39"/>
    <w:rsid w:val="66C57C55"/>
    <w:rsid w:val="66D02156"/>
    <w:rsid w:val="66D32372"/>
    <w:rsid w:val="66D439F4"/>
    <w:rsid w:val="66D87988"/>
    <w:rsid w:val="66D954AE"/>
    <w:rsid w:val="66DE61FB"/>
    <w:rsid w:val="66E2573B"/>
    <w:rsid w:val="66E63727"/>
    <w:rsid w:val="66E83943"/>
    <w:rsid w:val="66EC3434"/>
    <w:rsid w:val="66EF6A80"/>
    <w:rsid w:val="66F127F8"/>
    <w:rsid w:val="66F2031E"/>
    <w:rsid w:val="66F347C2"/>
    <w:rsid w:val="66F916AD"/>
    <w:rsid w:val="66F9345B"/>
    <w:rsid w:val="66FE3167"/>
    <w:rsid w:val="67002A3B"/>
    <w:rsid w:val="6703077D"/>
    <w:rsid w:val="670342D9"/>
    <w:rsid w:val="6705401D"/>
    <w:rsid w:val="670562A3"/>
    <w:rsid w:val="67087B42"/>
    <w:rsid w:val="670C7632"/>
    <w:rsid w:val="670E33AA"/>
    <w:rsid w:val="670F0ED0"/>
    <w:rsid w:val="67112E9A"/>
    <w:rsid w:val="67136C12"/>
    <w:rsid w:val="67144738"/>
    <w:rsid w:val="671D35ED"/>
    <w:rsid w:val="671D58A6"/>
    <w:rsid w:val="671E1113"/>
    <w:rsid w:val="671F55B7"/>
    <w:rsid w:val="6723497B"/>
    <w:rsid w:val="67277FC8"/>
    <w:rsid w:val="672A3F5C"/>
    <w:rsid w:val="672C55DE"/>
    <w:rsid w:val="672F3F24"/>
    <w:rsid w:val="67310E46"/>
    <w:rsid w:val="67323E04"/>
    <w:rsid w:val="67332E10"/>
    <w:rsid w:val="67334BBF"/>
    <w:rsid w:val="67362901"/>
    <w:rsid w:val="67380427"/>
    <w:rsid w:val="673821D5"/>
    <w:rsid w:val="6739034F"/>
    <w:rsid w:val="673E055F"/>
    <w:rsid w:val="673F7A07"/>
    <w:rsid w:val="67430B21"/>
    <w:rsid w:val="67452B44"/>
    <w:rsid w:val="67487680"/>
    <w:rsid w:val="674943E2"/>
    <w:rsid w:val="674A015A"/>
    <w:rsid w:val="674A1F08"/>
    <w:rsid w:val="674A63AC"/>
    <w:rsid w:val="674C5C80"/>
    <w:rsid w:val="67550FD9"/>
    <w:rsid w:val="67551CE3"/>
    <w:rsid w:val="67585B1F"/>
    <w:rsid w:val="675D7E8D"/>
    <w:rsid w:val="676034DA"/>
    <w:rsid w:val="67613B55"/>
    <w:rsid w:val="676236F6"/>
    <w:rsid w:val="6764121C"/>
    <w:rsid w:val="676A4358"/>
    <w:rsid w:val="676B07FC"/>
    <w:rsid w:val="676F196F"/>
    <w:rsid w:val="677A0A3F"/>
    <w:rsid w:val="677B47B7"/>
    <w:rsid w:val="678B4F37"/>
    <w:rsid w:val="678F3DBF"/>
    <w:rsid w:val="67902011"/>
    <w:rsid w:val="679118E5"/>
    <w:rsid w:val="6793565D"/>
    <w:rsid w:val="67960A1A"/>
    <w:rsid w:val="679A58D2"/>
    <w:rsid w:val="67A22552"/>
    <w:rsid w:val="67A71109"/>
    <w:rsid w:val="67A7735B"/>
    <w:rsid w:val="67A96C2F"/>
    <w:rsid w:val="67AE2497"/>
    <w:rsid w:val="67AF54F5"/>
    <w:rsid w:val="67B22DCC"/>
    <w:rsid w:val="67B37BBA"/>
    <w:rsid w:val="67B51A77"/>
    <w:rsid w:val="67B53825"/>
    <w:rsid w:val="67B6134C"/>
    <w:rsid w:val="67BA097C"/>
    <w:rsid w:val="67BC1058"/>
    <w:rsid w:val="67BE71AA"/>
    <w:rsid w:val="67C1666E"/>
    <w:rsid w:val="67C25F42"/>
    <w:rsid w:val="67C27CF0"/>
    <w:rsid w:val="67C43A69"/>
    <w:rsid w:val="67C63C85"/>
    <w:rsid w:val="67C65A33"/>
    <w:rsid w:val="67C717AB"/>
    <w:rsid w:val="67C779FD"/>
    <w:rsid w:val="67CE2B39"/>
    <w:rsid w:val="67D5211A"/>
    <w:rsid w:val="67D619EE"/>
    <w:rsid w:val="67D90273"/>
    <w:rsid w:val="67DC55A7"/>
    <w:rsid w:val="67DE5875"/>
    <w:rsid w:val="67DF6BD7"/>
    <w:rsid w:val="67E1286C"/>
    <w:rsid w:val="67E265E5"/>
    <w:rsid w:val="67E55852"/>
    <w:rsid w:val="67E61C31"/>
    <w:rsid w:val="67EB1AB4"/>
    <w:rsid w:val="67EB5499"/>
    <w:rsid w:val="67EE0AE5"/>
    <w:rsid w:val="67F307F2"/>
    <w:rsid w:val="67F500C6"/>
    <w:rsid w:val="67F51E74"/>
    <w:rsid w:val="67F87BB6"/>
    <w:rsid w:val="67FA1285"/>
    <w:rsid w:val="67FA56DC"/>
    <w:rsid w:val="67FB3202"/>
    <w:rsid w:val="67FE215F"/>
    <w:rsid w:val="68016A6B"/>
    <w:rsid w:val="68042FE2"/>
    <w:rsid w:val="680447AD"/>
    <w:rsid w:val="6808604B"/>
    <w:rsid w:val="68093B71"/>
    <w:rsid w:val="680E73DA"/>
    <w:rsid w:val="68141F14"/>
    <w:rsid w:val="68142C42"/>
    <w:rsid w:val="681C1AF7"/>
    <w:rsid w:val="681F15E7"/>
    <w:rsid w:val="68210EBB"/>
    <w:rsid w:val="68213DB8"/>
    <w:rsid w:val="682409AB"/>
    <w:rsid w:val="68262975"/>
    <w:rsid w:val="68281C6E"/>
    <w:rsid w:val="68295FC1"/>
    <w:rsid w:val="682E35D8"/>
    <w:rsid w:val="682E5386"/>
    <w:rsid w:val="68336E40"/>
    <w:rsid w:val="6836628F"/>
    <w:rsid w:val="68394457"/>
    <w:rsid w:val="68444BA9"/>
    <w:rsid w:val="684531B3"/>
    <w:rsid w:val="68490412"/>
    <w:rsid w:val="684B23DC"/>
    <w:rsid w:val="684D7F02"/>
    <w:rsid w:val="68551F4F"/>
    <w:rsid w:val="68563069"/>
    <w:rsid w:val="68572B2F"/>
    <w:rsid w:val="68592AB9"/>
    <w:rsid w:val="68594AF9"/>
    <w:rsid w:val="685E210F"/>
    <w:rsid w:val="686A0AB4"/>
    <w:rsid w:val="686F02F5"/>
    <w:rsid w:val="686F60CA"/>
    <w:rsid w:val="68701E42"/>
    <w:rsid w:val="687074B2"/>
    <w:rsid w:val="6873723D"/>
    <w:rsid w:val="687731D1"/>
    <w:rsid w:val="68776D2D"/>
    <w:rsid w:val="68784853"/>
    <w:rsid w:val="687C10C9"/>
    <w:rsid w:val="687E630D"/>
    <w:rsid w:val="68840C16"/>
    <w:rsid w:val="68876EFB"/>
    <w:rsid w:val="68884654"/>
    <w:rsid w:val="688A4CB2"/>
    <w:rsid w:val="688B27D8"/>
    <w:rsid w:val="68906041"/>
    <w:rsid w:val="689340DA"/>
    <w:rsid w:val="689B6EBF"/>
    <w:rsid w:val="689C49E5"/>
    <w:rsid w:val="689E42BA"/>
    <w:rsid w:val="689F444F"/>
    <w:rsid w:val="68A45648"/>
    <w:rsid w:val="68A51AEC"/>
    <w:rsid w:val="68AA5354"/>
    <w:rsid w:val="68AA77CD"/>
    <w:rsid w:val="68B00491"/>
    <w:rsid w:val="68B5238E"/>
    <w:rsid w:val="68B63CF9"/>
    <w:rsid w:val="68B96DBB"/>
    <w:rsid w:val="68BB30BE"/>
    <w:rsid w:val="68BC0BE4"/>
    <w:rsid w:val="68BC6E36"/>
    <w:rsid w:val="68BE670A"/>
    <w:rsid w:val="68C14587"/>
    <w:rsid w:val="68C161FA"/>
    <w:rsid w:val="68C36416"/>
    <w:rsid w:val="68C43F8C"/>
    <w:rsid w:val="68C55CEA"/>
    <w:rsid w:val="68C61D0B"/>
    <w:rsid w:val="68C83A2C"/>
    <w:rsid w:val="68C87588"/>
    <w:rsid w:val="68CA2805"/>
    <w:rsid w:val="68CD2DF1"/>
    <w:rsid w:val="68CF0917"/>
    <w:rsid w:val="68D53E8D"/>
    <w:rsid w:val="68DB72BC"/>
    <w:rsid w:val="68DE0B5A"/>
    <w:rsid w:val="68DE6DAC"/>
    <w:rsid w:val="68DF7B10"/>
    <w:rsid w:val="68E00D76"/>
    <w:rsid w:val="68E22B8F"/>
    <w:rsid w:val="68E5638C"/>
    <w:rsid w:val="68E937A3"/>
    <w:rsid w:val="68F276C7"/>
    <w:rsid w:val="68F640F6"/>
    <w:rsid w:val="68FD3471"/>
    <w:rsid w:val="68FE5C6A"/>
    <w:rsid w:val="69034A64"/>
    <w:rsid w:val="690507DD"/>
    <w:rsid w:val="6908207B"/>
    <w:rsid w:val="69083E29"/>
    <w:rsid w:val="690A194F"/>
    <w:rsid w:val="690A420D"/>
    <w:rsid w:val="690A594E"/>
    <w:rsid w:val="690C1B6B"/>
    <w:rsid w:val="69140A20"/>
    <w:rsid w:val="691722BE"/>
    <w:rsid w:val="69180510"/>
    <w:rsid w:val="69194288"/>
    <w:rsid w:val="691D5B26"/>
    <w:rsid w:val="691E364C"/>
    <w:rsid w:val="69224EEB"/>
    <w:rsid w:val="69270753"/>
    <w:rsid w:val="692844CB"/>
    <w:rsid w:val="692C5D69"/>
    <w:rsid w:val="692D1AE1"/>
    <w:rsid w:val="692E0285"/>
    <w:rsid w:val="69313380"/>
    <w:rsid w:val="693370F8"/>
    <w:rsid w:val="69360996"/>
    <w:rsid w:val="69382960"/>
    <w:rsid w:val="69390486"/>
    <w:rsid w:val="69392234"/>
    <w:rsid w:val="693D709C"/>
    <w:rsid w:val="693D7F76"/>
    <w:rsid w:val="693E15D3"/>
    <w:rsid w:val="693E3CEF"/>
    <w:rsid w:val="69401815"/>
    <w:rsid w:val="69407A67"/>
    <w:rsid w:val="6942558D"/>
    <w:rsid w:val="6942733B"/>
    <w:rsid w:val="69450BD9"/>
    <w:rsid w:val="69472BA3"/>
    <w:rsid w:val="694766FF"/>
    <w:rsid w:val="6949691B"/>
    <w:rsid w:val="694A61EF"/>
    <w:rsid w:val="694C01BA"/>
    <w:rsid w:val="694D7A8E"/>
    <w:rsid w:val="6951757E"/>
    <w:rsid w:val="6953779A"/>
    <w:rsid w:val="6954706E"/>
    <w:rsid w:val="69584DB0"/>
    <w:rsid w:val="69586B5E"/>
    <w:rsid w:val="695C3AB5"/>
    <w:rsid w:val="69601EB7"/>
    <w:rsid w:val="696038C5"/>
    <w:rsid w:val="69627681"/>
    <w:rsid w:val="69653029"/>
    <w:rsid w:val="69674FF3"/>
    <w:rsid w:val="696C260A"/>
    <w:rsid w:val="69763488"/>
    <w:rsid w:val="6977531D"/>
    <w:rsid w:val="69787200"/>
    <w:rsid w:val="697A2F79"/>
    <w:rsid w:val="697D4817"/>
    <w:rsid w:val="69801C11"/>
    <w:rsid w:val="69847953"/>
    <w:rsid w:val="69877444"/>
    <w:rsid w:val="69933A1B"/>
    <w:rsid w:val="699B6A4B"/>
    <w:rsid w:val="699D0A15"/>
    <w:rsid w:val="699D6C67"/>
    <w:rsid w:val="69A2427D"/>
    <w:rsid w:val="69A2559F"/>
    <w:rsid w:val="69A47FF6"/>
    <w:rsid w:val="69A71894"/>
    <w:rsid w:val="69A753F0"/>
    <w:rsid w:val="69B47B0D"/>
    <w:rsid w:val="69B63885"/>
    <w:rsid w:val="69B875FD"/>
    <w:rsid w:val="69BD10B7"/>
    <w:rsid w:val="69C42446"/>
    <w:rsid w:val="69C53AC8"/>
    <w:rsid w:val="69CB37D4"/>
    <w:rsid w:val="69CC2BFF"/>
    <w:rsid w:val="69CE5072"/>
    <w:rsid w:val="69D02B99"/>
    <w:rsid w:val="69E5416A"/>
    <w:rsid w:val="69E55F18"/>
    <w:rsid w:val="69EC2FA3"/>
    <w:rsid w:val="69EC374B"/>
    <w:rsid w:val="69EE301F"/>
    <w:rsid w:val="69F12B0F"/>
    <w:rsid w:val="69F341EB"/>
    <w:rsid w:val="69F50851"/>
    <w:rsid w:val="69F83E9D"/>
    <w:rsid w:val="69FA5E67"/>
    <w:rsid w:val="69FC1BE0"/>
    <w:rsid w:val="69FC398E"/>
    <w:rsid w:val="69FD55B8"/>
    <w:rsid w:val="6A002D52"/>
    <w:rsid w:val="6A0A597F"/>
    <w:rsid w:val="6A0B1C62"/>
    <w:rsid w:val="6A0B3BD1"/>
    <w:rsid w:val="6A0E1913"/>
    <w:rsid w:val="6A0E546F"/>
    <w:rsid w:val="6A102F95"/>
    <w:rsid w:val="6A130CD7"/>
    <w:rsid w:val="6A154A4F"/>
    <w:rsid w:val="6A1A2D8D"/>
    <w:rsid w:val="6A1C5DDE"/>
    <w:rsid w:val="6A2406C8"/>
    <w:rsid w:val="6A2627B9"/>
    <w:rsid w:val="6A266C5C"/>
    <w:rsid w:val="6A2C1D99"/>
    <w:rsid w:val="6A2D761F"/>
    <w:rsid w:val="6A2E3D63"/>
    <w:rsid w:val="6A2E5F9B"/>
    <w:rsid w:val="6A3273AF"/>
    <w:rsid w:val="6A334ED5"/>
    <w:rsid w:val="6A356EA0"/>
    <w:rsid w:val="6A38073E"/>
    <w:rsid w:val="6A42336B"/>
    <w:rsid w:val="6A460AEC"/>
    <w:rsid w:val="6A49294B"/>
    <w:rsid w:val="6A4964A7"/>
    <w:rsid w:val="6A5007A3"/>
    <w:rsid w:val="6A5437CA"/>
    <w:rsid w:val="6A55309E"/>
    <w:rsid w:val="6A580EEF"/>
    <w:rsid w:val="6A5A06B4"/>
    <w:rsid w:val="6A5C267E"/>
    <w:rsid w:val="6A5C442C"/>
    <w:rsid w:val="6A5F4AB0"/>
    <w:rsid w:val="6A617C95"/>
    <w:rsid w:val="6A633A0D"/>
    <w:rsid w:val="6A681023"/>
    <w:rsid w:val="6A696B49"/>
    <w:rsid w:val="6A6B466F"/>
    <w:rsid w:val="6A6E23B2"/>
    <w:rsid w:val="6A786D8C"/>
    <w:rsid w:val="6A794FDE"/>
    <w:rsid w:val="6A7B12C3"/>
    <w:rsid w:val="6A843983"/>
    <w:rsid w:val="6A845731"/>
    <w:rsid w:val="6A892D47"/>
    <w:rsid w:val="6A8D2838"/>
    <w:rsid w:val="6A902328"/>
    <w:rsid w:val="6A9260A0"/>
    <w:rsid w:val="6A95793E"/>
    <w:rsid w:val="6A994872"/>
    <w:rsid w:val="6A9A6D03"/>
    <w:rsid w:val="6AA06A0F"/>
    <w:rsid w:val="6AA10091"/>
    <w:rsid w:val="6AA33E09"/>
    <w:rsid w:val="6AA933EA"/>
    <w:rsid w:val="6AAC2D27"/>
    <w:rsid w:val="6AB37DC4"/>
    <w:rsid w:val="6AB419D3"/>
    <w:rsid w:val="6AB4288A"/>
    <w:rsid w:val="6AB4441A"/>
    <w:rsid w:val="6AB46016"/>
    <w:rsid w:val="6AB853DB"/>
    <w:rsid w:val="6AB9187F"/>
    <w:rsid w:val="6ABC136F"/>
    <w:rsid w:val="6ABC4ECB"/>
    <w:rsid w:val="6ABE50E7"/>
    <w:rsid w:val="6ABE6E95"/>
    <w:rsid w:val="6AC00E5F"/>
    <w:rsid w:val="6AC24A79"/>
    <w:rsid w:val="6AC256AA"/>
    <w:rsid w:val="6ACC3518"/>
    <w:rsid w:val="6ACD70D8"/>
    <w:rsid w:val="6AD00976"/>
    <w:rsid w:val="6AD246EE"/>
    <w:rsid w:val="6AD62431"/>
    <w:rsid w:val="6AD9782B"/>
    <w:rsid w:val="6ADC573D"/>
    <w:rsid w:val="6ADE0BD1"/>
    <w:rsid w:val="6ADE7537"/>
    <w:rsid w:val="6AE65E18"/>
    <w:rsid w:val="6AE85CC0"/>
    <w:rsid w:val="6AE96859"/>
    <w:rsid w:val="6AED777A"/>
    <w:rsid w:val="6AEF52A0"/>
    <w:rsid w:val="6AF428B7"/>
    <w:rsid w:val="6AF92B4D"/>
    <w:rsid w:val="6B07083C"/>
    <w:rsid w:val="6B0845B4"/>
    <w:rsid w:val="6B086362"/>
    <w:rsid w:val="6B0A37EF"/>
    <w:rsid w:val="6B0F5943"/>
    <w:rsid w:val="6B106FC5"/>
    <w:rsid w:val="6B1362C5"/>
    <w:rsid w:val="6B147746"/>
    <w:rsid w:val="6B166CD1"/>
    <w:rsid w:val="6B1765A5"/>
    <w:rsid w:val="6B1B42E7"/>
    <w:rsid w:val="6B1B6095"/>
    <w:rsid w:val="6B1C1E0E"/>
    <w:rsid w:val="6B1D005F"/>
    <w:rsid w:val="6B1E5B86"/>
    <w:rsid w:val="6B2018FE"/>
    <w:rsid w:val="6B24787C"/>
    <w:rsid w:val="6B256F14"/>
    <w:rsid w:val="6B2F1B41"/>
    <w:rsid w:val="6B321631"/>
    <w:rsid w:val="6B376C47"/>
    <w:rsid w:val="6B3C52FC"/>
    <w:rsid w:val="6B3D24B0"/>
    <w:rsid w:val="6B43383E"/>
    <w:rsid w:val="6B451364"/>
    <w:rsid w:val="6B4750DC"/>
    <w:rsid w:val="6B505B40"/>
    <w:rsid w:val="6B52582F"/>
    <w:rsid w:val="6B543355"/>
    <w:rsid w:val="6B563571"/>
    <w:rsid w:val="6B5670CE"/>
    <w:rsid w:val="6B573233"/>
    <w:rsid w:val="6B5B6274"/>
    <w:rsid w:val="6B607DA5"/>
    <w:rsid w:val="6B61461B"/>
    <w:rsid w:val="6B63067C"/>
    <w:rsid w:val="6B633598"/>
    <w:rsid w:val="6B6537B4"/>
    <w:rsid w:val="6B6712DB"/>
    <w:rsid w:val="6B673089"/>
    <w:rsid w:val="6B680BAF"/>
    <w:rsid w:val="6B685053"/>
    <w:rsid w:val="6B6D2669"/>
    <w:rsid w:val="6B6F1F3D"/>
    <w:rsid w:val="6B713F07"/>
    <w:rsid w:val="6B715CB5"/>
    <w:rsid w:val="6B73558B"/>
    <w:rsid w:val="6B735ED1"/>
    <w:rsid w:val="6B76151E"/>
    <w:rsid w:val="6B767770"/>
    <w:rsid w:val="6B777F82"/>
    <w:rsid w:val="6B795CEF"/>
    <w:rsid w:val="6B801230"/>
    <w:rsid w:val="6B80414A"/>
    <w:rsid w:val="6B8E6844"/>
    <w:rsid w:val="6B8F438D"/>
    <w:rsid w:val="6B930322"/>
    <w:rsid w:val="6B935D53"/>
    <w:rsid w:val="6B9419A4"/>
    <w:rsid w:val="6B95409A"/>
    <w:rsid w:val="6B96396E"/>
    <w:rsid w:val="6B9D2F4E"/>
    <w:rsid w:val="6BA17FF6"/>
    <w:rsid w:val="6BA51E03"/>
    <w:rsid w:val="6BA57DFF"/>
    <w:rsid w:val="6BAB4210"/>
    <w:rsid w:val="6BAC3191"/>
    <w:rsid w:val="6BAC4F3F"/>
    <w:rsid w:val="6BB32772"/>
    <w:rsid w:val="6BB40298"/>
    <w:rsid w:val="6BB42046"/>
    <w:rsid w:val="6BB90154"/>
    <w:rsid w:val="6BBE4C73"/>
    <w:rsid w:val="6BC22528"/>
    <w:rsid w:val="6BC32289"/>
    <w:rsid w:val="6BC71D79"/>
    <w:rsid w:val="6BC8639A"/>
    <w:rsid w:val="6BCC2F1D"/>
    <w:rsid w:val="6BCE4EB6"/>
    <w:rsid w:val="6BD16BCB"/>
    <w:rsid w:val="6BD821D8"/>
    <w:rsid w:val="6BD83F86"/>
    <w:rsid w:val="6BD85D34"/>
    <w:rsid w:val="6BDB75D3"/>
    <w:rsid w:val="6BE05C8A"/>
    <w:rsid w:val="6BE4204A"/>
    <w:rsid w:val="6BE75F78"/>
    <w:rsid w:val="6BE96690"/>
    <w:rsid w:val="6BEC358E"/>
    <w:rsid w:val="6BEC5C84"/>
    <w:rsid w:val="6BEC7A32"/>
    <w:rsid w:val="6BEE257E"/>
    <w:rsid w:val="6BEE37AA"/>
    <w:rsid w:val="6BF32B6E"/>
    <w:rsid w:val="6BF608B1"/>
    <w:rsid w:val="6BFB1A23"/>
    <w:rsid w:val="6BFD579B"/>
    <w:rsid w:val="6BFF59B7"/>
    <w:rsid w:val="6C044D7B"/>
    <w:rsid w:val="6C196F71"/>
    <w:rsid w:val="6C1B20C5"/>
    <w:rsid w:val="6C223454"/>
    <w:rsid w:val="6C226FCB"/>
    <w:rsid w:val="6C240F7A"/>
    <w:rsid w:val="6C2471CC"/>
    <w:rsid w:val="6C276CBC"/>
    <w:rsid w:val="6C2A73F7"/>
    <w:rsid w:val="6C2B03D2"/>
    <w:rsid w:val="6C2E112B"/>
    <w:rsid w:val="6C2F4890"/>
    <w:rsid w:val="6C303DC2"/>
    <w:rsid w:val="6C31226F"/>
    <w:rsid w:val="6C3D028D"/>
    <w:rsid w:val="6C3F7B62"/>
    <w:rsid w:val="6C406744"/>
    <w:rsid w:val="6C44161C"/>
    <w:rsid w:val="6C4B4758"/>
    <w:rsid w:val="6C4C56EF"/>
    <w:rsid w:val="6C4D6722"/>
    <w:rsid w:val="6C537AB1"/>
    <w:rsid w:val="6C550F18"/>
    <w:rsid w:val="6C552F0B"/>
    <w:rsid w:val="6C557385"/>
    <w:rsid w:val="6C5630FD"/>
    <w:rsid w:val="6C5D623A"/>
    <w:rsid w:val="6C5F420E"/>
    <w:rsid w:val="6C606A58"/>
    <w:rsid w:val="6C621AA2"/>
    <w:rsid w:val="6C627CF4"/>
    <w:rsid w:val="6C6475C8"/>
    <w:rsid w:val="6C661592"/>
    <w:rsid w:val="6C6D2921"/>
    <w:rsid w:val="6C6F6A3B"/>
    <w:rsid w:val="6C700663"/>
    <w:rsid w:val="6C705F6D"/>
    <w:rsid w:val="6C735A5D"/>
    <w:rsid w:val="6C757A27"/>
    <w:rsid w:val="6C763BE9"/>
    <w:rsid w:val="6C787517"/>
    <w:rsid w:val="6C7A503E"/>
    <w:rsid w:val="6C7C7008"/>
    <w:rsid w:val="6C7D4B2E"/>
    <w:rsid w:val="6C7F08A6"/>
    <w:rsid w:val="6C8112B5"/>
    <w:rsid w:val="6C841A18"/>
    <w:rsid w:val="6C8639E2"/>
    <w:rsid w:val="6C89702F"/>
    <w:rsid w:val="6C8C67B7"/>
    <w:rsid w:val="6C8D2FC3"/>
    <w:rsid w:val="6C8D4D71"/>
    <w:rsid w:val="6C9205D9"/>
    <w:rsid w:val="6C9500C9"/>
    <w:rsid w:val="6C9B6A7E"/>
    <w:rsid w:val="6C9D744C"/>
    <w:rsid w:val="6CA125CA"/>
    <w:rsid w:val="6CA16A6E"/>
    <w:rsid w:val="6CA34594"/>
    <w:rsid w:val="6CA65E33"/>
    <w:rsid w:val="6CA805EA"/>
    <w:rsid w:val="6CAD0F6F"/>
    <w:rsid w:val="6CB26586"/>
    <w:rsid w:val="6CB5251A"/>
    <w:rsid w:val="6CB73B9C"/>
    <w:rsid w:val="6CBA18DE"/>
    <w:rsid w:val="6CBC11B2"/>
    <w:rsid w:val="6CBC5656"/>
    <w:rsid w:val="6CBE60DC"/>
    <w:rsid w:val="6CBF0CA2"/>
    <w:rsid w:val="6CC4275D"/>
    <w:rsid w:val="6CC4450B"/>
    <w:rsid w:val="6CC62031"/>
    <w:rsid w:val="6CC938CF"/>
    <w:rsid w:val="6CD01102"/>
    <w:rsid w:val="6CD26C28"/>
    <w:rsid w:val="6CD3474E"/>
    <w:rsid w:val="6CD72490"/>
    <w:rsid w:val="6CDE2F48"/>
    <w:rsid w:val="6CE07597"/>
    <w:rsid w:val="6CE32BE3"/>
    <w:rsid w:val="6CE801F9"/>
    <w:rsid w:val="6CEA21C3"/>
    <w:rsid w:val="6CEB2C42"/>
    <w:rsid w:val="6CEF1588"/>
    <w:rsid w:val="6CF43042"/>
    <w:rsid w:val="6CF44DF0"/>
    <w:rsid w:val="6CF46B9E"/>
    <w:rsid w:val="6CF90658"/>
    <w:rsid w:val="6CF92406"/>
    <w:rsid w:val="6CFA617E"/>
    <w:rsid w:val="6CFC5EFF"/>
    <w:rsid w:val="6D0019E7"/>
    <w:rsid w:val="6D0112BB"/>
    <w:rsid w:val="6D013069"/>
    <w:rsid w:val="6D01750D"/>
    <w:rsid w:val="6D0A63C2"/>
    <w:rsid w:val="6D0B038C"/>
    <w:rsid w:val="6D0F39D8"/>
    <w:rsid w:val="6D1159A2"/>
    <w:rsid w:val="6D147240"/>
    <w:rsid w:val="6D167928"/>
    <w:rsid w:val="6D170ADE"/>
    <w:rsid w:val="6D1D4A96"/>
    <w:rsid w:val="6D1F1741"/>
    <w:rsid w:val="6D1F7993"/>
    <w:rsid w:val="6D21195D"/>
    <w:rsid w:val="6D260D22"/>
    <w:rsid w:val="6D26299B"/>
    <w:rsid w:val="6D2D3E5E"/>
    <w:rsid w:val="6D361187"/>
    <w:rsid w:val="6D3671B7"/>
    <w:rsid w:val="6D3A657B"/>
    <w:rsid w:val="6D3B2A1F"/>
    <w:rsid w:val="6D3B3907"/>
    <w:rsid w:val="6D3F3B91"/>
    <w:rsid w:val="6D45389E"/>
    <w:rsid w:val="6D45564C"/>
    <w:rsid w:val="6D4772EC"/>
    <w:rsid w:val="6D4A2C62"/>
    <w:rsid w:val="6D521B17"/>
    <w:rsid w:val="6D5B6C1D"/>
    <w:rsid w:val="6D5C2995"/>
    <w:rsid w:val="6D617EE0"/>
    <w:rsid w:val="6D633D24"/>
    <w:rsid w:val="6D655CEE"/>
    <w:rsid w:val="6D68133A"/>
    <w:rsid w:val="6D68758C"/>
    <w:rsid w:val="6D6A3304"/>
    <w:rsid w:val="6D6A6E60"/>
    <w:rsid w:val="6D714693"/>
    <w:rsid w:val="6D763A57"/>
    <w:rsid w:val="6D77332B"/>
    <w:rsid w:val="6D7952F5"/>
    <w:rsid w:val="6D7E290C"/>
    <w:rsid w:val="6D8343C6"/>
    <w:rsid w:val="6D87733D"/>
    <w:rsid w:val="6D8A457D"/>
    <w:rsid w:val="6D8C327A"/>
    <w:rsid w:val="6D8E6FF3"/>
    <w:rsid w:val="6D9078AF"/>
    <w:rsid w:val="6D910891"/>
    <w:rsid w:val="6D956F05"/>
    <w:rsid w:val="6D9E6B0A"/>
    <w:rsid w:val="6DA22A9E"/>
    <w:rsid w:val="6DA34120"/>
    <w:rsid w:val="6DA57E98"/>
    <w:rsid w:val="6DA85BDA"/>
    <w:rsid w:val="6DA87988"/>
    <w:rsid w:val="6DAA3FEF"/>
    <w:rsid w:val="6DAF51BB"/>
    <w:rsid w:val="6DAF6F69"/>
    <w:rsid w:val="6DB4457F"/>
    <w:rsid w:val="6DB91B96"/>
    <w:rsid w:val="6DBB590E"/>
    <w:rsid w:val="6DBD3434"/>
    <w:rsid w:val="6DBE0F5A"/>
    <w:rsid w:val="6DC0172B"/>
    <w:rsid w:val="6DC10B4F"/>
    <w:rsid w:val="6DC26C9C"/>
    <w:rsid w:val="6DC72E51"/>
    <w:rsid w:val="6DCA3DA3"/>
    <w:rsid w:val="6DCB690C"/>
    <w:rsid w:val="6DCC7B1B"/>
    <w:rsid w:val="6DCF4F15"/>
    <w:rsid w:val="6DD41A5B"/>
    <w:rsid w:val="6DD54C21"/>
    <w:rsid w:val="6DDB7D5E"/>
    <w:rsid w:val="6DDD3AD6"/>
    <w:rsid w:val="6DE05374"/>
    <w:rsid w:val="6DE210EC"/>
    <w:rsid w:val="6DE75249"/>
    <w:rsid w:val="6DEC1F6B"/>
    <w:rsid w:val="6DEF3809"/>
    <w:rsid w:val="6DF43C2E"/>
    <w:rsid w:val="6DF51CA3"/>
    <w:rsid w:val="6DF52A49"/>
    <w:rsid w:val="6DF66946"/>
    <w:rsid w:val="6DF901E4"/>
    <w:rsid w:val="6DFA4688"/>
    <w:rsid w:val="6E0A419F"/>
    <w:rsid w:val="6E0A58FC"/>
    <w:rsid w:val="6E0C6169"/>
    <w:rsid w:val="6E0C7F17"/>
    <w:rsid w:val="6E0E5A3E"/>
    <w:rsid w:val="6E105C5A"/>
    <w:rsid w:val="6E113780"/>
    <w:rsid w:val="6E11552E"/>
    <w:rsid w:val="6E166FE8"/>
    <w:rsid w:val="6E1B45FE"/>
    <w:rsid w:val="6E2214E9"/>
    <w:rsid w:val="6E245261"/>
    <w:rsid w:val="6E250FD9"/>
    <w:rsid w:val="6E25722B"/>
    <w:rsid w:val="6E2711F5"/>
    <w:rsid w:val="6E283B85"/>
    <w:rsid w:val="6E292877"/>
    <w:rsid w:val="6E29648D"/>
    <w:rsid w:val="6E296D1B"/>
    <w:rsid w:val="6E2A38BB"/>
    <w:rsid w:val="6E2E4332"/>
    <w:rsid w:val="6E3277EF"/>
    <w:rsid w:val="6E3341EC"/>
    <w:rsid w:val="6E3851B0"/>
    <w:rsid w:val="6E3B155E"/>
    <w:rsid w:val="6E4B4EE4"/>
    <w:rsid w:val="6E4C0C5C"/>
    <w:rsid w:val="6E4F4146"/>
    <w:rsid w:val="6E5024FA"/>
    <w:rsid w:val="6E510020"/>
    <w:rsid w:val="6E573888"/>
    <w:rsid w:val="6E5A0C83"/>
    <w:rsid w:val="6E5A5127"/>
    <w:rsid w:val="6E5B49FB"/>
    <w:rsid w:val="6E62222D"/>
    <w:rsid w:val="6E663ACB"/>
    <w:rsid w:val="6E6935BC"/>
    <w:rsid w:val="6E697118"/>
    <w:rsid w:val="6E6B10E2"/>
    <w:rsid w:val="6E6C6C08"/>
    <w:rsid w:val="6E7206C2"/>
    <w:rsid w:val="6E753D0F"/>
    <w:rsid w:val="6E761EC2"/>
    <w:rsid w:val="6E775CD9"/>
    <w:rsid w:val="6E8335BD"/>
    <w:rsid w:val="6E881C94"/>
    <w:rsid w:val="6E8977BA"/>
    <w:rsid w:val="6E8D6CB9"/>
    <w:rsid w:val="6E8E12EF"/>
    <w:rsid w:val="6E904A08"/>
    <w:rsid w:val="6E922B12"/>
    <w:rsid w:val="6E9248C1"/>
    <w:rsid w:val="6E934195"/>
    <w:rsid w:val="6E972936"/>
    <w:rsid w:val="6EA2087C"/>
    <w:rsid w:val="6EA36ACE"/>
    <w:rsid w:val="6EA840E4"/>
    <w:rsid w:val="6EA91C0A"/>
    <w:rsid w:val="6EAE0FCF"/>
    <w:rsid w:val="6EB505AF"/>
    <w:rsid w:val="6EBE3907"/>
    <w:rsid w:val="6EC922AC"/>
    <w:rsid w:val="6ECD58F9"/>
    <w:rsid w:val="6ECE341F"/>
    <w:rsid w:val="6ED0363B"/>
    <w:rsid w:val="6ED446C5"/>
    <w:rsid w:val="6ED547AD"/>
    <w:rsid w:val="6ED722D3"/>
    <w:rsid w:val="6ED952C0"/>
    <w:rsid w:val="6EE079F1"/>
    <w:rsid w:val="6EE3336E"/>
    <w:rsid w:val="6EE80984"/>
    <w:rsid w:val="6EE844E0"/>
    <w:rsid w:val="6EE90259"/>
    <w:rsid w:val="6EED3736"/>
    <w:rsid w:val="6EF70BC7"/>
    <w:rsid w:val="6EF8049C"/>
    <w:rsid w:val="6EFA5469"/>
    <w:rsid w:val="6EFB00D5"/>
    <w:rsid w:val="6EFC61DE"/>
    <w:rsid w:val="6F0230C8"/>
    <w:rsid w:val="6F056402"/>
    <w:rsid w:val="6F084B83"/>
    <w:rsid w:val="6F0B01CF"/>
    <w:rsid w:val="6F0F4163"/>
    <w:rsid w:val="6F143527"/>
    <w:rsid w:val="6F152DFC"/>
    <w:rsid w:val="6F176AC1"/>
    <w:rsid w:val="6F1C23DC"/>
    <w:rsid w:val="6F213E96"/>
    <w:rsid w:val="6F280D81"/>
    <w:rsid w:val="6F2A7D94"/>
    <w:rsid w:val="6F2D283B"/>
    <w:rsid w:val="6F2D6397"/>
    <w:rsid w:val="6F3423BE"/>
    <w:rsid w:val="6F392F8E"/>
    <w:rsid w:val="6F3B4F58"/>
    <w:rsid w:val="6F3C43AC"/>
    <w:rsid w:val="6F3D7A43"/>
    <w:rsid w:val="6F3E67F6"/>
    <w:rsid w:val="6F40431D"/>
    <w:rsid w:val="6F437969"/>
    <w:rsid w:val="6F4436E1"/>
    <w:rsid w:val="6F4656AB"/>
    <w:rsid w:val="6F4A6F49"/>
    <w:rsid w:val="6F4D07E7"/>
    <w:rsid w:val="6F4F630E"/>
    <w:rsid w:val="6F561264"/>
    <w:rsid w:val="6F563B40"/>
    <w:rsid w:val="6F5953DE"/>
    <w:rsid w:val="6F5A4CB2"/>
    <w:rsid w:val="6F5C6C7D"/>
    <w:rsid w:val="6F6049BF"/>
    <w:rsid w:val="6F60676D"/>
    <w:rsid w:val="6F631DB9"/>
    <w:rsid w:val="6F683873"/>
    <w:rsid w:val="6F685621"/>
    <w:rsid w:val="6F74788E"/>
    <w:rsid w:val="6F771D08"/>
    <w:rsid w:val="6F773AB6"/>
    <w:rsid w:val="6F7E3097"/>
    <w:rsid w:val="6F83245B"/>
    <w:rsid w:val="6F8331F1"/>
    <w:rsid w:val="6F863CF9"/>
    <w:rsid w:val="6F885CC3"/>
    <w:rsid w:val="6F8A1A3C"/>
    <w:rsid w:val="6F8A37EA"/>
    <w:rsid w:val="6F8C57B4"/>
    <w:rsid w:val="6F8C7562"/>
    <w:rsid w:val="6F8D6E36"/>
    <w:rsid w:val="6F8F2BAE"/>
    <w:rsid w:val="6F906926"/>
    <w:rsid w:val="6F93723A"/>
    <w:rsid w:val="6F963F3C"/>
    <w:rsid w:val="6F9957DB"/>
    <w:rsid w:val="6F9E54E7"/>
    <w:rsid w:val="6FA32AFD"/>
    <w:rsid w:val="6FAA3E8C"/>
    <w:rsid w:val="6FAC19B2"/>
    <w:rsid w:val="6FAD74D8"/>
    <w:rsid w:val="6FAE1A09"/>
    <w:rsid w:val="6FB10D76"/>
    <w:rsid w:val="6FB24AEE"/>
    <w:rsid w:val="6FB865A9"/>
    <w:rsid w:val="6FB95E7D"/>
    <w:rsid w:val="6FBA15D7"/>
    <w:rsid w:val="6FBB1BF5"/>
    <w:rsid w:val="6FC52A74"/>
    <w:rsid w:val="6FC7059A"/>
    <w:rsid w:val="6FC860C0"/>
    <w:rsid w:val="6FC97E45"/>
    <w:rsid w:val="6FCA008A"/>
    <w:rsid w:val="6FCA62DC"/>
    <w:rsid w:val="6FCC795E"/>
    <w:rsid w:val="6FD159D2"/>
    <w:rsid w:val="6FD35191"/>
    <w:rsid w:val="6FD75BF8"/>
    <w:rsid w:val="6FD76303"/>
    <w:rsid w:val="6FDC4C41"/>
    <w:rsid w:val="6FE0165C"/>
    <w:rsid w:val="6FE32EFA"/>
    <w:rsid w:val="6FE729EA"/>
    <w:rsid w:val="6FE86762"/>
    <w:rsid w:val="6FEA24DA"/>
    <w:rsid w:val="6FEA4288"/>
    <w:rsid w:val="6FF11ABB"/>
    <w:rsid w:val="6FF15617"/>
    <w:rsid w:val="6FF24B04"/>
    <w:rsid w:val="6FF375E1"/>
    <w:rsid w:val="6FF43359"/>
    <w:rsid w:val="6FF56C1B"/>
    <w:rsid w:val="6FF670D1"/>
    <w:rsid w:val="6FF70753"/>
    <w:rsid w:val="6FF9271D"/>
    <w:rsid w:val="6FF944CB"/>
    <w:rsid w:val="6FFD3FBC"/>
    <w:rsid w:val="70003AAC"/>
    <w:rsid w:val="700510C2"/>
    <w:rsid w:val="70057314"/>
    <w:rsid w:val="70076BE8"/>
    <w:rsid w:val="70082960"/>
    <w:rsid w:val="700A492A"/>
    <w:rsid w:val="700A6768"/>
    <w:rsid w:val="700C2451"/>
    <w:rsid w:val="700D682A"/>
    <w:rsid w:val="70131A31"/>
    <w:rsid w:val="701557A9"/>
    <w:rsid w:val="701D01BA"/>
    <w:rsid w:val="70253512"/>
    <w:rsid w:val="702754DC"/>
    <w:rsid w:val="703025E3"/>
    <w:rsid w:val="70380052"/>
    <w:rsid w:val="70380103"/>
    <w:rsid w:val="703D085C"/>
    <w:rsid w:val="703D6AAE"/>
    <w:rsid w:val="70447E3C"/>
    <w:rsid w:val="70455963"/>
    <w:rsid w:val="704716DB"/>
    <w:rsid w:val="7047792D"/>
    <w:rsid w:val="704A2F79"/>
    <w:rsid w:val="704E0CBB"/>
    <w:rsid w:val="70567B70"/>
    <w:rsid w:val="705A36F0"/>
    <w:rsid w:val="705A7660"/>
    <w:rsid w:val="705D2071"/>
    <w:rsid w:val="70651B61"/>
    <w:rsid w:val="70674864"/>
    <w:rsid w:val="70685CF4"/>
    <w:rsid w:val="70691651"/>
    <w:rsid w:val="706C2EEF"/>
    <w:rsid w:val="70745727"/>
    <w:rsid w:val="70761FC0"/>
    <w:rsid w:val="707723D0"/>
    <w:rsid w:val="707C313D"/>
    <w:rsid w:val="70820965"/>
    <w:rsid w:val="70822713"/>
    <w:rsid w:val="70871AD7"/>
    <w:rsid w:val="708741CD"/>
    <w:rsid w:val="70891CF3"/>
    <w:rsid w:val="708E2E66"/>
    <w:rsid w:val="70934920"/>
    <w:rsid w:val="709366CE"/>
    <w:rsid w:val="70980188"/>
    <w:rsid w:val="70981F36"/>
    <w:rsid w:val="709A3F00"/>
    <w:rsid w:val="709F32C5"/>
    <w:rsid w:val="70A46B2D"/>
    <w:rsid w:val="70A66401"/>
    <w:rsid w:val="70A97C9F"/>
    <w:rsid w:val="70AB1C6A"/>
    <w:rsid w:val="70AB7EBB"/>
    <w:rsid w:val="70AC7790"/>
    <w:rsid w:val="70AD67CE"/>
    <w:rsid w:val="70B12FF8"/>
    <w:rsid w:val="70B328CC"/>
    <w:rsid w:val="70B442FB"/>
    <w:rsid w:val="70B84386"/>
    <w:rsid w:val="70BC3E77"/>
    <w:rsid w:val="70BF74C3"/>
    <w:rsid w:val="70C20D61"/>
    <w:rsid w:val="70C26FB3"/>
    <w:rsid w:val="70C76378"/>
    <w:rsid w:val="70C77B9F"/>
    <w:rsid w:val="70C920F0"/>
    <w:rsid w:val="70CB230C"/>
    <w:rsid w:val="70CB5E68"/>
    <w:rsid w:val="70CC398E"/>
    <w:rsid w:val="70D016D0"/>
    <w:rsid w:val="70D311C0"/>
    <w:rsid w:val="70D32F6E"/>
    <w:rsid w:val="70D36142"/>
    <w:rsid w:val="70D70CB1"/>
    <w:rsid w:val="70D80585"/>
    <w:rsid w:val="70D94A29"/>
    <w:rsid w:val="70DA254F"/>
    <w:rsid w:val="70DA42FD"/>
    <w:rsid w:val="70DD3DED"/>
    <w:rsid w:val="70DF36C1"/>
    <w:rsid w:val="70E16873"/>
    <w:rsid w:val="70E60EF4"/>
    <w:rsid w:val="70E64A50"/>
    <w:rsid w:val="70E707C8"/>
    <w:rsid w:val="70E76A1A"/>
    <w:rsid w:val="70ED4030"/>
    <w:rsid w:val="70F058CE"/>
    <w:rsid w:val="70F5661B"/>
    <w:rsid w:val="70F96E79"/>
    <w:rsid w:val="70FA04FB"/>
    <w:rsid w:val="70FA499F"/>
    <w:rsid w:val="70FC24C5"/>
    <w:rsid w:val="70FF3D63"/>
    <w:rsid w:val="70FF5B11"/>
    <w:rsid w:val="71025602"/>
    <w:rsid w:val="71063344"/>
    <w:rsid w:val="71092E34"/>
    <w:rsid w:val="710B2708"/>
    <w:rsid w:val="710F542D"/>
    <w:rsid w:val="71153587"/>
    <w:rsid w:val="71155335"/>
    <w:rsid w:val="71186BD3"/>
    <w:rsid w:val="711A0B9D"/>
    <w:rsid w:val="711A3267"/>
    <w:rsid w:val="711C66C3"/>
    <w:rsid w:val="711F4406"/>
    <w:rsid w:val="71237A52"/>
    <w:rsid w:val="71267542"/>
    <w:rsid w:val="712D08D1"/>
    <w:rsid w:val="712D6B22"/>
    <w:rsid w:val="712E63F7"/>
    <w:rsid w:val="71360107"/>
    <w:rsid w:val="713752AB"/>
    <w:rsid w:val="713B688E"/>
    <w:rsid w:val="713C6D66"/>
    <w:rsid w:val="713D663A"/>
    <w:rsid w:val="713E488C"/>
    <w:rsid w:val="714125CE"/>
    <w:rsid w:val="71445C1A"/>
    <w:rsid w:val="71467BE4"/>
    <w:rsid w:val="7148395C"/>
    <w:rsid w:val="71494FDF"/>
    <w:rsid w:val="714A76D4"/>
    <w:rsid w:val="714C0DE7"/>
    <w:rsid w:val="714D4ACF"/>
    <w:rsid w:val="71535E5D"/>
    <w:rsid w:val="715440AF"/>
    <w:rsid w:val="71565065"/>
    <w:rsid w:val="715948DA"/>
    <w:rsid w:val="715B3690"/>
    <w:rsid w:val="715D6F2E"/>
    <w:rsid w:val="715E0A8A"/>
    <w:rsid w:val="716D5171"/>
    <w:rsid w:val="716E19B1"/>
    <w:rsid w:val="716E633A"/>
    <w:rsid w:val="716F0EE9"/>
    <w:rsid w:val="71754026"/>
    <w:rsid w:val="71787AB8"/>
    <w:rsid w:val="717C1858"/>
    <w:rsid w:val="717E112C"/>
    <w:rsid w:val="71810C1C"/>
    <w:rsid w:val="71844269"/>
    <w:rsid w:val="718524BB"/>
    <w:rsid w:val="71866233"/>
    <w:rsid w:val="718C1A9B"/>
    <w:rsid w:val="719170B1"/>
    <w:rsid w:val="71924BD7"/>
    <w:rsid w:val="71A1306D"/>
    <w:rsid w:val="71A14E1B"/>
    <w:rsid w:val="71B66B18"/>
    <w:rsid w:val="71BB219B"/>
    <w:rsid w:val="71BB5EDC"/>
    <w:rsid w:val="71C01745"/>
    <w:rsid w:val="71C27838"/>
    <w:rsid w:val="71C56D5B"/>
    <w:rsid w:val="71CC608C"/>
    <w:rsid w:val="71CC633B"/>
    <w:rsid w:val="71CD20B4"/>
    <w:rsid w:val="71CD79BE"/>
    <w:rsid w:val="71D43752"/>
    <w:rsid w:val="71D76A8E"/>
    <w:rsid w:val="71DE7E1D"/>
    <w:rsid w:val="71E60A7F"/>
    <w:rsid w:val="71E76CD1"/>
    <w:rsid w:val="71F1796A"/>
    <w:rsid w:val="71F25676"/>
    <w:rsid w:val="71F80EDE"/>
    <w:rsid w:val="71FB277D"/>
    <w:rsid w:val="71FB452B"/>
    <w:rsid w:val="71FD4747"/>
    <w:rsid w:val="71FE1745"/>
    <w:rsid w:val="71FE226D"/>
    <w:rsid w:val="72001B41"/>
    <w:rsid w:val="720158B9"/>
    <w:rsid w:val="7202623D"/>
    <w:rsid w:val="72037883"/>
    <w:rsid w:val="720535FB"/>
    <w:rsid w:val="72113D4E"/>
    <w:rsid w:val="72121874"/>
    <w:rsid w:val="72154626"/>
    <w:rsid w:val="72165809"/>
    <w:rsid w:val="721709C7"/>
    <w:rsid w:val="72220DAF"/>
    <w:rsid w:val="72262B5D"/>
    <w:rsid w:val="72283FF7"/>
    <w:rsid w:val="722872EA"/>
    <w:rsid w:val="722E7212"/>
    <w:rsid w:val="72312642"/>
    <w:rsid w:val="72331F17"/>
    <w:rsid w:val="72361A07"/>
    <w:rsid w:val="723A0474"/>
    <w:rsid w:val="723B701D"/>
    <w:rsid w:val="723F6B0D"/>
    <w:rsid w:val="72442376"/>
    <w:rsid w:val="72444159"/>
    <w:rsid w:val="7245221F"/>
    <w:rsid w:val="724C122A"/>
    <w:rsid w:val="724F2AC9"/>
    <w:rsid w:val="72516841"/>
    <w:rsid w:val="72523709"/>
    <w:rsid w:val="72575AC4"/>
    <w:rsid w:val="72586F54"/>
    <w:rsid w:val="725923E4"/>
    <w:rsid w:val="725974A3"/>
    <w:rsid w:val="725B321B"/>
    <w:rsid w:val="725D3437"/>
    <w:rsid w:val="725D6F93"/>
    <w:rsid w:val="72691DDC"/>
    <w:rsid w:val="72693B8A"/>
    <w:rsid w:val="726A7902"/>
    <w:rsid w:val="726E11A1"/>
    <w:rsid w:val="726F4F19"/>
    <w:rsid w:val="727442DD"/>
    <w:rsid w:val="727918F3"/>
    <w:rsid w:val="727A5D97"/>
    <w:rsid w:val="727B566C"/>
    <w:rsid w:val="727D3192"/>
    <w:rsid w:val="727D5888"/>
    <w:rsid w:val="727F515C"/>
    <w:rsid w:val="7285473C"/>
    <w:rsid w:val="72860B42"/>
    <w:rsid w:val="72864BF7"/>
    <w:rsid w:val="728A42D6"/>
    <w:rsid w:val="729023FC"/>
    <w:rsid w:val="72930C07"/>
    <w:rsid w:val="72964253"/>
    <w:rsid w:val="72987FCC"/>
    <w:rsid w:val="729A01E8"/>
    <w:rsid w:val="729B5D0E"/>
    <w:rsid w:val="729D1A86"/>
    <w:rsid w:val="72A746B3"/>
    <w:rsid w:val="72A93F87"/>
    <w:rsid w:val="72AE77EF"/>
    <w:rsid w:val="72AF11DE"/>
    <w:rsid w:val="72B017B9"/>
    <w:rsid w:val="72B172DF"/>
    <w:rsid w:val="72B56DCF"/>
    <w:rsid w:val="72B666A4"/>
    <w:rsid w:val="72B8066E"/>
    <w:rsid w:val="72B8241C"/>
    <w:rsid w:val="72C62D8B"/>
    <w:rsid w:val="72C74D55"/>
    <w:rsid w:val="72CB65F3"/>
    <w:rsid w:val="72CE1C3F"/>
    <w:rsid w:val="72D03C09"/>
    <w:rsid w:val="72D336FA"/>
    <w:rsid w:val="72D354A8"/>
    <w:rsid w:val="72D36C04"/>
    <w:rsid w:val="72D51220"/>
    <w:rsid w:val="72D54D7C"/>
    <w:rsid w:val="72D57472"/>
    <w:rsid w:val="72D921B3"/>
    <w:rsid w:val="72DB610A"/>
    <w:rsid w:val="72DD1E82"/>
    <w:rsid w:val="72E74AAF"/>
    <w:rsid w:val="72E94CCB"/>
    <w:rsid w:val="72F53670"/>
    <w:rsid w:val="72F83160"/>
    <w:rsid w:val="72FB055A"/>
    <w:rsid w:val="72FB4722"/>
    <w:rsid w:val="73010267"/>
    <w:rsid w:val="73012015"/>
    <w:rsid w:val="73027B3B"/>
    <w:rsid w:val="73075151"/>
    <w:rsid w:val="730E64E0"/>
    <w:rsid w:val="73104006"/>
    <w:rsid w:val="73124222"/>
    <w:rsid w:val="73125FD0"/>
    <w:rsid w:val="73131D48"/>
    <w:rsid w:val="7315038C"/>
    <w:rsid w:val="731E2BC7"/>
    <w:rsid w:val="73216213"/>
    <w:rsid w:val="7321692F"/>
    <w:rsid w:val="73221F8B"/>
    <w:rsid w:val="73247AB1"/>
    <w:rsid w:val="73261A7B"/>
    <w:rsid w:val="7329331A"/>
    <w:rsid w:val="732A5BB6"/>
    <w:rsid w:val="732B52E4"/>
    <w:rsid w:val="732D52E6"/>
    <w:rsid w:val="733046A8"/>
    <w:rsid w:val="73334198"/>
    <w:rsid w:val="733777E5"/>
    <w:rsid w:val="7338355D"/>
    <w:rsid w:val="733B20A7"/>
    <w:rsid w:val="733C129F"/>
    <w:rsid w:val="733C4DFB"/>
    <w:rsid w:val="733D0B73"/>
    <w:rsid w:val="733E6DC5"/>
    <w:rsid w:val="73410663"/>
    <w:rsid w:val="7352461E"/>
    <w:rsid w:val="7358775B"/>
    <w:rsid w:val="73591E51"/>
    <w:rsid w:val="73593BFF"/>
    <w:rsid w:val="735A7977"/>
    <w:rsid w:val="735C549D"/>
    <w:rsid w:val="735E1215"/>
    <w:rsid w:val="735E7467"/>
    <w:rsid w:val="735F0AE9"/>
    <w:rsid w:val="73637E23"/>
    <w:rsid w:val="736507F6"/>
    <w:rsid w:val="73691968"/>
    <w:rsid w:val="736B3932"/>
    <w:rsid w:val="73702CF6"/>
    <w:rsid w:val="73734D81"/>
    <w:rsid w:val="73816CB2"/>
    <w:rsid w:val="73830C7C"/>
    <w:rsid w:val="73840550"/>
    <w:rsid w:val="738467A2"/>
    <w:rsid w:val="7386076C"/>
    <w:rsid w:val="738A200A"/>
    <w:rsid w:val="738B18DE"/>
    <w:rsid w:val="738B5D82"/>
    <w:rsid w:val="738B7B30"/>
    <w:rsid w:val="738E2DDF"/>
    <w:rsid w:val="73993FFB"/>
    <w:rsid w:val="739A5FC5"/>
    <w:rsid w:val="739C3AEB"/>
    <w:rsid w:val="739F2FC5"/>
    <w:rsid w:val="73A40BF2"/>
    <w:rsid w:val="73AA26AC"/>
    <w:rsid w:val="73AB1F81"/>
    <w:rsid w:val="73B54BAD"/>
    <w:rsid w:val="73BB0416"/>
    <w:rsid w:val="73BC23E0"/>
    <w:rsid w:val="73BE1CB4"/>
    <w:rsid w:val="73C0646E"/>
    <w:rsid w:val="73C44DF0"/>
    <w:rsid w:val="73C82B32"/>
    <w:rsid w:val="73CD63C4"/>
    <w:rsid w:val="73CF3EC1"/>
    <w:rsid w:val="73D03795"/>
    <w:rsid w:val="73D367E9"/>
    <w:rsid w:val="73D56FFD"/>
    <w:rsid w:val="73D70FC8"/>
    <w:rsid w:val="73DC3D05"/>
    <w:rsid w:val="73DC65DE"/>
    <w:rsid w:val="73E62FB9"/>
    <w:rsid w:val="73F12089"/>
    <w:rsid w:val="73F25E01"/>
    <w:rsid w:val="73F6144E"/>
    <w:rsid w:val="73F76F74"/>
    <w:rsid w:val="73FF232C"/>
    <w:rsid w:val="74031DBD"/>
    <w:rsid w:val="74061450"/>
    <w:rsid w:val="74085625"/>
    <w:rsid w:val="740C0C71"/>
    <w:rsid w:val="740E5704"/>
    <w:rsid w:val="74122000"/>
    <w:rsid w:val="74220495"/>
    <w:rsid w:val="742222F5"/>
    <w:rsid w:val="74273CFD"/>
    <w:rsid w:val="74281823"/>
    <w:rsid w:val="742A10F7"/>
    <w:rsid w:val="742C1313"/>
    <w:rsid w:val="742F2BB2"/>
    <w:rsid w:val="742F4960"/>
    <w:rsid w:val="743326A2"/>
    <w:rsid w:val="7435244A"/>
    <w:rsid w:val="743E2DF5"/>
    <w:rsid w:val="74406B6D"/>
    <w:rsid w:val="74413164"/>
    <w:rsid w:val="74476126"/>
    <w:rsid w:val="744C5512"/>
    <w:rsid w:val="744F0B5E"/>
    <w:rsid w:val="744F6DB0"/>
    <w:rsid w:val="74534AF2"/>
    <w:rsid w:val="74561EEC"/>
    <w:rsid w:val="74575C64"/>
    <w:rsid w:val="745919DD"/>
    <w:rsid w:val="745B39A7"/>
    <w:rsid w:val="745B5755"/>
    <w:rsid w:val="74604B19"/>
    <w:rsid w:val="74626AE3"/>
    <w:rsid w:val="74633BE2"/>
    <w:rsid w:val="746565D3"/>
    <w:rsid w:val="746740F9"/>
    <w:rsid w:val="746A29F4"/>
    <w:rsid w:val="746B4C90"/>
    <w:rsid w:val="74706664"/>
    <w:rsid w:val="74736F42"/>
    <w:rsid w:val="74746816"/>
    <w:rsid w:val="7476258E"/>
    <w:rsid w:val="74784559"/>
    <w:rsid w:val="7479207F"/>
    <w:rsid w:val="747C14EA"/>
    <w:rsid w:val="747F3682"/>
    <w:rsid w:val="74884070"/>
    <w:rsid w:val="74911176"/>
    <w:rsid w:val="7496678D"/>
    <w:rsid w:val="749710DC"/>
    <w:rsid w:val="74975246"/>
    <w:rsid w:val="749869A9"/>
    <w:rsid w:val="7499002B"/>
    <w:rsid w:val="749B3DA3"/>
    <w:rsid w:val="749C4185"/>
    <w:rsid w:val="749E3893"/>
    <w:rsid w:val="749F1AE5"/>
    <w:rsid w:val="74A1507D"/>
    <w:rsid w:val="74A25132"/>
    <w:rsid w:val="74A470FC"/>
    <w:rsid w:val="74AA2238"/>
    <w:rsid w:val="74AF784E"/>
    <w:rsid w:val="74B530B7"/>
    <w:rsid w:val="74B84955"/>
    <w:rsid w:val="74BA06CD"/>
    <w:rsid w:val="74BA691F"/>
    <w:rsid w:val="74BB4445"/>
    <w:rsid w:val="74C0380A"/>
    <w:rsid w:val="74C257D4"/>
    <w:rsid w:val="74C652C4"/>
    <w:rsid w:val="74CC0400"/>
    <w:rsid w:val="74CE23CA"/>
    <w:rsid w:val="74D07EF1"/>
    <w:rsid w:val="74D84FF7"/>
    <w:rsid w:val="74D86DA5"/>
    <w:rsid w:val="74DA0D6F"/>
    <w:rsid w:val="74DA3A60"/>
    <w:rsid w:val="74DD616A"/>
    <w:rsid w:val="74E27C24"/>
    <w:rsid w:val="74E474F8"/>
    <w:rsid w:val="74E569A0"/>
    <w:rsid w:val="74E84985"/>
    <w:rsid w:val="74EA343A"/>
    <w:rsid w:val="74EE481B"/>
    <w:rsid w:val="74F160B9"/>
    <w:rsid w:val="74F61AF8"/>
    <w:rsid w:val="74F811F5"/>
    <w:rsid w:val="74FC0CE6"/>
    <w:rsid w:val="750162FC"/>
    <w:rsid w:val="750202C6"/>
    <w:rsid w:val="75067759"/>
    <w:rsid w:val="75071439"/>
    <w:rsid w:val="7507768A"/>
    <w:rsid w:val="750859E5"/>
    <w:rsid w:val="750B0F29"/>
    <w:rsid w:val="750C6A4F"/>
    <w:rsid w:val="750E1184"/>
    <w:rsid w:val="751002ED"/>
    <w:rsid w:val="751029E3"/>
    <w:rsid w:val="75197A63"/>
    <w:rsid w:val="751D6EAE"/>
    <w:rsid w:val="751F2C26"/>
    <w:rsid w:val="7521699E"/>
    <w:rsid w:val="752244C4"/>
    <w:rsid w:val="752540DA"/>
    <w:rsid w:val="75271ADB"/>
    <w:rsid w:val="75295853"/>
    <w:rsid w:val="752D5343"/>
    <w:rsid w:val="752E6DCD"/>
    <w:rsid w:val="75321D4A"/>
    <w:rsid w:val="75342268"/>
    <w:rsid w:val="75357D54"/>
    <w:rsid w:val="75364C39"/>
    <w:rsid w:val="75377F70"/>
    <w:rsid w:val="75383CE8"/>
    <w:rsid w:val="753A7A60"/>
    <w:rsid w:val="753D4E5A"/>
    <w:rsid w:val="754017E1"/>
    <w:rsid w:val="75466405"/>
    <w:rsid w:val="75491A51"/>
    <w:rsid w:val="754A11EA"/>
    <w:rsid w:val="754B19CB"/>
    <w:rsid w:val="754C32EF"/>
    <w:rsid w:val="754E350B"/>
    <w:rsid w:val="7551380D"/>
    <w:rsid w:val="7553467E"/>
    <w:rsid w:val="755503F6"/>
    <w:rsid w:val="75566574"/>
    <w:rsid w:val="75566793"/>
    <w:rsid w:val="755C1784"/>
    <w:rsid w:val="75600BE5"/>
    <w:rsid w:val="7563196C"/>
    <w:rsid w:val="7564475C"/>
    <w:rsid w:val="7564688B"/>
    <w:rsid w:val="756920F3"/>
    <w:rsid w:val="756D1BE3"/>
    <w:rsid w:val="756D573F"/>
    <w:rsid w:val="756F60E1"/>
    <w:rsid w:val="75703482"/>
    <w:rsid w:val="75720FA8"/>
    <w:rsid w:val="757C028F"/>
    <w:rsid w:val="757E5B9F"/>
    <w:rsid w:val="757F1917"/>
    <w:rsid w:val="757F36C5"/>
    <w:rsid w:val="758039CD"/>
    <w:rsid w:val="758111EB"/>
    <w:rsid w:val="75814476"/>
    <w:rsid w:val="758331B5"/>
    <w:rsid w:val="7583797F"/>
    <w:rsid w:val="75840CDB"/>
    <w:rsid w:val="75842A89"/>
    <w:rsid w:val="75864A53"/>
    <w:rsid w:val="75866801"/>
    <w:rsid w:val="758B02BC"/>
    <w:rsid w:val="758B3E18"/>
    <w:rsid w:val="75911025"/>
    <w:rsid w:val="75930F1E"/>
    <w:rsid w:val="75970A0E"/>
    <w:rsid w:val="75994786"/>
    <w:rsid w:val="759A405B"/>
    <w:rsid w:val="75A4312B"/>
    <w:rsid w:val="75A66EA3"/>
    <w:rsid w:val="75A86778"/>
    <w:rsid w:val="75A91E7D"/>
    <w:rsid w:val="75AB44BA"/>
    <w:rsid w:val="75B94E29"/>
    <w:rsid w:val="75BA3E91"/>
    <w:rsid w:val="75C0032F"/>
    <w:rsid w:val="75C32A24"/>
    <w:rsid w:val="75C537CD"/>
    <w:rsid w:val="75C5557C"/>
    <w:rsid w:val="75C8506C"/>
    <w:rsid w:val="75CB4B5C"/>
    <w:rsid w:val="75CB690A"/>
    <w:rsid w:val="75D10859"/>
    <w:rsid w:val="75D20F1D"/>
    <w:rsid w:val="75D27C98"/>
    <w:rsid w:val="75D457BF"/>
    <w:rsid w:val="75D4756D"/>
    <w:rsid w:val="75DA2C18"/>
    <w:rsid w:val="75DA6B4D"/>
    <w:rsid w:val="75DE663D"/>
    <w:rsid w:val="75E11C8A"/>
    <w:rsid w:val="75E43528"/>
    <w:rsid w:val="75E874BC"/>
    <w:rsid w:val="75EA4FE2"/>
    <w:rsid w:val="75ED062E"/>
    <w:rsid w:val="75EF43A6"/>
    <w:rsid w:val="75F06371"/>
    <w:rsid w:val="75F06568"/>
    <w:rsid w:val="75F13E58"/>
    <w:rsid w:val="75F145C2"/>
    <w:rsid w:val="75F47C0F"/>
    <w:rsid w:val="75F54412"/>
    <w:rsid w:val="75F714AD"/>
    <w:rsid w:val="75F776FF"/>
    <w:rsid w:val="75FE6CDF"/>
    <w:rsid w:val="7601057E"/>
    <w:rsid w:val="760360A4"/>
    <w:rsid w:val="760A11E0"/>
    <w:rsid w:val="760C31AA"/>
    <w:rsid w:val="760E3ABA"/>
    <w:rsid w:val="760F67F7"/>
    <w:rsid w:val="7610256F"/>
    <w:rsid w:val="7610431D"/>
    <w:rsid w:val="76116A13"/>
    <w:rsid w:val="761626ED"/>
    <w:rsid w:val="761958C7"/>
    <w:rsid w:val="761C7166"/>
    <w:rsid w:val="761D08E0"/>
    <w:rsid w:val="761D53B8"/>
    <w:rsid w:val="76206C56"/>
    <w:rsid w:val="76241DC1"/>
    <w:rsid w:val="76257DC8"/>
    <w:rsid w:val="76261D92"/>
    <w:rsid w:val="76283D5C"/>
    <w:rsid w:val="76285B0A"/>
    <w:rsid w:val="762A3631"/>
    <w:rsid w:val="762B1157"/>
    <w:rsid w:val="762D1373"/>
    <w:rsid w:val="762D3121"/>
    <w:rsid w:val="762F50EB"/>
    <w:rsid w:val="76300651"/>
    <w:rsid w:val="76312C11"/>
    <w:rsid w:val="76320737"/>
    <w:rsid w:val="76366479"/>
    <w:rsid w:val="76391AC6"/>
    <w:rsid w:val="763D01CC"/>
    <w:rsid w:val="763E0E8A"/>
    <w:rsid w:val="763E70DC"/>
    <w:rsid w:val="76424E1E"/>
    <w:rsid w:val="76426BCC"/>
    <w:rsid w:val="7643534A"/>
    <w:rsid w:val="764364A0"/>
    <w:rsid w:val="7645046A"/>
    <w:rsid w:val="764566BC"/>
    <w:rsid w:val="764A5A81"/>
    <w:rsid w:val="764C17F9"/>
    <w:rsid w:val="7650620D"/>
    <w:rsid w:val="76564426"/>
    <w:rsid w:val="765D347C"/>
    <w:rsid w:val="765D3A06"/>
    <w:rsid w:val="766108D3"/>
    <w:rsid w:val="76612DCA"/>
    <w:rsid w:val="766528BB"/>
    <w:rsid w:val="76676633"/>
    <w:rsid w:val="76685F07"/>
    <w:rsid w:val="766964A3"/>
    <w:rsid w:val="766D79C1"/>
    <w:rsid w:val="76746FA2"/>
    <w:rsid w:val="767D5E56"/>
    <w:rsid w:val="767E572A"/>
    <w:rsid w:val="7682346D"/>
    <w:rsid w:val="76826699"/>
    <w:rsid w:val="76856AB9"/>
    <w:rsid w:val="768947FB"/>
    <w:rsid w:val="768A40CF"/>
    <w:rsid w:val="768E0063"/>
    <w:rsid w:val="76930B91"/>
    <w:rsid w:val="7693567A"/>
    <w:rsid w:val="76946CFC"/>
    <w:rsid w:val="76984A3E"/>
    <w:rsid w:val="769D02A6"/>
    <w:rsid w:val="769D2054"/>
    <w:rsid w:val="769F4608"/>
    <w:rsid w:val="76A723DE"/>
    <w:rsid w:val="76A90E52"/>
    <w:rsid w:val="76A96C4B"/>
    <w:rsid w:val="76AE6010"/>
    <w:rsid w:val="76B31878"/>
    <w:rsid w:val="76BB697E"/>
    <w:rsid w:val="76BF12EE"/>
    <w:rsid w:val="76C021E7"/>
    <w:rsid w:val="76C07023"/>
    <w:rsid w:val="76C577FD"/>
    <w:rsid w:val="76C84BF7"/>
    <w:rsid w:val="76C87133"/>
    <w:rsid w:val="76CD08D5"/>
    <w:rsid w:val="76CE66B2"/>
    <w:rsid w:val="76D1390E"/>
    <w:rsid w:val="76D161A2"/>
    <w:rsid w:val="76D33CC8"/>
    <w:rsid w:val="76D53514"/>
    <w:rsid w:val="76D57A40"/>
    <w:rsid w:val="76D812DE"/>
    <w:rsid w:val="76DB4B92"/>
    <w:rsid w:val="76DD06A3"/>
    <w:rsid w:val="76DF08BF"/>
    <w:rsid w:val="76E00627"/>
    <w:rsid w:val="76E01F41"/>
    <w:rsid w:val="76E23F0B"/>
    <w:rsid w:val="76E45ED5"/>
    <w:rsid w:val="76E549D8"/>
    <w:rsid w:val="76E77774"/>
    <w:rsid w:val="76EF03D6"/>
    <w:rsid w:val="76F679B7"/>
    <w:rsid w:val="76F8372F"/>
    <w:rsid w:val="76FB1008"/>
    <w:rsid w:val="76FF3BB0"/>
    <w:rsid w:val="76FF4ABD"/>
    <w:rsid w:val="77052AA4"/>
    <w:rsid w:val="770976EA"/>
    <w:rsid w:val="770C2D36"/>
    <w:rsid w:val="770E2215"/>
    <w:rsid w:val="77106CCA"/>
    <w:rsid w:val="77136511"/>
    <w:rsid w:val="771542E1"/>
    <w:rsid w:val="7715608F"/>
    <w:rsid w:val="771B4819"/>
    <w:rsid w:val="771B741D"/>
    <w:rsid w:val="77204A34"/>
    <w:rsid w:val="772067E2"/>
    <w:rsid w:val="77275DC2"/>
    <w:rsid w:val="772B58B2"/>
    <w:rsid w:val="77304C77"/>
    <w:rsid w:val="7731279D"/>
    <w:rsid w:val="773329B9"/>
    <w:rsid w:val="77340A39"/>
    <w:rsid w:val="77351FD0"/>
    <w:rsid w:val="77366005"/>
    <w:rsid w:val="773724A9"/>
    <w:rsid w:val="773A0A2A"/>
    <w:rsid w:val="773B361B"/>
    <w:rsid w:val="77400C32"/>
    <w:rsid w:val="774424D0"/>
    <w:rsid w:val="77472422"/>
    <w:rsid w:val="774B1AB0"/>
    <w:rsid w:val="77505319"/>
    <w:rsid w:val="775070C7"/>
    <w:rsid w:val="77530965"/>
    <w:rsid w:val="775549AA"/>
    <w:rsid w:val="77585F7B"/>
    <w:rsid w:val="775A7F45"/>
    <w:rsid w:val="775D443A"/>
    <w:rsid w:val="775E5C88"/>
    <w:rsid w:val="77640DC4"/>
    <w:rsid w:val="7767024F"/>
    <w:rsid w:val="776B1830"/>
    <w:rsid w:val="77707769"/>
    <w:rsid w:val="777234E1"/>
    <w:rsid w:val="777261F9"/>
    <w:rsid w:val="77731007"/>
    <w:rsid w:val="77732DB5"/>
    <w:rsid w:val="77766292"/>
    <w:rsid w:val="777F31F2"/>
    <w:rsid w:val="777F79AC"/>
    <w:rsid w:val="77813724"/>
    <w:rsid w:val="77884AB3"/>
    <w:rsid w:val="77892370"/>
    <w:rsid w:val="778E4093"/>
    <w:rsid w:val="779276DF"/>
    <w:rsid w:val="77996CC0"/>
    <w:rsid w:val="779A47E6"/>
    <w:rsid w:val="77AB254F"/>
    <w:rsid w:val="77AD276B"/>
    <w:rsid w:val="77B21B30"/>
    <w:rsid w:val="77B5517C"/>
    <w:rsid w:val="77B75398"/>
    <w:rsid w:val="77BA09E4"/>
    <w:rsid w:val="77BC4F20"/>
    <w:rsid w:val="77BC4FE8"/>
    <w:rsid w:val="77BD2282"/>
    <w:rsid w:val="77BF249E"/>
    <w:rsid w:val="77C35AEB"/>
    <w:rsid w:val="77C4770B"/>
    <w:rsid w:val="77C96E79"/>
    <w:rsid w:val="77CD6969"/>
    <w:rsid w:val="77D1700D"/>
    <w:rsid w:val="77D25D2E"/>
    <w:rsid w:val="77D870BC"/>
    <w:rsid w:val="77DC095A"/>
    <w:rsid w:val="77E26D03"/>
    <w:rsid w:val="77E31CE9"/>
    <w:rsid w:val="77E562D6"/>
    <w:rsid w:val="77E617D9"/>
    <w:rsid w:val="77EB3293"/>
    <w:rsid w:val="77EC04CC"/>
    <w:rsid w:val="77EE52A6"/>
    <w:rsid w:val="77F008AA"/>
    <w:rsid w:val="77F02658"/>
    <w:rsid w:val="77F24622"/>
    <w:rsid w:val="77F8480C"/>
    <w:rsid w:val="78014865"/>
    <w:rsid w:val="78034139"/>
    <w:rsid w:val="78054355"/>
    <w:rsid w:val="780600CD"/>
    <w:rsid w:val="780659D7"/>
    <w:rsid w:val="780A3A42"/>
    <w:rsid w:val="780B7492"/>
    <w:rsid w:val="78112CFA"/>
    <w:rsid w:val="78126A72"/>
    <w:rsid w:val="781E7D5E"/>
    <w:rsid w:val="78200134"/>
    <w:rsid w:val="78210A63"/>
    <w:rsid w:val="782567A5"/>
    <w:rsid w:val="782D10B8"/>
    <w:rsid w:val="782D11B6"/>
    <w:rsid w:val="782D565A"/>
    <w:rsid w:val="78320EC2"/>
    <w:rsid w:val="78324A1E"/>
    <w:rsid w:val="783267CC"/>
    <w:rsid w:val="78370287"/>
    <w:rsid w:val="78395DAD"/>
    <w:rsid w:val="783C589D"/>
    <w:rsid w:val="783E1615"/>
    <w:rsid w:val="78436C2C"/>
    <w:rsid w:val="78442B85"/>
    <w:rsid w:val="784604CA"/>
    <w:rsid w:val="78462278"/>
    <w:rsid w:val="7847671C"/>
    <w:rsid w:val="784B788E"/>
    <w:rsid w:val="784C3D32"/>
    <w:rsid w:val="785030F6"/>
    <w:rsid w:val="78510AC5"/>
    <w:rsid w:val="78511348"/>
    <w:rsid w:val="78534934"/>
    <w:rsid w:val="78540E39"/>
    <w:rsid w:val="78570929"/>
    <w:rsid w:val="785726D7"/>
    <w:rsid w:val="78590B7C"/>
    <w:rsid w:val="78616A57"/>
    <w:rsid w:val="78623556"/>
    <w:rsid w:val="7866291A"/>
    <w:rsid w:val="78670B6C"/>
    <w:rsid w:val="786D3CA8"/>
    <w:rsid w:val="78775729"/>
    <w:rsid w:val="78782D79"/>
    <w:rsid w:val="7879264D"/>
    <w:rsid w:val="787D038F"/>
    <w:rsid w:val="787D213D"/>
    <w:rsid w:val="78801C2E"/>
    <w:rsid w:val="78811C08"/>
    <w:rsid w:val="78830961"/>
    <w:rsid w:val="788A2AAC"/>
    <w:rsid w:val="78911745"/>
    <w:rsid w:val="789254BD"/>
    <w:rsid w:val="78947487"/>
    <w:rsid w:val="78956078"/>
    <w:rsid w:val="789631FF"/>
    <w:rsid w:val="789816F7"/>
    <w:rsid w:val="78986F77"/>
    <w:rsid w:val="7899684C"/>
    <w:rsid w:val="789B0816"/>
    <w:rsid w:val="78A23952"/>
    <w:rsid w:val="78A31478"/>
    <w:rsid w:val="78A42DB0"/>
    <w:rsid w:val="78A656AB"/>
    <w:rsid w:val="78AA0A59"/>
    <w:rsid w:val="78AA2807"/>
    <w:rsid w:val="78AC657F"/>
    <w:rsid w:val="78AF2816"/>
    <w:rsid w:val="78B2245C"/>
    <w:rsid w:val="78B23585"/>
    <w:rsid w:val="78B43685"/>
    <w:rsid w:val="78B611AB"/>
    <w:rsid w:val="78B95140"/>
    <w:rsid w:val="78BB0EB8"/>
    <w:rsid w:val="78BC253A"/>
    <w:rsid w:val="78BD078C"/>
    <w:rsid w:val="78C0202A"/>
    <w:rsid w:val="78C55892"/>
    <w:rsid w:val="78C7160B"/>
    <w:rsid w:val="78CA10FB"/>
    <w:rsid w:val="78CC09CF"/>
    <w:rsid w:val="78CD4747"/>
    <w:rsid w:val="78CF04BF"/>
    <w:rsid w:val="78D83818"/>
    <w:rsid w:val="78DB50B6"/>
    <w:rsid w:val="78E172CC"/>
    <w:rsid w:val="78E24696"/>
    <w:rsid w:val="78E33F6B"/>
    <w:rsid w:val="78E55F35"/>
    <w:rsid w:val="78E71CAD"/>
    <w:rsid w:val="78E81581"/>
    <w:rsid w:val="78EA1D1F"/>
    <w:rsid w:val="78EC72C3"/>
    <w:rsid w:val="78EE6B97"/>
    <w:rsid w:val="78EF4516"/>
    <w:rsid w:val="78F148D9"/>
    <w:rsid w:val="78F14BA4"/>
    <w:rsid w:val="78F34ED3"/>
    <w:rsid w:val="78F62113"/>
    <w:rsid w:val="78F817C4"/>
    <w:rsid w:val="78FA0D3D"/>
    <w:rsid w:val="78FD720C"/>
    <w:rsid w:val="7904172F"/>
    <w:rsid w:val="79052133"/>
    <w:rsid w:val="79053EE1"/>
    <w:rsid w:val="7908577F"/>
    <w:rsid w:val="790C3AE2"/>
    <w:rsid w:val="790C5A7A"/>
    <w:rsid w:val="790F4D60"/>
    <w:rsid w:val="790F7E27"/>
    <w:rsid w:val="791412EC"/>
    <w:rsid w:val="791B3704"/>
    <w:rsid w:val="791D56CF"/>
    <w:rsid w:val="792627D5"/>
    <w:rsid w:val="792702FB"/>
    <w:rsid w:val="792720A9"/>
    <w:rsid w:val="79294073"/>
    <w:rsid w:val="792A231A"/>
    <w:rsid w:val="79316829"/>
    <w:rsid w:val="79336CA0"/>
    <w:rsid w:val="793636B6"/>
    <w:rsid w:val="793842B6"/>
    <w:rsid w:val="793B3DA7"/>
    <w:rsid w:val="793D7B1F"/>
    <w:rsid w:val="793F5645"/>
    <w:rsid w:val="79450781"/>
    <w:rsid w:val="794A5D98"/>
    <w:rsid w:val="794B223C"/>
    <w:rsid w:val="794B3FEA"/>
    <w:rsid w:val="794E5888"/>
    <w:rsid w:val="795135CA"/>
    <w:rsid w:val="79516F21"/>
    <w:rsid w:val="79532E9E"/>
    <w:rsid w:val="79550001"/>
    <w:rsid w:val="79652BD2"/>
    <w:rsid w:val="796926C2"/>
    <w:rsid w:val="79797662"/>
    <w:rsid w:val="797E66A9"/>
    <w:rsid w:val="797F1EE5"/>
    <w:rsid w:val="79815C5D"/>
    <w:rsid w:val="79892D64"/>
    <w:rsid w:val="798B088A"/>
    <w:rsid w:val="798C015E"/>
    <w:rsid w:val="798D4602"/>
    <w:rsid w:val="799139C7"/>
    <w:rsid w:val="79960FDD"/>
    <w:rsid w:val="79986942"/>
    <w:rsid w:val="79A302E9"/>
    <w:rsid w:val="79A4194C"/>
    <w:rsid w:val="79A47B9E"/>
    <w:rsid w:val="79A74F98"/>
    <w:rsid w:val="79A96F62"/>
    <w:rsid w:val="79A97383"/>
    <w:rsid w:val="79AC0800"/>
    <w:rsid w:val="79AE4579"/>
    <w:rsid w:val="79B06543"/>
    <w:rsid w:val="79B50A3B"/>
    <w:rsid w:val="79B80F53"/>
    <w:rsid w:val="79BA4CCB"/>
    <w:rsid w:val="79BD2A0E"/>
    <w:rsid w:val="79BE0C60"/>
    <w:rsid w:val="79BF6786"/>
    <w:rsid w:val="79C1605A"/>
    <w:rsid w:val="79CB0C87"/>
    <w:rsid w:val="79CB6ED9"/>
    <w:rsid w:val="79D02741"/>
    <w:rsid w:val="79D27F63"/>
    <w:rsid w:val="79D55454"/>
    <w:rsid w:val="79D57D57"/>
    <w:rsid w:val="79D7587D"/>
    <w:rsid w:val="79DA35C0"/>
    <w:rsid w:val="79DC10E6"/>
    <w:rsid w:val="79DC2E94"/>
    <w:rsid w:val="79DF4732"/>
    <w:rsid w:val="79E166FC"/>
    <w:rsid w:val="79E27E8B"/>
    <w:rsid w:val="79E61F64"/>
    <w:rsid w:val="79E626FC"/>
    <w:rsid w:val="79EA1A55"/>
    <w:rsid w:val="79EE0E19"/>
    <w:rsid w:val="79EE2BC7"/>
    <w:rsid w:val="79F006ED"/>
    <w:rsid w:val="79F0693F"/>
    <w:rsid w:val="79F25E0C"/>
    <w:rsid w:val="79F850CE"/>
    <w:rsid w:val="79F90271"/>
    <w:rsid w:val="79FA156C"/>
    <w:rsid w:val="79FA77BE"/>
    <w:rsid w:val="79FC52E4"/>
    <w:rsid w:val="79FC572A"/>
    <w:rsid w:val="79FD443C"/>
    <w:rsid w:val="79FF7AF6"/>
    <w:rsid w:val="7A041962"/>
    <w:rsid w:val="7A0628B2"/>
    <w:rsid w:val="7A13262E"/>
    <w:rsid w:val="7A150154"/>
    <w:rsid w:val="7A15284A"/>
    <w:rsid w:val="7A187C44"/>
    <w:rsid w:val="7A1940E8"/>
    <w:rsid w:val="7A1A39BC"/>
    <w:rsid w:val="7A1B0D74"/>
    <w:rsid w:val="7A1C14E2"/>
    <w:rsid w:val="7A1C5986"/>
    <w:rsid w:val="7A1D1975"/>
    <w:rsid w:val="7A1E525A"/>
    <w:rsid w:val="7A205476"/>
    <w:rsid w:val="7A236D15"/>
    <w:rsid w:val="7A266805"/>
    <w:rsid w:val="7A28257D"/>
    <w:rsid w:val="7A28432B"/>
    <w:rsid w:val="7A2D36EF"/>
    <w:rsid w:val="7A354F92"/>
    <w:rsid w:val="7A396538"/>
    <w:rsid w:val="7A3E5150"/>
    <w:rsid w:val="7A3E58FC"/>
    <w:rsid w:val="7A3F3AF5"/>
    <w:rsid w:val="7A43196A"/>
    <w:rsid w:val="7A4647B1"/>
    <w:rsid w:val="7A4670D6"/>
    <w:rsid w:val="7A4C007B"/>
    <w:rsid w:val="7A534B63"/>
    <w:rsid w:val="7A545120"/>
    <w:rsid w:val="7A5549F4"/>
    <w:rsid w:val="7A570902"/>
    <w:rsid w:val="7A574C10"/>
    <w:rsid w:val="7A5E1AFB"/>
    <w:rsid w:val="7A6151A7"/>
    <w:rsid w:val="7A615382"/>
    <w:rsid w:val="7A67303B"/>
    <w:rsid w:val="7A685E0A"/>
    <w:rsid w:val="7A6D4434"/>
    <w:rsid w:val="7A715E12"/>
    <w:rsid w:val="7A721A4A"/>
    <w:rsid w:val="7A765096"/>
    <w:rsid w:val="7A7B08FF"/>
    <w:rsid w:val="7A7C6425"/>
    <w:rsid w:val="7A820227"/>
    <w:rsid w:val="7A8377B3"/>
    <w:rsid w:val="7A85352B"/>
    <w:rsid w:val="7A8772A3"/>
    <w:rsid w:val="7A8B6668"/>
    <w:rsid w:val="7A8C2B0C"/>
    <w:rsid w:val="7A8F7BF0"/>
    <w:rsid w:val="7A8F7F06"/>
    <w:rsid w:val="7A903C7E"/>
    <w:rsid w:val="7A910122"/>
    <w:rsid w:val="7A965738"/>
    <w:rsid w:val="7A9674E6"/>
    <w:rsid w:val="7A990D85"/>
    <w:rsid w:val="7A995229"/>
    <w:rsid w:val="7A9C0875"/>
    <w:rsid w:val="7A9E283F"/>
    <w:rsid w:val="7AA5772A"/>
    <w:rsid w:val="7AA82D76"/>
    <w:rsid w:val="7AAA4C11"/>
    <w:rsid w:val="7AAB1D04"/>
    <w:rsid w:val="7AAC0AB8"/>
    <w:rsid w:val="7AAC4F5C"/>
    <w:rsid w:val="7ABA4368"/>
    <w:rsid w:val="7ABB0CFB"/>
    <w:rsid w:val="7ABC4A73"/>
    <w:rsid w:val="7ABE4C8F"/>
    <w:rsid w:val="7ABF4168"/>
    <w:rsid w:val="7AC001C9"/>
    <w:rsid w:val="7AC34054"/>
    <w:rsid w:val="7AC51B7A"/>
    <w:rsid w:val="7AC5601E"/>
    <w:rsid w:val="7AC6403B"/>
    <w:rsid w:val="7AC83418"/>
    <w:rsid w:val="7ACB4CB6"/>
    <w:rsid w:val="7ACC2F08"/>
    <w:rsid w:val="7AD05746"/>
    <w:rsid w:val="7AD16771"/>
    <w:rsid w:val="7AD26045"/>
    <w:rsid w:val="7AD718AD"/>
    <w:rsid w:val="7AD85D51"/>
    <w:rsid w:val="7AD924B1"/>
    <w:rsid w:val="7AD93877"/>
    <w:rsid w:val="7ADD0ED0"/>
    <w:rsid w:val="7ADD5115"/>
    <w:rsid w:val="7AE00762"/>
    <w:rsid w:val="7AE04C06"/>
    <w:rsid w:val="7AE069B4"/>
    <w:rsid w:val="7AE2272C"/>
    <w:rsid w:val="7AE75F94"/>
    <w:rsid w:val="7AEA338E"/>
    <w:rsid w:val="7AEF4E49"/>
    <w:rsid w:val="7AF4245F"/>
    <w:rsid w:val="7AF62AFF"/>
    <w:rsid w:val="7AF91823"/>
    <w:rsid w:val="7AF97A75"/>
    <w:rsid w:val="7B023629"/>
    <w:rsid w:val="7B046B46"/>
    <w:rsid w:val="7B05466C"/>
    <w:rsid w:val="7B05641A"/>
    <w:rsid w:val="7B066C11"/>
    <w:rsid w:val="7B113011"/>
    <w:rsid w:val="7B136D89"/>
    <w:rsid w:val="7B165032"/>
    <w:rsid w:val="7B191EC6"/>
    <w:rsid w:val="7B1D19B6"/>
    <w:rsid w:val="7B1D5512"/>
    <w:rsid w:val="7B205002"/>
    <w:rsid w:val="7B244A56"/>
    <w:rsid w:val="7B256ABC"/>
    <w:rsid w:val="7B257FFD"/>
    <w:rsid w:val="7B261E11"/>
    <w:rsid w:val="7B263617"/>
    <w:rsid w:val="7B29035B"/>
    <w:rsid w:val="7B2A7C2F"/>
    <w:rsid w:val="7B2F3497"/>
    <w:rsid w:val="7B30793B"/>
    <w:rsid w:val="7B310FBD"/>
    <w:rsid w:val="7B31720F"/>
    <w:rsid w:val="7B343476"/>
    <w:rsid w:val="7B3867F0"/>
    <w:rsid w:val="7B4038F6"/>
    <w:rsid w:val="7B445194"/>
    <w:rsid w:val="7B4707E1"/>
    <w:rsid w:val="7B4E7DC1"/>
    <w:rsid w:val="7B4F58E7"/>
    <w:rsid w:val="7B564EC8"/>
    <w:rsid w:val="7B5829EE"/>
    <w:rsid w:val="7B594DD6"/>
    <w:rsid w:val="7B5A2978"/>
    <w:rsid w:val="7B5A7E4C"/>
    <w:rsid w:val="7B5E119B"/>
    <w:rsid w:val="7B5F3D7C"/>
    <w:rsid w:val="7B6018A2"/>
    <w:rsid w:val="7B6475E5"/>
    <w:rsid w:val="7B667AF9"/>
    <w:rsid w:val="7B670E83"/>
    <w:rsid w:val="7B6F1AE6"/>
    <w:rsid w:val="7B7468F8"/>
    <w:rsid w:val="7B7470FC"/>
    <w:rsid w:val="7B7974B6"/>
    <w:rsid w:val="7B7D06A6"/>
    <w:rsid w:val="7B841A35"/>
    <w:rsid w:val="7B8437E3"/>
    <w:rsid w:val="7B86755B"/>
    <w:rsid w:val="7B871525"/>
    <w:rsid w:val="7B8C2698"/>
    <w:rsid w:val="7B8D120C"/>
    <w:rsid w:val="7B8E01BE"/>
    <w:rsid w:val="7B8E6410"/>
    <w:rsid w:val="7B9529FC"/>
    <w:rsid w:val="7B9D48A5"/>
    <w:rsid w:val="7B9F061D"/>
    <w:rsid w:val="7B9F686F"/>
    <w:rsid w:val="7BA63759"/>
    <w:rsid w:val="7BAE0860"/>
    <w:rsid w:val="7BB120FE"/>
    <w:rsid w:val="7BB37C24"/>
    <w:rsid w:val="7BB67714"/>
    <w:rsid w:val="7BB816DF"/>
    <w:rsid w:val="7BBB4D2B"/>
    <w:rsid w:val="7BC71922"/>
    <w:rsid w:val="7BCC0CE6"/>
    <w:rsid w:val="7BCE4A5E"/>
    <w:rsid w:val="7BD61B65"/>
    <w:rsid w:val="7BE10C35"/>
    <w:rsid w:val="7BE129E3"/>
    <w:rsid w:val="7BE44282"/>
    <w:rsid w:val="7BE55C9F"/>
    <w:rsid w:val="7BE95312"/>
    <w:rsid w:val="7BEB3862"/>
    <w:rsid w:val="7BEC3136"/>
    <w:rsid w:val="7BED75DA"/>
    <w:rsid w:val="7BEE0031"/>
    <w:rsid w:val="7BEE0103"/>
    <w:rsid w:val="7BF546E1"/>
    <w:rsid w:val="7BF73FB5"/>
    <w:rsid w:val="7BFA6928"/>
    <w:rsid w:val="7BFC15CB"/>
    <w:rsid w:val="7BFC781D"/>
    <w:rsid w:val="7BFE5983"/>
    <w:rsid w:val="7C014E34"/>
    <w:rsid w:val="7C02295A"/>
    <w:rsid w:val="7C06244A"/>
    <w:rsid w:val="7C077F70"/>
    <w:rsid w:val="7C084414"/>
    <w:rsid w:val="7C0A0FE4"/>
    <w:rsid w:val="7C0E57A2"/>
    <w:rsid w:val="7C105077"/>
    <w:rsid w:val="7C122B9D"/>
    <w:rsid w:val="7C1C7EBF"/>
    <w:rsid w:val="7C240B22"/>
    <w:rsid w:val="7C254906"/>
    <w:rsid w:val="7C280612"/>
    <w:rsid w:val="7C2C6CF3"/>
    <w:rsid w:val="7C2D5C29"/>
    <w:rsid w:val="7C2E374F"/>
    <w:rsid w:val="7C305719"/>
    <w:rsid w:val="7C354ADD"/>
    <w:rsid w:val="7C372603"/>
    <w:rsid w:val="7C374CF9"/>
    <w:rsid w:val="7C397E67"/>
    <w:rsid w:val="7C3C40BE"/>
    <w:rsid w:val="7C3F595C"/>
    <w:rsid w:val="7C4371FA"/>
    <w:rsid w:val="7C4B60AF"/>
    <w:rsid w:val="7C5036C5"/>
    <w:rsid w:val="7C547659"/>
    <w:rsid w:val="7C574A54"/>
    <w:rsid w:val="7C590818"/>
    <w:rsid w:val="7C594C70"/>
    <w:rsid w:val="7C596A1E"/>
    <w:rsid w:val="7C5E5DE2"/>
    <w:rsid w:val="7C5F7DAC"/>
    <w:rsid w:val="7C617073"/>
    <w:rsid w:val="7C6A0C2B"/>
    <w:rsid w:val="7C6D4277"/>
    <w:rsid w:val="7C6F4493"/>
    <w:rsid w:val="7C705B15"/>
    <w:rsid w:val="7C743857"/>
    <w:rsid w:val="7C745605"/>
    <w:rsid w:val="7C7C10F6"/>
    <w:rsid w:val="7C7C270C"/>
    <w:rsid w:val="7C7D2C09"/>
    <w:rsid w:val="7C7E46D6"/>
    <w:rsid w:val="7C7E6AAA"/>
    <w:rsid w:val="7C833A9B"/>
    <w:rsid w:val="7C853BEA"/>
    <w:rsid w:val="7C881368"/>
    <w:rsid w:val="7C8D1502"/>
    <w:rsid w:val="7C8D2B6B"/>
    <w:rsid w:val="7C8D66C7"/>
    <w:rsid w:val="7C920181"/>
    <w:rsid w:val="7C99506C"/>
    <w:rsid w:val="7C9B5288"/>
    <w:rsid w:val="7C9C6796"/>
    <w:rsid w:val="7CA0289E"/>
    <w:rsid w:val="7CA13F21"/>
    <w:rsid w:val="7CAA1027"/>
    <w:rsid w:val="7CAA54CB"/>
    <w:rsid w:val="7CAB2FF1"/>
    <w:rsid w:val="7CAD6D69"/>
    <w:rsid w:val="7CB00608"/>
    <w:rsid w:val="7CB579CC"/>
    <w:rsid w:val="7CB71996"/>
    <w:rsid w:val="7CB77BE8"/>
    <w:rsid w:val="7CB9570E"/>
    <w:rsid w:val="7CBB1486"/>
    <w:rsid w:val="7CC3658D"/>
    <w:rsid w:val="7CC540B3"/>
    <w:rsid w:val="7CC61BD9"/>
    <w:rsid w:val="7CC83BA3"/>
    <w:rsid w:val="7CCC3693"/>
    <w:rsid w:val="7CCD2F68"/>
    <w:rsid w:val="7CCF0A8E"/>
    <w:rsid w:val="7CD24A22"/>
    <w:rsid w:val="7CD267D0"/>
    <w:rsid w:val="7CD3352D"/>
    <w:rsid w:val="7CD442F6"/>
    <w:rsid w:val="7CDE33C7"/>
    <w:rsid w:val="7CE0713F"/>
    <w:rsid w:val="7CE27788"/>
    <w:rsid w:val="7CE34539"/>
    <w:rsid w:val="7CE81B50"/>
    <w:rsid w:val="7CEF7382"/>
    <w:rsid w:val="7CF404F4"/>
    <w:rsid w:val="7CF52FF1"/>
    <w:rsid w:val="7CF76237"/>
    <w:rsid w:val="7CF8306D"/>
    <w:rsid w:val="7CF95B0B"/>
    <w:rsid w:val="7CFC55FB"/>
    <w:rsid w:val="7CFE1373"/>
    <w:rsid w:val="7D0270B5"/>
    <w:rsid w:val="7D052701"/>
    <w:rsid w:val="7D0746CC"/>
    <w:rsid w:val="7D0C32F1"/>
    <w:rsid w:val="7D0D15B6"/>
    <w:rsid w:val="7D0F17D2"/>
    <w:rsid w:val="7D0F408D"/>
    <w:rsid w:val="7D126BCC"/>
    <w:rsid w:val="7D1800F4"/>
    <w:rsid w:val="7D1961AD"/>
    <w:rsid w:val="7D1B3CD3"/>
    <w:rsid w:val="7D1D5C9D"/>
    <w:rsid w:val="7D1F7C67"/>
    <w:rsid w:val="7D20578D"/>
    <w:rsid w:val="7D2C4132"/>
    <w:rsid w:val="7D2F777E"/>
    <w:rsid w:val="7D363D38"/>
    <w:rsid w:val="7D376633"/>
    <w:rsid w:val="7D3B1113"/>
    <w:rsid w:val="7D3B6123"/>
    <w:rsid w:val="7D3B79D2"/>
    <w:rsid w:val="7D480840"/>
    <w:rsid w:val="7D491C6C"/>
    <w:rsid w:val="7D515947"/>
    <w:rsid w:val="7D5429C0"/>
    <w:rsid w:val="7D584F27"/>
    <w:rsid w:val="7D592F5B"/>
    <w:rsid w:val="7D5E1E12"/>
    <w:rsid w:val="7D5F62B6"/>
    <w:rsid w:val="7D60202E"/>
    <w:rsid w:val="7D621902"/>
    <w:rsid w:val="7D657644"/>
    <w:rsid w:val="7D6733BC"/>
    <w:rsid w:val="7D692C90"/>
    <w:rsid w:val="7D6C452F"/>
    <w:rsid w:val="7D6E02A7"/>
    <w:rsid w:val="7D6E6D43"/>
    <w:rsid w:val="7D6F2271"/>
    <w:rsid w:val="7D715FE9"/>
    <w:rsid w:val="7D783E5E"/>
    <w:rsid w:val="7D7A30EF"/>
    <w:rsid w:val="7D7D2BE0"/>
    <w:rsid w:val="7D7F0706"/>
    <w:rsid w:val="7D891584"/>
    <w:rsid w:val="7D935F5F"/>
    <w:rsid w:val="7D9B3066"/>
    <w:rsid w:val="7DA55C93"/>
    <w:rsid w:val="7DA912DF"/>
    <w:rsid w:val="7DB57A34"/>
    <w:rsid w:val="7DB67EA0"/>
    <w:rsid w:val="7DC205F3"/>
    <w:rsid w:val="7DC41F1A"/>
    <w:rsid w:val="7DC51E91"/>
    <w:rsid w:val="7DC720AD"/>
    <w:rsid w:val="7DC97BD3"/>
    <w:rsid w:val="7DD24CD9"/>
    <w:rsid w:val="7DD3022C"/>
    <w:rsid w:val="7DD56578"/>
    <w:rsid w:val="7DD6409E"/>
    <w:rsid w:val="7DD722F0"/>
    <w:rsid w:val="7DDC2D02"/>
    <w:rsid w:val="7DDD4DD0"/>
    <w:rsid w:val="7DDF73F6"/>
    <w:rsid w:val="7DE40569"/>
    <w:rsid w:val="7DE60973"/>
    <w:rsid w:val="7DE71E07"/>
    <w:rsid w:val="7DEB18F7"/>
    <w:rsid w:val="7DEC566F"/>
    <w:rsid w:val="7DEF0916"/>
    <w:rsid w:val="7DF73799"/>
    <w:rsid w:val="7DF82266"/>
    <w:rsid w:val="7DFB58B2"/>
    <w:rsid w:val="7E0230E5"/>
    <w:rsid w:val="7E040C0B"/>
    <w:rsid w:val="7E046E5D"/>
    <w:rsid w:val="7E066731"/>
    <w:rsid w:val="7E0806FB"/>
    <w:rsid w:val="7E0B1F99"/>
    <w:rsid w:val="7E1077B1"/>
    <w:rsid w:val="7E132BFC"/>
    <w:rsid w:val="7E133D24"/>
    <w:rsid w:val="7E154BC6"/>
    <w:rsid w:val="7E156974"/>
    <w:rsid w:val="7E186464"/>
    <w:rsid w:val="7E1E5218"/>
    <w:rsid w:val="7E2117BD"/>
    <w:rsid w:val="7E307C52"/>
    <w:rsid w:val="7E372D8F"/>
    <w:rsid w:val="7E3E24BF"/>
    <w:rsid w:val="7E3F7E95"/>
    <w:rsid w:val="7E497221"/>
    <w:rsid w:val="7E4D4360"/>
    <w:rsid w:val="7E4E00D8"/>
    <w:rsid w:val="7E5020A2"/>
    <w:rsid w:val="7E527BC8"/>
    <w:rsid w:val="7E5412D5"/>
    <w:rsid w:val="7E553215"/>
    <w:rsid w:val="7E5A6A7D"/>
    <w:rsid w:val="7E5E656D"/>
    <w:rsid w:val="7E617E0B"/>
    <w:rsid w:val="7E631DD5"/>
    <w:rsid w:val="7E637801"/>
    <w:rsid w:val="7E6416AA"/>
    <w:rsid w:val="7E6478FC"/>
    <w:rsid w:val="7E663674"/>
    <w:rsid w:val="7E696CC0"/>
    <w:rsid w:val="7E6A3164"/>
    <w:rsid w:val="7E70004F"/>
    <w:rsid w:val="7E722019"/>
    <w:rsid w:val="7E7318ED"/>
    <w:rsid w:val="7E7734B5"/>
    <w:rsid w:val="7E795462"/>
    <w:rsid w:val="7E7A44AA"/>
    <w:rsid w:val="7E843AFA"/>
    <w:rsid w:val="7E857F9E"/>
    <w:rsid w:val="7E8F4979"/>
    <w:rsid w:val="7E927FC5"/>
    <w:rsid w:val="7E932546"/>
    <w:rsid w:val="7E944CE0"/>
    <w:rsid w:val="7E946F0E"/>
    <w:rsid w:val="7E9957F7"/>
    <w:rsid w:val="7E9A4E1F"/>
    <w:rsid w:val="7E9A50CB"/>
    <w:rsid w:val="7E9F0934"/>
    <w:rsid w:val="7EA5419C"/>
    <w:rsid w:val="7EA7723A"/>
    <w:rsid w:val="7EA85A3A"/>
    <w:rsid w:val="7EA9255D"/>
    <w:rsid w:val="7EAB552B"/>
    <w:rsid w:val="7EB048EF"/>
    <w:rsid w:val="7EB138C0"/>
    <w:rsid w:val="7EB22240"/>
    <w:rsid w:val="7EB50157"/>
    <w:rsid w:val="7EB75C7D"/>
    <w:rsid w:val="7EB97C47"/>
    <w:rsid w:val="7EBB576E"/>
    <w:rsid w:val="7EBC3042"/>
    <w:rsid w:val="7EC108AA"/>
    <w:rsid w:val="7EC860DC"/>
    <w:rsid w:val="7ECB1729"/>
    <w:rsid w:val="7ED14F91"/>
    <w:rsid w:val="7ED22AB7"/>
    <w:rsid w:val="7ED607F9"/>
    <w:rsid w:val="7ED700CE"/>
    <w:rsid w:val="7EE12CFA"/>
    <w:rsid w:val="7EE4500E"/>
    <w:rsid w:val="7EE60311"/>
    <w:rsid w:val="7EEB3B79"/>
    <w:rsid w:val="7EEF3669"/>
    <w:rsid w:val="7EEF71C5"/>
    <w:rsid w:val="7EF55075"/>
    <w:rsid w:val="7EF56FBB"/>
    <w:rsid w:val="7EFB0260"/>
    <w:rsid w:val="7EFB200E"/>
    <w:rsid w:val="7F0215EE"/>
    <w:rsid w:val="7F037115"/>
    <w:rsid w:val="7F0768EB"/>
    <w:rsid w:val="7F141322"/>
    <w:rsid w:val="7F1430D0"/>
    <w:rsid w:val="7F143BEC"/>
    <w:rsid w:val="7F192494"/>
    <w:rsid w:val="7F1B7FBA"/>
    <w:rsid w:val="7F1E3731"/>
    <w:rsid w:val="7F1E5CFC"/>
    <w:rsid w:val="7F231565"/>
    <w:rsid w:val="7F2341F7"/>
    <w:rsid w:val="7F2A54C9"/>
    <w:rsid w:val="7F2C102E"/>
    <w:rsid w:val="7F2D414E"/>
    <w:rsid w:val="7F3177DE"/>
    <w:rsid w:val="7F3217A8"/>
    <w:rsid w:val="7F32561D"/>
    <w:rsid w:val="7F343772"/>
    <w:rsid w:val="7F3823EB"/>
    <w:rsid w:val="7F394978"/>
    <w:rsid w:val="7F3B065C"/>
    <w:rsid w:val="7F3D43D5"/>
    <w:rsid w:val="7F427C3D"/>
    <w:rsid w:val="7F4514DB"/>
    <w:rsid w:val="7F460DAF"/>
    <w:rsid w:val="7F480FCB"/>
    <w:rsid w:val="7F4A08A0"/>
    <w:rsid w:val="7F511C2E"/>
    <w:rsid w:val="7F5131E5"/>
    <w:rsid w:val="7F5931D8"/>
    <w:rsid w:val="7F5B2AAD"/>
    <w:rsid w:val="7F5E259D"/>
    <w:rsid w:val="7F5F07EF"/>
    <w:rsid w:val="7F606315"/>
    <w:rsid w:val="7F625BE9"/>
    <w:rsid w:val="7F6851CA"/>
    <w:rsid w:val="7F6A0F42"/>
    <w:rsid w:val="7F6E0A32"/>
    <w:rsid w:val="7F6F076C"/>
    <w:rsid w:val="7F712CCC"/>
    <w:rsid w:val="7F715AF2"/>
    <w:rsid w:val="7F761D48"/>
    <w:rsid w:val="7F78365F"/>
    <w:rsid w:val="7F7A1B59"/>
    <w:rsid w:val="7F7B6CAB"/>
    <w:rsid w:val="7F804BE1"/>
    <w:rsid w:val="7F817B02"/>
    <w:rsid w:val="7F842003"/>
    <w:rsid w:val="7F886E69"/>
    <w:rsid w:val="7F8B2ADE"/>
    <w:rsid w:val="7F8C2C66"/>
    <w:rsid w:val="7F8F2F5A"/>
    <w:rsid w:val="7F8F6BFA"/>
    <w:rsid w:val="7F967F89"/>
    <w:rsid w:val="7FA04FB5"/>
    <w:rsid w:val="7FA206DC"/>
    <w:rsid w:val="7FA33936"/>
    <w:rsid w:val="7FA501CC"/>
    <w:rsid w:val="7FA977A8"/>
    <w:rsid w:val="7FAA57E2"/>
    <w:rsid w:val="7FAA7590"/>
    <w:rsid w:val="7FB126CD"/>
    <w:rsid w:val="7FBA5A25"/>
    <w:rsid w:val="7FBB179D"/>
    <w:rsid w:val="7FC00B62"/>
    <w:rsid w:val="7FC70142"/>
    <w:rsid w:val="7FC71EF0"/>
    <w:rsid w:val="7FC815F0"/>
    <w:rsid w:val="7FCF6FF7"/>
    <w:rsid w:val="7FD36AE7"/>
    <w:rsid w:val="7FD50AB1"/>
    <w:rsid w:val="7FDB3BED"/>
    <w:rsid w:val="7FDD34C2"/>
    <w:rsid w:val="7FDE7B28"/>
    <w:rsid w:val="7FDF36DE"/>
    <w:rsid w:val="7FE707E4"/>
    <w:rsid w:val="7FE9455C"/>
    <w:rsid w:val="7FF8654D"/>
    <w:rsid w:val="7FFA0518"/>
    <w:rsid w:val="7FFD5912"/>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5"/>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link w:val="783"/>
    <w:qFormat/>
    <w:uiPriority w:val="0"/>
    <w:pPr>
      <w:spacing w:line="480" w:lineRule="exact"/>
      <w:ind w:firstLine="480" w:firstLineChars="200"/>
    </w:pPr>
    <w:rPr>
      <w:rFonts w:ascii="宋体" w:hAnsi="宋体"/>
      <w:sz w:val="24"/>
    </w:rPr>
  </w:style>
  <w:style w:type="paragraph" w:customStyle="1" w:styleId="5">
    <w:name w:val="标题 1 New New"/>
    <w:basedOn w:val="1"/>
    <w:qFormat/>
    <w:uiPriority w:val="0"/>
    <w:pPr>
      <w:numPr>
        <w:ilvl w:val="0"/>
        <w:numId w:val="1"/>
      </w:numPr>
    </w:pPr>
  </w:style>
  <w:style w:type="paragraph" w:styleId="7">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7"/>
    <w:qFormat/>
    <w:uiPriority w:val="0"/>
    <w:pPr>
      <w:shd w:val="clear" w:color="auto" w:fill="000080"/>
    </w:pPr>
  </w:style>
  <w:style w:type="paragraph" w:styleId="21">
    <w:name w:val="annotation text"/>
    <w:basedOn w:val="1"/>
    <w:link w:val="855"/>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2">
    <w:name w:val="Salutation"/>
    <w:basedOn w:val="1"/>
    <w:next w:val="1"/>
    <w:link w:val="815"/>
    <w:qFormat/>
    <w:uiPriority w:val="0"/>
    <w:rPr>
      <w:rFonts w:ascii="仿宋_GB2312" w:eastAsia="仿宋_GB2312"/>
      <w:sz w:val="28"/>
      <w:szCs w:val="20"/>
    </w:rPr>
  </w:style>
  <w:style w:type="paragraph" w:styleId="23">
    <w:name w:val="Body Text 3"/>
    <w:basedOn w:val="1"/>
    <w:link w:val="84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4"/>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2"/>
    <w:qFormat/>
    <w:uiPriority w:val="0"/>
    <w:rPr>
      <w:b/>
      <w:bCs/>
    </w:rPr>
  </w:style>
  <w:style w:type="paragraph" w:styleId="62">
    <w:name w:val="Body Text First Indent 2"/>
    <w:basedOn w:val="2"/>
    <w:link w:val="65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8"/>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7"/>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8"/>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5"/>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9"/>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0"/>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7"/>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0"/>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8"/>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9"/>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2"/>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1"/>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26"/>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8"/>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3"/>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1"/>
    <w:qFormat/>
    <w:uiPriority w:val="0"/>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2"/>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rPr>
      <w:lang w:val="en-US" w:eastAsia="zh-CN" w:bidi="ar-SA"/>
    </w:rPr>
    <w:tblPr>
      <w:tblCellMar>
        <w:top w:w="0" w:type="dxa"/>
        <w:left w:w="0" w:type="dxa"/>
        <w:bottom w:w="0" w:type="dxa"/>
        <w:right w:w="0" w:type="dxa"/>
      </w:tblCellMar>
    </w:tbl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7">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1" textRotate="1"/>
    <customShpInfo spid="_x0000_s2052" textRotate="1"/>
    <customShpInfo spid="_x0000_s2053"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41284</Words>
  <Characters>45908</Characters>
  <Lines>287</Lines>
  <Paragraphs>81</Paragraphs>
  <TotalTime>17</TotalTime>
  <ScaleCrop>false</ScaleCrop>
  <LinksUpToDate>false</LinksUpToDate>
  <CharactersWithSpaces>51661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lilysong</cp:lastModifiedBy>
  <cp:lastPrinted>2022-02-24T05:45:00Z</cp:lastPrinted>
  <dcterms:modified xsi:type="dcterms:W3CDTF">2022-11-08T04:21:18Z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