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color w:val="auto"/>
          <w:sz w:val="24"/>
        </w:rPr>
      </w:pPr>
    </w:p>
    <w:p>
      <w:pPr>
        <w:spacing w:line="360" w:lineRule="auto"/>
        <w:jc w:val="center"/>
        <w:rPr>
          <w:rFonts w:ascii="宋体" w:cs="宋体"/>
          <w:b/>
          <w:color w:val="auto"/>
          <w:sz w:val="24"/>
        </w:rPr>
      </w:pPr>
    </w:p>
    <w:p>
      <w:pPr>
        <w:adjustRightInd/>
        <w:spacing w:line="360" w:lineRule="auto"/>
        <w:jc w:val="center"/>
        <w:rPr>
          <w:rFonts w:ascii="仿宋" w:eastAsia="仿宋" w:cs="仿宋"/>
          <w:color w:val="auto"/>
          <w:sz w:val="48"/>
          <w:szCs w:val="48"/>
        </w:rPr>
      </w:pPr>
      <w:r>
        <w:rPr>
          <w:rFonts w:hint="eastAsia" w:ascii="仿宋" w:eastAsia="仿宋" w:cs="仿宋"/>
          <w:color w:val="auto"/>
          <w:sz w:val="48"/>
          <w:szCs w:val="48"/>
        </w:rPr>
        <w:t>乔司街道视频监控优化升级采购项目</w:t>
      </w:r>
    </w:p>
    <w:p>
      <w:pPr>
        <w:adjustRightInd/>
        <w:spacing w:line="360" w:lineRule="auto"/>
        <w:jc w:val="center"/>
        <w:rPr>
          <w:rFonts w:ascii="仿宋" w:eastAsia="仿宋" w:cs="仿宋"/>
          <w:color w:val="auto"/>
          <w:sz w:val="48"/>
          <w:szCs w:val="48"/>
        </w:rPr>
      </w:pPr>
      <w:r>
        <w:rPr>
          <w:rFonts w:hint="eastAsia" w:ascii="仿宋" w:eastAsia="仿宋" w:cs="仿宋"/>
          <w:color w:val="auto"/>
          <w:sz w:val="48"/>
          <w:szCs w:val="48"/>
        </w:rPr>
        <w:t>招标文件</w:t>
      </w:r>
    </w:p>
    <w:p>
      <w:pPr>
        <w:adjustRightInd/>
        <w:spacing w:line="360" w:lineRule="auto"/>
        <w:jc w:val="center"/>
        <w:rPr>
          <w:rFonts w:ascii="仿宋" w:eastAsia="仿宋" w:cs="仿宋"/>
          <w:b/>
          <w:color w:val="auto"/>
          <w:sz w:val="44"/>
          <w:szCs w:val="44"/>
        </w:rPr>
      </w:pPr>
      <w:r>
        <w:rPr>
          <w:rFonts w:hint="eastAsia" w:ascii="仿宋" w:eastAsia="仿宋" w:cs="仿宋"/>
          <w:b/>
          <w:color w:val="auto"/>
          <w:sz w:val="44"/>
          <w:szCs w:val="44"/>
        </w:rPr>
        <w:t xml:space="preserve"> </w:t>
      </w:r>
    </w:p>
    <w:p>
      <w:pPr>
        <w:adjustRightInd/>
        <w:spacing w:line="360" w:lineRule="auto"/>
        <w:jc w:val="center"/>
        <w:rPr>
          <w:rFonts w:ascii="仿宋" w:eastAsia="仿宋" w:cs="仿宋"/>
          <w:b/>
          <w:color w:val="auto"/>
          <w:sz w:val="44"/>
          <w:szCs w:val="44"/>
        </w:rPr>
      </w:pPr>
      <w:r>
        <w:rPr>
          <w:rFonts w:hint="eastAsia" w:ascii="仿宋" w:eastAsia="仿宋" w:cs="仿宋"/>
          <w:b/>
          <w:color w:val="auto"/>
          <w:sz w:val="44"/>
          <w:szCs w:val="44"/>
        </w:rPr>
        <w:t>（电子招投标）</w:t>
      </w:r>
    </w:p>
    <w:p>
      <w:pPr>
        <w:snapToGrid w:val="0"/>
        <w:spacing w:line="360" w:lineRule="auto"/>
        <w:jc w:val="center"/>
        <w:rPr>
          <w:rFonts w:hint="default" w:ascii="仿宋" w:eastAsia="仿宋" w:cs="仿宋"/>
          <w:color w:val="auto"/>
          <w:sz w:val="30"/>
          <w:szCs w:val="30"/>
          <w:lang w:val="en-US" w:eastAsia="zh-CN"/>
        </w:rPr>
      </w:pPr>
      <w:r>
        <w:rPr>
          <w:rFonts w:hint="eastAsia" w:ascii="仿宋" w:eastAsia="仿宋" w:cs="仿宋"/>
          <w:color w:val="auto"/>
          <w:sz w:val="32"/>
          <w:szCs w:val="32"/>
        </w:rPr>
        <w:t>编号:SQZFCG-2023-</w:t>
      </w:r>
      <w:r>
        <w:rPr>
          <w:rFonts w:hint="eastAsia" w:ascii="仿宋" w:eastAsia="仿宋" w:cs="仿宋"/>
          <w:color w:val="auto"/>
          <w:sz w:val="32"/>
          <w:szCs w:val="32"/>
          <w:lang w:val="en-US" w:eastAsia="zh-CN"/>
        </w:rPr>
        <w:t>015</w:t>
      </w:r>
    </w:p>
    <w:p>
      <w:pPr>
        <w:adjustRightInd/>
        <w:spacing w:line="360" w:lineRule="auto"/>
        <w:rPr>
          <w:rFonts w:ascii="仿宋" w:eastAsia="仿宋" w:cs="仿宋"/>
          <w:color w:val="auto"/>
          <w:sz w:val="28"/>
          <w:szCs w:val="20"/>
        </w:rPr>
      </w:pPr>
    </w:p>
    <w:p>
      <w:pPr>
        <w:spacing w:line="360" w:lineRule="auto"/>
        <w:jc w:val="center"/>
        <w:rPr>
          <w:rFonts w:ascii="仿宋" w:eastAsia="仿宋" w:cs="仿宋"/>
          <w:b/>
          <w:color w:val="auto"/>
          <w:sz w:val="44"/>
          <w:szCs w:val="44"/>
        </w:rPr>
      </w:pPr>
      <w:r>
        <w:rPr>
          <w:rFonts w:hint="eastAsia" w:ascii="仿宋" w:eastAsia="仿宋" w:cs="仿宋"/>
          <w:b/>
          <w:color w:val="auto"/>
          <w:sz w:val="44"/>
          <w:szCs w:val="44"/>
        </w:rPr>
        <w:t xml:space="preserve"> </w:t>
      </w:r>
    </w:p>
    <w:p>
      <w:pPr>
        <w:spacing w:line="360" w:lineRule="auto"/>
        <w:jc w:val="center"/>
        <w:rPr>
          <w:rFonts w:ascii="仿宋" w:eastAsia="仿宋" w:cs="仿宋"/>
          <w:b/>
          <w:color w:val="auto"/>
          <w:sz w:val="44"/>
          <w:szCs w:val="44"/>
        </w:rPr>
      </w:pPr>
    </w:p>
    <w:p>
      <w:pPr>
        <w:spacing w:line="360" w:lineRule="auto"/>
        <w:jc w:val="center"/>
        <w:rPr>
          <w:rFonts w:ascii="仿宋" w:eastAsia="仿宋" w:cs="仿宋"/>
          <w:color w:val="auto"/>
          <w:sz w:val="24"/>
        </w:rPr>
      </w:pPr>
    </w:p>
    <w:p>
      <w:pPr>
        <w:spacing w:line="360" w:lineRule="auto"/>
        <w:jc w:val="center"/>
        <w:rPr>
          <w:rFonts w:ascii="仿宋" w:eastAsia="仿宋" w:cs="仿宋"/>
          <w:color w:val="auto"/>
          <w:sz w:val="24"/>
        </w:rPr>
      </w:pPr>
    </w:p>
    <w:p>
      <w:pPr>
        <w:spacing w:line="360" w:lineRule="auto"/>
        <w:rPr>
          <w:rFonts w:ascii="仿宋" w:eastAsia="仿宋" w:cs="仿宋"/>
          <w:color w:val="auto"/>
          <w:sz w:val="32"/>
          <w:szCs w:val="32"/>
        </w:rPr>
      </w:pPr>
    </w:p>
    <w:p>
      <w:pPr>
        <w:snapToGrid w:val="0"/>
        <w:spacing w:line="360" w:lineRule="auto"/>
        <w:jc w:val="center"/>
        <w:rPr>
          <w:rFonts w:ascii="仿宋" w:eastAsia="仿宋" w:cs="仿宋"/>
          <w:b/>
          <w:bCs/>
          <w:color w:val="auto"/>
          <w:sz w:val="32"/>
          <w:szCs w:val="32"/>
        </w:rPr>
      </w:pPr>
    </w:p>
    <w:p>
      <w:pPr>
        <w:snapToGrid w:val="0"/>
        <w:spacing w:line="360" w:lineRule="auto"/>
        <w:jc w:val="center"/>
        <w:rPr>
          <w:rFonts w:ascii="仿宋" w:eastAsia="仿宋" w:cs="仿宋"/>
          <w:b/>
          <w:bCs/>
          <w:color w:val="auto"/>
          <w:sz w:val="32"/>
          <w:szCs w:val="32"/>
        </w:rPr>
      </w:pPr>
    </w:p>
    <w:p>
      <w:pPr>
        <w:snapToGrid w:val="0"/>
        <w:spacing w:line="360" w:lineRule="auto"/>
        <w:jc w:val="center"/>
        <w:rPr>
          <w:rFonts w:ascii="仿宋" w:eastAsia="仿宋" w:cs="仿宋"/>
          <w:b/>
          <w:bCs/>
          <w:color w:val="auto"/>
          <w:sz w:val="32"/>
          <w:szCs w:val="32"/>
        </w:rPr>
      </w:pPr>
    </w:p>
    <w:p>
      <w:pPr>
        <w:snapToGrid w:val="0"/>
        <w:spacing w:line="360" w:lineRule="auto"/>
        <w:jc w:val="center"/>
        <w:rPr>
          <w:rFonts w:ascii="仿宋" w:eastAsia="仿宋" w:cs="仿宋"/>
          <w:color w:val="auto"/>
          <w:sz w:val="32"/>
          <w:szCs w:val="32"/>
        </w:rPr>
      </w:pPr>
      <w:r>
        <w:rPr>
          <w:rFonts w:hint="eastAsia" w:ascii="仿宋" w:eastAsia="仿宋" w:cs="仿宋"/>
          <w:color w:val="auto"/>
          <w:sz w:val="32"/>
          <w:szCs w:val="32"/>
        </w:rPr>
        <w:t>采购人：杭州市临平区人民政府乔司街道办事处</w:t>
      </w:r>
    </w:p>
    <w:p>
      <w:pPr>
        <w:snapToGrid w:val="0"/>
        <w:spacing w:line="360" w:lineRule="auto"/>
        <w:jc w:val="center"/>
        <w:rPr>
          <w:rFonts w:ascii="仿宋" w:eastAsia="仿宋" w:cs="仿宋"/>
          <w:color w:val="auto"/>
          <w:sz w:val="32"/>
          <w:szCs w:val="32"/>
        </w:rPr>
      </w:pPr>
      <w:r>
        <w:rPr>
          <w:rFonts w:hint="eastAsia" w:ascii="仿宋" w:eastAsia="仿宋" w:cs="仿宋"/>
          <w:color w:val="auto"/>
          <w:sz w:val="32"/>
          <w:szCs w:val="32"/>
        </w:rPr>
        <w:t>采购代理机构：杭州盛乔工程咨询有限公司</w:t>
      </w:r>
    </w:p>
    <w:p>
      <w:pPr>
        <w:snapToGrid w:val="0"/>
        <w:spacing w:line="360" w:lineRule="auto"/>
        <w:jc w:val="center"/>
        <w:rPr>
          <w:rFonts w:ascii="仿宋" w:eastAsia="仿宋" w:cs="仿宋"/>
          <w:color w:val="auto"/>
          <w:sz w:val="32"/>
          <w:szCs w:val="32"/>
        </w:rPr>
      </w:pPr>
      <w:r>
        <w:rPr>
          <w:rFonts w:hint="eastAsia" w:ascii="仿宋" w:eastAsia="仿宋" w:cs="仿宋"/>
          <w:color w:val="auto"/>
          <w:sz w:val="32"/>
          <w:szCs w:val="32"/>
        </w:rPr>
        <w:t>二〇二三年四月</w:t>
      </w:r>
    </w:p>
    <w:p>
      <w:pPr>
        <w:pStyle w:val="563"/>
        <w:rPr>
          <w:color w:val="auto"/>
        </w:rPr>
      </w:pPr>
    </w:p>
    <w:p>
      <w:pPr>
        <w:spacing w:line="360" w:lineRule="auto"/>
        <w:jc w:val="center"/>
        <w:rPr>
          <w:rFonts w:ascii="宋体" w:cs="宋体"/>
          <w:b/>
          <w:color w:val="auto"/>
          <w:sz w:val="48"/>
          <w:szCs w:val="48"/>
        </w:rPr>
      </w:pPr>
    </w:p>
    <w:p>
      <w:pPr>
        <w:spacing w:line="360" w:lineRule="auto"/>
        <w:jc w:val="center"/>
        <w:rPr>
          <w:rFonts w:ascii="宋体" w:cs="宋体"/>
          <w:b/>
          <w:color w:val="auto"/>
          <w:sz w:val="48"/>
          <w:szCs w:val="48"/>
        </w:rPr>
      </w:pPr>
      <w:r>
        <w:rPr>
          <w:rFonts w:hint="eastAsia" w:ascii="宋体" w:cs="宋体"/>
          <w:b/>
          <w:color w:val="auto"/>
          <w:sz w:val="48"/>
          <w:szCs w:val="48"/>
        </w:rPr>
        <w:t>目  录</w:t>
      </w:r>
    </w:p>
    <w:p>
      <w:pPr>
        <w:spacing w:line="360" w:lineRule="auto"/>
        <w:rPr>
          <w:rFonts w:ascii="宋体" w:cs="宋体"/>
          <w:color w:val="auto"/>
          <w:sz w:val="32"/>
          <w:szCs w:val="32"/>
        </w:rPr>
      </w:pPr>
    </w:p>
    <w:p>
      <w:pPr>
        <w:spacing w:line="360" w:lineRule="auto"/>
        <w:rPr>
          <w:rFonts w:ascii="宋体" w:cs="宋体"/>
          <w:color w:val="auto"/>
          <w:sz w:val="32"/>
          <w:szCs w:val="32"/>
        </w:rPr>
      </w:pPr>
    </w:p>
    <w:p>
      <w:pPr>
        <w:spacing w:line="360" w:lineRule="auto"/>
        <w:ind w:firstLine="1280" w:firstLineChars="400"/>
        <w:rPr>
          <w:rFonts w:ascii="宋体" w:cs="宋体"/>
          <w:color w:val="auto"/>
          <w:sz w:val="32"/>
          <w:szCs w:val="32"/>
        </w:rPr>
      </w:pPr>
      <w:r>
        <w:rPr>
          <w:rFonts w:hint="eastAsia" w:ascii="宋体" w:cs="宋体"/>
          <w:color w:val="auto"/>
          <w:sz w:val="32"/>
          <w:szCs w:val="32"/>
        </w:rPr>
        <w:t>第一部分      招标公告</w:t>
      </w:r>
    </w:p>
    <w:p>
      <w:pPr>
        <w:spacing w:line="360" w:lineRule="auto"/>
        <w:ind w:firstLine="1280" w:firstLineChars="400"/>
        <w:rPr>
          <w:rFonts w:ascii="宋体" w:cs="宋体"/>
          <w:color w:val="auto"/>
          <w:sz w:val="32"/>
          <w:szCs w:val="32"/>
        </w:rPr>
      </w:pPr>
      <w:r>
        <w:rPr>
          <w:rFonts w:hint="eastAsia" w:ascii="宋体" w:cs="宋体"/>
          <w:color w:val="auto"/>
          <w:sz w:val="32"/>
          <w:szCs w:val="32"/>
        </w:rPr>
        <w:t>第二部分      投标人须知</w:t>
      </w:r>
    </w:p>
    <w:p>
      <w:pPr>
        <w:spacing w:line="360" w:lineRule="auto"/>
        <w:ind w:firstLine="1280" w:firstLineChars="400"/>
        <w:rPr>
          <w:rFonts w:ascii="宋体" w:cs="宋体"/>
          <w:color w:val="auto"/>
          <w:sz w:val="32"/>
          <w:szCs w:val="32"/>
        </w:rPr>
      </w:pPr>
      <w:r>
        <w:rPr>
          <w:rFonts w:hint="eastAsia" w:ascii="宋体" w:cs="宋体"/>
          <w:color w:val="auto"/>
          <w:sz w:val="32"/>
          <w:szCs w:val="32"/>
        </w:rPr>
        <w:t>第三部分      采购需求</w:t>
      </w:r>
    </w:p>
    <w:p>
      <w:pPr>
        <w:spacing w:line="360" w:lineRule="auto"/>
        <w:ind w:firstLine="1280" w:firstLineChars="400"/>
        <w:rPr>
          <w:rFonts w:ascii="宋体" w:cs="宋体"/>
          <w:color w:val="auto"/>
          <w:sz w:val="32"/>
          <w:szCs w:val="32"/>
        </w:rPr>
      </w:pPr>
      <w:r>
        <w:rPr>
          <w:rFonts w:hint="eastAsia" w:ascii="宋体" w:cs="宋体"/>
          <w:color w:val="auto"/>
          <w:sz w:val="32"/>
          <w:szCs w:val="32"/>
        </w:rPr>
        <w:t>第四部分      评标办法</w:t>
      </w:r>
    </w:p>
    <w:p>
      <w:pPr>
        <w:spacing w:line="360" w:lineRule="auto"/>
        <w:ind w:firstLine="1280" w:firstLineChars="400"/>
        <w:rPr>
          <w:rFonts w:ascii="宋体" w:cs="宋体"/>
          <w:color w:val="auto"/>
          <w:sz w:val="32"/>
          <w:szCs w:val="32"/>
        </w:rPr>
      </w:pPr>
      <w:r>
        <w:rPr>
          <w:rFonts w:hint="eastAsia" w:ascii="宋体" w:cs="宋体"/>
          <w:color w:val="auto"/>
          <w:sz w:val="32"/>
          <w:szCs w:val="32"/>
        </w:rPr>
        <w:t>第五部分      拟签订的合同文本</w:t>
      </w:r>
    </w:p>
    <w:p>
      <w:pPr>
        <w:spacing w:line="360" w:lineRule="auto"/>
        <w:ind w:firstLine="1280" w:firstLineChars="400"/>
        <w:rPr>
          <w:rFonts w:ascii="宋体" w:cs="宋体"/>
          <w:color w:val="auto"/>
          <w:sz w:val="32"/>
          <w:szCs w:val="32"/>
        </w:rPr>
      </w:pPr>
      <w:r>
        <w:rPr>
          <w:rFonts w:hint="eastAsia" w:ascii="宋体" w:cs="宋体"/>
          <w:color w:val="auto"/>
          <w:sz w:val="32"/>
          <w:szCs w:val="32"/>
        </w:rPr>
        <w:t>第六部分      应提交的有关格式范例</w:t>
      </w:r>
    </w:p>
    <w:p>
      <w:pPr>
        <w:spacing w:line="360" w:lineRule="auto"/>
        <w:ind w:firstLine="549" w:firstLineChars="229"/>
        <w:rPr>
          <w:rFonts w:ascii="宋体" w:cs="宋体"/>
          <w:color w:val="auto"/>
          <w:sz w:val="24"/>
        </w:rPr>
      </w:pPr>
      <w:bookmarkStart w:id="0" w:name="_Hlt91233176"/>
      <w:bookmarkEnd w:id="0"/>
      <w:bookmarkStart w:id="1" w:name="_Toc91899869"/>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ind w:firstLine="549" w:firstLineChars="229"/>
        <w:rPr>
          <w:rFonts w:ascii="宋体" w:cs="宋体"/>
          <w:color w:val="auto"/>
          <w:sz w:val="24"/>
        </w:rPr>
      </w:pPr>
    </w:p>
    <w:p>
      <w:pPr>
        <w:spacing w:line="360" w:lineRule="auto"/>
        <w:rPr>
          <w:rFonts w:ascii="宋体" w:cs="宋体"/>
          <w:color w:val="auto"/>
          <w:sz w:val="24"/>
        </w:rPr>
      </w:pPr>
    </w:p>
    <w:p>
      <w:pPr>
        <w:adjustRightInd/>
        <w:spacing w:line="360" w:lineRule="auto"/>
        <w:jc w:val="center"/>
        <w:outlineLvl w:val="0"/>
        <w:rPr>
          <w:rFonts w:ascii="宋体" w:cs="宋体"/>
          <w:b/>
          <w:color w:val="auto"/>
          <w:sz w:val="36"/>
          <w:szCs w:val="20"/>
        </w:rPr>
      </w:pPr>
      <w:bookmarkStart w:id="2" w:name="第一部分"/>
      <w:r>
        <w:rPr>
          <w:rFonts w:hint="eastAsia" w:ascii="宋体" w:cs="宋体"/>
          <w:b/>
          <w:color w:val="auto"/>
          <w:sz w:val="36"/>
          <w:szCs w:val="36"/>
        </w:rPr>
        <w:br w:type="page"/>
      </w:r>
      <w:bookmarkEnd w:id="1"/>
      <w:bookmarkEnd w:id="2"/>
      <w:bookmarkStart w:id="3" w:name="_Hlt74728647"/>
      <w:bookmarkEnd w:id="3"/>
      <w:bookmarkStart w:id="4" w:name="_Hlt74729822"/>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color w:val="auto"/>
          <w:sz w:val="24"/>
        </w:rPr>
      </w:pPr>
      <w:r>
        <w:rPr>
          <w:rFonts w:hint="eastAsia" w:asci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color w:val="auto"/>
          <w:sz w:val="24"/>
          <w:u w:val="single"/>
        </w:rPr>
      </w:pPr>
      <w:r>
        <w:rPr>
          <w:rFonts w:hint="eastAsia" w:ascii="宋体" w:cs="宋体"/>
          <w:color w:val="auto"/>
          <w:sz w:val="24"/>
          <w:u w:val="single"/>
        </w:rPr>
        <w:t>乔司街道视频监控优化升级采购项目</w:t>
      </w:r>
      <w:r>
        <w:rPr>
          <w:rFonts w:hint="eastAsia" w:asci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0"/>
          <w:rFonts w:hint="eastAsia" w:ascii="宋体" w:eastAsia="宋体" w:cs="宋体"/>
          <w:snapToGrid/>
          <w:color w:val="auto"/>
          <w:kern w:val="2"/>
          <w:sz w:val="24"/>
          <w:szCs w:val="24"/>
        </w:rPr>
        <w:t>https://www.zcygov.cn/）获取（下载）招标文件，并于202</w:t>
      </w:r>
      <w:r>
        <w:rPr>
          <w:rStyle w:val="70"/>
          <w:rFonts w:hint="eastAsia" w:ascii="宋体" w:hAnsi="宋体" w:cs="宋体"/>
          <w:snapToGrid/>
          <w:color w:val="auto"/>
          <w:kern w:val="2"/>
          <w:sz w:val="24"/>
          <w:szCs w:val="24"/>
        </w:rPr>
        <w:t>3</w:t>
      </w:r>
      <w:r>
        <w:rPr>
          <w:rStyle w:val="70"/>
          <w:rFonts w:hint="eastAsia" w:ascii="宋体" w:eastAsia="宋体" w:cs="宋体"/>
          <w:snapToGrid/>
          <w:color w:val="auto"/>
          <w:kern w:val="2"/>
          <w:sz w:val="24"/>
          <w:szCs w:val="24"/>
        </w:rPr>
        <w:t>年</w:t>
      </w:r>
      <w:r>
        <w:rPr>
          <w:rStyle w:val="70"/>
          <w:rFonts w:hint="eastAsia" w:ascii="宋体" w:hAnsi="宋体" w:cs="宋体"/>
          <w:snapToGrid/>
          <w:color w:val="auto"/>
          <w:kern w:val="2"/>
          <w:sz w:val="24"/>
          <w:szCs w:val="24"/>
        </w:rPr>
        <w:t>5</w:t>
      </w:r>
      <w:r>
        <w:rPr>
          <w:rStyle w:val="70"/>
          <w:rFonts w:hint="eastAsia" w:ascii="宋体" w:eastAsia="宋体" w:cs="宋体"/>
          <w:snapToGrid/>
          <w:color w:val="auto"/>
          <w:kern w:val="2"/>
          <w:sz w:val="24"/>
          <w:szCs w:val="24"/>
        </w:rPr>
        <w:t>月</w:t>
      </w:r>
      <w:r>
        <w:rPr>
          <w:rStyle w:val="70"/>
          <w:rFonts w:hint="eastAsia" w:ascii="宋体" w:cs="宋体"/>
          <w:snapToGrid/>
          <w:color w:val="auto"/>
          <w:kern w:val="2"/>
          <w:sz w:val="24"/>
          <w:szCs w:val="24"/>
          <w:lang w:val="en-US" w:eastAsia="zh-CN"/>
        </w:rPr>
        <w:t>18</w:t>
      </w:r>
      <w:r>
        <w:rPr>
          <w:rStyle w:val="70"/>
          <w:rFonts w:hint="eastAsia" w:ascii="宋体" w:eastAsia="宋体" w:cs="宋体"/>
          <w:snapToGrid/>
          <w:color w:val="auto"/>
          <w:kern w:val="2"/>
          <w:sz w:val="24"/>
          <w:szCs w:val="24"/>
        </w:rPr>
        <w:t>日</w:t>
      </w:r>
      <w:r>
        <w:rPr>
          <w:rStyle w:val="70"/>
          <w:rFonts w:hint="eastAsia" w:ascii="宋体" w:cs="宋体"/>
          <w:snapToGrid/>
          <w:color w:val="auto"/>
          <w:kern w:val="2"/>
          <w:sz w:val="24"/>
          <w:szCs w:val="24"/>
        </w:rPr>
        <w:t>14</w:t>
      </w:r>
      <w:r>
        <w:rPr>
          <w:rStyle w:val="70"/>
          <w:rFonts w:hint="eastAsia" w:ascii="宋体" w:eastAsia="宋体" w:cs="宋体"/>
          <w:snapToGrid/>
          <w:color w:val="auto"/>
          <w:kern w:val="2"/>
          <w:sz w:val="24"/>
          <w:szCs w:val="24"/>
        </w:rPr>
        <w:t>点</w:t>
      </w:r>
      <w:r>
        <w:rPr>
          <w:rStyle w:val="70"/>
          <w:rFonts w:hint="eastAsia" w:ascii="宋体" w:cs="宋体"/>
          <w:snapToGrid/>
          <w:color w:val="auto"/>
          <w:kern w:val="2"/>
          <w:sz w:val="24"/>
          <w:szCs w:val="24"/>
        </w:rPr>
        <w:t>00</w:t>
      </w:r>
      <w:r>
        <w:rPr>
          <w:rStyle w:val="70"/>
          <w:rFonts w:hint="eastAsia" w:ascii="宋体" w:eastAsia="宋体" w:cs="宋体"/>
          <w:snapToGrid/>
          <w:color w:val="auto"/>
          <w:kern w:val="2"/>
          <w:sz w:val="24"/>
          <w:szCs w:val="24"/>
        </w:rPr>
        <w:t>分</w:t>
      </w:r>
      <w:r>
        <w:rPr>
          <w:rStyle w:val="70"/>
          <w:rFonts w:hint="eastAsia" w:ascii="宋体" w:eastAsia="宋体" w:cs="宋体"/>
          <w:bCs/>
          <w:snapToGrid/>
          <w:color w:val="auto"/>
          <w:kern w:val="2"/>
          <w:sz w:val="24"/>
          <w:szCs w:val="24"/>
        </w:rPr>
        <w:t>00秒</w:t>
      </w:r>
      <w:r>
        <w:rPr>
          <w:rStyle w:val="70"/>
          <w:rFonts w:hint="eastAsia" w:ascii="宋体" w:eastAsia="宋体" w:cs="宋体"/>
          <w:bCs/>
          <w:snapToGrid/>
          <w:color w:val="auto"/>
          <w:kern w:val="2"/>
          <w:sz w:val="24"/>
          <w:szCs w:val="24"/>
        </w:rPr>
        <w:fldChar w:fldCharType="end"/>
      </w:r>
      <w:r>
        <w:rPr>
          <w:rFonts w:hint="eastAsia" w:ascii="宋体" w:cs="宋体"/>
          <w:bCs/>
          <w:color w:val="auto"/>
          <w:sz w:val="24"/>
        </w:rPr>
        <w:t>（北京时间）前</w:t>
      </w:r>
      <w:r>
        <w:rPr>
          <w:rFonts w:hint="eastAsia" w:ascii="宋体" w:cs="宋体"/>
          <w:color w:val="auto"/>
          <w:sz w:val="24"/>
        </w:rPr>
        <w:t>递交（上传）投标文件。</w:t>
      </w:r>
    </w:p>
    <w:p>
      <w:pPr>
        <w:spacing w:line="360" w:lineRule="auto"/>
        <w:rPr>
          <w:rFonts w:ascii="宋体" w:cs="宋体"/>
          <w:b/>
          <w:color w:val="auto"/>
          <w:sz w:val="24"/>
        </w:rPr>
      </w:pPr>
      <w:r>
        <w:rPr>
          <w:rFonts w:hint="eastAsia" w:ascii="宋体" w:cs="宋体"/>
          <w:b/>
          <w:color w:val="auto"/>
          <w:sz w:val="24"/>
        </w:rPr>
        <w:t xml:space="preserve">一、项目基本情况                                            </w:t>
      </w:r>
    </w:p>
    <w:p>
      <w:pPr>
        <w:spacing w:line="360" w:lineRule="auto"/>
        <w:rPr>
          <w:rFonts w:ascii="宋体" w:cs="宋体"/>
          <w:color w:val="auto"/>
          <w:sz w:val="24"/>
        </w:rPr>
      </w:pPr>
      <w:r>
        <w:rPr>
          <w:rFonts w:hint="eastAsia" w:ascii="宋体" w:cs="宋体"/>
          <w:color w:val="auto"/>
          <w:sz w:val="24"/>
        </w:rPr>
        <w:t xml:space="preserve">    </w:t>
      </w:r>
      <w:r>
        <w:rPr>
          <w:rFonts w:hint="eastAsia" w:ascii="宋体" w:cs="宋体"/>
          <w:b/>
          <w:color w:val="auto"/>
          <w:sz w:val="24"/>
        </w:rPr>
        <w:t>项目编号：</w:t>
      </w:r>
      <w:r>
        <w:rPr>
          <w:rFonts w:hint="eastAsia" w:ascii="宋体" w:cs="宋体"/>
          <w:color w:val="auto"/>
          <w:sz w:val="24"/>
          <w:highlight w:val="none"/>
        </w:rPr>
        <w:t>SQZFCG-2023-</w:t>
      </w:r>
      <w:r>
        <w:rPr>
          <w:rFonts w:hint="eastAsia" w:ascii="宋体" w:cs="宋体"/>
          <w:color w:val="auto"/>
          <w:sz w:val="24"/>
          <w:highlight w:val="none"/>
          <w:lang w:val="en-US" w:eastAsia="zh-CN"/>
        </w:rPr>
        <w:t>015</w:t>
      </w:r>
      <w:r>
        <w:rPr>
          <w:rFonts w:hint="eastAsia" w:ascii="宋体" w:cs="宋体"/>
          <w:color w:val="auto"/>
          <w:sz w:val="24"/>
          <w:highlight w:val="none"/>
        </w:rPr>
        <w:t xml:space="preserve"> </w:t>
      </w:r>
    </w:p>
    <w:p>
      <w:pPr>
        <w:spacing w:line="360" w:lineRule="auto"/>
        <w:rPr>
          <w:rFonts w:ascii="宋体" w:cs="宋体"/>
          <w:color w:val="auto"/>
          <w:sz w:val="24"/>
        </w:rPr>
      </w:pPr>
      <w:r>
        <w:rPr>
          <w:rFonts w:hint="eastAsia" w:ascii="宋体" w:cs="宋体"/>
          <w:color w:val="auto"/>
          <w:sz w:val="24"/>
        </w:rPr>
        <w:t xml:space="preserve">   </w:t>
      </w:r>
      <w:r>
        <w:rPr>
          <w:rFonts w:hint="eastAsia" w:ascii="宋体" w:cs="宋体"/>
          <w:b/>
          <w:color w:val="auto"/>
          <w:sz w:val="24"/>
        </w:rPr>
        <w:t xml:space="preserve"> 项目名称：</w:t>
      </w:r>
      <w:r>
        <w:rPr>
          <w:rFonts w:hint="eastAsia" w:ascii="宋体" w:cs="宋体"/>
          <w:color w:val="auto"/>
          <w:sz w:val="24"/>
        </w:rPr>
        <w:t>乔司街道视频监控优化升级采购项目</w:t>
      </w:r>
    </w:p>
    <w:p>
      <w:pPr>
        <w:spacing w:line="360" w:lineRule="auto"/>
        <w:rPr>
          <w:rFonts w:ascii="宋体" w:cs="宋体"/>
          <w:color w:val="auto"/>
          <w:sz w:val="24"/>
        </w:rPr>
      </w:pPr>
      <w:r>
        <w:rPr>
          <w:rFonts w:hint="eastAsia" w:ascii="宋体" w:cs="宋体"/>
          <w:color w:val="auto"/>
          <w:sz w:val="24"/>
        </w:rPr>
        <w:t xml:space="preserve">   </w:t>
      </w:r>
      <w:r>
        <w:rPr>
          <w:rFonts w:hint="eastAsia" w:ascii="宋体" w:cs="宋体"/>
          <w:b/>
          <w:color w:val="auto"/>
          <w:sz w:val="24"/>
        </w:rPr>
        <w:t xml:space="preserve"> 预算金额（元）：10785600</w:t>
      </w:r>
      <w:r>
        <w:rPr>
          <w:rFonts w:ascii="宋体" w:cs="宋体"/>
          <w:color w:val="auto"/>
          <w:sz w:val="24"/>
        </w:rPr>
        <w:t xml:space="preserve"> </w:t>
      </w:r>
    </w:p>
    <w:p>
      <w:pPr>
        <w:spacing w:line="360" w:lineRule="auto"/>
        <w:ind w:firstLine="480"/>
        <w:rPr>
          <w:rFonts w:ascii="宋体" w:cs="宋体"/>
          <w:color w:val="auto"/>
          <w:sz w:val="24"/>
        </w:rPr>
      </w:pPr>
      <w:r>
        <w:rPr>
          <w:rFonts w:hint="eastAsia" w:ascii="宋体" w:cs="宋体"/>
          <w:b/>
          <w:color w:val="auto"/>
          <w:sz w:val="24"/>
        </w:rPr>
        <w:t>最高限价（元）：10785600</w:t>
      </w:r>
      <w:r>
        <w:rPr>
          <w:rFonts w:ascii="宋体" w:cs="宋体"/>
          <w:color w:val="auto"/>
          <w:sz w:val="24"/>
        </w:rPr>
        <w:t xml:space="preserve"> </w:t>
      </w:r>
    </w:p>
    <w:p>
      <w:pPr>
        <w:pStyle w:val="7"/>
        <w:spacing w:line="360" w:lineRule="auto"/>
        <w:ind w:firstLine="480"/>
        <w:rPr>
          <w:rFonts w:cs="宋体"/>
          <w:bCs/>
          <w:snapToGrid/>
          <w:color w:val="auto"/>
          <w:kern w:val="2"/>
          <w:sz w:val="24"/>
          <w:szCs w:val="24"/>
        </w:rPr>
      </w:pPr>
      <w:r>
        <w:rPr>
          <w:rFonts w:hint="eastAsia" w:cs="宋体"/>
          <w:b/>
          <w:color w:val="auto"/>
          <w:sz w:val="24"/>
        </w:rPr>
        <w:t>采购需求：</w:t>
      </w:r>
      <w:r>
        <w:rPr>
          <w:rFonts w:hint="eastAsia" w:cs="宋体"/>
          <w:bCs/>
          <w:snapToGrid/>
          <w:color w:val="auto"/>
          <w:kern w:val="2"/>
          <w:sz w:val="24"/>
          <w:szCs w:val="24"/>
        </w:rPr>
        <w:t>乔司街道视频监控优化升级采购项目</w:t>
      </w:r>
    </w:p>
    <w:p>
      <w:pPr>
        <w:pStyle w:val="7"/>
        <w:spacing w:line="360" w:lineRule="auto"/>
        <w:ind w:firstLine="480"/>
        <w:rPr>
          <w:rFonts w:cs="宋体"/>
          <w:bCs/>
          <w:snapToGrid/>
          <w:color w:val="auto"/>
          <w:kern w:val="2"/>
          <w:sz w:val="24"/>
          <w:szCs w:val="24"/>
        </w:rPr>
      </w:pPr>
      <w:r>
        <w:rPr>
          <w:rFonts w:hint="eastAsia" w:cs="宋体"/>
          <w:bCs/>
          <w:snapToGrid/>
          <w:color w:val="auto"/>
          <w:kern w:val="2"/>
          <w:sz w:val="24"/>
          <w:szCs w:val="24"/>
        </w:rPr>
        <w:t>主要内容：</w:t>
      </w:r>
      <w:r>
        <w:rPr>
          <w:rFonts w:hint="eastAsia"/>
          <w:snapToGrid/>
          <w:color w:val="auto"/>
          <w:kern w:val="2"/>
          <w:sz w:val="24"/>
          <w:szCs w:val="24"/>
        </w:rPr>
        <w:t>主要为道路交通协管服务，具体以招标文件第三部分采购需求为准，供应商可点击本公告下方“浏览采购文件”查看采购需求。</w:t>
      </w:r>
    </w:p>
    <w:p>
      <w:pPr>
        <w:pStyle w:val="115"/>
        <w:ind w:firstLine="482"/>
        <w:outlineLvl w:val="2"/>
        <w:rPr>
          <w:rFonts w:ascii="宋体" w:cs="宋体"/>
          <w:color w:val="auto"/>
        </w:rPr>
      </w:pPr>
      <w:r>
        <w:rPr>
          <w:rFonts w:hint="eastAsia" w:ascii="宋体" w:cs="宋体"/>
          <w:b/>
          <w:color w:val="auto"/>
        </w:rPr>
        <w:t>合同履约期限：一年</w:t>
      </w:r>
      <w:r>
        <w:rPr>
          <w:rFonts w:ascii="宋体" w:cs="宋体"/>
          <w:color w:val="auto"/>
        </w:rPr>
        <w:t xml:space="preserve"> </w:t>
      </w:r>
    </w:p>
    <w:p>
      <w:pPr>
        <w:pStyle w:val="7"/>
        <w:spacing w:line="360" w:lineRule="auto"/>
        <w:ind w:firstLine="480"/>
        <w:rPr>
          <w:rFonts w:cs="宋体"/>
          <w:b/>
          <w:color w:val="auto"/>
        </w:rPr>
      </w:pPr>
      <w:r>
        <w:rPr>
          <w:rFonts w:hint="eastAsia" w:cs="宋体"/>
          <w:b/>
          <w:color w:val="auto"/>
          <w:sz w:val="24"/>
        </w:rPr>
        <w:t>本项目接受联合体投标：</w:t>
      </w:r>
      <w:r>
        <w:rPr>
          <w:rFonts w:cs="宋体"/>
          <w:color w:val="auto"/>
          <w:kern w:val="0"/>
          <w:sz w:val="24"/>
        </w:rPr>
        <w:t xml:space="preserve"> </w:t>
      </w:r>
      <w:sdt>
        <w:sdtPr>
          <w:rPr>
            <w:rFonts w:cs="宋体"/>
            <w:color w:val="auto"/>
            <w:kern w:val="0"/>
            <w:sz w:val="24"/>
          </w:rPr>
          <w:id w:val="548912122"/>
          <w14:checkbox>
            <w14:checked w14:val="1"/>
            <w14:checkedState w14:val="00FE" w14:font="Wingdings"/>
            <w14:uncheckedState w14:val="2610" w14:font="MS Gothic"/>
          </w14:checkbox>
        </w:sdtPr>
        <w:sdtEndPr>
          <w:rPr>
            <w:rFonts w:cs="宋体"/>
            <w:color w:val="auto"/>
            <w:kern w:val="0"/>
            <w:sz w:val="24"/>
          </w:rPr>
        </w:sdtEndPr>
        <w:sdtContent>
          <w:r>
            <w:rPr>
              <w:rFonts w:cs="宋体"/>
              <w:color w:val="auto"/>
              <w:kern w:val="0"/>
              <w:sz w:val="24"/>
            </w:rPr>
            <w:sym w:font="Wingdings" w:char="F0FE"/>
          </w:r>
        </w:sdtContent>
      </w:sdt>
      <w:r>
        <w:rPr>
          <w:rFonts w:hint="eastAsia" w:cs="宋体"/>
          <w:b/>
          <w:color w:val="auto"/>
          <w:sz w:val="24"/>
        </w:rPr>
        <w:t>是；</w:t>
      </w:r>
      <w:sdt>
        <w:sdtPr>
          <w:rPr>
            <w:rFonts w:cs="宋体"/>
            <w:color w:val="auto"/>
            <w:kern w:val="0"/>
            <w:sz w:val="24"/>
          </w:rPr>
          <w:id w:val="937478454"/>
          <w14:checkbox>
            <w14:checked w14:val="0"/>
            <w14:checkedState w14:val="00FE" w14:font="Wingdings"/>
            <w14:uncheckedState w14:val="2610" w14:font="MS Gothic"/>
          </w14:checkbox>
        </w:sdtPr>
        <w:sdtEndPr>
          <w:rPr>
            <w:rFonts w:cs="宋体"/>
            <w:color w:val="auto"/>
            <w:kern w:val="0"/>
            <w:sz w:val="24"/>
          </w:rPr>
        </w:sdtEndPr>
        <w:sdtContent>
          <w:r>
            <w:rPr>
              <w:rFonts w:ascii="Segoe UI Symbol" w:hAnsi="Segoe UI Symbol" w:cs="Segoe UI Symbol"/>
              <w:color w:val="auto"/>
              <w:kern w:val="0"/>
              <w:sz w:val="24"/>
            </w:rPr>
            <w:t>☐</w:t>
          </w:r>
        </w:sdtContent>
      </w:sdt>
      <w:r>
        <w:rPr>
          <w:rFonts w:hint="eastAsia" w:cs="宋体"/>
          <w:b/>
          <w:color w:val="auto"/>
          <w:sz w:val="24"/>
        </w:rPr>
        <w:t>否</w:t>
      </w:r>
      <w:r>
        <w:rPr>
          <w:rFonts w:hint="eastAsia" w:cs="宋体"/>
          <w:color w:val="auto"/>
          <w:kern w:val="0"/>
          <w:sz w:val="24"/>
        </w:rPr>
        <w:t>。</w:t>
      </w:r>
    </w:p>
    <w:p>
      <w:pPr>
        <w:spacing w:line="360" w:lineRule="auto"/>
        <w:rPr>
          <w:rFonts w:ascii="宋体" w:cs="宋体"/>
          <w:b/>
          <w:color w:val="auto"/>
          <w:sz w:val="24"/>
        </w:rPr>
      </w:pPr>
      <w:r>
        <w:rPr>
          <w:rFonts w:hint="eastAsia" w:ascii="宋体" w:cs="宋体"/>
          <w:b/>
          <w:color w:val="auto"/>
          <w:sz w:val="24"/>
        </w:rPr>
        <w:t>二、申请人的资格要求：</w:t>
      </w:r>
    </w:p>
    <w:p>
      <w:pPr>
        <w:spacing w:line="360" w:lineRule="auto"/>
        <w:ind w:firstLine="480"/>
        <w:rPr>
          <w:rFonts w:ascii="宋体" w:cs="宋体"/>
          <w:snapToGrid w:val="0"/>
          <w:color w:val="auto"/>
          <w:kern w:val="28"/>
          <w:sz w:val="24"/>
          <w:szCs w:val="20"/>
        </w:rPr>
      </w:pPr>
      <w:r>
        <w:rPr>
          <w:rFonts w:hint="eastAsia" w:asci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cs="宋体"/>
          <w:snapToGrid w:val="0"/>
          <w:color w:val="auto"/>
          <w:kern w:val="28"/>
          <w:sz w:val="24"/>
          <w:szCs w:val="20"/>
        </w:rPr>
      </w:pPr>
      <w:r>
        <w:rPr>
          <w:rFonts w:hint="eastAsia" w:ascii="宋体" w:cs="宋体"/>
          <w:snapToGrid w:val="0"/>
          <w:color w:val="auto"/>
          <w:kern w:val="28"/>
          <w:sz w:val="24"/>
          <w:szCs w:val="20"/>
        </w:rPr>
        <w:t xml:space="preserve">    </w:t>
      </w:r>
      <w:r>
        <w:rPr>
          <w:rFonts w:ascii="宋体" w:cs="宋体"/>
          <w:snapToGrid w:val="0"/>
          <w:color w:val="auto"/>
          <w:kern w:val="28"/>
          <w:sz w:val="24"/>
          <w:szCs w:val="20"/>
        </w:rPr>
        <w:t>2</w:t>
      </w:r>
      <w:r>
        <w:rPr>
          <w:rFonts w:hint="eastAsia" w:ascii="宋体" w:cs="宋体"/>
          <w:snapToGrid w:val="0"/>
          <w:color w:val="auto"/>
          <w:kern w:val="28"/>
          <w:sz w:val="24"/>
          <w:szCs w:val="20"/>
        </w:rPr>
        <w:t>.</w:t>
      </w:r>
      <w:r>
        <w:rPr>
          <w:rFonts w:hint="eastAsia"/>
          <w:color w:val="auto"/>
        </w:rPr>
        <w:t xml:space="preserve"> </w:t>
      </w:r>
      <w:r>
        <w:rPr>
          <w:rFonts w:hint="eastAsia" w:asci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cs="宋体"/>
          <w:snapToGrid w:val="0"/>
          <w:color w:val="auto"/>
          <w:kern w:val="28"/>
          <w:sz w:val="24"/>
          <w:szCs w:val="20"/>
        </w:rPr>
      </w:pPr>
      <w:r>
        <w:rPr>
          <w:rFonts w:ascii="宋体" w:cs="宋体"/>
          <w:snapToGrid w:val="0"/>
          <w:color w:val="auto"/>
          <w:kern w:val="28"/>
          <w:sz w:val="24"/>
          <w:szCs w:val="20"/>
        </w:rPr>
        <w:t>3</w:t>
      </w:r>
      <w:r>
        <w:rPr>
          <w:rFonts w:hint="eastAsia" w:ascii="宋体" w:cs="宋体"/>
          <w:snapToGrid w:val="0"/>
          <w:color w:val="auto"/>
          <w:kern w:val="28"/>
          <w:sz w:val="24"/>
          <w:szCs w:val="20"/>
        </w:rPr>
        <w:t>.落实政府采购政策需满足的资格要求：</w:t>
      </w:r>
    </w:p>
    <w:p>
      <w:pPr>
        <w:spacing w:line="360" w:lineRule="auto"/>
        <w:ind w:firstLine="480" w:firstLineChars="200"/>
        <w:rPr>
          <w:rFonts w:ascii="宋体" w:cs="宋体"/>
          <w:color w:val="auto"/>
          <w:sz w:val="24"/>
        </w:rPr>
      </w:pPr>
      <w:sdt>
        <w:sdtPr>
          <w:rPr>
            <w:rFonts w:hint="eastAsia" w:ascii="宋体" w:cs="宋体"/>
            <w:color w:val="auto"/>
            <w:kern w:val="0"/>
            <w:sz w:val="24"/>
          </w:rPr>
          <w:id w:val="-645276840"/>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eastAsia="MS Gothic" w:cs="宋体"/>
              <w:color w:val="auto"/>
              <w:kern w:val="0"/>
              <w:sz w:val="24"/>
            </w:rPr>
            <w:t></w:t>
          </w:r>
        </w:sdtContent>
      </w:sdt>
      <w:r>
        <w:rPr>
          <w:rFonts w:hint="eastAsia" w:ascii="宋体" w:cs="宋体"/>
          <w:color w:val="auto"/>
          <w:sz w:val="24"/>
        </w:rPr>
        <w:t>无</w:t>
      </w:r>
      <w:r>
        <w:rPr>
          <w:rFonts w:hint="eastAsia" w:asci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cs="宋体"/>
          <w:color w:val="auto"/>
          <w:sz w:val="24"/>
        </w:rPr>
      </w:pPr>
      <w:sdt>
        <w:sdtPr>
          <w:rPr>
            <w:rFonts w:hint="eastAsia" w:ascii="宋体" w:cs="宋体"/>
            <w:color w:val="auto"/>
            <w:kern w:val="0"/>
            <w:sz w:val="24"/>
          </w:rPr>
          <w:id w:val="-845826129"/>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MS Gothic" w:eastAsia="MS Gothic" w:cs="宋体"/>
              <w:color w:val="auto"/>
              <w:kern w:val="0"/>
              <w:sz w:val="24"/>
            </w:rPr>
            <w:t>☐</w:t>
          </w:r>
        </w:sdtContent>
      </w:sdt>
      <w:r>
        <w:rPr>
          <w:rFonts w:hint="eastAsia" w:ascii="宋体" w:cs="宋体"/>
          <w:color w:val="auto"/>
          <w:kern w:val="0"/>
          <w:sz w:val="24"/>
        </w:rPr>
        <w:t>专</w:t>
      </w:r>
      <w:r>
        <w:rPr>
          <w:rFonts w:hint="eastAsia" w:ascii="宋体" w:cs="宋体"/>
          <w:color w:val="auto"/>
          <w:sz w:val="24"/>
        </w:rPr>
        <w:t>门面向中小企业</w:t>
      </w:r>
    </w:p>
    <w:p>
      <w:pPr>
        <w:spacing w:line="360" w:lineRule="auto"/>
        <w:ind w:firstLine="897" w:firstLineChars="374"/>
        <w:rPr>
          <w:rFonts w:ascii="宋体" w:cs="宋体"/>
          <w:color w:val="auto"/>
          <w:sz w:val="24"/>
        </w:rPr>
      </w:pPr>
      <w:sdt>
        <w:sdtPr>
          <w:rPr>
            <w:rFonts w:hint="eastAsia" w:ascii="宋体" w:cs="宋体"/>
            <w:color w:val="auto"/>
            <w:kern w:val="0"/>
            <w:sz w:val="24"/>
          </w:rPr>
          <w:id w:val="1941768323"/>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MS Gothic" w:eastAsia="MS Gothic" w:cs="宋体"/>
              <w:color w:val="auto"/>
              <w:kern w:val="0"/>
              <w:sz w:val="24"/>
            </w:rPr>
            <w:t>☐</w:t>
          </w:r>
        </w:sdtContent>
      </w:sdt>
      <w:r>
        <w:rPr>
          <w:rFonts w:hint="eastAsia" w:ascii="宋体" w:cs="宋体"/>
          <w:color w:val="auto"/>
          <w:sz w:val="24"/>
        </w:rPr>
        <w:t>服务全部由符合政策要求的中小企业承接，提供中小企业声明函；</w:t>
      </w:r>
    </w:p>
    <w:p>
      <w:pPr>
        <w:spacing w:line="360" w:lineRule="auto"/>
        <w:ind w:firstLine="897" w:firstLineChars="374"/>
        <w:rPr>
          <w:rFonts w:ascii="宋体" w:cs="宋体"/>
          <w:color w:val="auto"/>
          <w:sz w:val="24"/>
        </w:rPr>
      </w:pPr>
      <w:sdt>
        <w:sdtPr>
          <w:rPr>
            <w:rFonts w:hint="eastAsia" w:ascii="宋体" w:cs="宋体"/>
            <w:color w:val="auto"/>
            <w:kern w:val="0"/>
            <w:sz w:val="24"/>
          </w:rPr>
          <w:id w:val="929897691"/>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sz w:val="24"/>
        </w:rPr>
        <w:t>服务全部由符合政策要求的小微企业承接，提供中小企业声明函；</w:t>
      </w:r>
    </w:p>
    <w:p>
      <w:pPr>
        <w:rPr>
          <w:rFonts w:ascii="宋体" w:cs="宋体"/>
          <w:color w:val="auto"/>
        </w:rPr>
      </w:pPr>
    </w:p>
    <w:p>
      <w:pPr>
        <w:spacing w:line="360" w:lineRule="auto"/>
        <w:ind w:firstLine="480" w:firstLineChars="200"/>
        <w:rPr>
          <w:rFonts w:ascii="宋体" w:cs="宋体"/>
          <w:color w:val="auto"/>
          <w:sz w:val="24"/>
        </w:rPr>
      </w:pPr>
      <w:sdt>
        <w:sdtPr>
          <w:rPr>
            <w:rFonts w:hint="eastAsia" w:ascii="宋体" w:cs="宋体"/>
            <w:color w:val="auto"/>
            <w:kern w:val="0"/>
            <w:sz w:val="24"/>
          </w:rPr>
          <w:id w:val="430252756"/>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sz w:val="24"/>
        </w:rPr>
        <w:t>要求以联合体形式参加，提供联合协议和中小企业声明函，联合协议中中小企业合同金额应当达到</w:t>
      </w:r>
      <w:r>
        <w:rPr>
          <w:rFonts w:hint="eastAsia" w:ascii="宋体" w:cs="宋体"/>
          <w:color w:val="auto"/>
          <w:sz w:val="24"/>
          <w:u w:val="single"/>
        </w:rPr>
        <w:t xml:space="preserve">  </w:t>
      </w:r>
      <w:r>
        <w:rPr>
          <w:rFonts w:hint="eastAsia" w:ascii="宋体" w:cs="宋体"/>
          <w:color w:val="auto"/>
          <w:sz w:val="24"/>
        </w:rPr>
        <w:t>%，其中小微企业合同金额应当达到</w:t>
      </w:r>
      <w:r>
        <w:rPr>
          <w:rFonts w:hint="eastAsia" w:ascii="宋体" w:cs="宋体"/>
          <w:color w:val="auto"/>
          <w:sz w:val="24"/>
          <w:u w:val="single"/>
        </w:rPr>
        <w:t xml:space="preserve"> </w:t>
      </w:r>
      <w:r>
        <w:rPr>
          <w:rFonts w:hint="eastAsia" w:ascii="宋体" w:cs="宋体"/>
          <w:color w:val="auto"/>
          <w:sz w:val="24"/>
        </w:rPr>
        <w:t>%;</w:t>
      </w:r>
      <w:r>
        <w:rPr>
          <w:rFonts w:hint="eastAsia" w:asci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cs="宋体"/>
          <w:color w:val="auto"/>
          <w:sz w:val="24"/>
        </w:rPr>
        <w:t>；</w:t>
      </w:r>
    </w:p>
    <w:p>
      <w:pPr>
        <w:spacing w:line="360" w:lineRule="auto"/>
        <w:ind w:firstLine="480" w:firstLineChars="200"/>
        <w:rPr>
          <w:rFonts w:ascii="宋体" w:cs="宋体"/>
          <w:color w:val="auto"/>
          <w:sz w:val="24"/>
        </w:rPr>
      </w:pPr>
      <w:sdt>
        <w:sdtPr>
          <w:rPr>
            <w:rFonts w:hint="eastAsia" w:ascii="宋体" w:cs="宋体"/>
            <w:color w:val="auto"/>
            <w:kern w:val="0"/>
            <w:sz w:val="24"/>
          </w:rPr>
          <w:id w:val="247495911"/>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sz w:val="24"/>
        </w:rPr>
        <w:t>要求合同分包，提供分包意向协议和中小企业声明函，分包意向协议中中小企业合同金额应当达到达到</w:t>
      </w:r>
      <w:r>
        <w:rPr>
          <w:rFonts w:hint="eastAsia" w:ascii="宋体" w:cs="宋体"/>
          <w:color w:val="auto"/>
          <w:sz w:val="24"/>
          <w:u w:val="single"/>
        </w:rPr>
        <w:t xml:space="preserve">  </w:t>
      </w:r>
      <w:r>
        <w:rPr>
          <w:rFonts w:hint="eastAsia" w:ascii="宋体" w:cs="宋体"/>
          <w:color w:val="auto"/>
          <w:sz w:val="24"/>
        </w:rPr>
        <w:t>% ，其中小微企业合同金额应当达到</w:t>
      </w:r>
      <w:r>
        <w:rPr>
          <w:rFonts w:hint="eastAsia" w:ascii="宋体" w:cs="宋体"/>
          <w:color w:val="auto"/>
          <w:sz w:val="24"/>
          <w:u w:val="single"/>
        </w:rPr>
        <w:t xml:space="preserve"> </w:t>
      </w:r>
      <w:r>
        <w:rPr>
          <w:rFonts w:hint="eastAsia" w:ascii="宋体" w:cs="宋体"/>
          <w:color w:val="auto"/>
          <w:sz w:val="24"/>
        </w:rPr>
        <w:t>% ;</w:t>
      </w:r>
      <w:r>
        <w:rPr>
          <w:rFonts w:hint="eastAsia" w:asci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cs="宋体"/>
          <w:color w:val="auto"/>
          <w:sz w:val="24"/>
        </w:rPr>
        <w:t>；</w:t>
      </w:r>
    </w:p>
    <w:p>
      <w:pPr>
        <w:spacing w:line="360" w:lineRule="auto"/>
        <w:ind w:firstLine="480" w:firstLineChars="200"/>
        <w:rPr>
          <w:rFonts w:ascii="宋体" w:cs="宋体"/>
          <w:color w:val="auto"/>
          <w:sz w:val="24"/>
        </w:rPr>
      </w:pPr>
      <w:r>
        <w:rPr>
          <w:rFonts w:ascii="宋体" w:cs="宋体"/>
          <w:color w:val="auto"/>
          <w:sz w:val="24"/>
        </w:rPr>
        <w:t>4</w:t>
      </w:r>
      <w:r>
        <w:rPr>
          <w:rFonts w:hint="eastAsia" w:ascii="宋体" w:cs="宋体"/>
          <w:color w:val="auto"/>
          <w:sz w:val="24"/>
        </w:rPr>
        <w:t>.本项目的特定资格要求：无；</w:t>
      </w:r>
    </w:p>
    <w:p>
      <w:pPr>
        <w:snapToGrid w:val="0"/>
        <w:spacing w:line="360" w:lineRule="auto"/>
        <w:ind w:firstLine="480" w:firstLineChars="200"/>
        <w:rPr>
          <w:rFonts w:ascii="宋体" w:cs="宋体"/>
          <w:color w:val="auto"/>
          <w:sz w:val="24"/>
        </w:rPr>
      </w:pPr>
      <w:r>
        <w:rPr>
          <w:rFonts w:ascii="宋体" w:cs="宋体"/>
          <w:color w:val="auto"/>
          <w:sz w:val="24"/>
        </w:rPr>
        <w:t>5</w:t>
      </w:r>
      <w:r>
        <w:rPr>
          <w:rFonts w:hint="eastAsia" w:asci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cs="宋体"/>
          <w:b/>
          <w:color w:val="auto"/>
          <w:sz w:val="24"/>
        </w:rPr>
      </w:pPr>
      <w:r>
        <w:rPr>
          <w:rFonts w:hint="eastAsia" w:ascii="宋体" w:cs="宋体"/>
          <w:b/>
          <w:color w:val="auto"/>
          <w:sz w:val="24"/>
        </w:rPr>
        <w:t xml:space="preserve">三、获取招标文件 </w:t>
      </w:r>
    </w:p>
    <w:p>
      <w:pPr>
        <w:spacing w:line="360" w:lineRule="auto"/>
        <w:ind w:firstLine="482" w:firstLineChars="200"/>
        <w:rPr>
          <w:rFonts w:ascii="宋体" w:cs="宋体"/>
          <w:color w:val="auto"/>
          <w:sz w:val="24"/>
        </w:rPr>
      </w:pPr>
      <w:r>
        <w:rPr>
          <w:rFonts w:hint="eastAsia" w:ascii="宋体" w:cs="宋体"/>
          <w:b/>
          <w:color w:val="auto"/>
          <w:sz w:val="24"/>
        </w:rPr>
        <w:t>时间：</w:t>
      </w:r>
      <w:r>
        <w:rPr>
          <w:rFonts w:hint="eastAsia" w:ascii="宋体" w:cs="宋体"/>
          <w:color w:val="auto"/>
          <w:sz w:val="24"/>
        </w:rPr>
        <w:t>/至</w:t>
      </w:r>
      <w:r>
        <w:rPr>
          <w:rFonts w:hint="eastAsia" w:ascii="宋体" w:cs="宋体"/>
          <w:color w:val="auto"/>
          <w:sz w:val="24"/>
          <w:u w:val="single"/>
        </w:rPr>
        <w:t>2023年5月</w:t>
      </w:r>
      <w:r>
        <w:rPr>
          <w:rFonts w:hint="eastAsia" w:ascii="宋体" w:cs="宋体"/>
          <w:color w:val="auto"/>
          <w:sz w:val="24"/>
          <w:u w:val="single"/>
          <w:lang w:val="en-US" w:eastAsia="zh-CN"/>
        </w:rPr>
        <w:t>18</w:t>
      </w:r>
      <w:r>
        <w:rPr>
          <w:rFonts w:hint="eastAsia" w:ascii="宋体" w:cs="宋体"/>
          <w:color w:val="auto"/>
          <w:sz w:val="24"/>
          <w:u w:val="single"/>
        </w:rPr>
        <w:t>日14：00</w:t>
      </w:r>
      <w:r>
        <w:rPr>
          <w:rFonts w:hint="eastAsia" w:asci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cs="宋体"/>
          <w:color w:val="auto"/>
          <w:sz w:val="24"/>
        </w:rPr>
      </w:pPr>
      <w:r>
        <w:rPr>
          <w:rFonts w:hint="eastAsia" w:ascii="宋体" w:cs="宋体"/>
          <w:b/>
          <w:color w:val="auto"/>
          <w:sz w:val="24"/>
        </w:rPr>
        <w:t>地点（网址）：</w:t>
      </w:r>
      <w:r>
        <w:rPr>
          <w:rFonts w:hint="eastAsia" w:ascii="宋体" w:cs="宋体"/>
          <w:color w:val="auto"/>
          <w:sz w:val="24"/>
        </w:rPr>
        <w:t xml:space="preserve">政采云平台（https://www.zcygov.cn/） </w:t>
      </w:r>
    </w:p>
    <w:p>
      <w:pPr>
        <w:spacing w:line="360" w:lineRule="auto"/>
        <w:ind w:firstLine="482" w:firstLineChars="200"/>
        <w:rPr>
          <w:rFonts w:ascii="宋体" w:cs="宋体"/>
          <w:color w:val="auto"/>
          <w:sz w:val="24"/>
        </w:rPr>
      </w:pPr>
      <w:r>
        <w:rPr>
          <w:rFonts w:hint="eastAsia" w:ascii="宋体" w:cs="宋体"/>
          <w:b/>
          <w:color w:val="auto"/>
          <w:sz w:val="24"/>
        </w:rPr>
        <w:t>方式：</w:t>
      </w:r>
      <w:r>
        <w:rPr>
          <w:rFonts w:hint="eastAsia" w:asci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cs="宋体"/>
          <w:color w:val="auto"/>
          <w:sz w:val="24"/>
        </w:rPr>
      </w:pPr>
      <w:r>
        <w:rPr>
          <w:rFonts w:hint="eastAsia" w:ascii="宋体" w:cs="宋体"/>
          <w:b/>
          <w:color w:val="auto"/>
          <w:sz w:val="24"/>
        </w:rPr>
        <w:t>售价（元）：</w:t>
      </w:r>
      <w:r>
        <w:rPr>
          <w:rFonts w:hint="eastAsia" w:ascii="宋体" w:cs="宋体"/>
          <w:color w:val="auto"/>
          <w:sz w:val="24"/>
        </w:rPr>
        <w:t xml:space="preserve">0 </w:t>
      </w:r>
      <w:r>
        <w:rPr>
          <w:rFonts w:hint="eastAsia" w:ascii="宋体" w:cs="宋体"/>
          <w:color w:val="auto"/>
          <w:sz w:val="24"/>
        </w:rPr>
        <w:tab/>
      </w:r>
    </w:p>
    <w:p>
      <w:pPr>
        <w:spacing w:line="360" w:lineRule="auto"/>
        <w:rPr>
          <w:rFonts w:ascii="宋体" w:cs="宋体"/>
          <w:b/>
          <w:color w:val="auto"/>
          <w:sz w:val="24"/>
        </w:rPr>
      </w:pPr>
      <w:r>
        <w:rPr>
          <w:rFonts w:hint="eastAsia" w:ascii="宋体" w:cs="宋体"/>
          <w:b/>
          <w:color w:val="auto"/>
          <w:sz w:val="24"/>
        </w:rPr>
        <w:t>四、提交投标文件截止时间、开标时间和地点</w:t>
      </w:r>
    </w:p>
    <w:p>
      <w:pPr>
        <w:spacing w:line="360" w:lineRule="auto"/>
        <w:ind w:firstLine="482" w:firstLineChars="200"/>
        <w:rPr>
          <w:rFonts w:ascii="宋体" w:cs="宋体"/>
          <w:color w:val="auto"/>
          <w:sz w:val="24"/>
        </w:rPr>
      </w:pPr>
      <w:r>
        <w:rPr>
          <w:rFonts w:hint="eastAsia" w:ascii="宋体" w:cs="宋体"/>
          <w:b/>
          <w:color w:val="auto"/>
          <w:sz w:val="24"/>
        </w:rPr>
        <w:t>提交投标文件截止时间：</w:t>
      </w:r>
      <w:r>
        <w:rPr>
          <w:rFonts w:hint="eastAsia" w:ascii="宋体" w:cs="宋体"/>
          <w:color w:val="auto"/>
          <w:sz w:val="24"/>
          <w:u w:val="single"/>
        </w:rPr>
        <w:t xml:space="preserve"> 2023年5月</w:t>
      </w:r>
      <w:r>
        <w:rPr>
          <w:rFonts w:hint="eastAsia" w:ascii="宋体" w:cs="宋体"/>
          <w:color w:val="auto"/>
          <w:sz w:val="24"/>
          <w:u w:val="single"/>
          <w:lang w:val="en-US" w:eastAsia="zh-CN"/>
        </w:rPr>
        <w:t>18</w:t>
      </w:r>
      <w:r>
        <w:rPr>
          <w:rFonts w:hint="eastAsia" w:ascii="宋体" w:cs="宋体"/>
          <w:color w:val="auto"/>
          <w:sz w:val="24"/>
          <w:u w:val="single"/>
        </w:rPr>
        <w:t>日14点00分00秒</w:t>
      </w:r>
      <w:r>
        <w:rPr>
          <w:rFonts w:hint="eastAsia" w:ascii="宋体" w:cs="宋体"/>
          <w:bCs/>
          <w:color w:val="auto"/>
          <w:sz w:val="24"/>
          <w:u w:val="single"/>
        </w:rPr>
        <w:t xml:space="preserve"> </w:t>
      </w:r>
      <w:r>
        <w:rPr>
          <w:rFonts w:hint="eastAsia" w:ascii="宋体" w:cs="宋体"/>
          <w:color w:val="auto"/>
          <w:sz w:val="24"/>
        </w:rPr>
        <w:t>（北京时间）</w:t>
      </w:r>
    </w:p>
    <w:p>
      <w:pPr>
        <w:spacing w:line="360" w:lineRule="auto"/>
        <w:ind w:firstLine="482" w:firstLineChars="200"/>
        <w:rPr>
          <w:rFonts w:ascii="宋体" w:cs="宋体"/>
          <w:b/>
          <w:color w:val="auto"/>
          <w:sz w:val="24"/>
        </w:rPr>
      </w:pPr>
      <w:r>
        <w:rPr>
          <w:rFonts w:hint="eastAsia" w:ascii="宋体" w:cs="宋体"/>
          <w:b/>
          <w:color w:val="auto"/>
          <w:sz w:val="24"/>
        </w:rPr>
        <w:t>投标地点（网址）：</w:t>
      </w:r>
      <w:r>
        <w:rPr>
          <w:rFonts w:hint="eastAsia" w:ascii="宋体" w:cs="宋体"/>
          <w:color w:val="auto"/>
          <w:sz w:val="24"/>
        </w:rPr>
        <w:t xml:space="preserve">政采云平台（https://www.zcygov.cn/） </w:t>
      </w:r>
    </w:p>
    <w:p>
      <w:pPr>
        <w:spacing w:line="360" w:lineRule="auto"/>
        <w:ind w:firstLine="482" w:firstLineChars="200"/>
        <w:rPr>
          <w:rFonts w:ascii="宋体" w:cs="宋体"/>
          <w:bCs/>
          <w:color w:val="auto"/>
          <w:sz w:val="24"/>
          <w:u w:val="single"/>
        </w:rPr>
      </w:pPr>
      <w:r>
        <w:rPr>
          <w:rFonts w:hint="eastAsia" w:ascii="宋体" w:cs="宋体"/>
          <w:b/>
          <w:color w:val="auto"/>
          <w:sz w:val="24"/>
        </w:rPr>
        <w:t>开标时间：</w:t>
      </w:r>
      <w:r>
        <w:rPr>
          <w:rFonts w:hint="eastAsia" w:ascii="宋体" w:cs="宋体"/>
          <w:color w:val="auto"/>
          <w:sz w:val="24"/>
          <w:u w:val="single"/>
        </w:rPr>
        <w:t>2023年5月</w:t>
      </w:r>
      <w:r>
        <w:rPr>
          <w:rFonts w:hint="eastAsia" w:ascii="宋体" w:cs="宋体"/>
          <w:color w:val="auto"/>
          <w:sz w:val="24"/>
          <w:u w:val="single"/>
          <w:lang w:val="en-US" w:eastAsia="zh-CN"/>
        </w:rPr>
        <w:t>18</w:t>
      </w:r>
      <w:r>
        <w:rPr>
          <w:rFonts w:hint="eastAsia" w:ascii="宋体" w:cs="宋体"/>
          <w:color w:val="auto"/>
          <w:sz w:val="24"/>
          <w:u w:val="single"/>
        </w:rPr>
        <w:t>日14点00分00秒</w:t>
      </w:r>
      <w:r>
        <w:rPr>
          <w:rFonts w:hint="eastAsia" w:ascii="宋体" w:cs="宋体"/>
          <w:bCs/>
          <w:color w:val="auto"/>
          <w:sz w:val="24"/>
          <w:u w:val="single"/>
        </w:rPr>
        <w:t xml:space="preserve">  </w:t>
      </w:r>
    </w:p>
    <w:p>
      <w:pPr>
        <w:spacing w:line="360" w:lineRule="auto"/>
        <w:ind w:firstLine="482" w:firstLineChars="200"/>
        <w:rPr>
          <w:rFonts w:ascii="宋体" w:cs="宋体"/>
          <w:color w:val="auto"/>
          <w:sz w:val="24"/>
        </w:rPr>
      </w:pPr>
      <w:r>
        <w:rPr>
          <w:rFonts w:hint="eastAsia" w:ascii="宋体" w:cs="宋体"/>
          <w:b/>
          <w:color w:val="auto"/>
          <w:sz w:val="24"/>
        </w:rPr>
        <w:t>开标地点（网址）：</w:t>
      </w:r>
      <w:r>
        <w:rPr>
          <w:rFonts w:hint="eastAsia" w:ascii="宋体" w:cs="宋体"/>
          <w:color w:val="auto"/>
          <w:sz w:val="24"/>
        </w:rPr>
        <w:t>政采云平台（https://www.zcygov.cn/）</w:t>
      </w:r>
    </w:p>
    <w:p>
      <w:pPr>
        <w:spacing w:line="360" w:lineRule="auto"/>
        <w:rPr>
          <w:rFonts w:hint="eastAsia" w:ascii="宋体" w:cs="宋体"/>
          <w:b/>
          <w:color w:val="auto"/>
          <w:sz w:val="24"/>
        </w:rPr>
      </w:pPr>
      <w:r>
        <w:rPr>
          <w:rFonts w:hint="eastAsia" w:ascii="宋体" w:cs="宋体"/>
          <w:b/>
          <w:color w:val="auto"/>
          <w:sz w:val="24"/>
        </w:rPr>
        <w:t>五、采购意向链</w:t>
      </w:r>
      <w:r>
        <w:rPr>
          <w:rFonts w:hint="eastAsia" w:ascii="宋体" w:cs="宋体"/>
          <w:b/>
          <w:color w:val="auto"/>
          <w:sz w:val="24"/>
        </w:rPr>
        <w:t>接：https://zfcg.czt.zj.gov.cn/innerUsed_noticeDetails/index.html?noticeId=9297455&amp;utm=web-government-front.49399a16.0.0.fba9d290e40a11edbee331fc18f63efa</w:t>
      </w:r>
    </w:p>
    <w:p>
      <w:pPr>
        <w:spacing w:line="360" w:lineRule="auto"/>
        <w:rPr>
          <w:rFonts w:ascii="宋体" w:cs="宋体"/>
          <w:color w:val="auto"/>
          <w:sz w:val="24"/>
        </w:rPr>
      </w:pPr>
      <w:r>
        <w:rPr>
          <w:rFonts w:hint="eastAsia" w:ascii="宋体" w:cs="宋体"/>
          <w:b/>
          <w:color w:val="auto"/>
          <w:sz w:val="24"/>
        </w:rPr>
        <w:t xml:space="preserve">六、公告期限 </w:t>
      </w:r>
      <w:bookmarkStart w:id="519" w:name="_GoBack"/>
      <w:bookmarkEnd w:id="519"/>
    </w:p>
    <w:p>
      <w:pPr>
        <w:spacing w:line="360" w:lineRule="auto"/>
        <w:ind w:firstLine="480" w:firstLineChars="200"/>
        <w:rPr>
          <w:rFonts w:ascii="宋体" w:cs="宋体"/>
          <w:color w:val="auto"/>
          <w:sz w:val="24"/>
        </w:rPr>
      </w:pPr>
      <w:r>
        <w:rPr>
          <w:rFonts w:hint="eastAsia" w:ascii="宋体" w:cs="宋体"/>
          <w:color w:val="auto"/>
          <w:sz w:val="24"/>
        </w:rPr>
        <w:t>自本公告发布之日起5个工作日。</w:t>
      </w:r>
    </w:p>
    <w:p>
      <w:pPr>
        <w:spacing w:line="360" w:lineRule="auto"/>
        <w:rPr>
          <w:rFonts w:ascii="宋体" w:cs="宋体"/>
          <w:b/>
          <w:color w:val="auto"/>
          <w:sz w:val="24"/>
        </w:rPr>
      </w:pPr>
      <w:r>
        <w:rPr>
          <w:rFonts w:hint="eastAsia" w:ascii="宋体" w:cs="宋体"/>
          <w:b/>
          <w:color w:val="auto"/>
          <w:sz w:val="24"/>
        </w:rPr>
        <w:t>七、其他补充事宜</w:t>
      </w:r>
    </w:p>
    <w:p>
      <w:pPr>
        <w:spacing w:line="360" w:lineRule="auto"/>
        <w:ind w:firstLine="480" w:firstLineChars="200"/>
        <w:rPr>
          <w:rFonts w:ascii="宋体" w:cs="宋体"/>
          <w:color w:val="auto"/>
          <w:sz w:val="24"/>
        </w:rPr>
      </w:pPr>
      <w:r>
        <w:rPr>
          <w:rFonts w:hint="eastAsia" w:ascii="宋体" w:cs="宋体"/>
          <w:color w:val="auto"/>
          <w:sz w:val="24"/>
        </w:rPr>
        <w:t xml:space="preserve"> 1.</w:t>
      </w:r>
      <w:r>
        <w:rPr>
          <w:rFonts w:asci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cs="宋体"/>
          <w:color w:val="auto"/>
          <w:sz w:val="24"/>
        </w:rPr>
        <w:t>。</w:t>
      </w:r>
    </w:p>
    <w:p>
      <w:pPr>
        <w:spacing w:line="360" w:lineRule="auto"/>
        <w:ind w:firstLine="480" w:firstLineChars="200"/>
        <w:rPr>
          <w:rFonts w:ascii="宋体" w:cs="宋体"/>
          <w:color w:val="auto"/>
          <w:sz w:val="24"/>
        </w:rPr>
      </w:pPr>
      <w:r>
        <w:rPr>
          <w:rFonts w:hint="eastAsia" w:asci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cs="宋体"/>
          <w:color w:val="auto"/>
          <w:sz w:val="24"/>
        </w:rPr>
      </w:pPr>
      <w:r>
        <w:rPr>
          <w:rFonts w:hint="eastAsia" w:asci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cs="宋体"/>
          <w:color w:val="auto"/>
          <w:sz w:val="24"/>
        </w:rPr>
      </w:pPr>
      <w:r>
        <w:rPr>
          <w:rFonts w:hint="eastAsia" w:asci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11）招标文件公告期限与招标公告的公告期限一致。</w:t>
      </w:r>
    </w:p>
    <w:p>
      <w:pPr>
        <w:spacing w:line="360" w:lineRule="auto"/>
        <w:rPr>
          <w:rFonts w:ascii="宋体" w:cs="宋体"/>
          <w:b/>
          <w:color w:val="auto"/>
          <w:sz w:val="24"/>
        </w:rPr>
      </w:pPr>
      <w:r>
        <w:rPr>
          <w:rFonts w:hint="eastAsia" w:ascii="宋体" w:cs="宋体"/>
          <w:b/>
          <w:color w:val="auto"/>
          <w:sz w:val="24"/>
        </w:rPr>
        <w:t>八、对本次采购提出询问、质疑、投诉，请按以下方式联系</w:t>
      </w:r>
    </w:p>
    <w:p>
      <w:pPr>
        <w:spacing w:line="600" w:lineRule="exact"/>
        <w:rPr>
          <w:rFonts w:ascii="宋体" w:hAnsi="宋体" w:cs="宋体"/>
          <w:color w:val="auto"/>
          <w:sz w:val="24"/>
        </w:rPr>
      </w:pPr>
      <w:r>
        <w:rPr>
          <w:rFonts w:hint="eastAsia" w:ascii="宋体" w:cs="宋体"/>
          <w:color w:val="auto"/>
          <w:sz w:val="24"/>
        </w:rPr>
        <w:t xml:space="preserve">   </w:t>
      </w:r>
      <w:r>
        <w:rPr>
          <w:rFonts w:hint="eastAsia" w:ascii="宋体" w:hAnsi="宋体" w:cs="宋体"/>
          <w:color w:val="auto"/>
          <w:sz w:val="24"/>
        </w:rPr>
        <w:t xml:space="preserve">   1.采购人信息</w:t>
      </w:r>
    </w:p>
    <w:p>
      <w:pPr>
        <w:spacing w:line="600" w:lineRule="exact"/>
        <w:ind w:firstLine="480" w:firstLineChars="200"/>
        <w:rPr>
          <w:rFonts w:ascii="宋体" w:hAnsi="宋体" w:cs="宋体"/>
          <w:color w:val="auto"/>
          <w:sz w:val="24"/>
        </w:rPr>
      </w:pPr>
      <w:r>
        <w:rPr>
          <w:rFonts w:hint="eastAsia" w:ascii="宋体" w:hAnsi="宋体" w:cs="宋体"/>
          <w:color w:val="auto"/>
          <w:sz w:val="24"/>
        </w:rPr>
        <w:t>名称：杭州市临平区人民政府乔司街道办事处</w:t>
      </w:r>
    </w:p>
    <w:p>
      <w:pPr>
        <w:spacing w:line="600" w:lineRule="exact"/>
        <w:ind w:firstLine="480" w:firstLineChars="200"/>
        <w:rPr>
          <w:rFonts w:ascii="宋体" w:hAnsi="宋体" w:cs="宋体"/>
          <w:color w:val="auto"/>
          <w:sz w:val="24"/>
        </w:rPr>
      </w:pPr>
      <w:r>
        <w:rPr>
          <w:rFonts w:hint="eastAsia" w:ascii="宋体" w:hAnsi="宋体" w:cs="宋体"/>
          <w:color w:val="auto"/>
          <w:sz w:val="24"/>
        </w:rPr>
        <w:t xml:space="preserve">地址：杭州市临平区乔司街道 </w:t>
      </w:r>
    </w:p>
    <w:p>
      <w:pPr>
        <w:spacing w:line="600" w:lineRule="exact"/>
        <w:ind w:firstLine="480" w:firstLineChars="200"/>
        <w:rPr>
          <w:rFonts w:ascii="宋体" w:hAnsi="宋体" w:cs="宋体"/>
          <w:color w:val="auto"/>
          <w:sz w:val="24"/>
        </w:rPr>
      </w:pPr>
      <w:r>
        <w:rPr>
          <w:rFonts w:hint="eastAsia" w:ascii="宋体" w:hAnsi="宋体" w:cs="宋体"/>
          <w:color w:val="auto"/>
          <w:sz w:val="24"/>
        </w:rPr>
        <w:t>传真：/  </w:t>
      </w:r>
    </w:p>
    <w:p>
      <w:pPr>
        <w:spacing w:line="600" w:lineRule="exact"/>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项目联系人（询问）：</w:t>
      </w:r>
      <w:r>
        <w:rPr>
          <w:rFonts w:hint="eastAsia" w:ascii="宋体" w:hAnsi="宋体" w:cs="宋体"/>
          <w:color w:val="auto"/>
          <w:sz w:val="24"/>
          <w:lang w:val="en-US" w:eastAsia="zh-CN"/>
        </w:rPr>
        <w:t>倪国建</w:t>
      </w:r>
    </w:p>
    <w:p>
      <w:pPr>
        <w:spacing w:line="600" w:lineRule="exact"/>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 xml:space="preserve">项目联系方式（询问）： </w:t>
      </w:r>
      <w:r>
        <w:rPr>
          <w:rFonts w:hint="eastAsia" w:ascii="宋体" w:hAnsi="宋体" w:cs="宋体"/>
          <w:color w:val="auto"/>
          <w:sz w:val="24"/>
          <w:lang w:val="en-US" w:eastAsia="zh-CN"/>
        </w:rPr>
        <w:t>18969011998</w:t>
      </w:r>
    </w:p>
    <w:p>
      <w:pPr>
        <w:spacing w:line="600" w:lineRule="exact"/>
        <w:ind w:firstLine="480" w:firstLineChars="200"/>
        <w:rPr>
          <w:rFonts w:ascii="宋体" w:hAnsi="宋体" w:cs="宋体"/>
          <w:color w:val="auto"/>
          <w:sz w:val="24"/>
        </w:rPr>
      </w:pPr>
      <w:r>
        <w:rPr>
          <w:rFonts w:hint="eastAsia" w:ascii="宋体" w:hAnsi="宋体" w:cs="宋体"/>
          <w:color w:val="auto"/>
          <w:sz w:val="24"/>
        </w:rPr>
        <w:t>质疑联系人： 翁振泉</w:t>
      </w:r>
    </w:p>
    <w:p>
      <w:pPr>
        <w:spacing w:line="600" w:lineRule="exact"/>
        <w:ind w:firstLine="480" w:firstLineChars="200"/>
        <w:rPr>
          <w:rFonts w:ascii="宋体" w:hAnsi="宋体" w:cs="宋体"/>
          <w:color w:val="auto"/>
          <w:sz w:val="24"/>
        </w:rPr>
      </w:pPr>
      <w:r>
        <w:rPr>
          <w:rFonts w:hint="eastAsia" w:ascii="宋体" w:hAnsi="宋体" w:cs="宋体"/>
          <w:color w:val="auto"/>
          <w:sz w:val="24"/>
        </w:rPr>
        <w:t>质疑联系方式：  0571-86296891</w:t>
      </w:r>
    </w:p>
    <w:p>
      <w:pPr>
        <w:spacing w:line="360" w:lineRule="auto"/>
        <w:rPr>
          <w:rFonts w:ascii="宋体" w:cs="宋体"/>
          <w:color w:val="auto"/>
          <w:sz w:val="24"/>
        </w:rPr>
      </w:pPr>
      <w:r>
        <w:rPr>
          <w:rFonts w:hint="eastAsia" w:ascii="宋体" w:cs="宋体"/>
          <w:color w:val="auto"/>
          <w:sz w:val="24"/>
        </w:rPr>
        <w:t xml:space="preserve"> </w:t>
      </w:r>
    </w:p>
    <w:p>
      <w:pPr>
        <w:spacing w:line="600" w:lineRule="exact"/>
        <w:rPr>
          <w:rFonts w:ascii="宋体" w:cs="宋体"/>
          <w:color w:val="auto"/>
          <w:sz w:val="24"/>
        </w:rPr>
      </w:pPr>
      <w:r>
        <w:rPr>
          <w:rFonts w:hint="eastAsia" w:ascii="宋体" w:cs="宋体"/>
          <w:color w:val="auto"/>
          <w:sz w:val="24"/>
        </w:rPr>
        <w:t xml:space="preserve">    2.采购代理机构信息            </w:t>
      </w:r>
    </w:p>
    <w:p>
      <w:pPr>
        <w:spacing w:line="600" w:lineRule="exact"/>
        <w:ind w:firstLine="480"/>
        <w:rPr>
          <w:rFonts w:ascii="宋体" w:cs="宋体"/>
          <w:color w:val="auto"/>
          <w:sz w:val="24"/>
        </w:rPr>
      </w:pPr>
      <w:r>
        <w:rPr>
          <w:rFonts w:hint="eastAsia" w:ascii="宋体" w:cs="宋体"/>
          <w:color w:val="auto"/>
          <w:sz w:val="24"/>
        </w:rPr>
        <w:t>名称：杭州盛乔工程咨询有限公司</w:t>
      </w:r>
    </w:p>
    <w:p>
      <w:pPr>
        <w:spacing w:line="600" w:lineRule="exact"/>
        <w:ind w:firstLine="480"/>
        <w:rPr>
          <w:rFonts w:ascii="宋体" w:cs="宋体"/>
          <w:color w:val="auto"/>
          <w:sz w:val="24"/>
        </w:rPr>
      </w:pPr>
      <w:r>
        <w:rPr>
          <w:rFonts w:hint="eastAsia" w:ascii="宋体" w:cs="宋体"/>
          <w:color w:val="auto"/>
          <w:sz w:val="24"/>
        </w:rPr>
        <w:t xml:space="preserve">地址：临平区南苑街道红丰南路61-63室二楼 </w:t>
      </w:r>
    </w:p>
    <w:p>
      <w:pPr>
        <w:spacing w:line="600" w:lineRule="exact"/>
        <w:ind w:firstLine="480"/>
        <w:rPr>
          <w:rFonts w:ascii="宋体" w:cs="宋体"/>
          <w:color w:val="auto"/>
          <w:sz w:val="24"/>
        </w:rPr>
      </w:pPr>
      <w:r>
        <w:rPr>
          <w:rFonts w:hint="eastAsia" w:ascii="宋体" w:cs="宋体"/>
          <w:color w:val="auto"/>
          <w:sz w:val="24"/>
        </w:rPr>
        <w:t xml:space="preserve">传真：0571-86231818            </w:t>
      </w:r>
    </w:p>
    <w:p>
      <w:pPr>
        <w:spacing w:line="600" w:lineRule="exact"/>
        <w:ind w:firstLine="480"/>
        <w:rPr>
          <w:rFonts w:ascii="宋体" w:cs="宋体"/>
          <w:color w:val="auto"/>
          <w:sz w:val="24"/>
        </w:rPr>
      </w:pPr>
      <w:r>
        <w:rPr>
          <w:rFonts w:hint="eastAsia" w:ascii="宋体" w:cs="宋体"/>
          <w:color w:val="auto"/>
          <w:sz w:val="24"/>
        </w:rPr>
        <w:t>项目联系人（询问）：吴工</w:t>
      </w:r>
    </w:p>
    <w:p>
      <w:pPr>
        <w:spacing w:line="600" w:lineRule="exact"/>
        <w:ind w:firstLine="480"/>
        <w:rPr>
          <w:rFonts w:ascii="宋体" w:cs="宋体"/>
          <w:color w:val="auto"/>
          <w:sz w:val="24"/>
        </w:rPr>
      </w:pPr>
      <w:r>
        <w:rPr>
          <w:rFonts w:hint="eastAsia" w:ascii="宋体" w:cs="宋体"/>
          <w:color w:val="auto"/>
          <w:sz w:val="24"/>
        </w:rPr>
        <w:t>项目联系方式（询问）：15968125059</w:t>
      </w:r>
    </w:p>
    <w:p>
      <w:pPr>
        <w:spacing w:line="600" w:lineRule="exact"/>
        <w:ind w:firstLine="480"/>
        <w:rPr>
          <w:rFonts w:ascii="宋体" w:cs="宋体"/>
          <w:color w:val="auto"/>
          <w:sz w:val="24"/>
        </w:rPr>
      </w:pPr>
      <w:r>
        <w:rPr>
          <w:rFonts w:hint="eastAsia" w:ascii="宋体" w:cs="宋体"/>
          <w:color w:val="auto"/>
          <w:sz w:val="24"/>
        </w:rPr>
        <w:t>质疑联系人：周工</w:t>
      </w:r>
    </w:p>
    <w:p>
      <w:pPr>
        <w:spacing w:line="600" w:lineRule="exact"/>
        <w:ind w:firstLine="480"/>
        <w:rPr>
          <w:rFonts w:ascii="宋体" w:cs="宋体"/>
          <w:color w:val="auto"/>
          <w:sz w:val="24"/>
        </w:rPr>
      </w:pPr>
      <w:r>
        <w:rPr>
          <w:rFonts w:hint="eastAsia" w:ascii="宋体" w:cs="宋体"/>
          <w:color w:val="auto"/>
          <w:sz w:val="24"/>
        </w:rPr>
        <w:t xml:space="preserve">质疑联系方式：13750873942 </w:t>
      </w:r>
    </w:p>
    <w:p>
      <w:pPr>
        <w:spacing w:line="360" w:lineRule="auto"/>
        <w:rPr>
          <w:rFonts w:ascii="宋体" w:cs="宋体"/>
          <w:color w:val="auto"/>
          <w:sz w:val="24"/>
        </w:rPr>
      </w:pPr>
    </w:p>
    <w:p>
      <w:pPr>
        <w:spacing w:line="600" w:lineRule="exact"/>
        <w:ind w:firstLine="480" w:firstLineChars="200"/>
        <w:jc w:val="left"/>
        <w:rPr>
          <w:rFonts w:ascii="宋体" w:cs="宋体"/>
          <w:color w:val="auto"/>
          <w:sz w:val="24"/>
        </w:rPr>
      </w:pPr>
      <w:r>
        <w:rPr>
          <w:rFonts w:hint="eastAsia" w:ascii="宋体" w:cs="宋体"/>
          <w:color w:val="auto"/>
          <w:sz w:val="24"/>
        </w:rPr>
        <w:t>3.同级政府采购监督管理部门</w:t>
      </w:r>
    </w:p>
    <w:p>
      <w:pPr>
        <w:spacing w:line="600" w:lineRule="exact"/>
        <w:ind w:firstLine="480" w:firstLineChars="200"/>
        <w:jc w:val="left"/>
        <w:rPr>
          <w:rFonts w:ascii="宋体" w:cs="宋体"/>
          <w:color w:val="auto"/>
          <w:sz w:val="24"/>
        </w:rPr>
      </w:pPr>
      <w:r>
        <w:rPr>
          <w:rFonts w:hint="eastAsia" w:ascii="宋体" w:cs="宋体"/>
          <w:color w:val="auto"/>
          <w:sz w:val="24"/>
        </w:rPr>
        <w:t>名称：杭州市临平区财政局</w:t>
      </w:r>
    </w:p>
    <w:p>
      <w:pPr>
        <w:spacing w:line="600" w:lineRule="exact"/>
        <w:ind w:firstLine="480" w:firstLineChars="200"/>
        <w:jc w:val="left"/>
        <w:rPr>
          <w:rFonts w:ascii="宋体" w:cs="宋体"/>
          <w:color w:val="auto"/>
          <w:sz w:val="24"/>
        </w:rPr>
      </w:pPr>
      <w:r>
        <w:rPr>
          <w:rFonts w:hint="eastAsia" w:ascii="宋体" w:cs="宋体"/>
          <w:color w:val="auto"/>
          <w:sz w:val="24"/>
        </w:rPr>
        <w:t>地址：杭州市临平区东湖中路236号财税大楼</w:t>
      </w:r>
    </w:p>
    <w:p>
      <w:pPr>
        <w:spacing w:line="600" w:lineRule="exact"/>
        <w:ind w:firstLine="480" w:firstLineChars="200"/>
        <w:jc w:val="left"/>
        <w:rPr>
          <w:rFonts w:ascii="宋体" w:cs="宋体"/>
          <w:color w:val="auto"/>
          <w:sz w:val="24"/>
        </w:rPr>
      </w:pPr>
      <w:r>
        <w:rPr>
          <w:rFonts w:hint="eastAsia" w:ascii="宋体" w:cs="宋体"/>
          <w:color w:val="auto"/>
          <w:sz w:val="24"/>
        </w:rPr>
        <w:t>传真：0571-89180113</w:t>
      </w:r>
    </w:p>
    <w:p>
      <w:pPr>
        <w:spacing w:line="600" w:lineRule="exact"/>
        <w:ind w:firstLine="480" w:firstLineChars="200"/>
        <w:jc w:val="left"/>
        <w:rPr>
          <w:rFonts w:ascii="宋体" w:cs="宋体"/>
          <w:color w:val="auto"/>
          <w:sz w:val="24"/>
        </w:rPr>
      </w:pPr>
      <w:r>
        <w:rPr>
          <w:rFonts w:hint="eastAsia" w:ascii="宋体" w:cs="宋体"/>
          <w:color w:val="auto"/>
          <w:sz w:val="24"/>
        </w:rPr>
        <w:t>联系人 ：俞征</w:t>
      </w:r>
    </w:p>
    <w:p>
      <w:pPr>
        <w:spacing w:line="360" w:lineRule="auto"/>
        <w:ind w:firstLine="480"/>
        <w:jc w:val="left"/>
        <w:rPr>
          <w:rFonts w:ascii="宋体" w:cs="宋体"/>
          <w:color w:val="auto"/>
          <w:sz w:val="24"/>
        </w:rPr>
      </w:pPr>
      <w:r>
        <w:rPr>
          <w:rFonts w:hint="eastAsia" w:ascii="宋体" w:cs="宋体"/>
          <w:color w:val="auto"/>
          <w:sz w:val="24"/>
        </w:rPr>
        <w:t>监督投诉电话：0571-89180113</w:t>
      </w:r>
    </w:p>
    <w:p>
      <w:pPr>
        <w:spacing w:line="360" w:lineRule="auto"/>
        <w:ind w:firstLine="480"/>
        <w:rPr>
          <w:rFonts w:ascii="宋体" w:cs="宋体"/>
          <w:color w:val="auto"/>
          <w:sz w:val="24"/>
        </w:rPr>
      </w:pPr>
      <w:r>
        <w:rPr>
          <w:rFonts w:hint="eastAsia" w:asci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cs="宋体"/>
          <w:color w:val="auto"/>
          <w:sz w:val="24"/>
        </w:rPr>
      </w:pPr>
      <w:r>
        <w:rPr>
          <w:rFonts w:hint="eastAsia" w:ascii="宋体" w:cs="宋体"/>
          <w:color w:val="auto"/>
          <w:sz w:val="24"/>
        </w:rPr>
        <w:t>CA问题联系电话（人工）：汇信CA 400-888-4636；天谷CA 400-087-8198。</w:t>
      </w:r>
    </w:p>
    <w:p>
      <w:pPr>
        <w:widowControl/>
        <w:adjustRightInd/>
        <w:jc w:val="left"/>
        <w:rPr>
          <w:rFonts w:ascii="宋体" w:cs="宋体"/>
          <w:b/>
          <w:color w:val="auto"/>
          <w:sz w:val="36"/>
          <w:szCs w:val="20"/>
        </w:rPr>
      </w:pPr>
      <w:r>
        <w:rPr>
          <w:rFonts w:ascii="宋体" w:cs="宋体"/>
          <w:b/>
          <w:color w:val="auto"/>
          <w:sz w:val="36"/>
          <w:szCs w:val="20"/>
        </w:rPr>
        <w:br w:type="page"/>
      </w:r>
    </w:p>
    <w:p>
      <w:pPr>
        <w:adjustRightInd/>
        <w:spacing w:line="360" w:lineRule="auto"/>
        <w:jc w:val="center"/>
        <w:outlineLvl w:val="0"/>
        <w:rPr>
          <w:rFonts w:ascii="宋体" w:cs="宋体"/>
          <w:b/>
          <w:color w:val="auto"/>
          <w:sz w:val="36"/>
          <w:szCs w:val="20"/>
        </w:rPr>
      </w:pPr>
      <w:r>
        <w:rPr>
          <w:rFonts w:hint="eastAsia" w:ascii="宋体" w:cs="宋体"/>
          <w:b/>
          <w:color w:val="auto"/>
          <w:sz w:val="36"/>
          <w:szCs w:val="20"/>
        </w:rPr>
        <w:t>第二部分</w:t>
      </w:r>
      <w:bookmarkEnd w:id="7"/>
      <w:r>
        <w:rPr>
          <w:rFonts w:hint="eastAsia" w:ascii="宋体" w:cs="宋体"/>
          <w:b/>
          <w:color w:val="auto"/>
          <w:sz w:val="36"/>
          <w:szCs w:val="20"/>
        </w:rPr>
        <w:t xml:space="preserve"> 投标人须知</w:t>
      </w:r>
      <w:bookmarkEnd w:id="8"/>
    </w:p>
    <w:p>
      <w:pPr>
        <w:adjustRightInd/>
        <w:spacing w:line="360" w:lineRule="auto"/>
        <w:ind w:firstLine="3845" w:firstLineChars="1197"/>
        <w:outlineLvl w:val="0"/>
        <w:rPr>
          <w:rFonts w:ascii="宋体" w:cs="宋体"/>
          <w:b/>
          <w:color w:val="auto"/>
          <w:sz w:val="32"/>
          <w:szCs w:val="20"/>
        </w:rPr>
      </w:pPr>
      <w:r>
        <w:rPr>
          <w:rFonts w:hint="eastAsia" w:asci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b/>
                <w:color w:val="auto"/>
                <w:sz w:val="24"/>
              </w:rPr>
            </w:pPr>
            <w:r>
              <w:rPr>
                <w:rFonts w:hint="eastAsia" w:asci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rPr>
                <w:rFonts w:ascii="宋体" w:cs="宋体"/>
                <w:b/>
                <w:color w:val="auto"/>
                <w:sz w:val="24"/>
              </w:rPr>
            </w:pPr>
            <w:r>
              <w:rPr>
                <w:rFonts w:hint="eastAsia" w:asci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color w:val="auto"/>
                <w:sz w:val="24"/>
              </w:rPr>
            </w:pPr>
            <w:r>
              <w:rPr>
                <w:rFonts w:hint="eastAsia" w:asci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pStyle w:val="5"/>
              <w:rPr>
                <w:rFonts w:ascii="宋体" w:eastAsia="宋体" w:cs="宋体"/>
                <w:color w:val="auto"/>
                <w:lang w:val="en-US"/>
              </w:rPr>
            </w:pPr>
            <w:r>
              <w:rPr>
                <w:rFonts w:hint="eastAsia" w:ascii="宋体" w:hAnsi="宋体" w:cs="宋体"/>
                <w:color w:val="auto"/>
                <w:kern w:val="0"/>
                <w:sz w:val="24"/>
              </w:rPr>
              <w:t>（1）标的：</w:t>
            </w:r>
            <w:r>
              <w:rPr>
                <w:rFonts w:hint="eastAsia" w:ascii="宋体" w:cs="宋体"/>
                <w:color w:val="auto"/>
                <w:sz w:val="24"/>
              </w:rPr>
              <w:t>乔司街道视频监控优化升级采购项目</w:t>
            </w:r>
            <w:r>
              <w:rPr>
                <w:rFonts w:hint="eastAsia" w:ascii="仿宋" w:eastAsia="仿宋" w:cs="仿宋"/>
                <w:color w:val="auto"/>
                <w:kern w:val="0"/>
                <w:sz w:val="24"/>
              </w:rPr>
              <w:t>，属于软件和信息技术服务业；具体详见《中小企业划型标准规定》。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color w:val="auto"/>
                <w:kern w:val="0"/>
                <w:sz w:val="24"/>
              </w:rPr>
            </w:pPr>
            <w:sdt>
              <w:sdtPr>
                <w:rPr>
                  <w:rFonts w:hint="eastAsia" w:ascii="宋体" w:cs="宋体"/>
                  <w:color w:val="auto"/>
                  <w:kern w:val="0"/>
                  <w:sz w:val="24"/>
                </w:rPr>
                <w:id w:val="2055703112"/>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sym w:font="Wingdings" w:char="F0FE"/>
                </w:r>
              </w:sdtContent>
            </w:sdt>
            <w:r>
              <w:rPr>
                <w:rFonts w:hint="eastAsia" w:ascii="宋体" w:cs="宋体"/>
                <w:color w:val="auto"/>
                <w:kern w:val="0"/>
                <w:sz w:val="24"/>
              </w:rPr>
              <w:t>本项目不允许采购进口产品。</w:t>
            </w:r>
          </w:p>
          <w:p>
            <w:pPr>
              <w:spacing w:line="360" w:lineRule="auto"/>
              <w:rPr>
                <w:rFonts w:ascii="宋体" w:cs="宋体"/>
                <w:color w:val="auto"/>
              </w:rPr>
            </w:pPr>
            <w:sdt>
              <w:sdtPr>
                <w:rPr>
                  <w:rFonts w:hint="eastAsia" w:ascii="宋体" w:cs="宋体"/>
                  <w:color w:val="auto"/>
                  <w:kern w:val="0"/>
                  <w:sz w:val="24"/>
                </w:rPr>
                <w:id w:val="1358807523"/>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kern w:val="0"/>
                <w:sz w:val="24"/>
              </w:rPr>
              <w:t>可以就</w:t>
            </w:r>
            <w:r>
              <w:rPr>
                <w:rFonts w:hint="eastAsia" w:ascii="宋体" w:cs="宋体"/>
                <w:color w:val="auto"/>
                <w:sz w:val="24"/>
                <w:u w:val="single"/>
              </w:rPr>
              <w:t xml:space="preserve">    </w:t>
            </w:r>
            <w:r>
              <w:rPr>
                <w:rFonts w:hint="eastAsia" w:asci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r>
              <w:rPr>
                <w:rFonts w:hint="eastAsia" w:asci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ind w:firstLine="482" w:firstLineChars="200"/>
              <w:rPr>
                <w:rFonts w:ascii="宋体" w:cs="宋体"/>
                <w:b/>
                <w:color w:val="auto"/>
                <w:sz w:val="24"/>
              </w:rPr>
            </w:pPr>
            <w:r>
              <w:rPr>
                <w:rFonts w:hint="eastAsia" w:asci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color w:val="auto"/>
                <w:sz w:val="24"/>
              </w:rPr>
            </w:pPr>
            <w:sdt>
              <w:sdtPr>
                <w:rPr>
                  <w:rFonts w:hint="eastAsia" w:ascii="宋体" w:cs="宋体"/>
                  <w:color w:val="auto"/>
                  <w:kern w:val="0"/>
                  <w:sz w:val="24"/>
                </w:rPr>
                <w:id w:val="-1792455756"/>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cs="宋体"/>
                    <w:color w:val="auto"/>
                    <w:kern w:val="0"/>
                    <w:sz w:val="24"/>
                  </w:rPr>
                  <w:t></w:t>
                </w:r>
              </w:sdtContent>
            </w:sdt>
            <w:r>
              <w:rPr>
                <w:rFonts w:hint="eastAsia" w:ascii="宋体" w:cs="宋体"/>
                <w:color w:val="auto"/>
                <w:kern w:val="0"/>
                <w:sz w:val="24"/>
              </w:rPr>
              <w:t xml:space="preserve"> A</w:t>
            </w:r>
            <w:r>
              <w:rPr>
                <w:rFonts w:hint="eastAsia" w:ascii="宋体" w:cs="宋体"/>
                <w:color w:val="auto"/>
                <w:sz w:val="24"/>
              </w:rPr>
              <w:t>同意将非主体、非关键性的</w:t>
            </w:r>
            <w:r>
              <w:rPr>
                <w:rFonts w:hint="eastAsia" w:ascii="宋体" w:cs="宋体"/>
                <w:color w:val="auto"/>
                <w:sz w:val="24"/>
                <w:u w:val="single"/>
              </w:rPr>
              <w:t xml:space="preserve"> 服务  </w:t>
            </w:r>
            <w:r>
              <w:rPr>
                <w:rFonts w:hint="eastAsia" w:ascii="宋体" w:cs="宋体"/>
                <w:color w:val="auto"/>
                <w:sz w:val="24"/>
              </w:rPr>
              <w:t>工作分包。</w:t>
            </w:r>
            <w:sdt>
              <w:sdtPr>
                <w:rPr>
                  <w:rFonts w:hint="eastAsia" w:ascii="宋体" w:cs="宋体"/>
                  <w:color w:val="auto"/>
                  <w:kern w:val="0"/>
                  <w:sz w:val="24"/>
                </w:rPr>
                <w:id w:val="7446966"/>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MS Gothic" w:hAnsi="MS Gothic" w:cs="宋体"/>
                    <w:color w:val="auto"/>
                    <w:kern w:val="0"/>
                    <w:sz w:val="24"/>
                  </w:rPr>
                  <w:t>☐</w:t>
                </w:r>
              </w:sdtContent>
            </w:sdt>
            <w:r>
              <w:rPr>
                <w:rFonts w:hint="eastAsia" w:ascii="宋体" w:cs="宋体"/>
                <w:color w:val="auto"/>
                <w:kern w:val="0"/>
                <w:sz w:val="24"/>
              </w:rPr>
              <w:t xml:space="preserve"> B</w:t>
            </w:r>
            <w:r>
              <w:rPr>
                <w:rFonts w:hint="eastAsia" w:ascii="宋体" w:cs="宋体"/>
                <w:color w:val="auto"/>
                <w:sz w:val="24"/>
              </w:rPr>
              <w:t>不同意分包。</w:t>
            </w:r>
          </w:p>
          <w:p>
            <w:pPr>
              <w:spacing w:line="360" w:lineRule="auto"/>
              <w:rPr>
                <w:rFonts w:ascii="宋体" w:cs="宋体"/>
                <w:color w:val="auto"/>
                <w:sz w:val="24"/>
              </w:rPr>
            </w:pPr>
            <w:r>
              <w:rPr>
                <w:rFonts w:hint="eastAsia" w:asci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color w:val="auto"/>
                <w:sz w:val="24"/>
              </w:rPr>
            </w:pPr>
            <w:sdt>
              <w:sdtPr>
                <w:rPr>
                  <w:rFonts w:hint="eastAsia" w:ascii="宋体" w:cs="宋体"/>
                  <w:color w:val="auto"/>
                  <w:kern w:val="0"/>
                  <w:sz w:val="24"/>
                </w:rPr>
                <w:id w:val="983554351"/>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eastAsia="MS Gothic" w:cs="宋体"/>
                    <w:color w:val="auto"/>
                    <w:kern w:val="0"/>
                    <w:sz w:val="24"/>
                  </w:rPr>
                  <w:t></w:t>
                </w:r>
              </w:sdtContent>
            </w:sdt>
            <w:r>
              <w:rPr>
                <w:rFonts w:hint="eastAsia" w:ascii="宋体" w:cs="宋体"/>
                <w:color w:val="auto"/>
                <w:kern w:val="0"/>
                <w:sz w:val="24"/>
              </w:rPr>
              <w:t>A</w:t>
            </w:r>
            <w:r>
              <w:rPr>
                <w:rFonts w:hint="eastAsia" w:ascii="宋体" w:cs="宋体"/>
                <w:color w:val="auto"/>
                <w:sz w:val="24"/>
              </w:rPr>
              <w:t>不组织。</w:t>
            </w:r>
          </w:p>
          <w:p>
            <w:pPr>
              <w:spacing w:line="360" w:lineRule="auto"/>
              <w:rPr>
                <w:rFonts w:ascii="宋体" w:cs="宋体"/>
                <w:color w:val="auto"/>
                <w:sz w:val="24"/>
                <w:szCs w:val="20"/>
              </w:rPr>
            </w:pPr>
            <w:sdt>
              <w:sdtPr>
                <w:rPr>
                  <w:rFonts w:hint="eastAsia" w:ascii="宋体" w:cs="宋体"/>
                  <w:color w:val="auto"/>
                  <w:kern w:val="0"/>
                  <w:sz w:val="24"/>
                </w:rPr>
                <w:id w:val="-1759492919"/>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kern w:val="0"/>
                <w:sz w:val="24"/>
              </w:rPr>
              <w:t>B组织，</w:t>
            </w:r>
            <w:r>
              <w:rPr>
                <w:rFonts w:hint="eastAsia" w:ascii="宋体" w:cs="宋体"/>
                <w:color w:val="auto"/>
                <w:sz w:val="24"/>
              </w:rPr>
              <w:t>时间：</w:t>
            </w:r>
            <w:r>
              <w:rPr>
                <w:rFonts w:hint="eastAsia" w:ascii="宋体" w:cs="宋体"/>
                <w:color w:val="auto"/>
                <w:sz w:val="24"/>
                <w:u w:val="single"/>
              </w:rPr>
              <w:t xml:space="preserve">      </w:t>
            </w:r>
            <w:r>
              <w:rPr>
                <w:rFonts w:hint="eastAsia" w:ascii="宋体" w:cs="宋体"/>
                <w:color w:val="auto"/>
                <w:sz w:val="24"/>
              </w:rPr>
              <w:t>,地点：</w:t>
            </w:r>
            <w:r>
              <w:rPr>
                <w:rFonts w:hint="eastAsia" w:ascii="宋体" w:cs="宋体"/>
                <w:color w:val="auto"/>
                <w:sz w:val="24"/>
                <w:u w:val="single"/>
              </w:rPr>
              <w:t xml:space="preserve">      </w:t>
            </w:r>
            <w:r>
              <w:rPr>
                <w:rFonts w:hint="eastAsia" w:ascii="宋体" w:cs="宋体"/>
                <w:color w:val="auto"/>
                <w:sz w:val="24"/>
              </w:rPr>
              <w:t>，联系人：</w:t>
            </w:r>
            <w:r>
              <w:rPr>
                <w:rFonts w:hint="eastAsia" w:ascii="宋体" w:cs="宋体"/>
                <w:color w:val="auto"/>
                <w:sz w:val="24"/>
                <w:u w:val="single"/>
              </w:rPr>
              <w:t xml:space="preserve">      </w:t>
            </w:r>
            <w:r>
              <w:rPr>
                <w:rFonts w:hint="eastAsia" w:ascii="宋体" w:cs="宋体"/>
                <w:color w:val="auto"/>
                <w:sz w:val="24"/>
              </w:rPr>
              <w:t>，联系方式：</w:t>
            </w:r>
            <w:r>
              <w:rPr>
                <w:rFonts w:hint="eastAsia" w:ascii="宋体" w:cs="宋体"/>
                <w:color w:val="auto"/>
                <w:sz w:val="24"/>
                <w:u w:val="single"/>
              </w:rPr>
              <w:t xml:space="preserve">      </w:t>
            </w:r>
            <w:r>
              <w:rPr>
                <w:rFonts w:hint="eastAsia" w:asci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color w:val="auto"/>
                <w:sz w:val="24"/>
              </w:rPr>
            </w:pPr>
            <w:sdt>
              <w:sdtPr>
                <w:rPr>
                  <w:rFonts w:hint="eastAsia" w:ascii="宋体" w:cs="宋体"/>
                  <w:color w:val="auto"/>
                  <w:kern w:val="0"/>
                  <w:sz w:val="24"/>
                </w:rPr>
                <w:id w:val="1583928100"/>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eastAsia="MS Gothic" w:cs="宋体"/>
                    <w:color w:val="auto"/>
                    <w:kern w:val="0"/>
                    <w:sz w:val="24"/>
                  </w:rPr>
                  <w:t></w:t>
                </w:r>
              </w:sdtContent>
            </w:sdt>
            <w:r>
              <w:rPr>
                <w:rFonts w:hint="eastAsia" w:ascii="宋体" w:cs="宋体"/>
                <w:color w:val="auto"/>
                <w:kern w:val="0"/>
                <w:sz w:val="24"/>
              </w:rPr>
              <w:t>A</w:t>
            </w:r>
            <w:r>
              <w:rPr>
                <w:rFonts w:hint="eastAsia" w:ascii="宋体" w:cs="宋体"/>
                <w:color w:val="auto"/>
                <w:sz w:val="24"/>
              </w:rPr>
              <w:t>不要求提供。</w:t>
            </w:r>
          </w:p>
          <w:p>
            <w:pPr>
              <w:spacing w:line="360" w:lineRule="auto"/>
              <w:rPr>
                <w:rFonts w:ascii="宋体" w:cs="宋体"/>
                <w:color w:val="auto"/>
                <w:kern w:val="0"/>
                <w:sz w:val="24"/>
              </w:rPr>
            </w:pPr>
            <w:sdt>
              <w:sdtPr>
                <w:rPr>
                  <w:rFonts w:hint="eastAsia" w:ascii="宋体" w:cs="宋体"/>
                  <w:color w:val="auto"/>
                  <w:kern w:val="0"/>
                  <w:sz w:val="24"/>
                </w:rPr>
                <w:id w:val="4671974"/>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MS Gothic" w:eastAsia="MS Gothic" w:cs="宋体"/>
                    <w:color w:val="auto"/>
                    <w:kern w:val="0"/>
                    <w:sz w:val="24"/>
                  </w:rPr>
                  <w:t>☐</w:t>
                </w:r>
              </w:sdtContent>
            </w:sdt>
            <w:r>
              <w:rPr>
                <w:rFonts w:hint="eastAsia" w:ascii="宋体" w:cs="宋体"/>
                <w:color w:val="auto"/>
                <w:kern w:val="0"/>
                <w:sz w:val="24"/>
              </w:rPr>
              <w:t>B要求提供，</w:t>
            </w:r>
          </w:p>
          <w:p>
            <w:pPr>
              <w:spacing w:line="360" w:lineRule="auto"/>
              <w:rPr>
                <w:rFonts w:ascii="宋体" w:cs="宋体"/>
                <w:color w:val="auto"/>
                <w:kern w:val="0"/>
                <w:sz w:val="24"/>
              </w:rPr>
            </w:pPr>
            <w:r>
              <w:rPr>
                <w:rFonts w:hint="eastAsia" w:ascii="宋体" w:cs="宋体"/>
                <w:color w:val="auto"/>
                <w:kern w:val="0"/>
                <w:sz w:val="24"/>
              </w:rPr>
              <w:t>（1）</w:t>
            </w:r>
            <w:r>
              <w:rPr>
                <w:rFonts w:hint="eastAsia" w:ascii="宋体" w:cs="宋体"/>
                <w:snapToGrid w:val="0"/>
                <w:color w:val="auto"/>
                <w:kern w:val="28"/>
                <w:sz w:val="24"/>
              </w:rPr>
              <w:t>样品：</w:t>
            </w:r>
            <w:r>
              <w:rPr>
                <w:rFonts w:hint="eastAsia" w:ascii="宋体" w:cs="宋体"/>
                <w:color w:val="auto"/>
                <w:sz w:val="24"/>
                <w:u w:val="single"/>
              </w:rPr>
              <w:t xml:space="preserve">    </w:t>
            </w:r>
            <w:r>
              <w:rPr>
                <w:rFonts w:hint="eastAsia" w:ascii="宋体" w:cs="宋体"/>
                <w:color w:val="auto"/>
                <w:kern w:val="0"/>
                <w:sz w:val="24"/>
              </w:rPr>
              <w:t>；</w:t>
            </w:r>
          </w:p>
          <w:p>
            <w:pPr>
              <w:spacing w:line="360" w:lineRule="auto"/>
              <w:rPr>
                <w:rFonts w:ascii="宋体" w:cs="宋体"/>
                <w:color w:val="auto"/>
                <w:kern w:val="0"/>
                <w:sz w:val="24"/>
              </w:rPr>
            </w:pPr>
            <w:r>
              <w:rPr>
                <w:rFonts w:hint="eastAsia" w:ascii="宋体" w:cs="宋体"/>
                <w:color w:val="auto"/>
                <w:kern w:val="0"/>
                <w:sz w:val="24"/>
              </w:rPr>
              <w:t>（2）</w:t>
            </w:r>
            <w:r>
              <w:rPr>
                <w:rFonts w:hint="eastAsia" w:ascii="宋体" w:cs="宋体"/>
                <w:snapToGrid w:val="0"/>
                <w:color w:val="auto"/>
                <w:kern w:val="28"/>
                <w:sz w:val="24"/>
              </w:rPr>
              <w:t>样品制作的标准和要求：</w:t>
            </w:r>
            <w:r>
              <w:rPr>
                <w:rFonts w:hint="eastAsia" w:ascii="宋体" w:cs="宋体"/>
                <w:color w:val="auto"/>
                <w:sz w:val="24"/>
                <w:u w:val="single"/>
              </w:rPr>
              <w:t xml:space="preserve">    </w:t>
            </w:r>
            <w:r>
              <w:rPr>
                <w:rFonts w:hint="eastAsia" w:ascii="宋体" w:cs="宋体"/>
                <w:color w:val="auto"/>
                <w:kern w:val="0"/>
                <w:sz w:val="24"/>
              </w:rPr>
              <w:t>；</w:t>
            </w:r>
          </w:p>
          <w:p>
            <w:pPr>
              <w:spacing w:line="360" w:lineRule="auto"/>
              <w:rPr>
                <w:rFonts w:ascii="宋体" w:cs="宋体"/>
                <w:color w:val="auto"/>
                <w:kern w:val="0"/>
                <w:sz w:val="24"/>
              </w:rPr>
            </w:pPr>
            <w:r>
              <w:rPr>
                <w:rFonts w:hint="eastAsia" w:ascii="宋体" w:cs="宋体"/>
                <w:color w:val="auto"/>
                <w:kern w:val="0"/>
                <w:sz w:val="24"/>
              </w:rPr>
              <w:t>（3）样品的评审方法以及评审标准</w:t>
            </w:r>
            <w:r>
              <w:rPr>
                <w:rFonts w:hint="eastAsia" w:ascii="宋体" w:cs="宋体"/>
                <w:snapToGrid w:val="0"/>
                <w:color w:val="auto"/>
                <w:kern w:val="28"/>
                <w:sz w:val="24"/>
              </w:rPr>
              <w:t>：详见</w:t>
            </w:r>
            <w:r>
              <w:rPr>
                <w:rFonts w:hint="eastAsia" w:ascii="宋体" w:cs="宋体"/>
                <w:color w:val="auto"/>
                <w:sz w:val="24"/>
                <w:u w:val="single"/>
              </w:rPr>
              <w:t>评标办法</w:t>
            </w:r>
            <w:r>
              <w:rPr>
                <w:rFonts w:hint="eastAsia" w:ascii="宋体" w:cs="宋体"/>
                <w:color w:val="auto"/>
                <w:kern w:val="0"/>
                <w:sz w:val="24"/>
              </w:rPr>
              <w:t>；</w:t>
            </w:r>
          </w:p>
          <w:p>
            <w:pPr>
              <w:spacing w:line="360" w:lineRule="auto"/>
              <w:rPr>
                <w:rFonts w:ascii="宋体" w:cs="宋体"/>
                <w:color w:val="auto"/>
                <w:kern w:val="0"/>
                <w:sz w:val="24"/>
              </w:rPr>
            </w:pPr>
            <w:r>
              <w:rPr>
                <w:rFonts w:hint="eastAsia" w:ascii="宋体" w:cs="宋体"/>
                <w:color w:val="auto"/>
                <w:kern w:val="0"/>
                <w:sz w:val="24"/>
              </w:rPr>
              <w:t>（4）是否需要随样品提交检测报告：</w:t>
            </w:r>
            <w:sdt>
              <w:sdtPr>
                <w:rPr>
                  <w:rFonts w:hint="eastAsia" w:ascii="宋体" w:cs="宋体"/>
                  <w:color w:val="auto"/>
                  <w:kern w:val="0"/>
                  <w:sz w:val="24"/>
                </w:rPr>
                <w:id w:val="655138918"/>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eastAsia="MS Gothic" w:cs="宋体"/>
                    <w:color w:val="auto"/>
                    <w:kern w:val="0"/>
                    <w:sz w:val="24"/>
                  </w:rPr>
                  <w:t></w:t>
                </w:r>
              </w:sdtContent>
            </w:sdt>
            <w:r>
              <w:rPr>
                <w:rFonts w:hint="eastAsia" w:ascii="宋体" w:cs="宋体"/>
                <w:color w:val="auto"/>
                <w:kern w:val="0"/>
                <w:sz w:val="24"/>
              </w:rPr>
              <w:t>否；</w:t>
            </w:r>
            <w:sdt>
              <w:sdtPr>
                <w:rPr>
                  <w:rFonts w:hint="eastAsia" w:ascii="宋体" w:cs="宋体"/>
                  <w:color w:val="auto"/>
                  <w:kern w:val="0"/>
                  <w:sz w:val="24"/>
                </w:rPr>
                <w:id w:val="577161928"/>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kern w:val="0"/>
                <w:sz w:val="24"/>
              </w:rPr>
              <w:t>是，检测机构的要求</w:t>
            </w:r>
            <w:r>
              <w:rPr>
                <w:rFonts w:hint="eastAsia" w:ascii="宋体" w:cs="宋体"/>
                <w:color w:val="auto"/>
                <w:sz w:val="24"/>
              </w:rPr>
              <w:t>：</w:t>
            </w:r>
            <w:r>
              <w:rPr>
                <w:rFonts w:hint="eastAsia" w:ascii="宋体" w:cs="宋体"/>
                <w:color w:val="auto"/>
                <w:sz w:val="24"/>
                <w:u w:val="single"/>
              </w:rPr>
              <w:t xml:space="preserve">    </w:t>
            </w:r>
            <w:r>
              <w:rPr>
                <w:rFonts w:hint="eastAsia" w:ascii="宋体" w:cs="宋体"/>
                <w:color w:val="auto"/>
                <w:kern w:val="0"/>
                <w:sz w:val="24"/>
              </w:rPr>
              <w:t>；检测内容</w:t>
            </w:r>
            <w:r>
              <w:rPr>
                <w:rFonts w:hint="eastAsia" w:ascii="宋体" w:cs="宋体"/>
                <w:color w:val="auto"/>
                <w:sz w:val="24"/>
              </w:rPr>
              <w:t>：</w:t>
            </w:r>
            <w:r>
              <w:rPr>
                <w:rFonts w:hint="eastAsia" w:ascii="宋体" w:cs="宋体"/>
                <w:color w:val="auto"/>
                <w:sz w:val="24"/>
                <w:u w:val="single"/>
              </w:rPr>
              <w:t xml:space="preserve">    </w:t>
            </w:r>
            <w:r>
              <w:rPr>
                <w:rFonts w:hint="eastAsia" w:ascii="宋体" w:cs="宋体"/>
                <w:color w:val="auto"/>
                <w:kern w:val="0"/>
                <w:sz w:val="24"/>
              </w:rPr>
              <w:t>。</w:t>
            </w:r>
          </w:p>
          <w:p>
            <w:pPr>
              <w:spacing w:line="360" w:lineRule="auto"/>
              <w:rPr>
                <w:rFonts w:ascii="宋体" w:cs="宋体"/>
                <w:color w:val="auto"/>
                <w:sz w:val="24"/>
              </w:rPr>
            </w:pPr>
            <w:r>
              <w:rPr>
                <w:rFonts w:hint="eastAsia" w:ascii="宋体" w:cs="宋体"/>
                <w:color w:val="auto"/>
                <w:sz w:val="24"/>
              </w:rPr>
              <w:t>（5）提供样品的时间：</w:t>
            </w:r>
            <w:r>
              <w:rPr>
                <w:rFonts w:hint="eastAsia" w:ascii="宋体" w:cs="宋体"/>
                <w:color w:val="auto"/>
                <w:sz w:val="24"/>
                <w:u w:val="single"/>
              </w:rPr>
              <w:t xml:space="preserve">    </w:t>
            </w:r>
            <w:r>
              <w:rPr>
                <w:rFonts w:hint="eastAsia" w:ascii="宋体" w:cs="宋体"/>
                <w:color w:val="auto"/>
                <w:kern w:val="0"/>
                <w:sz w:val="24"/>
              </w:rPr>
              <w:t>；地点：</w:t>
            </w:r>
            <w:r>
              <w:rPr>
                <w:rFonts w:hint="eastAsia" w:ascii="宋体" w:cs="宋体"/>
                <w:color w:val="auto"/>
                <w:sz w:val="24"/>
                <w:u w:val="single"/>
              </w:rPr>
              <w:t xml:space="preserve">    </w:t>
            </w:r>
            <w:r>
              <w:rPr>
                <w:rFonts w:hint="eastAsia" w:ascii="宋体" w:cs="宋体"/>
                <w:color w:val="auto"/>
                <w:kern w:val="0"/>
                <w:sz w:val="24"/>
              </w:rPr>
              <w:t>；联系人</w:t>
            </w:r>
            <w:r>
              <w:rPr>
                <w:rFonts w:hint="eastAsia" w:ascii="宋体" w:cs="宋体"/>
                <w:color w:val="auto"/>
                <w:sz w:val="24"/>
              </w:rPr>
              <w:t>：</w:t>
            </w:r>
            <w:r>
              <w:rPr>
                <w:rFonts w:hint="eastAsia" w:ascii="宋体" w:cs="宋体"/>
                <w:color w:val="auto"/>
                <w:sz w:val="24"/>
                <w:u w:val="single"/>
              </w:rPr>
              <w:t xml:space="preserve">   </w:t>
            </w:r>
            <w:r>
              <w:rPr>
                <w:rFonts w:hint="eastAsia" w:ascii="宋体" w:cs="宋体"/>
                <w:color w:val="auto"/>
                <w:sz w:val="24"/>
              </w:rPr>
              <w:t>，</w:t>
            </w:r>
            <w:r>
              <w:rPr>
                <w:rFonts w:hint="eastAsia" w:ascii="宋体" w:cs="宋体"/>
                <w:color w:val="auto"/>
                <w:kern w:val="28"/>
                <w:sz w:val="24"/>
              </w:rPr>
              <w:t>联系电话：</w:t>
            </w:r>
            <w:r>
              <w:rPr>
                <w:rFonts w:hint="eastAsia" w:ascii="宋体" w:cs="宋体"/>
                <w:color w:val="auto"/>
                <w:sz w:val="24"/>
                <w:u w:val="single"/>
              </w:rPr>
              <w:t xml:space="preserve">    </w:t>
            </w:r>
            <w:r>
              <w:rPr>
                <w:rFonts w:hint="eastAsia" w:asci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cs="宋体"/>
                <w:color w:val="auto"/>
                <w:sz w:val="24"/>
              </w:rPr>
            </w:pPr>
            <w:r>
              <w:rPr>
                <w:rFonts w:hint="eastAsia" w:ascii="宋体" w:cs="宋体"/>
                <w:color w:val="auto"/>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cs="宋体"/>
                <w:b/>
                <w:color w:val="auto"/>
                <w:sz w:val="24"/>
              </w:rPr>
            </w:pPr>
            <w:r>
              <w:rPr>
                <w:rFonts w:hint="eastAsia" w:asci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snapToGrid w:val="0"/>
              <w:spacing w:line="360" w:lineRule="auto"/>
              <w:jc w:val="center"/>
              <w:rPr>
                <w:rFonts w:ascii="宋体" w:cs="宋体"/>
                <w:bCs/>
                <w:color w:val="auto"/>
                <w:sz w:val="24"/>
              </w:rPr>
            </w:pPr>
            <w:r>
              <w:rPr>
                <w:rFonts w:hint="eastAsia" w:asci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color w:val="auto"/>
                <w:sz w:val="24"/>
              </w:rPr>
            </w:pPr>
            <w:sdt>
              <w:sdtPr>
                <w:rPr>
                  <w:rFonts w:hint="eastAsia" w:ascii="宋体" w:cs="宋体"/>
                  <w:color w:val="auto"/>
                  <w:kern w:val="0"/>
                  <w:sz w:val="24"/>
                </w:rPr>
                <w:id w:val="901869811"/>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eastAsia="MS Gothic" w:cs="宋体"/>
                    <w:color w:val="auto"/>
                    <w:kern w:val="0"/>
                    <w:sz w:val="24"/>
                    <w:szCs w:val="24"/>
                    <w:lang w:val="en-US" w:eastAsia="zh-CN" w:bidi="ar-SA"/>
                  </w:rPr>
                  <w:t>þ</w:t>
                </w:r>
              </w:sdtContent>
            </w:sdt>
            <w:r>
              <w:rPr>
                <w:rFonts w:hint="eastAsia" w:ascii="宋体" w:cs="宋体"/>
                <w:color w:val="auto"/>
                <w:kern w:val="0"/>
                <w:sz w:val="24"/>
              </w:rPr>
              <w:t>A</w:t>
            </w:r>
            <w:r>
              <w:rPr>
                <w:rFonts w:hint="eastAsia" w:ascii="宋体" w:cs="宋体"/>
                <w:color w:val="auto"/>
                <w:sz w:val="24"/>
              </w:rPr>
              <w:t>不组织。</w:t>
            </w:r>
          </w:p>
          <w:p>
            <w:pPr>
              <w:spacing w:line="360" w:lineRule="auto"/>
              <w:rPr>
                <w:rFonts w:ascii="宋体" w:cs="宋体"/>
                <w:color w:val="auto"/>
                <w:kern w:val="0"/>
                <w:sz w:val="24"/>
              </w:rPr>
            </w:pPr>
            <w:sdt>
              <w:sdtPr>
                <w:rPr>
                  <w:rFonts w:hint="eastAsia" w:ascii="宋体" w:cs="宋体"/>
                  <w:color w:val="auto"/>
                  <w:kern w:val="0"/>
                  <w:sz w:val="24"/>
                </w:rPr>
                <w:id w:val="-1526372255"/>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cs="宋体"/>
                <w:color w:val="auto"/>
                <w:kern w:val="0"/>
                <w:sz w:val="24"/>
              </w:rPr>
              <w:t>B组织。</w:t>
            </w:r>
          </w:p>
          <w:p>
            <w:pPr>
              <w:snapToGrid w:val="0"/>
              <w:spacing w:line="360" w:lineRule="auto"/>
              <w:rPr>
                <w:rFonts w:ascii="宋体" w:cs="宋体"/>
                <w:color w:val="auto"/>
                <w:kern w:val="0"/>
                <w:sz w:val="24"/>
              </w:rPr>
            </w:pPr>
            <w:r>
              <w:rPr>
                <w:rFonts w:hint="eastAsia" w:ascii="宋体" w:cs="宋体"/>
                <w:color w:val="auto"/>
                <w:kern w:val="0"/>
                <w:sz w:val="24"/>
              </w:rPr>
              <w:t>（1）在评标时安排每个投标人进行方案讲解演示。每个投标人时间不超过</w:t>
            </w:r>
            <w:r>
              <w:rPr>
                <w:rFonts w:hint="eastAsia" w:ascii="宋体" w:cs="宋体"/>
                <w:color w:val="auto"/>
                <w:kern w:val="0"/>
                <w:sz w:val="24"/>
                <w:u w:val="single"/>
              </w:rPr>
              <w:t>20（编制时可根据项目情况进行调整）</w:t>
            </w:r>
            <w:r>
              <w:rPr>
                <w:rFonts w:hint="eastAsia" w:ascii="宋体" w:cs="宋体"/>
                <w:color w:val="auto"/>
                <w:kern w:val="0"/>
                <w:sz w:val="24"/>
              </w:rPr>
              <w:t>分钟，讲解次序以投标文件解密时间先后次序为准，讲解演示人员不超过</w:t>
            </w:r>
            <w:r>
              <w:rPr>
                <w:rFonts w:hint="eastAsia" w:ascii="宋体" w:cs="宋体"/>
                <w:color w:val="auto"/>
                <w:kern w:val="0"/>
                <w:sz w:val="24"/>
                <w:u w:val="single"/>
              </w:rPr>
              <w:t>3（编制时可根据项目情况进行调整）</w:t>
            </w:r>
            <w:r>
              <w:rPr>
                <w:rFonts w:hint="eastAsia" w:ascii="宋体" w:cs="宋体"/>
                <w:color w:val="auto"/>
                <w:kern w:val="0"/>
                <w:sz w:val="24"/>
              </w:rPr>
              <w:t>人。讲解演示结束后按要求解答评标委员会提问。</w:t>
            </w:r>
          </w:p>
          <w:p>
            <w:pPr>
              <w:snapToGrid w:val="0"/>
              <w:spacing w:line="360" w:lineRule="auto"/>
              <w:rPr>
                <w:rFonts w:ascii="宋体" w:cs="宋体"/>
                <w:color w:val="auto"/>
                <w:kern w:val="0"/>
                <w:sz w:val="24"/>
              </w:rPr>
            </w:pPr>
            <w:r>
              <w:rPr>
                <w:rFonts w:hint="eastAsia" w:ascii="宋体" w:cs="宋体"/>
                <w:color w:val="auto"/>
                <w:kern w:val="0"/>
                <w:sz w:val="24"/>
              </w:rPr>
              <w:t>（2）方案讲解演示可选择以下其中一种方式：</w:t>
            </w:r>
          </w:p>
          <w:p>
            <w:pPr>
              <w:snapToGrid w:val="0"/>
              <w:spacing w:line="360" w:lineRule="auto"/>
              <w:rPr>
                <w:rFonts w:ascii="宋体" w:cs="宋体"/>
                <w:color w:val="auto"/>
                <w:kern w:val="0"/>
                <w:sz w:val="24"/>
              </w:rPr>
            </w:pPr>
            <w:r>
              <w:rPr>
                <w:rFonts w:hint="eastAsia" w:asci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cs="宋体"/>
                <w:color w:val="auto"/>
                <w:kern w:val="0"/>
                <w:sz w:val="24"/>
              </w:rPr>
            </w:pPr>
            <w:r>
              <w:rPr>
                <w:rFonts w:hint="eastAsia" w:ascii="宋体" w:cs="宋体"/>
                <w:color w:val="auto"/>
                <w:kern w:val="0"/>
                <w:sz w:val="24"/>
              </w:rPr>
              <w:t>方式二：交易中心现场讲解演示。现场讲解地点为</w:t>
            </w:r>
            <w:r>
              <w:rPr>
                <w:rFonts w:hint="eastAsia" w:ascii="宋体" w:cs="宋体"/>
                <w:color w:val="auto"/>
                <w:kern w:val="0"/>
                <w:sz w:val="24"/>
                <w:u w:val="single"/>
              </w:rPr>
              <w:t xml:space="preserve">     </w:t>
            </w:r>
            <w:r>
              <w:rPr>
                <w:rFonts w:hint="eastAsia" w:asci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cs="宋体"/>
                <w:b/>
                <w:color w:val="auto"/>
                <w:kern w:val="0"/>
                <w:sz w:val="24"/>
                <w:lang w:val="zh-CN"/>
              </w:rPr>
            </w:pPr>
            <w:r>
              <w:rPr>
                <w:rFonts w:hint="eastAsia" w:asci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8</w:t>
            </w:r>
          </w:p>
        </w:tc>
        <w:tc>
          <w:tcPr>
            <w:tcW w:w="1843" w:type="dxa"/>
            <w:vMerge w:val="restart"/>
            <w:tcBorders>
              <w:top w:val="single" w:color="000000" w:sz="8" w:space="0"/>
              <w:left w:val="single" w:color="auto" w:sz="4" w:space="0"/>
              <w:bottom w:val="single" w:color="auto" w:sz="4"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ign w:val="center"/>
          </w:tcPr>
          <w:p>
            <w:pPr>
              <w:spacing w:line="360" w:lineRule="auto"/>
              <w:rPr>
                <w:rFonts w:ascii="宋体" w:cs="宋体"/>
                <w:color w:val="auto"/>
                <w:sz w:val="24"/>
              </w:rPr>
            </w:pPr>
            <w:r>
              <w:rPr>
                <w:rFonts w:hint="eastAsia" w:ascii="宋体" w:cs="宋体"/>
                <w:color w:val="auto"/>
                <w:sz w:val="24"/>
              </w:rPr>
              <w:t>（1）资格证明文件：见招标文件第二部分11.1。</w:t>
            </w:r>
          </w:p>
          <w:p>
            <w:pPr>
              <w:spacing w:line="360" w:lineRule="auto"/>
              <w:rPr>
                <w:rFonts w:ascii="宋体" w:cs="宋体"/>
                <w:snapToGrid w:val="0"/>
                <w:color w:val="auto"/>
                <w:kern w:val="0"/>
                <w:szCs w:val="21"/>
              </w:rPr>
            </w:pPr>
            <w:r>
              <w:rPr>
                <w:rFonts w:hint="eastAsia" w:asci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top w:val="nil"/>
              <w:left w:val="single" w:color="auto" w:sz="4" w:space="0"/>
              <w:bottom w:val="single" w:color="auto" w:sz="4" w:space="0"/>
              <w:right w:val="single" w:color="auto" w:sz="4" w:space="0"/>
            </w:tcBorders>
            <w:noWrap/>
          </w:tcPr>
          <w:p>
            <w:pPr>
              <w:rPr>
                <w:color w:val="auto"/>
              </w:rPr>
            </w:pPr>
          </w:p>
        </w:tc>
        <w:tc>
          <w:tcPr>
            <w:tcW w:w="1843" w:type="dxa"/>
            <w:vMerge w:val="continue"/>
            <w:tcBorders>
              <w:top w:val="nil"/>
              <w:left w:val="single" w:color="auto" w:sz="4" w:space="0"/>
              <w:bottom w:val="single" w:color="000000" w:sz="8" w:space="0"/>
              <w:right w:val="single" w:color="000000" w:sz="8" w:space="0"/>
            </w:tcBorders>
            <w:noWrap/>
            <w:vAlign w:val="center"/>
          </w:tcPr>
          <w:p>
            <w:pPr>
              <w:rPr>
                <w:color w:val="auto"/>
              </w:rPr>
            </w:pPr>
          </w:p>
        </w:tc>
        <w:tc>
          <w:tcPr>
            <w:tcW w:w="6095" w:type="dxa"/>
            <w:tcBorders>
              <w:top w:val="single" w:color="auto" w:sz="4" w:space="0"/>
              <w:left w:val="single" w:color="000000" w:sz="2" w:space="0"/>
              <w:bottom w:val="single" w:color="000000" w:sz="8" w:space="0"/>
              <w:right w:val="single" w:color="000000" w:sz="8" w:space="0"/>
            </w:tcBorders>
            <w:noWrap/>
            <w:vAlign w:val="center"/>
          </w:tcPr>
          <w:p>
            <w:pPr>
              <w:spacing w:line="360" w:lineRule="auto"/>
              <w:rPr>
                <w:rFonts w:ascii="宋体" w:cs="宋体"/>
                <w:color w:val="auto"/>
                <w:sz w:val="24"/>
              </w:rPr>
            </w:pPr>
            <w:r>
              <w:rPr>
                <w:rFonts w:hint="eastAsia" w:asci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napToGrid w:val="0"/>
              <w:spacing w:line="360" w:lineRule="auto"/>
              <w:rPr>
                <w:rFonts w:ascii="宋体" w:cs="宋体"/>
                <w:color w:val="auto"/>
              </w:rPr>
            </w:pPr>
            <w:r>
              <w:rPr>
                <w:rFonts w:hint="eastAsia" w:asci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napToGrid w:val="0"/>
              <w:spacing w:line="360" w:lineRule="auto"/>
              <w:jc w:val="left"/>
              <w:rPr>
                <w:rFonts w:ascii="宋体" w:cs="宋体"/>
                <w:b/>
                <w:color w:val="auto"/>
                <w:kern w:val="0"/>
                <w:sz w:val="24"/>
                <w:lang w:val="zh-CN"/>
              </w:rPr>
            </w:pPr>
            <w:r>
              <w:rPr>
                <w:rFonts w:hint="eastAsia" w:ascii="宋体" w:cs="宋体"/>
                <w:color w:val="auto"/>
                <w:kern w:val="0"/>
                <w:sz w:val="24"/>
                <w:lang w:val="zh-CN"/>
              </w:rPr>
              <w:t>有关本项目实施所需的所有费用（含税费）均计入报价。</w:t>
            </w:r>
            <w:r>
              <w:rPr>
                <w:rFonts w:hint="eastAsia" w:ascii="宋体" w:cs="宋体"/>
                <w:b/>
                <w:bCs/>
                <w:color w:val="auto"/>
                <w:kern w:val="0"/>
                <w:sz w:val="24"/>
                <w:lang w:val="zh-CN"/>
              </w:rPr>
              <w:t>投标文件</w:t>
            </w:r>
            <w:r>
              <w:rPr>
                <w:rFonts w:hint="eastAsia" w:asci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cs="宋体"/>
                <w:color w:val="auto"/>
                <w:kern w:val="0"/>
                <w:sz w:val="24"/>
                <w:lang w:val="zh-CN"/>
              </w:rPr>
              <w:t>投标文件中价格全部采用人民币报价。招标文件未列明，而投标人认为必需的费用也需列入报价。</w:t>
            </w:r>
            <w:r>
              <w:rPr>
                <w:rFonts w:hint="eastAsia" w:ascii="宋体" w:cs="宋体"/>
                <w:b/>
                <w:color w:val="auto"/>
                <w:kern w:val="0"/>
                <w:sz w:val="24"/>
                <w:lang w:val="zh-CN"/>
              </w:rPr>
              <w:t>提醒：验收时检测费用由采购人承担，不包含在投标总价中。</w:t>
            </w:r>
          </w:p>
          <w:p>
            <w:pPr>
              <w:snapToGrid w:val="0"/>
              <w:spacing w:line="360" w:lineRule="auto"/>
              <w:jc w:val="left"/>
              <w:rPr>
                <w:rFonts w:ascii="宋体" w:cs="宋体"/>
                <w:b/>
                <w:color w:val="auto"/>
                <w:kern w:val="0"/>
                <w:sz w:val="24"/>
                <w:lang w:val="zh-CN"/>
              </w:rPr>
            </w:pPr>
            <w:r>
              <w:rPr>
                <w:rFonts w:hint="eastAsia" w:ascii="宋体" w:cs="宋体"/>
                <w:b/>
                <w:color w:val="auto"/>
                <w:kern w:val="0"/>
                <w:sz w:val="24"/>
                <w:lang w:val="zh-CN"/>
              </w:rPr>
              <w:t>投标报价出现下列情形的，投标无效：</w:t>
            </w:r>
          </w:p>
          <w:p>
            <w:pPr>
              <w:snapToGrid w:val="0"/>
              <w:spacing w:line="360" w:lineRule="auto"/>
              <w:ind w:firstLine="241" w:firstLineChars="100"/>
              <w:jc w:val="left"/>
              <w:rPr>
                <w:rFonts w:ascii="宋体" w:cs="宋体"/>
                <w:b/>
                <w:color w:val="auto"/>
                <w:kern w:val="0"/>
                <w:sz w:val="24"/>
                <w:lang w:val="zh-CN"/>
              </w:rPr>
            </w:pPr>
            <w:r>
              <w:rPr>
                <w:rFonts w:hint="eastAsia" w:asci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cs="宋体"/>
                <w:color w:val="auto"/>
                <w:kern w:val="0"/>
                <w:sz w:val="24"/>
                <w:lang w:val="zh-CN"/>
              </w:rPr>
            </w:pPr>
            <w:r>
              <w:rPr>
                <w:rFonts w:hint="eastAsia" w:ascii="宋体" w:cs="宋体"/>
                <w:b/>
                <w:color w:val="auto"/>
                <w:kern w:val="0"/>
                <w:sz w:val="24"/>
                <w:lang w:val="zh-CN"/>
              </w:rPr>
              <w:t>投标报价超过招标文件中规定的预算金额或者最高限价的;</w:t>
            </w:r>
          </w:p>
          <w:p>
            <w:pPr>
              <w:spacing w:line="360" w:lineRule="auto"/>
              <w:ind w:firstLine="241" w:firstLineChars="100"/>
              <w:rPr>
                <w:rFonts w:ascii="宋体" w:cs="宋体"/>
                <w:b/>
                <w:color w:val="auto"/>
                <w:sz w:val="24"/>
              </w:rPr>
            </w:pPr>
            <w:r>
              <w:rPr>
                <w:rFonts w:hint="eastAsia" w:asci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cs="宋体"/>
                <w:b/>
                <w:color w:val="auto"/>
                <w:sz w:val="24"/>
                <w:szCs w:val="21"/>
              </w:rPr>
              <w:t>;</w:t>
            </w:r>
          </w:p>
          <w:p>
            <w:pPr>
              <w:spacing w:line="360" w:lineRule="auto"/>
              <w:ind w:firstLine="241" w:firstLineChars="100"/>
              <w:rPr>
                <w:rFonts w:ascii="宋体" w:cs="宋体"/>
                <w:color w:val="auto"/>
                <w:sz w:val="24"/>
              </w:rPr>
            </w:pPr>
            <w:r>
              <w:rPr>
                <w:rFonts w:hint="eastAsia" w:ascii="宋体" w:cs="宋体"/>
                <w:b/>
                <w:color w:val="auto"/>
                <w:kern w:val="0"/>
                <w:sz w:val="24"/>
              </w:rPr>
              <w:t>投标人对根据修正原则修正后的报价不确认的</w:t>
            </w:r>
            <w:r>
              <w:rPr>
                <w:rFonts w:hint="eastAsia" w:asci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bottom w:val="single" w:color="auto" w:sz="4" w:space="0"/>
              <w:right w:val="single" w:color="000000" w:sz="2"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11</w:t>
            </w:r>
          </w:p>
        </w:tc>
        <w:tc>
          <w:tcPr>
            <w:tcW w:w="1843" w:type="dxa"/>
            <w:tcBorders>
              <w:top w:val="single" w:color="000000" w:sz="8" w:space="0"/>
              <w:left w:val="single" w:color="000000" w:sz="2" w:space="0"/>
              <w:bottom w:val="single" w:color="auto" w:sz="4"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中小企业信用融资</w:t>
            </w:r>
          </w:p>
        </w:tc>
        <w:tc>
          <w:tcPr>
            <w:tcW w:w="6095" w:type="dxa"/>
            <w:tcBorders>
              <w:top w:val="single" w:color="000000" w:sz="8" w:space="0"/>
              <w:left w:val="single" w:color="000000" w:sz="2" w:space="0"/>
              <w:bottom w:val="single" w:color="auto" w:sz="4" w:space="0"/>
              <w:right w:val="single" w:color="000000" w:sz="8" w:space="0"/>
            </w:tcBorders>
            <w:noWrap/>
            <w:vAlign w:val="center"/>
          </w:tcPr>
          <w:p>
            <w:pPr>
              <w:spacing w:line="360" w:lineRule="auto"/>
              <w:ind w:firstLine="480" w:firstLineChars="200"/>
              <w:rPr>
                <w:rFonts w:ascii="宋体" w:cs="宋体"/>
                <w:color w:val="auto"/>
                <w:sz w:val="24"/>
              </w:rPr>
            </w:pPr>
            <w:r>
              <w:rPr>
                <w:rFonts w:hint="eastAsia" w:asci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tcPr>
          <w:p>
            <w:pPr>
              <w:snapToGrid w:val="0"/>
              <w:spacing w:line="360" w:lineRule="auto"/>
              <w:jc w:val="center"/>
              <w:rPr>
                <w:rFonts w:ascii="宋体" w:cs="宋体"/>
                <w:color w:val="auto"/>
                <w:sz w:val="24"/>
              </w:rPr>
            </w:pPr>
            <w:r>
              <w:rPr>
                <w:rFonts w:hint="eastAsia" w:asci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jc w:val="left"/>
              <w:rPr>
                <w:b/>
                <w:bCs/>
                <w:color w:val="auto"/>
                <w:sz w:val="24"/>
              </w:rPr>
            </w:pPr>
            <w:r>
              <w:rPr>
                <w:rFonts w:hint="eastAsia"/>
                <w:b/>
                <w:bCs/>
                <w:color w:val="auto"/>
                <w:sz w:val="24"/>
              </w:rPr>
              <w:t>备份投标文件送达地点：临平区南苑街道红丰南路61-63室二楼（吴工收）；备份投标文件签收人员联系电话：86231818 。</w:t>
            </w:r>
          </w:p>
          <w:p>
            <w:pPr>
              <w:pStyle w:val="33"/>
              <w:spacing w:line="360" w:lineRule="auto"/>
              <w:rPr>
                <w:rFonts w:cs="宋体"/>
                <w:color w:val="auto"/>
                <w:kern w:val="28"/>
                <w:sz w:val="24"/>
              </w:rPr>
            </w:pPr>
            <w:r>
              <w:rPr>
                <w:rFonts w:hint="eastAsia"/>
                <w:b/>
                <w:bCs/>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bottom w:val="single" w:color="auto" w:sz="4" w:space="0"/>
              <w:right w:val="single" w:color="000000" w:sz="2" w:space="0"/>
            </w:tcBorders>
            <w:noWrap/>
          </w:tcPr>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p>
          <w:p>
            <w:pPr>
              <w:snapToGrid w:val="0"/>
              <w:spacing w:line="360" w:lineRule="auto"/>
              <w:jc w:val="center"/>
              <w:rPr>
                <w:rFonts w:ascii="宋体" w:cs="宋体"/>
                <w:color w:val="auto"/>
                <w:sz w:val="24"/>
              </w:rPr>
            </w:pPr>
            <w:r>
              <w:rPr>
                <w:rFonts w:hint="eastAsia" w:ascii="宋体" w:cs="宋体"/>
                <w:color w:val="auto"/>
                <w:sz w:val="24"/>
              </w:rPr>
              <w:t>13</w:t>
            </w:r>
          </w:p>
        </w:tc>
        <w:tc>
          <w:tcPr>
            <w:tcW w:w="1843" w:type="dxa"/>
            <w:vMerge w:val="restart"/>
            <w:tcBorders>
              <w:top w:val="single" w:color="000000" w:sz="8" w:space="0"/>
              <w:left w:val="single" w:color="000000" w:sz="2" w:space="0"/>
              <w:bottom w:val="single" w:color="auto" w:sz="4" w:space="0"/>
              <w:right w:val="single" w:color="000000" w:sz="8" w:space="0"/>
            </w:tcBorders>
            <w:noWrap/>
            <w:vAlign w:val="center"/>
          </w:tcPr>
          <w:p>
            <w:pPr>
              <w:snapToGrid w:val="0"/>
              <w:spacing w:line="360" w:lineRule="auto"/>
              <w:jc w:val="center"/>
              <w:rPr>
                <w:rFonts w:ascii="宋体" w:cs="宋体"/>
                <w:b/>
                <w:color w:val="auto"/>
                <w:sz w:val="24"/>
              </w:rPr>
            </w:pPr>
            <w:r>
              <w:rPr>
                <w:rFonts w:hint="eastAsia" w:ascii="宋体"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snapToGrid w:val="0"/>
                <w:color w:val="auto"/>
                <w:kern w:val="28"/>
                <w:sz w:val="24"/>
              </w:rPr>
            </w:pPr>
            <w:r>
              <w:rPr>
                <w:rFonts w:hint="eastAsia" w:asci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nil"/>
              <w:left w:val="single" w:color="000000" w:sz="8" w:space="0"/>
              <w:bottom w:val="single" w:color="auto" w:sz="4" w:space="0"/>
              <w:right w:val="single" w:color="000000" w:sz="2" w:space="0"/>
            </w:tcBorders>
            <w:noWrap/>
          </w:tcPr>
          <w:p>
            <w:pPr>
              <w:rPr>
                <w:color w:val="auto"/>
              </w:rPr>
            </w:pPr>
          </w:p>
        </w:tc>
        <w:tc>
          <w:tcPr>
            <w:tcW w:w="1843" w:type="dxa"/>
            <w:vMerge w:val="continue"/>
            <w:tcBorders>
              <w:top w:val="nil"/>
              <w:left w:val="single" w:color="000000" w:sz="2" w:space="0"/>
              <w:bottom w:val="single" w:color="auto" w:sz="4" w:space="0"/>
              <w:right w:val="single" w:color="000000" w:sz="8" w:space="0"/>
            </w:tcBorders>
            <w:noWrap/>
            <w:vAlign w:val="center"/>
          </w:tcPr>
          <w:p>
            <w:pPr>
              <w:rPr>
                <w:color w:val="auto"/>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spacing w:line="360" w:lineRule="auto"/>
              <w:rPr>
                <w:rFonts w:ascii="宋体" w:cs="宋体"/>
                <w:snapToGrid w:val="0"/>
                <w:color w:val="auto"/>
                <w:kern w:val="28"/>
                <w:sz w:val="24"/>
              </w:rPr>
            </w:pPr>
            <w:sdt>
              <w:sdtPr>
                <w:rPr>
                  <w:rFonts w:hint="eastAsia" w:ascii="宋体" w:cs="Arial"/>
                  <w:color w:val="auto"/>
                  <w:kern w:val="0"/>
                  <w:sz w:val="24"/>
                </w:rPr>
                <w:id w:val="999173044"/>
                <w14:checkbox>
                  <w14:checked w14:val="0"/>
                  <w14:checkedState w14:val="00FE" w14:font="Wingdings"/>
                  <w14:uncheckedState w14:val="2610" w14:font="MS Gothic"/>
                </w14:checkbox>
              </w:sdtPr>
              <w:sdtEndPr>
                <w:rPr>
                  <w:rFonts w:hint="eastAsia" w:ascii="宋体" w:cs="Arial"/>
                  <w:color w:val="auto"/>
                  <w:kern w:val="0"/>
                  <w:sz w:val="24"/>
                </w:rPr>
              </w:sdtEndPr>
              <w:sdtContent>
                <w:r>
                  <w:rPr>
                    <w:rFonts w:hint="eastAsia" w:ascii="MS Mincho" w:eastAsia="MS Mincho" w:cs="MS Mincho"/>
                    <w:color w:val="auto"/>
                    <w:kern w:val="0"/>
                    <w:sz w:val="24"/>
                  </w:rPr>
                  <w:t>☐</w:t>
                </w:r>
              </w:sdtContent>
            </w:sdt>
            <w:r>
              <w:rPr>
                <w:rFonts w:hint="eastAsia" w:asci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cs="宋体"/>
                <w:snapToGrid w:val="0"/>
                <w:color w:val="auto"/>
                <w:kern w:val="28"/>
                <w:sz w:val="24"/>
              </w:rPr>
            </w:pPr>
            <w:sdt>
              <w:sdtPr>
                <w:rPr>
                  <w:rFonts w:hint="eastAsia" w:ascii="宋体" w:cs="Arial"/>
                  <w:color w:val="auto"/>
                  <w:kern w:val="0"/>
                  <w:sz w:val="24"/>
                </w:rPr>
                <w:id w:val="-957843538"/>
                <w14:checkbox>
                  <w14:checked w14:val="1"/>
                  <w14:checkedState w14:val="00FE" w14:font="Wingdings"/>
                  <w14:uncheckedState w14:val="2610" w14:font="MS Gothic"/>
                </w14:checkbox>
              </w:sdtPr>
              <w:sdtEndPr>
                <w:rPr>
                  <w:rFonts w:hint="eastAsia" w:ascii="宋体" w:cs="Arial"/>
                  <w:color w:val="auto"/>
                  <w:kern w:val="0"/>
                  <w:sz w:val="24"/>
                </w:rPr>
              </w:sdtEndPr>
              <w:sdtContent>
                <w:r>
                  <w:rPr>
                    <w:rFonts w:hint="eastAsia" w:ascii="宋体" w:cs="Arial"/>
                    <w:color w:val="auto"/>
                    <w:kern w:val="0"/>
                    <w:sz w:val="24"/>
                  </w:rPr>
                  <w:sym w:font="Wingdings" w:char="F0FE"/>
                </w:r>
              </w:sdtContent>
            </w:sdt>
            <w:r>
              <w:rPr>
                <w:rFonts w:hint="eastAsia" w:asci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9" w:hRule="atLeast"/>
          <w:tblHeader/>
        </w:trPr>
        <w:tc>
          <w:tcPr>
            <w:tcW w:w="629" w:type="dxa"/>
            <w:tcBorders>
              <w:top w:val="single" w:color="auto" w:sz="4" w:space="0"/>
              <w:left w:val="single" w:color="auto" w:sz="4" w:space="0"/>
              <w:bottom w:val="single" w:color="auto" w:sz="4" w:space="0"/>
              <w:right w:val="single" w:color="000000" w:sz="2" w:space="0"/>
            </w:tcBorders>
            <w:noWrap/>
            <w:vAlign w:val="center"/>
          </w:tcPr>
          <w:p>
            <w:pPr>
              <w:jc w:val="center"/>
              <w:rPr>
                <w:color w:val="auto"/>
              </w:rPr>
            </w:pPr>
            <w:r>
              <w:rPr>
                <w:rFonts w:hint="eastAsia"/>
                <w:color w:val="auto"/>
              </w:rPr>
              <w:t>14</w:t>
            </w:r>
          </w:p>
        </w:tc>
        <w:tc>
          <w:tcPr>
            <w:tcW w:w="1843" w:type="dxa"/>
            <w:tcBorders>
              <w:top w:val="single" w:color="auto" w:sz="4" w:space="0"/>
              <w:left w:val="single" w:color="000000" w:sz="2" w:space="0"/>
              <w:bottom w:val="single" w:color="auto" w:sz="4" w:space="0"/>
              <w:right w:val="single" w:color="auto" w:sz="4" w:space="0"/>
            </w:tcBorders>
            <w:noWrap/>
            <w:vAlign w:val="center"/>
          </w:tcPr>
          <w:p>
            <w:pPr>
              <w:snapToGrid w:val="0"/>
              <w:spacing w:line="360" w:lineRule="auto"/>
              <w:jc w:val="center"/>
              <w:rPr>
                <w:color w:val="auto"/>
              </w:rPr>
            </w:pPr>
            <w:r>
              <w:rPr>
                <w:rFonts w:ascii="仿宋" w:hAnsi="仿宋" w:eastAsia="仿宋" w:cs="宋体"/>
                <w:b/>
                <w:color w:val="auto"/>
                <w:sz w:val="24"/>
              </w:rPr>
              <w:t>代理服务费</w:t>
            </w:r>
          </w:p>
        </w:tc>
        <w:tc>
          <w:tcPr>
            <w:tcW w:w="6095" w:type="dxa"/>
            <w:tcBorders>
              <w:top w:val="single" w:color="000000" w:sz="8" w:space="0"/>
              <w:left w:val="single" w:color="auto" w:sz="4" w:space="0"/>
              <w:bottom w:val="single" w:color="000000" w:sz="8" w:space="0"/>
              <w:right w:val="single" w:color="000000" w:sz="8" w:space="0"/>
            </w:tcBorders>
            <w:noWrap/>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 xml:space="preserve">中标人在领取中标通知书时需向招标代理机构支付人民币   </w:t>
            </w:r>
            <w:r>
              <w:rPr>
                <w:rFonts w:hint="eastAsia" w:ascii="仿宋_GB2312" w:hAnsi="仿宋" w:eastAsia="仿宋_GB2312"/>
                <w:snapToGrid w:val="0"/>
                <w:color w:val="auto"/>
                <w:kern w:val="28"/>
                <w:sz w:val="24"/>
                <w:lang w:val="en-US" w:eastAsia="zh-CN"/>
              </w:rPr>
              <w:t>80000</w:t>
            </w:r>
            <w:r>
              <w:rPr>
                <w:rFonts w:hint="eastAsia" w:ascii="仿宋_GB2312" w:hAnsi="仿宋" w:eastAsia="仿宋_GB2312"/>
                <w:snapToGrid w:val="0"/>
                <w:color w:val="auto"/>
                <w:kern w:val="28"/>
                <w:sz w:val="24"/>
              </w:rPr>
              <w:t>元招标代理服务费，费用包含在总报价中，不单独列项报价。</w:t>
            </w:r>
          </w:p>
          <w:p>
            <w:pPr>
              <w:spacing w:line="360" w:lineRule="auto"/>
              <w:rPr>
                <w:rFonts w:ascii="宋体" w:cs="Arial"/>
                <w:color w:val="auto"/>
                <w:kern w:val="0"/>
                <w:sz w:val="24"/>
              </w:rPr>
            </w:pPr>
            <w:r>
              <w:rPr>
                <w:rFonts w:hint="eastAsia" w:ascii="仿宋_GB2312" w:hAnsi="仿宋" w:eastAsia="仿宋_GB2312"/>
                <w:snapToGrid w:val="0"/>
                <w:color w:val="auto"/>
                <w:kern w:val="28"/>
                <w:sz w:val="24"/>
              </w:rPr>
              <w:t>招标代理服务费的交纳方式：以转帐或支票的形式支付，开户行名称：浙江杭州余杭农村商业银行股份有限公司营业部；帐号：201000307172203；户名：杭州盛乔工程咨询有限公司。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6" w:hRule="atLeast"/>
          <w:tblHeader/>
        </w:trPr>
        <w:tc>
          <w:tcPr>
            <w:tcW w:w="629" w:type="dxa"/>
            <w:tcBorders>
              <w:top w:val="single" w:color="auto" w:sz="4" w:space="0"/>
              <w:left w:val="single" w:color="auto" w:sz="4" w:space="0"/>
              <w:bottom w:val="single" w:color="auto" w:sz="4" w:space="0"/>
              <w:right w:val="single" w:color="000000" w:sz="2" w:space="0"/>
            </w:tcBorders>
            <w:noWrap/>
            <w:vAlign w:val="center"/>
          </w:tcPr>
          <w:p>
            <w:pPr>
              <w:jc w:val="center"/>
              <w:rPr>
                <w:color w:val="auto"/>
              </w:rPr>
            </w:pPr>
            <w:r>
              <w:rPr>
                <w:rFonts w:hint="eastAsia"/>
                <w:color w:val="auto"/>
              </w:rPr>
              <w:t>15</w:t>
            </w:r>
          </w:p>
        </w:tc>
        <w:tc>
          <w:tcPr>
            <w:tcW w:w="1843" w:type="dxa"/>
            <w:tcBorders>
              <w:top w:val="single" w:color="auto" w:sz="4" w:space="0"/>
              <w:left w:val="single" w:color="000000" w:sz="2" w:space="0"/>
              <w:bottom w:val="single" w:color="auto" w:sz="4" w:space="0"/>
              <w:right w:val="single" w:color="auto" w:sz="4" w:space="0"/>
            </w:tcBorders>
            <w:noWrap/>
            <w:vAlign w:val="center"/>
          </w:tcPr>
          <w:p>
            <w:pPr>
              <w:snapToGrid w:val="0"/>
              <w:spacing w:line="360" w:lineRule="auto"/>
              <w:jc w:val="center"/>
              <w:rPr>
                <w:color w:val="auto"/>
              </w:rPr>
            </w:pPr>
            <w:r>
              <w:rPr>
                <w:rFonts w:hint="eastAsia" w:ascii="仿宋_GB2312" w:hAnsi="仿宋" w:eastAsia="仿宋_GB2312"/>
                <w:b/>
                <w:snapToGrid w:val="0"/>
                <w:color w:val="auto"/>
                <w:kern w:val="28"/>
                <w:sz w:val="24"/>
              </w:rPr>
              <w:t>纸质投标文件</w:t>
            </w:r>
          </w:p>
        </w:tc>
        <w:tc>
          <w:tcPr>
            <w:tcW w:w="6095" w:type="dxa"/>
            <w:tcBorders>
              <w:top w:val="single" w:color="000000" w:sz="8" w:space="0"/>
              <w:left w:val="single" w:color="auto" w:sz="4" w:space="0"/>
              <w:bottom w:val="single" w:color="000000" w:sz="8" w:space="0"/>
              <w:right w:val="single" w:color="000000" w:sz="8" w:space="0"/>
            </w:tcBorders>
            <w:noWrap/>
            <w:vAlign w:val="center"/>
          </w:tcPr>
          <w:p>
            <w:pPr>
              <w:spacing w:line="360" w:lineRule="auto"/>
              <w:rPr>
                <w:rFonts w:ascii="宋体" w:cs="Arial"/>
                <w:color w:val="auto"/>
                <w:kern w:val="0"/>
                <w:sz w:val="24"/>
              </w:rPr>
            </w:pPr>
            <w:r>
              <w:rPr>
                <w:rFonts w:hint="eastAsia" w:ascii="仿宋_GB2312" w:hAnsi="仿宋" w:eastAsia="仿宋_GB2312"/>
                <w:snapToGrid w:val="0"/>
                <w:color w:val="auto"/>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bl>
    <w:p>
      <w:pPr>
        <w:snapToGrid w:val="0"/>
        <w:spacing w:line="360" w:lineRule="auto"/>
        <w:jc w:val="center"/>
        <w:rPr>
          <w:rFonts w:ascii="宋体" w:cs="宋体"/>
          <w:b/>
          <w:color w:val="auto"/>
          <w:sz w:val="32"/>
          <w:szCs w:val="20"/>
        </w:rPr>
      </w:pPr>
    </w:p>
    <w:bookmarkEnd w:id="9"/>
    <w:p>
      <w:pPr>
        <w:adjustRightInd/>
        <w:spacing w:line="360" w:lineRule="auto"/>
        <w:ind w:firstLine="3845" w:firstLineChars="1197"/>
        <w:outlineLvl w:val="0"/>
        <w:rPr>
          <w:rFonts w:ascii="宋体" w:cs="宋体"/>
          <w:b/>
          <w:color w:val="auto"/>
          <w:sz w:val="32"/>
          <w:szCs w:val="20"/>
        </w:rPr>
      </w:pPr>
      <w:bookmarkStart w:id="10" w:name="_Toc164416483"/>
      <w:bookmarkStart w:id="11" w:name="第三部分"/>
      <w:r>
        <w:rPr>
          <w:rFonts w:hint="eastAsia" w:ascii="宋体" w:cs="宋体"/>
          <w:b/>
          <w:color w:val="auto"/>
          <w:sz w:val="32"/>
          <w:szCs w:val="20"/>
        </w:rPr>
        <w:t>一、总则</w:t>
      </w:r>
    </w:p>
    <w:p>
      <w:pPr>
        <w:snapToGrid w:val="0"/>
        <w:spacing w:line="360" w:lineRule="auto"/>
        <w:ind w:firstLine="361" w:firstLineChars="150"/>
        <w:jc w:val="left"/>
        <w:outlineLvl w:val="1"/>
        <w:rPr>
          <w:rFonts w:ascii="宋体" w:cs="宋体"/>
          <w:b/>
          <w:color w:val="auto"/>
          <w:sz w:val="24"/>
        </w:rPr>
      </w:pPr>
      <w:r>
        <w:rPr>
          <w:rFonts w:hint="eastAsia" w:ascii="宋体" w:cs="宋体"/>
          <w:b/>
          <w:color w:val="auto"/>
          <w:sz w:val="24"/>
        </w:rPr>
        <w:t>1. 适用范围</w:t>
      </w:r>
    </w:p>
    <w:p>
      <w:pPr>
        <w:snapToGrid w:val="0"/>
        <w:spacing w:line="360" w:lineRule="auto"/>
        <w:ind w:firstLine="480" w:firstLineChars="200"/>
        <w:jc w:val="left"/>
        <w:rPr>
          <w:rFonts w:ascii="宋体" w:cs="宋体"/>
          <w:color w:val="auto"/>
          <w:sz w:val="24"/>
        </w:rPr>
      </w:pPr>
      <w:r>
        <w:rPr>
          <w:rFonts w:hint="eastAsia" w:asci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color w:val="auto"/>
          <w:sz w:val="24"/>
        </w:rPr>
      </w:pPr>
      <w:r>
        <w:rPr>
          <w:rFonts w:hint="eastAsia" w:ascii="宋体" w:cs="宋体"/>
          <w:b/>
          <w:color w:val="auto"/>
          <w:sz w:val="24"/>
        </w:rPr>
        <w:t xml:space="preserve">   2.定义</w:t>
      </w:r>
    </w:p>
    <w:p>
      <w:pPr>
        <w:spacing w:line="360" w:lineRule="auto"/>
        <w:ind w:firstLine="480" w:firstLineChars="200"/>
        <w:rPr>
          <w:rFonts w:ascii="宋体" w:cs="宋体"/>
          <w:color w:val="auto"/>
          <w:sz w:val="24"/>
        </w:rPr>
      </w:pPr>
      <w:r>
        <w:rPr>
          <w:rFonts w:hint="eastAsia" w:ascii="宋体" w:cs="宋体"/>
          <w:color w:val="auto"/>
          <w:sz w:val="24"/>
        </w:rPr>
        <w:t>2.1 “采购人”系指招标公告中载明的本项目的采购人。</w:t>
      </w:r>
    </w:p>
    <w:p>
      <w:pPr>
        <w:spacing w:line="360" w:lineRule="auto"/>
        <w:ind w:firstLine="480" w:firstLineChars="200"/>
        <w:rPr>
          <w:rFonts w:ascii="宋体" w:cs="宋体"/>
          <w:color w:val="auto"/>
          <w:sz w:val="24"/>
        </w:rPr>
      </w:pPr>
      <w:r>
        <w:rPr>
          <w:rFonts w:hint="eastAsia" w:ascii="宋体" w:cs="宋体"/>
          <w:color w:val="auto"/>
          <w:sz w:val="24"/>
        </w:rPr>
        <w:t>2.2 “采购代理机构”系指招标公告中载明的本项目的采购代理机构。</w:t>
      </w:r>
    </w:p>
    <w:p>
      <w:pPr>
        <w:spacing w:line="360" w:lineRule="auto"/>
        <w:ind w:firstLine="480" w:firstLineChars="200"/>
        <w:rPr>
          <w:rFonts w:ascii="宋体" w:cs="宋体"/>
          <w:color w:val="auto"/>
          <w:sz w:val="24"/>
        </w:rPr>
      </w:pPr>
      <w:r>
        <w:rPr>
          <w:rFonts w:hint="eastAsia" w:ascii="宋体" w:cs="宋体"/>
          <w:color w:val="auto"/>
          <w:sz w:val="24"/>
        </w:rPr>
        <w:t>2.3 “投标人”系指是指响应招标、参加投标竞争的法人、其他组织或者自然人。</w:t>
      </w:r>
    </w:p>
    <w:p>
      <w:pPr>
        <w:spacing w:line="360" w:lineRule="auto"/>
        <w:ind w:firstLine="480" w:firstLineChars="200"/>
        <w:rPr>
          <w:rFonts w:ascii="宋体" w:cs="宋体"/>
          <w:color w:val="auto"/>
          <w:sz w:val="24"/>
        </w:rPr>
      </w:pPr>
      <w:r>
        <w:rPr>
          <w:rFonts w:hint="eastAsia" w:asci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cs="宋体"/>
          <w:color w:val="auto"/>
          <w:sz w:val="24"/>
        </w:rPr>
      </w:pPr>
      <w:r>
        <w:rPr>
          <w:rFonts w:hint="eastAsia" w:asci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cs="宋体"/>
          <w:color w:val="auto"/>
          <w:sz w:val="24"/>
        </w:rPr>
      </w:pPr>
      <w:r>
        <w:rPr>
          <w:rFonts w:hint="eastAsia" w:ascii="宋体" w:cs="宋体"/>
          <w:color w:val="auto"/>
          <w:sz w:val="24"/>
        </w:rPr>
        <w:t>2.6“电子交易平台”系指本项目政府采购活动所依托的政府采购云平台（https://www.zcygov.cn/）。</w:t>
      </w:r>
    </w:p>
    <w:p>
      <w:pPr>
        <w:spacing w:line="360" w:lineRule="auto"/>
        <w:ind w:firstLine="480" w:firstLineChars="200"/>
        <w:rPr>
          <w:rFonts w:ascii="宋体" w:cs="宋体"/>
          <w:color w:val="auto"/>
          <w:sz w:val="24"/>
        </w:rPr>
      </w:pPr>
      <w:r>
        <w:rPr>
          <w:rFonts w:hint="eastAsia" w:ascii="宋体" w:cs="宋体"/>
          <w:color w:val="auto"/>
          <w:sz w:val="24"/>
        </w:rPr>
        <w:t>2.7 “▲” 系指实质性要求条款，“</w:t>
      </w:r>
      <w:sdt>
        <w:sdtPr>
          <w:rPr>
            <w:rFonts w:hint="eastAsia" w:ascii="宋体" w:cs="宋体"/>
            <w:color w:val="auto"/>
            <w:kern w:val="0"/>
            <w:sz w:val="24"/>
          </w:rPr>
          <w:id w:val="-329115336"/>
          <w14:checkbox>
            <w14:checked w14:val="1"/>
            <w14:checkedState w14:val="00FE" w14:font="Wingdings"/>
            <w14:uncheckedState w14:val="2610" w14:font="MS Gothic"/>
          </w14:checkbox>
        </w:sdtPr>
        <w:sdtEndPr>
          <w:rPr>
            <w:rFonts w:hint="eastAsia" w:ascii="宋体" w:cs="宋体"/>
            <w:color w:val="auto"/>
            <w:kern w:val="0"/>
            <w:sz w:val="24"/>
          </w:rPr>
        </w:sdtEndPr>
        <w:sdtContent>
          <w:r>
            <w:rPr>
              <w:rFonts w:ascii="Wingdings" w:hAnsi="Wingdings" w:cs="宋体"/>
              <w:color w:val="auto"/>
              <w:kern w:val="0"/>
              <w:sz w:val="24"/>
            </w:rPr>
            <w:t></w:t>
          </w:r>
        </w:sdtContent>
      </w:sdt>
      <w:r>
        <w:rPr>
          <w:rFonts w:hint="eastAsia" w:ascii="宋体" w:cs="宋体"/>
          <w:color w:val="auto"/>
          <w:sz w:val="24"/>
        </w:rPr>
        <w:t>” 系指适用本项目的要求，“</w:t>
      </w:r>
      <w:sdt>
        <w:sdtPr>
          <w:rPr>
            <w:rFonts w:hint="eastAsia" w:ascii="宋体" w:cs="宋体"/>
            <w:color w:val="auto"/>
            <w:kern w:val="0"/>
            <w:sz w:val="24"/>
          </w:rPr>
          <w:id w:val="1165039217"/>
          <w14:checkbox>
            <w14:checked w14:val="0"/>
            <w14:checkedState w14:val="00FE" w14:font="Wingdings"/>
            <w14:uncheckedState w14:val="2610" w14:font="MS Gothic"/>
          </w14:checkbox>
        </w:sdtPr>
        <w:sdtEndPr>
          <w:rPr>
            <w:rFonts w:hint="eastAsia" w:ascii="宋体" w:cs="宋体"/>
            <w:color w:val="auto"/>
            <w:kern w:val="0"/>
            <w:sz w:val="24"/>
          </w:rPr>
        </w:sdtEndPr>
        <w:sdtContent>
          <w:r>
            <w:rPr>
              <w:rFonts w:hint="eastAsia" w:ascii="宋体" w:cs="宋体"/>
              <w:color w:val="auto"/>
              <w:kern w:val="0"/>
              <w:sz w:val="24"/>
            </w:rPr>
            <w:t>☐</w:t>
          </w:r>
        </w:sdtContent>
      </w:sdt>
      <w:r>
        <w:rPr>
          <w:rFonts w:hint="eastAsia" w:ascii="宋体" w:cs="宋体"/>
          <w:color w:val="auto"/>
          <w:sz w:val="24"/>
        </w:rPr>
        <w:t>” 系指不适用本项目的要求。</w:t>
      </w:r>
    </w:p>
    <w:p>
      <w:pPr>
        <w:spacing w:line="360" w:lineRule="auto"/>
        <w:ind w:firstLine="241" w:firstLineChars="100"/>
        <w:rPr>
          <w:rFonts w:ascii="宋体" w:cs="宋体"/>
          <w:b/>
          <w:color w:val="auto"/>
          <w:sz w:val="24"/>
        </w:rPr>
      </w:pPr>
      <w:r>
        <w:rPr>
          <w:rFonts w:hint="eastAsia" w:ascii="宋体" w:cs="宋体"/>
          <w:b/>
          <w:color w:val="auto"/>
          <w:sz w:val="24"/>
        </w:rPr>
        <w:t>3.</w:t>
      </w:r>
      <w:r>
        <w:rPr>
          <w:rFonts w:hint="eastAsia" w:ascii="宋体" w:cs="宋体"/>
          <w:color w:val="auto"/>
        </w:rPr>
        <w:t xml:space="preserve"> </w:t>
      </w:r>
      <w:r>
        <w:rPr>
          <w:rFonts w:hint="eastAsia" w:ascii="宋体" w:cs="宋体"/>
          <w:b/>
          <w:color w:val="auto"/>
          <w:sz w:val="24"/>
        </w:rPr>
        <w:t>采购项目需要落实的政府采购政策</w:t>
      </w:r>
    </w:p>
    <w:p>
      <w:pPr>
        <w:spacing w:line="360" w:lineRule="auto"/>
        <w:ind w:firstLine="240" w:firstLineChars="100"/>
        <w:rPr>
          <w:rFonts w:ascii="宋体" w:cs="宋体"/>
          <w:color w:val="auto"/>
          <w:sz w:val="24"/>
        </w:rPr>
      </w:pPr>
      <w:r>
        <w:rPr>
          <w:rFonts w:hint="eastAsia" w:asci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cs="宋体"/>
          <w:color w:val="auto"/>
          <w:kern w:val="0"/>
          <w:sz w:val="24"/>
        </w:rPr>
        <w:t>优先采购向我国企业转让技术、与我国企业签订消化吸收再创新方案的供应商的进口产品</w:t>
      </w:r>
      <w:r>
        <w:rPr>
          <w:rFonts w:hint="eastAsia" w:ascii="宋体" w:cs="宋体"/>
          <w:color w:val="auto"/>
          <w:sz w:val="24"/>
        </w:rPr>
        <w:t>。</w:t>
      </w:r>
    </w:p>
    <w:p>
      <w:pPr>
        <w:spacing w:line="360" w:lineRule="auto"/>
        <w:ind w:firstLine="240" w:firstLineChars="100"/>
        <w:rPr>
          <w:rFonts w:ascii="宋体" w:cs="宋体"/>
          <w:color w:val="auto"/>
          <w:sz w:val="24"/>
        </w:rPr>
      </w:pPr>
      <w:r>
        <w:rPr>
          <w:rFonts w:hint="eastAsia" w:ascii="宋体" w:cs="宋体"/>
          <w:color w:val="auto"/>
          <w:sz w:val="24"/>
        </w:rPr>
        <w:t>3.2 支持绿色发展</w:t>
      </w:r>
    </w:p>
    <w:p>
      <w:pPr>
        <w:spacing w:line="360" w:lineRule="auto"/>
        <w:ind w:firstLine="480" w:firstLineChars="200"/>
        <w:rPr>
          <w:rFonts w:ascii="宋体" w:cs="宋体"/>
          <w:b/>
          <w:color w:val="auto"/>
          <w:sz w:val="24"/>
        </w:rPr>
      </w:pPr>
      <w:r>
        <w:rPr>
          <w:rFonts w:hint="eastAsia" w:asci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cs="宋体"/>
          <w:color w:val="auto"/>
          <w:sz w:val="24"/>
        </w:rPr>
      </w:pPr>
      <w:r>
        <w:rPr>
          <w:rFonts w:hint="eastAsia" w:asci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cs="宋体"/>
          <w:color w:val="auto"/>
          <w:sz w:val="24"/>
        </w:rPr>
      </w:pPr>
      <w:r>
        <w:rPr>
          <w:rFonts w:hint="eastAsia" w:asci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cs="宋体"/>
          <w:color w:val="auto"/>
          <w:sz w:val="24"/>
        </w:rPr>
      </w:pPr>
      <w:r>
        <w:rPr>
          <w:rFonts w:ascii="宋体" w:cs="宋体"/>
          <w:color w:val="auto"/>
          <w:sz w:val="24"/>
        </w:rPr>
        <w:t xml:space="preserve">3.2.4 </w:t>
      </w:r>
      <w:r>
        <w:rPr>
          <w:rFonts w:hint="eastAsia" w:ascii="宋体" w:cs="宋体"/>
          <w:color w:val="auto"/>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cs="宋体"/>
          <w:color w:val="auto"/>
          <w:sz w:val="24"/>
        </w:rPr>
      </w:pPr>
      <w:r>
        <w:rPr>
          <w:rFonts w:hint="eastAsia" w:ascii="宋体" w:cs="宋体"/>
          <w:color w:val="auto"/>
          <w:sz w:val="24"/>
        </w:rPr>
        <w:t>3.3支持中小企业发展</w:t>
      </w:r>
    </w:p>
    <w:p>
      <w:pPr>
        <w:spacing w:line="360" w:lineRule="auto"/>
        <w:ind w:firstLine="480" w:firstLineChars="200"/>
        <w:rPr>
          <w:rFonts w:ascii="宋体" w:cs="宋体"/>
          <w:color w:val="auto"/>
          <w:sz w:val="24"/>
        </w:rPr>
      </w:pPr>
      <w:r>
        <w:rPr>
          <w:rFonts w:hint="eastAsia" w:asci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color w:val="auto"/>
          <w:sz w:val="24"/>
        </w:rPr>
      </w:pPr>
      <w:r>
        <w:rPr>
          <w:rFonts w:hint="eastAsia" w:asci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cs="宋体"/>
          <w:color w:val="auto"/>
          <w:kern w:val="0"/>
          <w:sz w:val="24"/>
        </w:rPr>
      </w:pPr>
      <w:r>
        <w:rPr>
          <w:rFonts w:ascii="宋体" w:cs="宋体"/>
          <w:bCs/>
          <w:color w:val="auto"/>
          <w:sz w:val="24"/>
        </w:rPr>
        <w:t>3.3.2</w:t>
      </w:r>
      <w:r>
        <w:rPr>
          <w:rFonts w:hint="eastAsia" w:asci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cs="宋体"/>
          <w:color w:val="auto"/>
          <w:kern w:val="0"/>
          <w:sz w:val="24"/>
        </w:rPr>
      </w:pPr>
      <w:r>
        <w:rPr>
          <w:rFonts w:hint="eastAsia" w:asci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color w:val="auto"/>
          <w:sz w:val="24"/>
        </w:rPr>
      </w:pPr>
      <w:r>
        <w:rPr>
          <w:rFonts w:hint="eastAsia" w:ascii="宋体" w:cs="宋体"/>
          <w:color w:val="auto"/>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color w:val="auto"/>
          <w:sz w:val="24"/>
        </w:rPr>
      </w:pPr>
      <w:r>
        <w:rPr>
          <w:rFonts w:hint="eastAsia" w:asci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cs="宋体"/>
          <w:color w:val="auto"/>
          <w:sz w:val="24"/>
        </w:rPr>
      </w:pPr>
      <w:r>
        <w:rPr>
          <w:rFonts w:hint="eastAsia" w:asci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color w:val="auto"/>
          <w:sz w:val="24"/>
        </w:rPr>
      </w:pPr>
      <w:r>
        <w:rPr>
          <w:rFonts w:hint="eastAsia" w:asci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cs="宋体"/>
          <w:color w:val="auto"/>
          <w:sz w:val="24"/>
        </w:rPr>
      </w:pPr>
      <w:r>
        <w:rPr>
          <w:rFonts w:hint="eastAsia" w:asci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cs="宋体"/>
          <w:color w:val="auto"/>
          <w:sz w:val="24"/>
        </w:rPr>
      </w:pPr>
      <w:r>
        <w:rPr>
          <w:rFonts w:hint="eastAsia" w:ascii="宋体" w:cs="宋体"/>
          <w:color w:val="auto"/>
          <w:sz w:val="24"/>
        </w:rPr>
        <w:t>3.4</w:t>
      </w:r>
      <w:r>
        <w:rPr>
          <w:rFonts w:hint="eastAsia" w:ascii="宋体" w:cs="宋体"/>
          <w:bCs/>
          <w:color w:val="auto"/>
          <w:sz w:val="24"/>
        </w:rPr>
        <w:t>支持创新发展</w:t>
      </w:r>
    </w:p>
    <w:p>
      <w:pPr>
        <w:spacing w:line="360" w:lineRule="auto"/>
        <w:ind w:firstLine="480" w:firstLineChars="200"/>
        <w:rPr>
          <w:rFonts w:ascii="宋体" w:cs="宋体"/>
          <w:color w:val="auto"/>
          <w:sz w:val="24"/>
        </w:rPr>
      </w:pPr>
      <w:r>
        <w:rPr>
          <w:rFonts w:hint="eastAsia" w:ascii="宋体" w:cs="宋体"/>
          <w:color w:val="auto"/>
          <w:sz w:val="24"/>
        </w:rPr>
        <w:t>3.4.1 采购人优先采购被认定为首台套产品和“制造精品”的自主创新产品。</w:t>
      </w:r>
    </w:p>
    <w:p>
      <w:pPr>
        <w:spacing w:line="360" w:lineRule="auto"/>
        <w:ind w:firstLine="480" w:firstLineChars="200"/>
        <w:rPr>
          <w:rFonts w:ascii="宋体" w:cs="宋体"/>
          <w:color w:val="auto"/>
          <w:sz w:val="24"/>
        </w:rPr>
      </w:pPr>
      <w:r>
        <w:rPr>
          <w:rFonts w:hint="eastAsia" w:ascii="宋体" w:cs="宋体"/>
          <w:color w:val="auto"/>
          <w:sz w:val="24"/>
        </w:rPr>
        <w:t>3.4.2首台套产品被纳入《首台套产品推广应用指导目录》之日起</w:t>
      </w:r>
      <w:r>
        <w:rPr>
          <w:rFonts w:ascii="宋体" w:cs="宋体"/>
          <w:color w:val="auto"/>
          <w:sz w:val="24"/>
        </w:rPr>
        <w:t>3</w:t>
      </w:r>
      <w:r>
        <w:rPr>
          <w:rFonts w:hint="eastAsia" w:asci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cs="宋体"/>
          <w:color w:val="auto"/>
          <w:sz w:val="24"/>
        </w:rPr>
      </w:pPr>
      <w:r>
        <w:rPr>
          <w:rFonts w:hint="eastAsia" w:ascii="宋体" w:cs="宋体"/>
          <w:color w:val="auto"/>
          <w:sz w:val="24"/>
        </w:rPr>
        <w:t>3.5平等对待内外资企业和符合条件的破产重整企业</w:t>
      </w:r>
    </w:p>
    <w:p>
      <w:pPr>
        <w:spacing w:line="360" w:lineRule="auto"/>
        <w:ind w:firstLine="240" w:firstLineChars="100"/>
        <w:rPr>
          <w:rFonts w:ascii="宋体" w:cs="宋体"/>
          <w:b/>
          <w:color w:val="auto"/>
          <w:sz w:val="24"/>
        </w:rPr>
      </w:pPr>
      <w:r>
        <w:rPr>
          <w:rFonts w:hint="eastAsia" w:ascii="宋体" w:cs="宋体"/>
          <w:color w:val="auto"/>
          <w:sz w:val="24"/>
        </w:rPr>
        <w:t>平等对待内外资企业和符合条件的破产重整企业，切实保障企业公平竞争，平等维护企业的合法利益。</w:t>
      </w:r>
      <w:r>
        <w:rPr>
          <w:rFonts w:hint="eastAsia" w:ascii="宋体" w:cs="宋体"/>
          <w:color w:val="auto"/>
          <w:sz w:val="24"/>
        </w:rPr>
        <w:cr/>
      </w:r>
      <w:r>
        <w:rPr>
          <w:rFonts w:hint="eastAsia" w:ascii="宋体" w:cs="宋体"/>
          <w:b/>
          <w:color w:val="auto"/>
          <w:sz w:val="24"/>
        </w:rPr>
        <w:t>4. 询问、质疑、投诉</w:t>
      </w:r>
    </w:p>
    <w:p>
      <w:pPr>
        <w:autoSpaceDE w:val="0"/>
        <w:autoSpaceDN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4.2供应商询问</w:t>
      </w:r>
    </w:p>
    <w:p>
      <w:pPr>
        <w:autoSpaceDE w:val="0"/>
        <w:autoSpaceDN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cs="宋体"/>
          <w:color w:val="auto"/>
          <w:kern w:val="0"/>
          <w:sz w:val="24"/>
          <w:lang w:val="zh-CN"/>
        </w:rPr>
      </w:pPr>
      <w:r>
        <w:rPr>
          <w:rFonts w:hint="eastAsia" w:ascii="宋体" w:cs="宋体"/>
          <w:color w:val="auto"/>
          <w:kern w:val="0"/>
          <w:sz w:val="24"/>
          <w:lang w:val="zh-CN"/>
        </w:rPr>
        <w:t>4.3供应商质疑</w:t>
      </w:r>
    </w:p>
    <w:p>
      <w:pPr>
        <w:pStyle w:val="33"/>
        <w:spacing w:line="360" w:lineRule="auto"/>
        <w:ind w:firstLine="480" w:firstLineChars="200"/>
        <w:rPr>
          <w:rFonts w:cs="宋体"/>
          <w:color w:val="auto"/>
          <w:sz w:val="24"/>
        </w:rPr>
      </w:pPr>
      <w:r>
        <w:rPr>
          <w:rFonts w:hint="eastAsia" w:cs="宋体"/>
          <w:color w:val="auto"/>
          <w:kern w:val="0"/>
          <w:sz w:val="24"/>
          <w:lang w:val="zh-CN"/>
        </w:rPr>
        <w:t>4.3</w:t>
      </w:r>
      <w:r>
        <w:rPr>
          <w:rFonts w:hint="eastAsia" w:cs="宋体"/>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cs="宋体"/>
          <w:color w:val="auto"/>
          <w:sz w:val="24"/>
        </w:rPr>
      </w:pPr>
      <w:r>
        <w:rPr>
          <w:rFonts w:hint="eastAsia" w:cs="宋体"/>
          <w:color w:val="auto"/>
          <w:kern w:val="0"/>
          <w:sz w:val="24"/>
          <w:lang w:val="zh-CN"/>
        </w:rPr>
        <w:t>4.3</w:t>
      </w:r>
      <w:r>
        <w:rPr>
          <w:rFonts w:hint="eastAsia" w:cs="宋体"/>
          <w:color w:val="auto"/>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cs="宋体"/>
          <w:snapToGrid/>
          <w:color w:val="auto"/>
          <w:kern w:val="2"/>
          <w:sz w:val="24"/>
        </w:rPr>
      </w:pPr>
      <w:r>
        <w:rPr>
          <w:rFonts w:hint="eastAsia"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cs="宋体"/>
          <w:color w:val="auto"/>
          <w:sz w:val="24"/>
        </w:rPr>
      </w:pPr>
      <w:r>
        <w:rPr>
          <w:rFonts w:hint="eastAsia" w:cs="宋体"/>
          <w:color w:val="auto"/>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cs="宋体"/>
          <w:color w:val="auto"/>
          <w:kern w:val="0"/>
          <w:sz w:val="24"/>
          <w:lang w:val="zh-CN"/>
        </w:rPr>
      </w:pPr>
      <w:r>
        <w:rPr>
          <w:rFonts w:hint="eastAsia" w:cs="宋体"/>
          <w:color w:val="auto"/>
          <w:kern w:val="0"/>
          <w:sz w:val="24"/>
          <w:lang w:val="zh-CN"/>
        </w:rPr>
        <w:t>4.3.3</w:t>
      </w:r>
      <w:r>
        <w:rPr>
          <w:rFonts w:hint="eastAsia" w:cs="宋体"/>
          <w:color w:val="auto"/>
          <w:sz w:val="24"/>
        </w:rPr>
        <w:t>供应商提出质疑应当提交质疑函和必要的证明材料。质疑函应当包括下列内容：</w:t>
      </w:r>
    </w:p>
    <w:p>
      <w:pPr>
        <w:pStyle w:val="33"/>
        <w:spacing w:line="360" w:lineRule="auto"/>
        <w:ind w:firstLine="480" w:firstLineChars="200"/>
        <w:rPr>
          <w:rFonts w:cs="宋体"/>
          <w:color w:val="auto"/>
          <w:kern w:val="0"/>
          <w:sz w:val="24"/>
          <w:lang w:val="zh-CN"/>
        </w:rPr>
      </w:pPr>
      <w:r>
        <w:rPr>
          <w:rFonts w:hint="eastAsia" w:cs="宋体"/>
          <w:color w:val="auto"/>
          <w:kern w:val="0"/>
          <w:sz w:val="24"/>
          <w:lang w:val="zh-CN"/>
        </w:rPr>
        <w:t>　　4.3.3.1供应商的姓名或者名称、地址、邮编、联系人及联系电话；</w:t>
      </w:r>
    </w:p>
    <w:p>
      <w:pPr>
        <w:pStyle w:val="33"/>
        <w:spacing w:line="360" w:lineRule="auto"/>
        <w:ind w:firstLine="480" w:firstLineChars="200"/>
        <w:rPr>
          <w:rFonts w:cs="宋体"/>
          <w:color w:val="auto"/>
          <w:kern w:val="0"/>
          <w:sz w:val="24"/>
          <w:lang w:val="zh-CN"/>
        </w:rPr>
      </w:pPr>
      <w:r>
        <w:rPr>
          <w:rFonts w:hint="eastAsia" w:cs="宋体"/>
          <w:color w:val="auto"/>
          <w:kern w:val="0"/>
          <w:sz w:val="24"/>
          <w:lang w:val="zh-CN"/>
        </w:rPr>
        <w:t>　　4.3.3.2质疑项目的名称、编号；</w:t>
      </w:r>
    </w:p>
    <w:p>
      <w:pPr>
        <w:pStyle w:val="33"/>
        <w:spacing w:line="360" w:lineRule="auto"/>
        <w:ind w:firstLine="480" w:firstLineChars="200"/>
        <w:rPr>
          <w:rFonts w:cs="宋体"/>
          <w:color w:val="auto"/>
          <w:kern w:val="0"/>
          <w:sz w:val="24"/>
          <w:lang w:val="zh-CN"/>
        </w:rPr>
      </w:pPr>
      <w:r>
        <w:rPr>
          <w:rFonts w:hint="eastAsia" w:cs="宋体"/>
          <w:color w:val="auto"/>
          <w:kern w:val="0"/>
          <w:sz w:val="24"/>
          <w:lang w:val="zh-CN"/>
        </w:rPr>
        <w:t>　　4.3.3.3具体、明确的质疑事项和与质疑事项相关的请求；</w:t>
      </w:r>
    </w:p>
    <w:p>
      <w:pPr>
        <w:pStyle w:val="33"/>
        <w:spacing w:line="360" w:lineRule="auto"/>
        <w:ind w:firstLine="480" w:firstLineChars="200"/>
        <w:rPr>
          <w:rFonts w:cs="宋体"/>
          <w:color w:val="auto"/>
          <w:kern w:val="0"/>
          <w:sz w:val="24"/>
          <w:lang w:val="zh-CN"/>
        </w:rPr>
      </w:pPr>
      <w:r>
        <w:rPr>
          <w:rFonts w:hint="eastAsia" w:cs="宋体"/>
          <w:color w:val="auto"/>
          <w:kern w:val="0"/>
          <w:sz w:val="24"/>
          <w:lang w:val="zh-CN"/>
        </w:rPr>
        <w:t>　　4.3.3.4事实依据；</w:t>
      </w:r>
    </w:p>
    <w:p>
      <w:pPr>
        <w:pStyle w:val="33"/>
        <w:spacing w:line="360" w:lineRule="auto"/>
        <w:ind w:firstLine="480" w:firstLineChars="200"/>
        <w:rPr>
          <w:rFonts w:cs="宋体"/>
          <w:color w:val="auto"/>
          <w:kern w:val="0"/>
          <w:sz w:val="24"/>
          <w:lang w:val="zh-CN"/>
        </w:rPr>
      </w:pPr>
      <w:r>
        <w:rPr>
          <w:rFonts w:hint="eastAsia" w:cs="宋体"/>
          <w:color w:val="auto"/>
          <w:kern w:val="0"/>
          <w:sz w:val="24"/>
          <w:lang w:val="zh-CN"/>
        </w:rPr>
        <w:t>　　4.3.3.5必要的法律依据；</w:t>
      </w:r>
    </w:p>
    <w:p>
      <w:pPr>
        <w:pStyle w:val="33"/>
        <w:spacing w:line="360" w:lineRule="auto"/>
        <w:ind w:firstLine="960" w:firstLineChars="400"/>
        <w:rPr>
          <w:rFonts w:cs="宋体"/>
          <w:color w:val="auto"/>
          <w:kern w:val="0"/>
          <w:sz w:val="24"/>
          <w:lang w:val="zh-CN"/>
        </w:rPr>
      </w:pPr>
      <w:r>
        <w:rPr>
          <w:rFonts w:hint="eastAsia" w:cs="宋体"/>
          <w:color w:val="auto"/>
          <w:kern w:val="0"/>
          <w:sz w:val="24"/>
          <w:lang w:val="zh-CN"/>
        </w:rPr>
        <w:t>4.3.3.6提出质疑的日期。</w:t>
      </w:r>
    </w:p>
    <w:p>
      <w:pPr>
        <w:pStyle w:val="815"/>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15"/>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15"/>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15"/>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15"/>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15"/>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15"/>
        <w:shd w:val="clear" w:color="auto" w:fill="FFFFFF"/>
        <w:snapToGrid w:val="0"/>
        <w:spacing w:after="240" w:afterAutospacing="0" w:line="360" w:lineRule="auto"/>
        <w:ind w:firstLine="400"/>
        <w:contextualSpacing/>
        <w:rPr>
          <w:color w:val="auto"/>
        </w:rPr>
      </w:pPr>
      <w:r>
        <w:rPr>
          <w:rFonts w:hint="eastAsia"/>
          <w:color w:val="auto"/>
        </w:rPr>
        <w:t>4.4.1质疑供应商对采购人、采购代理机构的答复不满意或者采购人、采购代理机构未在规定的时间内作出答复的，可以在答复期满后十五个工作日内向同级政府采购监督管理部门提出投诉。</w:t>
      </w:r>
    </w:p>
    <w:p>
      <w:pPr>
        <w:pStyle w:val="815"/>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15"/>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15"/>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15"/>
        <w:shd w:val="clear" w:color="auto" w:fill="FFFFFF"/>
        <w:snapToGrid w:val="0"/>
        <w:spacing w:after="240" w:afterAutospacing="0" w:line="360" w:lineRule="auto"/>
        <w:ind w:firstLine="400"/>
        <w:contextualSpacing/>
        <w:rPr>
          <w:color w:val="auto"/>
        </w:rPr>
      </w:pPr>
      <w:r>
        <w:rPr>
          <w:rFonts w:hint="eastAsia"/>
          <w:color w:val="auto"/>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15"/>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15"/>
        <w:snapToGrid w:val="0"/>
        <w:spacing w:before="0"/>
        <w:ind w:firstLine="360"/>
        <w:rPr>
          <w:rFonts w:ascii="宋体" w:cs="宋体"/>
          <w:color w:val="auto"/>
          <w:sz w:val="18"/>
          <w:szCs w:val="18"/>
        </w:rPr>
      </w:pPr>
    </w:p>
    <w:p>
      <w:pPr>
        <w:adjustRightInd/>
        <w:spacing w:line="360" w:lineRule="auto"/>
        <w:jc w:val="center"/>
        <w:outlineLvl w:val="0"/>
        <w:rPr>
          <w:rFonts w:ascii="宋体" w:cs="宋体"/>
          <w:b/>
          <w:color w:val="auto"/>
          <w:sz w:val="32"/>
          <w:szCs w:val="20"/>
        </w:rPr>
      </w:pPr>
      <w:r>
        <w:rPr>
          <w:rFonts w:hint="eastAsia" w:ascii="宋体" w:cs="宋体"/>
          <w:b/>
          <w:color w:val="auto"/>
          <w:sz w:val="32"/>
          <w:szCs w:val="20"/>
        </w:rPr>
        <w:t xml:space="preserve">      二、招标文件的构成、澄清、修改</w:t>
      </w:r>
    </w:p>
    <w:p>
      <w:pPr>
        <w:pStyle w:val="33"/>
        <w:spacing w:line="360" w:lineRule="auto"/>
        <w:rPr>
          <w:rFonts w:cs="宋体"/>
          <w:b/>
          <w:color w:val="auto"/>
          <w:sz w:val="24"/>
          <w:szCs w:val="24"/>
        </w:rPr>
      </w:pPr>
      <w:r>
        <w:rPr>
          <w:rFonts w:hint="eastAsia" w:cs="宋体"/>
          <w:b/>
          <w:color w:val="auto"/>
          <w:sz w:val="24"/>
          <w:szCs w:val="24"/>
        </w:rPr>
        <w:t>5．招标文件的构成</w:t>
      </w:r>
    </w:p>
    <w:p>
      <w:pPr>
        <w:pStyle w:val="33"/>
        <w:spacing w:line="360" w:lineRule="auto"/>
        <w:ind w:firstLine="480" w:firstLineChars="200"/>
        <w:rPr>
          <w:rFonts w:cs="宋体"/>
          <w:color w:val="auto"/>
          <w:sz w:val="24"/>
          <w:szCs w:val="24"/>
        </w:rPr>
      </w:pPr>
      <w:r>
        <w:rPr>
          <w:rFonts w:hint="eastAsia" w:cs="宋体"/>
          <w:color w:val="auto"/>
          <w:sz w:val="24"/>
          <w:szCs w:val="24"/>
        </w:rPr>
        <w:t>5.1 招标文件包括下列文件及附件：</w:t>
      </w:r>
    </w:p>
    <w:p>
      <w:pPr>
        <w:pStyle w:val="33"/>
        <w:tabs>
          <w:tab w:val="left" w:pos="840"/>
        </w:tabs>
        <w:spacing w:line="360" w:lineRule="auto"/>
        <w:ind w:firstLine="960" w:firstLineChars="400"/>
        <w:rPr>
          <w:rFonts w:cs="宋体"/>
          <w:color w:val="auto"/>
          <w:sz w:val="24"/>
          <w:szCs w:val="24"/>
        </w:rPr>
      </w:pPr>
      <w:r>
        <w:rPr>
          <w:rFonts w:hint="eastAsia" w:cs="宋体"/>
          <w:color w:val="auto"/>
          <w:sz w:val="24"/>
          <w:szCs w:val="24"/>
        </w:rPr>
        <w:t>5.1.1招标公告；</w:t>
      </w:r>
    </w:p>
    <w:p>
      <w:pPr>
        <w:pStyle w:val="33"/>
        <w:tabs>
          <w:tab w:val="left" w:pos="840"/>
        </w:tabs>
        <w:spacing w:line="360" w:lineRule="auto"/>
        <w:ind w:firstLine="960" w:firstLineChars="400"/>
        <w:rPr>
          <w:rFonts w:cs="宋体"/>
          <w:color w:val="auto"/>
          <w:sz w:val="24"/>
          <w:szCs w:val="24"/>
        </w:rPr>
      </w:pPr>
      <w:r>
        <w:rPr>
          <w:rFonts w:hint="eastAsia" w:cs="宋体"/>
          <w:color w:val="auto"/>
          <w:sz w:val="24"/>
          <w:szCs w:val="24"/>
        </w:rPr>
        <w:t>5.1.2投标人须知；</w:t>
      </w:r>
    </w:p>
    <w:p>
      <w:pPr>
        <w:pStyle w:val="33"/>
        <w:tabs>
          <w:tab w:val="left" w:pos="840"/>
        </w:tabs>
        <w:spacing w:line="360" w:lineRule="auto"/>
        <w:ind w:firstLine="960" w:firstLineChars="400"/>
        <w:rPr>
          <w:rFonts w:cs="宋体"/>
          <w:color w:val="auto"/>
          <w:sz w:val="24"/>
          <w:szCs w:val="24"/>
        </w:rPr>
      </w:pPr>
      <w:r>
        <w:rPr>
          <w:rFonts w:hint="eastAsia" w:cs="宋体"/>
          <w:color w:val="auto"/>
          <w:sz w:val="24"/>
          <w:szCs w:val="24"/>
        </w:rPr>
        <w:t>5.1.3采购需求；</w:t>
      </w:r>
    </w:p>
    <w:p>
      <w:pPr>
        <w:pStyle w:val="33"/>
        <w:tabs>
          <w:tab w:val="left" w:pos="840"/>
        </w:tabs>
        <w:spacing w:line="360" w:lineRule="auto"/>
        <w:ind w:firstLine="960" w:firstLineChars="400"/>
        <w:rPr>
          <w:rFonts w:cs="宋体"/>
          <w:color w:val="auto"/>
          <w:sz w:val="24"/>
          <w:szCs w:val="24"/>
        </w:rPr>
      </w:pPr>
      <w:r>
        <w:rPr>
          <w:rFonts w:hint="eastAsia" w:cs="宋体"/>
          <w:color w:val="auto"/>
          <w:sz w:val="24"/>
          <w:szCs w:val="24"/>
        </w:rPr>
        <w:t>5.1.4评标办法；</w:t>
      </w:r>
    </w:p>
    <w:p>
      <w:pPr>
        <w:pStyle w:val="33"/>
        <w:tabs>
          <w:tab w:val="left" w:pos="840"/>
        </w:tabs>
        <w:spacing w:line="360" w:lineRule="auto"/>
        <w:ind w:firstLine="960" w:firstLineChars="400"/>
        <w:rPr>
          <w:rFonts w:cs="宋体"/>
          <w:color w:val="auto"/>
          <w:sz w:val="24"/>
          <w:szCs w:val="24"/>
        </w:rPr>
      </w:pPr>
      <w:r>
        <w:rPr>
          <w:rFonts w:hint="eastAsia" w:cs="宋体"/>
          <w:color w:val="auto"/>
          <w:sz w:val="24"/>
          <w:szCs w:val="24"/>
        </w:rPr>
        <w:t>5.1.5拟签订的合同文本；</w:t>
      </w:r>
    </w:p>
    <w:p>
      <w:pPr>
        <w:pStyle w:val="33"/>
        <w:tabs>
          <w:tab w:val="left" w:pos="840"/>
        </w:tabs>
        <w:spacing w:line="360" w:lineRule="auto"/>
        <w:ind w:firstLine="960" w:firstLineChars="400"/>
        <w:rPr>
          <w:rFonts w:cs="宋体"/>
          <w:color w:val="auto"/>
          <w:sz w:val="24"/>
          <w:szCs w:val="24"/>
        </w:rPr>
      </w:pPr>
      <w:r>
        <w:rPr>
          <w:rFonts w:hint="eastAsia" w:cs="宋体"/>
          <w:color w:val="auto"/>
          <w:sz w:val="24"/>
        </w:rPr>
        <w:t>5.1.6</w:t>
      </w:r>
      <w:r>
        <w:rPr>
          <w:rFonts w:hint="eastAsia" w:cs="宋体"/>
          <w:color w:val="auto"/>
          <w:sz w:val="24"/>
          <w:szCs w:val="24"/>
        </w:rPr>
        <w:t>应提交的有关格式范例。</w:t>
      </w:r>
    </w:p>
    <w:p>
      <w:pPr>
        <w:spacing w:line="360" w:lineRule="auto"/>
        <w:ind w:firstLine="480" w:firstLineChars="200"/>
        <w:rPr>
          <w:rFonts w:ascii="宋体" w:cs="宋体"/>
          <w:color w:val="auto"/>
          <w:sz w:val="24"/>
        </w:rPr>
      </w:pPr>
      <w:r>
        <w:rPr>
          <w:rFonts w:hint="eastAsia" w:ascii="宋体" w:cs="宋体"/>
          <w:color w:val="auto"/>
          <w:sz w:val="24"/>
        </w:rPr>
        <w:t>5.2与本项目有关的</w:t>
      </w:r>
      <w:r>
        <w:rPr>
          <w:rFonts w:hint="eastAsia" w:ascii="宋体" w:cs="宋体"/>
          <w:bCs/>
          <w:color w:val="auto"/>
          <w:sz w:val="24"/>
        </w:rPr>
        <w:t>澄清或者修改的内容为招标文件的组成部分</w:t>
      </w:r>
      <w:r>
        <w:rPr>
          <w:rFonts w:hint="eastAsia" w:ascii="宋体" w:cs="宋体"/>
          <w:color w:val="auto"/>
          <w:sz w:val="24"/>
        </w:rPr>
        <w:t>。</w:t>
      </w:r>
    </w:p>
    <w:p>
      <w:pPr>
        <w:pStyle w:val="33"/>
        <w:spacing w:line="360" w:lineRule="auto"/>
        <w:rPr>
          <w:rFonts w:cs="宋体"/>
          <w:b/>
          <w:color w:val="auto"/>
          <w:sz w:val="24"/>
          <w:szCs w:val="24"/>
        </w:rPr>
      </w:pPr>
      <w:r>
        <w:rPr>
          <w:rFonts w:hint="eastAsia" w:cs="宋体"/>
          <w:b/>
          <w:color w:val="auto"/>
          <w:sz w:val="24"/>
          <w:szCs w:val="24"/>
        </w:rPr>
        <w:t>6. 招标文件的澄清、修改</w:t>
      </w:r>
    </w:p>
    <w:p>
      <w:pPr>
        <w:pStyle w:val="115"/>
        <w:snapToGrid w:val="0"/>
        <w:spacing w:before="0"/>
        <w:ind w:firstLine="480"/>
        <w:rPr>
          <w:rFonts w:ascii="宋体" w:cs="宋体"/>
          <w:color w:val="auto"/>
        </w:rPr>
      </w:pPr>
      <w:r>
        <w:rPr>
          <w:rFonts w:hint="eastAsia" w:ascii="宋体" w:cs="宋体"/>
          <w:color w:val="auto"/>
        </w:rPr>
        <w:t>6.1已获取招标文件的潜在投标人，若有问题需要澄清，应于投标截止时间前，以书面形式向采购代理机构提出。</w:t>
      </w:r>
    </w:p>
    <w:p>
      <w:pPr>
        <w:pStyle w:val="115"/>
        <w:snapToGrid w:val="0"/>
        <w:spacing w:before="0"/>
        <w:ind w:firstLine="480"/>
        <w:rPr>
          <w:rFonts w:ascii="宋体" w:cs="宋体"/>
          <w:color w:val="auto"/>
        </w:rPr>
      </w:pPr>
      <w:r>
        <w:rPr>
          <w:rFonts w:hint="eastAsia" w:ascii="宋体" w:cs="宋体"/>
          <w:color w:val="auto"/>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cs="宋体"/>
          <w:color w:val="auto"/>
          <w:sz w:val="18"/>
          <w:szCs w:val="18"/>
          <w:lang w:val="en-US"/>
        </w:rPr>
      </w:pPr>
      <w:r>
        <w:rPr>
          <w:rFonts w:hint="eastAsia" w:cs="宋体"/>
          <w:color w:val="auto"/>
          <w:szCs w:val="24"/>
          <w:lang w:val="en-US"/>
        </w:rPr>
        <w:t xml:space="preserve">    </w:t>
      </w:r>
    </w:p>
    <w:p>
      <w:pPr>
        <w:adjustRightInd/>
        <w:spacing w:line="360" w:lineRule="auto"/>
        <w:jc w:val="center"/>
        <w:outlineLvl w:val="0"/>
        <w:rPr>
          <w:rFonts w:ascii="宋体" w:cs="宋体"/>
          <w:b/>
          <w:color w:val="auto"/>
          <w:sz w:val="30"/>
          <w:szCs w:val="20"/>
        </w:rPr>
      </w:pPr>
      <w:r>
        <w:rPr>
          <w:rFonts w:hint="eastAsia" w:ascii="宋体" w:cs="宋体"/>
          <w:b/>
          <w:color w:val="auto"/>
          <w:sz w:val="30"/>
          <w:szCs w:val="20"/>
        </w:rPr>
        <w:t>三、投标</w:t>
      </w:r>
    </w:p>
    <w:p>
      <w:pPr>
        <w:pStyle w:val="33"/>
        <w:spacing w:line="360" w:lineRule="auto"/>
        <w:rPr>
          <w:rFonts w:cs="宋体"/>
          <w:b/>
          <w:color w:val="auto"/>
          <w:sz w:val="24"/>
          <w:szCs w:val="24"/>
        </w:rPr>
      </w:pPr>
      <w:r>
        <w:rPr>
          <w:rFonts w:hint="eastAsia" w:cs="宋体"/>
          <w:b/>
          <w:color w:val="auto"/>
          <w:sz w:val="24"/>
          <w:szCs w:val="24"/>
        </w:rPr>
        <w:t>7. 招标文件的获取</w:t>
      </w:r>
    </w:p>
    <w:p>
      <w:pPr>
        <w:spacing w:line="360" w:lineRule="auto"/>
        <w:ind w:firstLine="480" w:firstLineChars="200"/>
        <w:rPr>
          <w:rFonts w:ascii="宋体" w:cs="宋体"/>
          <w:snapToGrid w:val="0"/>
          <w:color w:val="auto"/>
          <w:kern w:val="28"/>
          <w:sz w:val="24"/>
        </w:rPr>
      </w:pPr>
      <w:r>
        <w:rPr>
          <w:rFonts w:hint="eastAsia" w:ascii="宋体" w:cs="宋体"/>
          <w:snapToGrid w:val="0"/>
          <w:color w:val="auto"/>
          <w:kern w:val="28"/>
          <w:sz w:val="24"/>
        </w:rPr>
        <w:t>详见招标公告中获取招标文件的时间期限、地点、方式及招标文件售价。</w:t>
      </w:r>
    </w:p>
    <w:p>
      <w:pPr>
        <w:pStyle w:val="33"/>
        <w:spacing w:line="360" w:lineRule="auto"/>
        <w:rPr>
          <w:rFonts w:cs="宋体"/>
          <w:b/>
          <w:color w:val="auto"/>
          <w:sz w:val="24"/>
          <w:szCs w:val="24"/>
        </w:rPr>
      </w:pPr>
      <w:r>
        <w:rPr>
          <w:rFonts w:hint="eastAsia" w:cs="宋体"/>
          <w:b/>
          <w:color w:val="auto"/>
          <w:sz w:val="24"/>
          <w:szCs w:val="24"/>
        </w:rPr>
        <w:t>8.开标前答疑会或现场考察</w:t>
      </w:r>
    </w:p>
    <w:p>
      <w:pPr>
        <w:pStyle w:val="33"/>
        <w:spacing w:line="360" w:lineRule="auto"/>
        <w:ind w:firstLine="480" w:firstLineChars="200"/>
        <w:rPr>
          <w:rFonts w:cs="宋体"/>
          <w:color w:val="auto"/>
          <w:sz w:val="24"/>
          <w:szCs w:val="24"/>
        </w:rPr>
      </w:pPr>
      <w:r>
        <w:rPr>
          <w:rFonts w:hint="eastAsia" w:cs="宋体"/>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cs="宋体"/>
          <w:b/>
          <w:color w:val="auto"/>
          <w:szCs w:val="24"/>
        </w:rPr>
      </w:pPr>
      <w:r>
        <w:rPr>
          <w:rFonts w:hint="eastAsia" w:cs="宋体"/>
          <w:b/>
          <w:color w:val="auto"/>
          <w:kern w:val="28"/>
          <w:sz w:val="24"/>
          <w:szCs w:val="24"/>
        </w:rPr>
        <w:t>9.投标保证金</w:t>
      </w:r>
    </w:p>
    <w:p>
      <w:pPr>
        <w:pStyle w:val="7"/>
        <w:spacing w:line="360" w:lineRule="auto"/>
        <w:ind w:firstLine="470" w:firstLineChars="196"/>
        <w:rPr>
          <w:rFonts w:cs="宋体"/>
          <w:color w:val="auto"/>
          <w:sz w:val="24"/>
        </w:rPr>
      </w:pPr>
      <w:r>
        <w:rPr>
          <w:rFonts w:hint="eastAsia" w:cs="宋体"/>
          <w:color w:val="auto"/>
          <w:sz w:val="24"/>
        </w:rPr>
        <w:t>本项目不需缴纳投标保证金。</w:t>
      </w:r>
    </w:p>
    <w:p>
      <w:pPr>
        <w:pStyle w:val="33"/>
        <w:spacing w:line="360" w:lineRule="auto"/>
        <w:rPr>
          <w:rFonts w:cs="宋体"/>
          <w:b/>
          <w:color w:val="auto"/>
          <w:sz w:val="24"/>
          <w:szCs w:val="24"/>
        </w:rPr>
      </w:pPr>
      <w:r>
        <w:rPr>
          <w:rFonts w:hint="eastAsia" w:cs="宋体"/>
          <w:b/>
          <w:color w:val="auto"/>
          <w:sz w:val="24"/>
          <w:szCs w:val="24"/>
        </w:rPr>
        <w:t>10. 投标文件的语言</w:t>
      </w:r>
    </w:p>
    <w:p>
      <w:pPr>
        <w:autoSpaceDE w:val="0"/>
        <w:autoSpaceDN w:val="0"/>
        <w:spacing w:line="360" w:lineRule="auto"/>
        <w:ind w:firstLine="480" w:firstLineChars="200"/>
        <w:rPr>
          <w:rFonts w:ascii="宋体" w:cs="宋体"/>
          <w:color w:val="auto"/>
          <w:sz w:val="24"/>
          <w:lang w:val="zh-CN"/>
        </w:rPr>
      </w:pPr>
      <w:r>
        <w:rPr>
          <w:rFonts w:hint="eastAsia" w:ascii="宋体" w:cs="宋体"/>
          <w:color w:val="auto"/>
          <w:sz w:val="24"/>
        </w:rPr>
        <w:t>投标文件及投标人与采购有关的来往通知、函件和文件均应使用中文。</w:t>
      </w:r>
    </w:p>
    <w:p>
      <w:pPr>
        <w:pStyle w:val="33"/>
        <w:spacing w:line="360" w:lineRule="auto"/>
        <w:rPr>
          <w:rFonts w:cs="宋体"/>
          <w:b/>
          <w:color w:val="auto"/>
          <w:sz w:val="24"/>
          <w:szCs w:val="24"/>
        </w:rPr>
      </w:pPr>
      <w:r>
        <w:rPr>
          <w:rFonts w:hint="eastAsia" w:cs="宋体"/>
          <w:b/>
          <w:color w:val="auto"/>
          <w:sz w:val="24"/>
          <w:szCs w:val="24"/>
        </w:rPr>
        <w:t>11. 投标文件的组成</w:t>
      </w:r>
    </w:p>
    <w:p>
      <w:pPr>
        <w:snapToGrid w:val="0"/>
        <w:spacing w:line="360" w:lineRule="auto"/>
        <w:ind w:firstLine="480" w:firstLineChars="200"/>
        <w:rPr>
          <w:rFonts w:ascii="宋体" w:cs="宋体"/>
          <w:color w:val="auto"/>
          <w:sz w:val="24"/>
        </w:rPr>
      </w:pPr>
      <w:r>
        <w:rPr>
          <w:rFonts w:hint="eastAsia" w:ascii="宋体" w:cs="宋体"/>
          <w:color w:val="auto"/>
          <w:sz w:val="24"/>
        </w:rPr>
        <w:t>11.1</w:t>
      </w:r>
      <w:r>
        <w:rPr>
          <w:rFonts w:hint="eastAsia" w:ascii="宋体" w:cs="宋体"/>
          <w:b/>
          <w:color w:val="auto"/>
          <w:sz w:val="24"/>
        </w:rPr>
        <w:t>资格文件</w:t>
      </w:r>
      <w:r>
        <w:rPr>
          <w:rFonts w:hint="eastAsia" w:ascii="宋体" w:cs="宋体"/>
          <w:color w:val="auto"/>
          <w:sz w:val="24"/>
        </w:rPr>
        <w:t>：</w:t>
      </w:r>
    </w:p>
    <w:p>
      <w:pPr>
        <w:snapToGrid w:val="0"/>
        <w:spacing w:line="360" w:lineRule="auto"/>
        <w:ind w:firstLine="960" w:firstLineChars="400"/>
        <w:rPr>
          <w:rFonts w:ascii="宋体" w:cs="宋体"/>
          <w:color w:val="auto"/>
          <w:sz w:val="24"/>
        </w:rPr>
      </w:pPr>
      <w:r>
        <w:rPr>
          <w:rFonts w:hint="eastAsia" w:ascii="宋体" w:cs="宋体"/>
          <w:color w:val="auto"/>
          <w:sz w:val="24"/>
        </w:rPr>
        <w:t>11.1.1符合参加政府采购活动应当具备的一般条件的承诺函；</w:t>
      </w:r>
    </w:p>
    <w:p>
      <w:pPr>
        <w:snapToGrid w:val="0"/>
        <w:spacing w:line="360" w:lineRule="auto"/>
        <w:ind w:firstLine="960" w:firstLineChars="400"/>
        <w:rPr>
          <w:rFonts w:ascii="宋体" w:cs="宋体"/>
          <w:color w:val="auto"/>
          <w:sz w:val="24"/>
        </w:rPr>
      </w:pPr>
      <w:r>
        <w:rPr>
          <w:rFonts w:hint="eastAsia" w:ascii="宋体" w:cs="宋体"/>
          <w:color w:val="auto"/>
          <w:sz w:val="24"/>
        </w:rPr>
        <w:t>1</w:t>
      </w:r>
      <w:r>
        <w:rPr>
          <w:rFonts w:ascii="宋体" w:cs="宋体"/>
          <w:color w:val="auto"/>
          <w:sz w:val="24"/>
        </w:rPr>
        <w:t>1.1.2</w:t>
      </w:r>
      <w:r>
        <w:rPr>
          <w:rFonts w:hint="eastAsia" w:ascii="宋体" w:cs="宋体"/>
          <w:snapToGrid w:val="0"/>
          <w:color w:val="auto"/>
          <w:kern w:val="28"/>
          <w:sz w:val="24"/>
          <w:szCs w:val="20"/>
        </w:rPr>
        <w:t>联合协议（如果有)；</w:t>
      </w:r>
    </w:p>
    <w:p>
      <w:pPr>
        <w:snapToGrid w:val="0"/>
        <w:spacing w:line="360" w:lineRule="auto"/>
        <w:ind w:firstLine="960" w:firstLineChars="400"/>
        <w:rPr>
          <w:rFonts w:ascii="宋体" w:cs="宋体"/>
          <w:color w:val="auto"/>
          <w:sz w:val="24"/>
        </w:rPr>
      </w:pPr>
      <w:r>
        <w:rPr>
          <w:rFonts w:hint="eastAsia" w:ascii="宋体" w:cs="宋体"/>
          <w:color w:val="auto"/>
          <w:sz w:val="24"/>
        </w:rPr>
        <w:t>11.1.</w:t>
      </w:r>
      <w:r>
        <w:rPr>
          <w:rFonts w:ascii="宋体" w:cs="宋体"/>
          <w:color w:val="auto"/>
          <w:sz w:val="24"/>
        </w:rPr>
        <w:t>3</w:t>
      </w:r>
      <w:r>
        <w:rPr>
          <w:rFonts w:hint="eastAsia" w:ascii="宋体" w:cs="宋体"/>
          <w:color w:val="auto"/>
          <w:sz w:val="24"/>
        </w:rPr>
        <w:t>落实政府采购政策需满足的资格要求</w:t>
      </w:r>
      <w:r>
        <w:rPr>
          <w:rFonts w:hint="eastAsia" w:ascii="宋体" w:cs="宋体"/>
          <w:snapToGrid w:val="0"/>
          <w:color w:val="auto"/>
          <w:kern w:val="28"/>
          <w:sz w:val="24"/>
          <w:szCs w:val="20"/>
        </w:rPr>
        <w:t>（如果有)</w:t>
      </w:r>
      <w:r>
        <w:rPr>
          <w:rFonts w:hint="eastAsia" w:ascii="宋体" w:cs="宋体"/>
          <w:color w:val="auto"/>
          <w:sz w:val="24"/>
        </w:rPr>
        <w:t>；</w:t>
      </w:r>
    </w:p>
    <w:p>
      <w:pPr>
        <w:snapToGrid w:val="0"/>
        <w:spacing w:line="360" w:lineRule="auto"/>
        <w:ind w:firstLine="960" w:firstLineChars="400"/>
        <w:rPr>
          <w:rFonts w:ascii="宋体" w:cs="宋体"/>
          <w:color w:val="auto"/>
          <w:sz w:val="24"/>
        </w:rPr>
      </w:pPr>
      <w:r>
        <w:rPr>
          <w:rFonts w:hint="eastAsia" w:ascii="宋体" w:cs="宋体"/>
          <w:color w:val="auto"/>
          <w:sz w:val="24"/>
        </w:rPr>
        <w:t>11.1.</w:t>
      </w:r>
      <w:r>
        <w:rPr>
          <w:rFonts w:ascii="宋体" w:cs="宋体"/>
          <w:color w:val="auto"/>
          <w:sz w:val="24"/>
        </w:rPr>
        <w:t>4</w:t>
      </w:r>
      <w:r>
        <w:rPr>
          <w:rFonts w:hint="eastAsia" w:ascii="宋体" w:cs="宋体"/>
          <w:color w:val="auto"/>
          <w:sz w:val="24"/>
        </w:rPr>
        <w:t>本项目的特定资格要求</w:t>
      </w:r>
      <w:r>
        <w:rPr>
          <w:rFonts w:hint="eastAsia" w:ascii="宋体" w:cs="宋体"/>
          <w:snapToGrid w:val="0"/>
          <w:color w:val="auto"/>
          <w:kern w:val="28"/>
          <w:sz w:val="24"/>
          <w:szCs w:val="20"/>
        </w:rPr>
        <w:t>（如果有)</w:t>
      </w:r>
      <w:r>
        <w:rPr>
          <w:rFonts w:hint="eastAsia" w:ascii="宋体" w:cs="宋体"/>
          <w:color w:val="auto"/>
          <w:sz w:val="24"/>
        </w:rPr>
        <w:t>。</w:t>
      </w:r>
    </w:p>
    <w:p>
      <w:pPr>
        <w:snapToGrid w:val="0"/>
        <w:spacing w:line="360" w:lineRule="auto"/>
        <w:ind w:firstLine="480" w:firstLineChars="200"/>
        <w:rPr>
          <w:rFonts w:ascii="宋体" w:cs="宋体"/>
          <w:color w:val="auto"/>
          <w:sz w:val="24"/>
          <w:lang w:val="zh-CN"/>
        </w:rPr>
      </w:pPr>
      <w:r>
        <w:rPr>
          <w:rFonts w:hint="eastAsia" w:ascii="宋体" w:cs="宋体"/>
          <w:color w:val="auto"/>
          <w:sz w:val="24"/>
          <w:lang w:val="zh-CN"/>
        </w:rPr>
        <w:t>11.</w:t>
      </w:r>
      <w:r>
        <w:rPr>
          <w:rFonts w:hint="eastAsia" w:ascii="宋体" w:cs="宋体"/>
          <w:color w:val="auto"/>
          <w:sz w:val="24"/>
        </w:rPr>
        <w:t>2</w:t>
      </w:r>
      <w:r>
        <w:rPr>
          <w:rFonts w:hint="eastAsia" w:ascii="宋体" w:cs="宋体"/>
          <w:color w:val="auto"/>
          <w:sz w:val="24"/>
          <w:lang w:val="zh-CN"/>
        </w:rPr>
        <w:t xml:space="preserve">  </w:t>
      </w:r>
      <w:r>
        <w:rPr>
          <w:rFonts w:hint="eastAsia" w:ascii="宋体" w:cs="宋体"/>
          <w:color w:val="auto"/>
          <w:sz w:val="24"/>
        </w:rPr>
        <w:t>商务技术</w:t>
      </w:r>
      <w:r>
        <w:rPr>
          <w:rFonts w:hint="eastAsia" w:ascii="宋体" w:cs="宋体"/>
          <w:color w:val="auto"/>
          <w:sz w:val="24"/>
          <w:lang w:val="zh-CN"/>
        </w:rPr>
        <w:t>文件：</w:t>
      </w:r>
    </w:p>
    <w:p>
      <w:pPr>
        <w:snapToGrid w:val="0"/>
        <w:spacing w:line="360" w:lineRule="auto"/>
        <w:ind w:firstLine="960" w:firstLineChars="400"/>
        <w:rPr>
          <w:rFonts w:ascii="宋体" w:cs="宋体"/>
          <w:color w:val="auto"/>
          <w:sz w:val="24"/>
        </w:rPr>
      </w:pPr>
      <w:r>
        <w:rPr>
          <w:rFonts w:hint="eastAsia" w:ascii="宋体" w:cs="宋体"/>
          <w:color w:val="auto"/>
          <w:sz w:val="24"/>
        </w:rPr>
        <w:t>11.2.1投标函；</w:t>
      </w:r>
      <w:r>
        <w:rPr>
          <w:rFonts w:hint="eastAsia" w:ascii="宋体" w:cs="宋体"/>
          <w:color w:val="auto"/>
          <w:sz w:val="24"/>
          <w:lang w:val="zh-CN"/>
        </w:rPr>
        <w:t xml:space="preserve"> </w:t>
      </w:r>
    </w:p>
    <w:p>
      <w:pPr>
        <w:snapToGrid w:val="0"/>
        <w:spacing w:line="360" w:lineRule="auto"/>
        <w:ind w:firstLine="960" w:firstLineChars="400"/>
        <w:rPr>
          <w:rFonts w:ascii="宋体" w:cs="宋体"/>
          <w:color w:val="auto"/>
          <w:sz w:val="24"/>
        </w:rPr>
      </w:pPr>
      <w:r>
        <w:rPr>
          <w:rFonts w:hint="eastAsia" w:ascii="宋体" w:cs="宋体"/>
          <w:color w:val="auto"/>
          <w:sz w:val="24"/>
        </w:rPr>
        <w:t>11.2.2授权委托书或法定代表人（单位负责人、自然人本人）身份证明；</w:t>
      </w:r>
    </w:p>
    <w:p>
      <w:pPr>
        <w:snapToGrid w:val="0"/>
        <w:spacing w:line="360" w:lineRule="auto"/>
        <w:ind w:firstLine="960" w:firstLineChars="400"/>
        <w:rPr>
          <w:rFonts w:ascii="宋体" w:cs="宋体"/>
          <w:color w:val="auto"/>
          <w:sz w:val="24"/>
        </w:rPr>
      </w:pPr>
      <w:r>
        <w:rPr>
          <w:rFonts w:hint="eastAsia" w:ascii="宋体" w:cs="宋体"/>
          <w:color w:val="auto"/>
          <w:sz w:val="24"/>
        </w:rPr>
        <w:t>11.2.</w:t>
      </w:r>
      <w:r>
        <w:rPr>
          <w:rFonts w:ascii="宋体" w:cs="宋体"/>
          <w:color w:val="auto"/>
          <w:sz w:val="24"/>
        </w:rPr>
        <w:t>3</w:t>
      </w:r>
      <w:r>
        <w:rPr>
          <w:rFonts w:hint="eastAsia" w:ascii="宋体" w:cs="宋体"/>
          <w:color w:val="auto"/>
          <w:sz w:val="24"/>
        </w:rPr>
        <w:t>分包意向协议</w:t>
      </w:r>
      <w:r>
        <w:rPr>
          <w:rFonts w:hint="eastAsia" w:ascii="宋体" w:cs="宋体"/>
          <w:snapToGrid w:val="0"/>
          <w:color w:val="auto"/>
          <w:kern w:val="28"/>
          <w:sz w:val="24"/>
          <w:szCs w:val="20"/>
        </w:rPr>
        <w:t>（如果有)</w:t>
      </w:r>
      <w:r>
        <w:rPr>
          <w:rFonts w:hint="eastAsia" w:ascii="宋体" w:cs="宋体"/>
          <w:color w:val="auto"/>
          <w:sz w:val="24"/>
        </w:rPr>
        <w:t>；</w:t>
      </w:r>
    </w:p>
    <w:p>
      <w:pPr>
        <w:snapToGrid w:val="0"/>
        <w:spacing w:line="360" w:lineRule="auto"/>
        <w:ind w:firstLine="960" w:firstLineChars="400"/>
        <w:rPr>
          <w:rFonts w:ascii="宋体" w:cs="宋体"/>
          <w:color w:val="auto"/>
          <w:sz w:val="24"/>
        </w:rPr>
      </w:pPr>
      <w:r>
        <w:rPr>
          <w:rFonts w:hint="eastAsia" w:ascii="宋体" w:cs="宋体"/>
          <w:color w:val="auto"/>
          <w:sz w:val="24"/>
        </w:rPr>
        <w:t>11.2.</w:t>
      </w:r>
      <w:r>
        <w:rPr>
          <w:rFonts w:ascii="宋体" w:cs="宋体"/>
          <w:color w:val="auto"/>
          <w:sz w:val="24"/>
        </w:rPr>
        <w:t>4</w:t>
      </w:r>
      <w:r>
        <w:rPr>
          <w:rFonts w:hint="eastAsia" w:ascii="宋体" w:cs="宋体"/>
          <w:color w:val="auto"/>
          <w:sz w:val="24"/>
        </w:rPr>
        <w:t>符合性审查资料；</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11.2.</w:t>
      </w:r>
      <w:r>
        <w:rPr>
          <w:rFonts w:ascii="宋体" w:cs="宋体"/>
          <w:color w:val="auto"/>
          <w:sz w:val="24"/>
        </w:rPr>
        <w:t>5</w:t>
      </w:r>
      <w:r>
        <w:rPr>
          <w:rFonts w:hint="eastAsia" w:ascii="宋体" w:cs="宋体"/>
          <w:color w:val="auto"/>
          <w:sz w:val="24"/>
        </w:rPr>
        <w:t>评标标准相应的商务技术资料；</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11.2.</w:t>
      </w:r>
      <w:r>
        <w:rPr>
          <w:rFonts w:ascii="宋体" w:cs="宋体"/>
          <w:color w:val="auto"/>
          <w:sz w:val="24"/>
        </w:rPr>
        <w:t>6</w:t>
      </w:r>
      <w:r>
        <w:rPr>
          <w:rFonts w:hint="eastAsia" w:ascii="宋体" w:cs="宋体"/>
          <w:color w:val="auto"/>
          <w:sz w:val="24"/>
        </w:rPr>
        <w:t>投标标的清单；</w:t>
      </w:r>
    </w:p>
    <w:p>
      <w:pPr>
        <w:snapToGrid w:val="0"/>
        <w:spacing w:line="360" w:lineRule="auto"/>
        <w:ind w:firstLine="960" w:firstLineChars="400"/>
        <w:rPr>
          <w:rFonts w:ascii="宋体" w:cs="宋体"/>
          <w:color w:val="auto"/>
          <w:sz w:val="24"/>
        </w:rPr>
      </w:pPr>
      <w:r>
        <w:rPr>
          <w:rFonts w:hint="eastAsia" w:ascii="宋体" w:cs="宋体"/>
          <w:color w:val="auto"/>
          <w:sz w:val="24"/>
        </w:rPr>
        <w:t>11.2.</w:t>
      </w:r>
      <w:r>
        <w:rPr>
          <w:rFonts w:ascii="宋体" w:cs="宋体"/>
          <w:color w:val="auto"/>
          <w:sz w:val="24"/>
        </w:rPr>
        <w:t>7</w:t>
      </w:r>
      <w:r>
        <w:rPr>
          <w:rFonts w:hint="eastAsia" w:ascii="宋体" w:cs="宋体"/>
          <w:color w:val="auto"/>
          <w:sz w:val="24"/>
        </w:rPr>
        <w:t>商务技术偏离表；</w:t>
      </w:r>
    </w:p>
    <w:p>
      <w:pPr>
        <w:snapToGrid w:val="0"/>
        <w:spacing w:line="360" w:lineRule="auto"/>
        <w:ind w:firstLine="960" w:firstLineChars="400"/>
        <w:rPr>
          <w:rFonts w:ascii="宋体" w:cs="宋体"/>
          <w:color w:val="auto"/>
          <w:sz w:val="24"/>
          <w:lang w:val="zh-CN"/>
        </w:rPr>
      </w:pPr>
      <w:r>
        <w:rPr>
          <w:rFonts w:hint="eastAsia" w:ascii="宋体" w:cs="宋体"/>
          <w:color w:val="auto"/>
          <w:sz w:val="24"/>
          <w:lang w:val="zh-CN"/>
        </w:rPr>
        <w:t>11.</w:t>
      </w:r>
      <w:r>
        <w:rPr>
          <w:rFonts w:hint="eastAsia" w:ascii="宋体" w:cs="宋体"/>
          <w:color w:val="auto"/>
          <w:sz w:val="24"/>
        </w:rPr>
        <w:t>2</w:t>
      </w:r>
      <w:r>
        <w:rPr>
          <w:rFonts w:hint="eastAsia" w:ascii="宋体" w:cs="宋体"/>
          <w:color w:val="auto"/>
          <w:sz w:val="24"/>
          <w:lang w:val="zh-CN"/>
        </w:rPr>
        <w:t>.</w:t>
      </w:r>
      <w:r>
        <w:rPr>
          <w:rFonts w:ascii="宋体" w:cs="宋体"/>
          <w:color w:val="auto"/>
          <w:sz w:val="24"/>
        </w:rPr>
        <w:t>8</w:t>
      </w:r>
      <w:r>
        <w:rPr>
          <w:rFonts w:hint="eastAsia" w:ascii="宋体" w:cs="宋体"/>
          <w:color w:val="auto"/>
          <w:sz w:val="24"/>
          <w:lang w:val="zh-CN"/>
        </w:rPr>
        <w:t>政府采购供应商廉洁自律承诺书；</w:t>
      </w:r>
    </w:p>
    <w:p>
      <w:pPr>
        <w:snapToGrid w:val="0"/>
        <w:spacing w:line="360" w:lineRule="auto"/>
        <w:ind w:firstLine="480" w:firstLineChars="200"/>
        <w:rPr>
          <w:rFonts w:ascii="宋体" w:cs="宋体"/>
          <w:color w:val="auto"/>
          <w:sz w:val="24"/>
          <w:u w:val="single"/>
          <w:lang w:val="zh-CN"/>
        </w:rPr>
      </w:pPr>
      <w:r>
        <w:rPr>
          <w:rFonts w:hint="eastAsia" w:ascii="宋体" w:cs="宋体"/>
          <w:color w:val="auto"/>
          <w:kern w:val="0"/>
          <w:sz w:val="24"/>
          <w:lang w:val="zh-CN"/>
        </w:rPr>
        <w:t>11.</w:t>
      </w:r>
      <w:r>
        <w:rPr>
          <w:rFonts w:hint="eastAsia" w:ascii="宋体" w:cs="宋体"/>
          <w:color w:val="auto"/>
          <w:kern w:val="0"/>
          <w:sz w:val="24"/>
        </w:rPr>
        <w:t>3</w:t>
      </w:r>
      <w:r>
        <w:rPr>
          <w:rFonts w:hint="eastAsia" w:ascii="宋体" w:cs="宋体"/>
          <w:b/>
          <w:color w:val="auto"/>
          <w:sz w:val="24"/>
        </w:rPr>
        <w:t>报价文件：</w:t>
      </w:r>
      <w:r>
        <w:rPr>
          <w:rFonts w:hint="eastAsia" w:ascii="宋体" w:cs="宋体"/>
          <w:color w:val="auto"/>
          <w:sz w:val="24"/>
        </w:rPr>
        <w:t xml:space="preserve"> </w:t>
      </w:r>
    </w:p>
    <w:p>
      <w:pPr>
        <w:snapToGrid w:val="0"/>
        <w:spacing w:line="360" w:lineRule="auto"/>
        <w:ind w:firstLine="960" w:firstLineChars="400"/>
        <w:rPr>
          <w:rFonts w:ascii="宋体" w:cs="宋体"/>
          <w:color w:val="auto"/>
          <w:sz w:val="24"/>
        </w:rPr>
      </w:pPr>
      <w:r>
        <w:rPr>
          <w:rFonts w:hint="eastAsia" w:ascii="宋体" w:cs="宋体"/>
          <w:color w:val="auto"/>
          <w:sz w:val="24"/>
        </w:rPr>
        <w:t>11.3.1开标一览表（报价表）；</w:t>
      </w:r>
    </w:p>
    <w:p>
      <w:pPr>
        <w:snapToGrid w:val="0"/>
        <w:spacing w:line="360" w:lineRule="auto"/>
        <w:ind w:firstLine="960" w:firstLineChars="400"/>
        <w:rPr>
          <w:rFonts w:ascii="宋体" w:cs="宋体"/>
          <w:color w:val="auto"/>
          <w:sz w:val="24"/>
        </w:rPr>
      </w:pPr>
      <w:r>
        <w:rPr>
          <w:rFonts w:hint="eastAsia" w:ascii="宋体" w:cs="宋体"/>
          <w:color w:val="auto"/>
          <w:sz w:val="24"/>
        </w:rPr>
        <w:t>11.3.2中小企业声明函。</w:t>
      </w:r>
    </w:p>
    <w:p>
      <w:pPr>
        <w:spacing w:line="360" w:lineRule="auto"/>
        <w:ind w:firstLine="723" w:firstLineChars="300"/>
        <w:rPr>
          <w:rFonts w:ascii="宋体" w:cs="宋体"/>
          <w:b/>
          <w:color w:val="auto"/>
          <w:sz w:val="24"/>
        </w:rPr>
      </w:pPr>
      <w:r>
        <w:rPr>
          <w:rFonts w:hint="eastAsia" w:ascii="宋体" w:cs="宋体"/>
          <w:b/>
          <w:color w:val="auto"/>
          <w:sz w:val="24"/>
        </w:rPr>
        <w:t>投标文件含有采购人不能接受的附加条件的，投标无效；</w:t>
      </w:r>
    </w:p>
    <w:p>
      <w:pPr>
        <w:spacing w:line="360" w:lineRule="auto"/>
        <w:ind w:firstLine="723" w:firstLineChars="300"/>
        <w:rPr>
          <w:rFonts w:ascii="宋体" w:cs="宋体"/>
          <w:b/>
          <w:color w:val="auto"/>
          <w:sz w:val="24"/>
          <w:szCs w:val="21"/>
        </w:rPr>
      </w:pPr>
      <w:r>
        <w:rPr>
          <w:rFonts w:hint="eastAsia" w:ascii="宋体" w:cs="宋体"/>
          <w:b/>
          <w:color w:val="auto"/>
          <w:sz w:val="24"/>
        </w:rPr>
        <w:t>投标人提供虚假材料投标的，投标无效。</w:t>
      </w:r>
    </w:p>
    <w:p>
      <w:pPr>
        <w:pStyle w:val="115"/>
        <w:snapToGrid w:val="0"/>
        <w:spacing w:before="0"/>
        <w:ind w:firstLine="0" w:firstLineChars="0"/>
        <w:outlineLvl w:val="0"/>
        <w:rPr>
          <w:rFonts w:ascii="宋体" w:cs="宋体"/>
          <w:b/>
          <w:color w:val="auto"/>
          <w:szCs w:val="24"/>
        </w:rPr>
      </w:pPr>
      <w:r>
        <w:rPr>
          <w:rFonts w:hint="eastAsia" w:ascii="宋体" w:cs="宋体"/>
          <w:b/>
          <w:color w:val="auto"/>
          <w:szCs w:val="24"/>
        </w:rPr>
        <w:t>12</w:t>
      </w:r>
      <w:r>
        <w:rPr>
          <w:rFonts w:hint="eastAsia" w:ascii="宋体" w:cs="宋体"/>
          <w:b/>
          <w:color w:val="auto"/>
          <w:kern w:val="0"/>
          <w:szCs w:val="24"/>
          <w:lang w:val="zh-CN"/>
        </w:rPr>
        <w:t xml:space="preserve">. </w:t>
      </w:r>
      <w:r>
        <w:rPr>
          <w:rFonts w:hint="eastAsia" w:ascii="宋体" w:cs="宋体"/>
          <w:b/>
          <w:color w:val="auto"/>
          <w:szCs w:val="24"/>
        </w:rPr>
        <w:t>投标文件的编制</w:t>
      </w:r>
    </w:p>
    <w:p>
      <w:pPr>
        <w:spacing w:line="360" w:lineRule="auto"/>
        <w:ind w:firstLine="480" w:firstLineChars="200"/>
        <w:rPr>
          <w:rFonts w:ascii="宋体" w:cs="宋体"/>
          <w:b/>
          <w:color w:val="auto"/>
          <w:sz w:val="24"/>
        </w:rPr>
      </w:pPr>
      <w:r>
        <w:rPr>
          <w:rFonts w:hint="eastAsia" w:asci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color w:val="auto"/>
          <w:kern w:val="0"/>
          <w:sz w:val="24"/>
          <w:lang w:val="zh-CN"/>
        </w:rPr>
      </w:pPr>
      <w:r>
        <w:rPr>
          <w:rFonts w:hint="eastAsia" w:asci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color w:val="auto"/>
          <w:kern w:val="0"/>
          <w:sz w:val="24"/>
          <w:lang w:val="zh-CN"/>
        </w:rPr>
      </w:pPr>
      <w:r>
        <w:rPr>
          <w:rFonts w:hint="eastAsia" w:asci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cs="宋体"/>
          <w:b/>
          <w:color w:val="auto"/>
          <w:sz w:val="24"/>
        </w:rPr>
      </w:pPr>
      <w:r>
        <w:rPr>
          <w:rFonts w:hint="eastAsia" w:ascii="宋体" w:cs="宋体"/>
          <w:b/>
          <w:color w:val="auto"/>
          <w:sz w:val="24"/>
        </w:rPr>
        <w:t>13.投标文件的签署、盖章</w:t>
      </w:r>
    </w:p>
    <w:p>
      <w:pPr>
        <w:pStyle w:val="115"/>
        <w:snapToGrid w:val="0"/>
        <w:spacing w:before="0"/>
        <w:ind w:firstLine="480"/>
        <w:rPr>
          <w:rFonts w:ascii="宋体" w:cs="宋体"/>
          <w:b/>
          <w:color w:val="auto"/>
        </w:rPr>
      </w:pPr>
      <w:r>
        <w:rPr>
          <w:rFonts w:hint="eastAsia" w:ascii="宋体" w:cs="宋体"/>
          <w:color w:val="auto"/>
          <w:szCs w:val="24"/>
        </w:rPr>
        <w:t>13.1投标文件按照招标文件第六部分格式要</w:t>
      </w:r>
      <w:r>
        <w:rPr>
          <w:rFonts w:hint="eastAsia" w:ascii="宋体" w:cs="宋体"/>
          <w:color w:val="auto"/>
        </w:rPr>
        <w:t>求进行签署、盖章。</w:t>
      </w:r>
      <w:r>
        <w:rPr>
          <w:rFonts w:hint="eastAsia" w:ascii="宋体" w:cs="宋体"/>
          <w:b/>
          <w:color w:val="auto"/>
        </w:rPr>
        <w:t>▲投标人的投标文件未按照招标文件要求签署、盖章的，其投标无效</w:t>
      </w:r>
      <w:r>
        <w:rPr>
          <w:rFonts w:hint="eastAsia" w:ascii="宋体" w:cs="宋体"/>
          <w:color w:val="auto"/>
          <w:szCs w:val="24"/>
        </w:rPr>
        <w:t>。</w:t>
      </w:r>
    </w:p>
    <w:p>
      <w:pPr>
        <w:pStyle w:val="115"/>
        <w:snapToGrid w:val="0"/>
        <w:spacing w:before="0"/>
        <w:ind w:firstLine="480"/>
        <w:rPr>
          <w:rFonts w:ascii="宋体" w:cs="宋体"/>
          <w:color w:val="auto"/>
        </w:rPr>
      </w:pPr>
      <w:r>
        <w:rPr>
          <w:rFonts w:hint="eastAsia" w:asci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15"/>
        <w:snapToGrid w:val="0"/>
        <w:spacing w:before="0"/>
        <w:ind w:firstLine="480"/>
        <w:rPr>
          <w:rFonts w:ascii="宋体" w:cs="宋体"/>
          <w:color w:val="auto"/>
          <w:szCs w:val="24"/>
        </w:rPr>
      </w:pPr>
      <w:r>
        <w:rPr>
          <w:rFonts w:hint="eastAsia" w:ascii="宋体" w:cs="宋体"/>
          <w:color w:val="auto"/>
        </w:rPr>
        <w:t>13.3招标文件对投标文件签署、盖章的要求适用于电子签名。</w:t>
      </w:r>
    </w:p>
    <w:p>
      <w:pPr>
        <w:pStyle w:val="115"/>
        <w:spacing w:before="0"/>
        <w:ind w:firstLine="0" w:firstLineChars="0"/>
        <w:rPr>
          <w:rFonts w:ascii="宋体" w:cs="宋体"/>
          <w:b/>
          <w:color w:val="auto"/>
          <w:szCs w:val="24"/>
        </w:rPr>
      </w:pPr>
      <w:r>
        <w:rPr>
          <w:rFonts w:hint="eastAsia" w:ascii="宋体" w:cs="宋体"/>
          <w:b/>
          <w:color w:val="auto"/>
          <w:szCs w:val="24"/>
        </w:rPr>
        <w:t>14. 投标文件的提交、补充、修改、撤回</w:t>
      </w:r>
    </w:p>
    <w:p>
      <w:pPr>
        <w:pStyle w:val="115"/>
        <w:ind w:firstLine="480"/>
        <w:rPr>
          <w:rFonts w:ascii="宋体" w:cs="宋体"/>
          <w:color w:val="auto"/>
          <w:szCs w:val="24"/>
        </w:rPr>
      </w:pPr>
      <w:r>
        <w:rPr>
          <w:rFonts w:hint="eastAsia" w:asci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15"/>
        <w:spacing w:before="0"/>
        <w:ind w:firstLine="480"/>
        <w:rPr>
          <w:rFonts w:ascii="宋体" w:cs="宋体"/>
          <w:color w:val="auto"/>
          <w:szCs w:val="24"/>
        </w:rPr>
      </w:pPr>
      <w:r>
        <w:rPr>
          <w:rFonts w:hint="eastAsia" w:asci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15"/>
        <w:spacing w:before="0"/>
        <w:ind w:firstLine="480"/>
        <w:rPr>
          <w:rFonts w:ascii="宋体" w:cs="宋体"/>
          <w:color w:val="auto"/>
          <w:szCs w:val="24"/>
        </w:rPr>
      </w:pPr>
      <w:r>
        <w:rPr>
          <w:rFonts w:hint="eastAsia" w:ascii="宋体" w:cs="宋体"/>
          <w:color w:val="auto"/>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cs="宋体"/>
          <w:b/>
          <w:color w:val="auto"/>
          <w:sz w:val="24"/>
          <w:szCs w:val="24"/>
        </w:rPr>
      </w:pPr>
      <w:r>
        <w:rPr>
          <w:rFonts w:hint="eastAsia" w:cs="宋体"/>
          <w:b/>
          <w:color w:val="auto"/>
          <w:sz w:val="24"/>
          <w:szCs w:val="24"/>
        </w:rPr>
        <w:t>15.备份投标文件</w:t>
      </w:r>
    </w:p>
    <w:p>
      <w:pPr>
        <w:pStyle w:val="33"/>
        <w:spacing w:line="360" w:lineRule="auto"/>
        <w:ind w:firstLine="360" w:firstLineChars="150"/>
        <w:rPr>
          <w:rFonts w:cs="宋体"/>
          <w:b/>
          <w:color w:val="auto"/>
          <w:sz w:val="24"/>
          <w:szCs w:val="24"/>
        </w:rPr>
      </w:pPr>
      <w:r>
        <w:rPr>
          <w:rFonts w:hint="eastAsia" w:cs="宋体"/>
          <w:color w:val="auto"/>
          <w:sz w:val="24"/>
          <w:szCs w:val="24"/>
        </w:rPr>
        <w:t xml:space="preserve"> 15.1投标人在电子交易平台传输递交投标文件后，还可以在投标截止时间前直接提交或者以邮政快递方式递交备份投标文件1份，</w:t>
      </w:r>
      <w:r>
        <w:rPr>
          <w:rFonts w:hint="eastAsia" w:cs="宋体"/>
          <w:b/>
          <w:color w:val="auto"/>
          <w:sz w:val="24"/>
          <w:szCs w:val="24"/>
        </w:rPr>
        <w:t>但采购人、采购代理机构不强制或变相强制投标人提交备份投标文件。</w:t>
      </w:r>
    </w:p>
    <w:p>
      <w:pPr>
        <w:pStyle w:val="33"/>
        <w:spacing w:line="360" w:lineRule="auto"/>
        <w:ind w:firstLine="480" w:firstLineChars="200"/>
        <w:rPr>
          <w:rFonts w:cs="宋体"/>
          <w:b/>
          <w:color w:val="auto"/>
          <w:sz w:val="24"/>
          <w:szCs w:val="24"/>
        </w:rPr>
      </w:pPr>
      <w:r>
        <w:rPr>
          <w:rFonts w:hint="eastAsia" w:cs="宋体"/>
          <w:color w:val="auto"/>
          <w:sz w:val="24"/>
          <w:szCs w:val="24"/>
        </w:rPr>
        <w:t>15.2备份投标文件须在“政采云投标客户端”制作生成，并储存在</w:t>
      </w:r>
      <w:r>
        <w:rPr>
          <w:rFonts w:hint="eastAsia" w:cs="宋体"/>
          <w:color w:val="auto"/>
          <w:sz w:val="24"/>
        </w:rPr>
        <w:t>DVD光盘等存储介质</w:t>
      </w:r>
      <w:r>
        <w:rPr>
          <w:rFonts w:hint="eastAsia"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b/>
          <w:color w:val="auto"/>
          <w:sz w:val="24"/>
        </w:rPr>
        <w:t>不符合上述制作、</w:t>
      </w:r>
      <w:r>
        <w:rPr>
          <w:rFonts w:hint="eastAsia" w:cs="宋体"/>
          <w:b/>
          <w:color w:val="auto"/>
          <w:sz w:val="24"/>
          <w:szCs w:val="24"/>
        </w:rPr>
        <w:t>存储、密封规定的备份投标文件将被视为无效或者被拒绝接收。</w:t>
      </w:r>
    </w:p>
    <w:p>
      <w:pPr>
        <w:pStyle w:val="33"/>
        <w:spacing w:line="360" w:lineRule="auto"/>
        <w:ind w:firstLine="480" w:firstLineChars="200"/>
        <w:rPr>
          <w:rFonts w:cs="宋体"/>
          <w:color w:val="auto"/>
          <w:sz w:val="24"/>
          <w:szCs w:val="24"/>
        </w:rPr>
      </w:pPr>
      <w:r>
        <w:rPr>
          <w:rFonts w:hint="eastAsia" w:cs="宋体"/>
          <w:color w:val="auto"/>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cs="宋体"/>
          <w:color w:val="auto"/>
          <w:sz w:val="24"/>
          <w:szCs w:val="24"/>
        </w:rPr>
      </w:pPr>
      <w:r>
        <w:rPr>
          <w:rFonts w:hint="eastAsia"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cs="宋体"/>
          <w:snapToGrid/>
          <w:color w:val="auto"/>
          <w:sz w:val="24"/>
          <w:szCs w:val="24"/>
        </w:rPr>
        <w:t>招标文件第二部分投标人须知前附表规定的备份投标文件送达地点；</w:t>
      </w:r>
      <w:r>
        <w:rPr>
          <w:rFonts w:hint="eastAsia" w:cs="宋体"/>
          <w:color w:val="auto"/>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cs="宋体"/>
          <w:b/>
          <w:color w:val="auto"/>
          <w:sz w:val="24"/>
          <w:szCs w:val="24"/>
        </w:rPr>
      </w:pPr>
      <w:r>
        <w:rPr>
          <w:rFonts w:hint="eastAsia" w:cs="宋体"/>
          <w:b/>
          <w:color w:val="auto"/>
          <w:sz w:val="24"/>
          <w:szCs w:val="24"/>
        </w:rPr>
        <w:t>15.5投标人仅提交备份投标文件，未在电子交易平台传输递交投标文件的，投标无效。</w:t>
      </w:r>
    </w:p>
    <w:p>
      <w:pPr>
        <w:pStyle w:val="115"/>
        <w:spacing w:before="0"/>
        <w:ind w:firstLine="0" w:firstLineChars="0"/>
        <w:rPr>
          <w:rFonts w:ascii="宋体" w:cs="宋体"/>
          <w:b/>
          <w:color w:val="auto"/>
          <w:szCs w:val="24"/>
        </w:rPr>
      </w:pPr>
      <w:r>
        <w:rPr>
          <w:rFonts w:hint="eastAsia" w:ascii="宋体" w:cs="宋体"/>
          <w:b/>
          <w:color w:val="auto"/>
          <w:szCs w:val="24"/>
        </w:rPr>
        <w:t>16.投标文件的无效处理</w:t>
      </w:r>
    </w:p>
    <w:p>
      <w:pPr>
        <w:pStyle w:val="2"/>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15"/>
        <w:spacing w:before="0"/>
        <w:ind w:firstLine="0" w:firstLineChars="0"/>
        <w:rPr>
          <w:rFonts w:ascii="宋体" w:cs="宋体"/>
          <w:b/>
          <w:color w:val="auto"/>
          <w:szCs w:val="24"/>
        </w:rPr>
      </w:pPr>
      <w:r>
        <w:rPr>
          <w:rFonts w:hint="eastAsia" w:ascii="宋体" w:cs="宋体"/>
          <w:b/>
          <w:color w:val="auto"/>
          <w:szCs w:val="24"/>
        </w:rPr>
        <w:t>17.投标有效期</w:t>
      </w:r>
    </w:p>
    <w:p>
      <w:pPr>
        <w:spacing w:line="360" w:lineRule="auto"/>
        <w:ind w:firstLine="480" w:firstLineChars="200"/>
        <w:rPr>
          <w:rFonts w:ascii="宋体" w:cs="宋体"/>
          <w:b/>
          <w:color w:val="auto"/>
          <w:sz w:val="24"/>
          <w:szCs w:val="21"/>
        </w:rPr>
      </w:pPr>
      <w:r>
        <w:rPr>
          <w:rFonts w:hint="eastAsia" w:ascii="宋体" w:cs="宋体"/>
          <w:color w:val="auto"/>
          <w:sz w:val="24"/>
          <w:szCs w:val="20"/>
        </w:rPr>
        <w:t>17.1投标有效期为从提交投标文件的截止之日起90天。▲</w:t>
      </w:r>
      <w:r>
        <w:rPr>
          <w:rFonts w:hint="eastAsia" w:ascii="宋体" w:cs="宋体"/>
          <w:b/>
          <w:color w:val="auto"/>
          <w:sz w:val="24"/>
          <w:szCs w:val="20"/>
        </w:rPr>
        <w:t>投标人的投标文件中承</w:t>
      </w:r>
      <w:r>
        <w:rPr>
          <w:rFonts w:hint="eastAsia" w:ascii="宋体" w:cs="宋体"/>
          <w:b/>
          <w:color w:val="auto"/>
          <w:sz w:val="24"/>
          <w:szCs w:val="21"/>
        </w:rPr>
        <w:t>诺的投标有效期少于招标文件中载明的投标有效期的，投标无效。</w:t>
      </w:r>
    </w:p>
    <w:p>
      <w:pPr>
        <w:pStyle w:val="115"/>
        <w:spacing w:before="0"/>
        <w:ind w:firstLine="480"/>
        <w:rPr>
          <w:rFonts w:ascii="宋体" w:cs="宋体"/>
          <w:color w:val="auto"/>
        </w:rPr>
      </w:pPr>
      <w:r>
        <w:rPr>
          <w:rFonts w:hint="eastAsia" w:ascii="宋体" w:cs="宋体"/>
          <w:color w:val="auto"/>
        </w:rPr>
        <w:t>17.2投标文件合格投递后，自投标截止日期起，在投标有效期内有效。</w:t>
      </w:r>
    </w:p>
    <w:p>
      <w:pPr>
        <w:pStyle w:val="115"/>
        <w:spacing w:before="0"/>
        <w:ind w:firstLine="480"/>
        <w:rPr>
          <w:rFonts w:ascii="宋体" w:cs="宋体"/>
          <w:color w:val="auto"/>
        </w:rPr>
      </w:pPr>
      <w:r>
        <w:rPr>
          <w:rFonts w:hint="eastAsia" w:ascii="宋体" w:cs="宋体"/>
          <w:color w:val="auto"/>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15"/>
        <w:spacing w:before="0"/>
        <w:ind w:firstLine="643"/>
        <w:rPr>
          <w:rFonts w:ascii="宋体" w:cs="宋体"/>
          <w:b/>
          <w:color w:val="auto"/>
          <w:sz w:val="32"/>
        </w:rPr>
      </w:pPr>
    </w:p>
    <w:p>
      <w:pPr>
        <w:pStyle w:val="115"/>
        <w:spacing w:before="0"/>
        <w:ind w:firstLine="1928" w:firstLineChars="600"/>
        <w:rPr>
          <w:rFonts w:ascii="宋体" w:cs="宋体"/>
          <w:b/>
          <w:color w:val="auto"/>
          <w:sz w:val="32"/>
        </w:rPr>
      </w:pPr>
      <w:r>
        <w:rPr>
          <w:rFonts w:hint="eastAsia" w:ascii="宋体" w:cs="宋体"/>
          <w:b/>
          <w:color w:val="auto"/>
          <w:sz w:val="32"/>
        </w:rPr>
        <w:t>四、开标、资格审查与信用信息查询</w:t>
      </w:r>
    </w:p>
    <w:p>
      <w:pPr>
        <w:pStyle w:val="483"/>
        <w:spacing w:before="0" w:line="360" w:lineRule="auto"/>
        <w:ind w:left="0" w:firstLine="241" w:firstLineChars="100"/>
        <w:contextualSpacing/>
        <w:rPr>
          <w:rFonts w:ascii="宋体" w:cs="宋体"/>
          <w:color w:val="auto"/>
          <w:sz w:val="24"/>
        </w:rPr>
      </w:pPr>
      <w:r>
        <w:rPr>
          <w:rFonts w:hint="eastAsia" w:ascii="宋体" w:cs="宋体"/>
          <w:b/>
          <w:color w:val="auto"/>
          <w:sz w:val="24"/>
          <w:szCs w:val="24"/>
        </w:rPr>
        <w:t>18.开标</w:t>
      </w:r>
      <w:r>
        <w:rPr>
          <w:rFonts w:hint="eastAsia" w:ascii="宋体" w:cs="宋体"/>
          <w:color w:val="auto"/>
          <w:sz w:val="24"/>
        </w:rPr>
        <w:t xml:space="preserve"> </w:t>
      </w:r>
    </w:p>
    <w:p>
      <w:pPr>
        <w:pStyle w:val="483"/>
        <w:spacing w:before="0" w:line="360" w:lineRule="auto"/>
        <w:ind w:left="0" w:firstLine="480" w:firstLineChars="200"/>
        <w:contextualSpacing/>
        <w:rPr>
          <w:rFonts w:ascii="宋体" w:cs="宋体"/>
          <w:color w:val="auto"/>
          <w:sz w:val="24"/>
        </w:rPr>
      </w:pPr>
      <w:r>
        <w:rPr>
          <w:rFonts w:hint="eastAsia" w:ascii="宋体" w:cs="宋体"/>
          <w:color w:val="auto"/>
          <w:sz w:val="24"/>
        </w:rPr>
        <w:t>18.1采购代理机构按照招标文件规定的时间通过电子交易平台组织开标，所有投标人均应当准时在线参加。投标人不足3家的，不得开标。</w:t>
      </w:r>
    </w:p>
    <w:p>
      <w:pPr>
        <w:pStyle w:val="483"/>
        <w:spacing w:before="0" w:line="360" w:lineRule="auto"/>
        <w:ind w:left="0" w:firstLine="240" w:firstLineChars="100"/>
        <w:contextualSpacing/>
        <w:rPr>
          <w:rFonts w:ascii="宋体" w:cs="宋体"/>
          <w:color w:val="auto"/>
          <w:sz w:val="24"/>
        </w:rPr>
      </w:pPr>
      <w:r>
        <w:rPr>
          <w:rFonts w:hint="eastAsia" w:ascii="宋体" w:cs="宋体"/>
          <w:color w:val="auto"/>
          <w:sz w:val="24"/>
        </w:rPr>
        <w:t>　18.2开标时，电子交易平台按开标时间自动提取所有投标文件。采购代理机构依托电子交易平台发起开始解密指令，投标人按照平台提示和招标文件的规定在半小时内完成在线解密。</w:t>
      </w:r>
    </w:p>
    <w:p>
      <w:pPr>
        <w:pStyle w:val="483"/>
        <w:spacing w:before="0" w:line="360" w:lineRule="auto"/>
        <w:ind w:left="0" w:firstLine="240" w:firstLineChars="100"/>
        <w:contextualSpacing/>
        <w:rPr>
          <w:rFonts w:ascii="宋体" w:cs="宋体"/>
          <w:b/>
          <w:color w:val="auto"/>
          <w:sz w:val="24"/>
        </w:rPr>
      </w:pPr>
      <w:r>
        <w:rPr>
          <w:rFonts w:hint="eastAsia" w:ascii="宋体" w:cs="宋体"/>
          <w:color w:val="auto"/>
          <w:sz w:val="24"/>
        </w:rPr>
        <w:t>　18.3</w:t>
      </w:r>
      <w:r>
        <w:rPr>
          <w:rFonts w:hint="eastAsia" w:asci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cs="宋体"/>
          <w:b/>
          <w:color w:val="auto"/>
          <w:sz w:val="24"/>
          <w:szCs w:val="20"/>
        </w:rPr>
      </w:pPr>
      <w:r>
        <w:rPr>
          <w:rFonts w:hint="eastAsia" w:ascii="宋体" w:cs="宋体"/>
          <w:b/>
          <w:color w:val="auto"/>
          <w:sz w:val="24"/>
          <w:szCs w:val="20"/>
        </w:rPr>
        <w:t>　19、资格审查</w:t>
      </w:r>
    </w:p>
    <w:p>
      <w:pPr>
        <w:snapToGrid w:val="0"/>
        <w:spacing w:line="360" w:lineRule="auto"/>
        <w:ind w:firstLine="480" w:firstLineChars="200"/>
        <w:rPr>
          <w:rFonts w:ascii="宋体" w:cs="宋体"/>
          <w:color w:val="auto"/>
          <w:sz w:val="24"/>
        </w:rPr>
      </w:pPr>
      <w:r>
        <w:rPr>
          <w:rFonts w:hint="eastAsia" w:ascii="宋体" w:cs="宋体"/>
          <w:color w:val="auto"/>
          <w:kern w:val="0"/>
          <w:sz w:val="24"/>
        </w:rPr>
        <w:t>19.1</w:t>
      </w:r>
      <w:r>
        <w:rPr>
          <w:rFonts w:hint="eastAsia" w:ascii="宋体" w:cs="宋体"/>
          <w:color w:val="auto"/>
          <w:sz w:val="24"/>
        </w:rPr>
        <w:t>采购人或采购代理机构依据法律法规和招标文件的规定，对投标人的资格进行审查。</w:t>
      </w:r>
    </w:p>
    <w:p>
      <w:pPr>
        <w:pStyle w:val="115"/>
        <w:spacing w:before="0"/>
        <w:ind w:firstLine="480"/>
        <w:rPr>
          <w:rFonts w:ascii="宋体" w:cs="宋体"/>
          <w:color w:val="auto"/>
        </w:rPr>
      </w:pPr>
      <w:r>
        <w:rPr>
          <w:rFonts w:hint="eastAsia" w:ascii="宋体" w:cs="宋体"/>
          <w:color w:val="auto"/>
          <w:kern w:val="0"/>
          <w:szCs w:val="24"/>
        </w:rPr>
        <w:t>19.2投标人未按照招标文件要求提供与</w:t>
      </w:r>
      <w:r>
        <w:rPr>
          <w:rFonts w:hint="eastAsia" w:ascii="宋体" w:cs="宋体"/>
          <w:color w:val="auto"/>
        </w:rPr>
        <w:t>资格条件相应的</w:t>
      </w:r>
      <w:r>
        <w:rPr>
          <w:rFonts w:hint="eastAsia" w:ascii="宋体" w:cs="宋体"/>
          <w:color w:val="auto"/>
          <w:kern w:val="0"/>
          <w:szCs w:val="24"/>
        </w:rPr>
        <w:t>有效资格证明材料的，视为</w:t>
      </w:r>
      <w:r>
        <w:rPr>
          <w:rFonts w:hint="eastAsia" w:ascii="宋体" w:cs="宋体"/>
          <w:color w:val="auto"/>
        </w:rPr>
        <w:t>投标人不具备招标文件中规定的资格要求，其投标无效。</w:t>
      </w:r>
    </w:p>
    <w:p>
      <w:pPr>
        <w:pStyle w:val="115"/>
        <w:spacing w:before="0"/>
        <w:ind w:firstLine="480"/>
        <w:rPr>
          <w:rFonts w:ascii="宋体" w:cs="宋体"/>
          <w:color w:val="auto"/>
        </w:rPr>
      </w:pPr>
      <w:r>
        <w:rPr>
          <w:rFonts w:hint="eastAsia" w:ascii="宋体" w:cs="宋体"/>
          <w:color w:val="auto"/>
          <w:kern w:val="0"/>
          <w:szCs w:val="24"/>
        </w:rPr>
        <w:t>19.</w:t>
      </w:r>
      <w:r>
        <w:rPr>
          <w:rFonts w:hint="eastAsia" w:ascii="宋体" w:cs="宋体"/>
          <w:color w:val="auto"/>
        </w:rPr>
        <w:t>3对未通过资格审查的投标人，采购人或采购代理机构告知其未通过的原因。</w:t>
      </w:r>
    </w:p>
    <w:p>
      <w:pPr>
        <w:pStyle w:val="115"/>
        <w:spacing w:before="0"/>
        <w:ind w:firstLine="480"/>
        <w:rPr>
          <w:rFonts w:ascii="宋体" w:cs="宋体"/>
          <w:color w:val="auto"/>
        </w:rPr>
      </w:pPr>
      <w:r>
        <w:rPr>
          <w:rFonts w:hint="eastAsia" w:ascii="宋体" w:cs="宋体"/>
          <w:color w:val="auto"/>
          <w:kern w:val="0"/>
          <w:szCs w:val="24"/>
        </w:rPr>
        <w:t>19.</w:t>
      </w:r>
      <w:r>
        <w:rPr>
          <w:rFonts w:hint="eastAsia" w:ascii="宋体" w:cs="宋体"/>
          <w:color w:val="auto"/>
        </w:rPr>
        <w:t>4合格投标人不足3家的，不再评标。</w:t>
      </w:r>
    </w:p>
    <w:p>
      <w:pPr>
        <w:pStyle w:val="115"/>
        <w:spacing w:before="0"/>
        <w:ind w:firstLine="0" w:firstLineChars="0"/>
        <w:rPr>
          <w:rFonts w:ascii="宋体" w:cs="宋体"/>
          <w:b/>
          <w:color w:val="auto"/>
          <w:szCs w:val="24"/>
        </w:rPr>
      </w:pPr>
      <w:r>
        <w:rPr>
          <w:rFonts w:hint="eastAsia" w:ascii="宋体" w:cs="宋体"/>
          <w:b/>
          <w:color w:val="auto"/>
          <w:szCs w:val="24"/>
        </w:rPr>
        <w:t>20、信用信息查询</w:t>
      </w:r>
    </w:p>
    <w:p>
      <w:pPr>
        <w:pStyle w:val="115"/>
        <w:spacing w:before="0"/>
        <w:ind w:firstLine="495" w:firstLineChars="0"/>
        <w:rPr>
          <w:rFonts w:ascii="宋体" w:cs="宋体"/>
          <w:color w:val="auto"/>
          <w:kern w:val="0"/>
          <w:szCs w:val="24"/>
        </w:rPr>
      </w:pPr>
      <w:r>
        <w:rPr>
          <w:rFonts w:hint="eastAsia" w:ascii="宋体" w:cs="宋体"/>
          <w:color w:val="auto"/>
          <w:kern w:val="0"/>
          <w:szCs w:val="24"/>
        </w:rPr>
        <w:t>20.1信用信息查询渠道及截止时间：采购代理机构将在资格审查时通过“信用中国”网站(www.creditchina.gov.cn)、中国政府采购网(www.ccgp.gov.cn)渠道查询投标人接受资格时的信用记录。</w:t>
      </w:r>
    </w:p>
    <w:p>
      <w:pPr>
        <w:pStyle w:val="115"/>
        <w:spacing w:before="0"/>
        <w:ind w:firstLine="495" w:firstLineChars="0"/>
        <w:rPr>
          <w:rFonts w:ascii="宋体" w:cs="宋体"/>
          <w:color w:val="auto"/>
          <w:kern w:val="0"/>
          <w:szCs w:val="24"/>
        </w:rPr>
      </w:pPr>
      <w:r>
        <w:rPr>
          <w:rFonts w:hint="eastAsia" w:ascii="宋体" w:cs="宋体"/>
          <w:color w:val="auto"/>
          <w:kern w:val="0"/>
          <w:szCs w:val="24"/>
        </w:rPr>
        <w:t>20.2信用信息查询记录和证据留存的具体方式：现场查询的投标人的信用记录、查询结果经确认后将与采购文件一起存档。</w:t>
      </w:r>
    </w:p>
    <w:p>
      <w:pPr>
        <w:pStyle w:val="115"/>
        <w:spacing w:before="0"/>
        <w:ind w:firstLine="495" w:firstLineChars="0"/>
        <w:rPr>
          <w:rFonts w:ascii="宋体" w:cs="宋体"/>
          <w:color w:val="auto"/>
          <w:kern w:val="0"/>
          <w:szCs w:val="24"/>
        </w:rPr>
      </w:pPr>
      <w:r>
        <w:rPr>
          <w:rFonts w:hint="eastAsia" w:asci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15"/>
        <w:spacing w:before="0"/>
        <w:ind w:firstLine="480"/>
        <w:rPr>
          <w:rFonts w:ascii="宋体" w:cs="宋体"/>
          <w:color w:val="auto"/>
        </w:rPr>
      </w:pPr>
      <w:r>
        <w:rPr>
          <w:rFonts w:hint="eastAsia" w:asci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cs="宋体"/>
          <w:color w:val="auto"/>
        </w:rPr>
        <w:t>。</w:t>
      </w:r>
    </w:p>
    <w:p>
      <w:pPr>
        <w:pStyle w:val="115"/>
        <w:spacing w:before="0"/>
        <w:ind w:firstLine="0" w:firstLineChars="0"/>
        <w:rPr>
          <w:rFonts w:ascii="宋体" w:cs="宋体"/>
          <w:color w:val="auto"/>
          <w:kern w:val="0"/>
          <w:szCs w:val="24"/>
        </w:rPr>
      </w:pPr>
    </w:p>
    <w:p>
      <w:pPr>
        <w:snapToGrid w:val="0"/>
        <w:spacing w:line="360" w:lineRule="auto"/>
        <w:jc w:val="center"/>
        <w:outlineLvl w:val="0"/>
        <w:rPr>
          <w:rFonts w:ascii="宋体" w:cs="宋体"/>
          <w:b/>
          <w:color w:val="auto"/>
          <w:sz w:val="36"/>
          <w:szCs w:val="36"/>
        </w:rPr>
      </w:pPr>
      <w:r>
        <w:rPr>
          <w:rFonts w:hint="eastAsia" w:ascii="宋体" w:cs="宋体"/>
          <w:b/>
          <w:color w:val="auto"/>
          <w:sz w:val="36"/>
          <w:szCs w:val="36"/>
        </w:rPr>
        <w:t>五、评标</w:t>
      </w:r>
    </w:p>
    <w:p>
      <w:pPr>
        <w:spacing w:line="360" w:lineRule="auto"/>
        <w:rPr>
          <w:rFonts w:ascii="宋体" w:cs="宋体"/>
          <w:b/>
          <w:color w:val="auto"/>
          <w:sz w:val="24"/>
        </w:rPr>
      </w:pPr>
      <w:bookmarkStart w:id="12" w:name="_Toc91899903"/>
      <w:r>
        <w:rPr>
          <w:rFonts w:hint="eastAsia" w:ascii="宋体" w:cs="宋体"/>
          <w:b/>
          <w:color w:val="auto"/>
          <w:sz w:val="24"/>
        </w:rPr>
        <w:t>21.</w:t>
      </w:r>
      <w:r>
        <w:rPr>
          <w:rFonts w:hint="eastAsia" w:ascii="宋体" w:cs="宋体"/>
          <w:color w:val="auto"/>
        </w:rPr>
        <w:t xml:space="preserve"> </w:t>
      </w:r>
      <w:r>
        <w:rPr>
          <w:rFonts w:hint="eastAsia" w:asci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cs="宋体"/>
          <w:b/>
          <w:color w:val="auto"/>
          <w:sz w:val="24"/>
        </w:rPr>
        <w:t>详见招标文件第四部分评标办法。</w:t>
      </w:r>
    </w:p>
    <w:p>
      <w:pPr>
        <w:spacing w:line="360" w:lineRule="auto"/>
        <w:rPr>
          <w:rFonts w:ascii="宋体" w:cs="宋体"/>
          <w:b/>
          <w:color w:val="auto"/>
          <w:sz w:val="24"/>
        </w:rPr>
      </w:pPr>
    </w:p>
    <w:p>
      <w:pPr>
        <w:snapToGrid w:val="0"/>
        <w:spacing w:line="360" w:lineRule="auto"/>
        <w:jc w:val="center"/>
        <w:outlineLvl w:val="0"/>
        <w:rPr>
          <w:rFonts w:ascii="宋体" w:cs="宋体"/>
          <w:b/>
          <w:color w:val="auto"/>
          <w:sz w:val="36"/>
          <w:szCs w:val="36"/>
        </w:rPr>
      </w:pPr>
      <w:r>
        <w:rPr>
          <w:rFonts w:hint="eastAsia" w:ascii="宋体" w:cs="宋体"/>
          <w:b/>
          <w:color w:val="auto"/>
          <w:sz w:val="36"/>
          <w:szCs w:val="36"/>
        </w:rPr>
        <w:t>六、定 标</w:t>
      </w:r>
    </w:p>
    <w:p>
      <w:pPr>
        <w:pStyle w:val="2"/>
        <w:spacing w:line="360" w:lineRule="auto"/>
        <w:ind w:left="479" w:hanging="479" w:hangingChars="199"/>
        <w:rPr>
          <w:rFonts w:cs="宋体"/>
          <w:b/>
          <w:color w:val="auto"/>
        </w:rPr>
      </w:pPr>
      <w:r>
        <w:rPr>
          <w:rFonts w:hint="eastAsia" w:cs="宋体"/>
          <w:b/>
          <w:color w:val="auto"/>
        </w:rPr>
        <w:t>22. 确定中标供应商</w:t>
      </w:r>
    </w:p>
    <w:p>
      <w:pPr>
        <w:pStyle w:val="115"/>
        <w:snapToGrid w:val="0"/>
        <w:spacing w:before="0"/>
        <w:ind w:firstLine="480"/>
        <w:rPr>
          <w:rFonts w:ascii="宋体" w:cs="宋体"/>
          <w:b/>
          <w:color w:val="auto"/>
          <w:szCs w:val="24"/>
        </w:rPr>
      </w:pPr>
      <w:r>
        <w:rPr>
          <w:rFonts w:hint="eastAsia" w:asci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15"/>
        <w:snapToGrid w:val="0"/>
        <w:spacing w:before="0"/>
        <w:ind w:firstLine="0" w:firstLineChars="0"/>
        <w:rPr>
          <w:rFonts w:ascii="宋体" w:cs="宋体"/>
          <w:b/>
          <w:color w:val="auto"/>
          <w:szCs w:val="24"/>
        </w:rPr>
      </w:pPr>
      <w:r>
        <w:rPr>
          <w:rFonts w:hint="eastAsia" w:ascii="宋体" w:cs="宋体"/>
          <w:b/>
          <w:color w:val="auto"/>
          <w:szCs w:val="24"/>
        </w:rPr>
        <w:t>23. 中标通知与中标结果公告</w:t>
      </w:r>
    </w:p>
    <w:p>
      <w:pPr>
        <w:widowControl/>
        <w:shd w:val="clear" w:color="auto" w:fill="FFFFFF"/>
        <w:spacing w:line="360" w:lineRule="auto"/>
        <w:ind w:firstLine="480"/>
        <w:jc w:val="left"/>
        <w:rPr>
          <w:rFonts w:ascii="宋体" w:cs="宋体"/>
          <w:color w:val="auto"/>
          <w:sz w:val="24"/>
        </w:rPr>
      </w:pPr>
      <w:r>
        <w:rPr>
          <w:rFonts w:hint="eastAsia" w:ascii="宋体" w:cs="宋体"/>
          <w:color w:val="auto"/>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cs="宋体"/>
          <w:color w:val="auto"/>
          <w:sz w:val="24"/>
        </w:rPr>
      </w:pPr>
      <w:r>
        <w:rPr>
          <w:rFonts w:hint="eastAsia" w:ascii="宋体" w:cs="宋体"/>
          <w:color w:val="auto"/>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宋体" w:cs="宋体"/>
          <w:color w:val="auto"/>
          <w:sz w:val="24"/>
        </w:rPr>
        <w:t>资格审查情况、评审专家抽取规则、符合性审查情况、</w:t>
      </w:r>
      <w:bookmarkEnd w:id="13"/>
      <w:r>
        <w:rPr>
          <w:rFonts w:hint="eastAsia" w:asci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cs="宋体"/>
          <w:color w:val="auto"/>
          <w:sz w:val="24"/>
        </w:rPr>
      </w:pPr>
      <w:r>
        <w:rPr>
          <w:rFonts w:hint="eastAsia" w:ascii="宋体" w:cs="宋体"/>
          <w:color w:val="auto"/>
          <w:sz w:val="24"/>
        </w:rPr>
        <w:t>23.3公告期限为1个工作日。</w:t>
      </w:r>
    </w:p>
    <w:p>
      <w:pPr>
        <w:snapToGrid w:val="0"/>
        <w:spacing w:line="360" w:lineRule="auto"/>
        <w:ind w:left="120" w:leftChars="57" w:firstLine="482" w:firstLineChars="150"/>
        <w:jc w:val="center"/>
        <w:rPr>
          <w:rFonts w:ascii="宋体" w:cs="宋体"/>
          <w:b/>
          <w:color w:val="auto"/>
          <w:sz w:val="32"/>
        </w:rPr>
      </w:pPr>
    </w:p>
    <w:p>
      <w:pPr>
        <w:snapToGrid w:val="0"/>
        <w:spacing w:line="360" w:lineRule="auto"/>
        <w:ind w:left="120" w:leftChars="57" w:firstLine="482" w:firstLineChars="150"/>
        <w:jc w:val="center"/>
        <w:rPr>
          <w:rFonts w:ascii="宋体" w:cs="宋体"/>
          <w:b/>
          <w:color w:val="auto"/>
          <w:sz w:val="32"/>
        </w:rPr>
      </w:pPr>
      <w:r>
        <w:rPr>
          <w:rFonts w:hint="eastAsia" w:ascii="宋体" w:cs="宋体"/>
          <w:b/>
          <w:color w:val="auto"/>
          <w:sz w:val="32"/>
        </w:rPr>
        <w:t>七、合同授予</w:t>
      </w:r>
    </w:p>
    <w:p>
      <w:pPr>
        <w:pStyle w:val="2"/>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cs="宋体"/>
          <w:color w:val="auto"/>
          <w:kern w:val="0"/>
          <w:sz w:val="24"/>
        </w:rPr>
      </w:pPr>
      <w:r>
        <w:rPr>
          <w:rFonts w:hint="eastAsia" w:ascii="宋体" w:cs="宋体"/>
          <w:color w:val="auto"/>
          <w:sz w:val="24"/>
        </w:rPr>
        <w:t>25.1</w:t>
      </w:r>
      <w:r>
        <w:rPr>
          <w:rFonts w:hint="eastAsia" w:asci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15"/>
        <w:snapToGrid w:val="0"/>
        <w:spacing w:before="0"/>
        <w:ind w:firstLine="480"/>
        <w:rPr>
          <w:rFonts w:ascii="宋体" w:cs="宋体"/>
          <w:color w:val="auto"/>
          <w:kern w:val="0"/>
        </w:rPr>
      </w:pPr>
      <w:r>
        <w:rPr>
          <w:rFonts w:hint="eastAsia" w:asci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15"/>
        <w:snapToGrid w:val="0"/>
        <w:spacing w:before="0"/>
        <w:ind w:firstLine="480"/>
        <w:rPr>
          <w:rFonts w:ascii="宋体" w:cs="宋体"/>
          <w:color w:val="auto"/>
        </w:rPr>
      </w:pPr>
      <w:r>
        <w:rPr>
          <w:rFonts w:hint="eastAsia" w:ascii="宋体" w:cs="宋体"/>
          <w:color w:val="auto"/>
        </w:rPr>
        <w:t>25.3如签订合同并生效后，供应商无故拒绝或延期，除按照合同条款处理外，列入不良行为记录一次，并给予通报。</w:t>
      </w:r>
    </w:p>
    <w:p>
      <w:pPr>
        <w:pStyle w:val="115"/>
        <w:snapToGrid w:val="0"/>
        <w:spacing w:before="0"/>
        <w:ind w:firstLine="480"/>
        <w:rPr>
          <w:rFonts w:ascii="宋体" w:cs="宋体"/>
          <w:color w:val="auto"/>
        </w:rPr>
      </w:pPr>
      <w:r>
        <w:rPr>
          <w:rFonts w:hint="eastAsia" w:asci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15"/>
        <w:snapToGrid w:val="0"/>
        <w:spacing w:before="0" w:after="120"/>
        <w:ind w:firstLine="480"/>
        <w:rPr>
          <w:rFonts w:ascii="宋体" w:cs="宋体"/>
          <w:color w:val="auto"/>
        </w:rPr>
      </w:pPr>
      <w:r>
        <w:rPr>
          <w:rFonts w:hint="eastAsia" w:ascii="宋体" w:cs="宋体"/>
          <w:color w:val="auto"/>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cs="宋体"/>
          <w:color w:val="auto"/>
          <w:sz w:val="24"/>
        </w:rPr>
      </w:pPr>
      <w:r>
        <w:rPr>
          <w:rFonts w:hint="eastAsia" w:asci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cs="宋体"/>
          <w:color w:val="auto"/>
          <w:sz w:val="24"/>
        </w:rPr>
        <w:t>。履约保证金的数额不得超过政府采购合同金额的</w:t>
      </w:r>
      <w:r>
        <w:rPr>
          <w:rFonts w:ascii="宋体" w:cs="宋体"/>
          <w:color w:val="auto"/>
          <w:sz w:val="24"/>
        </w:rPr>
        <w:t>1</w:t>
      </w:r>
      <w:r>
        <w:rPr>
          <w:rFonts w:hint="eastAsia" w:ascii="宋体" w:cs="宋体"/>
          <w:color w:val="auto"/>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cs="宋体"/>
          <w:color w:val="auto"/>
          <w:sz w:val="24"/>
        </w:rPr>
        <w:t>延迟退还的，应当按照合同约定和法律规定承担相应的赔偿责任</w:t>
      </w:r>
      <w:r>
        <w:rPr>
          <w:rFonts w:hint="eastAsia" w:ascii="宋体" w:cs="宋体"/>
          <w:color w:val="auto"/>
          <w:sz w:val="24"/>
        </w:rPr>
        <w:t>。</w:t>
      </w:r>
    </w:p>
    <w:p>
      <w:pPr>
        <w:pStyle w:val="5"/>
        <w:ind w:left="0" w:firstLine="480" w:firstLineChars="200"/>
        <w:rPr>
          <w:rFonts w:ascii="宋体" w:eastAsia="宋体" w:cs="宋体"/>
          <w:b w:val="0"/>
          <w:bCs w:val="0"/>
          <w:snapToGrid w:val="0"/>
          <w:color w:val="auto"/>
          <w:kern w:val="28"/>
          <w:sz w:val="24"/>
        </w:rPr>
      </w:pPr>
      <w:r>
        <w:rPr>
          <w:rFonts w:hint="eastAsia" w:ascii="宋体" w:eastAsia="宋体" w:cs="宋体"/>
          <w:b w:val="0"/>
          <w:bCs w:val="0"/>
          <w:snapToGrid w:val="0"/>
          <w:color w:val="auto"/>
          <w:kern w:val="28"/>
          <w:sz w:val="24"/>
        </w:rPr>
        <w:t>供应商</w:t>
      </w:r>
      <w:r>
        <w:rPr>
          <w:rFonts w:hint="eastAsia" w:ascii="宋体" w:eastAsia="宋体" w:cs="宋体"/>
          <w:b w:val="0"/>
          <w:bCs w:val="0"/>
          <w:snapToGrid w:val="0"/>
          <w:color w:val="auto"/>
          <w:kern w:val="28"/>
          <w:sz w:val="24"/>
          <w:lang w:val="en-US"/>
        </w:rPr>
        <w:t>可</w:t>
      </w:r>
      <w:r>
        <w:rPr>
          <w:rFonts w:hint="eastAsia" w:asci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rPr>
      </w:pPr>
      <w:r>
        <w:rPr>
          <w:rFonts w:ascii="宋体" w:eastAsia="宋体"/>
          <w:color w:val="auto"/>
          <w:sz w:val="24"/>
          <w:lang w:val="en-US"/>
        </w:rPr>
        <w:t>27.预付款</w:t>
      </w:r>
    </w:p>
    <w:p>
      <w:pPr>
        <w:adjustRightInd/>
        <w:spacing w:line="360" w:lineRule="auto"/>
        <w:ind w:firstLine="480" w:firstLineChars="200"/>
        <w:rPr>
          <w:color w:val="auto"/>
        </w:rPr>
      </w:pPr>
      <w:r>
        <w:rPr>
          <w:rFonts w:hint="eastAsia" w:ascii="宋体"/>
          <w:color w:val="auto"/>
          <w:sz w:val="24"/>
        </w:rPr>
        <w:t>采购单位应当在政府采购合同中约定预付款，对中小企业合同预付款比例原则上不低于合同金额的</w:t>
      </w:r>
      <w:r>
        <w:rPr>
          <w:rFonts w:ascii="宋体"/>
          <w:color w:val="auto"/>
          <w:sz w:val="24"/>
        </w:rPr>
        <w:t>40％</w:t>
      </w:r>
      <w:r>
        <w:rPr>
          <w:rFonts w:hint="eastAsia" w:ascii="宋体"/>
          <w:color w:val="auto"/>
          <w:sz w:val="24"/>
        </w:rPr>
        <w:t>，不高于合同金额的</w:t>
      </w:r>
      <w:r>
        <w:rPr>
          <w:rFonts w:ascii="宋体"/>
          <w:color w:val="auto"/>
          <w:sz w:val="24"/>
        </w:rPr>
        <w:t>70%；项目分年安排预算的，每年预付款比例</w:t>
      </w:r>
      <w:r>
        <w:rPr>
          <w:rFonts w:hint="eastAsia" w:ascii="宋体"/>
          <w:color w:val="auto"/>
          <w:sz w:val="24"/>
        </w:rPr>
        <w:t>不低于</w:t>
      </w:r>
      <w:r>
        <w:rPr>
          <w:rFonts w:ascii="宋体"/>
          <w:color w:val="auto"/>
          <w:sz w:val="24"/>
        </w:rPr>
        <w:t>项目年度计划支付资金额的40％</w:t>
      </w:r>
      <w:r>
        <w:rPr>
          <w:rFonts w:hint="eastAsia" w:ascii="宋体"/>
          <w:color w:val="auto"/>
          <w:sz w:val="24"/>
        </w:rPr>
        <w:t>，不高于合同金额的</w:t>
      </w:r>
      <w:r>
        <w:rPr>
          <w:rFonts w:ascii="宋体"/>
          <w:color w:val="auto"/>
          <w:sz w:val="24"/>
        </w:rPr>
        <w:t>70%；采购项目实施以人工投入为主的，</w:t>
      </w:r>
      <w:r>
        <w:rPr>
          <w:rFonts w:hint="eastAsia" w:ascii="宋体"/>
          <w:color w:val="auto"/>
          <w:sz w:val="24"/>
        </w:rPr>
        <w:t>可适当降低预付款比例，但不得低于</w:t>
      </w:r>
      <w:r>
        <w:rPr>
          <w:rFonts w:ascii="宋体"/>
          <w:color w:val="auto"/>
          <w:sz w:val="24"/>
        </w:rPr>
        <w:t>20%。对供应商为大型企业的项目或者以人工投入为主且实行按月定期结算支付款项的项目，预付款可低于上述比例或者不约定预付款。在签订合同时，</w:t>
      </w:r>
      <w:r>
        <w:rPr>
          <w:rFonts w:hint="eastAsia" w:ascii="宋体"/>
          <w:color w:val="auto"/>
          <w:sz w:val="24"/>
        </w:rPr>
        <w:t>供应商</w:t>
      </w:r>
      <w:r>
        <w:rPr>
          <w:rFonts w:ascii="宋体"/>
          <w:color w:val="auto"/>
          <w:sz w:val="24"/>
        </w:rPr>
        <w:t>明确表示无需预付款或者主动要求降低预付款比例的，</w:t>
      </w:r>
      <w:r>
        <w:rPr>
          <w:rFonts w:hint="eastAsia" w:ascii="宋体"/>
          <w:color w:val="auto"/>
          <w:sz w:val="24"/>
        </w:rPr>
        <w:t>采购单位</w:t>
      </w:r>
      <w:r>
        <w:rPr>
          <w:rFonts w:ascii="宋体"/>
          <w:color w:val="auto"/>
          <w:sz w:val="24"/>
        </w:rPr>
        <w:t>可不适用前述规定。</w:t>
      </w:r>
      <w:r>
        <w:rPr>
          <w:rFonts w:hint="eastAsia" w:ascii="宋体"/>
          <w:color w:val="auto"/>
          <w:sz w:val="24"/>
        </w:rPr>
        <w:t>采购单位</w:t>
      </w:r>
      <w:r>
        <w:rPr>
          <w:rFonts w:ascii="宋体"/>
          <w:color w:val="auto"/>
          <w:sz w:val="24"/>
        </w:rPr>
        <w:t>根据项目特点、供应商诚信等因素，可以要求</w:t>
      </w:r>
      <w:r>
        <w:rPr>
          <w:rFonts w:hint="eastAsia" w:ascii="宋体"/>
          <w:color w:val="auto"/>
          <w:sz w:val="24"/>
        </w:rPr>
        <w:t>供应商</w:t>
      </w:r>
      <w:r>
        <w:rPr>
          <w:rFonts w:ascii="宋体"/>
          <w:color w:val="auto"/>
          <w:sz w:val="24"/>
        </w:rPr>
        <w:t>提交银行、保险公司等金融机构出具的预付款保函或其他担保措施。政府采购预付款应在合同生效以及具备实施条件后5个工作日内支付。</w:t>
      </w:r>
      <w:r>
        <w:rPr>
          <w:rFonts w:hint="eastAsia" w:ascii="宋体"/>
          <w:color w:val="auto"/>
          <w:sz w:val="24"/>
        </w:rPr>
        <w:t>政府采购工程以及与工程建设有关的货物、服务，采用招标方式采购的，预付款从其相关规定。供应商可登录政采云前台大厅选择金融服务</w:t>
      </w:r>
      <w:r>
        <w:rPr>
          <w:rFonts w:ascii="宋体"/>
          <w:color w:val="auto"/>
          <w:sz w:val="24"/>
        </w:rPr>
        <w:t xml:space="preserve"> - </w:t>
      </w:r>
      <w:r>
        <w:rPr>
          <w:rFonts w:hint="eastAsia" w:ascii="宋体"/>
          <w:color w:val="auto"/>
          <w:sz w:val="24"/>
        </w:rPr>
        <w:t>【保函保险服务】出具预付款保函，具体步骤：选择产品—填写供应商信息—选择中标项目—确认信息—等待保险</w:t>
      </w:r>
      <w:r>
        <w:rPr>
          <w:rFonts w:ascii="宋体"/>
          <w:color w:val="auto"/>
          <w:sz w:val="24"/>
        </w:rPr>
        <w:t>/保函受理—确认保单—支付保费—成功出单。政</w:t>
      </w:r>
      <w:r>
        <w:rPr>
          <w:rFonts w:hint="eastAsia" w:ascii="宋体"/>
          <w:color w:val="auto"/>
          <w:sz w:val="24"/>
        </w:rPr>
        <w:t>采云金融专线</w:t>
      </w:r>
      <w:r>
        <w:rPr>
          <w:rFonts w:ascii="宋体"/>
          <w:color w:val="auto"/>
          <w:sz w:val="24"/>
        </w:rPr>
        <w:t>400-903-9583。</w:t>
      </w:r>
    </w:p>
    <w:p>
      <w:pPr>
        <w:rPr>
          <w:color w:val="auto"/>
        </w:rPr>
      </w:pPr>
    </w:p>
    <w:p>
      <w:pPr>
        <w:snapToGrid w:val="0"/>
        <w:spacing w:line="360" w:lineRule="auto"/>
        <w:ind w:firstLine="3357" w:firstLineChars="1045"/>
        <w:rPr>
          <w:rFonts w:ascii="宋体" w:cs="宋体"/>
          <w:b/>
          <w:color w:val="auto"/>
          <w:sz w:val="32"/>
        </w:rPr>
      </w:pPr>
    </w:p>
    <w:p>
      <w:pPr>
        <w:snapToGrid w:val="0"/>
        <w:spacing w:line="360" w:lineRule="auto"/>
        <w:ind w:firstLine="3357" w:firstLineChars="1045"/>
        <w:rPr>
          <w:rFonts w:ascii="宋体" w:cs="宋体"/>
          <w:b/>
          <w:color w:val="auto"/>
          <w:sz w:val="24"/>
        </w:rPr>
      </w:pPr>
      <w:r>
        <w:rPr>
          <w:rFonts w:hint="eastAsia" w:ascii="宋体" w:cs="宋体"/>
          <w:b/>
          <w:color w:val="auto"/>
          <w:sz w:val="32"/>
        </w:rPr>
        <w:t>八、电子交易活动的中止</w:t>
      </w:r>
    </w:p>
    <w:p>
      <w:pPr>
        <w:pStyle w:val="115"/>
        <w:snapToGrid w:val="0"/>
        <w:spacing w:before="0"/>
        <w:ind w:firstLine="0" w:firstLineChars="0"/>
        <w:rPr>
          <w:rFonts w:ascii="宋体" w:cs="宋体"/>
          <w:color w:val="auto"/>
        </w:rPr>
      </w:pPr>
      <w:r>
        <w:rPr>
          <w:rFonts w:ascii="宋体" w:cs="宋体"/>
          <w:b/>
          <w:bCs/>
          <w:color w:val="auto"/>
        </w:rPr>
        <w:t>2</w:t>
      </w:r>
      <w:r>
        <w:rPr>
          <w:rFonts w:ascii="宋体" w:cs="宋体"/>
          <w:b/>
          <w:bCs/>
          <w:color w:val="auto"/>
          <w:szCs w:val="24"/>
        </w:rPr>
        <w:t>8</w:t>
      </w:r>
      <w:r>
        <w:rPr>
          <w:rFonts w:hint="eastAsia" w:ascii="宋体" w:cs="宋体"/>
          <w:b/>
          <w:color w:val="auto"/>
          <w:szCs w:val="24"/>
        </w:rPr>
        <w:t>. 电子交易活动的中止。</w:t>
      </w:r>
      <w:r>
        <w:rPr>
          <w:rFonts w:hint="eastAsia" w:ascii="宋体" w:cs="宋体"/>
          <w:color w:val="auto"/>
        </w:rPr>
        <w:t>采购过程中出现以下情形，导致电子交易平台无法正常运行，或者无法保证电子交易的公平、公正和安全时，采购代理机构可中止电子交易活动：</w:t>
      </w:r>
    </w:p>
    <w:p>
      <w:pPr>
        <w:pStyle w:val="115"/>
        <w:snapToGrid w:val="0"/>
        <w:spacing w:before="0"/>
        <w:ind w:firstLine="480"/>
        <w:rPr>
          <w:rFonts w:ascii="宋体" w:cs="宋体"/>
          <w:color w:val="auto"/>
        </w:rPr>
      </w:pPr>
      <w:r>
        <w:rPr>
          <w:rFonts w:hint="eastAsia" w:ascii="宋体" w:cs="宋体"/>
          <w:color w:val="auto"/>
        </w:rPr>
        <w:t xml:space="preserve">28.1电子交易平台发生故障而无法登录访问的； </w:t>
      </w:r>
    </w:p>
    <w:p>
      <w:pPr>
        <w:pStyle w:val="115"/>
        <w:snapToGrid w:val="0"/>
        <w:spacing w:before="0"/>
        <w:ind w:firstLine="480"/>
        <w:rPr>
          <w:rFonts w:ascii="宋体" w:cs="宋体"/>
          <w:color w:val="auto"/>
        </w:rPr>
      </w:pPr>
      <w:r>
        <w:rPr>
          <w:rFonts w:hint="eastAsia" w:ascii="宋体" w:cs="宋体"/>
          <w:color w:val="auto"/>
        </w:rPr>
        <w:t>28.2电子交易平台应用或数据库出现错误，不能进行正常操作的；</w:t>
      </w:r>
    </w:p>
    <w:p>
      <w:pPr>
        <w:pStyle w:val="115"/>
        <w:snapToGrid w:val="0"/>
        <w:spacing w:before="0"/>
        <w:ind w:firstLine="480"/>
        <w:rPr>
          <w:rFonts w:ascii="宋体" w:cs="宋体"/>
          <w:color w:val="auto"/>
        </w:rPr>
      </w:pPr>
      <w:r>
        <w:rPr>
          <w:rFonts w:hint="eastAsia" w:ascii="宋体" w:cs="宋体"/>
          <w:color w:val="auto"/>
        </w:rPr>
        <w:t>28.3电子交易平台发现严重安全漏洞，有潜在泄密危险的；</w:t>
      </w:r>
    </w:p>
    <w:p>
      <w:pPr>
        <w:pStyle w:val="115"/>
        <w:snapToGrid w:val="0"/>
        <w:spacing w:before="0"/>
        <w:ind w:firstLine="480"/>
        <w:rPr>
          <w:rFonts w:ascii="宋体" w:cs="宋体"/>
          <w:color w:val="auto"/>
        </w:rPr>
      </w:pPr>
      <w:r>
        <w:rPr>
          <w:rFonts w:hint="eastAsia" w:ascii="宋体" w:cs="宋体"/>
          <w:color w:val="auto"/>
        </w:rPr>
        <w:t xml:space="preserve">28.4病毒发作导致不能进行正常操作的； </w:t>
      </w:r>
    </w:p>
    <w:p>
      <w:pPr>
        <w:pStyle w:val="115"/>
        <w:snapToGrid w:val="0"/>
        <w:spacing w:before="0"/>
        <w:ind w:firstLine="480"/>
        <w:rPr>
          <w:rFonts w:ascii="宋体" w:cs="宋体"/>
          <w:color w:val="auto"/>
        </w:rPr>
      </w:pPr>
      <w:r>
        <w:rPr>
          <w:rFonts w:hint="eastAsia" w:ascii="宋体" w:cs="宋体"/>
          <w:color w:val="auto"/>
        </w:rPr>
        <w:t>28.5其他无法保证电子交易的公平、公正和安全的情况。</w:t>
      </w:r>
    </w:p>
    <w:p>
      <w:pPr>
        <w:pStyle w:val="115"/>
        <w:snapToGrid w:val="0"/>
        <w:spacing w:before="0"/>
        <w:ind w:firstLine="0" w:firstLineChars="0"/>
        <w:rPr>
          <w:rFonts w:ascii="宋体" w:cs="宋体"/>
          <w:color w:val="auto"/>
        </w:rPr>
      </w:pPr>
      <w:r>
        <w:rPr>
          <w:rFonts w:hint="eastAsia" w:asci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cs="宋体"/>
          <w:color w:val="auto"/>
          <w:sz w:val="24"/>
        </w:rPr>
      </w:pPr>
    </w:p>
    <w:p>
      <w:pPr>
        <w:snapToGrid w:val="0"/>
        <w:spacing w:line="360" w:lineRule="auto"/>
        <w:ind w:left="120" w:leftChars="57" w:firstLine="482" w:firstLineChars="150"/>
        <w:jc w:val="center"/>
        <w:rPr>
          <w:rFonts w:ascii="宋体" w:cs="宋体"/>
          <w:b/>
          <w:color w:val="auto"/>
          <w:sz w:val="32"/>
        </w:rPr>
      </w:pPr>
      <w:r>
        <w:rPr>
          <w:rFonts w:hint="eastAsia" w:ascii="宋体" w:cs="宋体"/>
          <w:b/>
          <w:color w:val="auto"/>
          <w:sz w:val="32"/>
        </w:rPr>
        <w:t>九、验收</w:t>
      </w:r>
    </w:p>
    <w:p>
      <w:pPr>
        <w:pStyle w:val="2"/>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cs="宋体"/>
          <w:color w:val="auto"/>
          <w:kern w:val="0"/>
          <w:sz w:val="24"/>
        </w:rPr>
      </w:pPr>
      <w:r>
        <w:rPr>
          <w:rFonts w:hint="eastAsia" w:asci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color w:val="auto"/>
          <w:kern w:val="0"/>
          <w:sz w:val="24"/>
        </w:rPr>
      </w:pPr>
      <w:r>
        <w:rPr>
          <w:rFonts w:hint="eastAsia" w:asci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color w:val="auto"/>
          <w:kern w:val="0"/>
          <w:sz w:val="24"/>
        </w:rPr>
      </w:pPr>
      <w:r>
        <w:rPr>
          <w:rFonts w:hint="eastAsia" w:asci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cs="宋体"/>
          <w:color w:val="auto"/>
          <w:sz w:val="18"/>
          <w:szCs w:val="18"/>
        </w:rPr>
      </w:pPr>
      <w:r>
        <w:rPr>
          <w:rFonts w:hint="eastAsia" w:asci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14665"/>
      <w:bookmarkEnd w:id="14"/>
      <w:bookmarkStart w:id="15" w:name="_Hlt75236011"/>
      <w:bookmarkEnd w:id="15"/>
      <w:bookmarkStart w:id="16" w:name="_Hlt74729768"/>
      <w:bookmarkEnd w:id="16"/>
      <w:bookmarkStart w:id="17" w:name="_Hlt75236290"/>
      <w:bookmarkEnd w:id="17"/>
      <w:bookmarkStart w:id="18" w:name="_Hlt68073093"/>
      <w:bookmarkEnd w:id="18"/>
      <w:bookmarkStart w:id="19" w:name="_Hlt75236101"/>
      <w:bookmarkEnd w:id="19"/>
      <w:bookmarkStart w:id="20" w:name="_Hlt68057669"/>
      <w:bookmarkEnd w:id="20"/>
      <w:bookmarkStart w:id="21" w:name="_Hlt74730295"/>
      <w:bookmarkEnd w:id="21"/>
      <w:bookmarkStart w:id="22" w:name="_Hlt68072998"/>
      <w:bookmarkEnd w:id="22"/>
      <w:bookmarkStart w:id="23" w:name="_Hlt74707468"/>
      <w:bookmarkEnd w:id="23"/>
      <w:bookmarkStart w:id="24" w:name="_Hlt68403820"/>
      <w:bookmarkEnd w:id="24"/>
      <w:bookmarkStart w:id="25" w:name="_Hlt68072990"/>
      <w:bookmarkEnd w:id="25"/>
    </w:p>
    <w:bookmarkEnd w:id="10"/>
    <w:bookmarkEnd w:id="11"/>
    <w:p>
      <w:pPr>
        <w:spacing w:line="360" w:lineRule="auto"/>
        <w:jc w:val="center"/>
        <w:outlineLvl w:val="0"/>
        <w:rPr>
          <w:rFonts w:ascii="宋体" w:cs="宋体"/>
          <w:b/>
          <w:color w:val="auto"/>
          <w:sz w:val="36"/>
          <w:szCs w:val="36"/>
        </w:rPr>
      </w:pPr>
      <w:bookmarkStart w:id="26" w:name="第四部分"/>
      <w:r>
        <w:rPr>
          <w:rFonts w:hint="eastAsia" w:ascii="宋体" w:cs="宋体"/>
          <w:b/>
          <w:color w:val="auto"/>
          <w:sz w:val="36"/>
          <w:szCs w:val="36"/>
        </w:rPr>
        <w:t>第三部分   采购需求</w:t>
      </w:r>
    </w:p>
    <w:p>
      <w:pPr>
        <w:pStyle w:val="220"/>
        <w:numPr>
          <w:ilvl w:val="0"/>
          <w:numId w:val="1"/>
        </w:numPr>
        <w:snapToGrid w:val="0"/>
        <w:ind w:firstLineChars="0"/>
        <w:rPr>
          <w:rFonts w:ascii="仿宋" w:hAnsi="仿宋" w:eastAsia="仿宋" w:cs="仿宋"/>
          <w:color w:val="auto"/>
        </w:rPr>
      </w:pPr>
      <w:r>
        <w:rPr>
          <w:rFonts w:hint="eastAsia" w:ascii="仿宋" w:hAnsi="仿宋" w:eastAsia="仿宋" w:cs="仿宋"/>
          <w:color w:val="auto"/>
        </w:rPr>
        <w:t>项目概述：</w:t>
      </w:r>
    </w:p>
    <w:p>
      <w:pPr>
        <w:spacing w:line="360" w:lineRule="auto"/>
        <w:ind w:firstLine="420"/>
        <w:rPr>
          <w:rFonts w:ascii="仿宋" w:hAnsi="仿宋" w:eastAsia="仿宋" w:cs="宋体"/>
          <w:color w:val="auto"/>
          <w:sz w:val="24"/>
        </w:rPr>
      </w:pPr>
      <w:r>
        <w:rPr>
          <w:rFonts w:hint="eastAsia" w:ascii="仿宋" w:hAnsi="仿宋" w:eastAsia="仿宋" w:cs="宋体"/>
          <w:color w:val="auto"/>
          <w:sz w:val="24"/>
        </w:rPr>
        <w:t>本项目采购内容为杭州市临平区人民政府乔司街道办事处的辖区农村、道路进行“全球眼”监控升级改造的采购、运输、 安装、调试、培训和相关维护等。投标报价包括设备费、样品费、材料费、保管费、安装调试费、培训、税收、售后服务、招标代理费、采购需求中未提到但在实际采购和安装过程中需要配置的各种设备、材料及其他费用等须由投标人支付的所有费用。</w:t>
      </w:r>
    </w:p>
    <w:p>
      <w:pPr>
        <w:pStyle w:val="2"/>
        <w:ind w:firstLine="480"/>
        <w:rPr>
          <w:color w:val="auto"/>
        </w:rPr>
      </w:pPr>
    </w:p>
    <w:p>
      <w:pPr>
        <w:pStyle w:val="220"/>
        <w:numPr>
          <w:ilvl w:val="0"/>
          <w:numId w:val="1"/>
        </w:numPr>
        <w:snapToGrid w:val="0"/>
        <w:ind w:firstLineChars="0"/>
        <w:rPr>
          <w:rFonts w:ascii="仿宋" w:hAnsi="仿宋" w:eastAsia="仿宋" w:cs="仿宋"/>
          <w:color w:val="auto"/>
        </w:rPr>
      </w:pPr>
      <w:r>
        <w:rPr>
          <w:rFonts w:hint="eastAsia" w:ascii="仿宋" w:hAnsi="仿宋" w:eastAsia="仿宋" w:cs="仿宋"/>
          <w:color w:val="auto"/>
        </w:rPr>
        <w:t>采购需求及参数要求</w:t>
      </w:r>
    </w:p>
    <w:p>
      <w:pPr>
        <w:spacing w:line="360" w:lineRule="auto"/>
        <w:jc w:val="left"/>
        <w:rPr>
          <w:rFonts w:ascii="仿宋" w:hAnsi="仿宋" w:eastAsia="仿宋" w:cs="宋体"/>
          <w:color w:val="auto"/>
          <w:sz w:val="24"/>
        </w:rPr>
      </w:pPr>
      <w:r>
        <w:rPr>
          <w:rFonts w:hint="eastAsia" w:ascii="仿宋" w:hAnsi="仿宋" w:eastAsia="仿宋" w:cs="宋体"/>
          <w:color w:val="auto"/>
          <w:sz w:val="24"/>
        </w:rPr>
        <w:t>1、建设内容包含：（1）400万黑光全彩球机，600路；（2）400万全结构化智能球机，1</w:t>
      </w:r>
      <w:r>
        <w:rPr>
          <w:rFonts w:ascii="仿宋" w:hAnsi="仿宋" w:eastAsia="仿宋" w:cs="宋体"/>
          <w:color w:val="auto"/>
          <w:sz w:val="24"/>
        </w:rPr>
        <w:t>49</w:t>
      </w:r>
      <w:r>
        <w:rPr>
          <w:rFonts w:hint="eastAsia" w:ascii="仿宋" w:hAnsi="仿宋" w:eastAsia="仿宋" w:cs="宋体"/>
          <w:color w:val="auto"/>
          <w:sz w:val="24"/>
        </w:rPr>
        <w:t>路，项目整体</w:t>
      </w:r>
      <w:r>
        <w:rPr>
          <w:rFonts w:ascii="仿宋" w:hAnsi="仿宋" w:eastAsia="仿宋" w:cs="宋体"/>
          <w:color w:val="auto"/>
          <w:sz w:val="24"/>
        </w:rPr>
        <w:t>采用租</w:t>
      </w:r>
      <w:r>
        <w:rPr>
          <w:rFonts w:hint="eastAsia" w:ascii="仿宋" w:hAnsi="仿宋" w:eastAsia="仿宋" w:cs="宋体"/>
          <w:color w:val="auto"/>
          <w:sz w:val="24"/>
        </w:rPr>
        <w:t>用</w:t>
      </w:r>
      <w:r>
        <w:rPr>
          <w:rFonts w:ascii="仿宋" w:hAnsi="仿宋" w:eastAsia="仿宋" w:cs="宋体"/>
          <w:color w:val="auto"/>
          <w:sz w:val="24"/>
        </w:rPr>
        <w:t>模式</w:t>
      </w:r>
      <w:r>
        <w:rPr>
          <w:rFonts w:hint="eastAsia" w:ascii="仿宋" w:hAnsi="仿宋" w:eastAsia="仿宋" w:cs="宋体"/>
          <w:color w:val="auto"/>
          <w:sz w:val="24"/>
        </w:rPr>
        <w:t>。</w:t>
      </w:r>
    </w:p>
    <w:p>
      <w:pPr>
        <w:spacing w:line="360" w:lineRule="auto"/>
        <w:jc w:val="left"/>
        <w:rPr>
          <w:rFonts w:ascii="仿宋" w:hAnsi="仿宋" w:eastAsia="仿宋" w:cs="宋体"/>
          <w:color w:val="auto"/>
          <w:sz w:val="24"/>
        </w:rPr>
      </w:pPr>
      <w:r>
        <w:rPr>
          <w:rFonts w:ascii="仿宋" w:hAnsi="仿宋" w:eastAsia="仿宋" w:cs="宋体"/>
          <w:color w:val="auto"/>
          <w:sz w:val="24"/>
        </w:rPr>
        <w:t>2</w:t>
      </w:r>
      <w:r>
        <w:rPr>
          <w:rFonts w:hint="eastAsia" w:ascii="仿宋" w:hAnsi="仿宋" w:eastAsia="仿宋" w:cs="宋体"/>
          <w:color w:val="auto"/>
          <w:sz w:val="24"/>
        </w:rPr>
        <w:t>、具体设备参数要求</w:t>
      </w: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2</w:t>
      </w:r>
      <w:r>
        <w:rPr>
          <w:rFonts w:hint="eastAsia" w:ascii="仿宋" w:hAnsi="仿宋" w:eastAsia="仿宋" w:cs="仿宋_GB2312"/>
          <w:color w:val="auto"/>
          <w:sz w:val="24"/>
        </w:rPr>
        <w:t>.1、6</w:t>
      </w:r>
      <w:r>
        <w:rPr>
          <w:rFonts w:ascii="仿宋" w:hAnsi="仿宋" w:eastAsia="仿宋" w:cs="仿宋_GB2312"/>
          <w:color w:val="auto"/>
          <w:sz w:val="24"/>
        </w:rPr>
        <w:t>00</w:t>
      </w:r>
      <w:r>
        <w:rPr>
          <w:rFonts w:hint="eastAsia" w:ascii="仿宋" w:hAnsi="仿宋" w:eastAsia="仿宋" w:cs="仿宋_GB2312"/>
          <w:color w:val="auto"/>
          <w:sz w:val="24"/>
        </w:rPr>
        <w:t>路400万黑光全彩球机</w:t>
      </w:r>
    </w:p>
    <w:tbl>
      <w:tblPr>
        <w:tblStyle w:val="62"/>
        <w:tblW w:w="9727" w:type="dxa"/>
        <w:tblInd w:w="-436" w:type="dxa"/>
        <w:tblLayout w:type="autofit"/>
        <w:tblCellMar>
          <w:top w:w="0" w:type="dxa"/>
          <w:left w:w="108" w:type="dxa"/>
          <w:bottom w:w="0" w:type="dxa"/>
          <w:right w:w="108" w:type="dxa"/>
        </w:tblCellMar>
      </w:tblPr>
      <w:tblGrid>
        <w:gridCol w:w="1080"/>
        <w:gridCol w:w="1080"/>
        <w:gridCol w:w="6487"/>
        <w:gridCol w:w="1080"/>
      </w:tblGrid>
      <w:tr>
        <w:tblPrEx>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序号</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名称</w:t>
            </w:r>
          </w:p>
        </w:tc>
        <w:tc>
          <w:tcPr>
            <w:tcW w:w="6487" w:type="dxa"/>
            <w:tcBorders>
              <w:top w:val="single" w:color="000000" w:sz="8" w:space="0"/>
              <w:left w:val="nil"/>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参数</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数量</w:t>
            </w:r>
          </w:p>
        </w:tc>
      </w:tr>
      <w:tr>
        <w:tblPrEx>
          <w:tblCellMar>
            <w:top w:w="0" w:type="dxa"/>
            <w:left w:w="108" w:type="dxa"/>
            <w:bottom w:w="0" w:type="dxa"/>
            <w:right w:w="108" w:type="dxa"/>
          </w:tblCellMar>
        </w:tblPrEx>
        <w:trPr>
          <w:trHeight w:val="337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1080" w:type="dxa"/>
            <w:tcBorders>
              <w:top w:val="nil"/>
              <w:left w:val="nil"/>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color w:val="auto"/>
                <w:kern w:val="0"/>
                <w:sz w:val="24"/>
              </w:rPr>
            </w:pPr>
            <w:r>
              <w:rPr>
                <w:rFonts w:hint="eastAsia" w:ascii="仿宋" w:hAnsi="仿宋" w:eastAsia="仿宋" w:cs="宋体"/>
                <w:color w:val="auto"/>
                <w:kern w:val="0"/>
                <w:sz w:val="24"/>
              </w:rPr>
              <w:t>400万黑光全彩球机</w:t>
            </w:r>
          </w:p>
        </w:tc>
        <w:tc>
          <w:tcPr>
            <w:tcW w:w="6487" w:type="dxa"/>
            <w:tcBorders>
              <w:top w:val="nil"/>
              <w:left w:val="nil"/>
              <w:bottom w:val="single" w:color="000000" w:sz="8" w:space="0"/>
              <w:right w:val="single" w:color="000000" w:sz="8" w:space="0"/>
            </w:tcBorders>
            <w:shd w:val="clear" w:color="auto" w:fill="auto"/>
            <w:vAlign w:val="center"/>
          </w:tcPr>
          <w:p>
            <w:pPr>
              <w:widowControl/>
              <w:adjustRightInd/>
              <w:jc w:val="left"/>
              <w:rPr>
                <w:rFonts w:ascii="仿宋" w:hAnsi="仿宋" w:eastAsia="仿宋" w:cs="宋体"/>
                <w:color w:val="auto"/>
                <w:kern w:val="0"/>
                <w:sz w:val="24"/>
              </w:rPr>
            </w:pPr>
            <w:r>
              <w:rPr>
                <w:rFonts w:hint="eastAsia" w:ascii="仿宋" w:hAnsi="仿宋" w:eastAsia="仿宋" w:cs="宋体"/>
                <w:color w:val="auto"/>
                <w:kern w:val="0"/>
                <w:sz w:val="24"/>
              </w:rPr>
              <w:t>1、400万黑光全彩33倍球型网络摄像机，摄像机靶面尺寸为1/1.8英寸，6-198mm电动变焦；</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2、★内置GPU芯片，8GB eMMC芯片，像元尺寸为 3.0μ m（H） × 3.0μ m（V）（以公安部检测报告为准）；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3、动态范围检验≥105dB（以公安部检测报告为准）；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4、★在同一静止场景、相同图像参数，样机开启U-Code高级模式与普通模式相比，码率节约92%（以公安部检测报告为准）；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5、智能红外功能：红外灯开启时，样机可根据被摄物的距离自动调节红外光功率密度（以公安部检测报告为准）；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6、网络适应能力：在丢包率设直为25%，网络延时50ms的网络环境下，可正常显示监视画面（以公安部检测报告为准）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7、在IE浏览器，具有红外补光、白光补光设置选项；当在不同场景不同模式时，可自动切换补光方式；近处采用白光补光，视频图像为彩色图像，远处采用红外补光，视频图像为黑白图像</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8、温度70℃±2℃，持续时间2h，试验期间样机处于工作状态，试验后样机应能正常工作（以公安部检测报告为准）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9、★样机可支持内置数字证书，并支持采用数字证书对解码秘钥进行加密（以公安部检测报告为准）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10、关闭友好密码功能策略时，与样机处于同一网段的地址和跨网段的地址都只能使用复杂度为高的密码（至少8位，由大小写字母、数字和特殊字符组成）登录和访问样机</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11、★将经过样机视频内容保护处理的视频转换为普通视频（可被通用播放器正常播放）需要单独授权（以公安部检测报告为准）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12、★支持人脸抓拍功能，可对经过设定区域的行人进行人脸检测、跟踪和框选提示并抓拍，并将抓拍到的人脸图片传至平台；抓拍数量可设置；可设置抓拍人脸小图 （以公安部检测报告为准）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13、周界布防功能：支持越界入侵检测，可通过IE浏览器对检测线段进行设置，并可对穿行过检测线段的机动车、非机动车、行人等目标进行分类抓拍，并支持报警上传及联动报警输出；</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14、★3D定位功能：通过IE浏览器圈定监视画面中的任意区域，在旋转角度范围允许的条件下，样机可将该区域处于屏幕中心位置并对该区域进行放大或缩小（以公安部检测报告为准）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15、样机可对符合国标GB/T28181-2011中编码规范要求的视频码流启用视频内容保护功能（以公安部检测报告为准）；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16、★外壳防护能力：应符合GB/T4208-2017中IP66的要求（以公安部检测报告为准）。</w:t>
            </w:r>
          </w:p>
        </w:tc>
        <w:tc>
          <w:tcPr>
            <w:tcW w:w="1080" w:type="dxa"/>
            <w:tcBorders>
              <w:top w:val="nil"/>
              <w:left w:val="nil"/>
              <w:bottom w:val="single" w:color="000000" w:sz="8" w:space="0"/>
              <w:right w:val="single" w:color="000000" w:sz="8" w:space="0"/>
            </w:tcBorders>
            <w:shd w:val="clear" w:color="auto" w:fill="auto"/>
            <w:vAlign w:val="center"/>
          </w:tcPr>
          <w:p>
            <w:pPr>
              <w:widowControl/>
              <w:adjustRightInd/>
              <w:jc w:val="center"/>
              <w:rPr>
                <w:rFonts w:ascii="仿宋" w:hAnsi="仿宋" w:eastAsia="仿宋" w:cs="宋体"/>
                <w:color w:val="auto"/>
                <w:kern w:val="0"/>
                <w:sz w:val="24"/>
              </w:rPr>
            </w:pPr>
            <w:r>
              <w:rPr>
                <w:rFonts w:hint="eastAsia" w:ascii="仿宋" w:hAnsi="仿宋" w:eastAsia="仿宋" w:cs="宋体"/>
                <w:color w:val="auto"/>
                <w:kern w:val="0"/>
                <w:sz w:val="24"/>
              </w:rPr>
              <w:t>600</w:t>
            </w:r>
          </w:p>
        </w:tc>
      </w:tr>
    </w:tbl>
    <w:p>
      <w:pPr>
        <w:adjustRightInd/>
        <w:spacing w:after="120"/>
        <w:ind w:left="420" w:leftChars="200" w:firstLine="210"/>
        <w:rPr>
          <w:rFonts w:ascii="仿宋" w:hAnsi="仿宋" w:eastAsia="仿宋"/>
          <w:color w:val="auto"/>
          <w:sz w:val="24"/>
        </w:rPr>
      </w:pP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2</w:t>
      </w:r>
      <w:r>
        <w:rPr>
          <w:rFonts w:hint="eastAsia" w:ascii="仿宋" w:hAnsi="仿宋" w:eastAsia="仿宋" w:cs="仿宋_GB2312"/>
          <w:color w:val="auto"/>
          <w:sz w:val="24"/>
        </w:rPr>
        <w:t>.2、1</w:t>
      </w:r>
      <w:r>
        <w:rPr>
          <w:rFonts w:ascii="仿宋" w:hAnsi="仿宋" w:eastAsia="仿宋" w:cs="仿宋_GB2312"/>
          <w:color w:val="auto"/>
          <w:sz w:val="24"/>
        </w:rPr>
        <w:t>49</w:t>
      </w:r>
      <w:r>
        <w:rPr>
          <w:rFonts w:hint="eastAsia" w:ascii="仿宋" w:hAnsi="仿宋" w:eastAsia="仿宋" w:cs="仿宋_GB2312"/>
          <w:color w:val="auto"/>
          <w:sz w:val="24"/>
        </w:rPr>
        <w:t>路400万全结构化智能球机</w:t>
      </w:r>
    </w:p>
    <w:tbl>
      <w:tblPr>
        <w:tblStyle w:val="62"/>
        <w:tblW w:w="9727" w:type="dxa"/>
        <w:tblInd w:w="108" w:type="dxa"/>
        <w:tblLayout w:type="autofit"/>
        <w:tblCellMar>
          <w:top w:w="0" w:type="dxa"/>
          <w:left w:w="108" w:type="dxa"/>
          <w:bottom w:w="0" w:type="dxa"/>
          <w:right w:w="108" w:type="dxa"/>
        </w:tblCellMar>
      </w:tblPr>
      <w:tblGrid>
        <w:gridCol w:w="1080"/>
        <w:gridCol w:w="1080"/>
        <w:gridCol w:w="6487"/>
        <w:gridCol w:w="1080"/>
      </w:tblGrid>
      <w:tr>
        <w:tblPrEx>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nil"/>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序号</w:t>
            </w:r>
          </w:p>
        </w:tc>
        <w:tc>
          <w:tcPr>
            <w:tcW w:w="1080" w:type="dxa"/>
            <w:tcBorders>
              <w:top w:val="single" w:color="000000" w:sz="8" w:space="0"/>
              <w:left w:val="nil"/>
              <w:bottom w:val="nil"/>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名称</w:t>
            </w:r>
          </w:p>
        </w:tc>
        <w:tc>
          <w:tcPr>
            <w:tcW w:w="6487" w:type="dxa"/>
            <w:tcBorders>
              <w:top w:val="single" w:color="000000" w:sz="8" w:space="0"/>
              <w:left w:val="nil"/>
              <w:bottom w:val="nil"/>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参数</w:t>
            </w:r>
          </w:p>
        </w:tc>
        <w:tc>
          <w:tcPr>
            <w:tcW w:w="1080" w:type="dxa"/>
            <w:tcBorders>
              <w:top w:val="single" w:color="000000" w:sz="8" w:space="0"/>
              <w:left w:val="nil"/>
              <w:bottom w:val="nil"/>
              <w:right w:val="single" w:color="000000" w:sz="8" w:space="0"/>
            </w:tcBorders>
            <w:shd w:val="clear" w:color="auto" w:fill="auto"/>
            <w:vAlign w:val="center"/>
          </w:tcPr>
          <w:p>
            <w:pPr>
              <w:widowControl/>
              <w:adjustRightInd/>
              <w:jc w:val="center"/>
              <w:rPr>
                <w:rFonts w:ascii="仿宋" w:hAnsi="仿宋" w:eastAsia="仿宋" w:cs="宋体"/>
                <w:b/>
                <w:bCs/>
                <w:color w:val="auto"/>
                <w:kern w:val="0"/>
                <w:sz w:val="24"/>
              </w:rPr>
            </w:pPr>
            <w:r>
              <w:rPr>
                <w:rFonts w:hint="eastAsia" w:ascii="仿宋" w:hAnsi="仿宋" w:eastAsia="仿宋" w:cs="宋体"/>
                <w:b/>
                <w:bCs/>
                <w:color w:val="auto"/>
                <w:kern w:val="0"/>
                <w:sz w:val="24"/>
              </w:rPr>
              <w:t>数量</w:t>
            </w:r>
          </w:p>
        </w:tc>
      </w:tr>
      <w:tr>
        <w:tblPrEx>
          <w:tblCellMar>
            <w:top w:w="0" w:type="dxa"/>
            <w:left w:w="108" w:type="dxa"/>
            <w:bottom w:w="0" w:type="dxa"/>
            <w:right w:w="108" w:type="dxa"/>
          </w:tblCellMar>
        </w:tblPrEx>
        <w:trPr>
          <w:trHeight w:val="4425" w:hRule="atLeast"/>
        </w:trPr>
        <w:tc>
          <w:tcPr>
            <w:tcW w:w="108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adjustRightInd/>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1080" w:type="dxa"/>
            <w:tcBorders>
              <w:top w:val="single" w:color="auto" w:sz="8" w:space="0"/>
              <w:left w:val="nil"/>
              <w:bottom w:val="single" w:color="auto" w:sz="8" w:space="0"/>
              <w:right w:val="single" w:color="000000" w:sz="8" w:space="0"/>
            </w:tcBorders>
            <w:shd w:val="clear" w:color="auto" w:fill="auto"/>
            <w:vAlign w:val="center"/>
          </w:tcPr>
          <w:p>
            <w:pPr>
              <w:widowControl/>
              <w:adjustRightInd/>
              <w:jc w:val="center"/>
              <w:rPr>
                <w:rFonts w:ascii="仿宋" w:hAnsi="仿宋" w:eastAsia="仿宋" w:cs="宋体"/>
                <w:color w:val="auto"/>
                <w:kern w:val="0"/>
                <w:sz w:val="24"/>
              </w:rPr>
            </w:pPr>
            <w:r>
              <w:rPr>
                <w:rFonts w:hint="eastAsia" w:ascii="仿宋" w:hAnsi="仿宋" w:eastAsia="仿宋" w:cs="宋体"/>
                <w:color w:val="auto"/>
                <w:kern w:val="0"/>
                <w:sz w:val="24"/>
              </w:rPr>
              <w:t>400万全结构化智能球机</w:t>
            </w:r>
          </w:p>
        </w:tc>
        <w:tc>
          <w:tcPr>
            <w:tcW w:w="6487" w:type="dxa"/>
            <w:tcBorders>
              <w:top w:val="single" w:color="auto" w:sz="8" w:space="0"/>
              <w:left w:val="nil"/>
              <w:bottom w:val="single" w:color="auto" w:sz="8" w:space="0"/>
              <w:right w:val="single" w:color="000000" w:sz="8" w:space="0"/>
            </w:tcBorders>
            <w:shd w:val="clear" w:color="auto" w:fill="auto"/>
            <w:vAlign w:val="center"/>
          </w:tcPr>
          <w:p>
            <w:pPr>
              <w:widowControl/>
              <w:adjustRightInd/>
              <w:jc w:val="left"/>
              <w:rPr>
                <w:rFonts w:ascii="仿宋" w:hAnsi="仿宋" w:eastAsia="仿宋" w:cs="宋体"/>
                <w:color w:val="auto"/>
                <w:kern w:val="0"/>
                <w:sz w:val="24"/>
              </w:rPr>
            </w:pPr>
            <w:r>
              <w:rPr>
                <w:rFonts w:hint="eastAsia" w:ascii="仿宋" w:hAnsi="仿宋" w:eastAsia="仿宋" w:cs="宋体"/>
                <w:color w:val="auto"/>
                <w:kern w:val="0"/>
                <w:sz w:val="24"/>
              </w:rPr>
              <w:t>全结构化系列红外智能球机，内置25倍变焦镜头;</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镜头采用1/1.8＂CMOS传感器，高清成像;</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内置GPU芯片，支持人脸抓拍、非机动车识别、车牌识别等全结构化功能</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支持最大2560×1440@30fps高清画面输出;</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支持H.265高效压缩算法，可较大节省存储空间;</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支持最低照度可达彩色0.0002 lx，黑白0.0001 lx</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支持宽动态范围达120dB，适合逆光环境监控;</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★开启混合目标检测模式后，可同时对行人、非机动车、机动车进行检测、跟踪及抓拍（需公安部检验报告证明）</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★开启混合目标检测模式，对监视区域中的行人、非机动车和机动车的目标捕获率不低于99%（需公安部检验报告证明）</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支持3D数字降噪、强光抑制、电子防抖、SmartIR;</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★开启混合目标检测模式后，可支持人脸与人体、车牌与车辆的关联显示（需公安部检验报告证明）</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支持360°水平旋转，垂直方向-20°-90°（自动翻转）;</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支持定时抓图与事件抓图功能;</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★支持7路报警输入接口，2路报警输出接口，支持1路音频输入和输出接口（需公安部检验报告证明）</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支持最大256G的 Micro SD/Micro SDHC/Micro SDXC卡存储;</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焦距：5.9-147.5mm，25倍光学变倍</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 xml:space="preserve">视场角：59.8-2.7度(广角-望远) </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红外照射距离：200m</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支持35114加密</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★支持对镜头前玻璃进行加热，去除玻璃上的冰状和水附着物（需公安部检验报告证明）</w:t>
            </w:r>
            <w:r>
              <w:rPr>
                <w:rFonts w:hint="eastAsia" w:ascii="仿宋" w:hAnsi="仿宋" w:eastAsia="仿宋" w:cs="宋体"/>
                <w:color w:val="auto"/>
                <w:kern w:val="0"/>
                <w:sz w:val="24"/>
              </w:rPr>
              <w:br w:type="textWrapping"/>
            </w:r>
            <w:r>
              <w:rPr>
                <w:rFonts w:hint="eastAsia" w:ascii="仿宋" w:hAnsi="仿宋" w:eastAsia="仿宋" w:cs="宋体"/>
                <w:color w:val="auto"/>
                <w:kern w:val="0"/>
                <w:sz w:val="24"/>
              </w:rPr>
              <w:t>防护：IP67;</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adjustRightInd/>
              <w:jc w:val="center"/>
              <w:rPr>
                <w:rFonts w:ascii="仿宋" w:hAnsi="仿宋" w:eastAsia="仿宋" w:cs="宋体"/>
                <w:color w:val="auto"/>
                <w:kern w:val="0"/>
                <w:sz w:val="24"/>
              </w:rPr>
            </w:pPr>
            <w:r>
              <w:rPr>
                <w:rFonts w:hint="eastAsia" w:ascii="仿宋" w:hAnsi="仿宋" w:eastAsia="仿宋" w:cs="宋体"/>
                <w:color w:val="auto"/>
                <w:kern w:val="0"/>
                <w:sz w:val="24"/>
              </w:rPr>
              <w:t>149</w:t>
            </w:r>
          </w:p>
        </w:tc>
      </w:tr>
    </w:tbl>
    <w:p>
      <w:pPr>
        <w:adjustRightInd/>
        <w:spacing w:after="120"/>
        <w:ind w:left="420" w:leftChars="200" w:firstLine="210"/>
        <w:rPr>
          <w:rFonts w:ascii="仿宋" w:hAnsi="仿宋" w:eastAsia="仿宋"/>
          <w:color w:val="auto"/>
          <w:sz w:val="24"/>
        </w:rPr>
      </w:pP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2</w:t>
      </w:r>
      <w:r>
        <w:rPr>
          <w:rFonts w:hint="eastAsia" w:ascii="仿宋" w:hAnsi="仿宋" w:eastAsia="仿宋" w:cs="仿宋_GB2312"/>
          <w:color w:val="auto"/>
          <w:sz w:val="24"/>
        </w:rPr>
        <w:t>．3、报警座标：所有点位均需配置报警坐标牌，以临平区公安分局报警座标设计、材质、安装标准为准进行安装。</w:t>
      </w:r>
    </w:p>
    <w:p>
      <w:pPr>
        <w:adjustRightInd/>
        <w:ind w:firstLine="482" w:firstLineChars="200"/>
        <w:jc w:val="left"/>
        <w:rPr>
          <w:rFonts w:ascii="仿宋" w:hAnsi="仿宋" w:eastAsia="仿宋" w:cs="仿宋_GB2312"/>
          <w:b/>
          <w:bCs/>
          <w:color w:val="auto"/>
          <w:sz w:val="24"/>
        </w:rPr>
      </w:pPr>
    </w:p>
    <w:p>
      <w:pPr>
        <w:spacing w:line="360" w:lineRule="auto"/>
        <w:jc w:val="left"/>
        <w:rPr>
          <w:rFonts w:ascii="仿宋" w:hAnsi="仿宋" w:eastAsia="仿宋" w:cs="宋体"/>
          <w:color w:val="auto"/>
          <w:sz w:val="24"/>
        </w:rPr>
      </w:pPr>
      <w:r>
        <w:rPr>
          <w:rFonts w:ascii="仿宋" w:hAnsi="仿宋" w:eastAsia="仿宋" w:cs="宋体"/>
          <w:color w:val="auto"/>
          <w:sz w:val="24"/>
        </w:rPr>
        <w:t>3</w:t>
      </w:r>
      <w:r>
        <w:rPr>
          <w:rFonts w:hint="eastAsia" w:ascii="仿宋" w:hAnsi="仿宋" w:eastAsia="仿宋" w:cs="宋体"/>
          <w:color w:val="auto"/>
          <w:sz w:val="24"/>
        </w:rPr>
        <w:t>、运维期服务要求</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.1、运维期间所有设备、链路、存储都由乙方负责及维护，如遇设备损坏、链路不符合要求等均由乙方负责维修及更换。</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2、合同签订之日起，乙方必须派专人定期（每月不少于一次）对设备和系统进行维护（包括清洗监控探头及清理监控遮挡物）；接到建设方的报修指令（包括：口头、电话、传真、邮件等形式）时，乙方必须在30分钟内响应，1小时内到达现场，一般故障在2小时内排除；不能在2小时除的，必须先用备件替换损坏的设备，在4小时内恢复系统，确保正常运行，并以联系单方式提交采购方确认（载明故障设备、原因、修复时间和方案）；摄像机、工控机（硬盘录像机）、系统中的主要部件，乙方都应提供备件。</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.3、甲方在发出报修指令后，乙方不得以某种特殊原因（如：接电、光路、设备等问题）而延长修复时间，如乙方在甲方报修之时起48小时内仍未修复，甲方有权可直接扣除该损坏监控点位的当月租赁费用。</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.4、在重大突发事件或公安调取重要证据时发现监控系统损坏时，甲方或公安机关有权追究乙方相应的刑事责任及民事赔偿。</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.5、乙方在每季度，季节交替时需对前端摄像机周边影响照射视线的树枝进行修剪，确保每台摄像机照射视线不受任何影响。</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.6、 监控探头、存储设备老化需更换标准：当监控探头画面一旦出现色差、长期模糊得不到解决（30天），或红外补光失效等情况下，不论探头使用年限标准，乙方无条件进行及时更换，如遇双方因更换标准不一致时，以公安部门的标准为准；</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3</w:t>
      </w:r>
      <w:r>
        <w:rPr>
          <w:rFonts w:hint="eastAsia" w:ascii="仿宋" w:hAnsi="仿宋" w:eastAsia="仿宋" w:cs="仿宋_GB2312"/>
          <w:color w:val="auto"/>
          <w:sz w:val="24"/>
        </w:rPr>
        <w:t>.7、监控设备运维考核，将参照临平区公安分局监控运维平台的相关考核标准（运维率以公安运维平台上线总数计算），运维率达到公安考核标准的街道全款支付所有项目当年的运维费，如低于考核标准，每下降一个百分点，当年所有项目的运维费支付同比例下降百分之一，以此类推。</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8</w:t>
      </w:r>
      <w:r>
        <w:rPr>
          <w:rFonts w:hint="eastAsia" w:ascii="仿宋" w:hAnsi="仿宋" w:eastAsia="仿宋" w:cs="仿宋_GB2312"/>
          <w:color w:val="auto"/>
          <w:sz w:val="24"/>
        </w:rPr>
        <w:t>、如因网络割接、系统升级、线路调整等原因必须中断服务，乙方应提前24小时通知甲方。因乙方原因造成甲方服务缺失的，乙方需根据具体缺失情形由甲方予以扣除相应费用。</w:t>
      </w:r>
    </w:p>
    <w:p>
      <w:pPr>
        <w:spacing w:line="360" w:lineRule="auto"/>
        <w:jc w:val="left"/>
        <w:rPr>
          <w:rFonts w:ascii="仿宋" w:hAnsi="仿宋" w:eastAsia="仿宋" w:cs="宋体"/>
          <w:color w:val="auto"/>
          <w:sz w:val="24"/>
        </w:rPr>
      </w:pPr>
      <w:r>
        <w:rPr>
          <w:rFonts w:ascii="仿宋" w:hAnsi="仿宋" w:eastAsia="仿宋" w:cs="宋体"/>
          <w:color w:val="auto"/>
          <w:sz w:val="24"/>
        </w:rPr>
        <w:t>4</w:t>
      </w:r>
      <w:r>
        <w:rPr>
          <w:rFonts w:hint="eastAsia" w:ascii="仿宋" w:hAnsi="仿宋" w:eastAsia="仿宋" w:cs="宋体"/>
          <w:color w:val="auto"/>
          <w:sz w:val="24"/>
        </w:rPr>
        <w:t>、其他要求</w:t>
      </w:r>
    </w:p>
    <w:p>
      <w:pPr>
        <w:adjustRightInd/>
        <w:ind w:firstLine="480" w:firstLineChars="200"/>
        <w:jc w:val="left"/>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1</w:t>
      </w:r>
      <w:r>
        <w:rPr>
          <w:rFonts w:hint="eastAsia" w:ascii="仿宋" w:hAnsi="仿宋" w:eastAsia="仿宋" w:cs="仿宋_GB2312"/>
          <w:color w:val="auto"/>
          <w:sz w:val="24"/>
        </w:rPr>
        <w:t>、存储：本项目监控视频存储时间要求在30天以上（24小时运行），终端视频存储设备成本已含每月租赁费中，由乙方负责。</w:t>
      </w: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2</w:t>
      </w:r>
      <w:r>
        <w:rPr>
          <w:rFonts w:hint="eastAsia" w:ascii="仿宋" w:hAnsi="仿宋" w:eastAsia="仿宋" w:cs="仿宋_GB2312"/>
          <w:color w:val="auto"/>
          <w:sz w:val="24"/>
        </w:rPr>
        <w:t>、要求所有视频监控均使用不小于100M专线VPN网络链路（采购人有权委托第三方机构对中标方提供的链路进行带宽检测，不满足标书要求，采购人可以终止合同，并进行追责）。</w:t>
      </w: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3</w:t>
      </w:r>
      <w:r>
        <w:rPr>
          <w:rFonts w:hint="eastAsia" w:ascii="仿宋" w:hAnsi="仿宋" w:eastAsia="仿宋" w:cs="仿宋_GB2312"/>
          <w:color w:val="auto"/>
          <w:sz w:val="24"/>
        </w:rPr>
        <w:t>、所有点位的验收以公安分局可视化指挥平台为准，要求视频清晰不卡顿无丢包，录像检索高清，卡口抓拍数据清晰无拖影。</w:t>
      </w: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4</w:t>
      </w:r>
      <w:r>
        <w:rPr>
          <w:rFonts w:hint="eastAsia" w:ascii="仿宋" w:hAnsi="仿宋" w:eastAsia="仿宋" w:cs="仿宋_GB2312"/>
          <w:color w:val="auto"/>
          <w:sz w:val="24"/>
        </w:rPr>
        <w:t>、根据实际情况，监控安装需要立杆处必须立杆，横臂不得少于1米（具体视现场实际情况而定）；</w:t>
      </w:r>
    </w:p>
    <w:p>
      <w:pPr>
        <w:adjustRightInd/>
        <w:spacing w:after="120"/>
        <w:ind w:left="420" w:leftChars="200"/>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5</w:t>
      </w:r>
      <w:r>
        <w:rPr>
          <w:rFonts w:hint="eastAsia" w:ascii="仿宋" w:hAnsi="仿宋" w:eastAsia="仿宋" w:cs="仿宋_GB2312"/>
          <w:color w:val="auto"/>
          <w:sz w:val="24"/>
        </w:rPr>
        <w:t>、若在一根监控杆处需放置两个球机监控，仅可在一条横臂上进行合理放置，不得私自加装横臂上下放置球机监控（中标方却有此需要时应向采购人进行申请）；</w:t>
      </w:r>
    </w:p>
    <w:p>
      <w:pPr>
        <w:ind w:firstLine="480" w:firstLineChars="200"/>
        <w:rPr>
          <w:rFonts w:ascii="仿宋" w:hAnsi="仿宋" w:eastAsia="仿宋" w:cs="仿宋_GB2312"/>
          <w:color w:val="auto"/>
          <w:sz w:val="24"/>
        </w:rPr>
      </w:pPr>
      <w:r>
        <w:rPr>
          <w:rFonts w:ascii="仿宋" w:hAnsi="仿宋" w:eastAsia="仿宋" w:cs="仿宋_GB2312"/>
          <w:color w:val="auto"/>
          <w:sz w:val="24"/>
        </w:rPr>
        <w:t>4</w:t>
      </w:r>
      <w:r>
        <w:rPr>
          <w:rFonts w:hint="eastAsia" w:ascii="仿宋" w:hAnsi="仿宋" w:eastAsia="仿宋" w:cs="仿宋_GB2312"/>
          <w:color w:val="auto"/>
          <w:sz w:val="24"/>
        </w:rPr>
        <w:t>.</w:t>
      </w:r>
      <w:r>
        <w:rPr>
          <w:rFonts w:ascii="仿宋" w:hAnsi="仿宋" w:eastAsia="仿宋" w:cs="仿宋_GB2312"/>
          <w:color w:val="auto"/>
          <w:sz w:val="24"/>
        </w:rPr>
        <w:t>6</w:t>
      </w:r>
      <w:r>
        <w:rPr>
          <w:rFonts w:hint="eastAsia" w:ascii="仿宋" w:hAnsi="仿宋" w:eastAsia="仿宋" w:cs="仿宋_GB2312"/>
          <w:color w:val="auto"/>
          <w:sz w:val="24"/>
        </w:rPr>
        <w:t>、监控电线裸露在外时必须套管。</w:t>
      </w:r>
    </w:p>
    <w:p>
      <w:pPr>
        <w:spacing w:line="360" w:lineRule="auto"/>
        <w:jc w:val="left"/>
        <w:rPr>
          <w:rFonts w:ascii="仿宋" w:hAnsi="仿宋" w:eastAsia="仿宋" w:cs="宋体"/>
          <w:color w:val="auto"/>
          <w:sz w:val="24"/>
        </w:rPr>
      </w:pPr>
      <w:r>
        <w:rPr>
          <w:rFonts w:ascii="仿宋" w:hAnsi="仿宋" w:eastAsia="仿宋" w:cs="宋体"/>
          <w:color w:val="auto"/>
          <w:sz w:val="24"/>
        </w:rPr>
        <w:t>5</w:t>
      </w:r>
      <w:r>
        <w:rPr>
          <w:rFonts w:hint="eastAsia" w:ascii="仿宋" w:hAnsi="仿宋" w:eastAsia="仿宋" w:cs="宋体"/>
          <w:color w:val="auto"/>
          <w:sz w:val="24"/>
        </w:rPr>
        <w:t>、监控点位清单</w:t>
      </w:r>
    </w:p>
    <w:p>
      <w:pPr>
        <w:adjustRightInd/>
        <w:spacing w:after="120"/>
        <w:ind w:left="420" w:leftChars="200"/>
        <w:rPr>
          <w:rFonts w:ascii="仿宋" w:hAnsi="仿宋" w:eastAsia="仿宋" w:cs="仿宋_GB2312"/>
          <w:color w:val="auto"/>
          <w:sz w:val="24"/>
        </w:rPr>
      </w:pPr>
      <w:r>
        <w:rPr>
          <w:rFonts w:hint="eastAsia" w:ascii="仿宋" w:hAnsi="仿宋" w:eastAsia="仿宋" w:cs="仿宋_GB2312"/>
          <w:color w:val="auto"/>
          <w:sz w:val="24"/>
        </w:rPr>
        <w:t>在实际建设过程中，监控点位清单中的点位如遇无光、无电、无法立杆等情况，或公安有需求更改监控点位时，甲方有权更改清单中的建设点位。</w:t>
      </w:r>
    </w:p>
    <w:p>
      <w:pPr>
        <w:adjustRightInd/>
        <w:rPr>
          <w:rFonts w:ascii="仿宋" w:hAnsi="仿宋" w:eastAsia="仿宋"/>
          <w:color w:val="auto"/>
          <w:sz w:val="24"/>
        </w:rPr>
      </w:pPr>
    </w:p>
    <w:p>
      <w:pPr>
        <w:pStyle w:val="2"/>
        <w:ind w:firstLine="480"/>
        <w:rPr>
          <w:rFonts w:ascii="仿宋" w:hAnsi="仿宋" w:eastAsia="仿宋"/>
          <w:color w:val="auto"/>
        </w:rPr>
      </w:pPr>
    </w:p>
    <w:p>
      <w:pPr>
        <w:pStyle w:val="2"/>
        <w:ind w:firstLine="480"/>
        <w:rPr>
          <w:rFonts w:ascii="仿宋" w:hAnsi="仿宋" w:eastAsia="仿宋"/>
          <w:color w:val="auto"/>
        </w:rPr>
      </w:pPr>
    </w:p>
    <w:p>
      <w:pPr>
        <w:pStyle w:val="2"/>
        <w:ind w:firstLine="480"/>
        <w:rPr>
          <w:rFonts w:ascii="仿宋" w:hAnsi="仿宋" w:eastAsia="仿宋"/>
          <w:color w:val="auto"/>
        </w:rPr>
      </w:pPr>
    </w:p>
    <w:p>
      <w:pPr>
        <w:rPr>
          <w:rFonts w:ascii="仿宋" w:hAnsi="仿宋" w:eastAsia="仿宋"/>
          <w:color w:val="auto"/>
          <w:sz w:val="24"/>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p>
    <w:p>
      <w:pPr>
        <w:spacing w:line="360" w:lineRule="auto"/>
        <w:ind w:firstLine="2530" w:firstLineChars="700"/>
        <w:rPr>
          <w:rFonts w:ascii="宋体" w:cs="宋体"/>
          <w:b/>
          <w:color w:val="auto"/>
          <w:sz w:val="36"/>
          <w:szCs w:val="36"/>
        </w:rPr>
      </w:pPr>
      <w:r>
        <w:rPr>
          <w:rFonts w:hint="eastAsia" w:ascii="宋体" w:cs="宋体"/>
          <w:b/>
          <w:color w:val="auto"/>
          <w:sz w:val="36"/>
          <w:szCs w:val="36"/>
        </w:rPr>
        <w:t xml:space="preserve">第四部分   </w:t>
      </w:r>
      <w:bookmarkStart w:id="27" w:name="_Toc184314472"/>
      <w:bookmarkEnd w:id="27"/>
      <w:bookmarkStart w:id="28" w:name="_Toc184312105"/>
      <w:bookmarkEnd w:id="28"/>
      <w:bookmarkStart w:id="29" w:name="_Toc184314448"/>
      <w:bookmarkEnd w:id="29"/>
      <w:bookmarkStart w:id="30" w:name="_Toc184312071"/>
      <w:bookmarkEnd w:id="30"/>
      <w:bookmarkStart w:id="31" w:name="_Toc184308082"/>
      <w:bookmarkEnd w:id="31"/>
      <w:bookmarkStart w:id="32" w:name="_Toc184314454"/>
      <w:bookmarkEnd w:id="32"/>
      <w:bookmarkStart w:id="33" w:name="_Toc184310331"/>
      <w:bookmarkEnd w:id="33"/>
      <w:bookmarkStart w:id="34" w:name="_Toc184313300"/>
      <w:bookmarkEnd w:id="34"/>
      <w:bookmarkStart w:id="35" w:name="_Toc184314457"/>
      <w:bookmarkEnd w:id="35"/>
      <w:bookmarkStart w:id="36" w:name="_Toc184308051"/>
      <w:bookmarkEnd w:id="36"/>
      <w:bookmarkStart w:id="37" w:name="_Toc184312095"/>
      <w:bookmarkEnd w:id="37"/>
      <w:bookmarkStart w:id="38" w:name="_Toc184314422"/>
      <w:bookmarkEnd w:id="38"/>
      <w:bookmarkStart w:id="39" w:name="_Toc184308080"/>
      <w:bookmarkEnd w:id="39"/>
      <w:bookmarkStart w:id="40" w:name="_Toc184313274"/>
      <w:bookmarkEnd w:id="40"/>
      <w:bookmarkStart w:id="41" w:name="_Toc184313260"/>
      <w:bookmarkEnd w:id="41"/>
      <w:bookmarkStart w:id="42" w:name="_Toc184314468"/>
      <w:bookmarkEnd w:id="42"/>
      <w:bookmarkStart w:id="43" w:name="_Toc184314436"/>
      <w:bookmarkEnd w:id="43"/>
      <w:bookmarkStart w:id="44" w:name="_Toc184313244"/>
      <w:bookmarkEnd w:id="44"/>
      <w:bookmarkStart w:id="45" w:name="_Toc184310307"/>
      <w:bookmarkEnd w:id="45"/>
      <w:bookmarkStart w:id="46" w:name="_Toc184313262"/>
      <w:bookmarkEnd w:id="46"/>
      <w:bookmarkStart w:id="47" w:name="_Toc184314474"/>
      <w:bookmarkEnd w:id="47"/>
      <w:bookmarkStart w:id="48" w:name="_Toc184312096"/>
      <w:bookmarkEnd w:id="48"/>
      <w:bookmarkStart w:id="49" w:name="_Toc184308103"/>
      <w:bookmarkEnd w:id="49"/>
      <w:bookmarkStart w:id="50" w:name="_Toc184310321"/>
      <w:bookmarkEnd w:id="50"/>
      <w:bookmarkStart w:id="51" w:name="_Toc184313272"/>
      <w:bookmarkEnd w:id="51"/>
      <w:bookmarkStart w:id="52" w:name="_Toc184312135"/>
      <w:bookmarkEnd w:id="52"/>
      <w:bookmarkStart w:id="53" w:name="_Toc184313297"/>
      <w:bookmarkEnd w:id="53"/>
      <w:bookmarkStart w:id="54" w:name="_Toc184313243"/>
      <w:bookmarkEnd w:id="54"/>
      <w:bookmarkStart w:id="55" w:name="_Toc184314464"/>
      <w:bookmarkEnd w:id="55"/>
      <w:bookmarkStart w:id="56" w:name="_Toc184308091"/>
      <w:bookmarkEnd w:id="56"/>
      <w:bookmarkStart w:id="57" w:name="_Toc184310298"/>
      <w:bookmarkEnd w:id="57"/>
      <w:bookmarkStart w:id="58" w:name="_Toc184310322"/>
      <w:bookmarkEnd w:id="58"/>
      <w:bookmarkStart w:id="59" w:name="_Toc184312106"/>
      <w:bookmarkEnd w:id="59"/>
      <w:bookmarkStart w:id="60" w:name="_Toc184313261"/>
      <w:bookmarkEnd w:id="60"/>
      <w:bookmarkStart w:id="61" w:name="_Toc184308086"/>
      <w:bookmarkEnd w:id="61"/>
      <w:bookmarkStart w:id="62" w:name="_Toc184314469"/>
      <w:bookmarkEnd w:id="62"/>
      <w:bookmarkStart w:id="63" w:name="_Toc184314432"/>
      <w:bookmarkEnd w:id="63"/>
      <w:bookmarkStart w:id="64" w:name="_Toc184312130"/>
      <w:bookmarkEnd w:id="64"/>
      <w:bookmarkStart w:id="65" w:name="_Toc184313248"/>
      <w:bookmarkEnd w:id="65"/>
      <w:bookmarkStart w:id="66" w:name="_Toc184312108"/>
      <w:bookmarkEnd w:id="66"/>
      <w:bookmarkStart w:id="67" w:name="_Toc184312086"/>
      <w:bookmarkEnd w:id="67"/>
      <w:bookmarkStart w:id="68" w:name="_Toc184312079"/>
      <w:bookmarkEnd w:id="68"/>
      <w:bookmarkStart w:id="69" w:name="_Toc184312125"/>
      <w:bookmarkEnd w:id="69"/>
      <w:bookmarkStart w:id="70" w:name="_Toc184314460"/>
      <w:bookmarkEnd w:id="70"/>
      <w:bookmarkStart w:id="71" w:name="_Toc184313239"/>
      <w:bookmarkEnd w:id="71"/>
      <w:bookmarkStart w:id="72" w:name="_Toc184308090"/>
      <w:bookmarkEnd w:id="72"/>
      <w:bookmarkStart w:id="73" w:name="_Toc184310343"/>
      <w:bookmarkEnd w:id="73"/>
      <w:bookmarkStart w:id="74" w:name="_Toc184313265"/>
      <w:bookmarkEnd w:id="74"/>
      <w:bookmarkStart w:id="75" w:name="_Toc184314456"/>
      <w:bookmarkEnd w:id="75"/>
      <w:bookmarkStart w:id="76" w:name="_Toc184308092"/>
      <w:bookmarkEnd w:id="76"/>
      <w:bookmarkStart w:id="77" w:name="_Toc184308037"/>
      <w:bookmarkEnd w:id="77"/>
      <w:bookmarkStart w:id="78" w:name="_Toc184313289"/>
      <w:bookmarkEnd w:id="78"/>
      <w:bookmarkStart w:id="79" w:name="_Toc184312082"/>
      <w:bookmarkEnd w:id="79"/>
      <w:bookmarkStart w:id="80" w:name="_Toc184314446"/>
      <w:bookmarkEnd w:id="80"/>
      <w:bookmarkStart w:id="81" w:name="_Toc184312139"/>
      <w:bookmarkEnd w:id="81"/>
      <w:bookmarkStart w:id="82" w:name="_Toc184314458"/>
      <w:bookmarkEnd w:id="82"/>
      <w:bookmarkStart w:id="83" w:name="_Toc184313250"/>
      <w:bookmarkEnd w:id="83"/>
      <w:bookmarkStart w:id="84" w:name="_Toc184312118"/>
      <w:bookmarkEnd w:id="84"/>
      <w:bookmarkStart w:id="85" w:name="_Toc184308107"/>
      <w:bookmarkEnd w:id="85"/>
      <w:bookmarkStart w:id="86" w:name="_Toc184310341"/>
      <w:bookmarkEnd w:id="86"/>
      <w:bookmarkStart w:id="87" w:name="_Toc184314417"/>
      <w:bookmarkEnd w:id="87"/>
      <w:bookmarkStart w:id="88" w:name="_Toc184312067"/>
      <w:bookmarkEnd w:id="88"/>
      <w:bookmarkStart w:id="89" w:name="_Toc184308064"/>
      <w:bookmarkEnd w:id="89"/>
      <w:bookmarkStart w:id="90" w:name="_Toc184314445"/>
      <w:bookmarkEnd w:id="90"/>
      <w:bookmarkStart w:id="91" w:name="_Toc184310297"/>
      <w:bookmarkEnd w:id="91"/>
      <w:bookmarkStart w:id="92" w:name="_Toc184313303"/>
      <w:bookmarkEnd w:id="92"/>
      <w:bookmarkStart w:id="93" w:name="_Toc184310328"/>
      <w:bookmarkEnd w:id="93"/>
      <w:bookmarkStart w:id="94" w:name="_Toc184310304"/>
      <w:bookmarkEnd w:id="94"/>
      <w:bookmarkStart w:id="95" w:name="_Toc184310285"/>
      <w:bookmarkEnd w:id="95"/>
      <w:bookmarkStart w:id="96" w:name="_Toc184314410"/>
      <w:bookmarkEnd w:id="96"/>
      <w:bookmarkStart w:id="97" w:name="_Toc184310315"/>
      <w:bookmarkEnd w:id="97"/>
      <w:bookmarkStart w:id="98" w:name="_Toc184308067"/>
      <w:bookmarkEnd w:id="98"/>
      <w:bookmarkStart w:id="99" w:name="_Toc184310312"/>
      <w:bookmarkEnd w:id="99"/>
      <w:bookmarkStart w:id="100" w:name="_Toc184310288"/>
      <w:bookmarkEnd w:id="100"/>
      <w:bookmarkStart w:id="101" w:name="_Toc184313307"/>
      <w:bookmarkEnd w:id="101"/>
      <w:bookmarkStart w:id="102" w:name="_Toc184308044"/>
      <w:bookmarkEnd w:id="102"/>
      <w:bookmarkStart w:id="103" w:name="_Toc184308101"/>
      <w:bookmarkEnd w:id="103"/>
      <w:bookmarkStart w:id="104" w:name="_Toc184308084"/>
      <w:bookmarkEnd w:id="104"/>
      <w:bookmarkStart w:id="105" w:name="_Toc184314481"/>
      <w:bookmarkEnd w:id="105"/>
      <w:bookmarkStart w:id="106" w:name="_Toc184308049"/>
      <w:bookmarkEnd w:id="106"/>
      <w:bookmarkStart w:id="107" w:name="_Toc184314426"/>
      <w:bookmarkEnd w:id="107"/>
      <w:bookmarkStart w:id="108" w:name="_Toc184313295"/>
      <w:bookmarkEnd w:id="108"/>
      <w:bookmarkStart w:id="109" w:name="_Toc184308042"/>
      <w:bookmarkEnd w:id="109"/>
      <w:bookmarkStart w:id="110" w:name="_Toc184312110"/>
      <w:bookmarkEnd w:id="110"/>
      <w:bookmarkStart w:id="111" w:name="_Toc184308096"/>
      <w:bookmarkEnd w:id="111"/>
      <w:bookmarkStart w:id="112" w:name="_Toc184312113"/>
      <w:bookmarkEnd w:id="112"/>
      <w:bookmarkStart w:id="113" w:name="_Toc184312081"/>
      <w:bookmarkEnd w:id="113"/>
      <w:bookmarkStart w:id="114" w:name="_Toc184310335"/>
      <w:bookmarkEnd w:id="114"/>
      <w:bookmarkStart w:id="115" w:name="_Toc184308088"/>
      <w:bookmarkEnd w:id="115"/>
      <w:bookmarkStart w:id="116" w:name="_Toc184310296"/>
      <w:bookmarkEnd w:id="116"/>
      <w:bookmarkStart w:id="117" w:name="_Toc184312115"/>
      <w:bookmarkEnd w:id="117"/>
      <w:bookmarkStart w:id="118" w:name="_Toc184310302"/>
      <w:bookmarkEnd w:id="118"/>
      <w:bookmarkStart w:id="119" w:name="_Toc184312132"/>
      <w:bookmarkEnd w:id="119"/>
      <w:bookmarkStart w:id="120" w:name="_Toc184310308"/>
      <w:bookmarkEnd w:id="120"/>
      <w:bookmarkStart w:id="121" w:name="_Toc184314429"/>
      <w:bookmarkEnd w:id="121"/>
      <w:bookmarkStart w:id="122" w:name="_Toc184313241"/>
      <w:bookmarkEnd w:id="122"/>
      <w:bookmarkStart w:id="123" w:name="_Toc184314449"/>
      <w:bookmarkEnd w:id="123"/>
      <w:bookmarkStart w:id="124" w:name="_Toc184308040"/>
      <w:bookmarkEnd w:id="124"/>
      <w:bookmarkStart w:id="125" w:name="_Toc184312075"/>
      <w:bookmarkEnd w:id="125"/>
      <w:bookmarkStart w:id="126" w:name="_Toc184310332"/>
      <w:bookmarkEnd w:id="126"/>
      <w:bookmarkStart w:id="127" w:name="_Toc184313271"/>
      <w:bookmarkEnd w:id="127"/>
      <w:bookmarkStart w:id="128" w:name="_Toc184310294"/>
      <w:bookmarkEnd w:id="128"/>
      <w:bookmarkStart w:id="129" w:name="_Toc184308106"/>
      <w:bookmarkEnd w:id="129"/>
      <w:bookmarkStart w:id="130" w:name="_Toc184312087"/>
      <w:bookmarkEnd w:id="130"/>
      <w:bookmarkStart w:id="131" w:name="_Toc184312137"/>
      <w:bookmarkEnd w:id="131"/>
      <w:bookmarkStart w:id="132" w:name="_Toc184313286"/>
      <w:bookmarkEnd w:id="132"/>
      <w:bookmarkStart w:id="133" w:name="_Toc184314413"/>
      <w:bookmarkEnd w:id="133"/>
      <w:bookmarkStart w:id="134" w:name="_Toc184310295"/>
      <w:bookmarkEnd w:id="134"/>
      <w:bookmarkStart w:id="135" w:name="_Toc184308048"/>
      <w:bookmarkEnd w:id="135"/>
      <w:bookmarkStart w:id="136" w:name="_Toc184312068"/>
      <w:bookmarkEnd w:id="136"/>
      <w:bookmarkStart w:id="137" w:name="_Toc184314463"/>
      <w:bookmarkEnd w:id="137"/>
      <w:bookmarkStart w:id="138" w:name="_Toc184314412"/>
      <w:bookmarkEnd w:id="138"/>
      <w:bookmarkStart w:id="139" w:name="_Toc184313252"/>
      <w:bookmarkEnd w:id="139"/>
      <w:bookmarkStart w:id="140" w:name="_Toc184308052"/>
      <w:bookmarkEnd w:id="140"/>
      <w:bookmarkStart w:id="141" w:name="_Toc184310333"/>
      <w:bookmarkEnd w:id="141"/>
      <w:bookmarkStart w:id="142" w:name="_Toc184312114"/>
      <w:bookmarkEnd w:id="142"/>
      <w:bookmarkStart w:id="143" w:name="_Toc184310320"/>
      <w:bookmarkEnd w:id="143"/>
      <w:bookmarkStart w:id="144" w:name="_Toc184314439"/>
      <w:bookmarkEnd w:id="144"/>
      <w:bookmarkStart w:id="145" w:name="_Toc184308038"/>
      <w:bookmarkEnd w:id="145"/>
      <w:bookmarkStart w:id="146" w:name="_Toc184308045"/>
      <w:bookmarkEnd w:id="146"/>
      <w:bookmarkStart w:id="147" w:name="_Toc184310290"/>
      <w:bookmarkEnd w:id="147"/>
      <w:bookmarkStart w:id="148" w:name="_Toc184310309"/>
      <w:bookmarkEnd w:id="148"/>
      <w:bookmarkStart w:id="149" w:name="_Toc184308062"/>
      <w:bookmarkEnd w:id="149"/>
      <w:bookmarkStart w:id="150" w:name="_Toc184313267"/>
      <w:bookmarkEnd w:id="150"/>
      <w:bookmarkStart w:id="151" w:name="_Toc184310299"/>
      <w:bookmarkEnd w:id="151"/>
      <w:bookmarkStart w:id="152" w:name="_Toc184313305"/>
      <w:bookmarkEnd w:id="152"/>
      <w:bookmarkStart w:id="153" w:name="_Toc184308054"/>
      <w:bookmarkEnd w:id="153"/>
      <w:bookmarkStart w:id="154" w:name="_Toc184310327"/>
      <w:bookmarkEnd w:id="154"/>
      <w:bookmarkStart w:id="155" w:name="_Toc184314435"/>
      <w:bookmarkEnd w:id="155"/>
      <w:bookmarkStart w:id="156" w:name="_Toc184310326"/>
      <w:bookmarkEnd w:id="156"/>
      <w:bookmarkStart w:id="157" w:name="_Toc184310340"/>
      <w:bookmarkEnd w:id="157"/>
      <w:bookmarkStart w:id="158" w:name="_Toc184310305"/>
      <w:bookmarkEnd w:id="158"/>
      <w:bookmarkStart w:id="159" w:name="_Toc184312093"/>
      <w:bookmarkEnd w:id="159"/>
      <w:bookmarkStart w:id="160" w:name="_Toc184308066"/>
      <w:bookmarkEnd w:id="160"/>
      <w:bookmarkStart w:id="161" w:name="_Toc184310318"/>
      <w:bookmarkEnd w:id="161"/>
      <w:bookmarkStart w:id="162" w:name="_Toc184314442"/>
      <w:bookmarkEnd w:id="162"/>
      <w:bookmarkStart w:id="163" w:name="_Toc184308070"/>
      <w:bookmarkEnd w:id="163"/>
      <w:bookmarkStart w:id="164" w:name="_Toc184310289"/>
      <w:bookmarkEnd w:id="164"/>
      <w:bookmarkStart w:id="165" w:name="_Toc184310292"/>
      <w:bookmarkEnd w:id="165"/>
      <w:bookmarkStart w:id="166" w:name="_Toc184308097"/>
      <w:bookmarkEnd w:id="166"/>
      <w:bookmarkStart w:id="167" w:name="_Toc184314424"/>
      <w:bookmarkEnd w:id="167"/>
      <w:bookmarkStart w:id="168" w:name="_Toc184312098"/>
      <w:bookmarkEnd w:id="168"/>
      <w:bookmarkStart w:id="169" w:name="_Toc184313245"/>
      <w:bookmarkEnd w:id="169"/>
      <w:bookmarkStart w:id="170" w:name="_Toc184313304"/>
      <w:bookmarkEnd w:id="170"/>
      <w:bookmarkStart w:id="171" w:name="_Toc184310344"/>
      <w:bookmarkEnd w:id="171"/>
      <w:bookmarkStart w:id="172" w:name="_Toc184310275"/>
      <w:bookmarkEnd w:id="172"/>
      <w:bookmarkStart w:id="173" w:name="_Toc184313257"/>
      <w:bookmarkEnd w:id="173"/>
      <w:bookmarkStart w:id="174" w:name="_Toc184310301"/>
      <w:bookmarkEnd w:id="174"/>
      <w:bookmarkStart w:id="175" w:name="_Toc184314453"/>
      <w:bookmarkEnd w:id="175"/>
      <w:bookmarkStart w:id="176" w:name="_Toc184310317"/>
      <w:bookmarkEnd w:id="176"/>
      <w:bookmarkStart w:id="177" w:name="_Toc184313254"/>
      <w:bookmarkEnd w:id="177"/>
      <w:bookmarkStart w:id="178" w:name="_Toc184312100"/>
      <w:bookmarkEnd w:id="178"/>
      <w:bookmarkStart w:id="179" w:name="_Toc184308083"/>
      <w:bookmarkEnd w:id="179"/>
      <w:bookmarkStart w:id="180" w:name="_Toc184312102"/>
      <w:bookmarkEnd w:id="180"/>
      <w:bookmarkStart w:id="181" w:name="_Toc184314470"/>
      <w:bookmarkEnd w:id="181"/>
      <w:bookmarkStart w:id="182" w:name="_Toc184308055"/>
      <w:bookmarkEnd w:id="182"/>
      <w:bookmarkStart w:id="183" w:name="_Toc184313285"/>
      <w:bookmarkEnd w:id="183"/>
      <w:bookmarkStart w:id="184" w:name="_Toc184313288"/>
      <w:bookmarkEnd w:id="184"/>
      <w:bookmarkStart w:id="185" w:name="_Toc184313259"/>
      <w:bookmarkEnd w:id="185"/>
      <w:bookmarkStart w:id="186" w:name="_Toc184308093"/>
      <w:bookmarkEnd w:id="186"/>
      <w:bookmarkStart w:id="187" w:name="_Toc184310337"/>
      <w:bookmarkEnd w:id="187"/>
      <w:bookmarkStart w:id="188" w:name="_Toc184308057"/>
      <w:bookmarkEnd w:id="188"/>
      <w:bookmarkStart w:id="189" w:name="_Toc184312109"/>
      <w:bookmarkEnd w:id="189"/>
      <w:bookmarkStart w:id="190" w:name="_Toc184310279"/>
      <w:bookmarkEnd w:id="190"/>
      <w:bookmarkStart w:id="191" w:name="_Toc184308075"/>
      <w:bookmarkEnd w:id="191"/>
      <w:bookmarkStart w:id="192" w:name="_Toc184314431"/>
      <w:bookmarkEnd w:id="192"/>
      <w:bookmarkStart w:id="193" w:name="_Toc184314465"/>
      <w:bookmarkEnd w:id="193"/>
      <w:bookmarkStart w:id="194" w:name="_Toc184313238"/>
      <w:bookmarkEnd w:id="194"/>
      <w:bookmarkStart w:id="195" w:name="_Toc184313301"/>
      <w:bookmarkEnd w:id="195"/>
      <w:bookmarkStart w:id="196" w:name="_Toc184312073"/>
      <w:bookmarkEnd w:id="196"/>
      <w:bookmarkStart w:id="197" w:name="_Toc184310286"/>
      <w:bookmarkEnd w:id="197"/>
      <w:bookmarkStart w:id="198" w:name="_Toc184312126"/>
      <w:bookmarkEnd w:id="198"/>
      <w:bookmarkStart w:id="199" w:name="_Toc184313298"/>
      <w:bookmarkEnd w:id="199"/>
      <w:bookmarkStart w:id="200" w:name="_Toc184308099"/>
      <w:bookmarkEnd w:id="200"/>
      <w:bookmarkStart w:id="201" w:name="_Toc184313276"/>
      <w:bookmarkEnd w:id="201"/>
      <w:bookmarkStart w:id="202" w:name="_Toc184313266"/>
      <w:bookmarkEnd w:id="202"/>
      <w:bookmarkStart w:id="203" w:name="_Toc184314471"/>
      <w:bookmarkEnd w:id="203"/>
      <w:bookmarkStart w:id="204" w:name="_Toc184313294"/>
      <w:bookmarkEnd w:id="204"/>
      <w:bookmarkStart w:id="205" w:name="_Toc184310276"/>
      <w:bookmarkEnd w:id="205"/>
      <w:bookmarkStart w:id="206" w:name="_Toc184314443"/>
      <w:bookmarkEnd w:id="206"/>
      <w:bookmarkStart w:id="207" w:name="_Toc184312085"/>
      <w:bookmarkEnd w:id="207"/>
      <w:bookmarkStart w:id="208" w:name="_Toc184314480"/>
      <w:bookmarkEnd w:id="208"/>
      <w:bookmarkStart w:id="209" w:name="_Toc184312123"/>
      <w:bookmarkEnd w:id="209"/>
      <w:bookmarkStart w:id="210" w:name="_Toc184313287"/>
      <w:bookmarkEnd w:id="210"/>
      <w:bookmarkStart w:id="211" w:name="_Toc184308081"/>
      <w:bookmarkEnd w:id="211"/>
      <w:bookmarkStart w:id="212" w:name="_Toc184312128"/>
      <w:bookmarkEnd w:id="212"/>
      <w:bookmarkStart w:id="213" w:name="_Toc184310314"/>
      <w:bookmarkEnd w:id="213"/>
      <w:bookmarkStart w:id="214" w:name="_Toc184310303"/>
      <w:bookmarkEnd w:id="214"/>
      <w:bookmarkStart w:id="215" w:name="_Toc184312122"/>
      <w:bookmarkEnd w:id="215"/>
      <w:bookmarkStart w:id="216" w:name="_Toc184310274"/>
      <w:bookmarkEnd w:id="216"/>
      <w:bookmarkStart w:id="217" w:name="_Toc184314447"/>
      <w:bookmarkEnd w:id="217"/>
      <w:bookmarkStart w:id="218" w:name="_Toc184312124"/>
      <w:bookmarkEnd w:id="218"/>
      <w:bookmarkStart w:id="219" w:name="_Toc184313242"/>
      <w:bookmarkEnd w:id="219"/>
      <w:bookmarkStart w:id="220" w:name="_Toc184312120"/>
      <w:bookmarkEnd w:id="220"/>
      <w:bookmarkStart w:id="221" w:name="_Toc184312111"/>
      <w:bookmarkEnd w:id="221"/>
      <w:bookmarkStart w:id="222" w:name="_Toc184314444"/>
      <w:bookmarkEnd w:id="222"/>
      <w:bookmarkStart w:id="223" w:name="_Toc184310284"/>
      <w:bookmarkEnd w:id="223"/>
      <w:bookmarkStart w:id="224" w:name="_Toc184313247"/>
      <w:bookmarkEnd w:id="224"/>
      <w:bookmarkStart w:id="225" w:name="_Toc184312127"/>
      <w:bookmarkEnd w:id="225"/>
      <w:bookmarkStart w:id="226" w:name="_Toc184312078"/>
      <w:bookmarkEnd w:id="226"/>
      <w:bookmarkStart w:id="227" w:name="_Toc184310336"/>
      <w:bookmarkEnd w:id="227"/>
      <w:bookmarkStart w:id="228" w:name="_Toc184312092"/>
      <w:bookmarkEnd w:id="228"/>
      <w:bookmarkStart w:id="229" w:name="_Toc184313290"/>
      <w:bookmarkEnd w:id="229"/>
      <w:bookmarkStart w:id="230" w:name="_Toc184308046"/>
      <w:bookmarkEnd w:id="230"/>
      <w:bookmarkStart w:id="231" w:name="_Toc184310338"/>
      <w:bookmarkEnd w:id="231"/>
      <w:bookmarkStart w:id="232" w:name="_Toc184313263"/>
      <w:bookmarkEnd w:id="232"/>
      <w:bookmarkStart w:id="233" w:name="_Toc184312069"/>
      <w:bookmarkEnd w:id="233"/>
      <w:bookmarkStart w:id="234" w:name="_Toc184312084"/>
      <w:bookmarkEnd w:id="234"/>
      <w:bookmarkStart w:id="235" w:name="_Toc184313299"/>
      <w:bookmarkEnd w:id="235"/>
      <w:bookmarkStart w:id="236" w:name="_Toc184308077"/>
      <w:bookmarkEnd w:id="236"/>
      <w:bookmarkStart w:id="237" w:name="_Toc184314428"/>
      <w:bookmarkEnd w:id="237"/>
      <w:bookmarkStart w:id="238" w:name="_Toc184314450"/>
      <w:bookmarkEnd w:id="238"/>
      <w:bookmarkStart w:id="239" w:name="_Toc184314419"/>
      <w:bookmarkEnd w:id="239"/>
      <w:bookmarkStart w:id="240" w:name="_Toc184310300"/>
      <w:bookmarkEnd w:id="240"/>
      <w:bookmarkStart w:id="241" w:name="_Toc184308043"/>
      <w:bookmarkEnd w:id="241"/>
      <w:bookmarkStart w:id="242" w:name="_Toc184310283"/>
      <w:bookmarkEnd w:id="242"/>
      <w:bookmarkStart w:id="243" w:name="_Toc184314411"/>
      <w:bookmarkEnd w:id="243"/>
      <w:bookmarkStart w:id="244" w:name="_Toc184312089"/>
      <w:bookmarkEnd w:id="244"/>
      <w:bookmarkStart w:id="245" w:name="_Toc184310278"/>
      <w:bookmarkEnd w:id="245"/>
      <w:bookmarkStart w:id="246" w:name="_Toc184314440"/>
      <w:bookmarkEnd w:id="246"/>
      <w:bookmarkStart w:id="247" w:name="_Toc184310281"/>
      <w:bookmarkEnd w:id="247"/>
      <w:bookmarkStart w:id="248" w:name="_Toc184312117"/>
      <w:bookmarkEnd w:id="248"/>
      <w:bookmarkStart w:id="249" w:name="_Toc184314479"/>
      <w:bookmarkEnd w:id="249"/>
      <w:bookmarkStart w:id="250" w:name="_Toc184314425"/>
      <w:bookmarkEnd w:id="250"/>
      <w:bookmarkStart w:id="251" w:name="_Toc184308074"/>
      <w:bookmarkEnd w:id="251"/>
      <w:bookmarkStart w:id="252" w:name="_Toc184314466"/>
      <w:bookmarkEnd w:id="252"/>
      <w:bookmarkStart w:id="253" w:name="_Toc184308105"/>
      <w:bookmarkEnd w:id="253"/>
      <w:bookmarkStart w:id="254" w:name="_Toc184312104"/>
      <w:bookmarkEnd w:id="254"/>
      <w:bookmarkStart w:id="255" w:name="_Toc184312099"/>
      <w:bookmarkEnd w:id="255"/>
      <w:bookmarkStart w:id="256" w:name="_Toc184313284"/>
      <w:bookmarkEnd w:id="256"/>
      <w:bookmarkStart w:id="257" w:name="_Toc184314459"/>
      <w:bookmarkEnd w:id="257"/>
      <w:bookmarkStart w:id="258" w:name="_Toc184314473"/>
      <w:bookmarkEnd w:id="258"/>
      <w:bookmarkStart w:id="259" w:name="_Toc184308069"/>
      <w:bookmarkEnd w:id="259"/>
      <w:bookmarkStart w:id="260" w:name="_Toc184310334"/>
      <w:bookmarkEnd w:id="260"/>
      <w:bookmarkStart w:id="261" w:name="_Toc184313308"/>
      <w:bookmarkEnd w:id="261"/>
      <w:bookmarkStart w:id="262" w:name="_Toc184314416"/>
      <w:bookmarkEnd w:id="262"/>
      <w:bookmarkStart w:id="263" w:name="_Toc184314482"/>
      <w:bookmarkEnd w:id="263"/>
      <w:bookmarkStart w:id="264" w:name="_Toc184313280"/>
      <w:bookmarkEnd w:id="264"/>
      <w:bookmarkStart w:id="265" w:name="_Toc184310311"/>
      <w:bookmarkEnd w:id="265"/>
      <w:bookmarkStart w:id="266" w:name="_Toc184308058"/>
      <w:bookmarkEnd w:id="266"/>
      <w:bookmarkStart w:id="267" w:name="_Toc184314433"/>
      <w:bookmarkEnd w:id="267"/>
      <w:bookmarkStart w:id="268" w:name="_Toc184308072"/>
      <w:bookmarkEnd w:id="268"/>
      <w:bookmarkStart w:id="269" w:name="_Toc184308061"/>
      <w:bookmarkEnd w:id="269"/>
      <w:bookmarkStart w:id="270" w:name="_Toc184313296"/>
      <w:bookmarkEnd w:id="270"/>
      <w:bookmarkStart w:id="271" w:name="_Toc184310339"/>
      <w:bookmarkEnd w:id="271"/>
      <w:bookmarkStart w:id="272" w:name="_Toc184313273"/>
      <w:bookmarkEnd w:id="272"/>
      <w:bookmarkStart w:id="273" w:name="_Toc184308050"/>
      <w:bookmarkEnd w:id="273"/>
      <w:bookmarkStart w:id="274" w:name="_Toc184313293"/>
      <w:bookmarkEnd w:id="274"/>
      <w:bookmarkStart w:id="275" w:name="_Toc184314441"/>
      <w:bookmarkEnd w:id="275"/>
      <w:bookmarkStart w:id="276" w:name="_Toc184310291"/>
      <w:bookmarkEnd w:id="276"/>
      <w:bookmarkStart w:id="277" w:name="_Toc184310323"/>
      <w:bookmarkEnd w:id="277"/>
      <w:bookmarkStart w:id="278" w:name="_Toc184312131"/>
      <w:bookmarkEnd w:id="278"/>
      <w:bookmarkStart w:id="279" w:name="_Toc184314437"/>
      <w:bookmarkEnd w:id="279"/>
      <w:bookmarkStart w:id="280" w:name="_Toc184308095"/>
      <w:bookmarkEnd w:id="280"/>
      <w:bookmarkStart w:id="281" w:name="_Toc184314461"/>
      <w:bookmarkEnd w:id="281"/>
      <w:bookmarkStart w:id="282" w:name="_Toc184312088"/>
      <w:bookmarkEnd w:id="282"/>
      <w:bookmarkStart w:id="283" w:name="_Toc184308098"/>
      <w:bookmarkEnd w:id="283"/>
      <w:bookmarkStart w:id="284" w:name="_Toc184313270"/>
      <w:bookmarkEnd w:id="284"/>
      <w:bookmarkStart w:id="285" w:name="_Toc184314434"/>
      <w:bookmarkEnd w:id="285"/>
      <w:bookmarkStart w:id="286" w:name="_Toc184314414"/>
      <w:bookmarkEnd w:id="286"/>
      <w:bookmarkStart w:id="287" w:name="_Toc184308063"/>
      <w:bookmarkEnd w:id="287"/>
      <w:bookmarkStart w:id="288" w:name="_Toc184313291"/>
      <w:bookmarkEnd w:id="288"/>
      <w:bookmarkStart w:id="289" w:name="_Toc184313281"/>
      <w:bookmarkEnd w:id="289"/>
      <w:bookmarkStart w:id="290" w:name="_Toc184313246"/>
      <w:bookmarkEnd w:id="290"/>
      <w:bookmarkStart w:id="291" w:name="_Toc184312070"/>
      <w:bookmarkEnd w:id="291"/>
      <w:bookmarkStart w:id="292" w:name="_Toc184312133"/>
      <w:bookmarkEnd w:id="292"/>
      <w:bookmarkStart w:id="293" w:name="_Toc184313256"/>
      <w:bookmarkEnd w:id="293"/>
      <w:bookmarkStart w:id="294" w:name="_Toc184312091"/>
      <w:bookmarkEnd w:id="294"/>
      <w:bookmarkStart w:id="295" w:name="_Toc184312119"/>
      <w:bookmarkEnd w:id="295"/>
      <w:bookmarkStart w:id="296" w:name="_Toc184314467"/>
      <w:bookmarkEnd w:id="296"/>
      <w:bookmarkStart w:id="297" w:name="_Toc184313255"/>
      <w:bookmarkEnd w:id="297"/>
      <w:bookmarkStart w:id="298" w:name="_Toc184312121"/>
      <w:bookmarkEnd w:id="298"/>
      <w:bookmarkStart w:id="299" w:name="_Toc184313278"/>
      <w:bookmarkEnd w:id="299"/>
      <w:bookmarkStart w:id="300" w:name="_Toc184312077"/>
      <w:bookmarkEnd w:id="300"/>
      <w:bookmarkStart w:id="301" w:name="_Toc184314421"/>
      <w:bookmarkEnd w:id="301"/>
      <w:bookmarkStart w:id="302" w:name="_Toc184312101"/>
      <w:bookmarkEnd w:id="302"/>
      <w:bookmarkStart w:id="303" w:name="_Toc184310319"/>
      <w:bookmarkEnd w:id="303"/>
      <w:bookmarkStart w:id="304" w:name="_Toc184313240"/>
      <w:bookmarkEnd w:id="304"/>
      <w:bookmarkStart w:id="305" w:name="_Toc184313268"/>
      <w:bookmarkEnd w:id="305"/>
      <w:bookmarkStart w:id="306" w:name="_Toc184313253"/>
      <w:bookmarkEnd w:id="306"/>
      <w:bookmarkStart w:id="307" w:name="_Toc184312094"/>
      <w:bookmarkEnd w:id="307"/>
      <w:bookmarkStart w:id="308" w:name="_Toc184313277"/>
      <w:bookmarkEnd w:id="308"/>
      <w:bookmarkStart w:id="309" w:name="_Toc184310325"/>
      <w:bookmarkEnd w:id="309"/>
      <w:bookmarkStart w:id="310" w:name="_Toc184308078"/>
      <w:bookmarkEnd w:id="310"/>
      <w:bookmarkStart w:id="311" w:name="_Toc184308060"/>
      <w:bookmarkEnd w:id="311"/>
      <w:bookmarkStart w:id="312" w:name="_Toc184314476"/>
      <w:bookmarkEnd w:id="312"/>
      <w:bookmarkStart w:id="313" w:name="_Toc184310273"/>
      <w:bookmarkEnd w:id="313"/>
      <w:bookmarkStart w:id="314" w:name="_Toc184314423"/>
      <w:bookmarkEnd w:id="314"/>
      <w:bookmarkStart w:id="315" w:name="_Toc184313251"/>
      <w:bookmarkEnd w:id="315"/>
      <w:bookmarkStart w:id="316" w:name="_Toc184312074"/>
      <w:bookmarkEnd w:id="316"/>
      <w:bookmarkStart w:id="317" w:name="_Toc184310313"/>
      <w:bookmarkEnd w:id="317"/>
      <w:bookmarkStart w:id="318" w:name="_Toc184308068"/>
      <w:bookmarkEnd w:id="318"/>
      <w:bookmarkStart w:id="319" w:name="_Toc184312080"/>
      <w:bookmarkEnd w:id="319"/>
      <w:bookmarkStart w:id="320" w:name="_Toc184308056"/>
      <w:bookmarkEnd w:id="320"/>
      <w:bookmarkStart w:id="321" w:name="_Toc184314427"/>
      <w:bookmarkEnd w:id="321"/>
      <w:bookmarkStart w:id="322" w:name="_Toc184310316"/>
      <w:bookmarkEnd w:id="322"/>
      <w:bookmarkStart w:id="323" w:name="_Toc184312090"/>
      <w:bookmarkEnd w:id="323"/>
      <w:bookmarkStart w:id="324" w:name="_Toc184313249"/>
      <w:bookmarkEnd w:id="324"/>
      <w:bookmarkStart w:id="325" w:name="_Toc184308059"/>
      <w:bookmarkEnd w:id="325"/>
      <w:bookmarkStart w:id="326" w:name="_Toc184313292"/>
      <w:bookmarkEnd w:id="326"/>
      <w:bookmarkStart w:id="327" w:name="_Toc184308053"/>
      <w:bookmarkEnd w:id="327"/>
      <w:bookmarkStart w:id="328" w:name="_Toc184310282"/>
      <w:bookmarkEnd w:id="328"/>
      <w:bookmarkStart w:id="329" w:name="_Toc184314455"/>
      <w:bookmarkEnd w:id="329"/>
      <w:bookmarkStart w:id="330" w:name="_Toc184313275"/>
      <w:bookmarkEnd w:id="330"/>
      <w:bookmarkStart w:id="331" w:name="_Toc184314451"/>
      <w:bookmarkEnd w:id="331"/>
      <w:bookmarkStart w:id="332" w:name="_Toc184312097"/>
      <w:bookmarkEnd w:id="332"/>
      <w:bookmarkStart w:id="333" w:name="_Toc184308047"/>
      <w:bookmarkEnd w:id="333"/>
      <w:bookmarkStart w:id="334" w:name="_Toc184313269"/>
      <w:bookmarkEnd w:id="334"/>
      <w:bookmarkStart w:id="335" w:name="_Toc184314478"/>
      <w:bookmarkEnd w:id="335"/>
      <w:bookmarkStart w:id="336" w:name="_Toc184308036"/>
      <w:bookmarkEnd w:id="336"/>
      <w:bookmarkStart w:id="337" w:name="_Toc184312112"/>
      <w:bookmarkEnd w:id="337"/>
      <w:bookmarkStart w:id="338" w:name="_Toc184308100"/>
      <w:bookmarkEnd w:id="338"/>
      <w:bookmarkStart w:id="339" w:name="_Toc184314420"/>
      <w:bookmarkEnd w:id="339"/>
      <w:bookmarkStart w:id="340" w:name="_Toc184312107"/>
      <w:bookmarkEnd w:id="340"/>
      <w:bookmarkStart w:id="341" w:name="_Toc184314415"/>
      <w:bookmarkEnd w:id="341"/>
      <w:bookmarkStart w:id="342" w:name="_Toc184313309"/>
      <w:bookmarkEnd w:id="342"/>
      <w:bookmarkStart w:id="343" w:name="_Toc184313279"/>
      <w:bookmarkEnd w:id="343"/>
      <w:bookmarkStart w:id="344" w:name="_Toc184314462"/>
      <w:bookmarkEnd w:id="344"/>
      <w:bookmarkStart w:id="345" w:name="_Toc184313283"/>
      <w:bookmarkEnd w:id="345"/>
      <w:bookmarkStart w:id="346" w:name="_Toc184308041"/>
      <w:bookmarkEnd w:id="346"/>
      <w:bookmarkStart w:id="347" w:name="_Toc184308073"/>
      <w:bookmarkEnd w:id="347"/>
      <w:bookmarkStart w:id="348" w:name="_Toc184310324"/>
      <w:bookmarkEnd w:id="348"/>
      <w:bookmarkStart w:id="349" w:name="_Toc184308089"/>
      <w:bookmarkEnd w:id="349"/>
      <w:bookmarkStart w:id="350" w:name="_Toc184308076"/>
      <w:bookmarkEnd w:id="350"/>
      <w:bookmarkStart w:id="351" w:name="_Toc184308039"/>
      <w:bookmarkEnd w:id="351"/>
      <w:bookmarkStart w:id="352" w:name="_Toc184312116"/>
      <w:bookmarkEnd w:id="352"/>
      <w:bookmarkStart w:id="353" w:name="_Toc184310306"/>
      <w:bookmarkEnd w:id="353"/>
      <w:bookmarkStart w:id="354" w:name="_Toc184310310"/>
      <w:bookmarkEnd w:id="354"/>
      <w:bookmarkStart w:id="355" w:name="_Toc184314475"/>
      <w:bookmarkEnd w:id="355"/>
      <w:bookmarkStart w:id="356" w:name="_Toc184312136"/>
      <w:bookmarkEnd w:id="356"/>
      <w:bookmarkStart w:id="357" w:name="_Toc184308087"/>
      <w:bookmarkEnd w:id="357"/>
      <w:bookmarkStart w:id="358" w:name="_Toc184313264"/>
      <w:bookmarkEnd w:id="358"/>
      <w:bookmarkStart w:id="359" w:name="_Toc184310280"/>
      <w:bookmarkEnd w:id="359"/>
      <w:bookmarkStart w:id="360" w:name="_Toc184312103"/>
      <w:bookmarkEnd w:id="360"/>
      <w:bookmarkStart w:id="361" w:name="_Toc184310342"/>
      <w:bookmarkEnd w:id="361"/>
      <w:bookmarkStart w:id="362" w:name="_Toc184314477"/>
      <w:bookmarkEnd w:id="362"/>
      <w:bookmarkStart w:id="363" w:name="_Toc184314430"/>
      <w:bookmarkEnd w:id="363"/>
      <w:bookmarkStart w:id="364" w:name="_Toc184314452"/>
      <w:bookmarkEnd w:id="364"/>
      <w:bookmarkStart w:id="365" w:name="_Toc184310293"/>
      <w:bookmarkEnd w:id="365"/>
      <w:bookmarkStart w:id="366" w:name="_Toc184308071"/>
      <w:bookmarkEnd w:id="366"/>
      <w:bookmarkStart w:id="367" w:name="_Toc184313306"/>
      <w:bookmarkEnd w:id="367"/>
      <w:bookmarkStart w:id="368" w:name="_Toc184314418"/>
      <w:bookmarkEnd w:id="368"/>
      <w:bookmarkStart w:id="369" w:name="_Toc184313310"/>
      <w:bookmarkEnd w:id="369"/>
      <w:bookmarkStart w:id="370" w:name="_Toc184308085"/>
      <w:bookmarkEnd w:id="370"/>
      <w:bookmarkStart w:id="371" w:name="_Toc184313258"/>
      <w:bookmarkEnd w:id="371"/>
      <w:bookmarkStart w:id="372" w:name="_Toc184308079"/>
      <w:bookmarkEnd w:id="372"/>
      <w:bookmarkStart w:id="373" w:name="_Toc184312072"/>
      <w:bookmarkEnd w:id="373"/>
      <w:bookmarkStart w:id="374" w:name="_Toc184310272"/>
      <w:bookmarkEnd w:id="374"/>
      <w:bookmarkStart w:id="375" w:name="_Toc184308102"/>
      <w:bookmarkEnd w:id="375"/>
      <w:bookmarkStart w:id="376" w:name="_Toc184310329"/>
      <w:bookmarkEnd w:id="376"/>
      <w:bookmarkStart w:id="377" w:name="_Toc184312134"/>
      <w:bookmarkEnd w:id="377"/>
      <w:bookmarkStart w:id="378" w:name="_Toc184310330"/>
      <w:bookmarkEnd w:id="378"/>
      <w:bookmarkStart w:id="379" w:name="_Toc184310287"/>
      <w:bookmarkEnd w:id="379"/>
      <w:bookmarkStart w:id="380" w:name="_Toc184312138"/>
      <w:bookmarkEnd w:id="380"/>
      <w:bookmarkStart w:id="381" w:name="_Toc184313282"/>
      <w:bookmarkEnd w:id="381"/>
      <w:bookmarkStart w:id="382" w:name="_Toc184312129"/>
      <w:bookmarkEnd w:id="382"/>
      <w:bookmarkStart w:id="383" w:name="_Toc184308104"/>
      <w:bookmarkEnd w:id="383"/>
      <w:bookmarkStart w:id="384" w:name="_Toc184314438"/>
      <w:bookmarkEnd w:id="384"/>
      <w:bookmarkStart w:id="385" w:name="_Toc184312083"/>
      <w:bookmarkEnd w:id="385"/>
      <w:bookmarkStart w:id="386" w:name="_Toc184310277"/>
      <w:bookmarkEnd w:id="386"/>
      <w:bookmarkStart w:id="387" w:name="_Toc184308065"/>
      <w:bookmarkEnd w:id="387"/>
      <w:bookmarkStart w:id="388" w:name="_Toc184308094"/>
      <w:bookmarkEnd w:id="388"/>
      <w:bookmarkStart w:id="389" w:name="_Toc184313302"/>
      <w:bookmarkEnd w:id="389"/>
      <w:bookmarkStart w:id="390" w:name="_Toc184308108"/>
      <w:bookmarkEnd w:id="390"/>
      <w:bookmarkStart w:id="391" w:name="_Toc184312076"/>
      <w:bookmarkEnd w:id="391"/>
      <w:r>
        <w:rPr>
          <w:rFonts w:hint="eastAsia" w:ascii="宋体" w:cs="宋体"/>
          <w:b/>
          <w:color w:val="auto"/>
          <w:sz w:val="36"/>
          <w:szCs w:val="36"/>
        </w:rPr>
        <w:t>评标办法</w:t>
      </w:r>
    </w:p>
    <w:p>
      <w:pPr>
        <w:snapToGrid w:val="0"/>
        <w:spacing w:line="360" w:lineRule="auto"/>
        <w:jc w:val="center"/>
        <w:rPr>
          <w:rFonts w:ascii="宋体" w:cs="宋体"/>
          <w:b/>
          <w:color w:val="auto"/>
          <w:sz w:val="32"/>
          <w:szCs w:val="20"/>
        </w:rPr>
      </w:pPr>
      <w:r>
        <w:rPr>
          <w:rFonts w:hint="eastAsia" w:ascii="宋体" w:cs="宋体"/>
          <w:b/>
          <w:color w:val="auto"/>
          <w:sz w:val="32"/>
          <w:szCs w:val="20"/>
        </w:rPr>
        <w:t>评标办法前附表</w:t>
      </w:r>
    </w:p>
    <w:p>
      <w:pPr>
        <w:spacing w:line="600" w:lineRule="exact"/>
        <w:jc w:val="left"/>
        <w:rPr>
          <w:rFonts w:ascii="宋体" w:hAnsi="宋体" w:cs="宋体"/>
          <w:b/>
          <w:color w:val="auto"/>
          <w:sz w:val="28"/>
          <w:szCs w:val="28"/>
        </w:rPr>
      </w:pPr>
      <w:r>
        <w:rPr>
          <w:rFonts w:hint="eastAsia" w:ascii="宋体" w:hAnsi="宋体" w:cs="宋体"/>
          <w:b/>
          <w:color w:val="auto"/>
          <w:sz w:val="28"/>
          <w:szCs w:val="28"/>
        </w:rPr>
        <w:t>评标办法</w:t>
      </w:r>
    </w:p>
    <w:p>
      <w:pPr>
        <w:snapToGrid w:val="0"/>
        <w:spacing w:line="600" w:lineRule="exact"/>
        <w:ind w:firstLine="482" w:firstLineChars="200"/>
        <w:rPr>
          <w:rFonts w:ascii="宋体" w:hAnsi="宋体" w:cs="宋体"/>
          <w:color w:val="auto"/>
          <w:sz w:val="24"/>
        </w:rPr>
      </w:pPr>
      <w:r>
        <w:rPr>
          <w:rFonts w:hint="eastAsia" w:ascii="宋体" w:hAnsi="宋体" w:cs="宋体"/>
          <w:b/>
          <w:bCs/>
          <w:color w:val="auto"/>
          <w:sz w:val="24"/>
        </w:rPr>
        <w:t>1、</w:t>
      </w:r>
      <w:r>
        <w:rPr>
          <w:rFonts w:hint="eastAsia" w:ascii="宋体" w:hAnsi="宋体" w:cs="宋体"/>
          <w:b/>
          <w:color w:val="auto"/>
          <w:sz w:val="24"/>
        </w:rPr>
        <w:t>本项目采用综合评分法</w:t>
      </w:r>
      <w:r>
        <w:rPr>
          <w:rFonts w:hint="eastAsia" w:ascii="宋体" w:hAnsi="宋体" w:cs="宋体"/>
          <w:color w:val="auto"/>
          <w:sz w:val="24"/>
        </w:rPr>
        <w:t>，总分为100分，其中商务、技术90分，价格分10分。</w:t>
      </w:r>
    </w:p>
    <w:p>
      <w:pPr>
        <w:snapToGrid w:val="0"/>
        <w:spacing w:line="600" w:lineRule="exact"/>
        <w:ind w:firstLine="482" w:firstLineChars="200"/>
        <w:rPr>
          <w:rFonts w:ascii="宋体" w:hAnsi="宋体" w:cs="宋体"/>
          <w:color w:val="auto"/>
          <w:sz w:val="24"/>
        </w:rPr>
      </w:pPr>
      <w:r>
        <w:rPr>
          <w:rFonts w:hint="eastAsia" w:ascii="宋体" w:hAnsi="宋体" w:cs="宋体"/>
          <w:b/>
          <w:color w:val="auto"/>
          <w:sz w:val="24"/>
        </w:rPr>
        <w:t>2、</w:t>
      </w:r>
      <w:r>
        <w:rPr>
          <w:rFonts w:hint="eastAsia" w:ascii="宋体" w:hAnsi="宋体" w:cs="宋体"/>
          <w:color w:val="auto"/>
          <w:sz w:val="24"/>
        </w:rPr>
        <w:t>商务、技术评标细则（90分）</w:t>
      </w:r>
    </w:p>
    <w:p>
      <w:pPr>
        <w:adjustRightInd/>
        <w:spacing w:line="440" w:lineRule="exact"/>
        <w:ind w:firstLine="602" w:firstLineChars="250"/>
        <w:rPr>
          <w:rFonts w:ascii="宋体" w:hAnsi="宋体" w:cs="宋体"/>
          <w:b/>
          <w:bCs/>
          <w:color w:val="auto"/>
          <w:sz w:val="24"/>
        </w:rPr>
      </w:pPr>
      <w:r>
        <w:rPr>
          <w:rFonts w:hint="eastAsia" w:ascii="宋体" w:hAnsi="宋体" w:cs="宋体"/>
          <w:b/>
          <w:bCs/>
          <w:color w:val="auto"/>
          <w:sz w:val="24"/>
        </w:rPr>
        <w:t>商务技术分（90分）：</w:t>
      </w:r>
    </w:p>
    <w:p>
      <w:pPr>
        <w:rPr>
          <w:rFonts w:ascii="宋体" w:hAnsi="宋体" w:cs="宋体"/>
          <w:b/>
          <w:color w:val="auto"/>
          <w:sz w:val="24"/>
        </w:rPr>
      </w:pPr>
    </w:p>
    <w:tbl>
      <w:tblPr>
        <w:tblStyle w:val="62"/>
        <w:tblW w:w="110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1"/>
        <w:gridCol w:w="4649"/>
        <w:gridCol w:w="1236"/>
        <w:gridCol w:w="1704"/>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bookmarkStart w:id="392" w:name="_Hlk116130224"/>
            <w:r>
              <w:rPr>
                <w:rFonts w:hint="eastAsia" w:ascii="宋体" w:hAnsi="宋体" w:cs="宋体"/>
                <w:color w:val="auto"/>
                <w:sz w:val="24"/>
              </w:rPr>
              <w:t>序号</w:t>
            </w:r>
          </w:p>
        </w:tc>
        <w:tc>
          <w:tcPr>
            <w:tcW w:w="4649"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评分细则内容</w:t>
            </w:r>
          </w:p>
        </w:tc>
        <w:tc>
          <w:tcPr>
            <w:tcW w:w="1236"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权重</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主观分/客观分属性</w:t>
            </w:r>
          </w:p>
        </w:tc>
        <w:tc>
          <w:tcPr>
            <w:tcW w:w="2029"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投标文件中评标标准相应的商务技术资料目录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61" w:type="dxa"/>
            <w:vMerge w:val="restart"/>
            <w:tcBorders>
              <w:tl2br w:val="nil"/>
              <w:tr2bl w:val="nil"/>
            </w:tcBorders>
            <w:vAlign w:val="center"/>
          </w:tcPr>
          <w:p>
            <w:pPr>
              <w:widowControl/>
              <w:adjustRightInd/>
              <w:spacing w:line="360" w:lineRule="auto"/>
              <w:jc w:val="center"/>
              <w:rPr>
                <w:rFonts w:ascii="宋体" w:hAnsi="宋体" w:cs="宋体"/>
                <w:color w:val="auto"/>
                <w:sz w:val="24"/>
              </w:rPr>
            </w:pPr>
            <w:r>
              <w:rPr>
                <w:rFonts w:hint="eastAsia" w:ascii="宋体" w:hAnsi="宋体" w:cs="宋体"/>
                <w:color w:val="auto"/>
                <w:sz w:val="24"/>
              </w:rPr>
              <w:t>1</w:t>
            </w:r>
          </w:p>
        </w:tc>
        <w:tc>
          <w:tcPr>
            <w:tcW w:w="4649" w:type="dxa"/>
            <w:tcBorders>
              <w:tl2br w:val="nil"/>
              <w:tr2bl w:val="nil"/>
            </w:tcBorders>
            <w:vAlign w:val="center"/>
          </w:tcPr>
          <w:p>
            <w:pPr>
              <w:widowControl/>
              <w:rPr>
                <w:rFonts w:ascii="宋体" w:hAnsi="宋体" w:cs="宋体"/>
                <w:color w:val="auto"/>
                <w:sz w:val="24"/>
              </w:rPr>
            </w:pPr>
            <w:r>
              <w:rPr>
                <w:rFonts w:hint="eastAsia" w:ascii="仿宋" w:hAnsi="仿宋" w:eastAsia="仿宋" w:cs="宋体"/>
                <w:color w:val="auto"/>
                <w:kern w:val="0"/>
                <w:sz w:val="24"/>
              </w:rPr>
              <w:t>1、视频专网操作演示：公安分局可视化指挥平台监控点位查找操作，</w:t>
            </w:r>
            <w:r>
              <w:rPr>
                <w:rFonts w:hint="eastAsia" w:ascii="仿宋" w:hAnsi="仿宋" w:eastAsia="仿宋" w:cs="宋体"/>
                <w:color w:val="auto"/>
                <w:kern w:val="0"/>
                <w:sz w:val="24"/>
                <w:highlight w:val="none"/>
              </w:rPr>
              <w:t>满足得3分，不满足不得分；</w:t>
            </w:r>
          </w:p>
        </w:tc>
        <w:tc>
          <w:tcPr>
            <w:tcW w:w="1236" w:type="dxa"/>
            <w:vMerge w:val="restart"/>
            <w:tcBorders>
              <w:tl2br w:val="nil"/>
              <w:tr2bl w:val="nil"/>
            </w:tcBorders>
            <w:vAlign w:val="center"/>
          </w:tcPr>
          <w:p>
            <w:pPr>
              <w:widowControl/>
              <w:adjustRightInd/>
              <w:spacing w:line="360" w:lineRule="auto"/>
              <w:jc w:val="center"/>
              <w:rPr>
                <w:rFonts w:ascii="宋体" w:hAnsi="宋体" w:cs="宋体"/>
                <w:color w:val="auto"/>
                <w:sz w:val="24"/>
              </w:rPr>
            </w:pPr>
            <w:r>
              <w:rPr>
                <w:rFonts w:hint="eastAsia" w:ascii="宋体" w:hAnsi="宋体" w:cs="宋体"/>
                <w:color w:val="auto"/>
                <w:sz w:val="24"/>
              </w:rPr>
              <w:t>9</w:t>
            </w:r>
          </w:p>
        </w:tc>
        <w:tc>
          <w:tcPr>
            <w:tcW w:w="1704" w:type="dxa"/>
            <w:vMerge w:val="restart"/>
            <w:tcBorders>
              <w:tl2br w:val="nil"/>
              <w:tr2bl w:val="nil"/>
            </w:tcBorders>
            <w:vAlign w:val="center"/>
          </w:tcPr>
          <w:p>
            <w:pPr>
              <w:widowControl/>
              <w:adjustRightInd/>
              <w:spacing w:line="360" w:lineRule="auto"/>
              <w:jc w:val="center"/>
              <w:rPr>
                <w:rFonts w:ascii="宋体" w:hAnsi="宋体" w:cs="宋体"/>
                <w:color w:val="auto"/>
                <w:kern w:val="0"/>
                <w:sz w:val="24"/>
              </w:rPr>
            </w:pPr>
            <w:r>
              <w:rPr>
                <w:rFonts w:hint="eastAsia" w:ascii="宋体" w:hAnsi="宋体" w:cs="宋体"/>
                <w:color w:val="auto"/>
                <w:kern w:val="0"/>
                <w:sz w:val="24"/>
                <w:highlight w:val="none"/>
              </w:rPr>
              <w:t>客观</w:t>
            </w:r>
          </w:p>
        </w:tc>
        <w:tc>
          <w:tcPr>
            <w:tcW w:w="2029" w:type="dxa"/>
            <w:vMerge w:val="restart"/>
            <w:tcBorders>
              <w:tl2br w:val="nil"/>
              <w:tr2bl w:val="nil"/>
            </w:tcBorders>
            <w:vAlign w:val="center"/>
          </w:tcPr>
          <w:p>
            <w:pPr>
              <w:widowControl/>
              <w:adjustRightInd/>
              <w:spacing w:line="360" w:lineRule="auto"/>
              <w:jc w:val="center"/>
              <w:rPr>
                <w:rFonts w:ascii="宋体" w:hAnsi="宋体" w:cs="宋体"/>
                <w:color w:val="auto"/>
                <w:kern w:val="0"/>
                <w:sz w:val="24"/>
              </w:rPr>
            </w:pPr>
            <w:r>
              <w:rPr>
                <w:rFonts w:hint="eastAsia" w:ascii="仿宋" w:hAnsi="仿宋" w:eastAsia="仿宋" w:cs="宋体"/>
                <w:color w:val="auto"/>
                <w:kern w:val="0"/>
                <w:sz w:val="24"/>
              </w:rPr>
              <w:t>平台功能演示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61" w:type="dxa"/>
            <w:vMerge w:val="continue"/>
            <w:tcBorders>
              <w:tl2br w:val="nil"/>
              <w:tr2bl w:val="nil"/>
            </w:tcBorders>
            <w:vAlign w:val="center"/>
          </w:tcPr>
          <w:p>
            <w:pPr>
              <w:widowControl/>
              <w:adjustRightInd/>
              <w:spacing w:line="360" w:lineRule="auto"/>
              <w:jc w:val="center"/>
              <w:rPr>
                <w:rFonts w:ascii="宋体" w:hAnsi="宋体" w:cs="宋体"/>
                <w:color w:val="auto"/>
                <w:sz w:val="24"/>
              </w:rPr>
            </w:pPr>
          </w:p>
        </w:tc>
        <w:tc>
          <w:tcPr>
            <w:tcW w:w="4649" w:type="dxa"/>
            <w:tcBorders>
              <w:tl2br w:val="nil"/>
              <w:tr2bl w:val="nil"/>
            </w:tcBorders>
            <w:vAlign w:val="center"/>
          </w:tcPr>
          <w:p>
            <w:pPr>
              <w:widowControl/>
              <w:rPr>
                <w:rFonts w:ascii="宋体" w:hAnsi="宋体" w:cs="宋体"/>
                <w:color w:val="auto"/>
                <w:sz w:val="24"/>
              </w:rPr>
            </w:pPr>
            <w:r>
              <w:rPr>
                <w:rFonts w:hint="eastAsia" w:ascii="仿宋" w:hAnsi="仿宋" w:eastAsia="仿宋" w:cs="宋体"/>
                <w:color w:val="auto"/>
                <w:kern w:val="0"/>
                <w:sz w:val="24"/>
              </w:rPr>
              <w:t>2、视频专网操作演示：公安分局可视化指挥平台监控点位摄像头转向及缩放33倍操作，</w:t>
            </w:r>
            <w:r>
              <w:rPr>
                <w:rFonts w:hint="eastAsia" w:ascii="仿宋" w:hAnsi="仿宋" w:eastAsia="仿宋" w:cs="宋体"/>
                <w:color w:val="auto"/>
                <w:kern w:val="0"/>
                <w:sz w:val="24"/>
                <w:highlight w:val="none"/>
              </w:rPr>
              <w:t>满足得3分，不满足不得分；</w:t>
            </w:r>
          </w:p>
        </w:tc>
        <w:tc>
          <w:tcPr>
            <w:tcW w:w="1236" w:type="dxa"/>
            <w:vMerge w:val="continue"/>
            <w:tcBorders>
              <w:tl2br w:val="nil"/>
              <w:tr2bl w:val="nil"/>
            </w:tcBorders>
            <w:vAlign w:val="center"/>
          </w:tcPr>
          <w:p>
            <w:pPr>
              <w:widowControl/>
              <w:adjustRightInd/>
              <w:spacing w:line="360" w:lineRule="auto"/>
              <w:jc w:val="center"/>
              <w:rPr>
                <w:rFonts w:ascii="宋体" w:hAnsi="宋体" w:cs="宋体"/>
                <w:color w:val="auto"/>
                <w:sz w:val="24"/>
              </w:rPr>
            </w:pPr>
          </w:p>
        </w:tc>
        <w:tc>
          <w:tcPr>
            <w:tcW w:w="1704" w:type="dxa"/>
            <w:vMerge w:val="continue"/>
            <w:tcBorders>
              <w:tl2br w:val="nil"/>
              <w:tr2bl w:val="nil"/>
            </w:tcBorders>
            <w:vAlign w:val="center"/>
          </w:tcPr>
          <w:p>
            <w:pPr>
              <w:widowControl/>
              <w:adjustRightInd/>
              <w:spacing w:line="360" w:lineRule="auto"/>
              <w:jc w:val="center"/>
              <w:rPr>
                <w:rFonts w:ascii="宋体" w:hAnsi="宋体" w:cs="宋体"/>
                <w:color w:val="auto"/>
                <w:kern w:val="0"/>
                <w:sz w:val="24"/>
              </w:rPr>
            </w:pPr>
          </w:p>
        </w:tc>
        <w:tc>
          <w:tcPr>
            <w:tcW w:w="2029" w:type="dxa"/>
            <w:vMerge w:val="continue"/>
            <w:tcBorders>
              <w:tl2br w:val="nil"/>
              <w:tr2bl w:val="nil"/>
            </w:tcBorders>
            <w:vAlign w:val="center"/>
          </w:tcPr>
          <w:p>
            <w:pPr>
              <w:widowControl/>
              <w:adjustRightInd/>
              <w:spacing w:line="360" w:lineRule="auto"/>
              <w:jc w:val="center"/>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1461" w:type="dxa"/>
            <w:vMerge w:val="continue"/>
            <w:tcBorders>
              <w:tl2br w:val="nil"/>
              <w:tr2bl w:val="nil"/>
            </w:tcBorders>
            <w:vAlign w:val="center"/>
          </w:tcPr>
          <w:p>
            <w:pPr>
              <w:spacing w:line="360" w:lineRule="auto"/>
              <w:jc w:val="center"/>
              <w:rPr>
                <w:rFonts w:ascii="宋体" w:hAnsi="宋体" w:cs="宋体"/>
                <w:color w:val="auto"/>
                <w:sz w:val="24"/>
              </w:rPr>
            </w:pPr>
          </w:p>
        </w:tc>
        <w:tc>
          <w:tcPr>
            <w:tcW w:w="4649" w:type="dxa"/>
            <w:tcBorders>
              <w:tl2br w:val="nil"/>
              <w:tr2bl w:val="nil"/>
            </w:tcBorders>
            <w:vAlign w:val="center"/>
          </w:tcPr>
          <w:p>
            <w:pPr>
              <w:widowControl/>
              <w:rPr>
                <w:rFonts w:ascii="宋体" w:hAnsi="宋体" w:cs="宋体"/>
                <w:color w:val="auto"/>
                <w:sz w:val="24"/>
              </w:rPr>
            </w:pPr>
            <w:r>
              <w:rPr>
                <w:rFonts w:hint="eastAsia" w:ascii="仿宋" w:hAnsi="仿宋" w:eastAsia="仿宋" w:cs="宋体"/>
                <w:color w:val="auto"/>
                <w:kern w:val="0"/>
                <w:sz w:val="24"/>
              </w:rPr>
              <w:t>3、视频专网操作演示：公安分局可视化指挥平台监控点位历史视频记录查询操作，</w:t>
            </w:r>
            <w:r>
              <w:rPr>
                <w:rFonts w:hint="eastAsia" w:ascii="仿宋" w:hAnsi="仿宋" w:eastAsia="仿宋" w:cs="宋体"/>
                <w:color w:val="auto"/>
                <w:kern w:val="0"/>
                <w:sz w:val="24"/>
                <w:highlight w:val="none"/>
              </w:rPr>
              <w:t>满足得3分，不满足不得分；</w:t>
            </w:r>
          </w:p>
        </w:tc>
        <w:tc>
          <w:tcPr>
            <w:tcW w:w="1236" w:type="dxa"/>
            <w:vMerge w:val="continue"/>
            <w:tcBorders>
              <w:tl2br w:val="nil"/>
              <w:tr2bl w:val="nil"/>
            </w:tcBorders>
            <w:vAlign w:val="center"/>
          </w:tcPr>
          <w:p>
            <w:pPr>
              <w:spacing w:line="360" w:lineRule="auto"/>
              <w:jc w:val="center"/>
              <w:rPr>
                <w:rFonts w:ascii="宋体" w:hAnsi="宋体" w:cs="宋体"/>
                <w:color w:val="auto"/>
                <w:sz w:val="24"/>
              </w:rPr>
            </w:pPr>
          </w:p>
        </w:tc>
        <w:tc>
          <w:tcPr>
            <w:tcW w:w="1704" w:type="dxa"/>
            <w:vMerge w:val="continue"/>
            <w:tcBorders>
              <w:tl2br w:val="nil"/>
              <w:tr2bl w:val="nil"/>
            </w:tcBorders>
            <w:vAlign w:val="center"/>
          </w:tcPr>
          <w:p>
            <w:pPr>
              <w:spacing w:line="360" w:lineRule="auto"/>
              <w:jc w:val="center"/>
              <w:rPr>
                <w:rFonts w:ascii="宋体" w:hAnsi="宋体" w:cs="宋体"/>
                <w:color w:val="auto"/>
                <w:sz w:val="24"/>
              </w:rPr>
            </w:pPr>
          </w:p>
        </w:tc>
        <w:tc>
          <w:tcPr>
            <w:tcW w:w="2029" w:type="dxa"/>
            <w:vMerge w:val="continue"/>
            <w:tcBorders>
              <w:tl2br w:val="nil"/>
              <w:tr2bl w:val="nil"/>
            </w:tcBorders>
            <w:vAlign w:val="center"/>
          </w:tcPr>
          <w:p>
            <w:pPr>
              <w:spacing w:line="360" w:lineRule="auto"/>
              <w:jc w:val="center"/>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1461" w:type="dxa"/>
            <w:vMerge w:val="continue"/>
            <w:tcBorders>
              <w:tl2br w:val="nil"/>
              <w:tr2bl w:val="nil"/>
            </w:tcBorders>
            <w:vAlign w:val="center"/>
          </w:tcPr>
          <w:p>
            <w:pPr>
              <w:widowControl/>
              <w:adjustRightInd/>
              <w:spacing w:line="360" w:lineRule="auto"/>
              <w:jc w:val="center"/>
              <w:rPr>
                <w:rFonts w:ascii="宋体" w:hAnsi="宋体" w:cs="宋体"/>
                <w:color w:val="auto"/>
                <w:sz w:val="24"/>
              </w:rPr>
            </w:pPr>
          </w:p>
        </w:tc>
        <w:tc>
          <w:tcPr>
            <w:tcW w:w="4649" w:type="dxa"/>
            <w:tcBorders>
              <w:tl2br w:val="nil"/>
              <w:tr2bl w:val="nil"/>
            </w:tcBorders>
            <w:vAlign w:val="center"/>
          </w:tcPr>
          <w:p>
            <w:pPr>
              <w:widowControl/>
              <w:adjustRightInd/>
              <w:spacing w:line="360" w:lineRule="auto"/>
              <w:jc w:val="left"/>
              <w:rPr>
                <w:rFonts w:ascii="宋体" w:hAnsi="宋体" w:cs="宋体"/>
                <w:color w:val="auto"/>
                <w:sz w:val="24"/>
              </w:rPr>
            </w:pPr>
            <w:r>
              <w:rPr>
                <w:rFonts w:hint="eastAsia" w:ascii="仿宋" w:hAnsi="仿宋" w:eastAsia="仿宋" w:cs="宋体"/>
                <w:b/>
                <w:bCs/>
                <w:color w:val="auto"/>
                <w:kern w:val="0"/>
                <w:sz w:val="24"/>
              </w:rPr>
              <w:t>注：投标人将演示内容（演示形式可以是视频或ppt形式，同时须明确演示为第几标段）以U盘等介质形式于投标截止时间前密封送至或者以快递等形式送至开标地点，逾期送达的不予接收。不得提供虚假材料。</w:t>
            </w:r>
          </w:p>
        </w:tc>
        <w:tc>
          <w:tcPr>
            <w:tcW w:w="1236" w:type="dxa"/>
            <w:vMerge w:val="continue"/>
            <w:tcBorders>
              <w:tl2br w:val="nil"/>
              <w:tr2bl w:val="nil"/>
            </w:tcBorders>
            <w:vAlign w:val="center"/>
          </w:tcPr>
          <w:p>
            <w:pPr>
              <w:widowControl/>
              <w:adjustRightInd/>
              <w:spacing w:line="360" w:lineRule="auto"/>
              <w:jc w:val="center"/>
              <w:rPr>
                <w:rFonts w:ascii="宋体" w:hAnsi="宋体" w:cs="宋体"/>
                <w:color w:val="auto"/>
                <w:sz w:val="24"/>
              </w:rPr>
            </w:pPr>
          </w:p>
        </w:tc>
        <w:tc>
          <w:tcPr>
            <w:tcW w:w="1704" w:type="dxa"/>
            <w:vMerge w:val="continue"/>
            <w:tcBorders>
              <w:tl2br w:val="nil"/>
              <w:tr2bl w:val="nil"/>
            </w:tcBorders>
            <w:vAlign w:val="center"/>
          </w:tcPr>
          <w:p>
            <w:pPr>
              <w:widowControl/>
              <w:adjustRightInd/>
              <w:spacing w:line="360" w:lineRule="auto"/>
              <w:jc w:val="center"/>
              <w:rPr>
                <w:rFonts w:ascii="宋体" w:hAnsi="宋体" w:cs="宋体"/>
                <w:color w:val="auto"/>
                <w:sz w:val="24"/>
              </w:rPr>
            </w:pPr>
          </w:p>
        </w:tc>
        <w:tc>
          <w:tcPr>
            <w:tcW w:w="2029" w:type="dxa"/>
            <w:vMerge w:val="continue"/>
            <w:tcBorders>
              <w:tl2br w:val="nil"/>
              <w:tr2bl w:val="nil"/>
            </w:tcBorders>
            <w:vAlign w:val="center"/>
          </w:tcPr>
          <w:p>
            <w:pPr>
              <w:widowControl/>
              <w:adjustRightInd/>
              <w:spacing w:line="360" w:lineRule="auto"/>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0"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kern w:val="0"/>
                <w:sz w:val="24"/>
              </w:rPr>
              <w:t>2</w:t>
            </w:r>
          </w:p>
        </w:tc>
        <w:tc>
          <w:tcPr>
            <w:tcW w:w="4649" w:type="dxa"/>
            <w:tcBorders>
              <w:tl2br w:val="nil"/>
              <w:tr2bl w:val="nil"/>
            </w:tcBorders>
            <w:vAlign w:val="center"/>
          </w:tcPr>
          <w:p>
            <w:pPr>
              <w:widowControl/>
              <w:adjustRightInd/>
              <w:spacing w:line="360" w:lineRule="auto"/>
              <w:rPr>
                <w:rFonts w:ascii="宋体" w:hAnsi="宋体" w:eastAsia="仿宋" w:cs="宋体"/>
                <w:color w:val="auto"/>
                <w:kern w:val="0"/>
                <w:sz w:val="24"/>
              </w:rPr>
            </w:pPr>
            <w:r>
              <w:rPr>
                <w:rFonts w:hint="eastAsia" w:ascii="仿宋" w:hAnsi="仿宋" w:eastAsia="仿宋" w:cs="宋体"/>
                <w:color w:val="auto"/>
                <w:kern w:val="0"/>
                <w:sz w:val="24"/>
              </w:rPr>
              <w:t>所投产品的基本功能、技术指标与需求的吻合程度和偏差情况（包括所投标产品详细配置、主要技术参数等），是否能够满足标书要求。带“◆”号指标有不满足的，扣2分；其它指标负偏离或未响应的，每项扣1分，扣完为止。（注：采购需求中要求提供证明材料复印件或证书复印件或功能截图等资料加盖公章，否则视为不满足此项要求。）</w:t>
            </w:r>
          </w:p>
        </w:tc>
        <w:tc>
          <w:tcPr>
            <w:tcW w:w="1236"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30</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客观</w:t>
            </w:r>
          </w:p>
        </w:tc>
        <w:tc>
          <w:tcPr>
            <w:tcW w:w="2029" w:type="dxa"/>
            <w:tcBorders>
              <w:tl2br w:val="nil"/>
              <w:tr2bl w:val="nil"/>
            </w:tcBorders>
            <w:vAlign w:val="center"/>
          </w:tcPr>
          <w:p>
            <w:pPr>
              <w:spacing w:line="360" w:lineRule="auto"/>
              <w:jc w:val="center"/>
              <w:rPr>
                <w:rFonts w:ascii="宋体" w:hAnsi="宋体" w:cs="宋体"/>
                <w:color w:val="auto"/>
                <w:kern w:val="0"/>
                <w:sz w:val="24"/>
              </w:rPr>
            </w:pPr>
            <w:r>
              <w:rPr>
                <w:rFonts w:hint="eastAsia" w:ascii="仿宋" w:hAnsi="仿宋" w:eastAsia="仿宋" w:cs="宋体"/>
                <w:color w:val="auto"/>
                <w:kern w:val="0"/>
                <w:sz w:val="24"/>
              </w:rPr>
              <w:t>产品性能及技术指标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jc w:val="center"/>
        </w:trPr>
        <w:tc>
          <w:tcPr>
            <w:tcW w:w="1461" w:type="dxa"/>
            <w:tcBorders>
              <w:tl2br w:val="nil"/>
              <w:tr2bl w:val="nil"/>
            </w:tcBorders>
            <w:vAlign w:val="center"/>
          </w:tcPr>
          <w:p>
            <w:pPr>
              <w:widowControl/>
              <w:adjustRightInd/>
              <w:spacing w:line="360" w:lineRule="auto"/>
              <w:jc w:val="center"/>
              <w:rPr>
                <w:rFonts w:ascii="宋体" w:hAnsi="宋体" w:cs="宋体"/>
                <w:color w:val="auto"/>
                <w:sz w:val="24"/>
              </w:rPr>
            </w:pPr>
            <w:r>
              <w:rPr>
                <w:rFonts w:hint="eastAsia" w:ascii="宋体" w:hAnsi="宋体" w:cs="宋体"/>
                <w:color w:val="auto"/>
                <w:kern w:val="0"/>
                <w:sz w:val="24"/>
              </w:rPr>
              <w:t>3</w:t>
            </w:r>
          </w:p>
        </w:tc>
        <w:tc>
          <w:tcPr>
            <w:tcW w:w="4649" w:type="dxa"/>
            <w:tcBorders>
              <w:tl2br w:val="nil"/>
              <w:tr2bl w:val="nil"/>
            </w:tcBorders>
            <w:vAlign w:val="center"/>
          </w:tcPr>
          <w:p>
            <w:pPr>
              <w:widowControl/>
              <w:spacing w:line="360" w:lineRule="auto"/>
              <w:rPr>
                <w:rFonts w:ascii="仿宋" w:hAnsi="仿宋" w:eastAsia="仿宋" w:cs="宋体"/>
                <w:color w:val="auto"/>
                <w:kern w:val="0"/>
                <w:sz w:val="24"/>
              </w:rPr>
            </w:pPr>
            <w:r>
              <w:rPr>
                <w:rFonts w:hint="eastAsia" w:ascii="仿宋" w:hAnsi="仿宋" w:eastAsia="仿宋" w:cs="宋体"/>
                <w:color w:val="auto"/>
                <w:kern w:val="0"/>
                <w:sz w:val="24"/>
              </w:rPr>
              <w:t>投标人组织实施方案的科学性、合理性、规范性和可操作性，包括系统集成、产品供货、验货、安装调试、试运行、测试、调优、系统管理培训、系统运行维护培训等内容，以及组织机构、工作时间进度表、工作程序和步骤、管理和协调方法、关键步骤的思路和要点等。</w:t>
            </w:r>
          </w:p>
          <w:p>
            <w:pPr>
              <w:widowControl/>
              <w:spacing w:line="360" w:lineRule="auto"/>
              <w:rPr>
                <w:rFonts w:ascii="宋体" w:hAnsi="宋体" w:eastAsia="仿宋" w:cs="宋体"/>
                <w:color w:val="auto"/>
                <w:kern w:val="0"/>
                <w:sz w:val="24"/>
              </w:rPr>
            </w:pPr>
            <w:r>
              <w:rPr>
                <w:rFonts w:hint="eastAsia" w:ascii="仿宋" w:hAnsi="仿宋" w:eastAsia="仿宋" w:cs="宋体"/>
                <w:color w:val="auto"/>
                <w:kern w:val="0"/>
                <w:sz w:val="24"/>
              </w:rPr>
              <w:t>（对内容进行了阐述且合理适用的，得5分；对每项内容进行了阐述，较为合理适用的，得3分；对每项内容进行了阐述但不够合理，有一定不足，需进一步完善的，得1分；未提供方案的不得分。）</w:t>
            </w:r>
          </w:p>
        </w:tc>
        <w:tc>
          <w:tcPr>
            <w:tcW w:w="1236" w:type="dxa"/>
            <w:tcBorders>
              <w:tl2br w:val="nil"/>
              <w:tr2bl w:val="nil"/>
            </w:tcBorders>
            <w:vAlign w:val="center"/>
          </w:tcPr>
          <w:p>
            <w:pPr>
              <w:widowControl/>
              <w:adjustRightInd/>
              <w:spacing w:line="360" w:lineRule="auto"/>
              <w:jc w:val="center"/>
              <w:rPr>
                <w:rFonts w:ascii="宋体" w:hAnsi="宋体" w:cs="宋体"/>
                <w:color w:val="auto"/>
                <w:sz w:val="24"/>
              </w:rPr>
            </w:pPr>
            <w:r>
              <w:rPr>
                <w:rFonts w:hint="eastAsia" w:ascii="宋体" w:hAnsi="宋体" w:cs="宋体"/>
                <w:color w:val="auto"/>
                <w:sz w:val="24"/>
              </w:rPr>
              <w:t>5</w:t>
            </w:r>
          </w:p>
        </w:tc>
        <w:tc>
          <w:tcPr>
            <w:tcW w:w="1704" w:type="dxa"/>
            <w:tcBorders>
              <w:tl2br w:val="nil"/>
              <w:tr2bl w:val="nil"/>
            </w:tcBorders>
            <w:vAlign w:val="center"/>
          </w:tcPr>
          <w:p>
            <w:pPr>
              <w:widowControl/>
              <w:adjustRightInd/>
              <w:spacing w:line="360" w:lineRule="auto"/>
              <w:jc w:val="center"/>
              <w:rPr>
                <w:rFonts w:ascii="宋体" w:hAnsi="宋体" w:cs="宋体"/>
                <w:color w:val="auto"/>
                <w:kern w:val="0"/>
                <w:sz w:val="24"/>
              </w:rPr>
            </w:pPr>
            <w:r>
              <w:rPr>
                <w:rFonts w:hint="eastAsia" w:ascii="宋体" w:hAnsi="宋体" w:cs="宋体"/>
                <w:color w:val="auto"/>
                <w:kern w:val="0"/>
                <w:sz w:val="24"/>
              </w:rPr>
              <w:t>主观</w:t>
            </w:r>
          </w:p>
        </w:tc>
        <w:tc>
          <w:tcPr>
            <w:tcW w:w="2029" w:type="dxa"/>
            <w:tcBorders>
              <w:tl2br w:val="nil"/>
              <w:tr2bl w:val="nil"/>
            </w:tcBorders>
            <w:vAlign w:val="center"/>
          </w:tcPr>
          <w:p>
            <w:pPr>
              <w:widowControl/>
              <w:adjustRightInd/>
              <w:spacing w:line="360" w:lineRule="auto"/>
              <w:jc w:val="center"/>
              <w:rPr>
                <w:rFonts w:ascii="宋体" w:hAnsi="宋体" w:cs="宋体"/>
                <w:color w:val="auto"/>
                <w:sz w:val="24"/>
              </w:rPr>
            </w:pPr>
            <w:r>
              <w:rPr>
                <w:rFonts w:hint="eastAsia" w:ascii="仿宋" w:hAnsi="仿宋" w:eastAsia="仿宋" w:cs="宋体"/>
                <w:color w:val="auto"/>
                <w:kern w:val="0"/>
                <w:sz w:val="24"/>
              </w:rPr>
              <w:t>项目方案及实施能力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vMerge w:val="restart"/>
            <w:tcBorders>
              <w:tl2br w:val="nil"/>
              <w:tr2bl w:val="nil"/>
            </w:tcBorders>
            <w:vAlign w:val="center"/>
          </w:tcPr>
          <w:p>
            <w:pPr>
              <w:widowControl/>
              <w:adjustRightInd/>
              <w:spacing w:line="360" w:lineRule="auto"/>
              <w:jc w:val="center"/>
              <w:rPr>
                <w:rFonts w:ascii="宋体" w:hAnsi="宋体" w:cs="宋体"/>
                <w:color w:val="auto"/>
                <w:sz w:val="24"/>
              </w:rPr>
            </w:pPr>
            <w:r>
              <w:rPr>
                <w:rFonts w:hint="eastAsia" w:ascii="宋体" w:hAnsi="宋体" w:cs="宋体"/>
                <w:color w:val="auto"/>
                <w:kern w:val="0"/>
                <w:sz w:val="24"/>
              </w:rPr>
              <w:t>4</w:t>
            </w:r>
          </w:p>
        </w:tc>
        <w:tc>
          <w:tcPr>
            <w:tcW w:w="4649" w:type="dxa"/>
            <w:tcBorders>
              <w:tl2br w:val="nil"/>
              <w:tr2bl w:val="nil"/>
            </w:tcBorders>
            <w:vAlign w:val="center"/>
          </w:tcPr>
          <w:p>
            <w:pPr>
              <w:widowControl/>
              <w:numPr>
                <w:ilvl w:val="0"/>
                <w:numId w:val="2"/>
              </w:numPr>
              <w:rPr>
                <w:rFonts w:ascii="仿宋" w:hAnsi="仿宋" w:eastAsia="仿宋" w:cs="宋体"/>
                <w:color w:val="auto"/>
                <w:kern w:val="0"/>
                <w:sz w:val="24"/>
              </w:rPr>
            </w:pPr>
            <w:r>
              <w:rPr>
                <w:rFonts w:hint="eastAsia" w:ascii="仿宋" w:hAnsi="仿宋" w:eastAsia="仿宋" w:cs="宋体"/>
                <w:color w:val="auto"/>
                <w:kern w:val="0"/>
                <w:sz w:val="24"/>
              </w:rPr>
              <w:t>投标人提供项目相关系统整体网络架构方案；</w:t>
            </w:r>
          </w:p>
          <w:p>
            <w:pPr>
              <w:widowControl/>
              <w:rPr>
                <w:rFonts w:ascii="宋体" w:hAnsi="宋体" w:cs="宋体"/>
                <w:color w:val="auto"/>
                <w:sz w:val="24"/>
              </w:rPr>
            </w:pPr>
            <w:r>
              <w:rPr>
                <w:rFonts w:hint="eastAsia" w:ascii="仿宋" w:hAnsi="仿宋" w:eastAsia="仿宋" w:cs="宋体"/>
                <w:color w:val="auto"/>
                <w:kern w:val="0"/>
                <w:sz w:val="24"/>
              </w:rPr>
              <w:t>（对内容进行了阐述且合理适用的，得3分；对每项内容进行了阐述，较为合理适用的，得1.5分；对每项内容进行了阐述但不够合理，有一定不足，需进一步完善的，得1分；未提供方案的不得分。）</w:t>
            </w:r>
          </w:p>
        </w:tc>
        <w:tc>
          <w:tcPr>
            <w:tcW w:w="1236" w:type="dxa"/>
            <w:vMerge w:val="restart"/>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6</w:t>
            </w:r>
          </w:p>
        </w:tc>
        <w:tc>
          <w:tcPr>
            <w:tcW w:w="1704" w:type="dxa"/>
            <w:vMerge w:val="restart"/>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kern w:val="0"/>
                <w:sz w:val="24"/>
              </w:rPr>
              <w:t>主观</w:t>
            </w:r>
          </w:p>
        </w:tc>
        <w:tc>
          <w:tcPr>
            <w:tcW w:w="2029" w:type="dxa"/>
            <w:vMerge w:val="restart"/>
            <w:tcBorders>
              <w:tl2br w:val="nil"/>
              <w:tr2bl w:val="nil"/>
            </w:tcBorders>
            <w:vAlign w:val="center"/>
          </w:tcPr>
          <w:p>
            <w:pPr>
              <w:spacing w:line="360" w:lineRule="auto"/>
              <w:jc w:val="center"/>
              <w:rPr>
                <w:rFonts w:ascii="宋体" w:hAnsi="宋体" w:cs="宋体"/>
                <w:color w:val="auto"/>
                <w:sz w:val="24"/>
              </w:rPr>
            </w:pPr>
            <w:r>
              <w:rPr>
                <w:rFonts w:hint="eastAsia" w:ascii="仿宋" w:hAnsi="仿宋" w:eastAsia="仿宋" w:cs="宋体"/>
                <w:color w:val="auto"/>
                <w:kern w:val="0"/>
                <w:sz w:val="24"/>
              </w:rPr>
              <w:t>功能点及架构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vMerge w:val="continue"/>
            <w:tcBorders>
              <w:tl2br w:val="nil"/>
              <w:tr2bl w:val="nil"/>
            </w:tcBorders>
            <w:vAlign w:val="center"/>
          </w:tcPr>
          <w:p>
            <w:pPr>
              <w:spacing w:line="360" w:lineRule="auto"/>
              <w:jc w:val="center"/>
              <w:rPr>
                <w:rFonts w:ascii="宋体" w:hAnsi="宋体" w:cs="宋体"/>
                <w:color w:val="auto"/>
                <w:sz w:val="24"/>
              </w:rPr>
            </w:pPr>
          </w:p>
        </w:tc>
        <w:tc>
          <w:tcPr>
            <w:tcW w:w="4649" w:type="dxa"/>
            <w:tcBorders>
              <w:tl2br w:val="nil"/>
              <w:tr2bl w:val="nil"/>
            </w:tcBorders>
            <w:vAlign w:val="center"/>
          </w:tcPr>
          <w:p>
            <w:pPr>
              <w:widowControl/>
              <w:numPr>
                <w:ilvl w:val="0"/>
                <w:numId w:val="3"/>
              </w:numPr>
              <w:rPr>
                <w:rFonts w:ascii="仿宋" w:hAnsi="仿宋" w:eastAsia="仿宋" w:cs="宋体"/>
                <w:color w:val="auto"/>
                <w:kern w:val="0"/>
                <w:sz w:val="24"/>
              </w:rPr>
            </w:pPr>
            <w:r>
              <w:rPr>
                <w:rFonts w:hint="eastAsia" w:ascii="仿宋" w:hAnsi="仿宋" w:eastAsia="仿宋" w:cs="宋体"/>
                <w:color w:val="auto"/>
                <w:kern w:val="0"/>
                <w:sz w:val="24"/>
              </w:rPr>
              <w:t>网络的稳健性、安全性、可操作性、可扩充性、可维护性、开放性等评审。</w:t>
            </w:r>
          </w:p>
          <w:p>
            <w:pPr>
              <w:widowControl/>
              <w:rPr>
                <w:rFonts w:ascii="宋体" w:hAnsi="宋体" w:cs="宋体"/>
                <w:color w:val="auto"/>
                <w:sz w:val="24"/>
              </w:rPr>
            </w:pPr>
            <w:r>
              <w:rPr>
                <w:rFonts w:hint="eastAsia" w:ascii="仿宋" w:hAnsi="仿宋" w:eastAsia="仿宋" w:cs="宋体"/>
                <w:color w:val="auto"/>
                <w:kern w:val="0"/>
                <w:sz w:val="24"/>
              </w:rPr>
              <w:t>（对内容进行了阐述且合理适用的，得3分；对每项内容进行了阐述，较为合理适用的，得1.5分；对每项内容进行了阐述但不够合理，有一定不足，需进一步完善的，得1分；未提供的不得分。）</w:t>
            </w:r>
          </w:p>
        </w:tc>
        <w:tc>
          <w:tcPr>
            <w:tcW w:w="1236" w:type="dxa"/>
            <w:vMerge w:val="continue"/>
            <w:tcBorders>
              <w:tl2br w:val="nil"/>
              <w:tr2bl w:val="nil"/>
            </w:tcBorders>
            <w:vAlign w:val="center"/>
          </w:tcPr>
          <w:p>
            <w:pPr>
              <w:spacing w:line="360" w:lineRule="auto"/>
              <w:jc w:val="center"/>
              <w:rPr>
                <w:rFonts w:ascii="宋体" w:hAnsi="宋体" w:cs="宋体"/>
                <w:color w:val="auto"/>
                <w:sz w:val="24"/>
              </w:rPr>
            </w:pPr>
          </w:p>
        </w:tc>
        <w:tc>
          <w:tcPr>
            <w:tcW w:w="1704" w:type="dxa"/>
            <w:vMerge w:val="continue"/>
            <w:tcBorders>
              <w:tl2br w:val="nil"/>
              <w:tr2bl w:val="nil"/>
            </w:tcBorders>
            <w:vAlign w:val="center"/>
          </w:tcPr>
          <w:p>
            <w:pPr>
              <w:spacing w:line="360" w:lineRule="auto"/>
              <w:jc w:val="center"/>
              <w:rPr>
                <w:rFonts w:ascii="宋体" w:hAnsi="宋体" w:cs="宋体"/>
                <w:color w:val="auto"/>
                <w:sz w:val="24"/>
              </w:rPr>
            </w:pPr>
          </w:p>
        </w:tc>
        <w:tc>
          <w:tcPr>
            <w:tcW w:w="2029" w:type="dxa"/>
            <w:vMerge w:val="continue"/>
            <w:tcBorders>
              <w:tl2br w:val="nil"/>
              <w:tr2bl w:val="nil"/>
            </w:tcBorders>
            <w:vAlign w:val="center"/>
          </w:tcPr>
          <w:p>
            <w:pPr>
              <w:spacing w:line="360" w:lineRule="auto"/>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5</w:t>
            </w:r>
          </w:p>
        </w:tc>
        <w:tc>
          <w:tcPr>
            <w:tcW w:w="4649" w:type="dxa"/>
            <w:tcBorders>
              <w:tl2br w:val="nil"/>
              <w:tr2bl w:val="nil"/>
            </w:tcBorders>
            <w:vAlign w:val="center"/>
          </w:tcPr>
          <w:p>
            <w:pPr>
              <w:adjustRightInd/>
              <w:spacing w:before="12" w:line="360" w:lineRule="auto"/>
              <w:rPr>
                <w:rFonts w:ascii="宋体" w:hAnsi="宋体" w:cs="宋体"/>
                <w:color w:val="auto"/>
                <w:sz w:val="24"/>
                <w:highlight w:val="none"/>
              </w:rPr>
            </w:pPr>
            <w:r>
              <w:rPr>
                <w:rFonts w:hint="eastAsia" w:ascii="仿宋" w:hAnsi="仿宋" w:eastAsia="仿宋" w:cs="宋体"/>
                <w:color w:val="auto"/>
                <w:kern w:val="0"/>
                <w:sz w:val="24"/>
                <w:highlight w:val="none"/>
              </w:rPr>
              <w:t>所投产品涉及使用的有线网络，要求承载链路带宽不小于100M，需提供网络服务运营商的稳定性服务承诺书（加盖本地网络服务运营商公章）</w:t>
            </w:r>
            <w:r>
              <w:rPr>
                <w:rFonts w:hint="eastAsia" w:ascii="宋体" w:hAnsi="宋体" w:cs="仿宋_GB2312"/>
                <w:color w:val="auto"/>
                <w:sz w:val="24"/>
                <w:highlight w:val="none"/>
              </w:rPr>
              <w:t>，满足得</w:t>
            </w:r>
            <w:r>
              <w:rPr>
                <w:rFonts w:ascii="宋体" w:hAnsi="宋体" w:cs="仿宋_GB2312"/>
                <w:color w:val="auto"/>
                <w:sz w:val="24"/>
                <w:highlight w:val="none"/>
              </w:rPr>
              <w:t>3</w:t>
            </w:r>
            <w:r>
              <w:rPr>
                <w:rFonts w:hint="eastAsia" w:ascii="宋体" w:hAnsi="宋体" w:cs="仿宋_GB2312"/>
                <w:color w:val="auto"/>
                <w:sz w:val="24"/>
                <w:highlight w:val="none"/>
              </w:rPr>
              <w:t>分；不满足不得分。</w:t>
            </w:r>
          </w:p>
        </w:tc>
        <w:tc>
          <w:tcPr>
            <w:tcW w:w="1236"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客观</w:t>
            </w:r>
          </w:p>
        </w:tc>
        <w:tc>
          <w:tcPr>
            <w:tcW w:w="2029" w:type="dxa"/>
            <w:tcBorders>
              <w:tl2br w:val="nil"/>
              <w:tr2bl w:val="nil"/>
            </w:tcBorders>
            <w:vAlign w:val="center"/>
          </w:tcPr>
          <w:p>
            <w:pPr>
              <w:spacing w:line="360" w:lineRule="auto"/>
              <w:jc w:val="center"/>
              <w:rPr>
                <w:rFonts w:ascii="宋体" w:hAnsi="宋体" w:cs="宋体"/>
                <w:color w:val="auto"/>
                <w:sz w:val="24"/>
              </w:rPr>
            </w:pPr>
            <w:r>
              <w:rPr>
                <w:rFonts w:hint="eastAsia" w:ascii="仿宋" w:hAnsi="仿宋" w:eastAsia="仿宋" w:cs="宋体"/>
                <w:color w:val="auto"/>
                <w:kern w:val="0"/>
                <w:sz w:val="24"/>
              </w:rPr>
              <w:t>网络保障承诺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6</w:t>
            </w:r>
          </w:p>
        </w:tc>
        <w:tc>
          <w:tcPr>
            <w:tcW w:w="4649" w:type="dxa"/>
            <w:tcBorders>
              <w:tl2br w:val="nil"/>
              <w:tr2bl w:val="nil"/>
            </w:tcBorders>
            <w:vAlign w:val="center"/>
          </w:tcPr>
          <w:p>
            <w:pPr>
              <w:snapToGrid w:val="0"/>
              <w:spacing w:line="360" w:lineRule="auto"/>
              <w:jc w:val="lef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项目组人员情况：</w:t>
            </w:r>
          </w:p>
          <w:p>
            <w:pPr>
              <w:pStyle w:val="200"/>
              <w:numPr>
                <w:ilvl w:val="0"/>
                <w:numId w:val="4"/>
              </w:numPr>
              <w:spacing w:line="360" w:lineRule="auto"/>
              <w:rPr>
                <w:rFonts w:ascii="仿宋" w:hAnsi="仿宋" w:eastAsia="仿宋" w:cs="宋体"/>
                <w:color w:val="auto"/>
                <w:highlight w:val="none"/>
              </w:rPr>
            </w:pPr>
            <w:r>
              <w:rPr>
                <w:rFonts w:hint="eastAsia" w:ascii="仿宋" w:hAnsi="仿宋" w:eastAsia="仿宋" w:cs="宋体"/>
                <w:color w:val="auto"/>
                <w:highlight w:val="none"/>
              </w:rPr>
              <w:t>项目经理具备信息系统项目管理师(高级)、高级工程师证书的，全部满足得3分，缺项不得分；</w:t>
            </w:r>
          </w:p>
          <w:p>
            <w:pPr>
              <w:pStyle w:val="200"/>
              <w:numPr>
                <w:ilvl w:val="0"/>
                <w:numId w:val="4"/>
              </w:numPr>
              <w:spacing w:line="360" w:lineRule="auto"/>
              <w:rPr>
                <w:rFonts w:ascii="仿宋" w:hAnsi="仿宋" w:eastAsia="仿宋" w:cs="宋体"/>
                <w:color w:val="auto"/>
                <w:highlight w:val="none"/>
              </w:rPr>
            </w:pPr>
            <w:r>
              <w:rPr>
                <w:rFonts w:hint="eastAsia" w:ascii="仿宋" w:hAnsi="仿宋" w:eastAsia="仿宋" w:cs="宋体"/>
                <w:color w:val="auto"/>
                <w:highlight w:val="none"/>
              </w:rPr>
              <w:t>项目团队中，除项目经理外，每提供一名高级工程师得</w:t>
            </w:r>
            <w:r>
              <w:rPr>
                <w:rFonts w:ascii="仿宋" w:hAnsi="仿宋" w:eastAsia="仿宋" w:cs="宋体"/>
                <w:color w:val="auto"/>
                <w:highlight w:val="none"/>
              </w:rPr>
              <w:t>0</w:t>
            </w:r>
            <w:r>
              <w:rPr>
                <w:rFonts w:hint="eastAsia" w:ascii="仿宋" w:hAnsi="仿宋" w:eastAsia="仿宋" w:cs="宋体"/>
                <w:color w:val="auto"/>
                <w:highlight w:val="none"/>
              </w:rPr>
              <w:t>.</w:t>
            </w:r>
            <w:r>
              <w:rPr>
                <w:rFonts w:ascii="仿宋" w:hAnsi="仿宋" w:eastAsia="仿宋" w:cs="宋体"/>
                <w:color w:val="auto"/>
                <w:highlight w:val="none"/>
              </w:rPr>
              <w:t>5</w:t>
            </w:r>
            <w:r>
              <w:rPr>
                <w:rFonts w:hint="eastAsia" w:ascii="仿宋" w:hAnsi="仿宋" w:eastAsia="仿宋" w:cs="宋体"/>
                <w:color w:val="auto"/>
                <w:highlight w:val="none"/>
              </w:rPr>
              <w:t>分，最多得</w:t>
            </w:r>
            <w:r>
              <w:rPr>
                <w:rFonts w:ascii="仿宋" w:hAnsi="仿宋" w:eastAsia="仿宋" w:cs="宋体"/>
                <w:color w:val="auto"/>
                <w:highlight w:val="none"/>
              </w:rPr>
              <w:t>2</w:t>
            </w:r>
            <w:r>
              <w:rPr>
                <w:rFonts w:hint="eastAsia" w:ascii="仿宋" w:hAnsi="仿宋" w:eastAsia="仿宋" w:cs="宋体"/>
                <w:color w:val="auto"/>
                <w:highlight w:val="none"/>
              </w:rPr>
              <w:t>分；</w:t>
            </w:r>
          </w:p>
          <w:p>
            <w:pPr>
              <w:widowControl/>
              <w:adjustRightInd/>
              <w:spacing w:line="360" w:lineRule="auto"/>
              <w:jc w:val="left"/>
              <w:rPr>
                <w:rFonts w:ascii="宋体" w:hAnsi="宋体" w:cs="宋体"/>
                <w:color w:val="auto"/>
                <w:kern w:val="0"/>
                <w:sz w:val="24"/>
                <w:highlight w:val="none"/>
                <w:lang w:val="zh-CN"/>
              </w:rPr>
            </w:pPr>
            <w:r>
              <w:rPr>
                <w:rFonts w:hint="eastAsia" w:ascii="仿宋" w:hAnsi="仿宋" w:eastAsia="仿宋" w:cs="宋体"/>
                <w:b/>
                <w:bCs/>
                <w:color w:val="auto"/>
                <w:kern w:val="0"/>
                <w:sz w:val="24"/>
                <w:highlight w:val="none"/>
              </w:rPr>
              <w:t>注：需提供以上相应证书和近3个月及以上的社保证明并加盖投标人电子公章，否则不得分）。</w:t>
            </w:r>
          </w:p>
        </w:tc>
        <w:tc>
          <w:tcPr>
            <w:tcW w:w="1236"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5</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客观</w:t>
            </w:r>
          </w:p>
        </w:tc>
        <w:tc>
          <w:tcPr>
            <w:tcW w:w="2029" w:type="dxa"/>
            <w:tcBorders>
              <w:tl2br w:val="nil"/>
              <w:tr2bl w:val="nil"/>
            </w:tcBorders>
            <w:vAlign w:val="center"/>
          </w:tcPr>
          <w:p>
            <w:pPr>
              <w:spacing w:line="360" w:lineRule="auto"/>
              <w:jc w:val="center"/>
              <w:rPr>
                <w:rFonts w:ascii="宋体" w:hAnsi="宋体" w:cs="宋体"/>
                <w:color w:val="auto"/>
                <w:sz w:val="24"/>
              </w:rPr>
            </w:pPr>
            <w:r>
              <w:rPr>
                <w:rFonts w:hint="eastAsia" w:ascii="仿宋" w:hAnsi="仿宋" w:eastAsia="仿宋" w:cs="宋体"/>
                <w:color w:val="auto"/>
                <w:kern w:val="0"/>
                <w:sz w:val="24"/>
              </w:rPr>
              <w:t>项目组人员情况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7</w:t>
            </w:r>
          </w:p>
        </w:tc>
        <w:tc>
          <w:tcPr>
            <w:tcW w:w="4649" w:type="dxa"/>
            <w:tcBorders>
              <w:tl2br w:val="nil"/>
              <w:tr2bl w:val="nil"/>
            </w:tcBorders>
            <w:vAlign w:val="center"/>
          </w:tcPr>
          <w:p>
            <w:pPr>
              <w:widowControl/>
              <w:rPr>
                <w:rFonts w:ascii="宋体" w:hAnsi="宋体" w:eastAsia="仿宋" w:cs="宋体"/>
                <w:color w:val="auto"/>
              </w:rPr>
            </w:pPr>
            <w:r>
              <w:rPr>
                <w:rFonts w:hint="eastAsia" w:ascii="仿宋" w:hAnsi="仿宋" w:eastAsia="仿宋" w:cs="宋体"/>
                <w:color w:val="auto"/>
                <w:kern w:val="0"/>
                <w:sz w:val="24"/>
              </w:rPr>
              <w:t>投标人提供的服务承诺的可行性、完整性和可操作性，完整的售后服务内容（包括日常巡检、平台维护、网络维护、运行环境维护、特殊时期巡检等）、应急响应方案（应急抢修、预案），备品备件准备情况。内容全面、合理、可行的，得5分；（内容相对完整、具有一定操作性的，得3分；内容相对欠缺较多、层次模糊、操作性差的，得1分，未提供不得分。）</w:t>
            </w:r>
          </w:p>
        </w:tc>
        <w:tc>
          <w:tcPr>
            <w:tcW w:w="1236" w:type="dxa"/>
            <w:tcBorders>
              <w:tl2br w:val="nil"/>
              <w:tr2bl w:val="nil"/>
            </w:tcBorders>
            <w:vAlign w:val="center"/>
          </w:tcPr>
          <w:p>
            <w:pPr>
              <w:widowControl/>
              <w:jc w:val="center"/>
              <w:rPr>
                <w:rFonts w:ascii="宋体" w:hAnsi="宋体" w:cs="宋体"/>
                <w:color w:val="auto"/>
                <w:sz w:val="24"/>
              </w:rPr>
            </w:pPr>
            <w:r>
              <w:rPr>
                <w:rFonts w:hint="eastAsia" w:ascii="仿宋" w:hAnsi="仿宋" w:eastAsia="仿宋" w:cs="宋体"/>
                <w:color w:val="auto"/>
                <w:kern w:val="0"/>
                <w:sz w:val="24"/>
              </w:rPr>
              <w:t>5</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主观</w:t>
            </w:r>
          </w:p>
        </w:tc>
        <w:tc>
          <w:tcPr>
            <w:tcW w:w="2029" w:type="dxa"/>
            <w:vMerge w:val="restart"/>
            <w:tcBorders>
              <w:tl2br w:val="nil"/>
              <w:tr2bl w:val="nil"/>
            </w:tcBorders>
            <w:vAlign w:val="center"/>
          </w:tcPr>
          <w:p>
            <w:pPr>
              <w:spacing w:line="360" w:lineRule="auto"/>
              <w:jc w:val="center"/>
              <w:rPr>
                <w:rFonts w:ascii="宋体" w:hAnsi="宋体" w:cs="宋体"/>
                <w:color w:val="auto"/>
                <w:sz w:val="24"/>
              </w:rPr>
            </w:pPr>
            <w:r>
              <w:rPr>
                <w:rFonts w:hint="eastAsia" w:ascii="仿宋" w:hAnsi="仿宋" w:eastAsia="仿宋" w:cs="宋体"/>
                <w:color w:val="auto"/>
                <w:kern w:val="0"/>
                <w:sz w:val="24"/>
              </w:rPr>
              <w:t>售后服务、培训及供货时间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8</w:t>
            </w:r>
          </w:p>
        </w:tc>
        <w:tc>
          <w:tcPr>
            <w:tcW w:w="4649" w:type="dxa"/>
            <w:tcBorders>
              <w:tl2br w:val="nil"/>
              <w:tr2bl w:val="nil"/>
            </w:tcBorders>
            <w:vAlign w:val="center"/>
          </w:tcPr>
          <w:p>
            <w:pPr>
              <w:widowControl/>
              <w:rPr>
                <w:rFonts w:ascii="仿宋" w:hAnsi="仿宋" w:eastAsia="仿宋" w:cs="宋体"/>
                <w:color w:val="auto"/>
                <w:kern w:val="0"/>
                <w:sz w:val="24"/>
              </w:rPr>
            </w:pPr>
            <w:r>
              <w:rPr>
                <w:rFonts w:hint="eastAsia" w:ascii="仿宋" w:hAnsi="仿宋" w:eastAsia="仿宋" w:cs="宋体"/>
                <w:color w:val="auto"/>
                <w:kern w:val="0"/>
                <w:sz w:val="24"/>
              </w:rPr>
              <w:t>投标人提供的针对本项目的售后维护机构组织、人员、车辆配置等情况，能提供快速的售后服务响应服务承诺；</w:t>
            </w:r>
          </w:p>
          <w:p>
            <w:pPr>
              <w:widowControl/>
              <w:rPr>
                <w:rFonts w:ascii="宋体" w:hAnsi="宋体" w:eastAsia="仿宋" w:cs="宋体"/>
                <w:color w:val="auto"/>
              </w:rPr>
            </w:pPr>
            <w:r>
              <w:rPr>
                <w:rFonts w:hint="eastAsia" w:ascii="仿宋" w:hAnsi="仿宋" w:eastAsia="仿宋" w:cs="宋体"/>
                <w:color w:val="auto"/>
                <w:kern w:val="0"/>
                <w:sz w:val="24"/>
              </w:rPr>
              <w:t>（内容全面、合理、可行的，得5分；内容相对完整、具有一定操作性的，得3分；内容相对欠缺较多、层次模糊、操作性差的，得1分，未提供不得分。）</w:t>
            </w:r>
          </w:p>
        </w:tc>
        <w:tc>
          <w:tcPr>
            <w:tcW w:w="1236" w:type="dxa"/>
            <w:tcBorders>
              <w:tl2br w:val="nil"/>
              <w:tr2bl w:val="nil"/>
            </w:tcBorders>
            <w:vAlign w:val="center"/>
          </w:tcPr>
          <w:p>
            <w:pPr>
              <w:widowControl/>
              <w:jc w:val="center"/>
              <w:rPr>
                <w:rFonts w:ascii="宋体" w:hAnsi="宋体" w:cs="宋体"/>
                <w:color w:val="auto"/>
                <w:sz w:val="24"/>
              </w:rPr>
            </w:pPr>
            <w:r>
              <w:rPr>
                <w:rFonts w:hint="eastAsia" w:ascii="仿宋" w:hAnsi="仿宋" w:eastAsia="仿宋" w:cs="宋体"/>
                <w:color w:val="auto"/>
                <w:kern w:val="0"/>
                <w:sz w:val="24"/>
              </w:rPr>
              <w:t>5</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主观</w:t>
            </w:r>
          </w:p>
        </w:tc>
        <w:tc>
          <w:tcPr>
            <w:tcW w:w="2029" w:type="dxa"/>
            <w:vMerge w:val="continue"/>
            <w:tcBorders>
              <w:tl2br w:val="nil"/>
              <w:tr2bl w:val="nil"/>
            </w:tcBorders>
            <w:vAlign w:val="center"/>
          </w:tcPr>
          <w:p>
            <w:pPr>
              <w:spacing w:line="360" w:lineRule="auto"/>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9</w:t>
            </w:r>
          </w:p>
        </w:tc>
        <w:tc>
          <w:tcPr>
            <w:tcW w:w="4649" w:type="dxa"/>
            <w:tcBorders>
              <w:tl2br w:val="nil"/>
              <w:tr2bl w:val="nil"/>
            </w:tcBorders>
            <w:vAlign w:val="center"/>
          </w:tcPr>
          <w:p>
            <w:pPr>
              <w:widowControl/>
              <w:rPr>
                <w:rFonts w:ascii="仿宋" w:hAnsi="仿宋" w:eastAsia="仿宋" w:cs="宋体"/>
                <w:color w:val="auto"/>
                <w:kern w:val="0"/>
                <w:sz w:val="24"/>
              </w:rPr>
            </w:pPr>
            <w:r>
              <w:rPr>
                <w:rFonts w:hint="eastAsia" w:ascii="仿宋" w:hAnsi="仿宋" w:eastAsia="仿宋" w:cs="宋体"/>
                <w:color w:val="auto"/>
                <w:kern w:val="0"/>
                <w:sz w:val="24"/>
              </w:rPr>
              <w:t>投标供应商提出的培训计划，包含时间、地点、组织、师资配备、软硬件资料等内容是否完整、科学合理。</w:t>
            </w:r>
          </w:p>
          <w:p>
            <w:pPr>
              <w:widowControl/>
              <w:rPr>
                <w:rFonts w:ascii="宋体" w:hAnsi="宋体" w:eastAsia="仿宋" w:cs="宋体"/>
                <w:color w:val="auto"/>
              </w:rPr>
            </w:pPr>
            <w:r>
              <w:rPr>
                <w:rFonts w:hint="eastAsia" w:ascii="仿宋" w:hAnsi="仿宋" w:eastAsia="仿宋" w:cs="宋体"/>
                <w:color w:val="auto"/>
                <w:kern w:val="0"/>
                <w:sz w:val="24"/>
              </w:rPr>
              <w:t>（内容全面、合理、可行的，得5分；内容相对完整、具有一定操作性的，得3分；内容相对欠缺较多、层次模糊、操作性差的，得1分，未提供方案不得分。）</w:t>
            </w:r>
          </w:p>
        </w:tc>
        <w:tc>
          <w:tcPr>
            <w:tcW w:w="1236" w:type="dxa"/>
            <w:tcBorders>
              <w:tl2br w:val="nil"/>
              <w:tr2bl w:val="nil"/>
            </w:tcBorders>
            <w:vAlign w:val="center"/>
          </w:tcPr>
          <w:p>
            <w:pPr>
              <w:widowControl/>
              <w:jc w:val="center"/>
              <w:rPr>
                <w:rFonts w:ascii="宋体" w:hAnsi="宋体" w:cs="宋体"/>
                <w:color w:val="auto"/>
                <w:sz w:val="24"/>
              </w:rPr>
            </w:pPr>
            <w:r>
              <w:rPr>
                <w:rFonts w:hint="eastAsia" w:ascii="仿宋" w:hAnsi="仿宋" w:eastAsia="仿宋" w:cs="宋体"/>
                <w:color w:val="auto"/>
                <w:kern w:val="0"/>
                <w:sz w:val="24"/>
              </w:rPr>
              <w:t>5</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主观</w:t>
            </w:r>
          </w:p>
        </w:tc>
        <w:tc>
          <w:tcPr>
            <w:tcW w:w="2029" w:type="dxa"/>
            <w:vMerge w:val="continue"/>
            <w:tcBorders>
              <w:tl2br w:val="nil"/>
              <w:tr2bl w:val="nil"/>
            </w:tcBorders>
            <w:vAlign w:val="center"/>
          </w:tcPr>
          <w:p>
            <w:pPr>
              <w:spacing w:line="360" w:lineRule="auto"/>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10</w:t>
            </w:r>
          </w:p>
        </w:tc>
        <w:tc>
          <w:tcPr>
            <w:tcW w:w="4649" w:type="dxa"/>
            <w:tcBorders>
              <w:tl2br w:val="nil"/>
              <w:tr2bl w:val="nil"/>
            </w:tcBorders>
            <w:vAlign w:val="center"/>
          </w:tcPr>
          <w:p>
            <w:pPr>
              <w:widowControl/>
              <w:jc w:val="left"/>
              <w:rPr>
                <w:rFonts w:ascii="宋体" w:hAnsi="宋体" w:cs="仿宋_GB2312"/>
                <w:color w:val="auto"/>
                <w:sz w:val="24"/>
                <w:highlight w:val="none"/>
              </w:rPr>
            </w:pPr>
            <w:r>
              <w:rPr>
                <w:rFonts w:hint="eastAsia" w:ascii="仿宋" w:hAnsi="仿宋" w:eastAsia="仿宋" w:cs="宋体"/>
                <w:color w:val="auto"/>
                <w:kern w:val="0"/>
                <w:sz w:val="24"/>
                <w:highlight w:val="none"/>
                <w:lang w:val="en-US" w:eastAsia="zh-CN"/>
              </w:rPr>
              <w:t>1、</w:t>
            </w:r>
            <w:r>
              <w:rPr>
                <w:rFonts w:hint="eastAsia" w:ascii="仿宋" w:hAnsi="仿宋" w:eastAsia="仿宋" w:cs="宋体"/>
                <w:color w:val="auto"/>
                <w:kern w:val="0"/>
                <w:sz w:val="24"/>
                <w:highlight w:val="none"/>
              </w:rPr>
              <w:t>根据投标人提供的厂家针对本项目相关设备的原厂授权函，满足得3分；不满足不得分。</w:t>
            </w:r>
          </w:p>
          <w:p>
            <w:pPr>
              <w:widowControl/>
              <w:jc w:val="left"/>
              <w:rPr>
                <w:rFonts w:ascii="宋体" w:hAnsi="宋体" w:cs="仿宋_GB2312"/>
                <w:color w:val="auto"/>
                <w:sz w:val="24"/>
                <w:highlight w:val="none"/>
              </w:rPr>
            </w:pPr>
            <w:r>
              <w:rPr>
                <w:rFonts w:hint="eastAsia" w:ascii="仿宋" w:hAnsi="仿宋" w:eastAsia="仿宋" w:cs="宋体"/>
                <w:color w:val="auto"/>
                <w:kern w:val="0"/>
                <w:sz w:val="24"/>
                <w:highlight w:val="none"/>
              </w:rPr>
              <w:t>2、原厂质保函或维修响应承诺，满足得3分；不满足不得分。</w:t>
            </w:r>
          </w:p>
          <w:p>
            <w:pPr>
              <w:widowControl/>
              <w:jc w:val="left"/>
              <w:rPr>
                <w:rFonts w:hint="eastAsia" w:ascii="仿宋" w:hAnsi="仿宋" w:eastAsia="仿宋" w:cs="宋体"/>
                <w:color w:val="auto"/>
                <w:kern w:val="0"/>
                <w:sz w:val="24"/>
                <w:highlight w:val="none"/>
              </w:rPr>
            </w:pPr>
          </w:p>
        </w:tc>
        <w:tc>
          <w:tcPr>
            <w:tcW w:w="1236" w:type="dxa"/>
            <w:tcBorders>
              <w:tl2br w:val="nil"/>
              <w:tr2bl w:val="nil"/>
            </w:tcBorders>
            <w:vAlign w:val="center"/>
          </w:tcPr>
          <w:p>
            <w:pPr>
              <w:widowControl/>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4" w:type="dxa"/>
            <w:tcBorders>
              <w:tl2br w:val="nil"/>
              <w:tr2bl w:val="nil"/>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w:t>
            </w:r>
          </w:p>
        </w:tc>
        <w:tc>
          <w:tcPr>
            <w:tcW w:w="2029" w:type="dxa"/>
            <w:tcBorders>
              <w:tl2br w:val="nil"/>
              <w:tr2bl w:val="nil"/>
            </w:tcBorders>
            <w:vAlign w:val="center"/>
          </w:tcPr>
          <w:p>
            <w:pPr>
              <w:spacing w:line="360" w:lineRule="auto"/>
              <w:jc w:val="center"/>
              <w:rPr>
                <w:rFonts w:ascii="宋体" w:hAnsi="宋体" w:cs="宋体"/>
                <w:color w:val="auto"/>
                <w:sz w:val="24"/>
              </w:rPr>
            </w:pPr>
            <w:r>
              <w:rPr>
                <w:rFonts w:hint="eastAsia" w:ascii="仿宋" w:hAnsi="仿宋" w:eastAsia="仿宋" w:cs="宋体"/>
                <w:color w:val="auto"/>
                <w:kern w:val="0"/>
                <w:sz w:val="24"/>
              </w:rPr>
              <w:t>产品原厂质保情况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11</w:t>
            </w:r>
          </w:p>
        </w:tc>
        <w:tc>
          <w:tcPr>
            <w:tcW w:w="4649" w:type="dxa"/>
            <w:tcBorders>
              <w:tl2br w:val="nil"/>
              <w:tr2bl w:val="nil"/>
            </w:tcBorders>
            <w:vAlign w:val="center"/>
          </w:tcPr>
          <w:p>
            <w:pPr>
              <w:widowControl/>
              <w:jc w:val="left"/>
              <w:rPr>
                <w:rFonts w:ascii="仿宋" w:hAnsi="仿宋" w:eastAsia="仿宋" w:cs="宋体"/>
                <w:color w:val="auto"/>
                <w:kern w:val="0"/>
                <w:sz w:val="24"/>
              </w:rPr>
            </w:pPr>
            <w:r>
              <w:rPr>
                <w:rFonts w:hint="eastAsia" w:ascii="仿宋" w:hAnsi="仿宋" w:eastAsia="仿宋" w:cs="宋体"/>
                <w:color w:val="auto"/>
                <w:kern w:val="0"/>
                <w:sz w:val="24"/>
              </w:rPr>
              <w:t>根据投标人获得过的区级荣誉每提供1个得1分、市级每提供1个得2分、省级及以上每提供1个得3分，本项最高得5分。</w:t>
            </w:r>
            <w:r>
              <w:rPr>
                <w:rFonts w:hint="eastAsia" w:ascii="仿宋" w:hAnsi="仿宋" w:eastAsia="仿宋" w:cs="宋体"/>
                <w:b/>
                <w:bCs/>
                <w:color w:val="auto"/>
                <w:kern w:val="0"/>
                <w:sz w:val="24"/>
              </w:rPr>
              <w:t>投标文件中须提供有效荣誉证书或相关证明材料扫描件，否则不得分。</w:t>
            </w:r>
          </w:p>
        </w:tc>
        <w:tc>
          <w:tcPr>
            <w:tcW w:w="1236" w:type="dxa"/>
            <w:tcBorders>
              <w:tl2br w:val="nil"/>
              <w:tr2bl w:val="nil"/>
            </w:tcBorders>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客观</w:t>
            </w:r>
          </w:p>
        </w:tc>
        <w:tc>
          <w:tcPr>
            <w:tcW w:w="2029" w:type="dxa"/>
            <w:tcBorders>
              <w:tl2br w:val="nil"/>
              <w:tr2bl w:val="nil"/>
            </w:tcBorders>
            <w:vAlign w:val="center"/>
          </w:tcPr>
          <w:p>
            <w:pPr>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投标人荣誉情况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12</w:t>
            </w:r>
          </w:p>
        </w:tc>
        <w:tc>
          <w:tcPr>
            <w:tcW w:w="4649" w:type="dxa"/>
            <w:tcBorders>
              <w:tl2br w:val="nil"/>
              <w:tr2bl w:val="nil"/>
            </w:tcBorders>
            <w:vAlign w:val="center"/>
          </w:tcPr>
          <w:p>
            <w:pPr>
              <w:widowControl/>
              <w:jc w:val="left"/>
              <w:rPr>
                <w:rFonts w:ascii="仿宋" w:hAnsi="仿宋" w:eastAsia="仿宋" w:cs="宋体"/>
                <w:color w:val="auto"/>
                <w:kern w:val="0"/>
                <w:sz w:val="24"/>
              </w:rPr>
            </w:pPr>
            <w:r>
              <w:rPr>
                <w:rFonts w:hint="eastAsia" w:ascii="仿宋" w:hAnsi="仿宋" w:eastAsia="仿宋" w:cs="宋体"/>
                <w:color w:val="auto"/>
                <w:kern w:val="0"/>
                <w:sz w:val="24"/>
              </w:rPr>
              <w:t>投标人 2018 年 1 月 1 日以来（以合同签订时间为准），具有类似项目业绩，每提供一个合同得 0.2分，最多 1 分。提供相关合同复印件。</w:t>
            </w:r>
            <w:r>
              <w:rPr>
                <w:rFonts w:hint="eastAsia" w:ascii="仿宋" w:hAnsi="仿宋" w:eastAsia="仿宋" w:cs="宋体"/>
                <w:b/>
                <w:bCs/>
                <w:color w:val="auto"/>
                <w:kern w:val="0"/>
                <w:sz w:val="24"/>
              </w:rPr>
              <w:t>投标文件中须提供有效合同扫描件，否则不得分。</w:t>
            </w:r>
          </w:p>
        </w:tc>
        <w:tc>
          <w:tcPr>
            <w:tcW w:w="1236" w:type="dxa"/>
            <w:tcBorders>
              <w:tl2br w:val="nil"/>
              <w:tr2bl w:val="nil"/>
            </w:tcBorders>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客观</w:t>
            </w:r>
          </w:p>
        </w:tc>
        <w:tc>
          <w:tcPr>
            <w:tcW w:w="2029" w:type="dxa"/>
            <w:tcBorders>
              <w:tl2br w:val="nil"/>
              <w:tr2bl w:val="nil"/>
            </w:tcBorders>
            <w:vAlign w:val="center"/>
          </w:tcPr>
          <w:p>
            <w:pPr>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类似业绩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13</w:t>
            </w:r>
          </w:p>
        </w:tc>
        <w:tc>
          <w:tcPr>
            <w:tcW w:w="4649" w:type="dxa"/>
            <w:tcBorders>
              <w:tl2br w:val="nil"/>
              <w:tr2bl w:val="nil"/>
            </w:tcBorders>
            <w:vAlign w:val="center"/>
          </w:tcPr>
          <w:p>
            <w:pPr>
              <w:widowControl/>
              <w:jc w:val="left"/>
              <w:rPr>
                <w:rFonts w:ascii="仿宋" w:hAnsi="仿宋" w:eastAsia="仿宋" w:cs="宋体"/>
                <w:color w:val="auto"/>
                <w:kern w:val="0"/>
                <w:sz w:val="24"/>
              </w:rPr>
            </w:pPr>
            <w:r>
              <w:rPr>
                <w:rFonts w:hint="eastAsia" w:ascii="仿宋" w:hAnsi="仿宋" w:eastAsia="仿宋" w:cs="宋体"/>
                <w:color w:val="auto"/>
                <w:kern w:val="0"/>
                <w:sz w:val="24"/>
              </w:rPr>
              <w:t>投标人或其母公司（总机构）具有中华人民共和国基础电信业务经营许可证或中华人民共和国增值电信业务经营许可证得5分。</w:t>
            </w:r>
            <w:r>
              <w:rPr>
                <w:rFonts w:hint="eastAsia" w:ascii="仿宋" w:hAnsi="仿宋" w:eastAsia="仿宋" w:cs="宋体"/>
                <w:b/>
                <w:bCs/>
                <w:color w:val="auto"/>
                <w:kern w:val="0"/>
                <w:sz w:val="24"/>
              </w:rPr>
              <w:t>投标文件中须提供以上有效证书扫描件，否则不得分。</w:t>
            </w:r>
          </w:p>
        </w:tc>
        <w:tc>
          <w:tcPr>
            <w:tcW w:w="1236" w:type="dxa"/>
            <w:tcBorders>
              <w:tl2br w:val="nil"/>
              <w:tr2bl w:val="nil"/>
            </w:tcBorders>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1704"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客观</w:t>
            </w:r>
          </w:p>
        </w:tc>
        <w:tc>
          <w:tcPr>
            <w:tcW w:w="2029" w:type="dxa"/>
            <w:tcBorders>
              <w:tl2br w:val="nil"/>
              <w:tr2bl w:val="nil"/>
            </w:tcBorders>
            <w:vAlign w:val="center"/>
          </w:tcPr>
          <w:p>
            <w:pPr>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其他资质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1"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14</w:t>
            </w:r>
          </w:p>
        </w:tc>
        <w:tc>
          <w:tcPr>
            <w:tcW w:w="4649" w:type="dxa"/>
            <w:tcBorders>
              <w:tl2br w:val="nil"/>
              <w:tr2bl w:val="nil"/>
            </w:tcBorders>
            <w:vAlign w:val="center"/>
          </w:tcPr>
          <w:p>
            <w:pPr>
              <w:snapToGrid w:val="0"/>
              <w:spacing w:line="600" w:lineRule="exact"/>
              <w:ind w:firstLine="480" w:firstLineChars="200"/>
              <w:rPr>
                <w:rFonts w:ascii="宋体" w:hAnsi="宋体" w:cs="宋体"/>
                <w:color w:val="auto"/>
                <w:sz w:val="24"/>
              </w:rPr>
            </w:pPr>
            <w:r>
              <w:rPr>
                <w:rFonts w:hint="eastAsia" w:ascii="宋体" w:hAnsi="宋体" w:cs="宋体"/>
                <w:color w:val="auto"/>
                <w:sz w:val="24"/>
              </w:rPr>
              <w:t>采用低价优先法计算，即满足招标文件要求且投标价格最低的投标报价为评标基准价，其他投标人的价格分按照下列公式计算：</w:t>
            </w:r>
          </w:p>
          <w:p>
            <w:pPr>
              <w:snapToGrid w:val="0"/>
              <w:spacing w:line="600" w:lineRule="exact"/>
              <w:ind w:firstLine="480" w:firstLineChars="200"/>
              <w:rPr>
                <w:rFonts w:ascii="宋体" w:hAnsi="宋体" w:cs="宋体"/>
                <w:color w:val="auto"/>
                <w:kern w:val="0"/>
                <w:sz w:val="24"/>
                <w:lang w:bidi="ar"/>
              </w:rPr>
            </w:pPr>
            <w:r>
              <w:rPr>
                <w:rFonts w:hint="eastAsia" w:ascii="宋体" w:hAnsi="宋体" w:cs="宋体"/>
                <w:color w:val="auto"/>
                <w:sz w:val="24"/>
              </w:rPr>
              <w:t>投标报价得分=（评标基准价／投标报价）×价格权值×100（精确到小数点后二位）因落实政府采购政策进行价格调整的，以调整后的价格计算评标基准价和投标报价。</w:t>
            </w:r>
          </w:p>
        </w:tc>
        <w:tc>
          <w:tcPr>
            <w:tcW w:w="1236" w:type="dxa"/>
            <w:tcBorders>
              <w:tl2br w:val="nil"/>
              <w:tr2bl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10</w:t>
            </w:r>
          </w:p>
        </w:tc>
        <w:tc>
          <w:tcPr>
            <w:tcW w:w="1704" w:type="dxa"/>
            <w:tcBorders>
              <w:tl2br w:val="nil"/>
              <w:tr2bl w:val="nil"/>
            </w:tcBorders>
            <w:vAlign w:val="center"/>
          </w:tcPr>
          <w:p>
            <w:pPr>
              <w:spacing w:line="360" w:lineRule="auto"/>
              <w:jc w:val="center"/>
              <w:rPr>
                <w:rFonts w:ascii="宋体" w:hAnsi="宋体" w:cs="宋体"/>
                <w:color w:val="auto"/>
                <w:sz w:val="24"/>
              </w:rPr>
            </w:pPr>
          </w:p>
        </w:tc>
        <w:tc>
          <w:tcPr>
            <w:tcW w:w="2029" w:type="dxa"/>
            <w:tcBorders>
              <w:tl2br w:val="nil"/>
              <w:tr2bl w:val="nil"/>
            </w:tcBorders>
            <w:vAlign w:val="center"/>
          </w:tcPr>
          <w:p>
            <w:pPr>
              <w:spacing w:line="360" w:lineRule="auto"/>
              <w:jc w:val="center"/>
              <w:rPr>
                <w:rFonts w:ascii="宋体" w:hAnsi="宋体" w:cs="宋体"/>
                <w:color w:val="auto"/>
                <w:sz w:val="24"/>
              </w:rPr>
            </w:pPr>
          </w:p>
        </w:tc>
      </w:tr>
      <w:bookmarkEnd w:id="392"/>
    </w:tbl>
    <w:p>
      <w:pPr>
        <w:pStyle w:val="2"/>
        <w:ind w:firstLine="480"/>
        <w:rPr>
          <w:color w:val="auto"/>
        </w:rPr>
      </w:pPr>
    </w:p>
    <w:p>
      <w:pPr>
        <w:snapToGrid w:val="0"/>
        <w:spacing w:line="600" w:lineRule="exact"/>
        <w:ind w:firstLine="480" w:firstLineChars="200"/>
        <w:rPr>
          <w:rFonts w:ascii="宋体" w:hAnsi="宋体" w:cs="宋体"/>
          <w:color w:val="auto"/>
          <w:sz w:val="24"/>
        </w:rPr>
      </w:pPr>
    </w:p>
    <w:p>
      <w:pPr>
        <w:snapToGrid w:val="0"/>
        <w:spacing w:line="600" w:lineRule="exact"/>
        <w:ind w:firstLine="480" w:firstLineChars="200"/>
        <w:jc w:val="both"/>
        <w:rPr>
          <w:rFonts w:ascii="宋体" w:hAnsi="宋体" w:cs="宋体"/>
          <w:color w:val="auto"/>
          <w:sz w:val="24"/>
        </w:rPr>
      </w:pPr>
      <w:r>
        <w:rPr>
          <w:rFonts w:hint="eastAsia" w:ascii="宋体" w:hAnsi="宋体" w:cs="宋体"/>
          <w:color w:val="auto"/>
          <w:sz w:val="24"/>
        </w:rPr>
        <w:t>3、技术分+商务分=评标委员会所有成员评分合计数/评标委员会组成人员数</w:t>
      </w:r>
    </w:p>
    <w:p>
      <w:pPr>
        <w:snapToGrid w:val="0"/>
        <w:spacing w:line="600" w:lineRule="exact"/>
        <w:ind w:firstLine="480" w:firstLineChars="200"/>
        <w:rPr>
          <w:rFonts w:ascii="宋体" w:hAnsi="宋体" w:cs="宋体"/>
          <w:color w:val="auto"/>
          <w:sz w:val="24"/>
        </w:rPr>
      </w:pPr>
      <w:r>
        <w:rPr>
          <w:rFonts w:hint="eastAsia" w:ascii="宋体" w:hAnsi="宋体" w:cs="宋体"/>
          <w:color w:val="auto"/>
          <w:sz w:val="24"/>
        </w:rPr>
        <w:t>4、价格分（10分）采用低价优先法计算，即满足招标文件要求且投标价格最低的投标报价为评标基准价，其他投标人的价格分按照下列公式计算：</w:t>
      </w:r>
    </w:p>
    <w:p>
      <w:pPr>
        <w:snapToGrid w:val="0"/>
        <w:spacing w:line="600" w:lineRule="exact"/>
        <w:ind w:firstLine="480" w:firstLineChars="200"/>
        <w:rPr>
          <w:rFonts w:ascii="宋体" w:hAnsi="宋体" w:cs="宋体"/>
          <w:color w:val="auto"/>
          <w:sz w:val="24"/>
        </w:rPr>
      </w:pPr>
      <w:r>
        <w:rPr>
          <w:rFonts w:hint="eastAsia" w:ascii="宋体" w:hAnsi="宋体" w:cs="宋体"/>
          <w:color w:val="auto"/>
          <w:sz w:val="24"/>
        </w:rPr>
        <w:t>投标报价得分=（评标基准价／投标报价）×价格权值×100（精确到小数点后二位）因落实政府采购政策进行价格调整的，以调整后的价格计算评标基准价和投标报价。</w:t>
      </w:r>
    </w:p>
    <w:p>
      <w:pPr>
        <w:snapToGrid w:val="0"/>
        <w:spacing w:line="600" w:lineRule="exact"/>
        <w:ind w:firstLine="480" w:firstLineChars="200"/>
        <w:rPr>
          <w:rFonts w:ascii="宋体" w:hAnsi="宋体" w:cs="宋体"/>
          <w:b/>
          <w:color w:val="auto"/>
          <w:sz w:val="24"/>
        </w:rPr>
      </w:pPr>
      <w:r>
        <w:rPr>
          <w:rFonts w:hint="eastAsia" w:ascii="宋体" w:hAnsi="宋体" w:cs="宋体"/>
          <w:color w:val="auto"/>
          <w:sz w:val="24"/>
        </w:rPr>
        <w:t>5、投标人评标综合得分=价格分+技术分+商务分</w:t>
      </w:r>
    </w:p>
    <w:p>
      <w:pPr>
        <w:pStyle w:val="2"/>
        <w:ind w:firstLine="480"/>
        <w:rPr>
          <w:color w:val="auto"/>
        </w:rPr>
      </w:pPr>
      <w:r>
        <w:rPr>
          <w:rFonts w:hint="eastAsia" w:hAnsi="宋体" w:cs="宋体"/>
          <w:color w:val="auto"/>
        </w:rPr>
        <w:t>报价是中标的一个重要因素，但最低报价不是中标的唯一依据。</w:t>
      </w:r>
    </w:p>
    <w:p>
      <w:pPr>
        <w:snapToGrid w:val="0"/>
        <w:spacing w:line="360" w:lineRule="auto"/>
        <w:rPr>
          <w:rFonts w:ascii="宋体" w:cs="宋体"/>
          <w:b/>
          <w:color w:val="auto"/>
          <w:sz w:val="24"/>
        </w:rPr>
      </w:pPr>
      <w:r>
        <w:rPr>
          <w:rFonts w:hint="eastAsia" w:ascii="宋体" w:cs="宋体"/>
          <w:color w:val="auto"/>
          <w:sz w:val="20"/>
          <w:szCs w:val="20"/>
          <w:shd w:val="clear" w:color="auto" w:fill="FFFFFF"/>
        </w:rPr>
        <w:t> *</w:t>
      </w:r>
      <w:r>
        <w:rPr>
          <w:rFonts w:hint="eastAsia" w:ascii="宋体" w:cs="宋体"/>
          <w:b/>
          <w:color w:val="auto"/>
          <w:sz w:val="24"/>
        </w:rPr>
        <w:t>备注：</w:t>
      </w:r>
      <w:r>
        <w:rPr>
          <w:rFonts w:hint="eastAsia" w:ascii="宋体" w:cs="宋体"/>
          <w:color w:val="auto"/>
          <w:sz w:val="24"/>
        </w:rPr>
        <w:t>投标人编制投标文件（商务技术文件部分）时，建议按此目录（序号和内容）提供评标标准相应的商务技术资料。 </w:t>
      </w:r>
    </w:p>
    <w:p>
      <w:pPr>
        <w:snapToGrid w:val="0"/>
        <w:spacing w:line="360" w:lineRule="auto"/>
        <w:rPr>
          <w:rFonts w:ascii="宋体" w:cs="宋体"/>
          <w:b/>
          <w:color w:val="auto"/>
          <w:sz w:val="28"/>
          <w:szCs w:val="28"/>
        </w:rPr>
      </w:pPr>
      <w:r>
        <w:rPr>
          <w:rFonts w:hint="eastAsia" w:ascii="宋体" w:cs="宋体"/>
          <w:b/>
          <w:color w:val="auto"/>
          <w:sz w:val="32"/>
        </w:rPr>
        <w:t>一、评标方法</w:t>
      </w:r>
    </w:p>
    <w:p>
      <w:pPr>
        <w:adjustRightInd/>
        <w:spacing w:line="360" w:lineRule="auto"/>
        <w:ind w:firstLine="472" w:firstLineChars="196"/>
        <w:rPr>
          <w:rFonts w:ascii="宋体" w:cs="宋体"/>
          <w:color w:val="auto"/>
          <w:kern w:val="0"/>
          <w:sz w:val="24"/>
        </w:rPr>
      </w:pPr>
      <w:r>
        <w:rPr>
          <w:rFonts w:hint="eastAsia" w:ascii="宋体" w:cs="宋体"/>
          <w:b/>
          <w:color w:val="auto"/>
          <w:kern w:val="0"/>
          <w:sz w:val="24"/>
        </w:rPr>
        <w:t>1.本项目采用综合评分法。</w:t>
      </w:r>
      <w:r>
        <w:rPr>
          <w:rFonts w:hint="eastAsia" w:asci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cs="宋体"/>
          <w:color w:val="auto"/>
          <w:kern w:val="0"/>
          <w:sz w:val="24"/>
        </w:rPr>
      </w:pPr>
      <w:r>
        <w:rPr>
          <w:rFonts w:hint="eastAsia" w:ascii="宋体" w:cs="宋体"/>
          <w:b/>
          <w:color w:val="auto"/>
          <w:sz w:val="32"/>
        </w:rPr>
        <w:t>二、评标标准</w:t>
      </w:r>
    </w:p>
    <w:p>
      <w:pPr>
        <w:spacing w:line="360" w:lineRule="auto"/>
        <w:ind w:firstLine="472" w:firstLineChars="196"/>
        <w:rPr>
          <w:rFonts w:ascii="宋体" w:cs="宋体"/>
          <w:b/>
          <w:color w:val="auto"/>
          <w:sz w:val="24"/>
        </w:rPr>
      </w:pPr>
      <w:r>
        <w:rPr>
          <w:rFonts w:hint="eastAsia" w:ascii="宋体" w:cs="宋体"/>
          <w:b/>
          <w:color w:val="auto"/>
          <w:sz w:val="24"/>
        </w:rPr>
        <w:t>2.</w:t>
      </w:r>
      <w:r>
        <w:rPr>
          <w:rFonts w:hint="eastAsia" w:ascii="宋体" w:cs="宋体"/>
          <w:color w:val="auto"/>
        </w:rPr>
        <w:t xml:space="preserve"> </w:t>
      </w:r>
      <w:r>
        <w:rPr>
          <w:rFonts w:hint="eastAsia" w:ascii="宋体" w:cs="宋体"/>
          <w:b/>
          <w:color w:val="auto"/>
          <w:sz w:val="24"/>
        </w:rPr>
        <w:t>评标标准：</w:t>
      </w:r>
      <w:r>
        <w:rPr>
          <w:rFonts w:hint="eastAsia" w:ascii="宋体" w:cs="宋体"/>
          <w:color w:val="auto"/>
          <w:kern w:val="0"/>
          <w:sz w:val="24"/>
        </w:rPr>
        <w:t>见评标办法前附表。</w:t>
      </w:r>
    </w:p>
    <w:p>
      <w:pPr>
        <w:spacing w:line="360" w:lineRule="auto"/>
        <w:outlineLvl w:val="0"/>
        <w:rPr>
          <w:rFonts w:ascii="宋体" w:cs="宋体"/>
          <w:b/>
          <w:color w:val="auto"/>
          <w:sz w:val="36"/>
          <w:szCs w:val="36"/>
        </w:rPr>
      </w:pPr>
      <w:r>
        <w:rPr>
          <w:rFonts w:hint="eastAsia" w:ascii="宋体" w:cs="宋体"/>
          <w:b/>
          <w:color w:val="auto"/>
          <w:sz w:val="36"/>
          <w:szCs w:val="36"/>
        </w:rPr>
        <w:t>三、评标程序</w:t>
      </w:r>
    </w:p>
    <w:p>
      <w:pPr>
        <w:spacing w:line="360" w:lineRule="auto"/>
        <w:ind w:firstLine="472" w:firstLineChars="196"/>
        <w:rPr>
          <w:rFonts w:ascii="宋体" w:cs="宋体"/>
          <w:color w:val="auto"/>
          <w:kern w:val="0"/>
          <w:sz w:val="24"/>
        </w:rPr>
      </w:pPr>
      <w:r>
        <w:rPr>
          <w:rFonts w:hint="eastAsia" w:ascii="宋体" w:cs="宋体"/>
          <w:b/>
          <w:color w:val="auto"/>
          <w:kern w:val="0"/>
          <w:sz w:val="24"/>
        </w:rPr>
        <w:t>3.1符合性审查。</w:t>
      </w:r>
      <w:r>
        <w:rPr>
          <w:rFonts w:hint="eastAsia" w:asci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color w:val="auto"/>
          <w:kern w:val="0"/>
          <w:sz w:val="24"/>
        </w:rPr>
      </w:pPr>
      <w:r>
        <w:rPr>
          <w:rFonts w:hint="eastAsia" w:ascii="宋体" w:cs="宋体"/>
          <w:b/>
          <w:color w:val="auto"/>
          <w:kern w:val="0"/>
          <w:sz w:val="24"/>
        </w:rPr>
        <w:t>3.2 比较与评价。</w:t>
      </w:r>
      <w:r>
        <w:rPr>
          <w:rFonts w:hint="eastAsia" w:asci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color w:val="auto"/>
          <w:kern w:val="0"/>
          <w:sz w:val="24"/>
        </w:rPr>
      </w:pPr>
      <w:r>
        <w:rPr>
          <w:rFonts w:hint="eastAsia" w:ascii="宋体" w:cs="宋体"/>
          <w:b/>
          <w:color w:val="auto"/>
          <w:kern w:val="0"/>
          <w:sz w:val="24"/>
        </w:rPr>
        <w:t>3.3汇总商务技术得分。</w:t>
      </w:r>
      <w:r>
        <w:rPr>
          <w:rFonts w:hint="eastAsia" w:asci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color w:val="auto"/>
          <w:kern w:val="0"/>
          <w:sz w:val="24"/>
        </w:rPr>
      </w:pPr>
      <w:r>
        <w:rPr>
          <w:rFonts w:hint="eastAsia" w:ascii="宋体" w:cs="宋体"/>
          <w:b/>
          <w:color w:val="auto"/>
          <w:kern w:val="0"/>
          <w:sz w:val="24"/>
        </w:rPr>
        <w:t>3.4报价评审。</w:t>
      </w:r>
    </w:p>
    <w:p>
      <w:pPr>
        <w:pStyle w:val="115"/>
        <w:spacing w:before="0"/>
        <w:ind w:firstLine="506" w:firstLineChars="211"/>
        <w:rPr>
          <w:rFonts w:ascii="宋体" w:cs="宋体"/>
          <w:color w:val="auto"/>
          <w:kern w:val="0"/>
        </w:rPr>
      </w:pPr>
      <w:r>
        <w:rPr>
          <w:rFonts w:hint="eastAsia" w:ascii="宋体" w:cs="宋体"/>
          <w:color w:val="auto"/>
          <w:kern w:val="0"/>
        </w:rPr>
        <w:t>3.4.1投标文件报价出现前后不一致的，按照下列规定修正：</w:t>
      </w:r>
    </w:p>
    <w:p>
      <w:pPr>
        <w:pStyle w:val="115"/>
        <w:spacing w:before="0"/>
        <w:ind w:firstLine="480"/>
        <w:rPr>
          <w:rFonts w:ascii="宋体" w:cs="宋体"/>
          <w:color w:val="auto"/>
          <w:kern w:val="0"/>
          <w:szCs w:val="24"/>
        </w:rPr>
      </w:pPr>
      <w:r>
        <w:rPr>
          <w:rFonts w:hint="eastAsia" w:ascii="宋体" w:cs="宋体"/>
          <w:color w:val="auto"/>
          <w:kern w:val="0"/>
          <w:szCs w:val="24"/>
        </w:rPr>
        <w:t>3.4.1.1投标文件中开标一览表(报价表)内容与投标文件中相应内容不一致的，以开标一览表(报价表)为准;</w:t>
      </w:r>
    </w:p>
    <w:p>
      <w:pPr>
        <w:pStyle w:val="115"/>
        <w:spacing w:before="0"/>
        <w:ind w:firstLine="480"/>
        <w:rPr>
          <w:rFonts w:ascii="宋体" w:cs="宋体"/>
          <w:color w:val="auto"/>
          <w:kern w:val="0"/>
          <w:szCs w:val="24"/>
        </w:rPr>
      </w:pPr>
      <w:r>
        <w:rPr>
          <w:rFonts w:hint="eastAsia" w:ascii="宋体" w:cs="宋体"/>
          <w:color w:val="auto"/>
          <w:kern w:val="0"/>
          <w:szCs w:val="24"/>
        </w:rPr>
        <w:t>3.4.1.2大写金额和小写金额不一致的，以大写金额为准;</w:t>
      </w:r>
    </w:p>
    <w:p>
      <w:pPr>
        <w:pStyle w:val="115"/>
        <w:spacing w:before="0"/>
        <w:ind w:firstLine="480"/>
        <w:rPr>
          <w:rFonts w:ascii="宋体" w:cs="宋体"/>
          <w:color w:val="auto"/>
          <w:kern w:val="0"/>
          <w:szCs w:val="24"/>
        </w:rPr>
      </w:pPr>
      <w:r>
        <w:rPr>
          <w:rFonts w:hint="eastAsia" w:ascii="宋体" w:cs="宋体"/>
          <w:color w:val="auto"/>
          <w:kern w:val="0"/>
          <w:szCs w:val="24"/>
        </w:rPr>
        <w:t>3.4.1.3单价金额小数点或者百分比有明显错位的，以开标一览表的总价为准，并修改单价;</w:t>
      </w:r>
    </w:p>
    <w:p>
      <w:pPr>
        <w:pStyle w:val="115"/>
        <w:spacing w:before="0"/>
        <w:ind w:firstLine="480"/>
        <w:rPr>
          <w:rFonts w:ascii="宋体" w:cs="宋体"/>
          <w:color w:val="auto"/>
          <w:kern w:val="0"/>
          <w:szCs w:val="24"/>
        </w:rPr>
      </w:pPr>
      <w:r>
        <w:rPr>
          <w:rFonts w:hint="eastAsia" w:ascii="宋体" w:cs="宋体"/>
          <w:color w:val="auto"/>
          <w:kern w:val="0"/>
          <w:szCs w:val="24"/>
        </w:rPr>
        <w:t>3.4.1.4总价金额与按单价汇总金额不一致的，以单价金额计算结果为准。</w:t>
      </w:r>
    </w:p>
    <w:p>
      <w:pPr>
        <w:pStyle w:val="115"/>
        <w:spacing w:before="0"/>
        <w:ind w:firstLine="480"/>
        <w:rPr>
          <w:rFonts w:ascii="宋体" w:cs="宋体"/>
          <w:color w:val="auto"/>
          <w:kern w:val="0"/>
          <w:szCs w:val="24"/>
        </w:rPr>
      </w:pPr>
      <w:r>
        <w:rPr>
          <w:rFonts w:hint="eastAsia" w:asci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cs="宋体"/>
          <w:color w:val="auto"/>
          <w:kern w:val="0"/>
          <w:sz w:val="24"/>
        </w:rPr>
      </w:pPr>
      <w:r>
        <w:rPr>
          <w:rFonts w:hint="eastAsia" w:asci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cs="宋体"/>
          <w:color w:val="auto"/>
          <w:kern w:val="0"/>
          <w:sz w:val="24"/>
        </w:rPr>
      </w:pPr>
      <w:r>
        <w:rPr>
          <w:rFonts w:hint="eastAsia" w:ascii="宋体" w:cs="宋体"/>
          <w:color w:val="auto"/>
          <w:kern w:val="0"/>
          <w:sz w:val="24"/>
        </w:rPr>
        <w:t>3.4.3投标报价超过招标文件中规定的预算金额或者最高限价的，投标无效。</w:t>
      </w:r>
    </w:p>
    <w:p>
      <w:pPr>
        <w:pStyle w:val="115"/>
        <w:spacing w:before="0"/>
        <w:ind w:firstLine="480"/>
        <w:rPr>
          <w:rFonts w:ascii="宋体" w:cs="宋体"/>
          <w:color w:val="auto"/>
          <w:kern w:val="0"/>
          <w:szCs w:val="24"/>
        </w:rPr>
      </w:pPr>
      <w:r>
        <w:rPr>
          <w:rFonts w:hint="eastAsia" w:asci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15"/>
        <w:spacing w:before="0"/>
        <w:ind w:firstLine="480"/>
        <w:rPr>
          <w:rFonts w:ascii="宋体" w:cs="宋体"/>
          <w:color w:val="auto"/>
          <w:kern w:val="0"/>
          <w:szCs w:val="24"/>
        </w:rPr>
      </w:pPr>
      <w:r>
        <w:rPr>
          <w:rFonts w:hint="eastAsia" w:ascii="宋体" w:cs="宋体"/>
          <w:color w:val="auto"/>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color w:val="auto"/>
          <w:kern w:val="0"/>
          <w:sz w:val="24"/>
        </w:rPr>
      </w:pPr>
      <w:r>
        <w:rPr>
          <w:rFonts w:hint="eastAsia" w:ascii="宋体" w:cs="宋体"/>
          <w:b/>
          <w:color w:val="auto"/>
          <w:kern w:val="0"/>
          <w:sz w:val="24"/>
        </w:rPr>
        <w:t>3.5排序与推荐。</w:t>
      </w:r>
      <w:r>
        <w:rPr>
          <w:rFonts w:hint="eastAsia" w:asci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cs="宋体"/>
          <w:b/>
          <w:color w:val="auto"/>
          <w:kern w:val="0"/>
          <w:sz w:val="24"/>
        </w:rPr>
      </w:pPr>
      <w:r>
        <w:rPr>
          <w:rFonts w:hint="eastAsia" w:asci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color w:val="auto"/>
          <w:kern w:val="0"/>
          <w:sz w:val="24"/>
        </w:rPr>
      </w:pPr>
      <w:r>
        <w:rPr>
          <w:rFonts w:hint="eastAsia" w:ascii="宋体" w:cs="宋体"/>
          <w:b/>
          <w:color w:val="auto"/>
          <w:kern w:val="0"/>
          <w:sz w:val="24"/>
        </w:rPr>
        <w:t>3.6编写评标报告。</w:t>
      </w:r>
      <w:r>
        <w:rPr>
          <w:rFonts w:hint="eastAsia" w:asci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color w:val="auto"/>
          <w:sz w:val="32"/>
        </w:rPr>
      </w:pPr>
      <w:r>
        <w:rPr>
          <w:rFonts w:hint="eastAsia" w:ascii="宋体" w:cs="宋体"/>
          <w:b/>
          <w:color w:val="auto"/>
          <w:sz w:val="32"/>
        </w:rPr>
        <w:t>四、评标中的其他事项</w:t>
      </w:r>
    </w:p>
    <w:p>
      <w:pPr>
        <w:pStyle w:val="115"/>
        <w:spacing w:before="0"/>
        <w:ind w:firstLine="472" w:firstLineChars="196"/>
        <w:rPr>
          <w:rFonts w:ascii="宋体" w:cs="宋体"/>
          <w:color w:val="auto"/>
          <w:kern w:val="0"/>
          <w:szCs w:val="24"/>
        </w:rPr>
      </w:pPr>
      <w:r>
        <w:rPr>
          <w:rFonts w:hint="eastAsia" w:ascii="宋体" w:cs="宋体"/>
          <w:b/>
          <w:color w:val="auto"/>
          <w:kern w:val="0"/>
          <w:szCs w:val="24"/>
        </w:rPr>
        <w:t>4.1投标人澄清、说明或者补正。</w:t>
      </w:r>
      <w:r>
        <w:rPr>
          <w:rFonts w:hint="eastAsia" w:asci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cs="宋体"/>
          <w:color w:val="auto"/>
          <w:kern w:val="0"/>
          <w:sz w:val="24"/>
        </w:rPr>
      </w:pPr>
      <w:r>
        <w:rPr>
          <w:rFonts w:hint="eastAsia" w:asci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color w:val="auto"/>
          <w:kern w:val="0"/>
          <w:sz w:val="24"/>
        </w:rPr>
      </w:pPr>
      <w:r>
        <w:rPr>
          <w:rFonts w:hint="eastAsia" w:ascii="宋体" w:cs="宋体"/>
          <w:color w:val="auto"/>
          <w:kern w:val="0"/>
          <w:sz w:val="24"/>
        </w:rPr>
        <w:t>4.2.2投标文件未按照招标文件要求签署、盖章的；</w:t>
      </w:r>
    </w:p>
    <w:p>
      <w:pPr>
        <w:spacing w:line="360" w:lineRule="auto"/>
        <w:ind w:firstLine="480" w:firstLineChars="200"/>
        <w:rPr>
          <w:rFonts w:ascii="宋体" w:cs="宋体"/>
          <w:color w:val="auto"/>
          <w:kern w:val="0"/>
          <w:sz w:val="24"/>
        </w:rPr>
      </w:pPr>
      <w:r>
        <w:rPr>
          <w:rFonts w:hint="eastAsia" w:asci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cs="宋体"/>
          <w:color w:val="auto"/>
          <w:kern w:val="0"/>
          <w:sz w:val="24"/>
        </w:rPr>
      </w:pPr>
      <w:r>
        <w:rPr>
          <w:rFonts w:hint="eastAsia" w:ascii="宋体" w:cs="宋体"/>
          <w:color w:val="auto"/>
          <w:kern w:val="0"/>
          <w:sz w:val="24"/>
        </w:rPr>
        <w:t>4.2.4投标文件含有采购人不能接受的附加条件的；</w:t>
      </w:r>
    </w:p>
    <w:p>
      <w:pPr>
        <w:spacing w:line="360" w:lineRule="auto"/>
        <w:ind w:firstLine="480" w:firstLineChars="200"/>
        <w:rPr>
          <w:rFonts w:ascii="宋体" w:cs="宋体"/>
          <w:color w:val="auto"/>
          <w:kern w:val="0"/>
          <w:sz w:val="24"/>
        </w:rPr>
      </w:pPr>
      <w:r>
        <w:rPr>
          <w:rFonts w:hint="eastAsia" w:asci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cs="宋体"/>
          <w:color w:val="auto"/>
          <w:kern w:val="0"/>
          <w:sz w:val="24"/>
        </w:rPr>
      </w:pPr>
      <w:r>
        <w:rPr>
          <w:rFonts w:hint="eastAsia" w:ascii="宋体" w:cs="宋体"/>
          <w:color w:val="auto"/>
          <w:kern w:val="0"/>
          <w:sz w:val="24"/>
        </w:rPr>
        <w:t xml:space="preserve">   4.2.6投标文件出现不是唯一的、有选择性投标报价的;</w:t>
      </w:r>
    </w:p>
    <w:p>
      <w:pPr>
        <w:spacing w:line="360" w:lineRule="auto"/>
        <w:ind w:firstLine="480" w:firstLineChars="200"/>
        <w:rPr>
          <w:rFonts w:ascii="宋体" w:cs="宋体"/>
          <w:color w:val="auto"/>
          <w:kern w:val="0"/>
          <w:sz w:val="24"/>
        </w:rPr>
      </w:pPr>
      <w:r>
        <w:rPr>
          <w:rFonts w:hint="eastAsia" w:ascii="宋体" w:cs="宋体"/>
          <w:color w:val="auto"/>
          <w:kern w:val="0"/>
          <w:sz w:val="24"/>
        </w:rPr>
        <w:t>4.2.7投标报价超过招标文件中规定的预算金额或者最高限价的;</w:t>
      </w:r>
    </w:p>
    <w:p>
      <w:pPr>
        <w:spacing w:line="360" w:lineRule="auto"/>
        <w:ind w:firstLine="480" w:firstLineChars="200"/>
        <w:rPr>
          <w:rFonts w:ascii="宋体" w:cs="宋体"/>
          <w:color w:val="auto"/>
          <w:kern w:val="0"/>
          <w:sz w:val="24"/>
        </w:rPr>
      </w:pPr>
      <w:r>
        <w:rPr>
          <w:rFonts w:hint="eastAsia" w:asci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cs="宋体"/>
          <w:color w:val="auto"/>
          <w:kern w:val="0"/>
          <w:sz w:val="24"/>
        </w:rPr>
      </w:pPr>
      <w:r>
        <w:rPr>
          <w:rFonts w:hint="eastAsia" w:ascii="宋体" w:cs="宋体"/>
          <w:color w:val="auto"/>
          <w:kern w:val="0"/>
          <w:sz w:val="24"/>
        </w:rPr>
        <w:t>4.2.9投标人对根据修正原则修正后的报价不确认的；</w:t>
      </w:r>
    </w:p>
    <w:p>
      <w:pPr>
        <w:spacing w:line="360" w:lineRule="auto"/>
        <w:ind w:firstLine="480" w:firstLineChars="200"/>
        <w:rPr>
          <w:rFonts w:ascii="宋体" w:cs="宋体"/>
          <w:color w:val="auto"/>
          <w:kern w:val="0"/>
          <w:sz w:val="24"/>
        </w:rPr>
      </w:pPr>
      <w:r>
        <w:rPr>
          <w:rFonts w:hint="eastAsia" w:ascii="宋体" w:cs="宋体"/>
          <w:color w:val="auto"/>
          <w:kern w:val="0"/>
          <w:sz w:val="24"/>
        </w:rPr>
        <w:t>4.2.10投标人提供虚假材料投标的；</w:t>
      </w:r>
    </w:p>
    <w:p>
      <w:pPr>
        <w:spacing w:line="360" w:lineRule="auto"/>
        <w:ind w:firstLine="240" w:firstLineChars="100"/>
        <w:rPr>
          <w:rFonts w:ascii="宋体" w:cs="宋体"/>
          <w:color w:val="auto"/>
          <w:kern w:val="0"/>
          <w:sz w:val="24"/>
        </w:rPr>
      </w:pPr>
      <w:r>
        <w:rPr>
          <w:rFonts w:hint="eastAsia" w:asci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cs="宋体"/>
          <w:color w:val="auto"/>
          <w:kern w:val="0"/>
          <w:sz w:val="24"/>
        </w:rPr>
      </w:pPr>
      <w:r>
        <w:rPr>
          <w:rFonts w:hint="eastAsia" w:ascii="宋体" w:cs="宋体"/>
          <w:color w:val="auto"/>
          <w:kern w:val="0"/>
          <w:sz w:val="24"/>
        </w:rPr>
        <w:t>4.2.12投标人仅提交备份投标文件，未在电子交易平台传输递交投标文件的，投标无效；</w:t>
      </w:r>
    </w:p>
    <w:p>
      <w:pPr>
        <w:pStyle w:val="5"/>
        <w:ind w:left="862" w:leftChars="205"/>
        <w:rPr>
          <w:rFonts w:ascii="宋体" w:eastAsia="宋体" w:cs="宋体"/>
          <w:b w:val="0"/>
          <w:bCs w:val="0"/>
          <w:color w:val="auto"/>
          <w:kern w:val="0"/>
          <w:sz w:val="24"/>
          <w:szCs w:val="24"/>
          <w:lang w:val="en-US"/>
        </w:rPr>
      </w:pPr>
      <w:r>
        <w:rPr>
          <w:rFonts w:hint="eastAsia" w:asci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cs="宋体"/>
          <w:color w:val="auto"/>
          <w:kern w:val="0"/>
          <w:sz w:val="24"/>
        </w:rPr>
      </w:pPr>
      <w:r>
        <w:rPr>
          <w:rFonts w:hint="eastAsia" w:ascii="宋体" w:cs="宋体"/>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
        <w:snapToGrid w:val="0"/>
        <w:spacing w:line="360" w:lineRule="auto"/>
        <w:ind w:firstLine="480"/>
        <w:rPr>
          <w:rFonts w:cs="宋体"/>
          <w:color w:val="auto"/>
        </w:rPr>
      </w:pPr>
      <w:r>
        <w:rPr>
          <w:rFonts w:hint="eastAsia" w:cs="宋体"/>
          <w:color w:val="auto"/>
        </w:rPr>
        <w:t>5.1符合专业条件的供应商或者对招标文件作实质响应的供应商不足3家的；</w:t>
      </w:r>
    </w:p>
    <w:p>
      <w:pPr>
        <w:pStyle w:val="2"/>
        <w:snapToGrid w:val="0"/>
        <w:spacing w:line="360" w:lineRule="auto"/>
        <w:ind w:firstLine="480"/>
        <w:rPr>
          <w:rFonts w:cs="宋体"/>
          <w:color w:val="auto"/>
        </w:rPr>
      </w:pPr>
      <w:r>
        <w:rPr>
          <w:rFonts w:hint="eastAsia" w:cs="宋体"/>
          <w:color w:val="auto"/>
        </w:rPr>
        <w:t>5.2出现影响采购公正的违法、违规行为的；</w:t>
      </w:r>
    </w:p>
    <w:p>
      <w:pPr>
        <w:pStyle w:val="2"/>
        <w:snapToGrid w:val="0"/>
        <w:spacing w:line="360" w:lineRule="auto"/>
        <w:ind w:firstLine="480"/>
        <w:rPr>
          <w:rFonts w:cs="宋体"/>
          <w:color w:val="auto"/>
        </w:rPr>
      </w:pPr>
      <w:r>
        <w:rPr>
          <w:rFonts w:hint="eastAsia" w:cs="宋体"/>
          <w:color w:val="auto"/>
        </w:rPr>
        <w:t>5.3投标人的报价均超过了采购预算，采购人不能支付的；</w:t>
      </w:r>
    </w:p>
    <w:p>
      <w:pPr>
        <w:pStyle w:val="2"/>
        <w:snapToGrid w:val="0"/>
        <w:spacing w:line="360" w:lineRule="auto"/>
        <w:ind w:firstLine="480"/>
        <w:rPr>
          <w:rFonts w:cs="宋体"/>
          <w:color w:val="auto"/>
        </w:rPr>
      </w:pPr>
      <w:r>
        <w:rPr>
          <w:rFonts w:hint="eastAsia" w:cs="宋体"/>
          <w:color w:val="auto"/>
        </w:rPr>
        <w:t>5.4因重大变故，采购任务取消的。</w:t>
      </w:r>
    </w:p>
    <w:p>
      <w:pPr>
        <w:pStyle w:val="2"/>
        <w:snapToGrid w:val="0"/>
        <w:spacing w:line="360" w:lineRule="auto"/>
        <w:ind w:firstLine="480"/>
        <w:rPr>
          <w:rFonts w:cs="宋体"/>
          <w:color w:val="auto"/>
        </w:rPr>
      </w:pPr>
      <w:r>
        <w:rPr>
          <w:rFonts w:hint="eastAsia" w:cs="宋体"/>
          <w:color w:val="auto"/>
        </w:rPr>
        <w:t>废标后，采购代理机构应当将废标理由通知所有投标人。</w:t>
      </w:r>
    </w:p>
    <w:p>
      <w:pPr>
        <w:pStyle w:val="2"/>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
        <w:snapToGrid w:val="0"/>
        <w:spacing w:line="360" w:lineRule="auto"/>
        <w:ind w:firstLine="480"/>
        <w:rPr>
          <w:rFonts w:cs="宋体"/>
          <w:color w:val="auto"/>
        </w:rPr>
      </w:pPr>
      <w:r>
        <w:rPr>
          <w:rFonts w:hint="eastAsia" w:cs="宋体"/>
          <w:color w:val="auto"/>
        </w:rPr>
        <w:t>7.1未确定中标供应商的，终止本次政府采购活动，重新开展政府采购活动。</w:t>
      </w:r>
    </w:p>
    <w:p>
      <w:pPr>
        <w:pStyle w:val="2"/>
        <w:snapToGrid w:val="0"/>
        <w:spacing w:line="360" w:lineRule="auto"/>
        <w:ind w:firstLine="480"/>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ind w:firstLine="480"/>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
        <w:snapToGrid w:val="0"/>
        <w:spacing w:line="360" w:lineRule="auto"/>
        <w:ind w:firstLine="480"/>
        <w:rPr>
          <w:rFonts w:cs="宋体"/>
          <w:color w:val="auto"/>
        </w:rPr>
      </w:pPr>
      <w:r>
        <w:rPr>
          <w:rFonts w:hint="eastAsia" w:cs="宋体"/>
          <w:color w:val="auto"/>
        </w:rPr>
        <w:t>7.4政府采购合同已经履行，给采购人、供应商造成损失的，由责任人承担赔偿责任。</w:t>
      </w:r>
    </w:p>
    <w:p>
      <w:pPr>
        <w:pStyle w:val="2"/>
        <w:snapToGrid w:val="0"/>
        <w:spacing w:line="360" w:lineRule="auto"/>
        <w:ind w:firstLine="480"/>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color w:val="auto"/>
        </w:rPr>
      </w:pPr>
    </w:p>
    <w:bookmarkEnd w:id="26"/>
    <w:p>
      <w:pPr>
        <w:spacing w:line="360" w:lineRule="auto"/>
        <w:ind w:left="720" w:leftChars="343" w:firstLine="1084" w:firstLineChars="300"/>
        <w:outlineLvl w:val="0"/>
        <w:rPr>
          <w:rFonts w:ascii="宋体" w:cs="宋体"/>
          <w:b/>
          <w:color w:val="auto"/>
          <w:sz w:val="36"/>
          <w:szCs w:val="36"/>
        </w:rPr>
      </w:pPr>
      <w:bookmarkStart w:id="393" w:name="第五部分"/>
      <w:bookmarkStart w:id="394" w:name="_Toc86217003"/>
    </w:p>
    <w:p>
      <w:pPr>
        <w:spacing w:line="360" w:lineRule="auto"/>
        <w:ind w:left="720" w:leftChars="343" w:firstLine="1084" w:firstLineChars="300"/>
        <w:outlineLvl w:val="0"/>
        <w:rPr>
          <w:rFonts w:ascii="宋体" w:cs="宋体"/>
          <w:b/>
          <w:color w:val="auto"/>
          <w:sz w:val="36"/>
          <w:szCs w:val="36"/>
        </w:rPr>
      </w:pPr>
      <w:r>
        <w:rPr>
          <w:rFonts w:hint="eastAsia" w:ascii="宋体" w:cs="宋体"/>
          <w:b/>
          <w:color w:val="auto"/>
          <w:sz w:val="36"/>
          <w:szCs w:val="36"/>
        </w:rPr>
        <w:t xml:space="preserve">    </w:t>
      </w:r>
    </w:p>
    <w:p>
      <w:pPr>
        <w:spacing w:line="360" w:lineRule="auto"/>
        <w:ind w:left="720" w:leftChars="343" w:firstLine="1084" w:firstLineChars="300"/>
        <w:outlineLvl w:val="0"/>
        <w:rPr>
          <w:rFonts w:ascii="宋体" w:cs="宋体"/>
          <w:b/>
          <w:color w:val="auto"/>
          <w:sz w:val="36"/>
          <w:szCs w:val="36"/>
        </w:rPr>
      </w:pPr>
    </w:p>
    <w:p>
      <w:pPr>
        <w:spacing w:line="360" w:lineRule="auto"/>
        <w:ind w:left="720" w:leftChars="343" w:firstLine="1084" w:firstLineChars="300"/>
        <w:outlineLvl w:val="0"/>
        <w:rPr>
          <w:rFonts w:ascii="宋体" w:cs="宋体"/>
          <w:b/>
          <w:color w:val="auto"/>
          <w:sz w:val="36"/>
          <w:szCs w:val="36"/>
        </w:rPr>
      </w:pPr>
    </w:p>
    <w:p>
      <w:pPr>
        <w:spacing w:line="360" w:lineRule="auto"/>
        <w:ind w:left="720" w:leftChars="343" w:firstLine="1084" w:firstLineChars="300"/>
        <w:outlineLvl w:val="0"/>
        <w:rPr>
          <w:rFonts w:ascii="宋体" w:cs="宋体"/>
          <w:b/>
          <w:color w:val="auto"/>
          <w:sz w:val="36"/>
          <w:szCs w:val="36"/>
        </w:rPr>
      </w:pPr>
    </w:p>
    <w:p>
      <w:pPr>
        <w:spacing w:line="360" w:lineRule="auto"/>
        <w:ind w:left="720" w:leftChars="343" w:firstLine="1084" w:firstLineChars="300"/>
        <w:outlineLvl w:val="0"/>
        <w:rPr>
          <w:rFonts w:ascii="宋体" w:cs="宋体"/>
          <w:b/>
          <w:color w:val="auto"/>
          <w:sz w:val="36"/>
          <w:szCs w:val="36"/>
        </w:rPr>
      </w:pPr>
    </w:p>
    <w:p>
      <w:pPr>
        <w:spacing w:line="360" w:lineRule="auto"/>
        <w:ind w:left="720" w:leftChars="343" w:firstLine="1084" w:firstLineChars="300"/>
        <w:outlineLvl w:val="0"/>
        <w:rPr>
          <w:rFonts w:ascii="宋体" w:cs="宋体"/>
          <w:b/>
          <w:color w:val="auto"/>
          <w:sz w:val="36"/>
          <w:szCs w:val="36"/>
        </w:rPr>
      </w:pPr>
    </w:p>
    <w:p>
      <w:pPr>
        <w:widowControl/>
        <w:adjustRightInd/>
        <w:jc w:val="left"/>
        <w:rPr>
          <w:rFonts w:ascii="宋体" w:cs="宋体"/>
          <w:b/>
          <w:color w:val="auto"/>
          <w:sz w:val="36"/>
          <w:szCs w:val="36"/>
        </w:rPr>
      </w:pPr>
      <w:r>
        <w:rPr>
          <w:rFonts w:ascii="宋体" w:cs="宋体"/>
          <w:b/>
          <w:color w:val="auto"/>
          <w:sz w:val="36"/>
          <w:szCs w:val="36"/>
        </w:rPr>
        <w:br w:type="page"/>
      </w:r>
    </w:p>
    <w:p>
      <w:pPr>
        <w:spacing w:line="360" w:lineRule="auto"/>
        <w:ind w:left="720" w:leftChars="343" w:firstLine="1084" w:firstLineChars="300"/>
        <w:outlineLvl w:val="0"/>
        <w:rPr>
          <w:rFonts w:ascii="宋体" w:cs="宋体"/>
          <w:b/>
          <w:color w:val="auto"/>
          <w:sz w:val="36"/>
          <w:szCs w:val="36"/>
        </w:rPr>
      </w:pPr>
      <w:r>
        <w:rPr>
          <w:rFonts w:hint="eastAsia" w:ascii="宋体" w:cs="宋体"/>
          <w:b/>
          <w:color w:val="auto"/>
          <w:sz w:val="36"/>
          <w:szCs w:val="36"/>
        </w:rPr>
        <w:t>第五部分 拟签订的合同文本</w:t>
      </w:r>
    </w:p>
    <w:p>
      <w:pPr>
        <w:rPr>
          <w:rFonts w:ascii="宋体" w:cs="宋体"/>
          <w:color w:val="auto"/>
          <w:sz w:val="24"/>
          <w:u w:val="single"/>
        </w:rPr>
      </w:pPr>
      <w:r>
        <w:rPr>
          <w:rFonts w:hint="eastAsia" w:ascii="宋体" w:cs="宋体"/>
          <w:color w:val="auto"/>
          <w:sz w:val="24"/>
        </w:rPr>
        <w:t>合同编号：</w:t>
      </w:r>
      <w:r>
        <w:rPr>
          <w:rFonts w:hint="eastAsia" w:ascii="宋体" w:cs="宋体"/>
          <w:color w:val="auto"/>
          <w:sz w:val="24"/>
          <w:u w:val="single"/>
        </w:rPr>
        <w:t xml:space="preserve">           </w:t>
      </w:r>
    </w:p>
    <w:p>
      <w:pPr>
        <w:spacing w:line="480" w:lineRule="auto"/>
        <w:jc w:val="center"/>
        <w:rPr>
          <w:rFonts w:ascii="宋体" w:cs="宋体"/>
          <w:b/>
          <w:color w:val="auto"/>
          <w:sz w:val="28"/>
          <w:szCs w:val="28"/>
        </w:rPr>
      </w:pPr>
    </w:p>
    <w:p>
      <w:pPr>
        <w:spacing w:line="480" w:lineRule="auto"/>
        <w:jc w:val="center"/>
        <w:rPr>
          <w:rFonts w:ascii="宋体" w:cs="宋体"/>
          <w:b/>
          <w:color w:val="auto"/>
          <w:sz w:val="24"/>
        </w:rPr>
      </w:pPr>
    </w:p>
    <w:p>
      <w:pPr>
        <w:spacing w:line="480" w:lineRule="auto"/>
        <w:jc w:val="center"/>
        <w:rPr>
          <w:rFonts w:ascii="宋体" w:cs="宋体"/>
          <w:b/>
          <w:color w:val="auto"/>
          <w:sz w:val="24"/>
        </w:rPr>
      </w:pPr>
    </w:p>
    <w:p>
      <w:pPr>
        <w:spacing w:line="480" w:lineRule="auto"/>
        <w:jc w:val="center"/>
        <w:rPr>
          <w:rFonts w:ascii="宋体" w:cs="宋体"/>
          <w:b/>
          <w:color w:val="auto"/>
          <w:sz w:val="36"/>
          <w:szCs w:val="36"/>
        </w:rPr>
      </w:pPr>
      <w:r>
        <w:rPr>
          <w:rFonts w:hint="eastAsia" w:ascii="宋体" w:cs="宋体"/>
          <w:b/>
          <w:color w:val="auto"/>
          <w:sz w:val="36"/>
          <w:szCs w:val="36"/>
        </w:rPr>
        <w:t>政府采购合同参考范本</w:t>
      </w:r>
    </w:p>
    <w:p>
      <w:pPr>
        <w:spacing w:line="480" w:lineRule="auto"/>
        <w:jc w:val="center"/>
        <w:rPr>
          <w:rFonts w:ascii="宋体" w:cs="宋体"/>
          <w:b/>
          <w:color w:val="auto"/>
          <w:sz w:val="36"/>
          <w:szCs w:val="36"/>
        </w:rPr>
      </w:pPr>
      <w:r>
        <w:rPr>
          <w:rFonts w:hint="eastAsia" w:ascii="宋体" w:cs="宋体"/>
          <w:b/>
          <w:color w:val="auto"/>
          <w:sz w:val="36"/>
          <w:szCs w:val="36"/>
        </w:rPr>
        <w:t>（服务类）</w:t>
      </w:r>
    </w:p>
    <w:p>
      <w:pPr>
        <w:pStyle w:val="628"/>
        <w:ind w:left="420" w:firstLine="2843" w:firstLineChars="1180"/>
        <w:rPr>
          <w:rFonts w:ascii="宋体" w:cs="宋体"/>
          <w:b/>
          <w:color w:val="auto"/>
          <w:szCs w:val="24"/>
        </w:rPr>
      </w:pPr>
      <w:r>
        <w:rPr>
          <w:rFonts w:hint="eastAsia" w:ascii="宋体" w:cs="宋体"/>
          <w:b/>
          <w:color w:val="auto"/>
          <w:szCs w:val="24"/>
        </w:rPr>
        <w:t>第一部分 合同书</w:t>
      </w:r>
    </w:p>
    <w:p>
      <w:pPr>
        <w:spacing w:before="120" w:line="22" w:lineRule="atLeast"/>
        <w:rPr>
          <w:rFonts w:ascii="宋体" w:cs="宋体"/>
          <w:color w:val="auto"/>
          <w:sz w:val="24"/>
        </w:rPr>
      </w:pPr>
    </w:p>
    <w:p>
      <w:pPr>
        <w:pStyle w:val="5"/>
        <w:rPr>
          <w:color w:val="auto"/>
        </w:rPr>
      </w:pPr>
    </w:p>
    <w:p>
      <w:pPr>
        <w:spacing w:before="120" w:line="22" w:lineRule="atLeast"/>
        <w:ind w:left="960"/>
        <w:rPr>
          <w:rFonts w:ascii="宋体" w:cs="宋体"/>
          <w:color w:val="auto"/>
          <w:sz w:val="24"/>
        </w:rPr>
      </w:pPr>
      <w:r>
        <w:rPr>
          <w:rFonts w:hint="eastAsia" w:ascii="宋体" w:cs="宋体"/>
          <w:color w:val="auto"/>
          <w:sz w:val="24"/>
        </w:rPr>
        <w:t>项目名称：</w:t>
      </w:r>
      <w:r>
        <w:rPr>
          <w:rFonts w:hint="eastAsia" w:ascii="宋体" w:cs="宋体"/>
          <w:color w:val="auto"/>
          <w:sz w:val="24"/>
          <w:u w:val="single"/>
        </w:rPr>
        <w:t xml:space="preserve">                                   </w:t>
      </w:r>
    </w:p>
    <w:p>
      <w:pPr>
        <w:pStyle w:val="525"/>
        <w:spacing w:before="120" w:line="22" w:lineRule="atLeast"/>
        <w:rPr>
          <w:rFonts w:ascii="宋体" w:eastAsia="宋体" w:cs="宋体"/>
          <w:color w:val="auto"/>
          <w:szCs w:val="24"/>
        </w:rPr>
      </w:pPr>
    </w:p>
    <w:p>
      <w:pPr>
        <w:pStyle w:val="525"/>
        <w:spacing w:before="120" w:line="22" w:lineRule="atLeast"/>
        <w:rPr>
          <w:rFonts w:ascii="宋体" w:eastAsia="宋体" w:cs="宋体"/>
          <w:color w:val="auto"/>
          <w:szCs w:val="24"/>
        </w:rPr>
      </w:pPr>
    </w:p>
    <w:p>
      <w:pPr>
        <w:rPr>
          <w:rFonts w:ascii="宋体" w:cs="宋体"/>
          <w:color w:val="auto"/>
          <w:sz w:val="24"/>
        </w:rPr>
      </w:pPr>
    </w:p>
    <w:p>
      <w:pPr>
        <w:spacing w:before="120" w:line="22" w:lineRule="atLeast"/>
        <w:ind w:left="960"/>
        <w:rPr>
          <w:rFonts w:ascii="宋体" w:cs="宋体"/>
          <w:color w:val="auto"/>
          <w:sz w:val="24"/>
          <w:u w:val="single"/>
        </w:rPr>
      </w:pPr>
      <w:r>
        <w:rPr>
          <w:rFonts w:hint="eastAsia" w:ascii="宋体" w:cs="宋体"/>
          <w:color w:val="auto"/>
          <w:sz w:val="24"/>
        </w:rPr>
        <w:t>甲方：</w:t>
      </w:r>
      <w:r>
        <w:rPr>
          <w:rFonts w:hint="eastAsia" w:ascii="宋体" w:cs="宋体"/>
          <w:color w:val="auto"/>
          <w:sz w:val="24"/>
          <w:u w:val="single"/>
        </w:rPr>
        <w:t xml:space="preserve">                                       </w:t>
      </w:r>
    </w:p>
    <w:p>
      <w:pPr>
        <w:spacing w:before="120" w:line="22" w:lineRule="atLeast"/>
        <w:rPr>
          <w:rFonts w:ascii="宋体" w:cs="宋体"/>
          <w:color w:val="auto"/>
          <w:sz w:val="24"/>
        </w:rPr>
      </w:pPr>
    </w:p>
    <w:p>
      <w:pPr>
        <w:spacing w:before="120" w:line="22" w:lineRule="atLeast"/>
        <w:ind w:left="960"/>
        <w:rPr>
          <w:rFonts w:ascii="宋体" w:cs="宋体"/>
          <w:color w:val="auto"/>
          <w:sz w:val="24"/>
          <w:u w:val="single"/>
        </w:rPr>
      </w:pPr>
      <w:r>
        <w:rPr>
          <w:rFonts w:hint="eastAsia" w:ascii="宋体" w:cs="宋体"/>
          <w:color w:val="auto"/>
          <w:sz w:val="24"/>
        </w:rPr>
        <w:t>乙方：</w:t>
      </w:r>
      <w:r>
        <w:rPr>
          <w:rFonts w:hint="eastAsia" w:ascii="宋体" w:cs="宋体"/>
          <w:color w:val="auto"/>
          <w:sz w:val="24"/>
          <w:u w:val="single"/>
        </w:rPr>
        <w:t xml:space="preserve">                                       </w:t>
      </w:r>
    </w:p>
    <w:p>
      <w:pPr>
        <w:spacing w:before="120" w:line="22" w:lineRule="atLeast"/>
        <w:rPr>
          <w:rFonts w:ascii="宋体" w:cs="宋体"/>
          <w:color w:val="auto"/>
          <w:sz w:val="24"/>
        </w:rPr>
      </w:pPr>
    </w:p>
    <w:p>
      <w:pPr>
        <w:spacing w:before="120" w:line="22" w:lineRule="atLeast"/>
        <w:ind w:firstLine="960" w:firstLineChars="400"/>
        <w:rPr>
          <w:rFonts w:ascii="宋体" w:cs="宋体"/>
          <w:color w:val="auto"/>
          <w:sz w:val="24"/>
          <w:u w:val="single"/>
        </w:rPr>
      </w:pPr>
      <w:r>
        <w:rPr>
          <w:rFonts w:hint="eastAsia" w:ascii="宋体" w:cs="宋体"/>
          <w:color w:val="auto"/>
          <w:sz w:val="24"/>
        </w:rPr>
        <w:t>签订地：</w:t>
      </w:r>
      <w:r>
        <w:rPr>
          <w:rFonts w:hint="eastAsia" w:ascii="宋体" w:cs="宋体"/>
          <w:color w:val="auto"/>
          <w:sz w:val="24"/>
          <w:u w:val="single"/>
        </w:rPr>
        <w:t xml:space="preserve">                                     </w:t>
      </w:r>
    </w:p>
    <w:p>
      <w:pPr>
        <w:spacing w:before="120" w:line="22" w:lineRule="atLeast"/>
        <w:rPr>
          <w:rFonts w:ascii="宋体" w:cs="宋体"/>
          <w:color w:val="auto"/>
          <w:sz w:val="24"/>
        </w:rPr>
      </w:pPr>
    </w:p>
    <w:p>
      <w:pPr>
        <w:spacing w:before="120" w:line="22" w:lineRule="atLeast"/>
        <w:ind w:firstLine="960" w:firstLineChars="400"/>
        <w:rPr>
          <w:rFonts w:ascii="宋体" w:cs="宋体"/>
          <w:color w:val="auto"/>
          <w:sz w:val="24"/>
          <w:u w:val="single"/>
        </w:rPr>
      </w:pPr>
      <w:r>
        <w:rPr>
          <w:rFonts w:hint="eastAsia" w:ascii="宋体" w:cs="宋体"/>
          <w:color w:val="auto"/>
          <w:sz w:val="24"/>
        </w:rPr>
        <w:t>签订日期：</w:t>
      </w:r>
      <w:r>
        <w:rPr>
          <w:rFonts w:hint="eastAsia" w:ascii="宋体" w:cs="宋体"/>
          <w:color w:val="auto"/>
          <w:sz w:val="24"/>
          <w:u w:val="single"/>
        </w:rPr>
        <w:t xml:space="preserve">               </w:t>
      </w:r>
      <w:r>
        <w:rPr>
          <w:rFonts w:hint="eastAsia" w:ascii="宋体" w:cs="宋体"/>
          <w:color w:val="auto"/>
          <w:sz w:val="24"/>
        </w:rPr>
        <w:t>年</w:t>
      </w:r>
      <w:r>
        <w:rPr>
          <w:rFonts w:hint="eastAsia" w:ascii="宋体" w:cs="宋体"/>
          <w:color w:val="auto"/>
          <w:sz w:val="24"/>
          <w:u w:val="single"/>
        </w:rPr>
        <w:t xml:space="preserve">       </w:t>
      </w:r>
      <w:r>
        <w:rPr>
          <w:rFonts w:hint="eastAsia" w:ascii="宋体" w:cs="宋体"/>
          <w:color w:val="auto"/>
          <w:sz w:val="24"/>
        </w:rPr>
        <w:t>月</w:t>
      </w:r>
      <w:r>
        <w:rPr>
          <w:rFonts w:hint="eastAsia" w:ascii="宋体" w:cs="宋体"/>
          <w:color w:val="auto"/>
          <w:sz w:val="24"/>
          <w:u w:val="single"/>
        </w:rPr>
        <w:t xml:space="preserve">       </w:t>
      </w:r>
      <w:r>
        <w:rPr>
          <w:rFonts w:hint="eastAsia" w:ascii="宋体" w:cs="宋体"/>
          <w:color w:val="auto"/>
          <w:sz w:val="24"/>
        </w:rPr>
        <w:t>日</w:t>
      </w:r>
    </w:p>
    <w:p>
      <w:pPr>
        <w:widowControl/>
        <w:jc w:val="left"/>
        <w:rPr>
          <w:rFonts w:ascii="宋体" w:cs="宋体"/>
          <w:color w:val="auto"/>
          <w:kern w:val="0"/>
          <w:sz w:val="24"/>
        </w:rPr>
        <w:sectPr>
          <w:pgSz w:w="11907" w:h="16840"/>
          <w:pgMar w:top="1474" w:right="1814" w:bottom="1474" w:left="1814" w:header="851" w:footer="851" w:gutter="0"/>
          <w:cols w:space="720" w:num="1"/>
          <w:docGrid w:linePitch="312" w:charSpace="0"/>
        </w:sectPr>
      </w:pPr>
    </w:p>
    <w:p>
      <w:pPr>
        <w:rPr>
          <w:rFonts w:ascii="宋体" w:cs="宋体"/>
          <w:b/>
          <w:color w:val="auto"/>
          <w:sz w:val="24"/>
        </w:rPr>
      </w:pPr>
    </w:p>
    <w:p>
      <w:pPr>
        <w:spacing w:line="560" w:lineRule="exact"/>
        <w:ind w:firstLine="480" w:firstLineChars="200"/>
        <w:rPr>
          <w:rFonts w:ascii="宋体"/>
          <w:color w:val="auto"/>
          <w:sz w:val="24"/>
        </w:rPr>
      </w:pPr>
      <w:r>
        <w:rPr>
          <w:rFonts w:ascii="宋体"/>
          <w:color w:val="auto"/>
          <w:sz w:val="24"/>
          <w:u w:val="single"/>
          <w:lang w:val="zh-CN"/>
        </w:rPr>
        <w:t xml:space="preserve">        </w:t>
      </w:r>
      <w:r>
        <w:rPr>
          <w:rFonts w:hint="eastAsia" w:ascii="宋体"/>
          <w:color w:val="auto"/>
          <w:sz w:val="24"/>
          <w:lang w:val="zh-CN"/>
        </w:rPr>
        <w:t>年</w:t>
      </w:r>
      <w:r>
        <w:rPr>
          <w:rFonts w:ascii="宋体"/>
          <w:color w:val="auto"/>
          <w:sz w:val="24"/>
          <w:u w:val="single"/>
          <w:lang w:val="zh-CN"/>
        </w:rPr>
        <w:t xml:space="preserve">    </w:t>
      </w:r>
      <w:r>
        <w:rPr>
          <w:rFonts w:hint="eastAsia" w:ascii="宋体"/>
          <w:color w:val="auto"/>
          <w:sz w:val="24"/>
          <w:lang w:val="zh-CN"/>
        </w:rPr>
        <w:t>月</w:t>
      </w:r>
      <w:r>
        <w:rPr>
          <w:rFonts w:ascii="宋体"/>
          <w:color w:val="auto"/>
          <w:sz w:val="24"/>
          <w:u w:val="single"/>
          <w:lang w:val="zh-CN"/>
        </w:rPr>
        <w:t xml:space="preserve">    </w:t>
      </w:r>
      <w:r>
        <w:rPr>
          <w:rFonts w:hint="eastAsia" w:ascii="宋体"/>
          <w:color w:val="auto"/>
          <w:sz w:val="24"/>
          <w:lang w:val="zh-CN"/>
        </w:rPr>
        <w:t>日</w:t>
      </w:r>
      <w:r>
        <w:rPr>
          <w:rFonts w:hint="eastAsia" w:ascii="宋体"/>
          <w:color w:val="auto"/>
          <w:sz w:val="24"/>
        </w:rPr>
        <w:t>，</w:t>
      </w:r>
      <w:r>
        <w:rPr>
          <w:rFonts w:ascii="宋体"/>
          <w:color w:val="auto"/>
          <w:sz w:val="24"/>
          <w:u w:val="single"/>
        </w:rPr>
        <w:t xml:space="preserve">   </w:t>
      </w:r>
      <w:r>
        <w:rPr>
          <w:rFonts w:hint="eastAsia" w:ascii="宋体" w:cs="宋体"/>
          <w:color w:val="auto"/>
          <w:sz w:val="24"/>
          <w:u w:val="single"/>
        </w:rPr>
        <w:t>杭州市临平区人民政府乔司街道办事处</w:t>
      </w:r>
      <w:r>
        <w:rPr>
          <w:rFonts w:ascii="宋体"/>
          <w:color w:val="auto"/>
          <w:sz w:val="24"/>
          <w:u w:val="single"/>
        </w:rPr>
        <w:t xml:space="preserve">   </w:t>
      </w:r>
      <w:r>
        <w:rPr>
          <w:rFonts w:hint="eastAsia" w:ascii="宋体"/>
          <w:color w:val="auto"/>
          <w:sz w:val="24"/>
        </w:rPr>
        <w:t>以</w:t>
      </w:r>
      <w:r>
        <w:rPr>
          <w:rFonts w:ascii="宋体"/>
          <w:color w:val="auto"/>
          <w:sz w:val="24"/>
          <w:u w:val="single"/>
        </w:rPr>
        <w:t xml:space="preserve">   （政府采购方式）  </w:t>
      </w:r>
      <w:r>
        <w:rPr>
          <w:rFonts w:hint="eastAsia" w:ascii="宋体"/>
          <w:color w:val="auto"/>
          <w:sz w:val="24"/>
        </w:rPr>
        <w:t>对</w:t>
      </w:r>
      <w:r>
        <w:rPr>
          <w:rFonts w:ascii="宋体"/>
          <w:color w:val="auto"/>
          <w:sz w:val="24"/>
          <w:u w:val="single"/>
        </w:rPr>
        <w:t xml:space="preserve">  </w:t>
      </w:r>
      <w:r>
        <w:rPr>
          <w:rFonts w:hint="eastAsia" w:ascii="宋体" w:cs="宋体"/>
          <w:color w:val="auto"/>
          <w:sz w:val="24"/>
          <w:u w:val="single"/>
        </w:rPr>
        <w:t xml:space="preserve">乔司街道视频监控优化升级采购项目  </w:t>
      </w:r>
      <w:r>
        <w:rPr>
          <w:rFonts w:ascii="宋体"/>
          <w:color w:val="auto"/>
          <w:sz w:val="24"/>
          <w:u w:val="single"/>
        </w:rPr>
        <w:t xml:space="preserve">  </w:t>
      </w:r>
      <w:r>
        <w:rPr>
          <w:rFonts w:hint="eastAsia" w:ascii="宋体"/>
          <w:color w:val="auto"/>
          <w:sz w:val="24"/>
        </w:rPr>
        <w:t>项目进行了采购。经</w:t>
      </w:r>
      <w:r>
        <w:rPr>
          <w:rFonts w:ascii="宋体"/>
          <w:color w:val="auto"/>
          <w:sz w:val="24"/>
          <w:u w:val="single"/>
        </w:rPr>
        <w:t xml:space="preserve">   （相关评定主体名称）   </w:t>
      </w:r>
      <w:r>
        <w:rPr>
          <w:rFonts w:hint="eastAsia" w:ascii="宋体"/>
          <w:color w:val="auto"/>
          <w:sz w:val="24"/>
        </w:rPr>
        <w:t>评定，</w:t>
      </w:r>
      <w:r>
        <w:rPr>
          <w:rFonts w:ascii="宋体"/>
          <w:color w:val="auto"/>
          <w:sz w:val="24"/>
          <w:u w:val="single"/>
        </w:rPr>
        <w:t xml:space="preserve">   （中标</w:t>
      </w:r>
      <w:r>
        <w:rPr>
          <w:rFonts w:hint="eastAsia" w:ascii="宋体"/>
          <w:color w:val="auto"/>
          <w:sz w:val="24"/>
          <w:u w:val="single"/>
        </w:rPr>
        <w:t>或者成交</w:t>
      </w:r>
      <w:r>
        <w:rPr>
          <w:rFonts w:ascii="宋体"/>
          <w:color w:val="auto"/>
          <w:sz w:val="24"/>
          <w:u w:val="single"/>
        </w:rPr>
        <w:t xml:space="preserve">供应商名称） </w:t>
      </w:r>
      <w:r>
        <w:rPr>
          <w:rFonts w:hint="eastAsia" w:ascii="宋体"/>
          <w:color w:val="auto"/>
          <w:sz w:val="24"/>
        </w:rPr>
        <w:t>为该项目</w:t>
      </w:r>
      <w:r>
        <w:rPr>
          <w:rFonts w:hint="eastAsia" w:ascii="宋体" w:cs="宋体"/>
          <w:color w:val="auto"/>
          <w:sz w:val="24"/>
        </w:rPr>
        <w:t>中标或者成交供应商</w:t>
      </w:r>
      <w:r>
        <w:rPr>
          <w:rFonts w:hint="eastAsia" w:ascii="宋体"/>
          <w:color w:val="auto"/>
          <w:sz w:val="24"/>
        </w:rPr>
        <w:t>。现于</w:t>
      </w:r>
      <w:r>
        <w:rPr>
          <w:rFonts w:hint="eastAsia" w:ascii="宋体" w:cs="宋体"/>
          <w:color w:val="auto"/>
          <w:sz w:val="24"/>
        </w:rPr>
        <w:t>中标或者成交通知书</w:t>
      </w:r>
      <w:r>
        <w:rPr>
          <w:rFonts w:hint="eastAsia" w:ascii="宋体"/>
          <w:color w:val="auto"/>
          <w:sz w:val="24"/>
        </w:rPr>
        <w:t>发出之日起10个工作日内，按照采购文件确定的事项签订本合同。</w:t>
      </w:r>
    </w:p>
    <w:p>
      <w:pPr>
        <w:spacing w:line="560" w:lineRule="exact"/>
        <w:ind w:firstLine="480" w:firstLineChars="200"/>
        <w:rPr>
          <w:rFonts w:ascii="宋体"/>
          <w:color w:val="auto"/>
          <w:sz w:val="24"/>
        </w:rPr>
      </w:pPr>
      <w:r>
        <w:rPr>
          <w:rFonts w:hint="eastAsia" w:ascii="宋体"/>
          <w:color w:val="auto"/>
          <w:sz w:val="24"/>
          <w:lang w:val="zh-CN"/>
        </w:rPr>
        <w:t>根据《中华人民共和国民法典》《中华人民共和国政府采购法》等相关法律法规之规定，按照平等、自愿、公平和诚实信用的原则，经</w:t>
      </w:r>
      <w:r>
        <w:rPr>
          <w:rFonts w:ascii="宋体"/>
          <w:color w:val="auto"/>
          <w:sz w:val="24"/>
          <w:u w:val="single"/>
        </w:rPr>
        <w:t xml:space="preserve">   </w:t>
      </w:r>
      <w:r>
        <w:rPr>
          <w:rFonts w:hint="eastAsia" w:ascii="宋体"/>
          <w:color w:val="auto"/>
          <w:sz w:val="24"/>
          <w:u w:val="single"/>
        </w:rPr>
        <w:t>杭州市临平区人民政府乔司街道办事处</w:t>
      </w:r>
      <w:r>
        <w:rPr>
          <w:rFonts w:ascii="宋体"/>
          <w:color w:val="auto"/>
          <w:sz w:val="24"/>
          <w:u w:val="single"/>
        </w:rPr>
        <w:t xml:space="preserve">   </w:t>
      </w:r>
      <w:r>
        <w:rPr>
          <w:rFonts w:ascii="宋体"/>
          <w:color w:val="auto"/>
          <w:sz w:val="24"/>
          <w:lang w:val="zh-CN"/>
        </w:rPr>
        <w:t>(以下简称：甲方)和</w:t>
      </w:r>
      <w:r>
        <w:rPr>
          <w:rFonts w:ascii="宋体"/>
          <w:color w:val="auto"/>
          <w:sz w:val="24"/>
          <w:u w:val="single"/>
        </w:rPr>
        <w:t xml:space="preserve">   （中</w:t>
      </w:r>
      <w:r>
        <w:rPr>
          <w:rFonts w:hint="eastAsia" w:ascii="宋体"/>
          <w:color w:val="auto"/>
          <w:sz w:val="24"/>
          <w:u w:val="single"/>
        </w:rPr>
        <w:t>或者成交</w:t>
      </w:r>
      <w:r>
        <w:rPr>
          <w:rFonts w:ascii="宋体"/>
          <w:color w:val="auto"/>
          <w:sz w:val="24"/>
          <w:u w:val="single"/>
        </w:rPr>
        <w:t xml:space="preserve">标供应商名称）   </w:t>
      </w:r>
      <w:r>
        <w:rPr>
          <w:rFonts w:ascii="宋体"/>
          <w:color w:val="auto"/>
          <w:sz w:val="24"/>
          <w:lang w:val="zh-CN"/>
        </w:rPr>
        <w:t>(以下简称：乙方)协商一致，约定以下合同</w:t>
      </w:r>
      <w:r>
        <w:rPr>
          <w:rFonts w:hint="eastAsia" w:ascii="宋体"/>
          <w:color w:val="auto"/>
          <w:sz w:val="24"/>
        </w:rPr>
        <w:t>条款，以兹共同遵守、全面履行。</w:t>
      </w:r>
    </w:p>
    <w:p>
      <w:pPr>
        <w:spacing w:line="560" w:lineRule="exact"/>
        <w:ind w:firstLine="482" w:firstLineChars="200"/>
        <w:outlineLvl w:val="0"/>
        <w:rPr>
          <w:rFonts w:ascii="宋体"/>
          <w:color w:val="auto"/>
          <w:sz w:val="24"/>
        </w:rPr>
      </w:pPr>
      <w:bookmarkStart w:id="395" w:name="_Toc28855"/>
      <w:bookmarkStart w:id="396" w:name="_Toc15367"/>
      <w:bookmarkStart w:id="397" w:name="_Toc22967"/>
      <w:bookmarkStart w:id="398" w:name="_Toc20421"/>
      <w:bookmarkStart w:id="399" w:name="_Toc19273"/>
      <w:r>
        <w:rPr>
          <w:rFonts w:ascii="宋体"/>
          <w:b/>
          <w:color w:val="auto"/>
          <w:sz w:val="24"/>
        </w:rPr>
        <w:t xml:space="preserve">1.1 </w:t>
      </w:r>
      <w:r>
        <w:rPr>
          <w:rFonts w:hint="eastAsia" w:ascii="宋体"/>
          <w:b/>
          <w:color w:val="auto"/>
          <w:sz w:val="24"/>
        </w:rPr>
        <w:t>合同组成部分</w:t>
      </w:r>
      <w:bookmarkEnd w:id="395"/>
      <w:bookmarkEnd w:id="396"/>
      <w:bookmarkEnd w:id="397"/>
      <w:bookmarkEnd w:id="398"/>
      <w:bookmarkEnd w:id="399"/>
    </w:p>
    <w:p>
      <w:pPr>
        <w:spacing w:line="560" w:lineRule="exact"/>
        <w:ind w:firstLine="480" w:firstLineChars="200"/>
        <w:rPr>
          <w:rFonts w:ascii="宋体"/>
          <w:color w:val="auto"/>
          <w:sz w:val="24"/>
        </w:rPr>
      </w:pPr>
      <w:r>
        <w:rPr>
          <w:rFonts w:hint="eastAsia" w:asci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color w:val="auto"/>
          <w:sz w:val="24"/>
        </w:rPr>
      </w:pPr>
      <w:r>
        <w:rPr>
          <w:rFonts w:ascii="宋体"/>
          <w:color w:val="auto"/>
          <w:sz w:val="24"/>
        </w:rPr>
        <w:t xml:space="preserve">1.1.1 </w:t>
      </w:r>
      <w:r>
        <w:rPr>
          <w:rFonts w:hint="eastAsia" w:ascii="宋体"/>
          <w:color w:val="auto"/>
          <w:sz w:val="24"/>
        </w:rPr>
        <w:t>本合同及其补充合同、变更协议；</w:t>
      </w:r>
    </w:p>
    <w:p>
      <w:pPr>
        <w:spacing w:line="560" w:lineRule="exact"/>
        <w:ind w:firstLine="480" w:firstLineChars="200"/>
        <w:rPr>
          <w:rFonts w:ascii="宋体"/>
          <w:color w:val="auto"/>
          <w:sz w:val="24"/>
        </w:rPr>
      </w:pPr>
      <w:r>
        <w:rPr>
          <w:rFonts w:ascii="宋体"/>
          <w:color w:val="auto"/>
          <w:sz w:val="24"/>
        </w:rPr>
        <w:t xml:space="preserve">1.1.2 </w:t>
      </w:r>
      <w:r>
        <w:rPr>
          <w:rFonts w:hint="eastAsia" w:ascii="宋体"/>
          <w:color w:val="auto"/>
          <w:sz w:val="24"/>
        </w:rPr>
        <w:t>中标或者成交通知书；</w:t>
      </w:r>
    </w:p>
    <w:p>
      <w:pPr>
        <w:spacing w:line="560" w:lineRule="exact"/>
        <w:ind w:firstLine="480" w:firstLineChars="200"/>
        <w:rPr>
          <w:rFonts w:ascii="宋体"/>
          <w:color w:val="auto"/>
          <w:sz w:val="24"/>
        </w:rPr>
      </w:pPr>
      <w:r>
        <w:rPr>
          <w:rFonts w:ascii="宋体"/>
          <w:color w:val="auto"/>
          <w:sz w:val="24"/>
        </w:rPr>
        <w:t xml:space="preserve">1.1.3 </w:t>
      </w:r>
      <w:r>
        <w:rPr>
          <w:rFonts w:hint="eastAsia" w:ascii="宋体"/>
          <w:color w:val="auto"/>
          <w:sz w:val="24"/>
        </w:rPr>
        <w:t>投标或者响应文件（含澄清或者说明文件）；</w:t>
      </w:r>
    </w:p>
    <w:p>
      <w:pPr>
        <w:spacing w:line="560" w:lineRule="exact"/>
        <w:ind w:firstLine="480" w:firstLineChars="200"/>
        <w:rPr>
          <w:rFonts w:ascii="宋体"/>
          <w:color w:val="auto"/>
          <w:sz w:val="24"/>
        </w:rPr>
      </w:pPr>
      <w:r>
        <w:rPr>
          <w:rFonts w:ascii="宋体"/>
          <w:color w:val="auto"/>
          <w:sz w:val="24"/>
        </w:rPr>
        <w:t xml:space="preserve">1.1.4 </w:t>
      </w:r>
      <w:r>
        <w:rPr>
          <w:rFonts w:hint="eastAsia" w:ascii="宋体"/>
          <w:color w:val="auto"/>
          <w:sz w:val="24"/>
        </w:rPr>
        <w:t>采购文件（含澄清或者修改文件）；</w:t>
      </w:r>
    </w:p>
    <w:p>
      <w:pPr>
        <w:spacing w:line="560" w:lineRule="exact"/>
        <w:ind w:firstLine="480" w:firstLineChars="200"/>
        <w:rPr>
          <w:rFonts w:ascii="宋体"/>
          <w:color w:val="auto"/>
          <w:sz w:val="24"/>
        </w:rPr>
      </w:pPr>
      <w:r>
        <w:rPr>
          <w:rFonts w:ascii="宋体"/>
          <w:color w:val="auto"/>
          <w:sz w:val="24"/>
        </w:rPr>
        <w:t xml:space="preserve">1.1.5 </w:t>
      </w:r>
      <w:r>
        <w:rPr>
          <w:rFonts w:hint="eastAsia" w:ascii="宋体"/>
          <w:color w:val="auto"/>
          <w:sz w:val="24"/>
        </w:rPr>
        <w:t>其他相关采购文件。</w:t>
      </w:r>
    </w:p>
    <w:p>
      <w:pPr>
        <w:spacing w:line="560" w:lineRule="exact"/>
        <w:ind w:firstLine="482" w:firstLineChars="200"/>
        <w:outlineLvl w:val="0"/>
        <w:rPr>
          <w:rFonts w:ascii="宋体"/>
          <w:b/>
          <w:color w:val="auto"/>
          <w:sz w:val="24"/>
        </w:rPr>
      </w:pPr>
      <w:bookmarkStart w:id="400" w:name="_Toc6311"/>
      <w:bookmarkStart w:id="401" w:name="_Toc22185"/>
      <w:bookmarkStart w:id="402" w:name="_Toc18585"/>
      <w:bookmarkStart w:id="403" w:name="_Toc2918"/>
      <w:bookmarkStart w:id="404" w:name="_Toc6773"/>
      <w:r>
        <w:rPr>
          <w:rFonts w:ascii="宋体"/>
          <w:b/>
          <w:color w:val="auto"/>
          <w:sz w:val="24"/>
        </w:rPr>
        <w:t xml:space="preserve">1.2 </w:t>
      </w:r>
      <w:r>
        <w:rPr>
          <w:rFonts w:hint="eastAsia" w:ascii="宋体"/>
          <w:b/>
          <w:color w:val="auto"/>
          <w:sz w:val="24"/>
        </w:rPr>
        <w:t>标的</w:t>
      </w:r>
      <w:bookmarkEnd w:id="400"/>
      <w:bookmarkEnd w:id="401"/>
      <w:bookmarkEnd w:id="402"/>
      <w:bookmarkEnd w:id="403"/>
      <w:bookmarkEnd w:id="404"/>
    </w:p>
    <w:p>
      <w:pPr>
        <w:spacing w:line="560" w:lineRule="exact"/>
        <w:ind w:firstLine="480" w:firstLineChars="200"/>
        <w:rPr>
          <w:rFonts w:ascii="宋体"/>
          <w:color w:val="auto"/>
          <w:sz w:val="24"/>
          <w:u w:val="single"/>
        </w:rPr>
      </w:pPr>
      <w:r>
        <w:rPr>
          <w:rFonts w:ascii="宋体"/>
          <w:color w:val="auto"/>
          <w:sz w:val="24"/>
        </w:rPr>
        <w:t xml:space="preserve">1.2.1 </w:t>
      </w:r>
      <w:r>
        <w:rPr>
          <w:rFonts w:hint="eastAsia" w:ascii="宋体"/>
          <w:color w:val="auto"/>
          <w:sz w:val="24"/>
        </w:rPr>
        <w:t>服务内容</w:t>
      </w:r>
      <w:r>
        <w:rPr>
          <w:rFonts w:ascii="宋体"/>
          <w:color w:val="auto"/>
          <w:sz w:val="24"/>
        </w:rPr>
        <w:t>：</w:t>
      </w:r>
      <w:r>
        <w:rPr>
          <w:rFonts w:ascii="宋体"/>
          <w:color w:val="auto"/>
          <w:sz w:val="24"/>
          <w:u w:val="single"/>
        </w:rPr>
        <w:t xml:space="preserve">                                        </w:t>
      </w:r>
      <w:r>
        <w:rPr>
          <w:rFonts w:hint="eastAsia" w:ascii="宋体"/>
          <w:color w:val="auto"/>
          <w:sz w:val="24"/>
        </w:rPr>
        <w:t>；</w:t>
      </w:r>
    </w:p>
    <w:p>
      <w:pPr>
        <w:spacing w:line="560" w:lineRule="exact"/>
        <w:ind w:firstLine="480" w:firstLineChars="200"/>
        <w:rPr>
          <w:rFonts w:ascii="宋体"/>
          <w:color w:val="auto"/>
          <w:sz w:val="24"/>
          <w:u w:val="single"/>
        </w:rPr>
      </w:pPr>
      <w:r>
        <w:rPr>
          <w:rFonts w:ascii="宋体"/>
          <w:color w:val="auto"/>
          <w:sz w:val="24"/>
        </w:rPr>
        <w:t xml:space="preserve">1.2.2 </w:t>
      </w:r>
      <w:r>
        <w:rPr>
          <w:rFonts w:hint="eastAsia" w:ascii="宋体"/>
          <w:color w:val="auto"/>
          <w:sz w:val="24"/>
        </w:rPr>
        <w:t>服务标准</w:t>
      </w:r>
      <w:r>
        <w:rPr>
          <w:rFonts w:ascii="宋体"/>
          <w:color w:val="auto"/>
          <w:sz w:val="24"/>
        </w:rPr>
        <w:t>：</w:t>
      </w:r>
      <w:r>
        <w:rPr>
          <w:rFonts w:ascii="宋体"/>
          <w:color w:val="auto"/>
          <w:sz w:val="24"/>
          <w:u w:val="single"/>
        </w:rPr>
        <w:t xml:space="preserve">                                                </w:t>
      </w:r>
      <w:r>
        <w:rPr>
          <w:rFonts w:hint="eastAsia" w:ascii="宋体"/>
          <w:color w:val="auto"/>
          <w:sz w:val="24"/>
        </w:rPr>
        <w:t>；</w:t>
      </w:r>
    </w:p>
    <w:p>
      <w:pPr>
        <w:spacing w:line="560" w:lineRule="exact"/>
        <w:ind w:firstLine="480" w:firstLineChars="200"/>
        <w:rPr>
          <w:rFonts w:ascii="宋体"/>
          <w:color w:val="auto"/>
          <w:sz w:val="24"/>
          <w:u w:val="single"/>
        </w:rPr>
      </w:pPr>
      <w:r>
        <w:rPr>
          <w:rFonts w:ascii="宋体"/>
          <w:color w:val="auto"/>
          <w:sz w:val="24"/>
        </w:rPr>
        <w:t xml:space="preserve">1.2.3 </w:t>
      </w:r>
      <w:r>
        <w:rPr>
          <w:rFonts w:hint="eastAsia" w:ascii="宋体"/>
          <w:color w:val="auto"/>
          <w:sz w:val="24"/>
        </w:rPr>
        <w:t>技术保障：</w:t>
      </w:r>
      <w:r>
        <w:rPr>
          <w:rFonts w:ascii="宋体"/>
          <w:color w:val="auto"/>
          <w:sz w:val="24"/>
          <w:u w:val="single"/>
        </w:rPr>
        <w:t xml:space="preserve">　　　　　　　　　                      　      </w:t>
      </w:r>
      <w:r>
        <w:rPr>
          <w:rFonts w:hint="eastAsia" w:ascii="宋体"/>
          <w:color w:val="auto"/>
          <w:sz w:val="24"/>
          <w:u w:val="single"/>
        </w:rPr>
        <w:t>；</w:t>
      </w:r>
    </w:p>
    <w:p>
      <w:pPr>
        <w:spacing w:line="560" w:lineRule="exact"/>
        <w:ind w:firstLine="480" w:firstLineChars="200"/>
        <w:jc w:val="left"/>
        <w:rPr>
          <w:rFonts w:ascii="宋体"/>
          <w:color w:val="auto"/>
          <w:sz w:val="24"/>
        </w:rPr>
      </w:pPr>
      <w:r>
        <w:rPr>
          <w:rFonts w:hint="eastAsia" w:ascii="宋体"/>
          <w:color w:val="auto"/>
          <w:sz w:val="24"/>
        </w:rPr>
        <w:t>1.2.4 服务人员组成：</w:t>
      </w:r>
      <w:r>
        <w:rPr>
          <w:rFonts w:ascii="宋体"/>
          <w:color w:val="auto"/>
          <w:sz w:val="24"/>
          <w:u w:val="single"/>
        </w:rPr>
        <w:t xml:space="preserve">　　             　      </w:t>
      </w:r>
      <w:r>
        <w:rPr>
          <w:rFonts w:hint="eastAsia" w:ascii="宋体"/>
          <w:color w:val="auto"/>
          <w:sz w:val="24"/>
        </w:rPr>
        <w:t>；</w:t>
      </w:r>
    </w:p>
    <w:p>
      <w:pPr>
        <w:pStyle w:val="877"/>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eastAsia="仿宋" w:cs="仿宋"/>
          <w:color w:val="auto"/>
        </w:rPr>
        <w:t>/</w:t>
      </w:r>
      <w:r>
        <w:rPr>
          <w:rFonts w:hint="eastAsia"/>
          <w:color w:val="auto"/>
        </w:rPr>
        <w:t>否）涉及货物。若涉及货物的的，则：</w:t>
      </w:r>
    </w:p>
    <w:p>
      <w:pPr>
        <w:spacing w:line="560" w:lineRule="exact"/>
        <w:ind w:firstLine="480" w:firstLineChars="200"/>
        <w:rPr>
          <w:rFonts w:ascii="宋体" w:cs="宋体"/>
          <w:color w:val="auto"/>
          <w:sz w:val="24"/>
          <w:u w:val="single"/>
        </w:rPr>
      </w:pPr>
      <w:bookmarkStart w:id="405" w:name="_Toc5635"/>
      <w:bookmarkStart w:id="406" w:name="_Toc1386"/>
      <w:bookmarkStart w:id="407" w:name="_Toc21124"/>
      <w:bookmarkStart w:id="408" w:name="_Toc4929"/>
      <w:bookmarkStart w:id="409" w:name="_Toc13918"/>
      <w:r>
        <w:rPr>
          <w:rFonts w:hint="eastAsia" w:ascii="宋体" w:cs="宋体"/>
          <w:color w:val="auto"/>
          <w:sz w:val="24"/>
        </w:rPr>
        <w:t>1.2.5.1 货物名称、品牌、规格型号、花色：</w:t>
      </w:r>
      <w:r>
        <w:rPr>
          <w:rFonts w:hint="eastAsia" w:ascii="宋体" w:cs="宋体"/>
          <w:color w:val="auto"/>
          <w:sz w:val="24"/>
          <w:u w:val="single"/>
        </w:rPr>
        <w:t xml:space="preserve">                      </w:t>
      </w:r>
      <w:r>
        <w:rPr>
          <w:rFonts w:hint="eastAsia" w:ascii="宋体" w:cs="宋体"/>
          <w:color w:val="auto"/>
          <w:sz w:val="24"/>
        </w:rPr>
        <w:t>；</w:t>
      </w:r>
    </w:p>
    <w:p>
      <w:pPr>
        <w:spacing w:line="560" w:lineRule="exact"/>
        <w:ind w:firstLine="480" w:firstLineChars="200"/>
        <w:rPr>
          <w:rFonts w:ascii="宋体" w:cs="宋体"/>
          <w:color w:val="auto"/>
          <w:sz w:val="24"/>
          <w:u w:val="single"/>
        </w:rPr>
      </w:pPr>
      <w:r>
        <w:rPr>
          <w:rFonts w:hint="eastAsia" w:ascii="宋体" w:cs="宋体"/>
          <w:color w:val="auto"/>
          <w:sz w:val="24"/>
        </w:rPr>
        <w:t>1.2.5.2 货物数量：</w:t>
      </w:r>
      <w:r>
        <w:rPr>
          <w:rFonts w:hint="eastAsia" w:ascii="宋体" w:cs="宋体"/>
          <w:color w:val="auto"/>
          <w:sz w:val="24"/>
          <w:u w:val="single"/>
        </w:rPr>
        <w:t xml:space="preserve">                                       </w:t>
      </w:r>
      <w:r>
        <w:rPr>
          <w:rFonts w:hint="eastAsia" w:ascii="宋体" w:cs="宋体"/>
          <w:color w:val="auto"/>
          <w:sz w:val="24"/>
        </w:rPr>
        <w:t>；</w:t>
      </w:r>
    </w:p>
    <w:p>
      <w:pPr>
        <w:spacing w:line="560" w:lineRule="exact"/>
        <w:ind w:firstLine="480" w:firstLineChars="200"/>
        <w:rPr>
          <w:rFonts w:ascii="宋体" w:cs="宋体"/>
          <w:color w:val="auto"/>
          <w:sz w:val="24"/>
          <w:u w:val="single"/>
        </w:rPr>
      </w:pPr>
      <w:r>
        <w:rPr>
          <w:rFonts w:hint="eastAsia" w:ascii="宋体" w:cs="宋体"/>
          <w:color w:val="auto"/>
          <w:sz w:val="24"/>
        </w:rPr>
        <w:t>1.2.5.3 货物质量：</w:t>
      </w:r>
      <w:r>
        <w:rPr>
          <w:rFonts w:hint="eastAsia" w:ascii="宋体" w:cs="宋体"/>
          <w:color w:val="auto"/>
          <w:sz w:val="24"/>
          <w:u w:val="single"/>
        </w:rPr>
        <w:t xml:space="preserve">　　　　　　　　　                      　 </w:t>
      </w:r>
      <w:r>
        <w:rPr>
          <w:rFonts w:hint="eastAsia" w:ascii="宋体" w:cs="宋体"/>
          <w:color w:val="auto"/>
          <w:sz w:val="24"/>
        </w:rPr>
        <w:t>；</w:t>
      </w:r>
    </w:p>
    <w:p>
      <w:pPr>
        <w:spacing w:line="560" w:lineRule="exact"/>
        <w:ind w:firstLine="482" w:firstLineChars="200"/>
        <w:outlineLvl w:val="0"/>
        <w:rPr>
          <w:rFonts w:ascii="宋体"/>
          <w:b/>
          <w:color w:val="auto"/>
          <w:sz w:val="24"/>
        </w:rPr>
      </w:pPr>
      <w:r>
        <w:rPr>
          <w:rFonts w:ascii="宋体"/>
          <w:b/>
          <w:color w:val="auto"/>
          <w:sz w:val="24"/>
        </w:rPr>
        <w:t>1.3 价款</w:t>
      </w:r>
      <w:bookmarkEnd w:id="405"/>
      <w:bookmarkEnd w:id="406"/>
      <w:bookmarkEnd w:id="407"/>
      <w:bookmarkEnd w:id="408"/>
      <w:bookmarkEnd w:id="409"/>
    </w:p>
    <w:p>
      <w:pPr>
        <w:spacing w:line="560" w:lineRule="exact"/>
        <w:ind w:firstLine="480" w:firstLineChars="200"/>
        <w:rPr>
          <w:rFonts w:ascii="宋体"/>
          <w:color w:val="auto"/>
          <w:sz w:val="24"/>
        </w:rPr>
      </w:pPr>
      <w:r>
        <w:rPr>
          <w:rFonts w:hint="eastAsia" w:ascii="宋体" w:cs="宋体"/>
          <w:color w:val="auto"/>
          <w:sz w:val="24"/>
        </w:rPr>
        <w:t>本项目采用以下第</w:t>
      </w:r>
      <w:r>
        <w:rPr>
          <w:rFonts w:hint="eastAsia" w:ascii="宋体" w:cs="宋体"/>
          <w:color w:val="auto"/>
          <w:sz w:val="24"/>
          <w:u w:val="single"/>
        </w:rPr>
        <w:t xml:space="preserve">     </w:t>
      </w:r>
      <w:r>
        <w:rPr>
          <w:rFonts w:hint="eastAsia" w:ascii="宋体" w:cs="宋体"/>
          <w:color w:val="auto"/>
          <w:sz w:val="24"/>
        </w:rPr>
        <w:t>条款规定的计价方式计价。</w:t>
      </w:r>
    </w:p>
    <w:p>
      <w:pPr>
        <w:spacing w:line="560" w:lineRule="exact"/>
        <w:ind w:firstLine="480" w:firstLineChars="200"/>
        <w:rPr>
          <w:rFonts w:ascii="宋体"/>
          <w:color w:val="auto"/>
          <w:sz w:val="24"/>
        </w:rPr>
      </w:pPr>
      <w:r>
        <w:rPr>
          <w:rFonts w:hint="eastAsia" w:ascii="宋体"/>
          <w:color w:val="auto"/>
          <w:sz w:val="24"/>
        </w:rPr>
        <w:t>1.3.1总价合同，</w:t>
      </w:r>
      <w:r>
        <w:rPr>
          <w:rFonts w:ascii="宋体"/>
          <w:color w:val="auto"/>
          <w:sz w:val="24"/>
        </w:rPr>
        <w:t>本合同总价</w:t>
      </w:r>
      <w:r>
        <w:rPr>
          <w:rFonts w:hint="eastAsia" w:ascii="宋体"/>
          <w:color w:val="auto"/>
          <w:sz w:val="24"/>
        </w:rPr>
        <w:t>（含税）</w:t>
      </w:r>
      <w:r>
        <w:rPr>
          <w:rFonts w:ascii="宋体"/>
          <w:color w:val="auto"/>
          <w:sz w:val="24"/>
        </w:rPr>
        <w:t>为</w:t>
      </w:r>
      <w:r>
        <w:rPr>
          <w:rFonts w:hint="eastAsia" w:ascii="宋体"/>
          <w:color w:val="auto"/>
          <w:sz w:val="24"/>
        </w:rPr>
        <w:t>：￥</w:t>
      </w:r>
      <w:r>
        <w:rPr>
          <w:rFonts w:ascii="宋体"/>
          <w:color w:val="auto"/>
          <w:sz w:val="24"/>
          <w:u w:val="single"/>
        </w:rPr>
        <w:t xml:space="preserve">           </w:t>
      </w:r>
      <w:r>
        <w:rPr>
          <w:rFonts w:ascii="宋体"/>
          <w:color w:val="auto"/>
          <w:sz w:val="24"/>
        </w:rPr>
        <w:t>元</w:t>
      </w:r>
      <w:r>
        <w:rPr>
          <w:rFonts w:hint="eastAsia" w:ascii="宋体"/>
          <w:color w:val="auto"/>
          <w:sz w:val="24"/>
        </w:rPr>
        <w:t>（大写：</w:t>
      </w:r>
      <w:r>
        <w:rPr>
          <w:rFonts w:ascii="宋体"/>
          <w:color w:val="auto"/>
          <w:sz w:val="24"/>
          <w:u w:val="single"/>
        </w:rPr>
        <w:t xml:space="preserve">                 </w:t>
      </w:r>
      <w:r>
        <w:rPr>
          <w:rFonts w:hint="eastAsia" w:ascii="宋体"/>
          <w:color w:val="auto"/>
          <w:sz w:val="24"/>
        </w:rPr>
        <w:t>元人民币）</w:t>
      </w:r>
      <w:r>
        <w:rPr>
          <w:rFonts w:ascii="宋体"/>
          <w:color w:val="auto"/>
          <w:sz w:val="24"/>
        </w:rPr>
        <w:t>。</w:t>
      </w:r>
    </w:p>
    <w:p>
      <w:pPr>
        <w:spacing w:line="560" w:lineRule="exact"/>
        <w:ind w:firstLine="480" w:firstLineChars="200"/>
        <w:rPr>
          <w:rFonts w:ascii="宋体"/>
          <w:color w:val="auto"/>
          <w:sz w:val="24"/>
          <w:u w:val="single"/>
        </w:rPr>
      </w:pPr>
      <w:r>
        <w:rPr>
          <w:rFonts w:asci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jc w:val="center"/>
              <w:rPr>
                <w:color w:val="auto"/>
                <w:sz w:val="24"/>
                <w:szCs w:val="24"/>
              </w:rPr>
            </w:pPr>
            <w:r>
              <w:rPr>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r>
              <w:rPr>
                <w:rFonts w:hint="eastAsia"/>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jc w:val="center"/>
              <w:rPr>
                <w:color w:val="auto"/>
                <w:sz w:val="24"/>
                <w:szCs w:val="24"/>
              </w:rPr>
            </w:pPr>
            <w:r>
              <w:rPr>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r>
              <w:rPr>
                <w:rFonts w:hint="eastAsia"/>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noWrap/>
            <w:vAlign w:val="center"/>
          </w:tcPr>
          <w:p>
            <w:pPr>
              <w:pStyle w:val="268"/>
              <w:spacing w:line="560" w:lineRule="exact"/>
              <w:ind w:firstLine="200"/>
              <w:jc w:val="center"/>
              <w:rPr>
                <w:color w:val="auto"/>
                <w:sz w:val="24"/>
                <w:szCs w:val="24"/>
              </w:rPr>
            </w:pPr>
          </w:p>
        </w:tc>
      </w:tr>
    </w:tbl>
    <w:p>
      <w:pPr>
        <w:spacing w:line="560" w:lineRule="exact"/>
        <w:ind w:firstLine="480" w:firstLineChars="200"/>
        <w:rPr>
          <w:rFonts w:ascii="宋体"/>
          <w:color w:val="auto"/>
          <w:sz w:val="24"/>
        </w:rPr>
      </w:pPr>
      <w:bookmarkStart w:id="410" w:name="_Toc30506"/>
      <w:bookmarkStart w:id="411" w:name="_Toc14993"/>
      <w:bookmarkStart w:id="412" w:name="_Toc30158"/>
      <w:bookmarkStart w:id="413" w:name="_Toc3654"/>
      <w:bookmarkStart w:id="414" w:name="_Toc26916"/>
      <w:r>
        <w:rPr>
          <w:rFonts w:hint="eastAsia" w:ascii="宋体"/>
          <w:bCs/>
          <w:color w:val="auto"/>
          <w:sz w:val="24"/>
        </w:rPr>
        <w:t>1.3.2单价合同，本合同单价（含税）标准为：</w:t>
      </w:r>
      <w:r>
        <w:rPr>
          <w:rFonts w:hint="eastAsia" w:ascii="宋体"/>
          <w:bCs/>
          <w:color w:val="auto"/>
          <w:sz w:val="24"/>
          <w:u w:val="single"/>
        </w:rPr>
        <w:t xml:space="preserve">                   </w:t>
      </w:r>
      <w:r>
        <w:rPr>
          <w:rFonts w:ascii="宋体"/>
          <w:color w:val="auto"/>
          <w:sz w:val="24"/>
        </w:rPr>
        <w:t>。</w:t>
      </w:r>
      <w:r>
        <w:rPr>
          <w:rFonts w:hint="eastAsia" w:ascii="宋体"/>
          <w:color w:val="auto"/>
          <w:sz w:val="24"/>
        </w:rPr>
        <w:t>服务工作量的计量方式为：</w:t>
      </w:r>
      <w:r>
        <w:rPr>
          <w:rFonts w:hint="eastAsia" w:ascii="宋体"/>
          <w:bCs/>
          <w:color w:val="auto"/>
          <w:sz w:val="24"/>
          <w:u w:val="single"/>
        </w:rPr>
        <w:t xml:space="preserve">       </w:t>
      </w:r>
      <w:r>
        <w:rPr>
          <w:rFonts w:hint="eastAsia" w:ascii="宋体" w:cs="宋体"/>
          <w:b/>
          <w:i/>
          <w:color w:val="auto"/>
          <w:sz w:val="24"/>
          <w:u w:val="single"/>
        </w:rPr>
        <w:t>合同专用条款</w:t>
      </w:r>
      <w:r>
        <w:rPr>
          <w:rFonts w:hint="eastAsia" w:ascii="宋体"/>
          <w:bCs/>
          <w:color w:val="auto"/>
          <w:sz w:val="24"/>
          <w:u w:val="single"/>
        </w:rPr>
        <w:t xml:space="preserve">     </w:t>
      </w:r>
      <w:r>
        <w:rPr>
          <w:rFonts w:ascii="宋体"/>
          <w:color w:val="auto"/>
          <w:sz w:val="24"/>
        </w:rPr>
        <w:t>。</w:t>
      </w:r>
      <w:r>
        <w:rPr>
          <w:rFonts w:hint="eastAsia" w:ascii="宋体"/>
          <w:color w:val="auto"/>
          <w:sz w:val="24"/>
        </w:rPr>
        <w:t>单价合同，在合同履行期间内，根据实际完成的工作量据实结算，但结算总价上限不得超过预算金额或者双方确定的金额￥</w:t>
      </w:r>
      <w:r>
        <w:rPr>
          <w:rFonts w:ascii="宋体"/>
          <w:color w:val="auto"/>
          <w:sz w:val="24"/>
          <w:u w:val="single"/>
        </w:rPr>
        <w:t xml:space="preserve">           </w:t>
      </w:r>
      <w:r>
        <w:rPr>
          <w:rFonts w:ascii="宋体"/>
          <w:color w:val="auto"/>
          <w:sz w:val="24"/>
        </w:rPr>
        <w:t>元</w:t>
      </w:r>
      <w:r>
        <w:rPr>
          <w:rFonts w:hint="eastAsia" w:ascii="宋体"/>
          <w:color w:val="auto"/>
          <w:sz w:val="24"/>
        </w:rPr>
        <w:t>（大写：</w:t>
      </w:r>
      <w:r>
        <w:rPr>
          <w:rFonts w:ascii="宋体"/>
          <w:color w:val="auto"/>
          <w:sz w:val="24"/>
          <w:u w:val="single"/>
        </w:rPr>
        <w:t xml:space="preserve">                 </w:t>
      </w:r>
      <w:r>
        <w:rPr>
          <w:rFonts w:hint="eastAsia" w:ascii="宋体"/>
          <w:color w:val="auto"/>
          <w:sz w:val="24"/>
        </w:rPr>
        <w:t>元人民币）。</w:t>
      </w:r>
    </w:p>
    <w:p>
      <w:pPr>
        <w:pStyle w:val="5"/>
        <w:rPr>
          <w:color w:val="auto"/>
          <w:lang w:val="en-US"/>
        </w:rPr>
      </w:pPr>
      <w:r>
        <w:rPr>
          <w:rFonts w:hint="eastAsia" w:ascii="宋体" w:hAnsi="宋体"/>
          <w:color w:val="auto"/>
          <w:sz w:val="24"/>
          <w:lang w:val="en-US"/>
        </w:rPr>
        <w:t xml:space="preserve">    </w:t>
      </w:r>
      <w:r>
        <w:rPr>
          <w:rFonts w:hint="eastAsia" w:ascii="宋体" w:eastAsia="宋体" w:cs="宋体"/>
          <w:b w:val="0"/>
          <w:bCs w:val="0"/>
          <w:color w:val="auto"/>
          <w:sz w:val="24"/>
          <w:lang w:val="en-US"/>
        </w:rPr>
        <w:t>1.3.3其他计价方式：</w:t>
      </w:r>
      <w:r>
        <w:rPr>
          <w:rFonts w:hint="eastAsia" w:ascii="宋体" w:eastAsia="宋体" w:cs="宋体"/>
          <w:b w:val="0"/>
          <w:bCs w:val="0"/>
          <w:color w:val="auto"/>
          <w:sz w:val="24"/>
          <w:u w:val="single"/>
          <w:lang w:val="en-US"/>
        </w:rPr>
        <w:t xml:space="preserve">                   </w:t>
      </w:r>
      <w:r>
        <w:rPr>
          <w:rFonts w:hint="eastAsia" w:ascii="宋体" w:eastAsia="宋体" w:cs="宋体"/>
          <w:b w:val="0"/>
          <w:bCs w:val="0"/>
          <w:color w:val="auto"/>
          <w:sz w:val="24"/>
        </w:rPr>
        <w:t>。</w:t>
      </w:r>
    </w:p>
    <w:bookmarkEnd w:id="410"/>
    <w:bookmarkEnd w:id="411"/>
    <w:bookmarkEnd w:id="412"/>
    <w:bookmarkEnd w:id="413"/>
    <w:bookmarkEnd w:id="414"/>
    <w:p>
      <w:pPr>
        <w:pStyle w:val="877"/>
        <w:spacing w:before="0" w:beforeAutospacing="0" w:after="0" w:afterAutospacing="0" w:line="360" w:lineRule="auto"/>
        <w:ind w:firstLine="480"/>
        <w:rPr>
          <w:b/>
          <w:color w:val="auto"/>
        </w:rPr>
      </w:pPr>
      <w:bookmarkStart w:id="415" w:name="_Toc22618"/>
      <w:bookmarkStart w:id="416" w:name="_Toc1814"/>
      <w:bookmarkStart w:id="417" w:name="_Toc10340"/>
      <w:bookmarkStart w:id="418" w:name="_Toc11108"/>
      <w:bookmarkStart w:id="419" w:name="_Toc31421"/>
      <w:bookmarkStart w:id="420" w:name="_Toc8772"/>
      <w:bookmarkStart w:id="421" w:name="_Toc4760"/>
      <w:bookmarkStart w:id="422" w:name="_Toc3625"/>
      <w:r>
        <w:rPr>
          <w:rFonts w:hint="eastAsia"/>
          <w:b/>
          <w:color w:val="auto"/>
        </w:rPr>
        <w:t>1.4履约保证金</w:t>
      </w:r>
    </w:p>
    <w:p>
      <w:pPr>
        <w:pStyle w:val="877"/>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cs="宋体"/>
          <w:color w:val="auto"/>
          <w:kern w:val="0"/>
          <w:sz w:val="24"/>
        </w:rPr>
      </w:pPr>
      <w:r>
        <w:rPr>
          <w:rFonts w:hint="eastAsia" w:ascii="宋体" w:cs="宋体"/>
          <w:color w:val="auto"/>
          <w:kern w:val="0"/>
          <w:sz w:val="24"/>
        </w:rPr>
        <w:t>1.4.1履约保证金的比例为合同金额的</w:t>
      </w:r>
      <w:r>
        <w:rPr>
          <w:rFonts w:hint="eastAsia" w:ascii="宋体" w:cs="宋体"/>
          <w:color w:val="auto"/>
          <w:kern w:val="0"/>
          <w:sz w:val="24"/>
          <w:u w:val="single"/>
        </w:rPr>
        <w:t xml:space="preserve">     </w:t>
      </w:r>
      <w:r>
        <w:rPr>
          <w:rFonts w:hint="eastAsia" w:ascii="宋体" w:cs="宋体"/>
          <w:color w:val="auto"/>
          <w:kern w:val="0"/>
          <w:sz w:val="24"/>
        </w:rPr>
        <w:t>%；</w:t>
      </w:r>
    </w:p>
    <w:p>
      <w:pPr>
        <w:spacing w:line="560" w:lineRule="exact"/>
        <w:ind w:firstLine="480" w:firstLineChars="200"/>
        <w:outlineLvl w:val="0"/>
        <w:rPr>
          <w:rFonts w:ascii="宋体" w:cs="宋体"/>
          <w:color w:val="auto"/>
          <w:kern w:val="0"/>
          <w:sz w:val="24"/>
        </w:rPr>
      </w:pPr>
      <w:r>
        <w:rPr>
          <w:rFonts w:hint="eastAsia" w:ascii="宋体" w:cs="宋体"/>
          <w:color w:val="auto"/>
          <w:kern w:val="0"/>
          <w:sz w:val="24"/>
        </w:rPr>
        <w:t>1.4.2履约保证金支付方式详见</w:t>
      </w:r>
      <w:r>
        <w:rPr>
          <w:rFonts w:hint="eastAsia" w:ascii="宋体" w:cs="宋体"/>
          <w:color w:val="auto"/>
          <w:kern w:val="0"/>
          <w:sz w:val="24"/>
          <w:u w:val="single"/>
        </w:rPr>
        <w:t xml:space="preserve">    </w:t>
      </w:r>
      <w:r>
        <w:rPr>
          <w:rFonts w:hint="eastAsia" w:ascii="宋体" w:cs="宋体"/>
          <w:b/>
          <w:i/>
          <w:color w:val="auto"/>
          <w:sz w:val="24"/>
          <w:u w:val="single"/>
        </w:rPr>
        <w:t>合同专用条款</w:t>
      </w:r>
      <w:r>
        <w:rPr>
          <w:rFonts w:hint="eastAsia" w:ascii="宋体" w:cs="宋体"/>
          <w:color w:val="auto"/>
          <w:kern w:val="0"/>
          <w:sz w:val="24"/>
          <w:u w:val="single"/>
        </w:rPr>
        <w:t xml:space="preserve">           </w:t>
      </w:r>
      <w:r>
        <w:rPr>
          <w:rFonts w:hint="eastAsia" w:ascii="宋体" w:cs="宋体"/>
          <w:color w:val="auto"/>
          <w:kern w:val="0"/>
          <w:sz w:val="24"/>
        </w:rPr>
        <w:t>；</w:t>
      </w:r>
    </w:p>
    <w:p>
      <w:pPr>
        <w:pStyle w:val="5"/>
        <w:tabs>
          <w:tab w:val="left" w:pos="0"/>
        </w:tabs>
        <w:spacing w:line="560" w:lineRule="exact"/>
        <w:ind w:left="0" w:firstLine="480" w:firstLineChars="200"/>
        <w:rPr>
          <w:color w:val="auto"/>
          <w:lang w:val="en-US"/>
        </w:rPr>
      </w:pPr>
      <w:r>
        <w:rPr>
          <w:rFonts w:hint="eastAsia" w:asci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cs="宋体"/>
          <w:color w:val="auto"/>
          <w:kern w:val="0"/>
          <w:sz w:val="24"/>
        </w:rPr>
      </w:pPr>
      <w:r>
        <w:rPr>
          <w:rFonts w:hint="eastAsia" w:ascii="宋体" w:cs="宋体"/>
          <w:color w:val="auto"/>
          <w:kern w:val="0"/>
          <w:sz w:val="24"/>
        </w:rPr>
        <w:t>1.4.4甲方在项目验收结束后及时退还履约保证金。甲方在项目通过验收之日起</w:t>
      </w:r>
      <w:r>
        <w:rPr>
          <w:rFonts w:hint="eastAsia" w:ascii="宋体" w:cs="宋体"/>
          <w:color w:val="auto"/>
          <w:kern w:val="0"/>
          <w:sz w:val="24"/>
          <w:u w:val="single"/>
        </w:rPr>
        <w:t xml:space="preserve">       </w:t>
      </w:r>
      <w:r>
        <w:rPr>
          <w:rFonts w:hint="eastAsia" w:asci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cs="宋体"/>
          <w:color w:val="auto"/>
          <w:kern w:val="0"/>
          <w:sz w:val="24"/>
          <w:u w:val="single"/>
        </w:rPr>
        <w:t xml:space="preserve">  0.05（可根据情况修改）  </w:t>
      </w:r>
      <w:r>
        <w:rPr>
          <w:rFonts w:hint="eastAsia" w:ascii="宋体" w:cs="宋体"/>
          <w:color w:val="auto"/>
          <w:kern w:val="0"/>
          <w:sz w:val="24"/>
        </w:rPr>
        <w:t>%计算，最高限额为本合同履约保证金的</w:t>
      </w:r>
      <w:r>
        <w:rPr>
          <w:rFonts w:hint="eastAsia" w:ascii="宋体" w:cs="宋体"/>
          <w:color w:val="auto"/>
          <w:kern w:val="0"/>
          <w:sz w:val="24"/>
          <w:u w:val="single"/>
        </w:rPr>
        <w:t xml:space="preserve">  20  </w:t>
      </w:r>
      <w:r>
        <w:rPr>
          <w:rFonts w:hint="eastAsia" w:ascii="宋体" w:cs="宋体"/>
          <w:color w:val="auto"/>
          <w:kern w:val="0"/>
          <w:sz w:val="24"/>
        </w:rPr>
        <w:t xml:space="preserve"> %。</w:t>
      </w:r>
    </w:p>
    <w:p>
      <w:pPr>
        <w:spacing w:line="560" w:lineRule="exact"/>
        <w:ind w:firstLine="482" w:firstLineChars="200"/>
        <w:outlineLvl w:val="0"/>
        <w:rPr>
          <w:rFonts w:ascii="宋体" w:cs="宋体"/>
          <w:b/>
          <w:color w:val="auto"/>
          <w:sz w:val="24"/>
        </w:rPr>
      </w:pPr>
      <w:r>
        <w:rPr>
          <w:rFonts w:hint="eastAsia" w:ascii="宋体" w:cs="宋体"/>
          <w:b/>
          <w:color w:val="auto"/>
          <w:sz w:val="24"/>
        </w:rPr>
        <w:t>1.5</w:t>
      </w:r>
      <w:bookmarkEnd w:id="415"/>
      <w:bookmarkEnd w:id="416"/>
      <w:bookmarkEnd w:id="417"/>
      <w:r>
        <w:rPr>
          <w:rFonts w:hint="eastAsia" w:ascii="宋体" w:cs="宋体"/>
          <w:b/>
          <w:color w:val="auto"/>
          <w:sz w:val="24"/>
        </w:rPr>
        <w:t>预付款</w:t>
      </w:r>
    </w:p>
    <w:p>
      <w:pPr>
        <w:pStyle w:val="877"/>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cs="宋体"/>
          <w:color w:val="auto"/>
          <w:kern w:val="0"/>
          <w:sz w:val="24"/>
        </w:rPr>
      </w:pPr>
      <w:r>
        <w:rPr>
          <w:rFonts w:hint="eastAsia" w:ascii="宋体" w:cs="宋体"/>
          <w:color w:val="auto"/>
          <w:kern w:val="0"/>
          <w:sz w:val="24"/>
        </w:rPr>
        <w:t>1.5.1预付款比例、支付方式、时间详见</w:t>
      </w:r>
      <w:r>
        <w:rPr>
          <w:rFonts w:hint="eastAsia" w:ascii="宋体" w:cs="宋体"/>
          <w:color w:val="auto"/>
          <w:kern w:val="0"/>
          <w:sz w:val="24"/>
          <w:u w:val="single"/>
        </w:rPr>
        <w:t xml:space="preserve">    </w:t>
      </w:r>
      <w:r>
        <w:rPr>
          <w:rFonts w:hint="eastAsia" w:ascii="宋体" w:cs="宋体"/>
          <w:b/>
          <w:i/>
          <w:color w:val="auto"/>
          <w:sz w:val="24"/>
          <w:u w:val="single"/>
        </w:rPr>
        <w:t>合同专用条款</w:t>
      </w:r>
      <w:r>
        <w:rPr>
          <w:rFonts w:hint="eastAsia" w:ascii="宋体" w:cs="宋体"/>
          <w:color w:val="auto"/>
          <w:kern w:val="0"/>
          <w:sz w:val="24"/>
          <w:u w:val="single"/>
        </w:rPr>
        <w:t xml:space="preserve">           </w:t>
      </w:r>
      <w:r>
        <w:rPr>
          <w:rFonts w:hint="eastAsia" w:ascii="宋体" w:cs="宋体"/>
          <w:color w:val="auto"/>
          <w:kern w:val="0"/>
          <w:sz w:val="24"/>
        </w:rPr>
        <w:t>；</w:t>
      </w:r>
    </w:p>
    <w:p>
      <w:pPr>
        <w:pStyle w:val="877"/>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877"/>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877"/>
        <w:spacing w:before="0" w:beforeAutospacing="0" w:after="0" w:afterAutospacing="0" w:line="360" w:lineRule="auto"/>
        <w:ind w:firstLine="480"/>
        <w:rPr>
          <w:b/>
          <w:bCs/>
          <w:color w:val="auto"/>
        </w:rPr>
      </w:pPr>
      <w:r>
        <w:rPr>
          <w:rFonts w:hint="eastAsia"/>
          <w:b/>
          <w:bCs/>
          <w:color w:val="auto"/>
        </w:rPr>
        <w:t>1.6资金支付</w:t>
      </w:r>
    </w:p>
    <w:p>
      <w:pPr>
        <w:pStyle w:val="877"/>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cs="宋体"/>
          <w:color w:val="auto"/>
          <w:sz w:val="24"/>
        </w:rPr>
      </w:pPr>
      <w:r>
        <w:rPr>
          <w:rFonts w:hint="eastAsia" w:ascii="宋体" w:cs="宋体"/>
          <w:color w:val="auto"/>
          <w:sz w:val="24"/>
        </w:rPr>
        <w:t>1.6.2资金支付的方式、时间和条件详见</w:t>
      </w:r>
      <w:r>
        <w:rPr>
          <w:rFonts w:hint="eastAsia" w:ascii="宋体" w:cs="宋体"/>
          <w:b/>
          <w:i/>
          <w:color w:val="auto"/>
          <w:sz w:val="24"/>
          <w:u w:val="single"/>
        </w:rPr>
        <w:t>合同专用条款</w:t>
      </w:r>
      <w:r>
        <w:rPr>
          <w:rFonts w:hint="eastAsia" w:ascii="宋体" w:cs="宋体"/>
          <w:color w:val="auto"/>
          <w:sz w:val="24"/>
        </w:rPr>
        <w:t>。</w:t>
      </w:r>
    </w:p>
    <w:p>
      <w:pPr>
        <w:spacing w:line="560" w:lineRule="exact"/>
        <w:ind w:firstLine="482" w:firstLineChars="200"/>
        <w:outlineLvl w:val="0"/>
        <w:rPr>
          <w:rFonts w:ascii="宋体"/>
          <w:b/>
          <w:color w:val="auto"/>
          <w:sz w:val="24"/>
        </w:rPr>
      </w:pPr>
      <w:r>
        <w:rPr>
          <w:rFonts w:ascii="宋体"/>
          <w:b/>
          <w:color w:val="auto"/>
          <w:sz w:val="24"/>
        </w:rPr>
        <w:t>1.</w:t>
      </w:r>
      <w:r>
        <w:rPr>
          <w:rFonts w:hint="eastAsia" w:ascii="宋体"/>
          <w:b/>
          <w:color w:val="auto"/>
          <w:sz w:val="24"/>
        </w:rPr>
        <w:t>7</w:t>
      </w:r>
      <w:r>
        <w:rPr>
          <w:rFonts w:ascii="宋体"/>
          <w:b/>
          <w:color w:val="auto"/>
          <w:sz w:val="24"/>
        </w:rPr>
        <w:t xml:space="preserve"> 履行期限</w:t>
      </w:r>
      <w:r>
        <w:rPr>
          <w:rFonts w:hint="eastAsia" w:ascii="宋体"/>
          <w:b/>
          <w:color w:val="auto"/>
          <w:sz w:val="24"/>
        </w:rPr>
        <w:t>、地点和方式</w:t>
      </w:r>
      <w:bookmarkEnd w:id="418"/>
      <w:bookmarkEnd w:id="419"/>
      <w:bookmarkEnd w:id="420"/>
      <w:bookmarkEnd w:id="421"/>
      <w:bookmarkEnd w:id="422"/>
    </w:p>
    <w:p>
      <w:pPr>
        <w:spacing w:line="560" w:lineRule="exact"/>
        <w:ind w:firstLine="480" w:firstLineChars="200"/>
        <w:rPr>
          <w:rFonts w:ascii="宋体"/>
          <w:color w:val="auto"/>
          <w:sz w:val="24"/>
          <w:u w:val="single"/>
        </w:rPr>
      </w:pPr>
      <w:r>
        <w:rPr>
          <w:rFonts w:ascii="宋体"/>
          <w:color w:val="auto"/>
          <w:sz w:val="24"/>
        </w:rPr>
        <w:t>1.</w:t>
      </w:r>
      <w:r>
        <w:rPr>
          <w:rFonts w:hint="eastAsia" w:ascii="宋体"/>
          <w:color w:val="auto"/>
          <w:sz w:val="24"/>
        </w:rPr>
        <w:t>7</w:t>
      </w:r>
      <w:r>
        <w:rPr>
          <w:rFonts w:ascii="宋体"/>
          <w:color w:val="auto"/>
          <w:sz w:val="24"/>
        </w:rPr>
        <w:t xml:space="preserve">.1 </w:t>
      </w:r>
      <w:r>
        <w:rPr>
          <w:rFonts w:hint="eastAsia" w:ascii="宋体"/>
          <w:color w:val="auto"/>
          <w:sz w:val="24"/>
        </w:rPr>
        <w:t>服务交付（实施）的时间（期限）</w:t>
      </w:r>
      <w:r>
        <w:rPr>
          <w:rFonts w:ascii="宋体"/>
          <w:color w:val="auto"/>
          <w:sz w:val="24"/>
        </w:rPr>
        <w:t>：</w:t>
      </w:r>
      <w:r>
        <w:rPr>
          <w:rFonts w:hint="eastAsia" w:ascii="宋体"/>
          <w:b/>
          <w:i/>
          <w:color w:val="auto"/>
          <w:sz w:val="24"/>
          <w:u w:val="single"/>
        </w:rPr>
        <w:t>合同专用条款</w:t>
      </w:r>
      <w:r>
        <w:rPr>
          <w:rFonts w:hint="eastAsia" w:ascii="宋体"/>
          <w:color w:val="auto"/>
          <w:sz w:val="24"/>
        </w:rPr>
        <w:t>；</w:t>
      </w:r>
    </w:p>
    <w:p>
      <w:pPr>
        <w:spacing w:line="560" w:lineRule="exact"/>
        <w:ind w:firstLine="480" w:firstLineChars="200"/>
        <w:rPr>
          <w:rFonts w:ascii="宋体"/>
          <w:color w:val="auto"/>
          <w:sz w:val="24"/>
        </w:rPr>
      </w:pPr>
      <w:r>
        <w:rPr>
          <w:rFonts w:ascii="宋体"/>
          <w:color w:val="auto"/>
          <w:sz w:val="24"/>
        </w:rPr>
        <w:t>1.</w:t>
      </w:r>
      <w:r>
        <w:rPr>
          <w:rFonts w:hint="eastAsia" w:ascii="宋体"/>
          <w:color w:val="auto"/>
          <w:sz w:val="24"/>
        </w:rPr>
        <w:t>7</w:t>
      </w:r>
      <w:r>
        <w:rPr>
          <w:rFonts w:ascii="宋体"/>
          <w:color w:val="auto"/>
          <w:sz w:val="24"/>
        </w:rPr>
        <w:t xml:space="preserve">.2 </w:t>
      </w:r>
      <w:r>
        <w:rPr>
          <w:rFonts w:hint="eastAsia" w:ascii="宋体"/>
          <w:color w:val="auto"/>
          <w:sz w:val="24"/>
        </w:rPr>
        <w:t>服</w:t>
      </w:r>
      <w:r>
        <w:rPr>
          <w:rFonts w:hint="eastAsia" w:ascii="宋体" w:cs="宋体"/>
          <w:color w:val="auto"/>
          <w:sz w:val="24"/>
        </w:rPr>
        <w:t>务交付（实施）的地点（地域范围）：</w:t>
      </w:r>
      <w:r>
        <w:rPr>
          <w:rFonts w:hint="eastAsia" w:ascii="宋体"/>
          <w:b/>
          <w:i/>
          <w:color w:val="auto"/>
          <w:sz w:val="24"/>
          <w:u w:val="single"/>
        </w:rPr>
        <w:t>合同专用条款</w:t>
      </w:r>
      <w:r>
        <w:rPr>
          <w:rFonts w:hint="eastAsia" w:ascii="宋体"/>
          <w:color w:val="auto"/>
          <w:sz w:val="24"/>
        </w:rPr>
        <w:t>；</w:t>
      </w:r>
    </w:p>
    <w:p>
      <w:pPr>
        <w:spacing w:line="560" w:lineRule="exact"/>
        <w:ind w:firstLine="480" w:firstLineChars="200"/>
        <w:rPr>
          <w:rFonts w:ascii="宋体"/>
          <w:color w:val="auto"/>
          <w:sz w:val="24"/>
        </w:rPr>
      </w:pPr>
      <w:r>
        <w:rPr>
          <w:rFonts w:ascii="宋体"/>
          <w:color w:val="auto"/>
          <w:sz w:val="24"/>
        </w:rPr>
        <w:t>1.</w:t>
      </w:r>
      <w:r>
        <w:rPr>
          <w:rFonts w:hint="eastAsia" w:ascii="宋体"/>
          <w:color w:val="auto"/>
          <w:sz w:val="24"/>
        </w:rPr>
        <w:t>7</w:t>
      </w:r>
      <w:r>
        <w:rPr>
          <w:rFonts w:ascii="宋体"/>
          <w:color w:val="auto"/>
          <w:sz w:val="24"/>
        </w:rPr>
        <w:t xml:space="preserve">.3 </w:t>
      </w:r>
      <w:r>
        <w:rPr>
          <w:rFonts w:hint="eastAsia" w:ascii="宋体"/>
          <w:color w:val="auto"/>
          <w:sz w:val="24"/>
        </w:rPr>
        <w:t>服务交付（实施）的方式：</w:t>
      </w:r>
      <w:r>
        <w:rPr>
          <w:rFonts w:hint="eastAsia" w:ascii="宋体"/>
          <w:b/>
          <w:i/>
          <w:color w:val="auto"/>
          <w:sz w:val="24"/>
          <w:u w:val="single"/>
        </w:rPr>
        <w:t>合同专用条款</w:t>
      </w:r>
      <w:r>
        <w:rPr>
          <w:rFonts w:hint="eastAsia" w:ascii="宋体"/>
          <w:color w:val="auto"/>
          <w:sz w:val="24"/>
        </w:rPr>
        <w:t>。</w:t>
      </w:r>
    </w:p>
    <w:p>
      <w:pPr>
        <w:spacing w:line="560" w:lineRule="exact"/>
        <w:ind w:firstLine="480" w:firstLineChars="200"/>
        <w:outlineLvl w:val="0"/>
        <w:rPr>
          <w:rFonts w:ascii="宋体"/>
          <w:bCs/>
          <w:color w:val="auto"/>
          <w:sz w:val="24"/>
        </w:rPr>
      </w:pPr>
      <w:bookmarkStart w:id="423" w:name="_Toc2375"/>
      <w:bookmarkStart w:id="424" w:name="_Toc3079"/>
      <w:bookmarkStart w:id="425" w:name="_Toc5698"/>
      <w:bookmarkStart w:id="426" w:name="_Toc24662"/>
      <w:bookmarkStart w:id="427" w:name="_Toc8586"/>
      <w:r>
        <w:rPr>
          <w:rFonts w:hint="eastAsia" w:ascii="宋体"/>
          <w:bCs/>
          <w:color w:val="auto"/>
          <w:sz w:val="24"/>
        </w:rPr>
        <w:t>1.7.4若服务</w:t>
      </w:r>
      <w:r>
        <w:rPr>
          <w:rFonts w:hint="eastAsia"/>
          <w:bCs/>
          <w:color w:val="auto"/>
          <w:sz w:val="24"/>
        </w:rPr>
        <w:t>涉及货物的，则货物的：</w:t>
      </w:r>
    </w:p>
    <w:p>
      <w:pPr>
        <w:spacing w:line="560" w:lineRule="exact"/>
        <w:ind w:firstLine="480" w:firstLineChars="200"/>
        <w:rPr>
          <w:rFonts w:ascii="宋体" w:cs="宋体"/>
          <w:color w:val="auto"/>
          <w:sz w:val="24"/>
          <w:u w:val="single"/>
        </w:rPr>
      </w:pPr>
      <w:r>
        <w:rPr>
          <w:rFonts w:hint="eastAsia" w:ascii="宋体" w:cs="宋体"/>
          <w:color w:val="auto"/>
          <w:sz w:val="24"/>
        </w:rPr>
        <w:t>1.7.4.1 交付期限：详见</w:t>
      </w:r>
      <w:r>
        <w:rPr>
          <w:rFonts w:hint="eastAsia" w:ascii="宋体" w:cs="宋体"/>
          <w:b/>
          <w:i/>
          <w:color w:val="auto"/>
          <w:sz w:val="24"/>
          <w:u w:val="single"/>
        </w:rPr>
        <w:t>合同专用条款</w:t>
      </w:r>
      <w:r>
        <w:rPr>
          <w:rFonts w:hint="eastAsia" w:ascii="宋体" w:cs="宋体"/>
          <w:color w:val="auto"/>
          <w:sz w:val="24"/>
        </w:rPr>
        <w:t>；</w:t>
      </w:r>
    </w:p>
    <w:p>
      <w:pPr>
        <w:spacing w:line="560" w:lineRule="exact"/>
        <w:ind w:firstLine="480" w:firstLineChars="200"/>
        <w:rPr>
          <w:rFonts w:ascii="宋体" w:cs="宋体"/>
          <w:color w:val="auto"/>
          <w:sz w:val="24"/>
        </w:rPr>
      </w:pPr>
      <w:r>
        <w:rPr>
          <w:rFonts w:hint="eastAsia" w:ascii="宋体" w:cs="宋体"/>
          <w:color w:val="auto"/>
          <w:sz w:val="24"/>
        </w:rPr>
        <w:t>1.7.4.2 交付地点：</w:t>
      </w:r>
      <w:r>
        <w:rPr>
          <w:rFonts w:hint="eastAsia" w:ascii="宋体" w:cs="宋体"/>
          <w:b/>
          <w:i/>
          <w:color w:val="auto"/>
          <w:sz w:val="24"/>
          <w:u w:val="single"/>
        </w:rPr>
        <w:t>合同专用条款</w:t>
      </w:r>
      <w:r>
        <w:rPr>
          <w:rFonts w:hint="eastAsia" w:ascii="宋体" w:cs="宋体"/>
          <w:color w:val="auto"/>
          <w:sz w:val="24"/>
        </w:rPr>
        <w:t>；</w:t>
      </w:r>
    </w:p>
    <w:p>
      <w:pPr>
        <w:spacing w:line="560" w:lineRule="exact"/>
        <w:ind w:firstLine="480" w:firstLineChars="200"/>
        <w:rPr>
          <w:rFonts w:ascii="宋体" w:cs="宋体"/>
          <w:color w:val="auto"/>
          <w:sz w:val="24"/>
        </w:rPr>
      </w:pPr>
      <w:r>
        <w:rPr>
          <w:rFonts w:hint="eastAsia" w:ascii="宋体" w:cs="宋体"/>
          <w:color w:val="auto"/>
          <w:sz w:val="24"/>
        </w:rPr>
        <w:t>1.7.4.3 交付方式：</w:t>
      </w:r>
      <w:r>
        <w:rPr>
          <w:rFonts w:hint="eastAsia" w:ascii="宋体" w:cs="宋体"/>
          <w:b/>
          <w:i/>
          <w:color w:val="auto"/>
          <w:sz w:val="24"/>
          <w:u w:val="single"/>
        </w:rPr>
        <w:t>合同专用条款</w:t>
      </w:r>
      <w:r>
        <w:rPr>
          <w:rFonts w:hint="eastAsia" w:ascii="宋体" w:cs="宋体"/>
          <w:color w:val="auto"/>
          <w:sz w:val="24"/>
        </w:rPr>
        <w:t>。</w:t>
      </w:r>
    </w:p>
    <w:p>
      <w:pPr>
        <w:spacing w:line="560" w:lineRule="exact"/>
        <w:ind w:firstLine="482" w:firstLineChars="200"/>
        <w:outlineLvl w:val="0"/>
        <w:rPr>
          <w:rFonts w:ascii="宋体"/>
          <w:color w:val="auto"/>
          <w:sz w:val="24"/>
          <w:u w:val="single"/>
        </w:rPr>
      </w:pPr>
      <w:r>
        <w:rPr>
          <w:rFonts w:ascii="宋体"/>
          <w:b/>
          <w:color w:val="auto"/>
          <w:sz w:val="24"/>
        </w:rPr>
        <w:t>1.</w:t>
      </w:r>
      <w:r>
        <w:rPr>
          <w:rFonts w:hint="eastAsia" w:ascii="宋体"/>
          <w:b/>
          <w:color w:val="auto"/>
          <w:sz w:val="24"/>
        </w:rPr>
        <w:t>8违约责任</w:t>
      </w:r>
      <w:bookmarkEnd w:id="423"/>
      <w:bookmarkEnd w:id="424"/>
      <w:bookmarkEnd w:id="425"/>
      <w:bookmarkEnd w:id="426"/>
      <w:bookmarkEnd w:id="427"/>
    </w:p>
    <w:p>
      <w:pPr>
        <w:spacing w:line="560" w:lineRule="exact"/>
        <w:ind w:firstLine="480" w:firstLineChars="200"/>
        <w:rPr>
          <w:rFonts w:ascii="宋体"/>
          <w:color w:val="auto"/>
          <w:sz w:val="24"/>
        </w:rPr>
      </w:pPr>
      <w:r>
        <w:rPr>
          <w:rFonts w:ascii="宋体"/>
          <w:color w:val="auto"/>
          <w:sz w:val="24"/>
        </w:rPr>
        <w:t>1.</w:t>
      </w:r>
      <w:r>
        <w:rPr>
          <w:rFonts w:hint="eastAsia" w:ascii="宋体"/>
          <w:color w:val="auto"/>
          <w:sz w:val="24"/>
        </w:rPr>
        <w:t>8</w:t>
      </w:r>
      <w:r>
        <w:rPr>
          <w:rFonts w:ascii="宋体"/>
          <w:color w:val="auto"/>
          <w:sz w:val="24"/>
        </w:rPr>
        <w:t>.1 除不可抗力外，如果乙方没有按照本合同约定的期限</w:t>
      </w:r>
      <w:r>
        <w:rPr>
          <w:rFonts w:hint="eastAsia" w:ascii="宋体"/>
          <w:color w:val="auto"/>
          <w:sz w:val="24"/>
        </w:rPr>
        <w:t>、</w:t>
      </w:r>
      <w:r>
        <w:rPr>
          <w:rFonts w:ascii="宋体"/>
          <w:color w:val="auto"/>
          <w:sz w:val="24"/>
        </w:rPr>
        <w:t>地点和方式</w:t>
      </w:r>
      <w:r>
        <w:rPr>
          <w:rFonts w:hint="eastAsia" w:ascii="宋体"/>
          <w:color w:val="auto"/>
          <w:sz w:val="24"/>
        </w:rPr>
        <w:t>交付服务成果或者实施服务</w:t>
      </w:r>
      <w:r>
        <w:rPr>
          <w:rFonts w:ascii="宋体"/>
          <w:color w:val="auto"/>
          <w:sz w:val="24"/>
        </w:rPr>
        <w:t>，那么甲方可要求乙方支付违约金</w:t>
      </w:r>
      <w:r>
        <w:rPr>
          <w:rFonts w:hint="eastAsia" w:ascii="宋体"/>
          <w:color w:val="auto"/>
          <w:sz w:val="24"/>
        </w:rPr>
        <w:t>，迟延履行</w:t>
      </w:r>
      <w:r>
        <w:rPr>
          <w:rFonts w:ascii="宋体"/>
          <w:color w:val="auto"/>
          <w:sz w:val="24"/>
        </w:rPr>
        <w:t>违约金按每迟延</w:t>
      </w:r>
      <w:r>
        <w:rPr>
          <w:rFonts w:hint="eastAsia" w:ascii="宋体"/>
          <w:color w:val="auto"/>
          <w:sz w:val="24"/>
        </w:rPr>
        <w:t>履行</w:t>
      </w:r>
      <w:r>
        <w:rPr>
          <w:rFonts w:ascii="宋体"/>
          <w:color w:val="auto"/>
          <w:sz w:val="24"/>
        </w:rPr>
        <w:t>一日的应提供而未</w:t>
      </w:r>
      <w:r>
        <w:rPr>
          <w:rFonts w:hint="eastAsia" w:ascii="宋体"/>
          <w:color w:val="auto"/>
          <w:sz w:val="24"/>
        </w:rPr>
        <w:t>提供</w:t>
      </w:r>
      <w:r>
        <w:rPr>
          <w:rFonts w:ascii="宋体"/>
          <w:color w:val="auto"/>
          <w:sz w:val="24"/>
        </w:rPr>
        <w:t>服务价格的</w:t>
      </w:r>
      <w:r>
        <w:rPr>
          <w:rFonts w:hint="eastAsia" w:ascii="宋体"/>
          <w:color w:val="auto"/>
          <w:sz w:val="24"/>
          <w:u w:val="single"/>
        </w:rPr>
        <w:t>0.05</w:t>
      </w:r>
      <w:r>
        <w:rPr>
          <w:rFonts w:ascii="宋体"/>
          <w:color w:val="auto"/>
          <w:sz w:val="24"/>
          <w:u w:val="single"/>
        </w:rPr>
        <w:t xml:space="preserve"> </w:t>
      </w:r>
      <w:r>
        <w:rPr>
          <w:rFonts w:ascii="宋体"/>
          <w:color w:val="auto"/>
          <w:sz w:val="24"/>
        </w:rPr>
        <w:t>%计算</w:t>
      </w:r>
      <w:r>
        <w:rPr>
          <w:rFonts w:hint="eastAsia" w:ascii="宋体"/>
          <w:color w:val="auto"/>
          <w:sz w:val="24"/>
        </w:rPr>
        <w:t>，</w:t>
      </w:r>
      <w:r>
        <w:rPr>
          <w:rFonts w:ascii="宋体"/>
          <w:color w:val="auto"/>
          <w:sz w:val="24"/>
        </w:rPr>
        <w:t>最高限额为</w:t>
      </w:r>
      <w:r>
        <w:rPr>
          <w:rFonts w:hint="eastAsia" w:ascii="宋体"/>
          <w:color w:val="auto"/>
          <w:sz w:val="24"/>
        </w:rPr>
        <w:t>本</w:t>
      </w:r>
      <w:r>
        <w:rPr>
          <w:rFonts w:ascii="宋体"/>
          <w:color w:val="auto"/>
          <w:sz w:val="24"/>
        </w:rPr>
        <w:t>合同总价的</w:t>
      </w:r>
      <w:r>
        <w:rPr>
          <w:rFonts w:ascii="宋体"/>
          <w:color w:val="auto"/>
          <w:sz w:val="24"/>
          <w:u w:val="single"/>
        </w:rPr>
        <w:t xml:space="preserve">  20   </w:t>
      </w:r>
      <w:r>
        <w:rPr>
          <w:rFonts w:ascii="宋体"/>
          <w:color w:val="auto"/>
          <w:sz w:val="24"/>
        </w:rPr>
        <w:t>%</w:t>
      </w:r>
      <w:r>
        <w:rPr>
          <w:rFonts w:hint="eastAsia" w:ascii="宋体"/>
          <w:color w:val="auto"/>
          <w:sz w:val="24"/>
        </w:rPr>
        <w:t>；</w:t>
      </w:r>
      <w:r>
        <w:rPr>
          <w:rFonts w:ascii="宋体"/>
          <w:color w:val="auto"/>
          <w:sz w:val="24"/>
        </w:rPr>
        <w:t>迟延</w:t>
      </w:r>
      <w:r>
        <w:rPr>
          <w:rFonts w:hint="eastAsia" w:ascii="宋体"/>
          <w:color w:val="auto"/>
          <w:sz w:val="24"/>
        </w:rPr>
        <w:t>履行</w:t>
      </w:r>
      <w:r>
        <w:rPr>
          <w:rFonts w:ascii="宋体"/>
          <w:color w:val="auto"/>
          <w:sz w:val="24"/>
        </w:rPr>
        <w:t>的违约金计算数额达到前述最高限额之日起</w:t>
      </w:r>
      <w:r>
        <w:rPr>
          <w:rFonts w:hint="eastAsia" w:ascii="宋体"/>
          <w:color w:val="auto"/>
          <w:sz w:val="24"/>
        </w:rPr>
        <w:t>，</w:t>
      </w:r>
      <w:r>
        <w:rPr>
          <w:rFonts w:ascii="宋体"/>
          <w:color w:val="auto"/>
          <w:sz w:val="24"/>
        </w:rPr>
        <w:t>甲方有权在要求乙方支付违约金的同时</w:t>
      </w:r>
      <w:r>
        <w:rPr>
          <w:rFonts w:hint="eastAsia" w:ascii="宋体"/>
          <w:color w:val="auto"/>
          <w:sz w:val="24"/>
        </w:rPr>
        <w:t>，书面通知乙方</w:t>
      </w:r>
      <w:r>
        <w:rPr>
          <w:rFonts w:ascii="宋体"/>
          <w:color w:val="auto"/>
          <w:sz w:val="24"/>
        </w:rPr>
        <w:t>解除本合同</w:t>
      </w:r>
      <w:r>
        <w:rPr>
          <w:rFonts w:hint="eastAsia" w:ascii="宋体"/>
          <w:color w:val="auto"/>
          <w:sz w:val="24"/>
        </w:rPr>
        <w:t>；</w:t>
      </w:r>
    </w:p>
    <w:p>
      <w:pPr>
        <w:pStyle w:val="5"/>
        <w:ind w:left="0" w:firstLine="480" w:firstLineChars="200"/>
        <w:rPr>
          <w:rFonts w:ascii="宋体" w:eastAsia="宋体" w:cs="宋体"/>
          <w:b w:val="0"/>
          <w:bCs w:val="0"/>
          <w:color w:val="auto"/>
          <w:sz w:val="24"/>
          <w:szCs w:val="24"/>
          <w:lang w:val="en-US"/>
        </w:rPr>
      </w:pPr>
      <w:r>
        <w:rPr>
          <w:rFonts w:hint="eastAsia" w:asci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eastAsia="宋体" w:cs="宋体"/>
          <w:b w:val="0"/>
          <w:bCs w:val="0"/>
          <w:color w:val="auto"/>
          <w:sz w:val="24"/>
          <w:szCs w:val="24"/>
          <w:u w:val="single"/>
          <w:lang w:val="en-US"/>
        </w:rPr>
        <w:t xml:space="preserve">  0.0</w:t>
      </w:r>
      <w:r>
        <w:rPr>
          <w:rFonts w:hint="eastAsia" w:ascii="宋体" w:eastAsia="宋体" w:cs="宋体"/>
          <w:b w:val="0"/>
          <w:bCs w:val="0"/>
          <w:color w:val="auto"/>
          <w:sz w:val="24"/>
          <w:szCs w:val="24"/>
          <w:lang w:val="en-US"/>
        </w:rPr>
        <w:t xml:space="preserve">5（可根据情况修改） </w:t>
      </w:r>
      <w:r>
        <w:rPr>
          <w:rFonts w:hint="eastAsia" w:ascii="宋体" w:eastAsia="宋体" w:cs="宋体"/>
          <w:b w:val="0"/>
          <w:bCs w:val="0"/>
          <w:color w:val="auto"/>
          <w:sz w:val="24"/>
          <w:szCs w:val="24"/>
          <w:u w:val="single"/>
          <w:lang w:val="en-US"/>
        </w:rPr>
        <w:t xml:space="preserve">  </w:t>
      </w:r>
      <w:r>
        <w:rPr>
          <w:rFonts w:hint="eastAsia" w:ascii="宋体" w:eastAsia="宋体" w:cs="宋体"/>
          <w:b w:val="0"/>
          <w:bCs w:val="0"/>
          <w:color w:val="auto"/>
          <w:sz w:val="24"/>
          <w:szCs w:val="24"/>
          <w:lang w:val="en-US"/>
        </w:rPr>
        <w:t>%计算，最高限额为本合同总价的</w:t>
      </w:r>
      <w:r>
        <w:rPr>
          <w:rFonts w:hint="eastAsia" w:ascii="宋体" w:eastAsia="宋体" w:cs="宋体"/>
          <w:b w:val="0"/>
          <w:bCs w:val="0"/>
          <w:color w:val="auto"/>
          <w:sz w:val="24"/>
          <w:szCs w:val="24"/>
          <w:u w:val="single"/>
          <w:lang w:val="en-US"/>
        </w:rPr>
        <w:t xml:space="preserve">  20  </w:t>
      </w:r>
      <w:r>
        <w:rPr>
          <w:rFonts w:hint="eastAsia" w:asci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color w:val="auto"/>
          <w:sz w:val="24"/>
        </w:rPr>
      </w:pPr>
      <w:r>
        <w:rPr>
          <w:rFonts w:ascii="宋体"/>
          <w:color w:val="auto"/>
          <w:sz w:val="24"/>
        </w:rPr>
        <w:t>1.</w:t>
      </w:r>
      <w:r>
        <w:rPr>
          <w:rFonts w:hint="eastAsia" w:ascii="宋体"/>
          <w:color w:val="auto"/>
          <w:sz w:val="24"/>
        </w:rPr>
        <w:t>8</w:t>
      </w:r>
      <w:r>
        <w:rPr>
          <w:rFonts w:ascii="宋体"/>
          <w:color w:val="auto"/>
          <w:sz w:val="24"/>
        </w:rPr>
        <w:t>.</w:t>
      </w:r>
      <w:r>
        <w:rPr>
          <w:rFonts w:hint="eastAsia" w:ascii="宋体"/>
          <w:color w:val="auto"/>
          <w:sz w:val="24"/>
        </w:rPr>
        <w:t>3</w:t>
      </w:r>
      <w:r>
        <w:rPr>
          <w:rFonts w:hint="eastAsia" w:ascii="宋体" w:cs="宋体"/>
          <w:color w:val="auto"/>
          <w:sz w:val="24"/>
        </w:rPr>
        <w:t>除不可抗力外，如果甲方没有按照本合同约定的付款方式付款，那么乙方可要求甲方支付违约金，违约金按每迟延付款一日的应付而未付款的</w:t>
      </w:r>
      <w:r>
        <w:rPr>
          <w:rFonts w:hint="eastAsia" w:ascii="宋体" w:cs="宋体"/>
          <w:color w:val="auto"/>
          <w:sz w:val="24"/>
          <w:u w:val="single"/>
        </w:rPr>
        <w:t xml:space="preserve">   0.05   </w:t>
      </w:r>
      <w:r>
        <w:rPr>
          <w:rFonts w:hint="eastAsia" w:ascii="宋体" w:cs="宋体"/>
          <w:color w:val="auto"/>
          <w:sz w:val="24"/>
        </w:rPr>
        <w:t>%计算，最高限额为本合同总价的</w:t>
      </w:r>
      <w:r>
        <w:rPr>
          <w:rFonts w:hint="eastAsia" w:ascii="宋体" w:cs="宋体"/>
          <w:color w:val="auto"/>
          <w:sz w:val="24"/>
          <w:u w:val="single"/>
        </w:rPr>
        <w:t xml:space="preserve">   20</w:t>
      </w:r>
      <w:r>
        <w:rPr>
          <w:rFonts w:hint="eastAsia" w:ascii="宋体" w:cs="宋体"/>
          <w:color w:val="auto"/>
          <w:kern w:val="0"/>
          <w:sz w:val="24"/>
          <w:u w:val="single"/>
        </w:rPr>
        <w:t>（可根据情况修改）</w:t>
      </w:r>
      <w:r>
        <w:rPr>
          <w:rFonts w:hint="eastAsia" w:ascii="宋体" w:cs="宋体"/>
          <w:color w:val="auto"/>
          <w:sz w:val="24"/>
          <w:u w:val="single"/>
        </w:rPr>
        <w:t xml:space="preserve">   </w:t>
      </w:r>
      <w:r>
        <w:rPr>
          <w:rFonts w:hint="eastAsia" w:ascii="宋体" w:cs="宋体"/>
          <w:color w:val="auto"/>
          <w:sz w:val="24"/>
        </w:rPr>
        <w:t>%；迟延付款的违约金计算数额达到前述最高限额之日起，乙方有权在要求甲方支付违约金的同时，书面通知甲方解除本合同</w:t>
      </w:r>
      <w:r>
        <w:rPr>
          <w:rFonts w:hint="eastAsia" w:ascii="宋体"/>
          <w:color w:val="auto"/>
          <w:sz w:val="24"/>
        </w:rPr>
        <w:t>；</w:t>
      </w:r>
    </w:p>
    <w:p>
      <w:pPr>
        <w:spacing w:line="560" w:lineRule="exact"/>
        <w:ind w:firstLine="480" w:firstLineChars="200"/>
        <w:rPr>
          <w:rFonts w:ascii="宋体" w:cs="宋体"/>
          <w:color w:val="auto"/>
          <w:sz w:val="24"/>
        </w:rPr>
      </w:pPr>
      <w:bookmarkStart w:id="428" w:name="_Toc30329"/>
      <w:bookmarkStart w:id="429" w:name="_Toc18683"/>
      <w:bookmarkStart w:id="430" w:name="_Toc32454"/>
      <w:bookmarkStart w:id="431" w:name="_Toc26807"/>
      <w:bookmarkStart w:id="432" w:name="_Toc9497"/>
      <w:r>
        <w:rPr>
          <w:rFonts w:hint="eastAsia" w:asci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cs="宋体"/>
          <w:color w:val="auto"/>
          <w:sz w:val="24"/>
        </w:rPr>
      </w:pPr>
      <w:r>
        <w:rPr>
          <w:rFonts w:hint="eastAsia" w:asci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cs="宋体"/>
          <w:color w:val="auto"/>
          <w:sz w:val="24"/>
        </w:rPr>
      </w:pPr>
      <w:r>
        <w:rPr>
          <w:rFonts w:hint="eastAsia" w:asci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cs="宋体"/>
          <w:color w:val="auto"/>
        </w:rPr>
      </w:pPr>
      <w:r>
        <w:rPr>
          <w:rFonts w:hint="eastAsia" w:ascii="宋体" w:cs="宋体"/>
          <w:color w:val="auto"/>
          <w:sz w:val="24"/>
        </w:rPr>
        <w:t>1.8.7违约责任</w:t>
      </w:r>
      <w:r>
        <w:rPr>
          <w:rFonts w:hint="eastAsia" w:ascii="宋体" w:cs="宋体"/>
          <w:b/>
          <w:i/>
          <w:color w:val="auto"/>
          <w:sz w:val="24"/>
          <w:u w:val="single"/>
        </w:rPr>
        <w:t>合同专用条款</w:t>
      </w:r>
      <w:r>
        <w:rPr>
          <w:rFonts w:hint="eastAsia" w:ascii="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ascii="宋体" w:cs="宋体"/>
          <w:b/>
          <w:color w:val="auto"/>
          <w:sz w:val="24"/>
        </w:rPr>
      </w:pPr>
      <w:bookmarkStart w:id="433" w:name="_Toc28375"/>
      <w:bookmarkStart w:id="434" w:name="_Toc16021"/>
      <w:bookmarkStart w:id="435" w:name="_Toc15583"/>
      <w:r>
        <w:rPr>
          <w:rFonts w:hint="eastAsia" w:ascii="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ascii="宋体" w:cs="宋体"/>
          <w:color w:val="auto"/>
          <w:sz w:val="24"/>
        </w:rPr>
      </w:pPr>
      <w:r>
        <w:rPr>
          <w:rFonts w:hint="eastAsia" w:asci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cs="宋体"/>
          <w:b/>
          <w:i/>
          <w:color w:val="auto"/>
          <w:sz w:val="24"/>
          <w:u w:val="single"/>
        </w:rPr>
        <w:t xml:space="preserve">      </w:t>
      </w:r>
      <w:r>
        <w:rPr>
          <w:rFonts w:hint="eastAsia" w:ascii="宋体" w:cs="宋体"/>
          <w:color w:val="auto"/>
          <w:sz w:val="24"/>
        </w:rPr>
        <w:t>条款规定的方式解决：</w:t>
      </w:r>
    </w:p>
    <w:p>
      <w:pPr>
        <w:spacing w:line="560" w:lineRule="exact"/>
        <w:ind w:left="-420" w:leftChars="-200" w:right="-420" w:rightChars="-200" w:firstLine="600" w:firstLineChars="250"/>
        <w:rPr>
          <w:rFonts w:ascii="宋体" w:cs="宋体"/>
          <w:color w:val="auto"/>
          <w:sz w:val="24"/>
        </w:rPr>
      </w:pPr>
      <w:r>
        <w:rPr>
          <w:rFonts w:hint="eastAsia" w:ascii="宋体" w:cs="宋体"/>
          <w:color w:val="auto"/>
          <w:sz w:val="24"/>
        </w:rPr>
        <w:t>1.9.1 将争议提交</w:t>
      </w:r>
      <w:r>
        <w:rPr>
          <w:rFonts w:hint="eastAsia" w:ascii="宋体" w:cs="宋体"/>
          <w:b/>
          <w:i/>
          <w:color w:val="auto"/>
          <w:sz w:val="24"/>
          <w:u w:val="single"/>
        </w:rPr>
        <w:t>合同专用条款</w:t>
      </w:r>
      <w:r>
        <w:rPr>
          <w:rFonts w:hint="eastAsia" w:asci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cs="宋体"/>
          <w:color w:val="auto"/>
          <w:sz w:val="24"/>
        </w:rPr>
      </w:pPr>
      <w:r>
        <w:rPr>
          <w:rFonts w:hint="eastAsia" w:ascii="宋体" w:cs="宋体"/>
          <w:color w:val="auto"/>
          <w:sz w:val="24"/>
        </w:rPr>
        <w:t>1.9.2 向</w:t>
      </w:r>
      <w:r>
        <w:rPr>
          <w:rFonts w:hint="eastAsia" w:ascii="宋体" w:cs="宋体"/>
          <w:b/>
          <w:i/>
          <w:color w:val="auto"/>
          <w:sz w:val="24"/>
          <w:u w:val="single"/>
        </w:rPr>
        <w:t>合同专用条款</w:t>
      </w:r>
      <w:r>
        <w:rPr>
          <w:rFonts w:hint="eastAsia" w:ascii="宋体" w:cs="宋体"/>
          <w:color w:val="auto"/>
          <w:sz w:val="24"/>
        </w:rPr>
        <w:t>人民法院起诉。</w:t>
      </w:r>
    </w:p>
    <w:p>
      <w:pPr>
        <w:spacing w:line="560" w:lineRule="exact"/>
        <w:ind w:firstLine="482" w:firstLineChars="200"/>
        <w:outlineLvl w:val="0"/>
        <w:rPr>
          <w:rFonts w:ascii="宋体" w:cs="宋体"/>
          <w:b/>
          <w:color w:val="auto"/>
          <w:sz w:val="24"/>
        </w:rPr>
      </w:pPr>
      <w:bookmarkStart w:id="436" w:name="_Toc7245"/>
      <w:bookmarkStart w:id="437" w:name="_Toc15322"/>
      <w:bookmarkStart w:id="438" w:name="_Toc11173"/>
      <w:r>
        <w:rPr>
          <w:rFonts w:hint="eastAsia" w:ascii="宋体" w:cs="宋体"/>
          <w:b/>
          <w:color w:val="auto"/>
          <w:sz w:val="24"/>
        </w:rPr>
        <w:t>2.0 合同生效</w:t>
      </w:r>
      <w:bookmarkEnd w:id="436"/>
      <w:bookmarkEnd w:id="437"/>
      <w:bookmarkEnd w:id="438"/>
    </w:p>
    <w:p>
      <w:pPr>
        <w:spacing w:line="560" w:lineRule="exact"/>
        <w:ind w:firstLine="480" w:firstLineChars="200"/>
        <w:rPr>
          <w:rFonts w:ascii="宋体" w:cs="宋体"/>
          <w:b/>
          <w:color w:val="auto"/>
          <w:sz w:val="24"/>
        </w:rPr>
      </w:pPr>
      <w:r>
        <w:rPr>
          <w:rFonts w:hint="eastAsia" w:ascii="宋体" w:cs="宋体"/>
          <w:color w:val="auto"/>
          <w:sz w:val="24"/>
        </w:rPr>
        <w:t>本合同自双方当事人盖章签字时生效。</w:t>
      </w:r>
    </w:p>
    <w:p>
      <w:pPr>
        <w:autoSpaceDE w:val="0"/>
        <w:autoSpaceDN w:val="0"/>
        <w:spacing w:line="560" w:lineRule="exact"/>
        <w:rPr>
          <w:rFonts w:ascii="宋体"/>
          <w:color w:val="auto"/>
          <w:sz w:val="24"/>
          <w:lang w:val="zh-CN"/>
        </w:rPr>
      </w:pPr>
    </w:p>
    <w:p>
      <w:pPr>
        <w:autoSpaceDE w:val="0"/>
        <w:autoSpaceDN w:val="0"/>
        <w:spacing w:line="560" w:lineRule="exact"/>
        <w:rPr>
          <w:rFonts w:ascii="宋体"/>
          <w:color w:val="auto"/>
          <w:sz w:val="24"/>
          <w:lang w:val="zh-CN"/>
        </w:rPr>
      </w:pPr>
      <w:r>
        <w:rPr>
          <w:rFonts w:hint="eastAsia" w:ascii="宋体"/>
          <w:b/>
          <w:color w:val="auto"/>
          <w:sz w:val="24"/>
          <w:lang w:val="zh-CN"/>
        </w:rPr>
        <w:t>甲方</w:t>
      </w:r>
      <w:r>
        <w:rPr>
          <w:rFonts w:hint="eastAsia" w:ascii="宋体"/>
          <w:color w:val="auto"/>
          <w:sz w:val="24"/>
          <w:lang w:val="zh-CN"/>
        </w:rPr>
        <w:t>：</w:t>
      </w:r>
      <w:r>
        <w:rPr>
          <w:rFonts w:ascii="宋体"/>
          <w:color w:val="auto"/>
          <w:sz w:val="24"/>
          <w:lang w:val="zh-CN"/>
        </w:rPr>
        <w:t xml:space="preserve">                             </w:t>
      </w:r>
      <w:r>
        <w:rPr>
          <w:rFonts w:ascii="宋体"/>
          <w:b/>
          <w:color w:val="auto"/>
          <w:sz w:val="24"/>
          <w:lang w:val="zh-CN"/>
        </w:rPr>
        <w:t xml:space="preserve">      乙方</w:t>
      </w:r>
      <w:r>
        <w:rPr>
          <w:rFonts w:hint="eastAsia" w:ascii="宋体"/>
          <w:color w:val="auto"/>
          <w:sz w:val="24"/>
          <w:lang w:val="zh-CN"/>
        </w:rPr>
        <w:t>：</w:t>
      </w:r>
    </w:p>
    <w:p>
      <w:pPr>
        <w:autoSpaceDE w:val="0"/>
        <w:autoSpaceDN w:val="0"/>
        <w:spacing w:line="560" w:lineRule="exact"/>
        <w:rPr>
          <w:rFonts w:ascii="宋体"/>
          <w:color w:val="auto"/>
          <w:sz w:val="24"/>
          <w:lang w:val="zh-CN"/>
        </w:rPr>
      </w:pPr>
      <w:r>
        <w:rPr>
          <w:rFonts w:hint="eastAsia" w:ascii="宋体"/>
          <w:color w:val="auto"/>
          <w:sz w:val="24"/>
          <w:lang w:val="zh-CN"/>
        </w:rPr>
        <w:t>统一社会信用代码：</w:t>
      </w:r>
      <w:r>
        <w:rPr>
          <w:rFonts w:ascii="宋体"/>
          <w:color w:val="auto"/>
          <w:sz w:val="24"/>
          <w:lang w:val="zh-CN"/>
        </w:rPr>
        <w:t xml:space="preserve">                        </w:t>
      </w:r>
      <w:r>
        <w:rPr>
          <w:rFonts w:hint="eastAsia" w:ascii="宋体"/>
          <w:color w:val="auto"/>
          <w:sz w:val="24"/>
          <w:lang w:val="zh-CN"/>
        </w:rPr>
        <w:t>统一社会信用代码或身份证号码：</w:t>
      </w:r>
    </w:p>
    <w:p>
      <w:pPr>
        <w:autoSpaceDE w:val="0"/>
        <w:autoSpaceDN w:val="0"/>
        <w:spacing w:line="560" w:lineRule="exact"/>
        <w:rPr>
          <w:rFonts w:ascii="宋体"/>
          <w:color w:val="auto"/>
          <w:sz w:val="24"/>
          <w:lang w:val="zh-CN"/>
        </w:rPr>
      </w:pPr>
    </w:p>
    <w:p>
      <w:pPr>
        <w:autoSpaceDE w:val="0"/>
        <w:autoSpaceDN w:val="0"/>
        <w:spacing w:line="560" w:lineRule="exact"/>
        <w:rPr>
          <w:rFonts w:ascii="宋体"/>
          <w:color w:val="auto"/>
          <w:sz w:val="24"/>
          <w:lang w:val="zh-CN"/>
        </w:rPr>
      </w:pPr>
      <w:r>
        <w:rPr>
          <w:rFonts w:hint="eastAsia" w:ascii="宋体"/>
          <w:color w:val="auto"/>
          <w:sz w:val="24"/>
          <w:lang w:val="zh-CN"/>
        </w:rPr>
        <w:t>住所：</w:t>
      </w:r>
      <w:r>
        <w:rPr>
          <w:rFonts w:ascii="宋体"/>
          <w:color w:val="auto"/>
          <w:sz w:val="24"/>
          <w:lang w:val="zh-CN"/>
        </w:rPr>
        <w:t xml:space="preserve">                                   </w:t>
      </w:r>
      <w:r>
        <w:rPr>
          <w:rFonts w:hint="eastAsia" w:ascii="宋体"/>
          <w:color w:val="auto"/>
          <w:sz w:val="24"/>
          <w:lang w:val="zh-CN"/>
        </w:rPr>
        <w:t>住所：</w:t>
      </w:r>
    </w:p>
    <w:p>
      <w:pPr>
        <w:autoSpaceDE w:val="0"/>
        <w:autoSpaceDN w:val="0"/>
        <w:spacing w:line="560" w:lineRule="exact"/>
        <w:rPr>
          <w:rFonts w:ascii="宋体"/>
          <w:color w:val="auto"/>
          <w:sz w:val="24"/>
          <w:lang w:val="zh-CN"/>
        </w:rPr>
      </w:pPr>
      <w:r>
        <w:rPr>
          <w:rFonts w:hint="eastAsia" w:ascii="宋体"/>
          <w:color w:val="auto"/>
          <w:sz w:val="24"/>
          <w:lang w:val="zh-CN"/>
        </w:rPr>
        <w:t>法定代表人或</w:t>
      </w:r>
      <w:r>
        <w:rPr>
          <w:rFonts w:ascii="宋体"/>
          <w:color w:val="auto"/>
          <w:sz w:val="24"/>
          <w:lang w:val="zh-CN"/>
        </w:rPr>
        <w:t xml:space="preserve">                             </w:t>
      </w:r>
      <w:r>
        <w:rPr>
          <w:rFonts w:hint="eastAsia" w:ascii="宋体"/>
          <w:color w:val="auto"/>
          <w:sz w:val="24"/>
          <w:lang w:val="zh-CN"/>
        </w:rPr>
        <w:t>法定代表人或</w:t>
      </w:r>
    </w:p>
    <w:p>
      <w:pPr>
        <w:autoSpaceDE w:val="0"/>
        <w:autoSpaceDN w:val="0"/>
        <w:spacing w:line="560" w:lineRule="exact"/>
        <w:rPr>
          <w:rFonts w:ascii="宋体"/>
          <w:color w:val="auto"/>
          <w:sz w:val="24"/>
          <w:lang w:val="zh-CN"/>
        </w:rPr>
      </w:pPr>
      <w:r>
        <w:rPr>
          <w:rFonts w:hint="eastAsia" w:ascii="宋体"/>
          <w:color w:val="auto"/>
          <w:sz w:val="24"/>
          <w:lang w:val="zh-CN"/>
        </w:rPr>
        <w:t>授权代表（签字）：</w:t>
      </w:r>
      <w:r>
        <w:rPr>
          <w:rFonts w:ascii="宋体"/>
          <w:color w:val="auto"/>
          <w:sz w:val="24"/>
          <w:lang w:val="zh-CN"/>
        </w:rPr>
        <w:t xml:space="preserve">                       授权代表（签字）: </w:t>
      </w:r>
    </w:p>
    <w:p>
      <w:pPr>
        <w:autoSpaceDE w:val="0"/>
        <w:autoSpaceDN w:val="0"/>
        <w:spacing w:line="560" w:lineRule="exact"/>
        <w:rPr>
          <w:rFonts w:ascii="宋体"/>
          <w:color w:val="auto"/>
          <w:sz w:val="24"/>
          <w:lang w:val="zh-CN"/>
        </w:rPr>
      </w:pPr>
      <w:r>
        <w:rPr>
          <w:rFonts w:hint="eastAsia" w:ascii="宋体"/>
          <w:color w:val="auto"/>
          <w:sz w:val="24"/>
          <w:lang w:val="zh-CN"/>
        </w:rPr>
        <w:t>联系人：</w:t>
      </w:r>
      <w:r>
        <w:rPr>
          <w:rFonts w:ascii="宋体"/>
          <w:color w:val="auto"/>
          <w:sz w:val="24"/>
          <w:lang w:val="zh-CN"/>
        </w:rPr>
        <w:t xml:space="preserve">                                 </w:t>
      </w:r>
      <w:r>
        <w:rPr>
          <w:rFonts w:hint="eastAsia" w:ascii="宋体"/>
          <w:color w:val="auto"/>
          <w:sz w:val="24"/>
          <w:lang w:val="zh-CN"/>
        </w:rPr>
        <w:t>联系人：</w:t>
      </w:r>
    </w:p>
    <w:p>
      <w:pPr>
        <w:autoSpaceDE w:val="0"/>
        <w:autoSpaceDN w:val="0"/>
        <w:spacing w:line="560" w:lineRule="exact"/>
        <w:rPr>
          <w:rFonts w:ascii="宋体"/>
          <w:color w:val="auto"/>
          <w:sz w:val="24"/>
          <w:lang w:val="zh-CN"/>
        </w:rPr>
      </w:pPr>
      <w:r>
        <w:rPr>
          <w:rFonts w:hint="eastAsia" w:ascii="宋体"/>
          <w:color w:val="auto"/>
          <w:sz w:val="24"/>
          <w:lang w:val="zh-CN"/>
        </w:rPr>
        <w:t>约定送达地址：</w:t>
      </w:r>
      <w:r>
        <w:rPr>
          <w:rFonts w:ascii="宋体"/>
          <w:color w:val="auto"/>
          <w:sz w:val="24"/>
          <w:lang w:val="zh-CN"/>
        </w:rPr>
        <w:t xml:space="preserve">                           </w:t>
      </w:r>
      <w:r>
        <w:rPr>
          <w:rFonts w:hint="eastAsia" w:ascii="宋体"/>
          <w:color w:val="auto"/>
          <w:sz w:val="24"/>
          <w:lang w:val="zh-CN"/>
        </w:rPr>
        <w:t>约定送达地址：</w:t>
      </w:r>
    </w:p>
    <w:p>
      <w:pPr>
        <w:autoSpaceDE w:val="0"/>
        <w:autoSpaceDN w:val="0"/>
        <w:spacing w:line="560" w:lineRule="exact"/>
        <w:rPr>
          <w:rFonts w:ascii="宋体"/>
          <w:color w:val="auto"/>
          <w:sz w:val="24"/>
          <w:lang w:val="zh-CN"/>
        </w:rPr>
      </w:pPr>
      <w:r>
        <w:rPr>
          <w:rFonts w:hint="eastAsia" w:ascii="宋体"/>
          <w:color w:val="auto"/>
          <w:sz w:val="24"/>
          <w:lang w:val="zh-CN"/>
        </w:rPr>
        <w:t>邮政编码：</w:t>
      </w:r>
      <w:r>
        <w:rPr>
          <w:rFonts w:ascii="宋体"/>
          <w:color w:val="auto"/>
          <w:sz w:val="24"/>
          <w:lang w:val="zh-CN"/>
        </w:rPr>
        <w:t xml:space="preserve">                               </w:t>
      </w:r>
      <w:r>
        <w:rPr>
          <w:rFonts w:hint="eastAsia" w:ascii="宋体"/>
          <w:color w:val="auto"/>
          <w:sz w:val="24"/>
          <w:lang w:val="zh-CN"/>
        </w:rPr>
        <w:t>邮政编码：</w:t>
      </w:r>
    </w:p>
    <w:p>
      <w:pPr>
        <w:autoSpaceDE w:val="0"/>
        <w:autoSpaceDN w:val="0"/>
        <w:spacing w:line="560" w:lineRule="exact"/>
        <w:rPr>
          <w:rFonts w:ascii="宋体"/>
          <w:color w:val="auto"/>
          <w:sz w:val="24"/>
          <w:lang w:val="zh-CN"/>
        </w:rPr>
      </w:pPr>
      <w:r>
        <w:rPr>
          <w:rFonts w:hint="eastAsia" w:ascii="宋体"/>
          <w:color w:val="auto"/>
          <w:sz w:val="24"/>
          <w:lang w:val="zh-CN"/>
        </w:rPr>
        <w:t>电话</w:t>
      </w:r>
      <w:r>
        <w:rPr>
          <w:rFonts w:ascii="宋体"/>
          <w:color w:val="auto"/>
          <w:sz w:val="24"/>
          <w:lang w:val="zh-CN"/>
        </w:rPr>
        <w:t xml:space="preserve">:                                    电话: </w:t>
      </w:r>
    </w:p>
    <w:p>
      <w:pPr>
        <w:autoSpaceDE w:val="0"/>
        <w:autoSpaceDN w:val="0"/>
        <w:spacing w:line="560" w:lineRule="exact"/>
        <w:rPr>
          <w:rFonts w:ascii="宋体"/>
          <w:color w:val="auto"/>
          <w:sz w:val="24"/>
          <w:lang w:val="zh-CN"/>
        </w:rPr>
      </w:pPr>
      <w:r>
        <w:rPr>
          <w:rFonts w:hint="eastAsia" w:ascii="宋体"/>
          <w:color w:val="auto"/>
          <w:sz w:val="24"/>
          <w:lang w:val="zh-CN"/>
        </w:rPr>
        <w:t>传真</w:t>
      </w:r>
      <w:r>
        <w:rPr>
          <w:rFonts w:ascii="宋体"/>
          <w:color w:val="auto"/>
          <w:sz w:val="24"/>
          <w:lang w:val="zh-CN"/>
        </w:rPr>
        <w:t xml:space="preserve">:                                    </w:t>
      </w:r>
      <w:r>
        <w:rPr>
          <w:rFonts w:hint="eastAsia" w:ascii="宋体"/>
          <w:color w:val="auto"/>
          <w:sz w:val="24"/>
          <w:lang w:val="zh-CN"/>
        </w:rPr>
        <w:t>传真</w:t>
      </w:r>
      <w:r>
        <w:rPr>
          <w:rFonts w:ascii="宋体"/>
          <w:color w:val="auto"/>
          <w:sz w:val="24"/>
          <w:lang w:val="zh-CN"/>
        </w:rPr>
        <w:t>:</w:t>
      </w:r>
    </w:p>
    <w:p>
      <w:pPr>
        <w:autoSpaceDE w:val="0"/>
        <w:autoSpaceDN w:val="0"/>
        <w:spacing w:line="560" w:lineRule="exact"/>
        <w:rPr>
          <w:rFonts w:ascii="宋体"/>
          <w:color w:val="auto"/>
          <w:sz w:val="24"/>
        </w:rPr>
      </w:pPr>
      <w:r>
        <w:rPr>
          <w:rFonts w:hint="eastAsia" w:ascii="宋体"/>
          <w:color w:val="auto"/>
          <w:sz w:val="24"/>
          <w:lang w:val="zh-CN"/>
        </w:rPr>
        <w:t>电子邮箱：</w:t>
      </w:r>
      <w:r>
        <w:rPr>
          <w:rFonts w:ascii="宋体"/>
          <w:color w:val="auto"/>
          <w:sz w:val="24"/>
          <w:lang w:val="zh-CN"/>
        </w:rPr>
        <w:t xml:space="preserve">                               </w:t>
      </w:r>
      <w:r>
        <w:rPr>
          <w:rFonts w:hint="eastAsia" w:ascii="宋体"/>
          <w:color w:val="auto"/>
          <w:sz w:val="24"/>
          <w:lang w:val="zh-CN"/>
        </w:rPr>
        <w:t>电子邮箱：</w:t>
      </w:r>
    </w:p>
    <w:p>
      <w:pPr>
        <w:autoSpaceDE w:val="0"/>
        <w:autoSpaceDN w:val="0"/>
        <w:spacing w:line="560" w:lineRule="exact"/>
        <w:rPr>
          <w:rFonts w:ascii="宋体"/>
          <w:color w:val="auto"/>
          <w:sz w:val="24"/>
        </w:rPr>
      </w:pPr>
      <w:r>
        <w:rPr>
          <w:rFonts w:hint="eastAsia" w:ascii="宋体"/>
          <w:color w:val="auto"/>
          <w:sz w:val="24"/>
        </w:rPr>
        <w:t>开户银行：</w:t>
      </w:r>
      <w:r>
        <w:rPr>
          <w:rFonts w:ascii="宋体"/>
          <w:color w:val="auto"/>
          <w:sz w:val="24"/>
        </w:rPr>
        <w:t xml:space="preserve">                               开户银行： </w:t>
      </w:r>
    </w:p>
    <w:p>
      <w:pPr>
        <w:autoSpaceDE w:val="0"/>
        <w:autoSpaceDN w:val="0"/>
        <w:spacing w:line="560" w:lineRule="exact"/>
        <w:rPr>
          <w:rFonts w:ascii="宋体"/>
          <w:color w:val="auto"/>
          <w:sz w:val="24"/>
        </w:rPr>
      </w:pPr>
      <w:r>
        <w:rPr>
          <w:rFonts w:hint="eastAsia" w:ascii="宋体"/>
          <w:color w:val="auto"/>
          <w:sz w:val="24"/>
        </w:rPr>
        <w:t>开户名称：</w:t>
      </w:r>
      <w:r>
        <w:rPr>
          <w:rFonts w:ascii="宋体"/>
          <w:color w:val="auto"/>
          <w:sz w:val="24"/>
        </w:rPr>
        <w:t xml:space="preserve">                               开户名称： </w:t>
      </w:r>
    </w:p>
    <w:p>
      <w:pPr>
        <w:autoSpaceDE w:val="0"/>
        <w:autoSpaceDN w:val="0"/>
        <w:spacing w:line="560" w:lineRule="exact"/>
        <w:rPr>
          <w:rFonts w:ascii="宋体"/>
          <w:color w:val="auto"/>
          <w:sz w:val="24"/>
        </w:rPr>
      </w:pPr>
      <w:r>
        <w:rPr>
          <w:rFonts w:hint="eastAsia" w:ascii="宋体"/>
          <w:color w:val="auto"/>
          <w:sz w:val="24"/>
        </w:rPr>
        <w:t>开户账号：</w:t>
      </w:r>
      <w:r>
        <w:rPr>
          <w:rFonts w:ascii="宋体"/>
          <w:color w:val="auto"/>
          <w:sz w:val="24"/>
          <w:lang w:val="zh-CN"/>
        </w:rPr>
        <w:t xml:space="preserve">                               </w:t>
      </w:r>
      <w:r>
        <w:rPr>
          <w:rFonts w:hint="eastAsia" w:ascii="宋体"/>
          <w:color w:val="auto"/>
          <w:sz w:val="24"/>
        </w:rPr>
        <w:t>开户账号：</w:t>
      </w:r>
    </w:p>
    <w:p>
      <w:pPr>
        <w:widowControl/>
        <w:spacing w:line="560" w:lineRule="exact"/>
        <w:jc w:val="left"/>
        <w:rPr>
          <w:rFonts w:ascii="宋体"/>
          <w:b/>
          <w:color w:val="auto"/>
          <w:sz w:val="24"/>
        </w:rPr>
      </w:pPr>
    </w:p>
    <w:p>
      <w:pPr>
        <w:widowControl/>
        <w:adjustRightInd/>
        <w:jc w:val="left"/>
        <w:rPr>
          <w:rFonts w:ascii="宋体"/>
          <w:b/>
          <w:color w:val="auto"/>
          <w:sz w:val="24"/>
        </w:rPr>
      </w:pPr>
      <w:r>
        <w:rPr>
          <w:rFonts w:ascii="宋体"/>
          <w:b/>
          <w:color w:val="auto"/>
        </w:rPr>
        <w:br w:type="page"/>
      </w:r>
    </w:p>
    <w:p>
      <w:pPr>
        <w:pStyle w:val="628"/>
        <w:spacing w:line="560" w:lineRule="exact"/>
        <w:ind w:left="420" w:firstLine="482"/>
        <w:jc w:val="center"/>
        <w:rPr>
          <w:rFonts w:ascii="宋体"/>
          <w:b/>
          <w:color w:val="auto"/>
          <w:szCs w:val="24"/>
        </w:rPr>
      </w:pPr>
      <w:r>
        <w:rPr>
          <w:rFonts w:hint="eastAsia" w:ascii="宋体"/>
          <w:b/>
          <w:color w:val="auto"/>
          <w:szCs w:val="24"/>
        </w:rPr>
        <w:t>第二部分</w:t>
      </w:r>
      <w:r>
        <w:rPr>
          <w:rFonts w:ascii="宋体"/>
          <w:b/>
          <w:color w:val="auto"/>
          <w:szCs w:val="24"/>
        </w:rPr>
        <w:t xml:space="preserve"> </w:t>
      </w:r>
      <w:r>
        <w:rPr>
          <w:rFonts w:hint="eastAsia" w:ascii="宋体"/>
          <w:b/>
          <w:color w:val="auto"/>
          <w:szCs w:val="24"/>
        </w:rPr>
        <w:t>合同一般条款</w:t>
      </w:r>
    </w:p>
    <w:p>
      <w:pPr>
        <w:spacing w:line="560" w:lineRule="exact"/>
        <w:ind w:firstLine="482" w:firstLineChars="200"/>
        <w:outlineLvl w:val="0"/>
        <w:rPr>
          <w:rFonts w:ascii="宋体"/>
          <w:b/>
          <w:color w:val="auto"/>
          <w:sz w:val="24"/>
        </w:rPr>
      </w:pPr>
      <w:bookmarkStart w:id="439" w:name="_Toc5228"/>
      <w:bookmarkStart w:id="440" w:name="_Toc14021"/>
      <w:bookmarkStart w:id="441" w:name="_Toc31297"/>
      <w:bookmarkStart w:id="442" w:name="_Toc19680"/>
      <w:bookmarkStart w:id="443" w:name="_Toc25079"/>
      <w:r>
        <w:rPr>
          <w:rFonts w:ascii="宋体"/>
          <w:b/>
          <w:color w:val="auto"/>
          <w:sz w:val="24"/>
        </w:rPr>
        <w:t>2.1 定义</w:t>
      </w:r>
      <w:bookmarkEnd w:id="439"/>
      <w:bookmarkEnd w:id="440"/>
      <w:bookmarkEnd w:id="441"/>
      <w:bookmarkEnd w:id="442"/>
      <w:bookmarkEnd w:id="443"/>
    </w:p>
    <w:p>
      <w:pPr>
        <w:spacing w:line="560" w:lineRule="exact"/>
        <w:ind w:firstLine="480" w:firstLineChars="200"/>
        <w:rPr>
          <w:rFonts w:ascii="宋体"/>
          <w:color w:val="auto"/>
          <w:sz w:val="24"/>
        </w:rPr>
      </w:pPr>
      <w:r>
        <w:rPr>
          <w:rFonts w:ascii="宋体"/>
          <w:color w:val="auto"/>
          <w:sz w:val="24"/>
        </w:rPr>
        <w:t>本合同中的下列</w:t>
      </w:r>
      <w:r>
        <w:rPr>
          <w:rFonts w:hint="eastAsia" w:ascii="宋体"/>
          <w:color w:val="auto"/>
          <w:sz w:val="24"/>
        </w:rPr>
        <w:t>词</w:t>
      </w:r>
      <w:r>
        <w:rPr>
          <w:rFonts w:ascii="宋体"/>
          <w:color w:val="auto"/>
          <w:sz w:val="24"/>
        </w:rPr>
        <w:t>语应</w:t>
      </w:r>
      <w:r>
        <w:rPr>
          <w:rFonts w:hint="eastAsia" w:ascii="宋体"/>
          <w:color w:val="auto"/>
          <w:sz w:val="24"/>
        </w:rPr>
        <w:t>按以下内容进行</w:t>
      </w:r>
      <w:r>
        <w:rPr>
          <w:rFonts w:ascii="宋体"/>
          <w:color w:val="auto"/>
          <w:sz w:val="24"/>
        </w:rPr>
        <w:t>解释：</w:t>
      </w:r>
    </w:p>
    <w:p>
      <w:pPr>
        <w:spacing w:line="560" w:lineRule="exact"/>
        <w:ind w:firstLine="480" w:firstLineChars="200"/>
        <w:rPr>
          <w:rFonts w:ascii="宋体"/>
          <w:color w:val="auto"/>
          <w:sz w:val="24"/>
        </w:rPr>
      </w:pPr>
      <w:r>
        <w:rPr>
          <w:rFonts w:ascii="宋体"/>
          <w:color w:val="auto"/>
          <w:sz w:val="24"/>
        </w:rPr>
        <w:t>2.1.1 “合同”系指采购人和</w:t>
      </w:r>
      <w:r>
        <w:rPr>
          <w:rFonts w:hint="eastAsia" w:ascii="宋体" w:cs="宋体"/>
          <w:color w:val="auto"/>
          <w:sz w:val="24"/>
        </w:rPr>
        <w:t>中标或成交</w:t>
      </w:r>
      <w:r>
        <w:rPr>
          <w:rFonts w:ascii="宋体"/>
          <w:color w:val="auto"/>
          <w:sz w:val="24"/>
        </w:rPr>
        <w:t>供应商签订的载明双方当事人所达成的协议，并包括所有的附件、附录和构成合同的其他文件。</w:t>
      </w:r>
    </w:p>
    <w:p>
      <w:pPr>
        <w:spacing w:line="560" w:lineRule="exact"/>
        <w:ind w:firstLine="480" w:firstLineChars="200"/>
        <w:rPr>
          <w:rFonts w:ascii="宋体"/>
          <w:color w:val="auto"/>
          <w:sz w:val="24"/>
        </w:rPr>
      </w:pPr>
      <w:r>
        <w:rPr>
          <w:rFonts w:ascii="宋体"/>
          <w:color w:val="auto"/>
          <w:sz w:val="24"/>
        </w:rPr>
        <w:t>2.1.2 “合同价”系指根据合同约定，</w:t>
      </w:r>
      <w:r>
        <w:rPr>
          <w:rFonts w:hint="eastAsia" w:ascii="宋体" w:cs="宋体"/>
          <w:color w:val="auto"/>
          <w:sz w:val="24"/>
        </w:rPr>
        <w:t>中标或成交</w:t>
      </w:r>
      <w:r>
        <w:rPr>
          <w:rFonts w:ascii="宋体"/>
          <w:color w:val="auto"/>
          <w:sz w:val="24"/>
        </w:rPr>
        <w:t>供应商在完全履行合同义务后</w:t>
      </w:r>
      <w:r>
        <w:rPr>
          <w:rFonts w:hint="eastAsia" w:ascii="宋体"/>
          <w:color w:val="auto"/>
          <w:sz w:val="24"/>
        </w:rPr>
        <w:t>，</w:t>
      </w:r>
      <w:r>
        <w:rPr>
          <w:rFonts w:ascii="宋体"/>
          <w:color w:val="auto"/>
          <w:sz w:val="24"/>
        </w:rPr>
        <w:t>采购人应支付给</w:t>
      </w:r>
      <w:r>
        <w:rPr>
          <w:rFonts w:hint="eastAsia" w:ascii="宋体" w:cs="宋体"/>
          <w:color w:val="auto"/>
          <w:sz w:val="24"/>
        </w:rPr>
        <w:t>中标或成交</w:t>
      </w:r>
      <w:r>
        <w:rPr>
          <w:rFonts w:ascii="宋体"/>
          <w:color w:val="auto"/>
          <w:sz w:val="24"/>
        </w:rPr>
        <w:t>供应商的价格。</w:t>
      </w:r>
    </w:p>
    <w:p>
      <w:pPr>
        <w:spacing w:line="560" w:lineRule="exact"/>
        <w:ind w:firstLine="480" w:firstLineChars="200"/>
        <w:rPr>
          <w:rFonts w:ascii="宋体"/>
          <w:color w:val="auto"/>
          <w:sz w:val="24"/>
        </w:rPr>
      </w:pPr>
      <w:r>
        <w:rPr>
          <w:rFonts w:ascii="宋体"/>
          <w:color w:val="auto"/>
          <w:sz w:val="24"/>
        </w:rPr>
        <w:t>2.1.3 “</w:t>
      </w:r>
      <w:r>
        <w:rPr>
          <w:rFonts w:hint="eastAsia" w:ascii="宋体"/>
          <w:color w:val="auto"/>
          <w:sz w:val="24"/>
        </w:rPr>
        <w:t>服务</w:t>
      </w:r>
      <w:r>
        <w:rPr>
          <w:rFonts w:ascii="宋体"/>
          <w:color w:val="auto"/>
          <w:sz w:val="24"/>
        </w:rPr>
        <w:t>”系指</w:t>
      </w:r>
      <w:r>
        <w:rPr>
          <w:rFonts w:hint="eastAsia" w:ascii="宋体" w:cs="宋体"/>
          <w:color w:val="auto"/>
          <w:sz w:val="24"/>
        </w:rPr>
        <w:t>中标或成交</w:t>
      </w:r>
      <w:r>
        <w:rPr>
          <w:rFonts w:hint="eastAsia" w:ascii="宋体"/>
          <w:color w:val="auto"/>
          <w:sz w:val="24"/>
        </w:rPr>
        <w:t>供应商</w:t>
      </w:r>
      <w:r>
        <w:rPr>
          <w:rFonts w:ascii="宋体"/>
          <w:color w:val="auto"/>
          <w:sz w:val="24"/>
        </w:rPr>
        <w:t>根据合同约定应向采购人</w:t>
      </w:r>
      <w:r>
        <w:rPr>
          <w:rFonts w:hint="eastAsia" w:ascii="宋体"/>
          <w:color w:val="auto"/>
          <w:sz w:val="24"/>
        </w:rPr>
        <w:t>履行</w:t>
      </w:r>
      <w:r>
        <w:rPr>
          <w:rFonts w:ascii="宋体"/>
          <w:color w:val="auto"/>
          <w:sz w:val="24"/>
        </w:rPr>
        <w:t>的</w:t>
      </w:r>
      <w:r>
        <w:rPr>
          <w:rFonts w:hint="eastAsia" w:asci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color w:val="auto"/>
          <w:sz w:val="24"/>
        </w:rPr>
      </w:pPr>
      <w:r>
        <w:rPr>
          <w:rFonts w:ascii="宋体"/>
          <w:color w:val="auto"/>
          <w:sz w:val="24"/>
        </w:rPr>
        <w:t>2.1.4 “</w:t>
      </w:r>
      <w:r>
        <w:rPr>
          <w:rFonts w:hint="eastAsia" w:ascii="宋体"/>
          <w:color w:val="auto"/>
          <w:sz w:val="24"/>
        </w:rPr>
        <w:t>甲方</w:t>
      </w:r>
      <w:r>
        <w:rPr>
          <w:rFonts w:ascii="宋体"/>
          <w:color w:val="auto"/>
          <w:sz w:val="24"/>
        </w:rPr>
        <w:t>”系指与</w:t>
      </w:r>
      <w:r>
        <w:rPr>
          <w:rFonts w:hint="eastAsia" w:ascii="宋体" w:cs="宋体"/>
          <w:color w:val="auto"/>
          <w:sz w:val="24"/>
        </w:rPr>
        <w:t>中标或成交</w:t>
      </w:r>
      <w:r>
        <w:rPr>
          <w:rFonts w:hint="eastAsia" w:ascii="宋体"/>
          <w:color w:val="auto"/>
          <w:sz w:val="24"/>
        </w:rPr>
        <w:t>供应商</w:t>
      </w:r>
      <w:r>
        <w:rPr>
          <w:rFonts w:ascii="宋体"/>
          <w:color w:val="auto"/>
          <w:sz w:val="24"/>
        </w:rPr>
        <w:t>签署合同的采购人</w:t>
      </w:r>
      <w:r>
        <w:rPr>
          <w:rFonts w:hint="eastAsia" w:ascii="宋体"/>
          <w:color w:val="auto"/>
          <w:sz w:val="24"/>
        </w:rPr>
        <w:t>；采购人委托采购代理机构代表其与乙方签订合同的，采购人的授权委托书作为合同附件。</w:t>
      </w:r>
    </w:p>
    <w:p>
      <w:pPr>
        <w:spacing w:line="560" w:lineRule="exact"/>
        <w:ind w:firstLine="480" w:firstLineChars="200"/>
        <w:rPr>
          <w:rFonts w:ascii="宋体"/>
          <w:color w:val="auto"/>
          <w:sz w:val="24"/>
        </w:rPr>
      </w:pPr>
      <w:r>
        <w:rPr>
          <w:rFonts w:ascii="宋体"/>
          <w:color w:val="auto"/>
          <w:sz w:val="24"/>
        </w:rPr>
        <w:t>2.1.5 “乙方”系指根据合同约定提供服务的</w:t>
      </w:r>
      <w:r>
        <w:rPr>
          <w:rFonts w:hint="eastAsia" w:ascii="宋体" w:cs="宋体"/>
          <w:color w:val="auto"/>
          <w:sz w:val="24"/>
        </w:rPr>
        <w:t>中标或成交</w:t>
      </w:r>
      <w:r>
        <w:rPr>
          <w:rFonts w:ascii="宋体"/>
          <w:color w:val="auto"/>
          <w:sz w:val="24"/>
        </w:rPr>
        <w:t>供应商</w:t>
      </w:r>
      <w:r>
        <w:rPr>
          <w:rFonts w:hint="eastAsia" w:asci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color w:val="auto"/>
          <w:sz w:val="24"/>
        </w:rPr>
      </w:pPr>
      <w:r>
        <w:rPr>
          <w:rFonts w:ascii="宋体"/>
          <w:color w:val="auto"/>
          <w:sz w:val="24"/>
        </w:rPr>
        <w:t>2.1.6 “现场”系指合同约定提供服务的地点。</w:t>
      </w:r>
    </w:p>
    <w:p>
      <w:pPr>
        <w:spacing w:line="560" w:lineRule="exact"/>
        <w:ind w:firstLine="482" w:firstLineChars="200"/>
        <w:outlineLvl w:val="0"/>
        <w:rPr>
          <w:rFonts w:ascii="宋体"/>
          <w:b/>
          <w:color w:val="auto"/>
          <w:sz w:val="24"/>
        </w:rPr>
      </w:pPr>
      <w:bookmarkStart w:id="444" w:name="_Toc23289"/>
      <w:bookmarkStart w:id="445" w:name="_Toc3769"/>
      <w:bookmarkStart w:id="446" w:name="_Toc31402"/>
      <w:bookmarkStart w:id="447" w:name="_Toc16752"/>
      <w:bookmarkStart w:id="448" w:name="_Toc19539"/>
      <w:r>
        <w:rPr>
          <w:rFonts w:ascii="宋体"/>
          <w:b/>
          <w:color w:val="auto"/>
          <w:sz w:val="24"/>
        </w:rPr>
        <w:t>2.2 技术规范</w:t>
      </w:r>
      <w:bookmarkEnd w:id="444"/>
      <w:bookmarkEnd w:id="445"/>
      <w:bookmarkEnd w:id="446"/>
      <w:bookmarkEnd w:id="447"/>
      <w:bookmarkEnd w:id="448"/>
    </w:p>
    <w:p>
      <w:pPr>
        <w:spacing w:line="560" w:lineRule="exact"/>
        <w:ind w:firstLine="480" w:firstLineChars="200"/>
        <w:rPr>
          <w:rFonts w:ascii="宋体"/>
          <w:color w:val="auto"/>
          <w:sz w:val="24"/>
        </w:rPr>
      </w:pPr>
      <w:r>
        <w:rPr>
          <w:rFonts w:hint="eastAsia" w:ascii="宋体"/>
          <w:color w:val="auto"/>
          <w:sz w:val="24"/>
        </w:rPr>
        <w:t>服务</w:t>
      </w:r>
      <w:r>
        <w:rPr>
          <w:rFonts w:ascii="宋体"/>
          <w:color w:val="auto"/>
          <w:sz w:val="24"/>
        </w:rPr>
        <w:t>所应遵守的技术规范应与采购文件规定的技术规范和技术规范附件(如果有的话)及其技术规范偏差表(如果被甲方接受的话)相一致</w:t>
      </w:r>
      <w:r>
        <w:rPr>
          <w:rFonts w:hint="eastAsia" w:ascii="宋体"/>
          <w:color w:val="auto"/>
          <w:sz w:val="24"/>
        </w:rPr>
        <w:t>；</w:t>
      </w:r>
      <w:r>
        <w:rPr>
          <w:rFonts w:ascii="宋体"/>
          <w:color w:val="auto"/>
          <w:sz w:val="24"/>
        </w:rPr>
        <w:t>如果采购文件中没有技术规范的相应说明，那么应以国家有关部门最新颁布的相应标准</w:t>
      </w:r>
      <w:r>
        <w:rPr>
          <w:rFonts w:hint="eastAsia" w:ascii="宋体"/>
          <w:color w:val="auto"/>
          <w:sz w:val="24"/>
        </w:rPr>
        <w:t>和</w:t>
      </w:r>
      <w:r>
        <w:rPr>
          <w:rFonts w:ascii="宋体"/>
          <w:color w:val="auto"/>
          <w:sz w:val="24"/>
        </w:rPr>
        <w:t>规范为准。</w:t>
      </w:r>
    </w:p>
    <w:p>
      <w:pPr>
        <w:spacing w:line="560" w:lineRule="exact"/>
        <w:ind w:firstLine="482" w:firstLineChars="200"/>
        <w:outlineLvl w:val="0"/>
        <w:rPr>
          <w:rFonts w:ascii="宋体"/>
          <w:b/>
          <w:color w:val="auto"/>
          <w:sz w:val="24"/>
        </w:rPr>
      </w:pPr>
      <w:bookmarkStart w:id="449" w:name="_Toc9161"/>
      <w:bookmarkStart w:id="450" w:name="_Toc27945"/>
      <w:bookmarkStart w:id="451" w:name="_Toc4133"/>
      <w:bookmarkStart w:id="452" w:name="_Toc13673"/>
      <w:bookmarkStart w:id="453" w:name="_Toc12412"/>
      <w:r>
        <w:rPr>
          <w:rFonts w:ascii="宋体"/>
          <w:b/>
          <w:color w:val="auto"/>
          <w:sz w:val="24"/>
        </w:rPr>
        <w:t>2.3 知识产权</w:t>
      </w:r>
      <w:bookmarkEnd w:id="449"/>
      <w:bookmarkEnd w:id="450"/>
      <w:bookmarkEnd w:id="451"/>
      <w:bookmarkEnd w:id="452"/>
      <w:bookmarkEnd w:id="453"/>
    </w:p>
    <w:p>
      <w:pPr>
        <w:spacing w:line="560" w:lineRule="exact"/>
        <w:ind w:firstLine="480" w:firstLineChars="200"/>
        <w:rPr>
          <w:rFonts w:ascii="宋体"/>
          <w:color w:val="auto"/>
          <w:sz w:val="24"/>
        </w:rPr>
      </w:pPr>
      <w:r>
        <w:rPr>
          <w:rFonts w:ascii="宋体"/>
          <w:color w:val="auto"/>
          <w:sz w:val="24"/>
        </w:rPr>
        <w:t xml:space="preserve">2.3.1 </w:t>
      </w:r>
      <w:r>
        <w:rPr>
          <w:rFonts w:hint="eastAsia" w:ascii="宋体"/>
          <w:color w:val="auto"/>
          <w:sz w:val="24"/>
        </w:rPr>
        <w:t>乙</w:t>
      </w:r>
      <w:r>
        <w:rPr>
          <w:rFonts w:ascii="宋体"/>
          <w:color w:val="auto"/>
          <w:sz w:val="24"/>
        </w:rPr>
        <w:t>方应保证</w:t>
      </w:r>
      <w:r>
        <w:rPr>
          <w:rFonts w:hint="eastAsia" w:ascii="宋体"/>
          <w:color w:val="auto"/>
          <w:sz w:val="24"/>
        </w:rPr>
        <w:t>其提供的服务</w:t>
      </w:r>
      <w:r>
        <w:rPr>
          <w:rFonts w:ascii="宋体"/>
          <w:color w:val="auto"/>
          <w:sz w:val="24"/>
        </w:rPr>
        <w:t>不受任何第三方提出的侵犯其著作权、商标权、专利权等知识产权方面的起诉</w:t>
      </w:r>
      <w:r>
        <w:rPr>
          <w:rFonts w:hint="eastAsia" w:ascii="宋体"/>
          <w:color w:val="auto"/>
          <w:sz w:val="24"/>
        </w:rPr>
        <w:t>；</w:t>
      </w:r>
      <w:r>
        <w:rPr>
          <w:rFonts w:ascii="宋体"/>
          <w:color w:val="auto"/>
          <w:sz w:val="24"/>
        </w:rPr>
        <w:t>如果任何第三方提出侵权</w:t>
      </w:r>
      <w:r>
        <w:rPr>
          <w:rFonts w:hint="eastAsia" w:ascii="宋体"/>
          <w:color w:val="auto"/>
          <w:sz w:val="24"/>
        </w:rPr>
        <w:t>指控</w:t>
      </w:r>
      <w:r>
        <w:rPr>
          <w:rFonts w:ascii="宋体"/>
          <w:color w:val="auto"/>
          <w:sz w:val="24"/>
        </w:rPr>
        <w:t>，那么乙方须与该第三方交涉并承担由此发生的一切责任、费用和赔偿</w:t>
      </w:r>
      <w:r>
        <w:rPr>
          <w:rFonts w:hint="eastAsia" w:ascii="宋体"/>
          <w:color w:val="auto"/>
          <w:sz w:val="24"/>
        </w:rPr>
        <w:t>，乙方还应及时澄清相关信息，使甲方声誉免受损害，甲方保留追责的权利。</w:t>
      </w:r>
    </w:p>
    <w:p>
      <w:pPr>
        <w:spacing w:line="560" w:lineRule="exact"/>
        <w:ind w:firstLine="480" w:firstLineChars="200"/>
        <w:rPr>
          <w:rFonts w:ascii="宋体"/>
          <w:color w:val="auto"/>
          <w:sz w:val="24"/>
        </w:rPr>
      </w:pPr>
      <w:r>
        <w:rPr>
          <w:rFonts w:ascii="宋体"/>
          <w:color w:val="auto"/>
          <w:sz w:val="24"/>
        </w:rPr>
        <w:t xml:space="preserve">2.3.2 </w:t>
      </w:r>
      <w:r>
        <w:rPr>
          <w:rFonts w:hint="eastAsia" w:ascii="宋体"/>
          <w:color w:val="auto"/>
          <w:sz w:val="24"/>
        </w:rPr>
        <w:t>合同涉及技术成果的归属和收益的分成办法的，</w:t>
      </w:r>
      <w:r>
        <w:rPr>
          <w:rFonts w:ascii="宋体"/>
          <w:color w:val="auto"/>
          <w:sz w:val="24"/>
        </w:rPr>
        <w:t>详见</w:t>
      </w:r>
      <w:r>
        <w:rPr>
          <w:rFonts w:ascii="宋体"/>
          <w:b/>
          <w:i/>
          <w:color w:val="auto"/>
          <w:sz w:val="24"/>
          <w:u w:val="single"/>
        </w:rPr>
        <w:t>合同专用条款</w:t>
      </w:r>
      <w:r>
        <w:rPr>
          <w:rFonts w:ascii="宋体"/>
          <w:color w:val="auto"/>
          <w:sz w:val="24"/>
        </w:rPr>
        <w:t>。</w:t>
      </w:r>
    </w:p>
    <w:p>
      <w:pPr>
        <w:spacing w:line="560" w:lineRule="exact"/>
        <w:ind w:firstLine="482" w:firstLineChars="200"/>
        <w:rPr>
          <w:rFonts w:ascii="宋体"/>
          <w:b/>
          <w:color w:val="auto"/>
          <w:sz w:val="24"/>
        </w:rPr>
      </w:pPr>
      <w:r>
        <w:rPr>
          <w:rFonts w:ascii="宋体"/>
          <w:b/>
          <w:color w:val="auto"/>
          <w:sz w:val="24"/>
        </w:rPr>
        <w:t xml:space="preserve">2.4 </w:t>
      </w:r>
      <w:r>
        <w:rPr>
          <w:rFonts w:hint="eastAsia" w:ascii="宋体"/>
          <w:b/>
          <w:color w:val="auto"/>
          <w:sz w:val="24"/>
        </w:rPr>
        <w:t>履约检查和问题反馈</w:t>
      </w:r>
    </w:p>
    <w:p>
      <w:pPr>
        <w:spacing w:line="560" w:lineRule="exact"/>
        <w:ind w:firstLine="480" w:firstLineChars="200"/>
        <w:rPr>
          <w:rFonts w:ascii="宋体"/>
          <w:color w:val="auto"/>
          <w:sz w:val="24"/>
        </w:rPr>
      </w:pPr>
      <w:r>
        <w:rPr>
          <w:rFonts w:ascii="宋体"/>
          <w:color w:val="auto"/>
          <w:sz w:val="24"/>
        </w:rPr>
        <w:t>2.4.1甲方</w:t>
      </w:r>
      <w:r>
        <w:rPr>
          <w:rFonts w:hint="eastAsia" w:ascii="宋体"/>
          <w:color w:val="auto"/>
          <w:sz w:val="24"/>
        </w:rPr>
        <w:t>有权</w:t>
      </w:r>
      <w:r>
        <w:rPr>
          <w:rFonts w:ascii="宋体"/>
          <w:color w:val="auto"/>
          <w:sz w:val="24"/>
        </w:rPr>
        <w:t>在其认为必要时</w:t>
      </w:r>
      <w:r>
        <w:rPr>
          <w:rFonts w:hint="eastAsia" w:asci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color w:val="auto"/>
          <w:sz w:val="24"/>
        </w:rPr>
      </w:pPr>
      <w:r>
        <w:rPr>
          <w:rFonts w:ascii="宋体"/>
          <w:color w:val="auto"/>
          <w:sz w:val="24"/>
        </w:rPr>
        <w:t xml:space="preserve">2.4.2 </w:t>
      </w:r>
      <w:r>
        <w:rPr>
          <w:rFonts w:hint="eastAsia" w:asci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b/>
          <w:color w:val="auto"/>
          <w:sz w:val="24"/>
        </w:rPr>
      </w:pPr>
      <w:bookmarkStart w:id="454" w:name="_Toc32670"/>
      <w:bookmarkStart w:id="455" w:name="_Toc22011"/>
      <w:bookmarkStart w:id="456" w:name="_Toc31233"/>
      <w:bookmarkStart w:id="457" w:name="_Toc26555"/>
      <w:bookmarkStart w:id="458" w:name="_Toc15447"/>
      <w:r>
        <w:rPr>
          <w:rFonts w:ascii="宋体"/>
          <w:b/>
          <w:color w:val="auto"/>
          <w:sz w:val="24"/>
        </w:rPr>
        <w:t>2.5 结算方式和付款条件</w:t>
      </w:r>
      <w:bookmarkEnd w:id="454"/>
      <w:bookmarkEnd w:id="455"/>
      <w:bookmarkEnd w:id="456"/>
      <w:bookmarkEnd w:id="457"/>
      <w:bookmarkEnd w:id="458"/>
    </w:p>
    <w:p>
      <w:pPr>
        <w:spacing w:line="560" w:lineRule="exact"/>
        <w:ind w:firstLine="480" w:firstLineChars="200"/>
        <w:rPr>
          <w:rFonts w:ascii="宋体"/>
          <w:color w:val="auto"/>
          <w:sz w:val="24"/>
        </w:rPr>
      </w:pPr>
      <w:r>
        <w:rPr>
          <w:rFonts w:ascii="宋体"/>
          <w:color w:val="auto"/>
          <w:sz w:val="24"/>
        </w:rPr>
        <w:t>详见</w:t>
      </w:r>
      <w:r>
        <w:rPr>
          <w:rFonts w:ascii="宋体"/>
          <w:b/>
          <w:i/>
          <w:color w:val="auto"/>
          <w:sz w:val="24"/>
          <w:u w:val="single"/>
        </w:rPr>
        <w:t>合同专用条款</w:t>
      </w:r>
      <w:r>
        <w:rPr>
          <w:rFonts w:ascii="宋体"/>
          <w:color w:val="auto"/>
          <w:sz w:val="24"/>
        </w:rPr>
        <w:t>。</w:t>
      </w:r>
    </w:p>
    <w:p>
      <w:pPr>
        <w:spacing w:line="560" w:lineRule="exact"/>
        <w:ind w:firstLine="482" w:firstLineChars="200"/>
        <w:outlineLvl w:val="0"/>
        <w:rPr>
          <w:rFonts w:ascii="宋体"/>
          <w:b/>
          <w:color w:val="auto"/>
          <w:sz w:val="24"/>
        </w:rPr>
      </w:pPr>
      <w:bookmarkStart w:id="459" w:name="_Toc18990"/>
      <w:bookmarkStart w:id="460" w:name="_Toc13154"/>
      <w:bookmarkStart w:id="461" w:name="_Toc16163"/>
      <w:bookmarkStart w:id="462" w:name="_Toc13467"/>
      <w:bookmarkStart w:id="463" w:name="_Toc30507"/>
      <w:r>
        <w:rPr>
          <w:rFonts w:ascii="宋体"/>
          <w:b/>
          <w:color w:val="auto"/>
          <w:sz w:val="24"/>
        </w:rPr>
        <w:t>2.6 技术资料和保密义务</w:t>
      </w:r>
      <w:bookmarkEnd w:id="459"/>
      <w:bookmarkEnd w:id="460"/>
      <w:bookmarkEnd w:id="461"/>
      <w:bookmarkEnd w:id="462"/>
      <w:bookmarkEnd w:id="463"/>
    </w:p>
    <w:p>
      <w:pPr>
        <w:spacing w:line="560" w:lineRule="exact"/>
        <w:ind w:firstLine="480" w:firstLineChars="200"/>
        <w:rPr>
          <w:rFonts w:ascii="宋体"/>
          <w:color w:val="auto"/>
          <w:sz w:val="24"/>
        </w:rPr>
      </w:pPr>
      <w:r>
        <w:rPr>
          <w:rFonts w:ascii="宋体"/>
          <w:color w:val="auto"/>
          <w:sz w:val="24"/>
        </w:rPr>
        <w:t>2.6.1 乙方有权依据合同约定和项目需要，向甲方了解有关情况，调阅有关资料等，甲方应予积极配合；</w:t>
      </w:r>
    </w:p>
    <w:p>
      <w:pPr>
        <w:spacing w:line="560" w:lineRule="exact"/>
        <w:ind w:firstLine="480" w:firstLineChars="200"/>
        <w:rPr>
          <w:rFonts w:ascii="宋体"/>
          <w:color w:val="auto"/>
          <w:sz w:val="24"/>
        </w:rPr>
      </w:pPr>
      <w:r>
        <w:rPr>
          <w:rFonts w:ascii="宋体"/>
          <w:color w:val="auto"/>
          <w:sz w:val="24"/>
        </w:rPr>
        <w:t xml:space="preserve">2.6.2 </w:t>
      </w:r>
      <w:r>
        <w:rPr>
          <w:rFonts w:hint="eastAsia" w:ascii="宋体"/>
          <w:color w:val="auto"/>
          <w:sz w:val="24"/>
        </w:rPr>
        <w:t>乙方有义务妥善保管和保护由甲方提供的前款信息和资料等；</w:t>
      </w:r>
    </w:p>
    <w:p>
      <w:pPr>
        <w:spacing w:line="560" w:lineRule="exact"/>
        <w:ind w:firstLine="480" w:firstLineChars="200"/>
        <w:rPr>
          <w:rFonts w:ascii="宋体"/>
          <w:color w:val="auto"/>
          <w:sz w:val="24"/>
        </w:rPr>
      </w:pPr>
      <w:r>
        <w:rPr>
          <w:rFonts w:ascii="宋体"/>
          <w:color w:val="auto"/>
          <w:sz w:val="24"/>
        </w:rPr>
        <w:t xml:space="preserve">2.6.3 </w:t>
      </w:r>
      <w:r>
        <w:rPr>
          <w:rFonts w:hint="eastAsia" w:asci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color w:val="auto"/>
          <w:sz w:val="24"/>
        </w:rPr>
        <w:t>技术情报</w:t>
      </w:r>
      <w:r>
        <w:rPr>
          <w:rFonts w:hint="eastAsia" w:ascii="宋体"/>
          <w:color w:val="auto"/>
          <w:sz w:val="24"/>
        </w:rPr>
        <w:t>、</w:t>
      </w:r>
      <w:r>
        <w:rPr>
          <w:rFonts w:ascii="宋体"/>
          <w:color w:val="auto"/>
          <w:sz w:val="24"/>
        </w:rPr>
        <w:t>技术资料</w:t>
      </w:r>
      <w:r>
        <w:rPr>
          <w:rFonts w:hint="eastAsia" w:asci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b/>
          <w:color w:val="auto"/>
          <w:sz w:val="24"/>
        </w:rPr>
      </w:pPr>
      <w:bookmarkStart w:id="464" w:name="_Toc19069"/>
      <w:r>
        <w:rPr>
          <w:rFonts w:ascii="宋体"/>
          <w:b/>
          <w:color w:val="auto"/>
          <w:sz w:val="24"/>
        </w:rPr>
        <w:t xml:space="preserve">2.7 </w:t>
      </w:r>
      <w:r>
        <w:rPr>
          <w:rFonts w:hint="eastAsia" w:ascii="宋体"/>
          <w:b/>
          <w:color w:val="auto"/>
          <w:sz w:val="24"/>
        </w:rPr>
        <w:t>质量保证</w:t>
      </w:r>
      <w:bookmarkEnd w:id="464"/>
    </w:p>
    <w:p>
      <w:pPr>
        <w:spacing w:line="560" w:lineRule="exact"/>
        <w:ind w:firstLine="480" w:firstLineChars="200"/>
        <w:rPr>
          <w:rFonts w:ascii="宋体"/>
          <w:color w:val="auto"/>
          <w:sz w:val="24"/>
        </w:rPr>
      </w:pPr>
      <w:r>
        <w:rPr>
          <w:rFonts w:ascii="宋体"/>
          <w:color w:val="auto"/>
          <w:sz w:val="24"/>
        </w:rPr>
        <w:t xml:space="preserve">2.7.1 </w:t>
      </w:r>
      <w:r>
        <w:rPr>
          <w:rFonts w:hint="eastAsia" w:asci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color w:val="auto"/>
          <w:sz w:val="24"/>
        </w:rPr>
      </w:pPr>
      <w:r>
        <w:rPr>
          <w:rFonts w:ascii="宋体"/>
          <w:color w:val="auto"/>
          <w:sz w:val="24"/>
        </w:rPr>
        <w:t xml:space="preserve">2.7.2 </w:t>
      </w:r>
      <w:r>
        <w:rPr>
          <w:rFonts w:hint="eastAsia" w:asci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b/>
          <w:color w:val="auto"/>
          <w:sz w:val="24"/>
        </w:rPr>
      </w:pPr>
      <w:bookmarkStart w:id="465" w:name="_Toc22267"/>
      <w:r>
        <w:rPr>
          <w:rFonts w:ascii="宋体"/>
          <w:b/>
          <w:color w:val="auto"/>
          <w:sz w:val="24"/>
        </w:rPr>
        <w:t xml:space="preserve">2.8 </w:t>
      </w:r>
      <w:r>
        <w:rPr>
          <w:rFonts w:hint="eastAsia" w:ascii="宋体"/>
          <w:b/>
          <w:color w:val="auto"/>
          <w:sz w:val="24"/>
        </w:rPr>
        <w:t>延迟履行</w:t>
      </w:r>
      <w:bookmarkEnd w:id="465"/>
    </w:p>
    <w:p>
      <w:pPr>
        <w:spacing w:line="560" w:lineRule="exact"/>
        <w:ind w:firstLine="480" w:firstLineChars="200"/>
        <w:rPr>
          <w:rFonts w:ascii="宋体"/>
          <w:color w:val="auto"/>
          <w:sz w:val="24"/>
        </w:rPr>
      </w:pPr>
      <w:r>
        <w:rPr>
          <w:rFonts w:hint="eastAsia" w:ascii="宋体"/>
          <w:color w:val="auto"/>
          <w:sz w:val="24"/>
        </w:rPr>
        <w:t>甲乙双方签订合同后，乙方应按照合同约定履行合同义务，除不可抗力外，乙方不得延迟履行。</w:t>
      </w:r>
      <w:r>
        <w:rPr>
          <w:rFonts w:ascii="宋体"/>
          <w:color w:val="auto"/>
          <w:sz w:val="24"/>
        </w:rPr>
        <w:t>在合同履行过程中，如果</w:t>
      </w:r>
      <w:r>
        <w:rPr>
          <w:rFonts w:hint="eastAsia" w:ascii="宋体"/>
          <w:color w:val="auto"/>
          <w:sz w:val="24"/>
        </w:rPr>
        <w:t>因不可抗力，</w:t>
      </w:r>
      <w:r>
        <w:rPr>
          <w:rFonts w:ascii="宋体"/>
          <w:color w:val="auto"/>
          <w:sz w:val="24"/>
        </w:rPr>
        <w:t>乙方遇到不能按时</w:t>
      </w:r>
      <w:r>
        <w:rPr>
          <w:rFonts w:hint="eastAsia" w:ascii="宋体"/>
          <w:color w:val="auto"/>
          <w:sz w:val="24"/>
        </w:rPr>
        <w:t>提供服务</w:t>
      </w:r>
      <w:r>
        <w:rPr>
          <w:rFonts w:ascii="宋体"/>
          <w:color w:val="auto"/>
          <w:sz w:val="24"/>
        </w:rPr>
        <w:t>的情况，应及时以书面形式将不能按时</w:t>
      </w:r>
      <w:r>
        <w:rPr>
          <w:rFonts w:hint="eastAsia" w:ascii="宋体"/>
          <w:color w:val="auto"/>
          <w:sz w:val="24"/>
        </w:rPr>
        <w:t>提供服务</w:t>
      </w:r>
      <w:r>
        <w:rPr>
          <w:rFonts w:ascii="宋体"/>
          <w:color w:val="auto"/>
          <w:sz w:val="24"/>
        </w:rPr>
        <w:t>的理由、预期延误时间通知甲方</w:t>
      </w:r>
      <w:r>
        <w:rPr>
          <w:rFonts w:hint="eastAsia" w:ascii="宋体"/>
          <w:color w:val="auto"/>
          <w:sz w:val="24"/>
        </w:rPr>
        <w:t>；甲</w:t>
      </w:r>
      <w:r>
        <w:rPr>
          <w:rFonts w:ascii="宋体"/>
          <w:color w:val="auto"/>
          <w:sz w:val="24"/>
        </w:rPr>
        <w:t>方收到乙方通知后，认为其理由正当的，可以书面形式酌情同意乙方可以延长</w:t>
      </w:r>
      <w:r>
        <w:rPr>
          <w:rFonts w:hint="eastAsia" w:ascii="宋体"/>
          <w:color w:val="auto"/>
          <w:sz w:val="24"/>
        </w:rPr>
        <w:t>履行</w:t>
      </w:r>
      <w:r>
        <w:rPr>
          <w:rFonts w:ascii="宋体"/>
          <w:color w:val="auto"/>
          <w:sz w:val="24"/>
        </w:rPr>
        <w:t>的具体时间。</w:t>
      </w:r>
    </w:p>
    <w:p>
      <w:pPr>
        <w:spacing w:line="560" w:lineRule="exact"/>
        <w:ind w:firstLine="482" w:firstLineChars="200"/>
        <w:outlineLvl w:val="0"/>
        <w:rPr>
          <w:rFonts w:ascii="宋体"/>
          <w:b/>
          <w:color w:val="auto"/>
          <w:sz w:val="24"/>
        </w:rPr>
      </w:pPr>
      <w:bookmarkStart w:id="466" w:name="_Toc10611"/>
      <w:r>
        <w:rPr>
          <w:rFonts w:ascii="宋体"/>
          <w:b/>
          <w:color w:val="auto"/>
          <w:sz w:val="24"/>
        </w:rPr>
        <w:t xml:space="preserve">2.9 </w:t>
      </w:r>
      <w:r>
        <w:rPr>
          <w:rFonts w:hint="eastAsia" w:ascii="宋体"/>
          <w:b/>
          <w:color w:val="auto"/>
          <w:sz w:val="24"/>
        </w:rPr>
        <w:t>合同变更</w:t>
      </w:r>
      <w:bookmarkEnd w:id="466"/>
    </w:p>
    <w:p>
      <w:pPr>
        <w:spacing w:line="560" w:lineRule="exact"/>
        <w:ind w:firstLine="480" w:firstLineChars="200"/>
        <w:rPr>
          <w:rFonts w:ascii="宋体"/>
          <w:color w:val="auto"/>
          <w:sz w:val="24"/>
        </w:rPr>
      </w:pPr>
      <w:r>
        <w:rPr>
          <w:rFonts w:hint="eastAsia" w:asci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b/>
          <w:color w:val="auto"/>
          <w:sz w:val="24"/>
        </w:rPr>
      </w:pPr>
      <w:bookmarkStart w:id="467" w:name="_Toc23368"/>
      <w:bookmarkStart w:id="468" w:name="_Toc21830"/>
      <w:bookmarkStart w:id="469" w:name="_Toc42"/>
      <w:bookmarkStart w:id="470" w:name="_Toc26689"/>
      <w:bookmarkStart w:id="471" w:name="_Toc10663"/>
      <w:r>
        <w:rPr>
          <w:rFonts w:ascii="宋体"/>
          <w:b/>
          <w:color w:val="auto"/>
          <w:sz w:val="24"/>
        </w:rPr>
        <w:t>2.10 合同转让和分包</w:t>
      </w:r>
      <w:bookmarkEnd w:id="467"/>
      <w:bookmarkEnd w:id="468"/>
      <w:bookmarkEnd w:id="469"/>
      <w:bookmarkEnd w:id="470"/>
      <w:bookmarkEnd w:id="471"/>
    </w:p>
    <w:p>
      <w:pPr>
        <w:spacing w:line="560" w:lineRule="exact"/>
        <w:ind w:firstLine="480" w:firstLineChars="200"/>
        <w:rPr>
          <w:rFonts w:ascii="宋体"/>
          <w:color w:val="auto"/>
          <w:sz w:val="24"/>
        </w:rPr>
      </w:pPr>
      <w:r>
        <w:rPr>
          <w:rFonts w:ascii="宋体"/>
          <w:color w:val="auto"/>
          <w:sz w:val="24"/>
        </w:rPr>
        <w:t>合同的权利义务依法不</w:t>
      </w:r>
      <w:r>
        <w:rPr>
          <w:rFonts w:hint="eastAsia" w:ascii="宋体"/>
          <w:color w:val="auto"/>
          <w:sz w:val="24"/>
        </w:rPr>
        <w:t>得</w:t>
      </w:r>
      <w:r>
        <w:rPr>
          <w:rFonts w:ascii="宋体"/>
          <w:color w:val="auto"/>
          <w:sz w:val="24"/>
        </w:rPr>
        <w:t>转让</w:t>
      </w:r>
      <w:r>
        <w:rPr>
          <w:rFonts w:hint="eastAsia" w:ascii="宋体"/>
          <w:color w:val="auto"/>
          <w:sz w:val="24"/>
        </w:rPr>
        <w:t>，</w:t>
      </w:r>
      <w:r>
        <w:rPr>
          <w:rFonts w:ascii="宋体"/>
          <w:color w:val="auto"/>
          <w:sz w:val="24"/>
        </w:rPr>
        <w:t>但经甲方</w:t>
      </w:r>
      <w:r>
        <w:rPr>
          <w:rFonts w:hint="eastAsia" w:ascii="宋体"/>
          <w:color w:val="auto"/>
          <w:sz w:val="24"/>
        </w:rPr>
        <w:t>同意，乙方可以依法采取分包方式履行合同，即：依法可以</w:t>
      </w:r>
      <w:r>
        <w:rPr>
          <w:rFonts w:ascii="宋体"/>
          <w:color w:val="auto"/>
          <w:sz w:val="24"/>
        </w:rPr>
        <w:t>将合同项下的部分非主体、非关键性工作分包给他人完成</w:t>
      </w:r>
      <w:r>
        <w:rPr>
          <w:rFonts w:hint="eastAsia" w:ascii="宋体"/>
          <w:color w:val="auto"/>
          <w:sz w:val="24"/>
        </w:rPr>
        <w:t>，</w:t>
      </w:r>
      <w:r>
        <w:rPr>
          <w:rFonts w:ascii="宋体"/>
          <w:color w:val="auto"/>
          <w:sz w:val="24"/>
        </w:rPr>
        <w:t>接受分包的人应当具备相应的资格条件，并不得再次分包</w:t>
      </w:r>
      <w:r>
        <w:rPr>
          <w:rFonts w:hint="eastAsia" w:ascii="宋体"/>
          <w:color w:val="auto"/>
          <w:sz w:val="24"/>
        </w:rPr>
        <w:t>，</w:t>
      </w:r>
      <w:r>
        <w:rPr>
          <w:rFonts w:ascii="宋体"/>
          <w:color w:val="auto"/>
          <w:sz w:val="24"/>
        </w:rPr>
        <w:t>且乙方应就分包项目向甲方负责</w:t>
      </w:r>
      <w:r>
        <w:rPr>
          <w:rFonts w:hint="eastAsia" w:ascii="宋体"/>
          <w:color w:val="auto"/>
          <w:sz w:val="24"/>
        </w:rPr>
        <w:t>，</w:t>
      </w:r>
      <w:r>
        <w:rPr>
          <w:rFonts w:ascii="宋体"/>
          <w:color w:val="auto"/>
          <w:sz w:val="24"/>
        </w:rPr>
        <w:t>并</w:t>
      </w:r>
      <w:r>
        <w:rPr>
          <w:rFonts w:hint="eastAsia" w:ascii="宋体"/>
          <w:color w:val="auto"/>
          <w:sz w:val="24"/>
        </w:rPr>
        <w:t>与分包供应商就分包项目向甲方承担连带责任。</w:t>
      </w:r>
    </w:p>
    <w:p>
      <w:pPr>
        <w:spacing w:line="560" w:lineRule="exact"/>
        <w:ind w:firstLine="482" w:firstLineChars="200"/>
        <w:outlineLvl w:val="0"/>
        <w:rPr>
          <w:rFonts w:ascii="宋体"/>
          <w:b/>
          <w:color w:val="auto"/>
          <w:sz w:val="24"/>
        </w:rPr>
      </w:pPr>
      <w:bookmarkStart w:id="472" w:name="_Toc32494"/>
      <w:bookmarkStart w:id="473" w:name="_Toc26633"/>
      <w:bookmarkStart w:id="474" w:name="_Toc14371"/>
      <w:bookmarkStart w:id="475" w:name="_Toc25571"/>
      <w:bookmarkStart w:id="476" w:name="_Toc4720"/>
      <w:r>
        <w:rPr>
          <w:rFonts w:ascii="宋体"/>
          <w:b/>
          <w:color w:val="auto"/>
          <w:sz w:val="24"/>
        </w:rPr>
        <w:t>2.11 不可抗力</w:t>
      </w:r>
      <w:bookmarkEnd w:id="472"/>
      <w:bookmarkEnd w:id="473"/>
      <w:bookmarkEnd w:id="474"/>
      <w:bookmarkEnd w:id="475"/>
      <w:bookmarkEnd w:id="476"/>
    </w:p>
    <w:p>
      <w:pPr>
        <w:spacing w:line="560" w:lineRule="exact"/>
        <w:ind w:firstLine="480" w:firstLineChars="200"/>
        <w:rPr>
          <w:rFonts w:ascii="宋体"/>
          <w:color w:val="auto"/>
          <w:sz w:val="24"/>
        </w:rPr>
      </w:pPr>
      <w:r>
        <w:rPr>
          <w:rFonts w:ascii="宋体"/>
          <w:color w:val="auto"/>
          <w:sz w:val="24"/>
        </w:rPr>
        <w:t>2.11.1如果任何一方遭遇法律规定的不可抗力，致使合同履行受阻时，履行合同的期限应予延长，延长的期限应相当于不可抗力所影响的时间</w:t>
      </w:r>
      <w:r>
        <w:rPr>
          <w:rFonts w:hint="eastAsia" w:ascii="宋体"/>
          <w:color w:val="auto"/>
          <w:sz w:val="24"/>
        </w:rPr>
        <w:t>；</w:t>
      </w:r>
    </w:p>
    <w:p>
      <w:pPr>
        <w:spacing w:line="560" w:lineRule="exact"/>
        <w:ind w:firstLine="480" w:firstLineChars="200"/>
        <w:rPr>
          <w:rFonts w:ascii="宋体"/>
          <w:color w:val="auto"/>
          <w:sz w:val="24"/>
        </w:rPr>
      </w:pPr>
      <w:r>
        <w:rPr>
          <w:rFonts w:ascii="宋体"/>
          <w:color w:val="auto"/>
          <w:sz w:val="24"/>
        </w:rPr>
        <w:t xml:space="preserve">2.11.2 </w:t>
      </w:r>
      <w:r>
        <w:rPr>
          <w:rFonts w:hint="eastAsia" w:ascii="宋体"/>
          <w:color w:val="auto"/>
          <w:sz w:val="24"/>
        </w:rPr>
        <w:t>因不可抗力致使不能实现合同目的的，当事人可以解除合同；</w:t>
      </w:r>
    </w:p>
    <w:p>
      <w:pPr>
        <w:spacing w:line="560" w:lineRule="exact"/>
        <w:ind w:firstLine="480" w:firstLineChars="200"/>
        <w:rPr>
          <w:rFonts w:ascii="宋体"/>
          <w:color w:val="auto"/>
          <w:sz w:val="24"/>
        </w:rPr>
      </w:pPr>
      <w:r>
        <w:rPr>
          <w:rFonts w:ascii="宋体"/>
          <w:color w:val="auto"/>
          <w:sz w:val="24"/>
        </w:rPr>
        <w:t xml:space="preserve">2.11.3 </w:t>
      </w:r>
      <w:r>
        <w:rPr>
          <w:rFonts w:hint="eastAsia" w:ascii="宋体"/>
          <w:color w:val="auto"/>
          <w:sz w:val="24"/>
        </w:rPr>
        <w:t>因</w:t>
      </w:r>
      <w:r>
        <w:rPr>
          <w:rFonts w:ascii="宋体"/>
          <w:color w:val="auto"/>
          <w:sz w:val="24"/>
        </w:rPr>
        <w:t>不可抗力致使合同有变更必要的，双方当事人应在</w:t>
      </w:r>
      <w:r>
        <w:rPr>
          <w:rFonts w:ascii="宋体"/>
          <w:b/>
          <w:i/>
          <w:color w:val="auto"/>
          <w:sz w:val="24"/>
          <w:u w:val="single"/>
        </w:rPr>
        <w:t>合同专用条款</w:t>
      </w:r>
      <w:r>
        <w:rPr>
          <w:rFonts w:ascii="宋体"/>
          <w:color w:val="auto"/>
          <w:sz w:val="24"/>
        </w:rPr>
        <w:t>约定时间内以书面形式变更合同</w:t>
      </w:r>
      <w:r>
        <w:rPr>
          <w:rFonts w:hint="eastAsia" w:ascii="宋体"/>
          <w:color w:val="auto"/>
          <w:sz w:val="24"/>
        </w:rPr>
        <w:t>；</w:t>
      </w:r>
    </w:p>
    <w:p>
      <w:pPr>
        <w:spacing w:line="560" w:lineRule="exact"/>
        <w:ind w:firstLine="480" w:firstLineChars="200"/>
        <w:rPr>
          <w:rFonts w:ascii="宋体"/>
          <w:color w:val="auto"/>
          <w:sz w:val="24"/>
        </w:rPr>
      </w:pPr>
      <w:r>
        <w:rPr>
          <w:rFonts w:ascii="宋体"/>
          <w:color w:val="auto"/>
          <w:sz w:val="24"/>
        </w:rPr>
        <w:t>2.11.4受</w:t>
      </w:r>
      <w:r>
        <w:rPr>
          <w:rFonts w:hint="eastAsia" w:ascii="宋体"/>
          <w:color w:val="auto"/>
          <w:sz w:val="24"/>
        </w:rPr>
        <w:t>不可抗力</w:t>
      </w:r>
      <w:r>
        <w:rPr>
          <w:rFonts w:ascii="宋体"/>
          <w:color w:val="auto"/>
          <w:sz w:val="24"/>
        </w:rPr>
        <w:t>影响的一方在不可抗力发生后</w:t>
      </w:r>
      <w:r>
        <w:rPr>
          <w:rFonts w:hint="eastAsia" w:ascii="宋体"/>
          <w:color w:val="auto"/>
          <w:sz w:val="24"/>
        </w:rPr>
        <w:t>，</w:t>
      </w:r>
      <w:r>
        <w:rPr>
          <w:rFonts w:ascii="宋体"/>
          <w:color w:val="auto"/>
          <w:sz w:val="24"/>
        </w:rPr>
        <w:t>应在</w:t>
      </w:r>
      <w:r>
        <w:rPr>
          <w:rFonts w:ascii="宋体"/>
          <w:b/>
          <w:i/>
          <w:color w:val="auto"/>
          <w:sz w:val="24"/>
          <w:u w:val="single"/>
        </w:rPr>
        <w:t>合同专用条款</w:t>
      </w:r>
      <w:r>
        <w:rPr>
          <w:rFonts w:ascii="宋体"/>
          <w:color w:val="auto"/>
          <w:sz w:val="24"/>
        </w:rPr>
        <w:t>约定时间内以书面形式通知</w:t>
      </w:r>
      <w:r>
        <w:rPr>
          <w:rFonts w:hint="eastAsia" w:ascii="宋体"/>
          <w:color w:val="auto"/>
          <w:sz w:val="24"/>
        </w:rPr>
        <w:t>对</w:t>
      </w:r>
      <w:r>
        <w:rPr>
          <w:rFonts w:ascii="宋体"/>
          <w:color w:val="auto"/>
          <w:sz w:val="24"/>
        </w:rPr>
        <w:t>方当事人，并在</w:t>
      </w:r>
      <w:r>
        <w:rPr>
          <w:rFonts w:ascii="宋体"/>
          <w:b/>
          <w:i/>
          <w:color w:val="auto"/>
          <w:sz w:val="24"/>
          <w:u w:val="single"/>
        </w:rPr>
        <w:t>合同专用条款</w:t>
      </w:r>
      <w:r>
        <w:rPr>
          <w:rFonts w:ascii="宋体"/>
          <w:color w:val="auto"/>
          <w:sz w:val="24"/>
        </w:rPr>
        <w:t>约定时间内，将有关部门出具的证明文件送达</w:t>
      </w:r>
      <w:r>
        <w:rPr>
          <w:rFonts w:hint="eastAsia" w:ascii="宋体"/>
          <w:color w:val="auto"/>
          <w:sz w:val="24"/>
        </w:rPr>
        <w:t>对方当事人</w:t>
      </w:r>
      <w:r>
        <w:rPr>
          <w:rFonts w:ascii="宋体"/>
          <w:color w:val="auto"/>
          <w:sz w:val="24"/>
        </w:rPr>
        <w:t>。</w:t>
      </w:r>
    </w:p>
    <w:p>
      <w:pPr>
        <w:spacing w:line="560" w:lineRule="exact"/>
        <w:ind w:firstLine="482" w:firstLineChars="200"/>
        <w:outlineLvl w:val="0"/>
        <w:rPr>
          <w:rFonts w:ascii="宋体"/>
          <w:b/>
          <w:color w:val="auto"/>
          <w:sz w:val="24"/>
        </w:rPr>
      </w:pPr>
      <w:bookmarkStart w:id="477" w:name="_Toc23854"/>
      <w:bookmarkStart w:id="478" w:name="_Toc3638"/>
      <w:bookmarkStart w:id="479" w:name="_Toc14115"/>
      <w:bookmarkStart w:id="480" w:name="_Toc25783"/>
      <w:bookmarkStart w:id="481" w:name="_Toc24465"/>
      <w:r>
        <w:rPr>
          <w:rFonts w:ascii="宋体"/>
          <w:b/>
          <w:color w:val="auto"/>
          <w:sz w:val="24"/>
        </w:rPr>
        <w:t>2.12 税费</w:t>
      </w:r>
      <w:bookmarkEnd w:id="477"/>
      <w:bookmarkEnd w:id="478"/>
      <w:bookmarkEnd w:id="479"/>
      <w:bookmarkEnd w:id="480"/>
      <w:bookmarkEnd w:id="481"/>
    </w:p>
    <w:p>
      <w:pPr>
        <w:spacing w:line="560" w:lineRule="exact"/>
        <w:ind w:firstLine="480" w:firstLineChars="200"/>
        <w:rPr>
          <w:rFonts w:ascii="宋体"/>
          <w:color w:val="auto"/>
          <w:sz w:val="24"/>
        </w:rPr>
      </w:pPr>
      <w:r>
        <w:rPr>
          <w:rFonts w:ascii="宋体"/>
          <w:color w:val="auto"/>
          <w:sz w:val="24"/>
        </w:rPr>
        <w:t>与合同有关的一切税费</w:t>
      </w:r>
      <w:r>
        <w:rPr>
          <w:rFonts w:hint="eastAsia" w:ascii="宋体"/>
          <w:color w:val="auto"/>
          <w:sz w:val="24"/>
        </w:rPr>
        <w:t>，</w:t>
      </w:r>
      <w:r>
        <w:rPr>
          <w:rFonts w:ascii="宋体"/>
          <w:color w:val="auto"/>
          <w:sz w:val="24"/>
        </w:rPr>
        <w:t>均按照中华人民共和国法律的相关规定缴纳。</w:t>
      </w:r>
    </w:p>
    <w:p>
      <w:pPr>
        <w:spacing w:line="560" w:lineRule="exact"/>
        <w:ind w:firstLine="482" w:firstLineChars="200"/>
        <w:outlineLvl w:val="0"/>
        <w:rPr>
          <w:rFonts w:ascii="宋体"/>
          <w:b/>
          <w:color w:val="auto"/>
          <w:sz w:val="24"/>
        </w:rPr>
      </w:pPr>
      <w:bookmarkStart w:id="482" w:name="_Toc26883"/>
      <w:bookmarkStart w:id="483" w:name="_Toc7315"/>
      <w:bookmarkStart w:id="484" w:name="_Toc30105"/>
      <w:bookmarkStart w:id="485" w:name="_Toc14814"/>
      <w:bookmarkStart w:id="486" w:name="_Toc25525"/>
      <w:r>
        <w:rPr>
          <w:rFonts w:ascii="宋体"/>
          <w:b/>
          <w:color w:val="auto"/>
          <w:sz w:val="24"/>
        </w:rPr>
        <w:t>2.13 乙方破产</w:t>
      </w:r>
      <w:bookmarkEnd w:id="482"/>
      <w:bookmarkEnd w:id="483"/>
      <w:bookmarkEnd w:id="484"/>
      <w:bookmarkEnd w:id="485"/>
      <w:bookmarkEnd w:id="486"/>
    </w:p>
    <w:p>
      <w:pPr>
        <w:spacing w:line="560" w:lineRule="exact"/>
        <w:ind w:firstLine="480" w:firstLineChars="200"/>
        <w:rPr>
          <w:rFonts w:ascii="宋体"/>
          <w:color w:val="auto"/>
          <w:sz w:val="24"/>
        </w:rPr>
      </w:pPr>
      <w:r>
        <w:rPr>
          <w:rFonts w:ascii="宋体"/>
          <w:color w:val="auto"/>
          <w:sz w:val="24"/>
        </w:rPr>
        <w:t>如果乙方破产导致合同无法履行时，甲方可以书面形式通知乙方终止合同且不给予乙方任何补偿和赔偿</w:t>
      </w:r>
      <w:r>
        <w:rPr>
          <w:rFonts w:hint="eastAsia" w:ascii="宋体"/>
          <w:color w:val="auto"/>
          <w:sz w:val="24"/>
        </w:rPr>
        <w:t>，但合同的</w:t>
      </w:r>
      <w:r>
        <w:rPr>
          <w:rFonts w:ascii="宋体"/>
          <w:color w:val="auto"/>
          <w:sz w:val="24"/>
        </w:rPr>
        <w:t>终止不损害或不影响甲方已经采取或将要采取的任何要求乙方支付违约金</w:t>
      </w:r>
      <w:r>
        <w:rPr>
          <w:rFonts w:hint="eastAsia" w:ascii="宋体"/>
          <w:color w:val="auto"/>
          <w:sz w:val="24"/>
        </w:rPr>
        <w:t>、</w:t>
      </w:r>
      <w:r>
        <w:rPr>
          <w:rFonts w:ascii="宋体"/>
          <w:color w:val="auto"/>
          <w:sz w:val="24"/>
        </w:rPr>
        <w:t>赔偿损失等的行动或补救措施的权利</w:t>
      </w:r>
      <w:r>
        <w:rPr>
          <w:rFonts w:hint="eastAsia" w:ascii="宋体"/>
          <w:color w:val="auto"/>
          <w:sz w:val="24"/>
        </w:rPr>
        <w:t>。</w:t>
      </w:r>
    </w:p>
    <w:p>
      <w:pPr>
        <w:spacing w:line="560" w:lineRule="exact"/>
        <w:ind w:firstLine="482" w:firstLineChars="200"/>
        <w:outlineLvl w:val="0"/>
        <w:rPr>
          <w:rFonts w:ascii="宋体"/>
          <w:b/>
          <w:color w:val="auto"/>
          <w:sz w:val="24"/>
        </w:rPr>
      </w:pPr>
      <w:bookmarkStart w:id="487" w:name="_Toc1123"/>
      <w:bookmarkStart w:id="488" w:name="_Toc23323"/>
      <w:bookmarkStart w:id="489" w:name="_Toc2016"/>
      <w:r>
        <w:rPr>
          <w:rFonts w:ascii="宋体"/>
          <w:b/>
          <w:color w:val="auto"/>
          <w:sz w:val="24"/>
        </w:rPr>
        <w:t>2.14 合同中止、终止</w:t>
      </w:r>
      <w:bookmarkEnd w:id="487"/>
      <w:bookmarkEnd w:id="488"/>
      <w:bookmarkEnd w:id="489"/>
    </w:p>
    <w:p>
      <w:pPr>
        <w:spacing w:line="560" w:lineRule="exact"/>
        <w:ind w:firstLine="480" w:firstLineChars="200"/>
        <w:rPr>
          <w:rFonts w:ascii="宋体"/>
          <w:color w:val="auto"/>
          <w:sz w:val="24"/>
        </w:rPr>
      </w:pPr>
      <w:r>
        <w:rPr>
          <w:rFonts w:ascii="宋体"/>
          <w:color w:val="auto"/>
          <w:sz w:val="24"/>
        </w:rPr>
        <w:t xml:space="preserve">2.14.1 </w:t>
      </w:r>
      <w:r>
        <w:rPr>
          <w:rFonts w:hint="eastAsia" w:ascii="宋体"/>
          <w:color w:val="auto"/>
          <w:sz w:val="24"/>
        </w:rPr>
        <w:t>双方当事人不得擅自中止或者终止合同；</w:t>
      </w:r>
    </w:p>
    <w:p>
      <w:pPr>
        <w:spacing w:line="560" w:lineRule="exact"/>
        <w:ind w:firstLine="480" w:firstLineChars="200"/>
        <w:rPr>
          <w:rFonts w:ascii="宋体"/>
          <w:color w:val="auto"/>
          <w:sz w:val="24"/>
        </w:rPr>
      </w:pPr>
      <w:r>
        <w:rPr>
          <w:rFonts w:asci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b/>
          <w:color w:val="auto"/>
          <w:sz w:val="24"/>
        </w:rPr>
      </w:pPr>
      <w:bookmarkStart w:id="490" w:name="_Toc1969"/>
      <w:bookmarkStart w:id="491" w:name="_Toc17363"/>
      <w:bookmarkStart w:id="492" w:name="_Toc14525"/>
      <w:r>
        <w:rPr>
          <w:rFonts w:ascii="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color w:val="auto"/>
          <w:sz w:val="24"/>
        </w:rPr>
      </w:pPr>
      <w:r>
        <w:rPr>
          <w:rFonts w:ascii="宋体"/>
          <w:color w:val="auto"/>
          <w:sz w:val="24"/>
        </w:rPr>
        <w:t xml:space="preserve">2.15.1 </w:t>
      </w:r>
      <w:r>
        <w:rPr>
          <w:rFonts w:hint="eastAsia" w:ascii="宋体"/>
          <w:color w:val="auto"/>
          <w:sz w:val="24"/>
        </w:rPr>
        <w:t>乙方按照</w:t>
      </w:r>
      <w:r>
        <w:rPr>
          <w:rFonts w:ascii="宋体"/>
          <w:b/>
          <w:i/>
          <w:color w:val="auto"/>
          <w:sz w:val="24"/>
          <w:u w:val="single"/>
        </w:rPr>
        <w:t>合同专用条款</w:t>
      </w:r>
      <w:r>
        <w:rPr>
          <w:rFonts w:ascii="宋体"/>
          <w:color w:val="auto"/>
          <w:sz w:val="24"/>
        </w:rPr>
        <w:t>的约定</w:t>
      </w:r>
      <w:r>
        <w:rPr>
          <w:rFonts w:hint="eastAsia" w:ascii="宋体"/>
          <w:color w:val="auto"/>
          <w:sz w:val="24"/>
        </w:rPr>
        <w:t>，</w:t>
      </w:r>
      <w:r>
        <w:rPr>
          <w:rFonts w:ascii="宋体"/>
          <w:color w:val="auto"/>
          <w:sz w:val="24"/>
        </w:rPr>
        <w:t>定期提交服务报告</w:t>
      </w:r>
      <w:r>
        <w:rPr>
          <w:rFonts w:hint="eastAsia" w:ascii="宋体"/>
          <w:color w:val="auto"/>
          <w:sz w:val="24"/>
        </w:rPr>
        <w:t>，甲方按照</w:t>
      </w:r>
      <w:r>
        <w:rPr>
          <w:rFonts w:ascii="宋体"/>
          <w:b/>
          <w:i/>
          <w:color w:val="auto"/>
          <w:sz w:val="24"/>
          <w:u w:val="single"/>
        </w:rPr>
        <w:t>合同专用条款</w:t>
      </w:r>
      <w:r>
        <w:rPr>
          <w:rFonts w:ascii="宋体"/>
          <w:color w:val="auto"/>
          <w:sz w:val="24"/>
        </w:rPr>
        <w:t>的约定进行定期验收</w:t>
      </w:r>
      <w:r>
        <w:rPr>
          <w:rFonts w:hint="eastAsia" w:ascii="宋体"/>
          <w:color w:val="auto"/>
          <w:sz w:val="24"/>
        </w:rPr>
        <w:t>；</w:t>
      </w:r>
    </w:p>
    <w:p>
      <w:pPr>
        <w:tabs>
          <w:tab w:val="left" w:pos="360"/>
          <w:tab w:val="left" w:pos="540"/>
          <w:tab w:val="left" w:pos="1080"/>
        </w:tabs>
        <w:spacing w:line="560" w:lineRule="exact"/>
        <w:ind w:firstLine="480" w:firstLineChars="200"/>
        <w:rPr>
          <w:rFonts w:ascii="宋体"/>
          <w:color w:val="auto"/>
          <w:sz w:val="24"/>
        </w:rPr>
      </w:pPr>
      <w:r>
        <w:rPr>
          <w:rFonts w:ascii="宋体"/>
          <w:color w:val="auto"/>
          <w:sz w:val="24"/>
        </w:rPr>
        <w:t xml:space="preserve">2.15.2 </w:t>
      </w:r>
      <w:r>
        <w:rPr>
          <w:rFonts w:hint="eastAsia" w:asci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color w:val="auto"/>
          <w:sz w:val="24"/>
        </w:rPr>
      </w:pPr>
      <w:r>
        <w:rPr>
          <w:rFonts w:ascii="宋体"/>
          <w:color w:val="auto"/>
          <w:sz w:val="24"/>
        </w:rPr>
        <w:t xml:space="preserve">2.15.3 </w:t>
      </w:r>
      <w:r>
        <w:rPr>
          <w:rFonts w:hint="eastAsia" w:ascii="宋体"/>
          <w:color w:val="auto"/>
          <w:sz w:val="24"/>
        </w:rPr>
        <w:t>检验和验收标准、程序等具体内容以及前述验收书的效力详见</w:t>
      </w:r>
      <w:r>
        <w:rPr>
          <w:rFonts w:ascii="宋体"/>
          <w:b/>
          <w:i/>
          <w:color w:val="auto"/>
          <w:sz w:val="24"/>
          <w:u w:val="single"/>
        </w:rPr>
        <w:t>合同专用条款</w:t>
      </w:r>
      <w:r>
        <w:rPr>
          <w:rFonts w:hint="eastAsia" w:ascii="宋体"/>
          <w:i/>
          <w:color w:val="auto"/>
          <w:sz w:val="24"/>
        </w:rPr>
        <w:t>。</w:t>
      </w:r>
    </w:p>
    <w:p>
      <w:pPr>
        <w:spacing w:line="560" w:lineRule="exact"/>
        <w:ind w:firstLine="482" w:firstLineChars="200"/>
        <w:outlineLvl w:val="0"/>
        <w:rPr>
          <w:rFonts w:ascii="宋体"/>
          <w:b/>
          <w:color w:val="auto"/>
          <w:sz w:val="24"/>
        </w:rPr>
      </w:pPr>
      <w:bookmarkStart w:id="493" w:name="_Toc31892"/>
      <w:bookmarkStart w:id="494" w:name="_Toc25198"/>
      <w:bookmarkStart w:id="495" w:name="_Toc9808"/>
      <w:bookmarkStart w:id="496" w:name="_Toc2308"/>
      <w:bookmarkStart w:id="497" w:name="_Toc12666"/>
      <w:r>
        <w:rPr>
          <w:rFonts w:ascii="宋体"/>
          <w:b/>
          <w:color w:val="auto"/>
          <w:sz w:val="24"/>
        </w:rPr>
        <w:t>2.16 通知和送达</w:t>
      </w:r>
      <w:bookmarkEnd w:id="493"/>
      <w:bookmarkEnd w:id="494"/>
      <w:bookmarkEnd w:id="495"/>
      <w:bookmarkEnd w:id="496"/>
      <w:bookmarkEnd w:id="497"/>
    </w:p>
    <w:p>
      <w:pPr>
        <w:spacing w:line="560" w:lineRule="exact"/>
        <w:ind w:firstLine="480" w:firstLineChars="200"/>
        <w:rPr>
          <w:rFonts w:ascii="宋体"/>
          <w:color w:val="auto"/>
          <w:sz w:val="24"/>
        </w:rPr>
      </w:pPr>
      <w:bookmarkStart w:id="498" w:name="_Toc27674"/>
      <w:bookmarkStart w:id="499" w:name="_Toc18401"/>
      <w:r>
        <w:rPr>
          <w:rFonts w:ascii="宋体"/>
          <w:color w:val="auto"/>
          <w:sz w:val="24"/>
        </w:rPr>
        <w:t>2.17.1</w:t>
      </w:r>
      <w:r>
        <w:rPr>
          <w:rFonts w:hint="eastAsia" w:ascii="宋体"/>
          <w:color w:val="auto"/>
          <w:sz w:val="24"/>
        </w:rPr>
        <w:t>任何一方因履行合同而以合同第一部分尾部所列明的传真或电子邮件</w:t>
      </w:r>
      <w:r>
        <w:rPr>
          <w:rFonts w:ascii="宋体"/>
          <w:color w:val="auto"/>
          <w:sz w:val="24"/>
        </w:rPr>
        <w:t xml:space="preserve"> </w:t>
      </w:r>
      <w:r>
        <w:rPr>
          <w:rFonts w:ascii="宋体"/>
          <w:color w:val="auto"/>
          <w:sz w:val="24"/>
          <w:u w:val="single"/>
        </w:rPr>
        <w:t xml:space="preserve">       </w:t>
      </w:r>
      <w:r>
        <w:rPr>
          <w:rFonts w:hint="eastAsia" w:ascii="宋体"/>
          <w:color w:val="auto"/>
          <w:sz w:val="24"/>
        </w:rPr>
        <w:t>发出的所有通知、文件、材料，均视为已向对方当事人送达；任何一方变更上述送达方式或者地址的，应于</w:t>
      </w:r>
      <w:r>
        <w:rPr>
          <w:rFonts w:ascii="宋体"/>
          <w:color w:val="auto"/>
          <w:sz w:val="24"/>
          <w:u w:val="single"/>
        </w:rPr>
        <w:t>3</w:t>
      </w:r>
      <w:r>
        <w:rPr>
          <w:rFonts w:hint="eastAsia" w:asci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color w:val="auto"/>
          <w:sz w:val="24"/>
        </w:rPr>
      </w:pPr>
      <w:r>
        <w:rPr>
          <w:rFonts w:asci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color w:val="auto"/>
          <w:sz w:val="24"/>
        </w:rPr>
        <w:t>的，邮件挂号寄出或者交邮之日之次日视为送达。</w:t>
      </w:r>
      <w:bookmarkEnd w:id="498"/>
      <w:bookmarkEnd w:id="499"/>
    </w:p>
    <w:p>
      <w:pPr>
        <w:spacing w:line="560" w:lineRule="exact"/>
        <w:ind w:firstLine="482" w:firstLineChars="200"/>
        <w:outlineLvl w:val="0"/>
        <w:rPr>
          <w:rFonts w:ascii="宋体"/>
          <w:b/>
          <w:color w:val="auto"/>
          <w:sz w:val="24"/>
        </w:rPr>
      </w:pPr>
      <w:bookmarkStart w:id="500" w:name="_Toc20808"/>
      <w:bookmarkStart w:id="501" w:name="_Toc12254"/>
      <w:bookmarkStart w:id="502" w:name="_Toc28906"/>
      <w:bookmarkStart w:id="503" w:name="_Toc5063"/>
      <w:bookmarkStart w:id="504" w:name="_Toc27644"/>
      <w:r>
        <w:rPr>
          <w:rFonts w:ascii="宋体"/>
          <w:b/>
          <w:color w:val="auto"/>
          <w:sz w:val="24"/>
        </w:rPr>
        <w:t xml:space="preserve">2.17 </w:t>
      </w:r>
      <w:r>
        <w:rPr>
          <w:rFonts w:hint="eastAsia" w:ascii="宋体"/>
          <w:b/>
          <w:color w:val="auto"/>
          <w:sz w:val="24"/>
        </w:rPr>
        <w:t>合同使用的文字和</w:t>
      </w:r>
      <w:r>
        <w:rPr>
          <w:rFonts w:ascii="宋体"/>
          <w:b/>
          <w:color w:val="auto"/>
          <w:sz w:val="24"/>
        </w:rPr>
        <w:t>适用的法律</w:t>
      </w:r>
      <w:bookmarkEnd w:id="500"/>
      <w:bookmarkEnd w:id="501"/>
      <w:bookmarkEnd w:id="502"/>
      <w:bookmarkEnd w:id="503"/>
      <w:bookmarkEnd w:id="504"/>
    </w:p>
    <w:p>
      <w:pPr>
        <w:spacing w:line="560" w:lineRule="exact"/>
        <w:ind w:firstLine="480" w:firstLineChars="200"/>
        <w:rPr>
          <w:rFonts w:ascii="宋体"/>
          <w:color w:val="auto"/>
          <w:sz w:val="24"/>
        </w:rPr>
      </w:pPr>
      <w:r>
        <w:rPr>
          <w:rFonts w:ascii="宋体"/>
          <w:color w:val="auto"/>
          <w:sz w:val="24"/>
        </w:rPr>
        <w:t>2.17.1 合同使用汉语书就</w:t>
      </w:r>
      <w:r>
        <w:rPr>
          <w:rFonts w:hint="eastAsia" w:ascii="宋体"/>
          <w:color w:val="auto"/>
          <w:sz w:val="24"/>
        </w:rPr>
        <w:t>、</w:t>
      </w:r>
      <w:r>
        <w:rPr>
          <w:rFonts w:ascii="宋体"/>
          <w:color w:val="auto"/>
          <w:sz w:val="24"/>
        </w:rPr>
        <w:t>变更和解释</w:t>
      </w:r>
      <w:r>
        <w:rPr>
          <w:rFonts w:hint="eastAsia" w:ascii="宋体"/>
          <w:color w:val="auto"/>
          <w:sz w:val="24"/>
        </w:rPr>
        <w:t>；</w:t>
      </w:r>
    </w:p>
    <w:p>
      <w:pPr>
        <w:spacing w:line="560" w:lineRule="exact"/>
        <w:ind w:firstLine="480" w:firstLineChars="200"/>
        <w:rPr>
          <w:rFonts w:ascii="宋体"/>
          <w:color w:val="auto"/>
          <w:sz w:val="24"/>
        </w:rPr>
      </w:pPr>
      <w:r>
        <w:rPr>
          <w:rFonts w:ascii="宋体"/>
          <w:color w:val="auto"/>
          <w:sz w:val="24"/>
        </w:rPr>
        <w:t xml:space="preserve">2.17.2 </w:t>
      </w:r>
      <w:r>
        <w:rPr>
          <w:rFonts w:hint="eastAsia" w:ascii="宋体"/>
          <w:color w:val="auto"/>
          <w:sz w:val="24"/>
        </w:rPr>
        <w:t>合同适用</w:t>
      </w:r>
      <w:r>
        <w:rPr>
          <w:rFonts w:ascii="宋体"/>
          <w:color w:val="auto"/>
          <w:sz w:val="24"/>
        </w:rPr>
        <w:t>中华人民共和国法律。</w:t>
      </w:r>
    </w:p>
    <w:p>
      <w:pPr>
        <w:spacing w:line="560" w:lineRule="exact"/>
        <w:ind w:firstLine="482" w:firstLineChars="200"/>
        <w:outlineLvl w:val="0"/>
        <w:rPr>
          <w:rFonts w:ascii="宋体" w:cs="宋体"/>
          <w:b/>
          <w:color w:val="auto"/>
          <w:sz w:val="24"/>
        </w:rPr>
      </w:pPr>
      <w:bookmarkStart w:id="505" w:name="_Toc4355"/>
      <w:bookmarkStart w:id="506" w:name="_Toc18540"/>
      <w:bookmarkStart w:id="507" w:name="_Toc30599"/>
      <w:r>
        <w:rPr>
          <w:rFonts w:hint="eastAsia" w:ascii="宋体" w:cs="宋体"/>
          <w:b/>
          <w:color w:val="auto"/>
          <w:sz w:val="24"/>
        </w:rPr>
        <w:t>2.18 计量单位</w:t>
      </w:r>
      <w:bookmarkEnd w:id="505"/>
      <w:bookmarkEnd w:id="506"/>
      <w:bookmarkEnd w:id="507"/>
    </w:p>
    <w:p>
      <w:pPr>
        <w:spacing w:line="560" w:lineRule="exact"/>
        <w:ind w:firstLine="480" w:firstLineChars="200"/>
        <w:rPr>
          <w:rFonts w:ascii="宋体" w:cs="宋体"/>
          <w:color w:val="auto"/>
          <w:sz w:val="24"/>
        </w:rPr>
      </w:pPr>
      <w:r>
        <w:rPr>
          <w:rFonts w:hint="eastAsia" w:ascii="宋体" w:cs="宋体"/>
          <w:color w:val="auto"/>
          <w:sz w:val="24"/>
        </w:rPr>
        <w:t>除技术规范中另有规定外,合同的计量单位均使用国家法定计量单位。</w:t>
      </w:r>
    </w:p>
    <w:p>
      <w:pPr>
        <w:spacing w:line="560" w:lineRule="exact"/>
        <w:ind w:firstLine="482" w:firstLineChars="200"/>
        <w:rPr>
          <w:rFonts w:ascii="宋体"/>
          <w:b/>
          <w:color w:val="auto"/>
          <w:sz w:val="24"/>
        </w:rPr>
      </w:pPr>
      <w:r>
        <w:rPr>
          <w:rFonts w:ascii="宋体"/>
          <w:b/>
          <w:color w:val="auto"/>
          <w:sz w:val="24"/>
        </w:rPr>
        <w:t>2.</w:t>
      </w:r>
      <w:r>
        <w:rPr>
          <w:rFonts w:hint="eastAsia" w:ascii="宋体"/>
          <w:b/>
          <w:color w:val="auto"/>
          <w:sz w:val="24"/>
        </w:rPr>
        <w:t>19</w:t>
      </w:r>
      <w:r>
        <w:rPr>
          <w:rFonts w:ascii="宋体"/>
          <w:b/>
          <w:color w:val="auto"/>
          <w:sz w:val="24"/>
        </w:rPr>
        <w:t>合同份数</w:t>
      </w:r>
    </w:p>
    <w:p>
      <w:pPr>
        <w:spacing w:line="560" w:lineRule="exact"/>
        <w:ind w:firstLine="480" w:firstLineChars="200"/>
        <w:rPr>
          <w:rFonts w:ascii="宋体"/>
          <w:color w:val="auto"/>
          <w:sz w:val="24"/>
        </w:rPr>
      </w:pPr>
      <w:r>
        <w:rPr>
          <w:rFonts w:ascii="宋体"/>
          <w:color w:val="auto"/>
          <w:sz w:val="24"/>
        </w:rPr>
        <w:t>合同份数按</w:t>
      </w:r>
      <w:r>
        <w:rPr>
          <w:rFonts w:ascii="宋体"/>
          <w:b/>
          <w:i/>
          <w:color w:val="auto"/>
          <w:sz w:val="24"/>
          <w:u w:val="single"/>
        </w:rPr>
        <w:t>合同专用条款</w:t>
      </w:r>
      <w:r>
        <w:rPr>
          <w:rFonts w:ascii="宋体"/>
          <w:color w:val="auto"/>
          <w:sz w:val="24"/>
        </w:rPr>
        <w:t>规定</w:t>
      </w:r>
      <w:r>
        <w:rPr>
          <w:rFonts w:hint="eastAsia" w:ascii="宋体"/>
          <w:color w:val="auto"/>
          <w:sz w:val="24"/>
        </w:rPr>
        <w:t>，</w:t>
      </w:r>
      <w:r>
        <w:rPr>
          <w:rFonts w:ascii="宋体"/>
          <w:color w:val="auto"/>
          <w:sz w:val="24"/>
        </w:rPr>
        <w:t>每份均具有同等法律效力</w:t>
      </w:r>
      <w:r>
        <w:rPr>
          <w:rFonts w:hint="eastAsia" w:ascii="宋体"/>
          <w:color w:val="auto"/>
          <w:sz w:val="24"/>
        </w:rPr>
        <w:t>。</w:t>
      </w:r>
    </w:p>
    <w:p>
      <w:pPr>
        <w:spacing w:line="360" w:lineRule="auto"/>
        <w:jc w:val="center"/>
        <w:outlineLvl w:val="0"/>
        <w:rPr>
          <w:rFonts w:ascii="宋体" w:cs="宋体"/>
          <w:b/>
          <w:color w:val="auto"/>
          <w:sz w:val="24"/>
        </w:rPr>
      </w:pPr>
      <w:r>
        <w:rPr>
          <w:rFonts w:hint="eastAsia" w:ascii="宋体" w:cs="宋体"/>
          <w:color w:val="auto"/>
          <w:kern w:val="0"/>
        </w:rPr>
        <w:br w:type="page"/>
      </w:r>
      <w:bookmarkStart w:id="508" w:name="_Toc331685784"/>
      <w:r>
        <w:rPr>
          <w:rFonts w:hint="eastAsia" w:ascii="宋体" w:cs="宋体"/>
          <w:b/>
          <w:color w:val="auto"/>
          <w:sz w:val="24"/>
        </w:rPr>
        <w:t xml:space="preserve"> </w:t>
      </w:r>
      <w:bookmarkEnd w:id="508"/>
      <w:r>
        <w:rPr>
          <w:rFonts w:hint="eastAsia" w:ascii="宋体" w:cs="宋体"/>
          <w:b/>
          <w:color w:val="auto"/>
          <w:sz w:val="24"/>
        </w:rPr>
        <w:t>第三部分  合同专用条款</w:t>
      </w:r>
    </w:p>
    <w:p>
      <w:pPr>
        <w:spacing w:line="560" w:lineRule="exact"/>
        <w:ind w:left="-420" w:leftChars="-200" w:right="-420" w:rightChars="-200" w:firstLine="480" w:firstLineChars="200"/>
        <w:rPr>
          <w:rFonts w:ascii="宋体" w:cs="宋体"/>
          <w:color w:val="auto"/>
        </w:rPr>
      </w:pPr>
      <w:r>
        <w:rPr>
          <w:rFonts w:hint="eastAsia" w:asci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宋体" w:cs="宋体"/>
                <w:b/>
                <w:color w:val="auto"/>
                <w:sz w:val="24"/>
              </w:rPr>
            </w:pPr>
            <w:r>
              <w:rPr>
                <w:rFonts w:hint="eastAsia" w:ascii="宋体" w:cs="宋体"/>
                <w:b/>
                <w:color w:val="auto"/>
                <w:sz w:val="24"/>
              </w:rPr>
              <w:t>条款号</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cs="宋体"/>
                <w:b/>
                <w:color w:val="auto"/>
                <w:sz w:val="24"/>
              </w:rPr>
            </w:pPr>
            <w:r>
              <w:rPr>
                <w:rFonts w:hint="eastAsia" w:asci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1.3.2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1.4.2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 xml:space="preserve">1.5.1 </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1.5.2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 xml:space="preserve">1.5.3 </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1.6.2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1.7.1</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1.7.2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1.7.3</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1.7.4.1</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1.7.4.2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1.7.4.3</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1.8.7</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1.9.1</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1.9.2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2.3.2</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ind w:left="-420" w:leftChars="-200" w:right="-420" w:rightChars="-200" w:firstLine="480" w:firstLineChars="200"/>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2.</w:t>
            </w:r>
            <w:r>
              <w:rPr>
                <w:rFonts w:ascii="宋体" w:cs="宋体"/>
                <w:color w:val="auto"/>
                <w:sz w:val="24"/>
              </w:rPr>
              <w:t>5</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ind w:left="-420" w:leftChars="-200" w:right="-420" w:rightChars="-200" w:firstLine="480" w:firstLineChars="200"/>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2.</w:t>
            </w:r>
            <w:r>
              <w:rPr>
                <w:rFonts w:ascii="宋体" w:cs="宋体"/>
                <w:color w:val="auto"/>
                <w:sz w:val="24"/>
              </w:rPr>
              <w:t>11</w:t>
            </w:r>
            <w:r>
              <w:rPr>
                <w:rFonts w:hint="eastAsia" w:ascii="宋体" w:cs="宋体"/>
                <w:color w:val="auto"/>
                <w:sz w:val="24"/>
              </w:rPr>
              <w:t>.</w:t>
            </w:r>
            <w:r>
              <w:rPr>
                <w:rFonts w:ascii="宋体" w:cs="宋体"/>
                <w:color w:val="auto"/>
                <w:sz w:val="24"/>
              </w:rPr>
              <w:t>3</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tcPr>
          <w:p>
            <w:pPr>
              <w:spacing w:line="360" w:lineRule="auto"/>
              <w:rPr>
                <w:rFonts w:ascii="宋体" w:cs="宋体"/>
                <w:color w:val="auto"/>
                <w:sz w:val="24"/>
              </w:rPr>
            </w:pPr>
            <w:r>
              <w:rPr>
                <w:rFonts w:hint="eastAsia" w:ascii="宋体" w:cs="宋体"/>
                <w:color w:val="auto"/>
                <w:sz w:val="24"/>
              </w:rPr>
              <w:t>2.</w:t>
            </w:r>
            <w:r>
              <w:rPr>
                <w:rFonts w:ascii="宋体" w:cs="宋体"/>
                <w:color w:val="auto"/>
                <w:sz w:val="24"/>
              </w:rPr>
              <w:t>11.4</w:t>
            </w:r>
            <w:r>
              <w:rPr>
                <w:rFonts w:hint="eastAsia" w:ascii="宋体" w:cs="宋体"/>
                <w:color w:val="auto"/>
                <w:sz w:val="24"/>
              </w:rPr>
              <w:t xml:space="preserve"> </w:t>
            </w:r>
          </w:p>
        </w:tc>
        <w:tc>
          <w:tcPr>
            <w:tcW w:w="4464" w:type="pct"/>
            <w:tcBorders>
              <w:top w:val="single" w:color="auto" w:sz="6" w:space="0"/>
              <w:left w:val="single" w:color="auto" w:sz="6" w:space="0"/>
              <w:bottom w:val="single" w:color="auto" w:sz="6" w:space="0"/>
              <w:right w:val="single" w:color="auto" w:sz="6" w:space="0"/>
            </w:tcBorders>
            <w:noWrap/>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2.</w:t>
            </w:r>
            <w:r>
              <w:rPr>
                <w:rFonts w:ascii="宋体" w:cs="宋体"/>
                <w:color w:val="auto"/>
                <w:sz w:val="24"/>
              </w:rPr>
              <w:t>15</w:t>
            </w:r>
            <w:r>
              <w:rPr>
                <w:rFonts w:hint="eastAsia" w:ascii="宋体" w:cs="宋体"/>
                <w:color w:val="auto"/>
                <w:sz w:val="24"/>
              </w:rPr>
              <w:t>.</w:t>
            </w:r>
            <w:r>
              <w:rPr>
                <w:rFonts w:ascii="宋体" w:cs="宋体"/>
                <w:color w:val="auto"/>
                <w:sz w:val="24"/>
              </w:rPr>
              <w:t>1</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top w:val="single" w:color="auto" w:sz="6" w:space="0"/>
              <w:left w:val="single" w:color="auto" w:sz="4" w:space="0"/>
              <w:bottom w:val="single" w:color="auto" w:sz="6" w:space="0"/>
              <w:right w:val="single" w:color="auto" w:sz="6" w:space="0"/>
            </w:tcBorders>
            <w:noWrap/>
            <w:vAlign w:val="center"/>
          </w:tcPr>
          <w:p>
            <w:pPr>
              <w:spacing w:line="360" w:lineRule="auto"/>
              <w:rPr>
                <w:rFonts w:ascii="宋体" w:cs="宋体"/>
                <w:color w:val="auto"/>
                <w:sz w:val="24"/>
              </w:rPr>
            </w:pPr>
            <w:r>
              <w:rPr>
                <w:rFonts w:hint="eastAsia" w:ascii="宋体" w:cs="宋体"/>
                <w:color w:val="auto"/>
                <w:sz w:val="24"/>
              </w:rPr>
              <w:t>2.</w:t>
            </w:r>
            <w:r>
              <w:rPr>
                <w:rFonts w:ascii="宋体" w:cs="宋体"/>
                <w:color w:val="auto"/>
                <w:sz w:val="24"/>
              </w:rPr>
              <w:t>15</w:t>
            </w:r>
            <w:r>
              <w:rPr>
                <w:rFonts w:hint="eastAsia" w:ascii="宋体" w:cs="宋体"/>
                <w:color w:val="auto"/>
                <w:sz w:val="24"/>
              </w:rPr>
              <w:t>.</w:t>
            </w:r>
            <w:r>
              <w:rPr>
                <w:rFonts w:ascii="宋体" w:cs="宋体"/>
                <w:color w:val="auto"/>
                <w:sz w:val="24"/>
              </w:rPr>
              <w:t>3</w:t>
            </w:r>
          </w:p>
        </w:tc>
        <w:tc>
          <w:tcPr>
            <w:tcW w:w="4464" w:type="pct"/>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top w:val="single" w:color="auto" w:sz="6" w:space="0"/>
              <w:left w:val="single" w:color="auto" w:sz="4" w:space="0"/>
              <w:bottom w:val="single" w:color="auto" w:sz="6" w:space="0"/>
              <w:right w:val="single" w:color="auto" w:sz="6" w:space="0"/>
            </w:tcBorders>
            <w:noWrap/>
          </w:tcPr>
          <w:p>
            <w:pPr>
              <w:spacing w:line="360" w:lineRule="auto"/>
              <w:rPr>
                <w:rFonts w:ascii="宋体" w:cs="宋体"/>
                <w:color w:val="auto"/>
                <w:sz w:val="24"/>
              </w:rPr>
            </w:pPr>
            <w:r>
              <w:rPr>
                <w:rFonts w:hint="eastAsia" w:ascii="宋体" w:cs="宋体"/>
                <w:color w:val="auto"/>
                <w:sz w:val="24"/>
              </w:rPr>
              <w:t>2.19</w:t>
            </w:r>
          </w:p>
        </w:tc>
        <w:tc>
          <w:tcPr>
            <w:tcW w:w="4464" w:type="pct"/>
            <w:tcBorders>
              <w:top w:val="single" w:color="auto" w:sz="6" w:space="0"/>
              <w:left w:val="single" w:color="auto" w:sz="6" w:space="0"/>
              <w:bottom w:val="single" w:color="auto" w:sz="6" w:space="0"/>
              <w:right w:val="single" w:color="auto" w:sz="6" w:space="0"/>
            </w:tcBorders>
            <w:noWrap/>
          </w:tcPr>
          <w:p>
            <w:pPr>
              <w:spacing w:line="360" w:lineRule="auto"/>
              <w:rPr>
                <w:rFonts w:ascii="宋体" w:cs="宋体"/>
                <w:color w:val="auto"/>
                <w:sz w:val="24"/>
              </w:rPr>
            </w:pPr>
          </w:p>
        </w:tc>
      </w:tr>
    </w:tbl>
    <w:p>
      <w:pPr>
        <w:spacing w:line="360" w:lineRule="auto"/>
        <w:ind w:left="-420" w:leftChars="-200" w:right="-420" w:rightChars="-200" w:firstLine="480" w:firstLineChars="200"/>
        <w:rPr>
          <w:rFonts w:ascii="宋体" w:cs="宋体"/>
          <w:color w:val="auto"/>
          <w:sz w:val="24"/>
        </w:rPr>
      </w:pPr>
    </w:p>
    <w:p>
      <w:pPr>
        <w:spacing w:line="360" w:lineRule="auto"/>
        <w:ind w:left="-420" w:leftChars="-200" w:right="-420" w:rightChars="-200" w:firstLine="480" w:firstLineChars="200"/>
        <w:jc w:val="center"/>
        <w:outlineLvl w:val="0"/>
        <w:rPr>
          <w:rFonts w:ascii="宋体" w:cs="宋体"/>
          <w:color w:val="auto"/>
          <w:sz w:val="24"/>
        </w:rPr>
      </w:pPr>
    </w:p>
    <w:p>
      <w:pPr>
        <w:widowControl/>
        <w:adjustRightInd/>
        <w:jc w:val="center"/>
        <w:rPr>
          <w:rFonts w:ascii="宋体" w:cs="宋体"/>
          <w:b/>
          <w:color w:val="auto"/>
          <w:sz w:val="36"/>
          <w:szCs w:val="20"/>
        </w:rPr>
      </w:pPr>
      <w:r>
        <w:rPr>
          <w:rFonts w:hint="eastAsia" w:ascii="宋体" w:cs="宋体"/>
          <w:b/>
          <w:color w:val="auto"/>
          <w:sz w:val="36"/>
          <w:szCs w:val="20"/>
        </w:rPr>
        <w:t>第六部分</w:t>
      </w:r>
      <w:bookmarkEnd w:id="393"/>
      <w:r>
        <w:rPr>
          <w:rFonts w:hint="eastAsia" w:ascii="宋体" w:cs="宋体"/>
          <w:b/>
          <w:color w:val="auto"/>
          <w:sz w:val="36"/>
          <w:szCs w:val="20"/>
        </w:rPr>
        <w:t xml:space="preserve"> </w:t>
      </w:r>
      <w:bookmarkEnd w:id="394"/>
      <w:r>
        <w:rPr>
          <w:rFonts w:hint="eastAsia" w:ascii="宋体" w:cs="宋体"/>
          <w:b/>
          <w:color w:val="auto"/>
          <w:sz w:val="36"/>
          <w:szCs w:val="20"/>
        </w:rPr>
        <w:t>应提交的有关格式范例</w:t>
      </w:r>
    </w:p>
    <w:p>
      <w:pPr>
        <w:spacing w:line="360" w:lineRule="auto"/>
        <w:jc w:val="center"/>
        <w:outlineLvl w:val="0"/>
        <w:rPr>
          <w:rFonts w:ascii="宋体" w:cs="宋体"/>
          <w:b/>
          <w:color w:val="auto"/>
          <w:kern w:val="0"/>
          <w:sz w:val="36"/>
          <w:szCs w:val="36"/>
        </w:rPr>
      </w:pPr>
    </w:p>
    <w:p>
      <w:pPr>
        <w:spacing w:line="360" w:lineRule="auto"/>
        <w:jc w:val="center"/>
        <w:outlineLvl w:val="0"/>
        <w:rPr>
          <w:rFonts w:ascii="宋体" w:cs="宋体"/>
          <w:b/>
          <w:color w:val="auto"/>
          <w:kern w:val="0"/>
          <w:sz w:val="36"/>
          <w:szCs w:val="36"/>
        </w:rPr>
      </w:pPr>
      <w:r>
        <w:rPr>
          <w:rFonts w:hint="eastAsia" w:ascii="宋体" w:cs="宋体"/>
          <w:b/>
          <w:color w:val="auto"/>
          <w:kern w:val="0"/>
          <w:sz w:val="36"/>
          <w:szCs w:val="36"/>
        </w:rPr>
        <w:t>资格文件部分</w:t>
      </w:r>
    </w:p>
    <w:p>
      <w:pPr>
        <w:spacing w:line="360" w:lineRule="auto"/>
        <w:jc w:val="center"/>
        <w:outlineLvl w:val="0"/>
        <w:rPr>
          <w:rFonts w:ascii="宋体" w:cs="宋体"/>
          <w:b/>
          <w:color w:val="auto"/>
          <w:kern w:val="0"/>
          <w:sz w:val="36"/>
          <w:szCs w:val="36"/>
        </w:rPr>
      </w:pPr>
      <w:r>
        <w:rPr>
          <w:rFonts w:hint="eastAsia" w:ascii="宋体" w:cs="宋体"/>
          <w:b/>
          <w:color w:val="auto"/>
          <w:kern w:val="0"/>
          <w:sz w:val="36"/>
          <w:szCs w:val="36"/>
        </w:rPr>
        <w:t>目录</w:t>
      </w:r>
    </w:p>
    <w:p>
      <w:pPr>
        <w:spacing w:line="360" w:lineRule="auto"/>
        <w:jc w:val="center"/>
        <w:outlineLvl w:val="0"/>
        <w:rPr>
          <w:rFonts w:ascii="宋体" w:cs="宋体"/>
          <w:b/>
          <w:color w:val="auto"/>
          <w:kern w:val="0"/>
          <w:sz w:val="36"/>
          <w:szCs w:val="36"/>
        </w:rPr>
      </w:pPr>
    </w:p>
    <w:p>
      <w:pPr>
        <w:snapToGrid w:val="0"/>
        <w:spacing w:line="360" w:lineRule="auto"/>
        <w:rPr>
          <w:rFonts w:ascii="宋体" w:cs="宋体"/>
          <w:color w:val="auto"/>
          <w:sz w:val="24"/>
        </w:rPr>
      </w:pPr>
      <w:r>
        <w:rPr>
          <w:rFonts w:hint="eastAsia" w:ascii="宋体" w:cs="宋体"/>
          <w:color w:val="auto"/>
          <w:sz w:val="24"/>
        </w:rPr>
        <w:t>（1）符合参加政府采购活动应当具备的一般条件的承诺函……………（页码）</w:t>
      </w:r>
    </w:p>
    <w:p>
      <w:pPr>
        <w:snapToGrid w:val="0"/>
        <w:spacing w:line="360" w:lineRule="auto"/>
        <w:rPr>
          <w:rFonts w:ascii="宋体" w:cs="宋体"/>
          <w:color w:val="auto"/>
          <w:sz w:val="24"/>
        </w:rPr>
      </w:pPr>
      <w:r>
        <w:rPr>
          <w:rFonts w:hint="eastAsia" w:ascii="宋体" w:cs="宋体"/>
          <w:snapToGrid w:val="0"/>
          <w:color w:val="auto"/>
          <w:kern w:val="28"/>
          <w:sz w:val="24"/>
          <w:szCs w:val="20"/>
        </w:rPr>
        <w:t>（2）联合协议</w:t>
      </w:r>
      <w:r>
        <w:rPr>
          <w:rFonts w:hint="eastAsia" w:ascii="宋体" w:cs="宋体"/>
          <w:color w:val="auto"/>
          <w:sz w:val="24"/>
        </w:rPr>
        <w:t>………………………………………………………………（页码）</w:t>
      </w:r>
    </w:p>
    <w:p>
      <w:pPr>
        <w:snapToGrid w:val="0"/>
        <w:spacing w:line="360" w:lineRule="auto"/>
        <w:rPr>
          <w:rFonts w:ascii="宋体" w:cs="宋体"/>
          <w:color w:val="auto"/>
          <w:sz w:val="24"/>
        </w:rPr>
      </w:pPr>
      <w:r>
        <w:rPr>
          <w:rFonts w:hint="eastAsia" w:ascii="宋体" w:cs="宋体"/>
          <w:color w:val="auto"/>
          <w:sz w:val="24"/>
        </w:rPr>
        <w:t>（</w:t>
      </w:r>
      <w:r>
        <w:rPr>
          <w:rFonts w:ascii="宋体" w:cs="宋体"/>
          <w:color w:val="auto"/>
          <w:sz w:val="24"/>
        </w:rPr>
        <w:t>3</w:t>
      </w:r>
      <w:r>
        <w:rPr>
          <w:rFonts w:hint="eastAsia" w:ascii="宋体" w:cs="宋体"/>
          <w:color w:val="auto"/>
          <w:sz w:val="24"/>
        </w:rPr>
        <w:t>）落实政府采购政策需满足的资格要求………………………………（页码）</w:t>
      </w:r>
    </w:p>
    <w:p>
      <w:pPr>
        <w:snapToGrid w:val="0"/>
        <w:spacing w:line="360" w:lineRule="auto"/>
        <w:rPr>
          <w:rFonts w:ascii="宋体" w:cs="宋体"/>
          <w:color w:val="auto"/>
          <w:sz w:val="24"/>
        </w:rPr>
      </w:pPr>
      <w:r>
        <w:rPr>
          <w:rFonts w:hint="eastAsia" w:ascii="宋体" w:cs="宋体"/>
          <w:color w:val="auto"/>
          <w:sz w:val="24"/>
        </w:rPr>
        <w:t>（</w:t>
      </w:r>
      <w:r>
        <w:rPr>
          <w:rFonts w:ascii="宋体" w:cs="宋体"/>
          <w:color w:val="auto"/>
          <w:sz w:val="24"/>
        </w:rPr>
        <w:t>4</w:t>
      </w:r>
      <w:r>
        <w:rPr>
          <w:rFonts w:hint="eastAsia" w:ascii="宋体" w:cs="宋体"/>
          <w:color w:val="auto"/>
          <w:sz w:val="24"/>
        </w:rPr>
        <w:t>）本项目的特定资格要求………………………………………………（页码）</w:t>
      </w:r>
    </w:p>
    <w:p>
      <w:pPr>
        <w:snapToGrid w:val="0"/>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napToGrid w:val="0"/>
        <w:spacing w:line="360" w:lineRule="auto"/>
        <w:ind w:right="480"/>
        <w:jc w:val="center"/>
        <w:rPr>
          <w:rFonts w:ascii="宋体" w:cs="宋体"/>
          <w:b/>
          <w:color w:val="auto"/>
          <w:kern w:val="0"/>
          <w:sz w:val="32"/>
          <w:szCs w:val="32"/>
        </w:rPr>
      </w:pPr>
      <w:r>
        <w:rPr>
          <w:rFonts w:hint="eastAsia" w:ascii="宋体" w:cs="宋体"/>
          <w:color w:val="auto"/>
          <w:kern w:val="0"/>
          <w:sz w:val="24"/>
        </w:rPr>
        <w:br w:type="page"/>
      </w:r>
      <w:r>
        <w:rPr>
          <w:rFonts w:hint="eastAsia" w:ascii="宋体" w:cs="宋体"/>
          <w:b/>
          <w:color w:val="auto"/>
          <w:kern w:val="0"/>
          <w:sz w:val="32"/>
          <w:szCs w:val="32"/>
        </w:rPr>
        <w:t xml:space="preserve">  一、 符合参加政府采购活动应当具备的一般条件的承诺函</w:t>
      </w:r>
    </w:p>
    <w:p>
      <w:pPr>
        <w:snapToGrid w:val="0"/>
        <w:spacing w:line="360" w:lineRule="auto"/>
        <w:rPr>
          <w:rFonts w:ascii="宋体" w:cs="宋体"/>
          <w:color w:val="auto"/>
          <w:sz w:val="24"/>
        </w:rPr>
      </w:pPr>
      <w:r>
        <w:rPr>
          <w:rFonts w:hint="eastAsia" w:ascii="宋体" w:cs="宋体"/>
          <w:color w:val="auto"/>
          <w:sz w:val="24"/>
        </w:rPr>
        <w:t>杭州市临平区人民政府乔司街道办事处、杭州盛乔工程咨询有限公司：</w:t>
      </w:r>
    </w:p>
    <w:p>
      <w:pPr>
        <w:snapToGrid w:val="0"/>
        <w:spacing w:line="360" w:lineRule="auto"/>
        <w:ind w:firstLine="480" w:firstLineChars="200"/>
        <w:rPr>
          <w:rFonts w:ascii="宋体" w:cs="宋体"/>
          <w:color w:val="auto"/>
          <w:sz w:val="24"/>
        </w:rPr>
      </w:pPr>
      <w:r>
        <w:rPr>
          <w:rFonts w:hint="eastAsia" w:ascii="宋体" w:cs="宋体"/>
          <w:color w:val="auto"/>
          <w:sz w:val="24"/>
        </w:rPr>
        <w:t>我方参与乔司街道视频监控优化升级采购项目【招标编号：SQZFCG-2023-006 】政府采购活动，郑重承诺：</w:t>
      </w:r>
    </w:p>
    <w:p>
      <w:pPr>
        <w:snapToGrid w:val="0"/>
        <w:spacing w:line="360" w:lineRule="auto"/>
        <w:ind w:firstLine="360" w:firstLineChars="150"/>
        <w:rPr>
          <w:rFonts w:ascii="宋体" w:cs="宋体"/>
          <w:color w:val="auto"/>
          <w:sz w:val="24"/>
        </w:rPr>
      </w:pPr>
      <w:r>
        <w:rPr>
          <w:rFonts w:hint="eastAsia" w:ascii="宋体" w:cs="宋体"/>
          <w:color w:val="auto"/>
          <w:sz w:val="24"/>
        </w:rPr>
        <w:t>（一）具备《中华人民共和国政府采购法》第二十二条第一款规定的条件：</w:t>
      </w:r>
    </w:p>
    <w:p>
      <w:pPr>
        <w:snapToGrid w:val="0"/>
        <w:spacing w:line="360" w:lineRule="auto"/>
        <w:ind w:firstLine="480" w:firstLineChars="200"/>
        <w:rPr>
          <w:rFonts w:ascii="宋体" w:cs="宋体"/>
          <w:color w:val="auto"/>
          <w:sz w:val="24"/>
        </w:rPr>
      </w:pPr>
      <w:r>
        <w:rPr>
          <w:rFonts w:hint="eastAsia" w:ascii="宋体" w:cs="宋体"/>
          <w:color w:val="auto"/>
          <w:sz w:val="24"/>
        </w:rPr>
        <w:t>1、具有独立承担民事责任的能力；</w:t>
      </w:r>
    </w:p>
    <w:p>
      <w:pPr>
        <w:snapToGrid w:val="0"/>
        <w:spacing w:line="360" w:lineRule="auto"/>
        <w:ind w:firstLine="480" w:firstLineChars="200"/>
        <w:rPr>
          <w:rFonts w:ascii="宋体" w:cs="宋体"/>
          <w:color w:val="auto"/>
          <w:sz w:val="24"/>
        </w:rPr>
      </w:pPr>
      <w:r>
        <w:rPr>
          <w:rFonts w:hint="eastAsia" w:ascii="宋体" w:cs="宋体"/>
          <w:color w:val="auto"/>
          <w:sz w:val="24"/>
        </w:rPr>
        <w:t xml:space="preserve">2、具有良好的商业信誉和健全的财务会计制度； </w:t>
      </w:r>
    </w:p>
    <w:p>
      <w:pPr>
        <w:snapToGrid w:val="0"/>
        <w:spacing w:line="360" w:lineRule="auto"/>
        <w:ind w:firstLine="480" w:firstLineChars="200"/>
        <w:rPr>
          <w:rFonts w:ascii="宋体" w:cs="宋体"/>
          <w:color w:val="auto"/>
          <w:sz w:val="24"/>
        </w:rPr>
      </w:pPr>
      <w:r>
        <w:rPr>
          <w:rFonts w:hint="eastAsia" w:ascii="宋体" w:cs="宋体"/>
          <w:color w:val="auto"/>
          <w:sz w:val="24"/>
        </w:rPr>
        <w:t>3、具有履行合同所必需的设备和专业技术能力；</w:t>
      </w:r>
    </w:p>
    <w:p>
      <w:pPr>
        <w:snapToGrid w:val="0"/>
        <w:spacing w:line="360" w:lineRule="auto"/>
        <w:ind w:firstLine="480" w:firstLineChars="200"/>
        <w:rPr>
          <w:rFonts w:ascii="宋体" w:cs="宋体"/>
          <w:color w:val="auto"/>
          <w:sz w:val="24"/>
        </w:rPr>
      </w:pPr>
      <w:r>
        <w:rPr>
          <w:rFonts w:hint="eastAsia" w:ascii="宋体" w:cs="宋体"/>
          <w:color w:val="auto"/>
          <w:sz w:val="24"/>
        </w:rPr>
        <w:t>4、有依法缴纳税收和社会保障资金的良好记录；</w:t>
      </w:r>
    </w:p>
    <w:p>
      <w:pPr>
        <w:snapToGrid w:val="0"/>
        <w:spacing w:line="360" w:lineRule="auto"/>
        <w:ind w:firstLine="480" w:firstLineChars="200"/>
        <w:rPr>
          <w:rFonts w:ascii="宋体" w:cs="宋体"/>
          <w:color w:val="auto"/>
          <w:sz w:val="24"/>
        </w:rPr>
      </w:pPr>
      <w:r>
        <w:rPr>
          <w:rFonts w:hint="eastAsia" w:ascii="宋体" w:cs="宋体"/>
          <w:color w:val="auto"/>
          <w:sz w:val="24"/>
        </w:rPr>
        <w:t>5、参加政府采购活动前三年内，在经营活动中没有重大违法记录；</w:t>
      </w:r>
    </w:p>
    <w:p>
      <w:pPr>
        <w:snapToGrid w:val="0"/>
        <w:spacing w:line="360" w:lineRule="auto"/>
        <w:ind w:firstLine="480" w:firstLineChars="200"/>
        <w:rPr>
          <w:rFonts w:ascii="宋体" w:cs="宋体"/>
          <w:color w:val="auto"/>
          <w:sz w:val="24"/>
        </w:rPr>
      </w:pPr>
      <w:r>
        <w:rPr>
          <w:rFonts w:hint="eastAsia" w:ascii="宋体" w:cs="宋体"/>
          <w:color w:val="auto"/>
          <w:sz w:val="24"/>
        </w:rPr>
        <w:t>6、具有法律、行政法规规定的其他条件。</w:t>
      </w:r>
    </w:p>
    <w:p>
      <w:pPr>
        <w:snapToGrid w:val="0"/>
        <w:spacing w:line="360" w:lineRule="auto"/>
        <w:ind w:firstLine="480" w:firstLineChars="200"/>
        <w:rPr>
          <w:rFonts w:ascii="宋体" w:cs="宋体"/>
          <w:color w:val="auto"/>
          <w:sz w:val="24"/>
        </w:rPr>
      </w:pPr>
      <w:r>
        <w:rPr>
          <w:rFonts w:hint="eastAsia" w:asci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cs="宋体"/>
          <w:color w:val="auto"/>
          <w:sz w:val="24"/>
        </w:rPr>
      </w:pPr>
      <w:r>
        <w:rPr>
          <w:rFonts w:hint="eastAsia" w:ascii="宋体" w:cs="宋体"/>
          <w:color w:val="auto"/>
          <w:sz w:val="24"/>
        </w:rPr>
        <w:t>（三）不存在以下情况：</w:t>
      </w:r>
    </w:p>
    <w:p>
      <w:pPr>
        <w:snapToGrid w:val="0"/>
        <w:spacing w:line="360" w:lineRule="auto"/>
        <w:ind w:firstLine="480" w:firstLineChars="200"/>
        <w:rPr>
          <w:rFonts w:ascii="宋体" w:cs="宋体"/>
          <w:color w:val="auto"/>
          <w:sz w:val="24"/>
        </w:rPr>
      </w:pPr>
      <w:r>
        <w:rPr>
          <w:rFonts w:hint="eastAsia" w:asci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cs="宋体"/>
          <w:color w:val="auto"/>
          <w:sz w:val="24"/>
        </w:rPr>
      </w:pPr>
      <w:r>
        <w:rPr>
          <w:rFonts w:hint="eastAsia" w:asci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cs="宋体"/>
          <w:color w:val="auto"/>
          <w:kern w:val="0"/>
          <w:sz w:val="24"/>
        </w:rPr>
      </w:pPr>
      <w:r>
        <w:rPr>
          <w:rFonts w:hint="eastAsia" w:ascii="宋体" w:cs="宋体"/>
          <w:color w:val="auto"/>
          <w:kern w:val="0"/>
          <w:sz w:val="24"/>
          <w:lang w:val="zh-CN"/>
        </w:rPr>
        <w:t>投标人名称(电子签名)：</w:t>
      </w:r>
    </w:p>
    <w:p>
      <w:pPr>
        <w:snapToGrid w:val="0"/>
        <w:spacing w:line="360" w:lineRule="auto"/>
        <w:rPr>
          <w:rFonts w:ascii="宋体" w:cs="宋体"/>
          <w:color w:val="auto"/>
          <w:kern w:val="0"/>
          <w:sz w:val="24"/>
        </w:rPr>
      </w:pPr>
      <w:r>
        <w:rPr>
          <w:rFonts w:hint="eastAsia" w:ascii="宋体" w:cs="宋体"/>
          <w:color w:val="auto"/>
          <w:kern w:val="0"/>
          <w:sz w:val="24"/>
          <w:lang w:val="zh-CN"/>
        </w:rPr>
        <w:t xml:space="preserve">                        </w:t>
      </w:r>
      <w:r>
        <w:rPr>
          <w:rFonts w:hint="eastAsia" w:ascii="宋体" w:cs="宋体"/>
          <w:color w:val="auto"/>
          <w:kern w:val="0"/>
          <w:sz w:val="24"/>
        </w:rPr>
        <w:t xml:space="preserve">                      </w:t>
      </w:r>
      <w:r>
        <w:rPr>
          <w:rFonts w:hint="eastAsia" w:ascii="宋体" w:cs="宋体"/>
          <w:color w:val="auto"/>
          <w:kern w:val="0"/>
          <w:sz w:val="24"/>
          <w:lang w:val="zh-CN"/>
        </w:rPr>
        <w:t>日期</w:t>
      </w:r>
      <w:r>
        <w:rPr>
          <w:rFonts w:hint="eastAsia" w:ascii="宋体" w:cs="宋体"/>
          <w:color w:val="auto"/>
          <w:kern w:val="0"/>
          <w:sz w:val="24"/>
        </w:rPr>
        <w:t xml:space="preserve">：  年  </w:t>
      </w:r>
      <w:r>
        <w:rPr>
          <w:rFonts w:hint="eastAsia" w:ascii="宋体" w:cs="宋体"/>
          <w:color w:val="auto"/>
          <w:kern w:val="0"/>
          <w:sz w:val="24"/>
          <w:lang w:val="zh-CN"/>
        </w:rPr>
        <w:t>月</w:t>
      </w:r>
      <w:r>
        <w:rPr>
          <w:rFonts w:hint="eastAsia" w:ascii="宋体" w:cs="宋体"/>
          <w:color w:val="auto"/>
          <w:kern w:val="0"/>
          <w:sz w:val="24"/>
        </w:rPr>
        <w:t xml:space="preserve">   </w:t>
      </w:r>
      <w:r>
        <w:rPr>
          <w:rFonts w:hint="eastAsia" w:ascii="宋体" w:cs="宋体"/>
          <w:color w:val="auto"/>
          <w:kern w:val="0"/>
          <w:sz w:val="24"/>
          <w:lang w:val="zh-CN"/>
        </w:rPr>
        <w:t>日</w:t>
      </w: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rPr>
          <w:rFonts w:ascii="宋体" w:cs="宋体"/>
          <w:color w:val="auto"/>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widowControl/>
        <w:adjustRightInd/>
        <w:jc w:val="left"/>
        <w:rPr>
          <w:rFonts w:ascii="宋体" w:cs="宋体"/>
          <w:b/>
          <w:color w:val="auto"/>
          <w:kern w:val="0"/>
          <w:sz w:val="32"/>
          <w:szCs w:val="32"/>
        </w:rPr>
      </w:pPr>
      <w:r>
        <w:rPr>
          <w:rFonts w:ascii="宋体" w:cs="宋体"/>
          <w:b/>
          <w:color w:val="auto"/>
          <w:kern w:val="0"/>
          <w:sz w:val="32"/>
          <w:szCs w:val="32"/>
        </w:rPr>
        <w:br w:type="page"/>
      </w:r>
    </w:p>
    <w:p>
      <w:pPr>
        <w:widowControl/>
        <w:spacing w:line="360" w:lineRule="auto"/>
        <w:ind w:firstLine="643" w:firstLineChars="200"/>
        <w:jc w:val="center"/>
        <w:rPr>
          <w:rFonts w:ascii="宋体" w:cs="宋体"/>
          <w:b/>
          <w:color w:val="auto"/>
          <w:kern w:val="0"/>
          <w:sz w:val="32"/>
          <w:szCs w:val="32"/>
        </w:rPr>
      </w:pPr>
      <w:r>
        <w:rPr>
          <w:rFonts w:hint="eastAsia" w:ascii="宋体" w:cs="宋体"/>
          <w:b/>
          <w:color w:val="auto"/>
          <w:kern w:val="0"/>
          <w:sz w:val="32"/>
          <w:szCs w:val="32"/>
        </w:rPr>
        <w:t>二、联合协议（如果有）</w:t>
      </w:r>
    </w:p>
    <w:p>
      <w:pPr>
        <w:widowControl/>
        <w:spacing w:line="360" w:lineRule="auto"/>
        <w:ind w:firstLine="482" w:firstLineChars="200"/>
        <w:jc w:val="left"/>
        <w:rPr>
          <w:rFonts w:ascii="宋体" w:cs="宋体"/>
          <w:b/>
          <w:color w:val="auto"/>
          <w:sz w:val="24"/>
        </w:rPr>
      </w:pPr>
      <w:r>
        <w:rPr>
          <w:rFonts w:hint="eastAsia" w:asci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r>
        <w:rPr>
          <w:rFonts w:hint="eastAsia" w:ascii="宋体" w:cs="宋体"/>
          <w:b/>
          <w:color w:val="auto"/>
          <w:kern w:val="0"/>
          <w:sz w:val="32"/>
          <w:szCs w:val="32"/>
        </w:rPr>
        <w:t>三、落实政府采购政策需满足的资格要求</w:t>
      </w:r>
    </w:p>
    <w:p>
      <w:pPr>
        <w:spacing w:line="360" w:lineRule="auto"/>
        <w:rPr>
          <w:rFonts w:ascii="宋体" w:cs="宋体"/>
          <w:color w:val="auto"/>
          <w:sz w:val="24"/>
        </w:rPr>
      </w:pPr>
      <w:r>
        <w:rPr>
          <w:rFonts w:hint="eastAsia" w:asci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cs="宋体"/>
          <w:color w:val="auto"/>
          <w:sz w:val="24"/>
        </w:rPr>
      </w:pPr>
      <w:r>
        <w:rPr>
          <w:rFonts w:hint="eastAsia" w:ascii="宋体" w:cs="宋体"/>
          <w:b/>
          <w:color w:val="auto"/>
          <w:sz w:val="24"/>
        </w:rPr>
        <w:t>A</w:t>
      </w:r>
      <w:r>
        <w:rPr>
          <w:rFonts w:hint="eastAsia" w:ascii="宋体" w:cs="宋体"/>
          <w:color w:val="auto"/>
          <w:sz w:val="24"/>
        </w:rPr>
        <w:t>.专门面向中小企业，服务全部由符合政策要求的中小企业（或小微企业）承接的，提供相应的中小企业声明函（附件</w:t>
      </w:r>
      <w:r>
        <w:rPr>
          <w:rFonts w:ascii="宋体" w:cs="宋体"/>
          <w:color w:val="auto"/>
          <w:sz w:val="24"/>
        </w:rPr>
        <w:t>7</w:t>
      </w:r>
      <w:r>
        <w:rPr>
          <w:rFonts w:hint="eastAsia" w:ascii="宋体" w:cs="宋体"/>
          <w:color w:val="auto"/>
          <w:sz w:val="24"/>
        </w:rPr>
        <w:t xml:space="preserve">）。 </w:t>
      </w:r>
    </w:p>
    <w:p>
      <w:pPr>
        <w:widowControl/>
        <w:spacing w:line="360" w:lineRule="auto"/>
        <w:ind w:firstLine="480"/>
        <w:jc w:val="left"/>
        <w:rPr>
          <w:rFonts w:ascii="宋体" w:cs="宋体"/>
          <w:color w:val="auto"/>
          <w:sz w:val="24"/>
        </w:rPr>
      </w:pPr>
    </w:p>
    <w:p>
      <w:pPr>
        <w:widowControl/>
        <w:spacing w:line="360" w:lineRule="auto"/>
        <w:ind w:firstLine="472" w:firstLineChars="196"/>
        <w:jc w:val="left"/>
        <w:rPr>
          <w:rFonts w:ascii="宋体" w:cs="宋体"/>
          <w:color w:val="auto"/>
          <w:sz w:val="24"/>
        </w:rPr>
      </w:pPr>
      <w:r>
        <w:rPr>
          <w:rFonts w:hint="eastAsia" w:ascii="宋体" w:cs="宋体"/>
          <w:b/>
          <w:color w:val="auto"/>
          <w:sz w:val="24"/>
        </w:rPr>
        <w:t>B.</w:t>
      </w:r>
      <w:r>
        <w:rPr>
          <w:rFonts w:hint="eastAsia" w:ascii="宋体" w:cs="宋体"/>
          <w:color w:val="auto"/>
          <w:sz w:val="24"/>
        </w:rPr>
        <w:t>要求以联合体形式参加的，提供联合协议（附件</w:t>
      </w:r>
      <w:r>
        <w:rPr>
          <w:rFonts w:ascii="宋体" w:cs="宋体"/>
          <w:color w:val="auto"/>
          <w:sz w:val="24"/>
        </w:rPr>
        <w:t>5</w:t>
      </w:r>
      <w:r>
        <w:rPr>
          <w:rFonts w:hint="eastAsia" w:ascii="宋体" w:cs="宋体"/>
          <w:color w:val="auto"/>
          <w:sz w:val="24"/>
        </w:rPr>
        <w:t>）和中小企业声明函（附件</w:t>
      </w:r>
      <w:r>
        <w:rPr>
          <w:rFonts w:ascii="宋体" w:cs="宋体"/>
          <w:color w:val="auto"/>
          <w:sz w:val="24"/>
        </w:rPr>
        <w:t>7</w:t>
      </w:r>
      <w:r>
        <w:rPr>
          <w:rFonts w:hint="eastAsia" w:ascii="宋体" w:cs="宋体"/>
          <w:color w:val="auto"/>
          <w:sz w:val="24"/>
        </w:rPr>
        <w:t>），联合协议中中小企业合同金额应当达到招标公告载明的比例；如果供应商本身提供所有标的均由中小企业承接的，</w:t>
      </w:r>
      <w:r>
        <w:rPr>
          <w:rFonts w:hint="eastAsia" w:ascii="宋体" w:cs="宋体"/>
          <w:color w:val="auto"/>
          <w:spacing w:val="8"/>
          <w:kern w:val="0"/>
          <w:sz w:val="24"/>
        </w:rPr>
        <w:t>并相应达到了前述比例要求，</w:t>
      </w:r>
      <w:r>
        <w:rPr>
          <w:rFonts w:hint="eastAsia" w:asci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cs="宋体"/>
          <w:color w:val="auto"/>
          <w:sz w:val="24"/>
        </w:rPr>
      </w:pPr>
      <w:r>
        <w:rPr>
          <w:rFonts w:hint="eastAsia" w:ascii="宋体" w:cs="宋体"/>
          <w:b/>
          <w:color w:val="auto"/>
          <w:sz w:val="24"/>
        </w:rPr>
        <w:t xml:space="preserve">    </w:t>
      </w:r>
    </w:p>
    <w:p>
      <w:pPr>
        <w:spacing w:line="360" w:lineRule="auto"/>
        <w:ind w:firstLine="482" w:firstLineChars="200"/>
        <w:rPr>
          <w:rFonts w:ascii="宋体" w:cs="宋体"/>
          <w:color w:val="auto"/>
          <w:sz w:val="24"/>
        </w:rPr>
      </w:pPr>
      <w:r>
        <w:rPr>
          <w:rFonts w:hint="eastAsia" w:ascii="宋体" w:cs="宋体"/>
          <w:b/>
          <w:color w:val="auto"/>
          <w:sz w:val="24"/>
        </w:rPr>
        <w:t>C、</w:t>
      </w:r>
      <w:r>
        <w:rPr>
          <w:rFonts w:hint="eastAsia" w:ascii="宋体" w:cs="宋体"/>
          <w:color w:val="auto"/>
          <w:sz w:val="24"/>
        </w:rPr>
        <w:t>要求合同分包的，提供分包意向协议（附件6）和中小企业声明函（附件</w:t>
      </w:r>
      <w:r>
        <w:rPr>
          <w:rFonts w:ascii="宋体" w:cs="宋体"/>
          <w:color w:val="auto"/>
          <w:sz w:val="24"/>
        </w:rPr>
        <w:t>7</w:t>
      </w:r>
      <w:r>
        <w:rPr>
          <w:rFonts w:hint="eastAsia" w:ascii="宋体" w:cs="宋体"/>
          <w:color w:val="auto"/>
          <w:sz w:val="24"/>
        </w:rPr>
        <w:t>），分包意向协议中中小企业合同金额应当达到招标公告载明的比例；如果供应商本身提供所有标的均由中小企业承接的，</w:t>
      </w:r>
      <w:r>
        <w:rPr>
          <w:rFonts w:hint="eastAsia" w:ascii="宋体" w:cs="宋体"/>
          <w:color w:val="auto"/>
          <w:spacing w:val="8"/>
          <w:kern w:val="0"/>
          <w:sz w:val="24"/>
        </w:rPr>
        <w:t>并相应达到了前述比例要求，</w:t>
      </w:r>
      <w:r>
        <w:rPr>
          <w:rFonts w:hint="eastAsia" w:ascii="宋体" w:cs="宋体"/>
          <w:color w:val="auto"/>
          <w:sz w:val="24"/>
        </w:rPr>
        <w:t>视同符合了资格条件，无需再向中小企业分包，无需提供分包意向协议。</w:t>
      </w:r>
    </w:p>
    <w:p>
      <w:pPr>
        <w:widowControl/>
        <w:spacing w:line="360" w:lineRule="auto"/>
        <w:ind w:left="150"/>
        <w:jc w:val="center"/>
        <w:rPr>
          <w:rFonts w:ascii="宋体" w:cs="宋体"/>
          <w:b/>
          <w:color w:val="auto"/>
          <w:kern w:val="0"/>
          <w:sz w:val="32"/>
          <w:szCs w:val="32"/>
        </w:rPr>
      </w:pPr>
    </w:p>
    <w:p>
      <w:pPr>
        <w:widowControl/>
        <w:spacing w:line="360" w:lineRule="auto"/>
        <w:ind w:left="150"/>
        <w:jc w:val="center"/>
        <w:rPr>
          <w:rFonts w:ascii="宋体" w:cs="宋体"/>
          <w:b/>
          <w:color w:val="auto"/>
          <w:kern w:val="0"/>
          <w:sz w:val="32"/>
          <w:szCs w:val="32"/>
        </w:rPr>
      </w:pPr>
      <w:r>
        <w:rPr>
          <w:rFonts w:hint="eastAsia" w:ascii="宋体" w:cs="宋体"/>
          <w:b/>
          <w:color w:val="auto"/>
          <w:kern w:val="0"/>
          <w:sz w:val="32"/>
          <w:szCs w:val="32"/>
        </w:rPr>
        <w:t>四、本项目的特定资格要求</w:t>
      </w:r>
    </w:p>
    <w:p>
      <w:pPr>
        <w:spacing w:line="360" w:lineRule="auto"/>
        <w:jc w:val="center"/>
        <w:rPr>
          <w:rFonts w:ascii="宋体" w:cs="宋体"/>
          <w:color w:val="auto"/>
          <w:sz w:val="24"/>
        </w:rPr>
      </w:pPr>
      <w:r>
        <w:rPr>
          <w:rFonts w:hint="eastAsia" w:ascii="宋体" w:cs="宋体"/>
          <w:color w:val="auto"/>
          <w:sz w:val="24"/>
        </w:rPr>
        <w:t>（根据招标公告本项目的特定资格要求提供相应的材料；未要求的，无需提供）</w:t>
      </w:r>
    </w:p>
    <w:p>
      <w:pPr>
        <w:rPr>
          <w:rFonts w:ascii="宋体" w:cs="宋体"/>
          <w:color w:val="auto"/>
        </w:rPr>
      </w:pPr>
    </w:p>
    <w:p>
      <w:pPr>
        <w:snapToGrid w:val="0"/>
        <w:spacing w:line="360" w:lineRule="auto"/>
        <w:ind w:right="480"/>
        <w:jc w:val="center"/>
        <w:rPr>
          <w:rFonts w:ascii="宋体" w:cs="宋体"/>
          <w:b/>
          <w:color w:val="auto"/>
          <w:kern w:val="0"/>
          <w:sz w:val="32"/>
          <w:szCs w:val="32"/>
        </w:rPr>
      </w:pPr>
    </w:p>
    <w:p>
      <w:pPr>
        <w:widowControl/>
        <w:adjustRightInd/>
        <w:jc w:val="left"/>
        <w:rPr>
          <w:rFonts w:ascii="宋体" w:cs="宋体"/>
          <w:b/>
          <w:color w:val="auto"/>
          <w:kern w:val="0"/>
          <w:sz w:val="36"/>
          <w:szCs w:val="36"/>
        </w:rPr>
      </w:pPr>
      <w:r>
        <w:rPr>
          <w:rFonts w:ascii="宋体" w:cs="宋体"/>
          <w:b/>
          <w:color w:val="auto"/>
          <w:kern w:val="0"/>
          <w:sz w:val="36"/>
          <w:szCs w:val="36"/>
        </w:rPr>
        <w:br w:type="page"/>
      </w:r>
    </w:p>
    <w:p>
      <w:pPr>
        <w:spacing w:line="360" w:lineRule="auto"/>
        <w:ind w:right="420" w:firstLine="3614" w:firstLineChars="1000"/>
        <w:rPr>
          <w:rFonts w:ascii="宋体" w:cs="宋体"/>
          <w:b/>
          <w:color w:val="auto"/>
          <w:kern w:val="0"/>
          <w:sz w:val="36"/>
          <w:szCs w:val="36"/>
        </w:rPr>
      </w:pPr>
      <w:r>
        <w:rPr>
          <w:rFonts w:hint="eastAsia" w:ascii="宋体" w:cs="宋体"/>
          <w:b/>
          <w:color w:val="auto"/>
          <w:kern w:val="0"/>
          <w:sz w:val="36"/>
          <w:szCs w:val="36"/>
        </w:rPr>
        <w:t>商务技术文件部分</w:t>
      </w:r>
    </w:p>
    <w:p>
      <w:pPr>
        <w:spacing w:line="360" w:lineRule="auto"/>
        <w:jc w:val="center"/>
        <w:outlineLvl w:val="0"/>
        <w:rPr>
          <w:rFonts w:ascii="宋体" w:cs="宋体"/>
          <w:b/>
          <w:color w:val="auto"/>
          <w:kern w:val="0"/>
          <w:sz w:val="24"/>
        </w:rPr>
      </w:pPr>
    </w:p>
    <w:p>
      <w:pPr>
        <w:spacing w:line="360" w:lineRule="auto"/>
        <w:jc w:val="center"/>
        <w:outlineLvl w:val="0"/>
        <w:rPr>
          <w:rFonts w:ascii="宋体" w:cs="宋体"/>
          <w:b/>
          <w:color w:val="auto"/>
          <w:kern w:val="0"/>
          <w:sz w:val="28"/>
          <w:szCs w:val="28"/>
        </w:rPr>
      </w:pPr>
      <w:r>
        <w:rPr>
          <w:rFonts w:hint="eastAsia" w:ascii="宋体" w:cs="宋体"/>
          <w:b/>
          <w:color w:val="auto"/>
          <w:kern w:val="0"/>
          <w:sz w:val="28"/>
          <w:szCs w:val="28"/>
        </w:rPr>
        <w:t>目录</w:t>
      </w:r>
    </w:p>
    <w:p>
      <w:pPr>
        <w:snapToGrid w:val="0"/>
        <w:spacing w:line="360" w:lineRule="auto"/>
        <w:ind w:left="479" w:leftChars="228"/>
        <w:rPr>
          <w:rFonts w:ascii="宋体" w:cs="宋体"/>
          <w:color w:val="auto"/>
        </w:rPr>
      </w:pPr>
      <w:r>
        <w:rPr>
          <w:rFonts w:hint="eastAsia" w:ascii="宋体" w:cs="宋体"/>
          <w:color w:val="auto"/>
          <w:sz w:val="24"/>
        </w:rPr>
        <w:t>（1）投标函</w:t>
      </w:r>
      <w:r>
        <w:rPr>
          <w:rFonts w:hint="eastAsia" w:ascii="宋体" w:cs="宋体"/>
          <w:color w:val="auto"/>
        </w:rPr>
        <w:t>…………………………………………………………………………………（页码）</w:t>
      </w:r>
      <w:r>
        <w:rPr>
          <w:rFonts w:hint="eastAsia" w:ascii="宋体" w:cs="宋体"/>
          <w:color w:val="auto"/>
          <w:sz w:val="24"/>
        </w:rPr>
        <w:t>（2）授权委托书或法定代表人（单位负责人、自然人本人）身份证明</w:t>
      </w:r>
      <w:r>
        <w:rPr>
          <w:rFonts w:hint="eastAsia" w:ascii="宋体" w:cs="宋体"/>
          <w:color w:val="auto"/>
        </w:rPr>
        <w:t>………（页码）</w:t>
      </w:r>
    </w:p>
    <w:p>
      <w:pPr>
        <w:snapToGrid w:val="0"/>
        <w:spacing w:line="360" w:lineRule="auto"/>
        <w:ind w:left="479" w:leftChars="228"/>
        <w:rPr>
          <w:rFonts w:ascii="宋体" w:cs="宋体"/>
          <w:color w:val="auto"/>
        </w:rPr>
      </w:pPr>
      <w:r>
        <w:rPr>
          <w:rFonts w:hint="eastAsia" w:ascii="宋体" w:cs="宋体"/>
          <w:color w:val="auto"/>
          <w:sz w:val="24"/>
        </w:rPr>
        <w:t>（</w:t>
      </w:r>
      <w:r>
        <w:rPr>
          <w:rFonts w:ascii="宋体" w:cs="宋体"/>
          <w:color w:val="auto"/>
          <w:sz w:val="24"/>
        </w:rPr>
        <w:t>3</w:t>
      </w:r>
      <w:r>
        <w:rPr>
          <w:rFonts w:hint="eastAsia" w:ascii="宋体" w:cs="宋体"/>
          <w:color w:val="auto"/>
          <w:sz w:val="24"/>
        </w:rPr>
        <w:t>）分包意向协议</w:t>
      </w:r>
      <w:r>
        <w:rPr>
          <w:rFonts w:hint="eastAsia" w:ascii="宋体" w:cs="宋体"/>
          <w:color w:val="auto"/>
        </w:rPr>
        <w:t>…………………………………………………………………………（页码）</w:t>
      </w:r>
    </w:p>
    <w:p>
      <w:pPr>
        <w:snapToGrid w:val="0"/>
        <w:spacing w:line="360" w:lineRule="auto"/>
        <w:ind w:firstLine="480" w:firstLineChars="200"/>
        <w:rPr>
          <w:rFonts w:ascii="宋体" w:cs="宋体"/>
          <w:color w:val="auto"/>
        </w:rPr>
      </w:pPr>
      <w:r>
        <w:rPr>
          <w:rFonts w:hint="eastAsia" w:ascii="宋体" w:cs="宋体"/>
          <w:color w:val="auto"/>
          <w:sz w:val="24"/>
        </w:rPr>
        <w:t>（</w:t>
      </w:r>
      <w:r>
        <w:rPr>
          <w:rFonts w:ascii="宋体" w:cs="宋体"/>
          <w:color w:val="auto"/>
          <w:sz w:val="24"/>
        </w:rPr>
        <w:t>4</w:t>
      </w:r>
      <w:r>
        <w:rPr>
          <w:rFonts w:hint="eastAsia" w:ascii="宋体" w:cs="宋体"/>
          <w:color w:val="auto"/>
          <w:sz w:val="24"/>
        </w:rPr>
        <w:t>）符合性审查资料</w:t>
      </w:r>
      <w:r>
        <w:rPr>
          <w:rFonts w:hint="eastAsia" w:ascii="宋体" w:cs="宋体"/>
          <w:color w:val="auto"/>
        </w:rPr>
        <w:t>………………………………………………………………………（页码）</w:t>
      </w:r>
    </w:p>
    <w:p>
      <w:pPr>
        <w:snapToGrid w:val="0"/>
        <w:spacing w:line="360" w:lineRule="auto"/>
        <w:ind w:left="479" w:leftChars="228"/>
        <w:rPr>
          <w:rFonts w:ascii="宋体" w:cs="宋体"/>
          <w:color w:val="auto"/>
        </w:rPr>
      </w:pPr>
      <w:r>
        <w:rPr>
          <w:rFonts w:hint="eastAsia" w:ascii="宋体" w:cs="宋体"/>
          <w:color w:val="auto"/>
          <w:sz w:val="24"/>
        </w:rPr>
        <w:t>（</w:t>
      </w:r>
      <w:r>
        <w:rPr>
          <w:rFonts w:ascii="宋体" w:cs="宋体"/>
          <w:color w:val="auto"/>
          <w:sz w:val="24"/>
        </w:rPr>
        <w:t>5</w:t>
      </w:r>
      <w:r>
        <w:rPr>
          <w:rFonts w:hint="eastAsia" w:ascii="宋体" w:cs="宋体"/>
          <w:color w:val="auto"/>
          <w:sz w:val="24"/>
        </w:rPr>
        <w:t>）评标标准相应的商务技术资料</w:t>
      </w:r>
      <w:r>
        <w:rPr>
          <w:rFonts w:hint="eastAsia" w:ascii="宋体" w:cs="宋体"/>
          <w:color w:val="auto"/>
        </w:rPr>
        <w:t>…………………………</w:t>
      </w:r>
      <w:r>
        <w:rPr>
          <w:rFonts w:hint="eastAsia" w:ascii="宋体" w:cs="宋体"/>
          <w:color w:val="auto"/>
          <w:sz w:val="24"/>
        </w:rPr>
        <w:t>………</w:t>
      </w:r>
      <w:r>
        <w:rPr>
          <w:rFonts w:hint="eastAsia" w:ascii="宋体" w:cs="宋体"/>
          <w:color w:val="auto"/>
        </w:rPr>
        <w:t>…</w:t>
      </w:r>
      <w:r>
        <w:rPr>
          <w:rFonts w:hint="eastAsia" w:ascii="宋体" w:cs="宋体"/>
          <w:color w:val="auto"/>
          <w:sz w:val="24"/>
        </w:rPr>
        <w:t>…</w:t>
      </w:r>
      <w:r>
        <w:rPr>
          <w:rFonts w:hint="eastAsia" w:ascii="宋体" w:cs="宋体"/>
          <w:color w:val="auto"/>
        </w:rPr>
        <w:t>……………（页码）</w:t>
      </w:r>
      <w:r>
        <w:rPr>
          <w:rFonts w:hint="eastAsia" w:ascii="宋体" w:cs="宋体"/>
          <w:color w:val="auto"/>
          <w:sz w:val="24"/>
        </w:rPr>
        <w:t>（</w:t>
      </w:r>
      <w:r>
        <w:rPr>
          <w:rFonts w:ascii="宋体" w:cs="宋体"/>
          <w:color w:val="auto"/>
          <w:sz w:val="24"/>
        </w:rPr>
        <w:t>6</w:t>
      </w:r>
      <w:r>
        <w:rPr>
          <w:rFonts w:hint="eastAsia" w:ascii="宋体" w:cs="宋体"/>
          <w:color w:val="auto"/>
          <w:sz w:val="24"/>
        </w:rPr>
        <w:t>）投标标的清单</w:t>
      </w:r>
      <w:r>
        <w:rPr>
          <w:rFonts w:hint="eastAsia" w:ascii="宋体" w:cs="宋体"/>
          <w:color w:val="auto"/>
        </w:rPr>
        <w:t>…………………………</w:t>
      </w:r>
      <w:r>
        <w:rPr>
          <w:rFonts w:hint="eastAsia" w:ascii="宋体" w:cs="宋体"/>
          <w:color w:val="auto"/>
          <w:sz w:val="24"/>
        </w:rPr>
        <w:t>………</w:t>
      </w:r>
      <w:r>
        <w:rPr>
          <w:rFonts w:hint="eastAsia" w:ascii="宋体" w:cs="宋体"/>
          <w:color w:val="auto"/>
        </w:rPr>
        <w:t>…</w:t>
      </w:r>
      <w:r>
        <w:rPr>
          <w:rFonts w:hint="eastAsia" w:ascii="宋体" w:cs="宋体"/>
          <w:color w:val="auto"/>
          <w:sz w:val="24"/>
        </w:rPr>
        <w:t>…</w:t>
      </w:r>
      <w:r>
        <w:rPr>
          <w:rFonts w:hint="eastAsia" w:ascii="宋体" w:cs="宋体"/>
          <w:color w:val="auto"/>
        </w:rPr>
        <w:t>…</w:t>
      </w:r>
      <w:r>
        <w:rPr>
          <w:rFonts w:hint="eastAsia" w:ascii="宋体" w:cs="宋体"/>
          <w:color w:val="auto"/>
          <w:sz w:val="24"/>
        </w:rPr>
        <w:t>…</w:t>
      </w:r>
      <w:r>
        <w:rPr>
          <w:rFonts w:hint="eastAsia" w:ascii="宋体" w:cs="宋体"/>
          <w:color w:val="auto"/>
        </w:rPr>
        <w:t>…</w:t>
      </w:r>
      <w:r>
        <w:rPr>
          <w:rFonts w:hint="eastAsia" w:ascii="宋体" w:cs="宋体"/>
          <w:color w:val="auto"/>
          <w:sz w:val="24"/>
        </w:rPr>
        <w:t>…</w:t>
      </w:r>
      <w:r>
        <w:rPr>
          <w:rFonts w:hint="eastAsia" w:ascii="宋体" w:cs="宋体"/>
          <w:color w:val="auto"/>
        </w:rPr>
        <w:t>…</w:t>
      </w:r>
      <w:r>
        <w:rPr>
          <w:rFonts w:hint="eastAsia" w:ascii="宋体" w:cs="宋体"/>
          <w:color w:val="auto"/>
          <w:sz w:val="24"/>
        </w:rPr>
        <w:t>…</w:t>
      </w:r>
      <w:r>
        <w:rPr>
          <w:rFonts w:hint="eastAsia" w:ascii="宋体" w:cs="宋体"/>
          <w:color w:val="auto"/>
        </w:rPr>
        <w:t>……………（页码）</w:t>
      </w:r>
      <w:r>
        <w:rPr>
          <w:rFonts w:hint="eastAsia" w:ascii="宋体" w:cs="宋体"/>
          <w:color w:val="auto"/>
          <w:sz w:val="24"/>
        </w:rPr>
        <w:t>（</w:t>
      </w:r>
      <w:r>
        <w:rPr>
          <w:rFonts w:ascii="宋体" w:cs="宋体"/>
          <w:color w:val="auto"/>
          <w:sz w:val="24"/>
        </w:rPr>
        <w:t>7</w:t>
      </w:r>
      <w:r>
        <w:rPr>
          <w:rFonts w:hint="eastAsia" w:ascii="宋体" w:cs="宋体"/>
          <w:color w:val="auto"/>
          <w:sz w:val="24"/>
        </w:rPr>
        <w:t>）商务技术偏离表</w:t>
      </w:r>
      <w:r>
        <w:rPr>
          <w:rFonts w:hint="eastAsia" w:ascii="宋体" w:cs="宋体"/>
          <w:color w:val="auto"/>
        </w:rPr>
        <w:t>………………………………………………………………………（页码）</w:t>
      </w:r>
    </w:p>
    <w:p>
      <w:pPr>
        <w:snapToGrid w:val="0"/>
        <w:spacing w:line="360" w:lineRule="auto"/>
        <w:ind w:left="479" w:leftChars="228"/>
        <w:rPr>
          <w:rFonts w:ascii="宋体" w:cs="宋体"/>
          <w:color w:val="auto"/>
        </w:rPr>
      </w:pPr>
      <w:r>
        <w:rPr>
          <w:rFonts w:hint="eastAsia" w:ascii="宋体" w:cs="宋体"/>
          <w:color w:val="auto"/>
          <w:sz w:val="24"/>
          <w:lang w:val="zh-CN"/>
        </w:rPr>
        <w:t>（</w:t>
      </w:r>
      <w:r>
        <w:rPr>
          <w:rFonts w:ascii="宋体" w:cs="宋体"/>
          <w:color w:val="auto"/>
          <w:sz w:val="24"/>
        </w:rPr>
        <w:t>8</w:t>
      </w:r>
      <w:r>
        <w:rPr>
          <w:rFonts w:hint="eastAsia" w:ascii="宋体" w:cs="宋体"/>
          <w:color w:val="auto"/>
          <w:sz w:val="24"/>
          <w:lang w:val="zh-CN"/>
        </w:rPr>
        <w:t>）政府采购供应商廉洁自律承诺书</w:t>
      </w:r>
      <w:r>
        <w:rPr>
          <w:rFonts w:hint="eastAsia" w:ascii="宋体" w:cs="宋体"/>
          <w:color w:val="auto"/>
        </w:rPr>
        <w:t>…………………………………………………（页码）</w:t>
      </w: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snapToGrid w:val="0"/>
        <w:spacing w:line="360" w:lineRule="auto"/>
        <w:jc w:val="center"/>
        <w:rPr>
          <w:rFonts w:ascii="宋体" w:cs="宋体"/>
          <w:b/>
          <w:color w:val="auto"/>
          <w:kern w:val="0"/>
          <w:sz w:val="32"/>
          <w:szCs w:val="32"/>
          <w:lang w:val="zh-CN"/>
        </w:rPr>
      </w:pPr>
    </w:p>
    <w:p>
      <w:pPr>
        <w:rPr>
          <w:rFonts w:ascii="宋体" w:cs="宋体"/>
          <w:b/>
          <w:color w:val="auto"/>
          <w:kern w:val="0"/>
          <w:sz w:val="32"/>
          <w:szCs w:val="32"/>
          <w:lang w:val="zh-CN"/>
        </w:rPr>
      </w:pPr>
    </w:p>
    <w:p>
      <w:pPr>
        <w:widowControl/>
        <w:adjustRightInd/>
        <w:jc w:val="left"/>
        <w:rPr>
          <w:rFonts w:ascii="宋体" w:cs="宋体"/>
          <w:b/>
          <w:color w:val="auto"/>
          <w:kern w:val="0"/>
          <w:sz w:val="32"/>
          <w:szCs w:val="32"/>
        </w:rPr>
      </w:pPr>
      <w:r>
        <w:rPr>
          <w:rFonts w:ascii="宋体" w:cs="宋体"/>
          <w:b/>
          <w:color w:val="auto"/>
          <w:kern w:val="0"/>
          <w:sz w:val="32"/>
          <w:szCs w:val="32"/>
        </w:rPr>
        <w:br w:type="page"/>
      </w:r>
    </w:p>
    <w:p>
      <w:pPr>
        <w:snapToGrid w:val="0"/>
        <w:spacing w:line="360" w:lineRule="auto"/>
        <w:jc w:val="center"/>
        <w:outlineLvl w:val="0"/>
        <w:rPr>
          <w:rFonts w:ascii="宋体" w:cs="宋体"/>
          <w:b/>
          <w:color w:val="auto"/>
          <w:sz w:val="32"/>
          <w:szCs w:val="32"/>
        </w:rPr>
      </w:pPr>
      <w:r>
        <w:rPr>
          <w:rFonts w:hint="eastAsia" w:ascii="宋体" w:cs="宋体"/>
          <w:b/>
          <w:color w:val="auto"/>
          <w:kern w:val="0"/>
          <w:sz w:val="32"/>
          <w:szCs w:val="32"/>
        </w:rPr>
        <w:t>一、投标</w:t>
      </w:r>
      <w:r>
        <w:rPr>
          <w:rFonts w:hint="eastAsia" w:ascii="宋体" w:cs="宋体"/>
          <w:b/>
          <w:color w:val="auto"/>
          <w:sz w:val="32"/>
          <w:szCs w:val="32"/>
        </w:rPr>
        <w:t>函</w:t>
      </w:r>
    </w:p>
    <w:p>
      <w:pPr>
        <w:snapToGrid w:val="0"/>
        <w:spacing w:line="360" w:lineRule="auto"/>
        <w:rPr>
          <w:rFonts w:ascii="宋体" w:cs="宋体"/>
          <w:color w:val="auto"/>
          <w:sz w:val="24"/>
        </w:rPr>
      </w:pPr>
      <w:r>
        <w:rPr>
          <w:rFonts w:hint="eastAsia" w:ascii="宋体" w:cs="宋体"/>
          <w:color w:val="auto"/>
          <w:sz w:val="24"/>
        </w:rPr>
        <w:t>杭州市临平区人民政府乔司街道办事处、杭州盛乔工程咨询有限公司：</w:t>
      </w:r>
    </w:p>
    <w:p>
      <w:pPr>
        <w:snapToGrid w:val="0"/>
        <w:spacing w:line="360" w:lineRule="auto"/>
        <w:ind w:firstLine="480" w:firstLineChars="200"/>
        <w:rPr>
          <w:rFonts w:ascii="宋体" w:cs="宋体"/>
          <w:color w:val="auto"/>
          <w:sz w:val="24"/>
        </w:rPr>
      </w:pPr>
      <w:r>
        <w:rPr>
          <w:rFonts w:hint="eastAsia" w:ascii="宋体" w:cs="宋体"/>
          <w:color w:val="auto"/>
          <w:sz w:val="24"/>
        </w:rPr>
        <w:t>我方参加你方组织的乔司街道视频监控优化升级采购项目【招标编号：SQZFCG-2023-006 】招标的有关活动，并对此项目进行投标。为此：</w:t>
      </w:r>
    </w:p>
    <w:p>
      <w:pPr>
        <w:snapToGrid w:val="0"/>
        <w:spacing w:line="360" w:lineRule="auto"/>
        <w:ind w:firstLine="480" w:firstLineChars="200"/>
        <w:rPr>
          <w:rFonts w:ascii="宋体" w:cs="宋体"/>
          <w:color w:val="auto"/>
          <w:sz w:val="24"/>
        </w:rPr>
      </w:pPr>
      <w:r>
        <w:rPr>
          <w:rFonts w:hint="eastAsia" w:ascii="宋体" w:cs="宋体"/>
          <w:color w:val="auto"/>
          <w:sz w:val="24"/>
        </w:rPr>
        <w:t>1、我方承诺投标有效期从提交投标文件的截止之日起</w:t>
      </w:r>
      <w:r>
        <w:rPr>
          <w:rFonts w:hint="eastAsia" w:ascii="宋体" w:cs="宋体"/>
          <w:color w:val="auto"/>
          <w:sz w:val="24"/>
          <w:u w:val="single"/>
        </w:rPr>
        <w:t xml:space="preserve">     </w:t>
      </w:r>
      <w:r>
        <w:rPr>
          <w:rFonts w:hint="eastAsia" w:ascii="宋体" w:cs="宋体"/>
          <w:color w:val="auto"/>
          <w:sz w:val="24"/>
        </w:rPr>
        <w:t>天（不少于90天）</w:t>
      </w:r>
      <w:r>
        <w:rPr>
          <w:rFonts w:hint="eastAsia" w:ascii="宋体" w:cs="宋体"/>
          <w:color w:val="auto"/>
        </w:rPr>
        <w:t>，</w:t>
      </w:r>
      <w:r>
        <w:rPr>
          <w:rFonts w:hint="eastAsia" w:ascii="宋体" w:cs="宋体"/>
          <w:color w:val="auto"/>
          <w:sz w:val="24"/>
        </w:rPr>
        <w:t>本投标文件在投标有效期满之前均具有约束力。</w:t>
      </w:r>
    </w:p>
    <w:p>
      <w:pPr>
        <w:snapToGrid w:val="0"/>
        <w:spacing w:line="360" w:lineRule="auto"/>
        <w:ind w:firstLine="480" w:firstLineChars="200"/>
        <w:rPr>
          <w:rFonts w:ascii="宋体" w:cs="宋体"/>
          <w:color w:val="auto"/>
          <w:sz w:val="24"/>
        </w:rPr>
      </w:pPr>
      <w:r>
        <w:rPr>
          <w:rFonts w:hint="eastAsia" w:ascii="宋体" w:cs="宋体"/>
          <w:color w:val="auto"/>
          <w:sz w:val="24"/>
        </w:rPr>
        <w:t>2、我方的投标文件包括以下内容：</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2.1资格文件：</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2.1.1承诺函；</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2.1.2</w:t>
      </w:r>
      <w:r>
        <w:rPr>
          <w:rFonts w:hint="eastAsia" w:ascii="宋体" w:cs="宋体"/>
          <w:snapToGrid w:val="0"/>
          <w:color w:val="auto"/>
          <w:kern w:val="28"/>
          <w:sz w:val="24"/>
          <w:szCs w:val="20"/>
        </w:rPr>
        <w:t>联合协议</w:t>
      </w:r>
      <w:bookmarkStart w:id="509" w:name="_Hlk101257010"/>
      <w:r>
        <w:rPr>
          <w:rFonts w:hint="eastAsia" w:ascii="宋体" w:cs="宋体"/>
          <w:color w:val="auto"/>
          <w:sz w:val="24"/>
        </w:rPr>
        <w:t>（如果有)</w:t>
      </w:r>
      <w:bookmarkEnd w:id="509"/>
      <w:r>
        <w:rPr>
          <w:rFonts w:hint="eastAsia" w:ascii="宋体" w:cs="宋体"/>
          <w:snapToGrid w:val="0"/>
          <w:color w:val="auto"/>
          <w:kern w:val="28"/>
          <w:sz w:val="24"/>
          <w:szCs w:val="20"/>
        </w:rPr>
        <w:t>；</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w:t>
      </w:r>
      <w:r>
        <w:rPr>
          <w:rFonts w:ascii="宋体" w:cs="宋体"/>
          <w:color w:val="auto"/>
          <w:sz w:val="24"/>
        </w:rPr>
        <w:t>.1.3</w:t>
      </w:r>
      <w:r>
        <w:rPr>
          <w:rFonts w:hint="eastAsia" w:ascii="宋体" w:cs="宋体"/>
          <w:color w:val="auto"/>
          <w:sz w:val="24"/>
        </w:rPr>
        <w:t>落实政府采购政策需满足的资格要求（如果有）；</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2.1.</w:t>
      </w:r>
      <w:r>
        <w:rPr>
          <w:rFonts w:ascii="宋体" w:cs="宋体"/>
          <w:color w:val="auto"/>
          <w:sz w:val="24"/>
        </w:rPr>
        <w:t>4</w:t>
      </w:r>
      <w:r>
        <w:rPr>
          <w:rFonts w:hint="eastAsia" w:ascii="宋体" w:cs="宋体"/>
          <w:color w:val="auto"/>
          <w:sz w:val="24"/>
        </w:rPr>
        <w:t>本项目的特定资格要求（如果有)。</w:t>
      </w:r>
    </w:p>
    <w:p>
      <w:pPr>
        <w:snapToGrid w:val="0"/>
        <w:spacing w:line="360" w:lineRule="auto"/>
        <w:ind w:left="210" w:leftChars="100" w:firstLine="480" w:firstLineChars="200"/>
        <w:rPr>
          <w:rFonts w:ascii="宋体" w:cs="宋体"/>
          <w:color w:val="auto"/>
          <w:sz w:val="24"/>
          <w:lang w:val="zh-CN"/>
        </w:rPr>
      </w:pPr>
      <w:r>
        <w:rPr>
          <w:rFonts w:hint="eastAsia" w:ascii="宋体" w:cs="宋体"/>
          <w:color w:val="auto"/>
          <w:sz w:val="24"/>
        </w:rPr>
        <w:t>2</w:t>
      </w:r>
      <w:r>
        <w:rPr>
          <w:rFonts w:hint="eastAsia" w:ascii="宋体" w:cs="宋体"/>
          <w:color w:val="auto"/>
          <w:sz w:val="24"/>
          <w:lang w:val="zh-CN"/>
        </w:rPr>
        <w:t>.</w:t>
      </w:r>
      <w:r>
        <w:rPr>
          <w:rFonts w:hint="eastAsia" w:ascii="宋体" w:cs="宋体"/>
          <w:color w:val="auto"/>
          <w:sz w:val="24"/>
        </w:rPr>
        <w:t>2</w:t>
      </w:r>
      <w:r>
        <w:rPr>
          <w:rFonts w:hint="eastAsia" w:ascii="宋体" w:cs="宋体"/>
          <w:color w:val="auto"/>
          <w:sz w:val="24"/>
          <w:lang w:val="zh-CN"/>
        </w:rPr>
        <w:t xml:space="preserve"> </w:t>
      </w:r>
      <w:r>
        <w:rPr>
          <w:rFonts w:hint="eastAsia" w:ascii="宋体" w:cs="宋体"/>
          <w:color w:val="auto"/>
          <w:sz w:val="24"/>
        </w:rPr>
        <w:t>商务技术</w:t>
      </w:r>
      <w:r>
        <w:rPr>
          <w:rFonts w:hint="eastAsia" w:ascii="宋体" w:cs="宋体"/>
          <w:color w:val="auto"/>
          <w:sz w:val="24"/>
          <w:lang w:val="zh-CN"/>
        </w:rPr>
        <w:t>文件：</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2.2.1投标函；</w:t>
      </w:r>
      <w:r>
        <w:rPr>
          <w:rFonts w:hint="eastAsia" w:ascii="宋体" w:cs="宋体"/>
          <w:color w:val="auto"/>
          <w:sz w:val="24"/>
          <w:lang w:val="zh-CN"/>
        </w:rPr>
        <w:t xml:space="preserve"> </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2.2.2授权委托书或法定代表人（单位负责人）身份证明；</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w:t>
      </w:r>
      <w:r>
        <w:rPr>
          <w:rFonts w:ascii="宋体" w:cs="宋体"/>
          <w:color w:val="auto"/>
          <w:sz w:val="24"/>
        </w:rPr>
        <w:t>3</w:t>
      </w:r>
      <w:r>
        <w:rPr>
          <w:rFonts w:hint="eastAsia" w:ascii="宋体" w:cs="宋体"/>
          <w:color w:val="auto"/>
          <w:sz w:val="24"/>
        </w:rPr>
        <w:t>分包意向协议（如果有)；</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w:t>
      </w:r>
      <w:r>
        <w:rPr>
          <w:rFonts w:ascii="宋体" w:cs="宋体"/>
          <w:color w:val="auto"/>
          <w:sz w:val="24"/>
        </w:rPr>
        <w:t>4</w:t>
      </w:r>
      <w:r>
        <w:rPr>
          <w:rFonts w:hint="eastAsia" w:ascii="宋体" w:cs="宋体"/>
          <w:color w:val="auto"/>
          <w:sz w:val="24"/>
        </w:rPr>
        <w:t>符合性审查资料；</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w:t>
      </w:r>
      <w:r>
        <w:rPr>
          <w:rFonts w:ascii="宋体" w:cs="宋体"/>
          <w:color w:val="auto"/>
          <w:sz w:val="24"/>
        </w:rPr>
        <w:t>5</w:t>
      </w:r>
      <w:r>
        <w:rPr>
          <w:rFonts w:hint="eastAsia" w:ascii="宋体" w:cs="宋体"/>
          <w:color w:val="auto"/>
          <w:sz w:val="24"/>
        </w:rPr>
        <w:t>评标标准相应的商务技术资料；</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w:t>
      </w:r>
      <w:r>
        <w:rPr>
          <w:rFonts w:ascii="宋体" w:cs="宋体"/>
          <w:color w:val="auto"/>
          <w:sz w:val="24"/>
        </w:rPr>
        <w:t>6</w:t>
      </w:r>
      <w:r>
        <w:rPr>
          <w:rFonts w:hint="eastAsia" w:ascii="宋体" w:cs="宋体"/>
          <w:color w:val="auto"/>
          <w:sz w:val="24"/>
        </w:rPr>
        <w:t>投标标的清单；</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2.2.</w:t>
      </w:r>
      <w:r>
        <w:rPr>
          <w:rFonts w:ascii="宋体" w:cs="宋体"/>
          <w:color w:val="auto"/>
          <w:sz w:val="24"/>
        </w:rPr>
        <w:t>7</w:t>
      </w:r>
      <w:r>
        <w:rPr>
          <w:rFonts w:hint="eastAsia" w:ascii="宋体" w:cs="宋体"/>
          <w:color w:val="auto"/>
          <w:sz w:val="24"/>
        </w:rPr>
        <w:t>商务技术偏离表；</w:t>
      </w:r>
    </w:p>
    <w:p>
      <w:pPr>
        <w:snapToGrid w:val="0"/>
        <w:spacing w:line="360" w:lineRule="auto"/>
        <w:ind w:left="420" w:leftChars="200" w:firstLine="480" w:firstLineChars="200"/>
        <w:rPr>
          <w:rFonts w:ascii="宋体" w:cs="宋体"/>
          <w:color w:val="auto"/>
          <w:sz w:val="24"/>
          <w:lang w:val="zh-CN"/>
        </w:rPr>
      </w:pPr>
      <w:r>
        <w:rPr>
          <w:rFonts w:hint="eastAsia" w:ascii="宋体" w:cs="宋体"/>
          <w:color w:val="auto"/>
          <w:sz w:val="24"/>
        </w:rPr>
        <w:t>2</w:t>
      </w:r>
      <w:r>
        <w:rPr>
          <w:rFonts w:hint="eastAsia" w:ascii="宋体" w:cs="宋体"/>
          <w:color w:val="auto"/>
          <w:sz w:val="24"/>
          <w:lang w:val="zh-CN"/>
        </w:rPr>
        <w:t>.</w:t>
      </w:r>
      <w:r>
        <w:rPr>
          <w:rFonts w:hint="eastAsia" w:ascii="宋体" w:cs="宋体"/>
          <w:color w:val="auto"/>
          <w:sz w:val="24"/>
        </w:rPr>
        <w:t>2</w:t>
      </w:r>
      <w:r>
        <w:rPr>
          <w:rFonts w:hint="eastAsia" w:ascii="宋体" w:cs="宋体"/>
          <w:color w:val="auto"/>
          <w:sz w:val="24"/>
          <w:lang w:val="zh-CN"/>
        </w:rPr>
        <w:t>.</w:t>
      </w:r>
      <w:r>
        <w:rPr>
          <w:rFonts w:ascii="宋体" w:cs="宋体"/>
          <w:color w:val="auto"/>
          <w:sz w:val="24"/>
        </w:rPr>
        <w:t>8</w:t>
      </w:r>
      <w:r>
        <w:rPr>
          <w:rFonts w:hint="eastAsia" w:ascii="宋体" w:cs="宋体"/>
          <w:color w:val="auto"/>
          <w:sz w:val="24"/>
          <w:lang w:val="zh-CN"/>
        </w:rPr>
        <w:t>政府采购供应商廉洁自律承诺书；</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2</w:t>
      </w:r>
      <w:r>
        <w:rPr>
          <w:rFonts w:hint="eastAsia" w:ascii="宋体" w:cs="宋体"/>
          <w:color w:val="auto"/>
          <w:sz w:val="24"/>
          <w:lang w:val="zh-CN"/>
        </w:rPr>
        <w:t>.</w:t>
      </w:r>
      <w:r>
        <w:rPr>
          <w:rFonts w:hint="eastAsia" w:ascii="宋体" w:cs="宋体"/>
          <w:color w:val="auto"/>
          <w:sz w:val="24"/>
        </w:rPr>
        <w:t>3报价文件</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2.3.1开标一览表（报价表）；</w:t>
      </w:r>
    </w:p>
    <w:p>
      <w:pPr>
        <w:snapToGrid w:val="0"/>
        <w:spacing w:line="360" w:lineRule="auto"/>
        <w:ind w:left="420" w:leftChars="200" w:firstLine="480" w:firstLineChars="200"/>
        <w:rPr>
          <w:rFonts w:ascii="宋体" w:cs="宋体"/>
          <w:color w:val="auto"/>
          <w:sz w:val="24"/>
        </w:rPr>
      </w:pPr>
      <w:r>
        <w:rPr>
          <w:rFonts w:hint="eastAsia" w:ascii="宋体" w:cs="宋体"/>
          <w:color w:val="auto"/>
          <w:sz w:val="24"/>
        </w:rPr>
        <w:t>2.3.2中小企业声明函（如果有）。</w:t>
      </w:r>
    </w:p>
    <w:p>
      <w:pPr>
        <w:snapToGrid w:val="0"/>
        <w:spacing w:line="360" w:lineRule="auto"/>
        <w:ind w:firstLine="480" w:firstLineChars="200"/>
        <w:rPr>
          <w:rFonts w:ascii="宋体" w:cs="宋体"/>
          <w:color w:val="auto"/>
          <w:sz w:val="24"/>
        </w:rPr>
      </w:pPr>
      <w:r>
        <w:rPr>
          <w:rFonts w:hint="eastAsia" w:ascii="宋体" w:cs="宋体"/>
          <w:color w:val="auto"/>
          <w:sz w:val="24"/>
        </w:rPr>
        <w:t>3、我方承诺除商务技术偏离表列出的偏离外，我方响应招标文件的全部要求。</w:t>
      </w:r>
    </w:p>
    <w:p>
      <w:pPr>
        <w:snapToGrid w:val="0"/>
        <w:spacing w:line="360" w:lineRule="auto"/>
        <w:ind w:firstLine="480" w:firstLineChars="200"/>
        <w:rPr>
          <w:rFonts w:ascii="宋体" w:cs="宋体"/>
          <w:color w:val="auto"/>
          <w:sz w:val="24"/>
        </w:rPr>
      </w:pPr>
      <w:r>
        <w:rPr>
          <w:rFonts w:hint="eastAsia" w:ascii="宋体" w:cs="宋体"/>
          <w:color w:val="auto"/>
          <w:sz w:val="24"/>
        </w:rPr>
        <w:t>4、如我方中标，我方承诺：</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 xml:space="preserve">4.2在签订合同时不向你方提出附加条件； </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 xml:space="preserve">4.3按照招标文件要求提交履约保证金； </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cs="宋体"/>
          <w:color w:val="auto"/>
          <w:sz w:val="24"/>
        </w:rPr>
      </w:pPr>
      <w:r>
        <w:rPr>
          <w:rFonts w:hint="eastAsia" w:ascii="宋体" w:cs="宋体"/>
          <w:color w:val="auto"/>
          <w:sz w:val="24"/>
        </w:rPr>
        <w:t>5、其他补充说明:</w:t>
      </w:r>
      <w:r>
        <w:rPr>
          <w:rFonts w:hint="eastAsia" w:ascii="宋体" w:cs="宋体"/>
          <w:color w:val="auto"/>
          <w:sz w:val="24"/>
          <w:u w:val="single"/>
        </w:rPr>
        <w:t xml:space="preserve">                                        </w:t>
      </w:r>
      <w:r>
        <w:rPr>
          <w:rFonts w:hint="eastAsia" w:ascii="宋体" w:cs="宋体"/>
          <w:color w:val="auto"/>
          <w:sz w:val="24"/>
        </w:rPr>
        <w:t>。</w:t>
      </w:r>
    </w:p>
    <w:p>
      <w:pPr>
        <w:spacing w:line="360" w:lineRule="auto"/>
        <w:ind w:firstLine="3600" w:firstLineChars="1500"/>
        <w:rPr>
          <w:rFonts w:ascii="宋体" w:cs="宋体"/>
          <w:color w:val="auto"/>
          <w:sz w:val="24"/>
        </w:rPr>
      </w:pPr>
      <w:r>
        <w:rPr>
          <w:rFonts w:hint="eastAsia" w:ascii="宋体" w:cs="宋体"/>
          <w:color w:val="auto"/>
          <w:sz w:val="24"/>
        </w:rPr>
        <w:t xml:space="preserve">投标人名称（电子签名）：                          </w:t>
      </w:r>
    </w:p>
    <w:p>
      <w:pPr>
        <w:spacing w:line="360" w:lineRule="auto"/>
        <w:jc w:val="center"/>
        <w:rPr>
          <w:rFonts w:ascii="宋体" w:cs="宋体"/>
          <w:color w:val="auto"/>
          <w:sz w:val="24"/>
        </w:rPr>
      </w:pPr>
      <w:r>
        <w:rPr>
          <w:rFonts w:hint="eastAsia" w:ascii="宋体" w:cs="宋体"/>
          <w:color w:val="auto"/>
          <w:sz w:val="24"/>
        </w:rPr>
        <w:t xml:space="preserve">     日期：  年   月   日</w:t>
      </w:r>
    </w:p>
    <w:p>
      <w:pPr>
        <w:snapToGrid w:val="0"/>
        <w:spacing w:line="360" w:lineRule="auto"/>
        <w:ind w:left="420" w:leftChars="200" w:firstLine="4200" w:firstLineChars="1750"/>
        <w:rPr>
          <w:rFonts w:ascii="宋体" w:cs="宋体"/>
          <w:color w:val="auto"/>
          <w:kern w:val="0"/>
          <w:sz w:val="24"/>
          <w:u w:val="single"/>
        </w:rPr>
      </w:pPr>
    </w:p>
    <w:p>
      <w:pPr>
        <w:spacing w:line="360" w:lineRule="auto"/>
        <w:ind w:right="420"/>
        <w:rPr>
          <w:rFonts w:ascii="宋体" w:cs="宋体"/>
          <w:color w:val="auto"/>
          <w:sz w:val="24"/>
        </w:rPr>
      </w:pPr>
      <w:r>
        <w:rPr>
          <w:rFonts w:hint="eastAsia" w:ascii="宋体" w:cs="宋体"/>
          <w:color w:val="auto"/>
          <w:sz w:val="24"/>
        </w:rPr>
        <w:t>注：按本格式和要求提供。</w:t>
      </w:r>
    </w:p>
    <w:p>
      <w:pPr>
        <w:snapToGrid w:val="0"/>
        <w:spacing w:line="360" w:lineRule="auto"/>
        <w:jc w:val="center"/>
        <w:rPr>
          <w:rFonts w:ascii="宋体" w:cs="宋体"/>
          <w:b/>
          <w:color w:val="auto"/>
          <w:kern w:val="0"/>
          <w:sz w:val="32"/>
          <w:szCs w:val="32"/>
        </w:rPr>
      </w:pPr>
    </w:p>
    <w:p>
      <w:pPr>
        <w:snapToGrid w:val="0"/>
        <w:spacing w:line="360" w:lineRule="auto"/>
        <w:rPr>
          <w:rFonts w:ascii="宋体" w:cs="宋体"/>
          <w:color w:val="auto"/>
          <w:sz w:val="24"/>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pStyle w:val="5"/>
        <w:rPr>
          <w:color w:val="auto"/>
          <w:lang w:val="en-US"/>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lang w:val="zh-CN"/>
        </w:rPr>
      </w:pPr>
      <w:r>
        <w:rPr>
          <w:rFonts w:hint="eastAsia" w:ascii="宋体" w:cs="宋体"/>
          <w:b/>
          <w:color w:val="auto"/>
          <w:kern w:val="0"/>
          <w:sz w:val="32"/>
          <w:szCs w:val="32"/>
          <w:lang w:val="zh-CN"/>
        </w:rPr>
        <w:t>二、授权委托书或法定代表人（单位负责人、自然人本人）身份证明</w:t>
      </w:r>
    </w:p>
    <w:p>
      <w:pPr>
        <w:snapToGrid w:val="0"/>
        <w:spacing w:line="360" w:lineRule="auto"/>
        <w:rPr>
          <w:rFonts w:ascii="宋体" w:cs="宋体"/>
          <w:color w:val="auto"/>
          <w:sz w:val="24"/>
        </w:rPr>
      </w:pPr>
      <w:r>
        <w:rPr>
          <w:rFonts w:hint="eastAsia" w:ascii="宋体" w:cs="宋体"/>
          <w:color w:val="auto"/>
          <w:sz w:val="24"/>
        </w:rPr>
        <w:t xml:space="preserve">                                </w:t>
      </w:r>
    </w:p>
    <w:p>
      <w:pPr>
        <w:snapToGrid w:val="0"/>
        <w:spacing w:line="360" w:lineRule="auto"/>
        <w:ind w:firstLine="2869" w:firstLineChars="893"/>
        <w:rPr>
          <w:rFonts w:ascii="宋体" w:cs="宋体"/>
          <w:color w:val="auto"/>
        </w:rPr>
      </w:pPr>
      <w:r>
        <w:rPr>
          <w:rFonts w:hint="eastAsia" w:ascii="宋体" w:cs="宋体"/>
          <w:b/>
          <w:color w:val="auto"/>
          <w:kern w:val="0"/>
          <w:sz w:val="32"/>
          <w:szCs w:val="32"/>
          <w:lang w:val="zh-CN"/>
        </w:rPr>
        <w:t>授权委托书（适用于非联合体投标）</w:t>
      </w:r>
      <w:r>
        <w:rPr>
          <w:rFonts w:hint="eastAsia" w:ascii="宋体" w:cs="宋体"/>
          <w:color w:val="auto"/>
        </w:rPr>
        <w:t xml:space="preserve">                               </w:t>
      </w:r>
    </w:p>
    <w:p>
      <w:pPr>
        <w:snapToGrid w:val="0"/>
        <w:spacing w:line="360" w:lineRule="auto"/>
        <w:rPr>
          <w:rFonts w:ascii="宋体" w:cs="宋体"/>
          <w:color w:val="auto"/>
          <w:kern w:val="0"/>
          <w:sz w:val="24"/>
        </w:rPr>
      </w:pPr>
      <w:r>
        <w:rPr>
          <w:rFonts w:hint="eastAsia" w:ascii="宋体" w:cs="宋体"/>
          <w:color w:val="auto"/>
          <w:sz w:val="24"/>
        </w:rPr>
        <w:t>杭州市临平区人民政府乔司街道办事处、杭州盛乔工程咨询有限公司</w:t>
      </w:r>
      <w:r>
        <w:rPr>
          <w:rFonts w:hint="eastAsia" w:ascii="宋体" w:cs="宋体"/>
          <w:color w:val="auto"/>
          <w:kern w:val="0"/>
          <w:sz w:val="24"/>
          <w:lang w:val="zh-CN"/>
        </w:rPr>
        <w:t>：</w:t>
      </w:r>
    </w:p>
    <w:p>
      <w:pPr>
        <w:snapToGrid w:val="0"/>
        <w:spacing w:line="360" w:lineRule="auto"/>
        <w:ind w:firstLine="576"/>
        <w:rPr>
          <w:rFonts w:ascii="宋体" w:cs="宋体"/>
          <w:color w:val="auto"/>
          <w:kern w:val="0"/>
          <w:sz w:val="24"/>
        </w:rPr>
      </w:pPr>
      <w:r>
        <w:rPr>
          <w:rFonts w:hint="eastAsia" w:ascii="宋体" w:cs="宋体"/>
          <w:color w:val="auto"/>
          <w:kern w:val="0"/>
          <w:sz w:val="24"/>
        </w:rPr>
        <w:t>现</w:t>
      </w:r>
      <w:r>
        <w:rPr>
          <w:rFonts w:hint="eastAsia" w:ascii="宋体" w:cs="宋体"/>
          <w:color w:val="auto"/>
          <w:kern w:val="0"/>
          <w:sz w:val="24"/>
          <w:lang w:val="zh-CN"/>
        </w:rPr>
        <w:t>委托</w:t>
      </w:r>
      <w:r>
        <w:rPr>
          <w:rFonts w:hint="eastAsia" w:ascii="宋体" w:cs="宋体"/>
          <w:color w:val="auto"/>
          <w:kern w:val="0"/>
          <w:sz w:val="24"/>
          <w:u w:val="single"/>
          <w:lang w:val="zh-CN"/>
        </w:rPr>
        <w:t xml:space="preserve">          </w:t>
      </w:r>
      <w:r>
        <w:rPr>
          <w:rFonts w:hint="eastAsia" w:ascii="宋体" w:cs="宋体"/>
          <w:color w:val="auto"/>
          <w:kern w:val="0"/>
          <w:sz w:val="24"/>
          <w:lang w:val="zh-CN"/>
        </w:rPr>
        <w:t>（姓名）为我方代理人（身份证号码：</w:t>
      </w:r>
      <w:r>
        <w:rPr>
          <w:rFonts w:hint="eastAsia" w:ascii="宋体" w:cs="宋体"/>
          <w:color w:val="auto"/>
          <w:kern w:val="0"/>
          <w:sz w:val="24"/>
          <w:u w:val="single"/>
          <w:lang w:val="zh-CN"/>
        </w:rPr>
        <w:t xml:space="preserve">          </w:t>
      </w:r>
      <w:r>
        <w:rPr>
          <w:rFonts w:hint="eastAsia" w:ascii="宋体" w:cs="宋体"/>
          <w:color w:val="auto"/>
          <w:kern w:val="0"/>
          <w:sz w:val="24"/>
          <w:lang w:val="zh-CN"/>
        </w:rPr>
        <w:t>，手机：</w:t>
      </w:r>
      <w:r>
        <w:rPr>
          <w:rFonts w:hint="eastAsia" w:ascii="宋体" w:cs="宋体"/>
          <w:color w:val="auto"/>
          <w:kern w:val="0"/>
          <w:sz w:val="24"/>
          <w:u w:val="single"/>
          <w:lang w:val="zh-CN"/>
        </w:rPr>
        <w:t xml:space="preserve">          </w:t>
      </w:r>
      <w:r>
        <w:rPr>
          <w:rFonts w:hint="eastAsia" w:ascii="宋体" w:cs="宋体"/>
          <w:color w:val="auto"/>
          <w:kern w:val="0"/>
          <w:sz w:val="24"/>
          <w:lang w:val="zh-CN"/>
        </w:rPr>
        <w:t>），以我方名义处理</w:t>
      </w:r>
      <w:r>
        <w:rPr>
          <w:rFonts w:hint="eastAsia" w:ascii="宋体" w:cs="宋体"/>
          <w:color w:val="auto"/>
          <w:sz w:val="24"/>
        </w:rPr>
        <w:t>乔司街道视频监控优化升级采购项目【招标编号：SQZFCG-2023-006 】</w:t>
      </w:r>
      <w:r>
        <w:rPr>
          <w:rFonts w:hint="eastAsia" w:ascii="宋体" w:cs="宋体"/>
          <w:color w:val="auto"/>
          <w:kern w:val="0"/>
          <w:sz w:val="24"/>
          <w:lang w:val="zh-CN"/>
        </w:rPr>
        <w:t>政府采购投标的一切事项，其法律后果由我方承担。</w:t>
      </w:r>
    </w:p>
    <w:p>
      <w:pPr>
        <w:snapToGrid w:val="0"/>
        <w:spacing w:line="360" w:lineRule="auto"/>
        <w:rPr>
          <w:rFonts w:ascii="宋体" w:cs="宋体"/>
          <w:color w:val="auto"/>
          <w:kern w:val="0"/>
          <w:sz w:val="24"/>
        </w:rPr>
      </w:pPr>
      <w:r>
        <w:rPr>
          <w:rFonts w:hint="eastAsia" w:ascii="宋体" w:cs="宋体"/>
          <w:color w:val="auto"/>
          <w:kern w:val="0"/>
          <w:sz w:val="24"/>
        </w:rPr>
        <w:t xml:space="preserve">    </w:t>
      </w:r>
      <w:r>
        <w:rPr>
          <w:rFonts w:hint="eastAsia" w:ascii="宋体" w:cs="宋体"/>
          <w:color w:val="auto"/>
          <w:kern w:val="0"/>
          <w:sz w:val="24"/>
          <w:lang w:val="zh-CN"/>
        </w:rPr>
        <w:t>委托期限</w:t>
      </w:r>
      <w:r>
        <w:rPr>
          <w:rFonts w:hint="eastAsia" w:ascii="宋体" w:cs="宋体"/>
          <w:color w:val="auto"/>
          <w:kern w:val="0"/>
          <w:sz w:val="24"/>
        </w:rPr>
        <w:t>：</w:t>
      </w:r>
      <w:r>
        <w:rPr>
          <w:rFonts w:hint="eastAsia" w:ascii="宋体" w:cs="宋体"/>
          <w:color w:val="auto"/>
          <w:kern w:val="0"/>
          <w:sz w:val="24"/>
          <w:lang w:val="zh-CN"/>
        </w:rPr>
        <w:t>自</w:t>
      </w:r>
      <w:r>
        <w:rPr>
          <w:rFonts w:hint="eastAsia" w:ascii="宋体" w:cs="宋体"/>
          <w:color w:val="auto"/>
          <w:kern w:val="0"/>
          <w:sz w:val="24"/>
        </w:rPr>
        <w:t xml:space="preserve">   </w:t>
      </w:r>
      <w:r>
        <w:rPr>
          <w:rFonts w:hint="eastAsia" w:ascii="宋体" w:cs="宋体"/>
          <w:color w:val="auto"/>
          <w:kern w:val="0"/>
          <w:sz w:val="24"/>
          <w:lang w:val="zh-CN"/>
        </w:rPr>
        <w:t>年</w:t>
      </w:r>
      <w:r>
        <w:rPr>
          <w:rFonts w:hint="eastAsia" w:ascii="宋体" w:cs="宋体"/>
          <w:color w:val="auto"/>
          <w:kern w:val="0"/>
          <w:sz w:val="24"/>
        </w:rPr>
        <w:t xml:space="preserve"> </w:t>
      </w:r>
      <w:r>
        <w:rPr>
          <w:rFonts w:hint="eastAsia" w:ascii="宋体" w:cs="宋体"/>
          <w:color w:val="auto"/>
          <w:kern w:val="0"/>
          <w:sz w:val="24"/>
          <w:lang w:val="zh-CN"/>
        </w:rPr>
        <w:t>月</w:t>
      </w:r>
      <w:r>
        <w:rPr>
          <w:rFonts w:hint="eastAsia" w:ascii="宋体" w:cs="宋体"/>
          <w:color w:val="auto"/>
          <w:kern w:val="0"/>
          <w:sz w:val="24"/>
        </w:rPr>
        <w:t xml:space="preserve">  </w:t>
      </w:r>
      <w:r>
        <w:rPr>
          <w:rFonts w:hint="eastAsia" w:ascii="宋体" w:cs="宋体"/>
          <w:color w:val="auto"/>
          <w:kern w:val="0"/>
          <w:sz w:val="24"/>
          <w:lang w:val="zh-CN"/>
        </w:rPr>
        <w:t>日起至</w:t>
      </w:r>
      <w:r>
        <w:rPr>
          <w:rFonts w:hint="eastAsia" w:ascii="宋体" w:cs="宋体"/>
          <w:color w:val="auto"/>
          <w:kern w:val="0"/>
          <w:sz w:val="24"/>
        </w:rPr>
        <w:t xml:space="preserve">  </w:t>
      </w:r>
      <w:r>
        <w:rPr>
          <w:rFonts w:hint="eastAsia" w:ascii="宋体" w:cs="宋体"/>
          <w:color w:val="auto"/>
          <w:kern w:val="0"/>
          <w:sz w:val="24"/>
          <w:lang w:val="zh-CN"/>
        </w:rPr>
        <w:t>年</w:t>
      </w:r>
      <w:r>
        <w:rPr>
          <w:rFonts w:hint="eastAsia" w:ascii="宋体" w:cs="宋体"/>
          <w:color w:val="auto"/>
          <w:kern w:val="0"/>
          <w:sz w:val="24"/>
        </w:rPr>
        <w:t xml:space="preserve">  </w:t>
      </w:r>
      <w:r>
        <w:rPr>
          <w:rFonts w:hint="eastAsia" w:ascii="宋体" w:cs="宋体"/>
          <w:color w:val="auto"/>
          <w:kern w:val="0"/>
          <w:sz w:val="24"/>
          <w:lang w:val="zh-CN"/>
        </w:rPr>
        <w:t>月</w:t>
      </w:r>
      <w:r>
        <w:rPr>
          <w:rFonts w:hint="eastAsia" w:ascii="宋体" w:cs="宋体"/>
          <w:color w:val="auto"/>
          <w:kern w:val="0"/>
          <w:sz w:val="24"/>
        </w:rPr>
        <w:t xml:space="preserve">  </w:t>
      </w:r>
      <w:r>
        <w:rPr>
          <w:rFonts w:hint="eastAsia" w:ascii="宋体" w:cs="宋体"/>
          <w:color w:val="auto"/>
          <w:kern w:val="0"/>
          <w:sz w:val="24"/>
          <w:lang w:val="zh-CN"/>
        </w:rPr>
        <w:t>日止。</w:t>
      </w:r>
    </w:p>
    <w:p>
      <w:pPr>
        <w:snapToGrid w:val="0"/>
        <w:spacing w:line="360" w:lineRule="auto"/>
        <w:rPr>
          <w:rFonts w:ascii="宋体" w:cs="宋体"/>
          <w:color w:val="auto"/>
          <w:kern w:val="0"/>
          <w:sz w:val="24"/>
        </w:rPr>
      </w:pPr>
      <w:r>
        <w:rPr>
          <w:rFonts w:hint="eastAsia" w:ascii="宋体" w:cs="宋体"/>
          <w:color w:val="auto"/>
          <w:kern w:val="0"/>
          <w:sz w:val="24"/>
        </w:rPr>
        <w:t xml:space="preserve">    </w:t>
      </w:r>
      <w:r>
        <w:rPr>
          <w:rFonts w:hint="eastAsia" w:ascii="宋体" w:cs="宋体"/>
          <w:color w:val="auto"/>
          <w:kern w:val="0"/>
          <w:sz w:val="24"/>
          <w:lang w:val="zh-CN"/>
        </w:rPr>
        <w:t>特此告知。</w:t>
      </w:r>
    </w:p>
    <w:p>
      <w:pPr>
        <w:snapToGrid w:val="0"/>
        <w:spacing w:line="360" w:lineRule="auto"/>
        <w:rPr>
          <w:rFonts w:ascii="宋体" w:cs="宋体"/>
          <w:color w:val="auto"/>
          <w:kern w:val="0"/>
          <w:sz w:val="24"/>
        </w:rPr>
      </w:pPr>
      <w:r>
        <w:rPr>
          <w:rFonts w:hint="eastAsia" w:ascii="宋体" w:cs="宋体"/>
          <w:color w:val="auto"/>
          <w:kern w:val="0"/>
          <w:sz w:val="24"/>
          <w:lang w:val="zh-CN"/>
        </w:rPr>
        <w:t xml:space="preserve">                                                 投标人名称(电子签名)：</w:t>
      </w:r>
    </w:p>
    <w:p>
      <w:pPr>
        <w:snapToGrid w:val="0"/>
        <w:spacing w:line="360" w:lineRule="auto"/>
        <w:rPr>
          <w:rFonts w:ascii="宋体" w:cs="宋体"/>
          <w:color w:val="auto"/>
          <w:kern w:val="0"/>
          <w:sz w:val="24"/>
          <w:lang w:val="zh-CN"/>
        </w:rPr>
      </w:pPr>
      <w:r>
        <w:rPr>
          <w:rFonts w:hint="eastAsia" w:ascii="宋体" w:cs="宋体"/>
          <w:color w:val="auto"/>
          <w:kern w:val="0"/>
          <w:sz w:val="24"/>
          <w:lang w:val="zh-CN"/>
        </w:rPr>
        <w:t xml:space="preserve">                                                 签发日期：  年  月   日</w:t>
      </w:r>
    </w:p>
    <w:p>
      <w:pPr>
        <w:snapToGrid w:val="0"/>
        <w:spacing w:line="360" w:lineRule="auto"/>
        <w:rPr>
          <w:rFonts w:ascii="宋体" w:cs="宋体"/>
          <w:color w:val="auto"/>
          <w:sz w:val="24"/>
        </w:rPr>
      </w:pPr>
    </w:p>
    <w:p>
      <w:pPr>
        <w:jc w:val="center"/>
        <w:rPr>
          <w:rFonts w:ascii="宋体" w:cs="宋体"/>
          <w:b/>
          <w:color w:val="auto"/>
          <w:kern w:val="0"/>
          <w:sz w:val="32"/>
          <w:szCs w:val="32"/>
        </w:rPr>
      </w:pPr>
      <w:r>
        <w:rPr>
          <w:rFonts w:hint="eastAsia" w:ascii="宋体" w:cs="宋体"/>
          <w:b/>
          <w:color w:val="auto"/>
          <w:kern w:val="0"/>
          <w:sz w:val="32"/>
          <w:szCs w:val="32"/>
          <w:lang w:val="zh-CN"/>
        </w:rPr>
        <w:t xml:space="preserve">      </w:t>
      </w:r>
      <w:r>
        <w:rPr>
          <w:rFonts w:hint="eastAsia" w:ascii="宋体" w:cs="宋体"/>
          <w:b/>
          <w:color w:val="auto"/>
          <w:kern w:val="0"/>
          <w:sz w:val="32"/>
          <w:szCs w:val="32"/>
        </w:rPr>
        <w:t xml:space="preserve"> </w:t>
      </w:r>
      <w:r>
        <w:rPr>
          <w:rFonts w:hint="eastAsia" w:ascii="宋体" w:cs="宋体"/>
          <w:b/>
          <w:color w:val="auto"/>
          <w:kern w:val="0"/>
          <w:sz w:val="32"/>
          <w:szCs w:val="32"/>
          <w:lang w:val="zh-CN"/>
        </w:rPr>
        <w:t>授权委托书（适用于联合体投标）</w:t>
      </w:r>
    </w:p>
    <w:p>
      <w:pPr>
        <w:snapToGrid w:val="0"/>
        <w:spacing w:line="360" w:lineRule="auto"/>
        <w:rPr>
          <w:rFonts w:ascii="宋体" w:cs="宋体"/>
          <w:color w:val="auto"/>
          <w:kern w:val="0"/>
          <w:sz w:val="24"/>
        </w:rPr>
      </w:pPr>
      <w:r>
        <w:rPr>
          <w:rFonts w:hint="eastAsia" w:ascii="宋体" w:cs="宋体"/>
          <w:color w:val="auto"/>
          <w:sz w:val="24"/>
        </w:rPr>
        <w:t>杭州市临平区人民政府乔司街道办事处、杭州盛乔工程咨询有限公司</w:t>
      </w:r>
      <w:r>
        <w:rPr>
          <w:rFonts w:hint="eastAsia" w:ascii="宋体" w:cs="宋体"/>
          <w:color w:val="auto"/>
          <w:kern w:val="0"/>
          <w:sz w:val="24"/>
          <w:lang w:val="zh-CN"/>
        </w:rPr>
        <w:t>：</w:t>
      </w:r>
    </w:p>
    <w:p>
      <w:pPr>
        <w:snapToGrid w:val="0"/>
        <w:spacing w:line="360" w:lineRule="auto"/>
        <w:ind w:firstLine="576"/>
        <w:rPr>
          <w:rFonts w:ascii="宋体" w:cs="宋体"/>
          <w:color w:val="auto"/>
          <w:kern w:val="0"/>
          <w:sz w:val="24"/>
        </w:rPr>
      </w:pPr>
      <w:r>
        <w:rPr>
          <w:rFonts w:hint="eastAsia" w:ascii="宋体" w:cs="宋体"/>
          <w:color w:val="auto"/>
          <w:kern w:val="0"/>
          <w:sz w:val="24"/>
        </w:rPr>
        <w:t>现</w:t>
      </w:r>
      <w:r>
        <w:rPr>
          <w:rFonts w:hint="eastAsia" w:ascii="宋体" w:cs="宋体"/>
          <w:color w:val="auto"/>
          <w:kern w:val="0"/>
          <w:sz w:val="24"/>
          <w:lang w:val="zh-CN"/>
        </w:rPr>
        <w:t>委托</w:t>
      </w:r>
      <w:r>
        <w:rPr>
          <w:rFonts w:hint="eastAsia" w:ascii="宋体" w:cs="宋体"/>
          <w:color w:val="auto"/>
          <w:kern w:val="0"/>
          <w:sz w:val="24"/>
          <w:u w:val="single"/>
          <w:lang w:val="zh-CN"/>
        </w:rPr>
        <w:t xml:space="preserve">          </w:t>
      </w:r>
      <w:r>
        <w:rPr>
          <w:rFonts w:hint="eastAsia" w:ascii="宋体" w:cs="宋体"/>
          <w:color w:val="auto"/>
          <w:kern w:val="0"/>
          <w:sz w:val="24"/>
          <w:lang w:val="zh-CN"/>
        </w:rPr>
        <w:t>（姓名）为我方代理人（身份证号码：</w:t>
      </w:r>
      <w:r>
        <w:rPr>
          <w:rFonts w:hint="eastAsia" w:ascii="宋体" w:cs="宋体"/>
          <w:color w:val="auto"/>
          <w:kern w:val="0"/>
          <w:sz w:val="24"/>
          <w:u w:val="single"/>
          <w:lang w:val="zh-CN"/>
        </w:rPr>
        <w:t xml:space="preserve">          </w:t>
      </w:r>
      <w:r>
        <w:rPr>
          <w:rFonts w:hint="eastAsia" w:ascii="宋体" w:cs="宋体"/>
          <w:color w:val="auto"/>
          <w:kern w:val="0"/>
          <w:sz w:val="24"/>
          <w:lang w:val="zh-CN"/>
        </w:rPr>
        <w:t>，手机：</w:t>
      </w:r>
      <w:r>
        <w:rPr>
          <w:rFonts w:hint="eastAsia" w:ascii="宋体" w:cs="宋体"/>
          <w:color w:val="auto"/>
          <w:kern w:val="0"/>
          <w:sz w:val="24"/>
          <w:u w:val="single"/>
          <w:lang w:val="zh-CN"/>
        </w:rPr>
        <w:t xml:space="preserve">          </w:t>
      </w:r>
      <w:r>
        <w:rPr>
          <w:rFonts w:hint="eastAsia" w:ascii="宋体" w:cs="宋体"/>
          <w:color w:val="auto"/>
          <w:kern w:val="0"/>
          <w:sz w:val="24"/>
          <w:lang w:val="zh-CN"/>
        </w:rPr>
        <w:t>），以我方名义处理</w:t>
      </w:r>
      <w:r>
        <w:rPr>
          <w:rFonts w:hint="eastAsia" w:ascii="宋体" w:cs="宋体"/>
          <w:color w:val="auto"/>
          <w:sz w:val="24"/>
        </w:rPr>
        <w:t>乔司街道视频监控优化升级采购项目【招标编号：SQZFCG-2023-006 】</w:t>
      </w:r>
      <w:r>
        <w:rPr>
          <w:rFonts w:hint="eastAsia" w:ascii="宋体" w:cs="宋体"/>
          <w:color w:val="auto"/>
          <w:kern w:val="0"/>
          <w:sz w:val="24"/>
          <w:lang w:val="zh-CN"/>
        </w:rPr>
        <w:t>政府采购投标的一切事项，其法律后果由我方承担。</w:t>
      </w:r>
    </w:p>
    <w:p>
      <w:pPr>
        <w:snapToGrid w:val="0"/>
        <w:spacing w:line="360" w:lineRule="auto"/>
        <w:rPr>
          <w:rFonts w:ascii="宋体" w:cs="宋体"/>
          <w:color w:val="auto"/>
          <w:kern w:val="0"/>
          <w:sz w:val="24"/>
        </w:rPr>
      </w:pPr>
      <w:r>
        <w:rPr>
          <w:rFonts w:hint="eastAsia" w:ascii="宋体" w:cs="宋体"/>
          <w:color w:val="auto"/>
          <w:kern w:val="0"/>
          <w:sz w:val="24"/>
        </w:rPr>
        <w:t xml:space="preserve">    </w:t>
      </w:r>
      <w:r>
        <w:rPr>
          <w:rFonts w:hint="eastAsia" w:ascii="宋体" w:cs="宋体"/>
          <w:color w:val="auto"/>
          <w:kern w:val="0"/>
          <w:sz w:val="24"/>
          <w:lang w:val="zh-CN"/>
        </w:rPr>
        <w:t>委托期限</w:t>
      </w:r>
      <w:r>
        <w:rPr>
          <w:rFonts w:hint="eastAsia" w:ascii="宋体" w:cs="宋体"/>
          <w:color w:val="auto"/>
          <w:kern w:val="0"/>
          <w:sz w:val="24"/>
        </w:rPr>
        <w:t>：</w:t>
      </w:r>
      <w:r>
        <w:rPr>
          <w:rFonts w:hint="eastAsia" w:ascii="宋体" w:cs="宋体"/>
          <w:color w:val="auto"/>
          <w:kern w:val="0"/>
          <w:sz w:val="24"/>
          <w:lang w:val="zh-CN"/>
        </w:rPr>
        <w:t>自</w:t>
      </w:r>
      <w:r>
        <w:rPr>
          <w:rFonts w:hint="eastAsia" w:ascii="宋体" w:cs="宋体"/>
          <w:color w:val="auto"/>
          <w:kern w:val="0"/>
          <w:sz w:val="24"/>
        </w:rPr>
        <w:t xml:space="preserve">   </w:t>
      </w:r>
      <w:r>
        <w:rPr>
          <w:rFonts w:hint="eastAsia" w:ascii="宋体" w:cs="宋体"/>
          <w:color w:val="auto"/>
          <w:kern w:val="0"/>
          <w:sz w:val="24"/>
          <w:lang w:val="zh-CN"/>
        </w:rPr>
        <w:t>年</w:t>
      </w:r>
      <w:r>
        <w:rPr>
          <w:rFonts w:hint="eastAsia" w:ascii="宋体" w:cs="宋体"/>
          <w:color w:val="auto"/>
          <w:kern w:val="0"/>
          <w:sz w:val="24"/>
        </w:rPr>
        <w:t xml:space="preserve"> </w:t>
      </w:r>
      <w:r>
        <w:rPr>
          <w:rFonts w:hint="eastAsia" w:ascii="宋体" w:cs="宋体"/>
          <w:color w:val="auto"/>
          <w:kern w:val="0"/>
          <w:sz w:val="24"/>
          <w:lang w:val="zh-CN"/>
        </w:rPr>
        <w:t>月</w:t>
      </w:r>
      <w:r>
        <w:rPr>
          <w:rFonts w:hint="eastAsia" w:ascii="宋体" w:cs="宋体"/>
          <w:color w:val="auto"/>
          <w:kern w:val="0"/>
          <w:sz w:val="24"/>
        </w:rPr>
        <w:t xml:space="preserve">  </w:t>
      </w:r>
      <w:r>
        <w:rPr>
          <w:rFonts w:hint="eastAsia" w:ascii="宋体" w:cs="宋体"/>
          <w:color w:val="auto"/>
          <w:kern w:val="0"/>
          <w:sz w:val="24"/>
          <w:lang w:val="zh-CN"/>
        </w:rPr>
        <w:t>日起至</w:t>
      </w:r>
      <w:r>
        <w:rPr>
          <w:rFonts w:hint="eastAsia" w:ascii="宋体" w:cs="宋体"/>
          <w:color w:val="auto"/>
          <w:kern w:val="0"/>
          <w:sz w:val="24"/>
        </w:rPr>
        <w:t xml:space="preserve">  </w:t>
      </w:r>
      <w:r>
        <w:rPr>
          <w:rFonts w:hint="eastAsia" w:ascii="宋体" w:cs="宋体"/>
          <w:color w:val="auto"/>
          <w:kern w:val="0"/>
          <w:sz w:val="24"/>
          <w:lang w:val="zh-CN"/>
        </w:rPr>
        <w:t>年</w:t>
      </w:r>
      <w:r>
        <w:rPr>
          <w:rFonts w:hint="eastAsia" w:ascii="宋体" w:cs="宋体"/>
          <w:color w:val="auto"/>
          <w:kern w:val="0"/>
          <w:sz w:val="24"/>
        </w:rPr>
        <w:t xml:space="preserve">  </w:t>
      </w:r>
      <w:r>
        <w:rPr>
          <w:rFonts w:hint="eastAsia" w:ascii="宋体" w:cs="宋体"/>
          <w:color w:val="auto"/>
          <w:kern w:val="0"/>
          <w:sz w:val="24"/>
          <w:lang w:val="zh-CN"/>
        </w:rPr>
        <w:t>月</w:t>
      </w:r>
      <w:r>
        <w:rPr>
          <w:rFonts w:hint="eastAsia" w:ascii="宋体" w:cs="宋体"/>
          <w:color w:val="auto"/>
          <w:kern w:val="0"/>
          <w:sz w:val="24"/>
        </w:rPr>
        <w:t xml:space="preserve">  </w:t>
      </w:r>
      <w:r>
        <w:rPr>
          <w:rFonts w:hint="eastAsia" w:ascii="宋体" w:cs="宋体"/>
          <w:color w:val="auto"/>
          <w:kern w:val="0"/>
          <w:sz w:val="24"/>
          <w:lang w:val="zh-CN"/>
        </w:rPr>
        <w:t>日止。</w:t>
      </w:r>
    </w:p>
    <w:p>
      <w:pPr>
        <w:snapToGrid w:val="0"/>
        <w:spacing w:line="360" w:lineRule="auto"/>
        <w:rPr>
          <w:rFonts w:ascii="宋体" w:cs="宋体"/>
          <w:color w:val="auto"/>
          <w:kern w:val="0"/>
          <w:sz w:val="24"/>
        </w:rPr>
      </w:pPr>
      <w:r>
        <w:rPr>
          <w:rFonts w:hint="eastAsia" w:ascii="宋体" w:cs="宋体"/>
          <w:color w:val="auto"/>
          <w:kern w:val="0"/>
          <w:sz w:val="24"/>
        </w:rPr>
        <w:t xml:space="preserve">    </w:t>
      </w:r>
      <w:r>
        <w:rPr>
          <w:rFonts w:hint="eastAsia" w:ascii="宋体" w:cs="宋体"/>
          <w:color w:val="auto"/>
          <w:kern w:val="0"/>
          <w:sz w:val="24"/>
          <w:lang w:val="zh-CN"/>
        </w:rPr>
        <w:t>特此告知。</w:t>
      </w:r>
    </w:p>
    <w:p>
      <w:pPr>
        <w:jc w:val="center"/>
        <w:rPr>
          <w:rFonts w:ascii="宋体" w:cs="宋体"/>
          <w:b/>
          <w:color w:val="auto"/>
          <w:kern w:val="0"/>
          <w:sz w:val="32"/>
          <w:szCs w:val="32"/>
        </w:rPr>
      </w:pPr>
    </w:p>
    <w:p>
      <w:pPr>
        <w:rPr>
          <w:rFonts w:ascii="宋体" w:cs="宋体"/>
          <w:color w:val="auto"/>
        </w:rPr>
      </w:pPr>
    </w:p>
    <w:p>
      <w:pPr>
        <w:snapToGrid w:val="0"/>
        <w:spacing w:line="360" w:lineRule="auto"/>
        <w:ind w:firstLine="5040" w:firstLineChars="2100"/>
        <w:rPr>
          <w:rFonts w:ascii="宋体" w:cs="宋体"/>
          <w:color w:val="auto"/>
          <w:kern w:val="0"/>
          <w:sz w:val="24"/>
          <w:lang w:val="zh-CN"/>
        </w:rPr>
      </w:pPr>
      <w:r>
        <w:rPr>
          <w:rFonts w:hint="eastAsia" w:ascii="宋体" w:cs="宋体"/>
          <w:color w:val="auto"/>
          <w:kern w:val="0"/>
          <w:sz w:val="24"/>
          <w:lang w:val="zh-CN"/>
        </w:rPr>
        <w:t>联合体成员名称(电子签名/公章)：</w:t>
      </w:r>
    </w:p>
    <w:p>
      <w:pPr>
        <w:snapToGrid w:val="0"/>
        <w:spacing w:line="360" w:lineRule="auto"/>
        <w:ind w:firstLine="5040" w:firstLineChars="2100"/>
        <w:rPr>
          <w:rFonts w:ascii="宋体" w:cs="宋体"/>
          <w:color w:val="auto"/>
          <w:kern w:val="0"/>
          <w:sz w:val="24"/>
          <w:lang w:val="zh-CN"/>
        </w:rPr>
      </w:pPr>
      <w:r>
        <w:rPr>
          <w:rFonts w:hint="eastAsia" w:ascii="宋体" w:cs="宋体"/>
          <w:color w:val="auto"/>
          <w:kern w:val="0"/>
          <w:sz w:val="24"/>
          <w:lang w:val="zh-CN"/>
        </w:rPr>
        <w:t>联合体成员名称(电子签名/公章)：</w:t>
      </w:r>
    </w:p>
    <w:p>
      <w:pPr>
        <w:snapToGrid w:val="0"/>
        <w:spacing w:line="360" w:lineRule="auto"/>
        <w:ind w:firstLine="5760" w:firstLineChars="2400"/>
        <w:rPr>
          <w:rFonts w:ascii="宋体" w:cs="宋体"/>
          <w:color w:val="auto"/>
        </w:rPr>
      </w:pPr>
      <w:r>
        <w:rPr>
          <w:rFonts w:hint="eastAsia" w:ascii="宋体" w:cs="宋体"/>
          <w:color w:val="auto"/>
          <w:kern w:val="0"/>
          <w:sz w:val="24"/>
          <w:lang w:val="zh-CN"/>
        </w:rPr>
        <w:t>……</w:t>
      </w:r>
    </w:p>
    <w:p>
      <w:pPr>
        <w:snapToGrid w:val="0"/>
        <w:spacing w:line="360" w:lineRule="auto"/>
        <w:rPr>
          <w:rFonts w:ascii="宋体" w:cs="宋体"/>
          <w:color w:val="auto"/>
          <w:kern w:val="0"/>
          <w:sz w:val="24"/>
          <w:lang w:val="zh-CN"/>
        </w:rPr>
      </w:pPr>
      <w:r>
        <w:rPr>
          <w:rFonts w:hint="eastAsia" w:ascii="宋体" w:cs="宋体"/>
          <w:color w:val="auto"/>
          <w:kern w:val="0"/>
          <w:sz w:val="24"/>
          <w:lang w:val="zh-CN"/>
        </w:rPr>
        <w:t xml:space="preserve">                                               日期：  年  月   日</w:t>
      </w:r>
    </w:p>
    <w:p>
      <w:pPr>
        <w:autoSpaceDE w:val="0"/>
        <w:autoSpaceDN w:val="0"/>
        <w:spacing w:line="360" w:lineRule="auto"/>
        <w:jc w:val="center"/>
        <w:rPr>
          <w:rFonts w:ascii="宋体" w:cs="宋体"/>
          <w:b/>
          <w:color w:val="auto"/>
          <w:kern w:val="0"/>
          <w:sz w:val="32"/>
          <w:szCs w:val="32"/>
          <w:lang w:val="zh-CN"/>
        </w:rPr>
      </w:pPr>
    </w:p>
    <w:p>
      <w:pPr>
        <w:autoSpaceDE w:val="0"/>
        <w:autoSpaceDN w:val="0"/>
        <w:spacing w:line="360" w:lineRule="auto"/>
        <w:jc w:val="center"/>
        <w:rPr>
          <w:rFonts w:ascii="宋体" w:cs="宋体"/>
          <w:b/>
          <w:color w:val="auto"/>
          <w:kern w:val="0"/>
          <w:sz w:val="32"/>
          <w:szCs w:val="32"/>
          <w:lang w:val="zh-CN"/>
        </w:rPr>
      </w:pPr>
    </w:p>
    <w:p>
      <w:pPr>
        <w:autoSpaceDE w:val="0"/>
        <w:autoSpaceDN w:val="0"/>
        <w:spacing w:line="360" w:lineRule="auto"/>
        <w:jc w:val="center"/>
        <w:rPr>
          <w:rFonts w:ascii="宋体" w:cs="宋体"/>
          <w:b/>
          <w:color w:val="auto"/>
          <w:kern w:val="0"/>
          <w:sz w:val="32"/>
          <w:szCs w:val="32"/>
          <w:lang w:val="zh-CN"/>
        </w:rPr>
      </w:pPr>
    </w:p>
    <w:p>
      <w:pPr>
        <w:autoSpaceDE w:val="0"/>
        <w:autoSpaceDN w:val="0"/>
        <w:spacing w:line="360" w:lineRule="auto"/>
        <w:jc w:val="center"/>
        <w:rPr>
          <w:rFonts w:ascii="宋体" w:cs="宋体"/>
          <w:b/>
          <w:color w:val="auto"/>
          <w:sz w:val="24"/>
        </w:rPr>
      </w:pPr>
      <w:r>
        <w:rPr>
          <w:rFonts w:hint="eastAsia" w:ascii="宋体" w:cs="宋体"/>
          <w:b/>
          <w:color w:val="auto"/>
          <w:kern w:val="0"/>
          <w:sz w:val="32"/>
          <w:szCs w:val="32"/>
          <w:lang w:val="zh-CN"/>
        </w:rPr>
        <w:t>法定代表人、单位负责人或自然人本人</w:t>
      </w:r>
      <w:r>
        <w:rPr>
          <w:rFonts w:hint="eastAsia" w:ascii="宋体" w:cs="宋体"/>
          <w:b/>
          <w:color w:val="auto"/>
          <w:sz w:val="30"/>
          <w:szCs w:val="30"/>
        </w:rPr>
        <w:t>的身份证明（适用于法定代表人、单位负责人或者自然人本人代表投标人参加投标）</w:t>
      </w:r>
    </w:p>
    <w:p>
      <w:pPr>
        <w:pStyle w:val="130"/>
        <w:spacing w:line="360" w:lineRule="auto"/>
        <w:rPr>
          <w:rFonts w:cs="宋体"/>
          <w:bCs/>
          <w:color w:val="auto"/>
          <w:sz w:val="24"/>
        </w:rPr>
      </w:pPr>
      <w:r>
        <w:rPr>
          <w:rFonts w:hint="eastAsia"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noWrap/>
          </w:tcPr>
          <w:p>
            <w:pPr>
              <w:pStyle w:val="130"/>
              <w:adjustRightInd w:val="0"/>
              <w:spacing w:line="360" w:lineRule="auto"/>
              <w:rPr>
                <w:rFonts w:cs="宋体"/>
                <w:bCs/>
                <w:color w:val="auto"/>
                <w:sz w:val="24"/>
              </w:rPr>
            </w:pPr>
            <w:r>
              <w:rPr>
                <w:rFonts w:hint="eastAsia" w:cs="宋体"/>
                <w:bCs/>
                <w:color w:val="auto"/>
                <w:sz w:val="24"/>
              </w:rPr>
              <w:t>正面：                                 反面：</w:t>
            </w:r>
          </w:p>
          <w:p>
            <w:pPr>
              <w:pStyle w:val="130"/>
              <w:adjustRightInd w:val="0"/>
              <w:spacing w:line="360" w:lineRule="auto"/>
              <w:rPr>
                <w:rFonts w:cs="宋体"/>
                <w:bCs/>
                <w:color w:val="auto"/>
                <w:sz w:val="24"/>
              </w:rPr>
            </w:pPr>
          </w:p>
        </w:tc>
      </w:tr>
    </w:tbl>
    <w:p>
      <w:pPr>
        <w:snapToGrid w:val="0"/>
        <w:spacing w:line="360" w:lineRule="auto"/>
        <w:ind w:firstLine="576"/>
        <w:jc w:val="center"/>
        <w:rPr>
          <w:rFonts w:ascii="宋体" w:cs="宋体"/>
          <w:color w:val="auto"/>
          <w:kern w:val="0"/>
          <w:sz w:val="24"/>
          <w:lang w:val="zh-CN"/>
        </w:rPr>
      </w:pPr>
      <w:r>
        <w:rPr>
          <w:rFonts w:hint="eastAsia" w:ascii="宋体" w:cs="宋体"/>
          <w:color w:val="auto"/>
          <w:kern w:val="0"/>
          <w:sz w:val="24"/>
          <w:lang w:val="zh-CN"/>
        </w:rPr>
        <w:t xml:space="preserve">                 </w:t>
      </w:r>
    </w:p>
    <w:p>
      <w:pPr>
        <w:snapToGrid w:val="0"/>
        <w:spacing w:line="360" w:lineRule="auto"/>
        <w:ind w:firstLine="576"/>
        <w:jc w:val="center"/>
        <w:rPr>
          <w:rFonts w:ascii="宋体" w:cs="宋体"/>
          <w:color w:val="auto"/>
          <w:kern w:val="0"/>
          <w:sz w:val="24"/>
          <w:lang w:val="zh-CN"/>
        </w:rPr>
      </w:pPr>
      <w:r>
        <w:rPr>
          <w:rFonts w:hint="eastAsia" w:ascii="宋体" w:cs="宋体"/>
          <w:color w:val="auto"/>
          <w:kern w:val="0"/>
          <w:sz w:val="24"/>
          <w:lang w:val="zh-CN"/>
        </w:rPr>
        <w:t xml:space="preserve">                  投标人名称(电子签名)：                              </w:t>
      </w:r>
    </w:p>
    <w:p>
      <w:pPr>
        <w:spacing w:line="360" w:lineRule="auto"/>
        <w:jc w:val="center"/>
        <w:rPr>
          <w:rFonts w:ascii="宋体" w:cs="宋体"/>
          <w:color w:val="auto"/>
          <w:kern w:val="0"/>
          <w:sz w:val="24"/>
          <w:lang w:val="zh-CN"/>
        </w:rPr>
      </w:pPr>
      <w:r>
        <w:rPr>
          <w:rFonts w:hint="eastAsia" w:ascii="宋体" w:cs="宋体"/>
          <w:color w:val="auto"/>
          <w:kern w:val="0"/>
          <w:sz w:val="24"/>
          <w:lang w:val="zh-CN"/>
        </w:rPr>
        <w:t xml:space="preserve">                   日期：  年  月  日</w:t>
      </w: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snapToGrid w:val="0"/>
        <w:spacing w:line="360" w:lineRule="auto"/>
        <w:ind w:right="480"/>
        <w:rPr>
          <w:rFonts w:asci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cs="宋体"/>
          <w:b/>
          <w:color w:val="auto"/>
          <w:kern w:val="0"/>
          <w:sz w:val="32"/>
          <w:szCs w:val="32"/>
        </w:rPr>
      </w:pPr>
      <w:r>
        <w:rPr>
          <w:rFonts w:hint="eastAsia" w:ascii="宋体" w:cs="宋体"/>
          <w:b/>
          <w:color w:val="auto"/>
          <w:kern w:val="0"/>
          <w:sz w:val="32"/>
          <w:szCs w:val="32"/>
        </w:rPr>
        <w:t>三、分包意向协议（如果有）</w:t>
      </w:r>
    </w:p>
    <w:p>
      <w:pPr>
        <w:widowControl/>
        <w:spacing w:line="360" w:lineRule="auto"/>
        <w:ind w:firstLine="120" w:firstLineChars="50"/>
        <w:jc w:val="left"/>
        <w:rPr>
          <w:rFonts w:ascii="宋体" w:cs="宋体"/>
          <w:color w:val="auto"/>
          <w:sz w:val="24"/>
        </w:rPr>
      </w:pPr>
      <w:r>
        <w:rPr>
          <w:rFonts w:hint="eastAsia" w:ascii="宋体" w:cs="宋体"/>
          <w:color w:val="auto"/>
          <w:sz w:val="24"/>
        </w:rPr>
        <w:t>[</w:t>
      </w:r>
      <w:r>
        <w:rPr>
          <w:rFonts w:hint="eastAsia" w:ascii="宋体" w:cs="宋体"/>
          <w:b/>
          <w:color w:val="auto"/>
          <w:sz w:val="24"/>
        </w:rPr>
        <w:t>中标后以分包方式履行合同的，提供分包意向协议(附件6</w:t>
      </w:r>
      <w:r>
        <w:rPr>
          <w:rFonts w:ascii="宋体" w:cs="宋体"/>
          <w:b/>
          <w:color w:val="auto"/>
          <w:sz w:val="24"/>
        </w:rPr>
        <w:t>)</w:t>
      </w:r>
      <w:r>
        <w:rPr>
          <w:rFonts w:hint="eastAsia" w:ascii="宋体" w:cs="宋体"/>
          <w:b/>
          <w:color w:val="auto"/>
          <w:sz w:val="24"/>
        </w:rPr>
        <w:t>；采购人不同意分包或者投标人中标后不以分包方式履行合同的，则不需要提供。</w:t>
      </w:r>
      <w:r>
        <w:rPr>
          <w:rFonts w:hint="eastAsia" w:ascii="宋体" w:cs="宋体"/>
          <w:color w:val="auto"/>
          <w:sz w:val="24"/>
        </w:rPr>
        <w:t>]</w:t>
      </w:r>
    </w:p>
    <w:p>
      <w:pPr>
        <w:snapToGrid w:val="0"/>
        <w:spacing w:line="360" w:lineRule="auto"/>
        <w:rPr>
          <w:rFonts w:ascii="宋体" w:cs="宋体"/>
          <w:color w:val="auto"/>
          <w:kern w:val="0"/>
          <w:sz w:val="24"/>
        </w:rPr>
      </w:pPr>
    </w:p>
    <w:p>
      <w:pPr>
        <w:jc w:val="center"/>
        <w:rPr>
          <w:rFonts w:ascii="宋体" w:cs="宋体"/>
          <w:b/>
          <w:color w:val="auto"/>
          <w:kern w:val="0"/>
          <w:sz w:val="32"/>
          <w:szCs w:val="32"/>
        </w:rPr>
      </w:pPr>
      <w:r>
        <w:rPr>
          <w:rFonts w:hint="eastAsia" w:ascii="宋体" w:cs="宋体"/>
          <w:b/>
          <w:color w:val="auto"/>
          <w:kern w:val="0"/>
          <w:sz w:val="32"/>
          <w:szCs w:val="32"/>
        </w:rPr>
        <w:t>四、符合性审查资料</w:t>
      </w:r>
    </w:p>
    <w:p>
      <w:pPr>
        <w:jc w:val="center"/>
        <w:rPr>
          <w:rFonts w:asci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jc w:val="center"/>
              <w:rPr>
                <w:rFonts w:ascii="宋体" w:cs="宋体"/>
                <w:b/>
                <w:color w:val="auto"/>
                <w:sz w:val="24"/>
              </w:rPr>
            </w:pPr>
            <w:r>
              <w:rPr>
                <w:rFonts w:hint="eastAsia" w:ascii="宋体" w:cs="宋体"/>
                <w:b/>
                <w:color w:val="auto"/>
                <w:sz w:val="24"/>
              </w:rPr>
              <w:t>序号</w:t>
            </w:r>
          </w:p>
        </w:tc>
        <w:tc>
          <w:tcPr>
            <w:tcW w:w="4991"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jc w:val="center"/>
              <w:rPr>
                <w:rFonts w:ascii="宋体" w:cs="宋体"/>
                <w:b/>
                <w:color w:val="auto"/>
                <w:sz w:val="24"/>
              </w:rPr>
            </w:pPr>
            <w:r>
              <w:rPr>
                <w:rFonts w:hint="eastAsia" w:ascii="宋体" w:cs="宋体"/>
                <w:b/>
                <w:color w:val="auto"/>
                <w:sz w:val="24"/>
              </w:rPr>
              <w:t>实质性要求</w:t>
            </w:r>
          </w:p>
        </w:tc>
        <w:tc>
          <w:tcPr>
            <w:tcW w:w="2551"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jc w:val="center"/>
              <w:rPr>
                <w:rFonts w:ascii="宋体" w:cs="宋体"/>
                <w:b/>
                <w:color w:val="auto"/>
                <w:sz w:val="24"/>
              </w:rPr>
            </w:pPr>
            <w:r>
              <w:rPr>
                <w:rFonts w:hint="eastAsia" w:ascii="宋体" w:cs="宋体"/>
                <w:b/>
                <w:color w:val="auto"/>
                <w:sz w:val="24"/>
              </w:rPr>
              <w:t>需要提供的符合性审查资料</w:t>
            </w:r>
          </w:p>
        </w:tc>
        <w:tc>
          <w:tcPr>
            <w:tcW w:w="1418"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jc w:val="center"/>
              <w:rPr>
                <w:rFonts w:ascii="宋体" w:cs="宋体"/>
                <w:b/>
                <w:color w:val="auto"/>
                <w:sz w:val="24"/>
              </w:rPr>
            </w:pPr>
            <w:r>
              <w:rPr>
                <w:rFonts w:hint="eastAsia" w:ascii="宋体" w:cs="宋体"/>
                <w:b/>
                <w:color w:val="auto"/>
                <w:sz w:val="24"/>
              </w:rPr>
              <w:t>投标文件中的</w:t>
            </w:r>
          </w:p>
          <w:p>
            <w:pPr>
              <w:snapToGrid w:val="0"/>
              <w:spacing w:line="240" w:lineRule="atLeast"/>
              <w:jc w:val="center"/>
              <w:rPr>
                <w:rFonts w:ascii="宋体" w:cs="宋体"/>
                <w:b/>
                <w:color w:val="auto"/>
                <w:sz w:val="24"/>
              </w:rPr>
            </w:pPr>
            <w:r>
              <w:rPr>
                <w:rFonts w:hint="eastAsia" w:asci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auto"/>
                <w:sz w:val="24"/>
              </w:rPr>
            </w:pPr>
            <w:r>
              <w:rPr>
                <w:rFonts w:hint="eastAsia" w:ascii="宋体" w:cs="宋体"/>
                <w:color w:val="auto"/>
                <w:sz w:val="24"/>
              </w:rPr>
              <w:t>1</w:t>
            </w:r>
          </w:p>
        </w:tc>
        <w:tc>
          <w:tcPr>
            <w:tcW w:w="4991" w:type="dxa"/>
            <w:tcBorders>
              <w:top w:val="single" w:color="auto" w:sz="4" w:space="0"/>
              <w:left w:val="single" w:color="auto" w:sz="4" w:space="0"/>
              <w:bottom w:val="single" w:color="auto" w:sz="4" w:space="0"/>
              <w:right w:val="single" w:color="auto" w:sz="4" w:space="0"/>
            </w:tcBorders>
            <w:noWrap/>
          </w:tcPr>
          <w:p>
            <w:pPr>
              <w:spacing w:line="360" w:lineRule="auto"/>
              <w:rPr>
                <w:rFonts w:ascii="宋体" w:cs="宋体"/>
                <w:color w:val="auto"/>
                <w:sz w:val="24"/>
              </w:rPr>
            </w:pPr>
            <w:r>
              <w:rPr>
                <w:rFonts w:hint="eastAsia" w:ascii="宋体" w:cs="宋体"/>
                <w:color w:val="auto"/>
                <w:sz w:val="24"/>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auto"/>
                <w:sz w:val="24"/>
              </w:rPr>
            </w:pPr>
            <w:r>
              <w:rPr>
                <w:rFonts w:hint="eastAsia" w:ascii="宋体" w:cs="宋体"/>
                <w:color w:val="auto"/>
                <w:sz w:val="24"/>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noWrap/>
          </w:tcPr>
          <w:p>
            <w:pPr>
              <w:rPr>
                <w:rFonts w:ascii="宋体" w:cs="宋体"/>
                <w:color w:val="auto"/>
                <w:sz w:val="24"/>
              </w:rPr>
            </w:pPr>
          </w:p>
          <w:p>
            <w:pPr>
              <w:rPr>
                <w:rFonts w:ascii="宋体" w:cs="宋体"/>
                <w:color w:val="auto"/>
                <w:sz w:val="24"/>
              </w:rPr>
            </w:pPr>
            <w:r>
              <w:rPr>
                <w:rFonts w:hint="eastAsia" w:ascii="宋体" w:cs="宋体"/>
                <w:color w:val="auto"/>
                <w:sz w:val="24"/>
              </w:rPr>
              <w:t>见投标文件</w:t>
            </w:r>
          </w:p>
          <w:p>
            <w:pPr>
              <w:rPr>
                <w:rFonts w:ascii="宋体" w:cs="宋体"/>
                <w:color w:val="auto"/>
              </w:rPr>
            </w:pPr>
            <w:r>
              <w:rPr>
                <w:rFonts w:hint="eastAsia" w:ascii="宋体" w:cs="宋体"/>
                <w:color w:val="auto"/>
                <w:sz w:val="24"/>
              </w:rPr>
              <w:t>第</w:t>
            </w:r>
            <w:r>
              <w:rPr>
                <w:rFonts w:hint="eastAsia" w:ascii="宋体" w:cs="宋体"/>
                <w:color w:val="auto"/>
                <w:sz w:val="24"/>
                <w:u w:val="single"/>
              </w:rPr>
              <w:t xml:space="preserve">  </w:t>
            </w:r>
            <w:r>
              <w:rPr>
                <w:rFonts w:hint="eastAsia" w:asci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auto"/>
                <w:sz w:val="24"/>
              </w:rPr>
            </w:pPr>
            <w:r>
              <w:rPr>
                <w:rFonts w:hint="eastAsia" w:ascii="宋体" w:cs="宋体"/>
                <w:color w:val="auto"/>
                <w:sz w:val="24"/>
              </w:rPr>
              <w:t>2</w:t>
            </w:r>
          </w:p>
        </w:tc>
        <w:tc>
          <w:tcPr>
            <w:tcW w:w="4991" w:type="dxa"/>
            <w:tcBorders>
              <w:top w:val="single" w:color="auto" w:sz="4" w:space="0"/>
              <w:left w:val="single" w:color="auto" w:sz="4" w:space="0"/>
              <w:bottom w:val="single" w:color="auto" w:sz="4" w:space="0"/>
              <w:right w:val="single" w:color="auto" w:sz="4" w:space="0"/>
            </w:tcBorders>
            <w:noWrap/>
          </w:tcPr>
          <w:p>
            <w:pPr>
              <w:spacing w:line="360" w:lineRule="auto"/>
              <w:rPr>
                <w:rFonts w:ascii="宋体" w:cs="宋体"/>
                <w:color w:val="auto"/>
                <w:sz w:val="24"/>
              </w:rPr>
            </w:pPr>
            <w:r>
              <w:rPr>
                <w:rFonts w:hint="eastAsia" w:ascii="宋体" w:cs="宋体"/>
                <w:color w:val="auto"/>
                <w:sz w:val="24"/>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auto"/>
                <w:sz w:val="24"/>
              </w:rPr>
            </w:pPr>
            <w:r>
              <w:rPr>
                <w:rFonts w:hint="eastAsia" w:ascii="宋体" w:cs="宋体"/>
                <w:color w:val="auto"/>
                <w:sz w:val="24"/>
              </w:rPr>
              <w:t>投标函</w:t>
            </w:r>
          </w:p>
        </w:tc>
        <w:tc>
          <w:tcPr>
            <w:tcW w:w="1418" w:type="dxa"/>
            <w:tcBorders>
              <w:top w:val="single" w:color="auto" w:sz="4" w:space="0"/>
              <w:left w:val="single" w:color="auto" w:sz="4" w:space="0"/>
              <w:bottom w:val="single" w:color="auto" w:sz="4" w:space="0"/>
              <w:right w:val="single" w:color="auto" w:sz="4" w:space="0"/>
            </w:tcBorders>
            <w:noWrap/>
          </w:tcPr>
          <w:p>
            <w:pPr>
              <w:rPr>
                <w:rFonts w:ascii="宋体" w:cs="宋体"/>
                <w:color w:val="auto"/>
              </w:rPr>
            </w:pPr>
            <w:r>
              <w:rPr>
                <w:rFonts w:hint="eastAsia" w:ascii="宋体" w:cs="宋体"/>
                <w:color w:val="auto"/>
                <w:sz w:val="24"/>
              </w:rPr>
              <w:t>见投标文件第</w:t>
            </w:r>
            <w:r>
              <w:rPr>
                <w:rFonts w:hint="eastAsia" w:ascii="宋体" w:cs="宋体"/>
                <w:color w:val="auto"/>
                <w:sz w:val="24"/>
                <w:u w:val="single"/>
              </w:rPr>
              <w:t xml:space="preserve">  </w:t>
            </w:r>
            <w:r>
              <w:rPr>
                <w:rFonts w:hint="eastAsia" w:asci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auto"/>
                <w:sz w:val="24"/>
              </w:rPr>
            </w:pPr>
            <w:r>
              <w:rPr>
                <w:rFonts w:hint="eastAsia" w:ascii="宋体" w:cs="宋体"/>
                <w:color w:val="auto"/>
                <w:sz w:val="24"/>
              </w:rPr>
              <w:t>3</w:t>
            </w:r>
          </w:p>
        </w:tc>
        <w:tc>
          <w:tcPr>
            <w:tcW w:w="4991" w:type="dxa"/>
            <w:tcBorders>
              <w:top w:val="single" w:color="auto" w:sz="4" w:space="0"/>
              <w:left w:val="single" w:color="auto" w:sz="4" w:space="0"/>
              <w:bottom w:val="single" w:color="auto" w:sz="4" w:space="0"/>
              <w:right w:val="single" w:color="auto" w:sz="4" w:space="0"/>
            </w:tcBorders>
            <w:noWrap/>
          </w:tcPr>
          <w:p>
            <w:pPr>
              <w:spacing w:line="360" w:lineRule="auto"/>
              <w:rPr>
                <w:rFonts w:ascii="宋体" w:cs="宋体"/>
                <w:color w:val="auto"/>
                <w:sz w:val="24"/>
              </w:rPr>
            </w:pPr>
            <w:r>
              <w:rPr>
                <w:rFonts w:hint="eastAsia" w:ascii="宋体" w:cs="宋体"/>
                <w:color w:val="auto"/>
                <w:sz w:val="24"/>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noWrap/>
            <w:vAlign w:val="center"/>
          </w:tcPr>
          <w:p>
            <w:pPr>
              <w:rPr>
                <w:rFonts w:ascii="宋体" w:cs="宋体"/>
                <w:color w:val="auto"/>
                <w:sz w:val="24"/>
              </w:rPr>
            </w:pPr>
            <w:r>
              <w:rPr>
                <w:rFonts w:hint="eastAsia" w:ascii="宋体" w:cs="宋体"/>
                <w:color w:val="auto"/>
                <w:kern w:val="0"/>
                <w:sz w:val="24"/>
              </w:rPr>
              <w:t>招标文件其它实质性要求相应的材料（“▲”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noWrap/>
          </w:tcPr>
          <w:p>
            <w:pPr>
              <w:rPr>
                <w:rFonts w:ascii="宋体" w:cs="宋体"/>
                <w:color w:val="auto"/>
              </w:rPr>
            </w:pPr>
            <w:r>
              <w:rPr>
                <w:rFonts w:hint="eastAsia" w:ascii="宋体" w:cs="宋体"/>
                <w:color w:val="auto"/>
                <w:sz w:val="24"/>
              </w:rPr>
              <w:t>见投标文件第</w:t>
            </w:r>
            <w:r>
              <w:rPr>
                <w:rFonts w:hint="eastAsia" w:ascii="宋体" w:cs="宋体"/>
                <w:color w:val="auto"/>
                <w:sz w:val="24"/>
                <w:u w:val="single"/>
              </w:rPr>
              <w:t xml:space="preserve">  </w:t>
            </w:r>
            <w:r>
              <w:rPr>
                <w:rFonts w:hint="eastAsia" w:ascii="宋体" w:cs="宋体"/>
                <w:color w:val="auto"/>
                <w:sz w:val="24"/>
              </w:rPr>
              <w:t>页</w:t>
            </w:r>
          </w:p>
        </w:tc>
      </w:tr>
    </w:tbl>
    <w:p>
      <w:pPr>
        <w:spacing w:line="360" w:lineRule="auto"/>
        <w:ind w:right="420"/>
        <w:rPr>
          <w:rFonts w:ascii="宋体" w:cs="宋体"/>
          <w:color w:val="auto"/>
          <w:sz w:val="24"/>
        </w:rPr>
      </w:pPr>
      <w:r>
        <w:rPr>
          <w:rFonts w:hint="eastAsia" w:ascii="宋体" w:cs="宋体"/>
          <w:color w:val="auto"/>
          <w:sz w:val="24"/>
        </w:rPr>
        <w:t>注：按本格式和要求提供。</w:t>
      </w:r>
    </w:p>
    <w:p>
      <w:pPr>
        <w:jc w:val="center"/>
        <w:rPr>
          <w:rFonts w:ascii="宋体" w:cs="宋体"/>
          <w:b/>
          <w:color w:val="auto"/>
          <w:kern w:val="0"/>
          <w:sz w:val="32"/>
          <w:szCs w:val="32"/>
        </w:rPr>
      </w:pPr>
    </w:p>
    <w:p>
      <w:pPr>
        <w:jc w:val="center"/>
        <w:rPr>
          <w:rFonts w:ascii="宋体" w:cs="宋体"/>
          <w:b/>
          <w:color w:val="auto"/>
          <w:kern w:val="0"/>
          <w:sz w:val="32"/>
          <w:szCs w:val="32"/>
        </w:rPr>
      </w:pPr>
      <w:r>
        <w:rPr>
          <w:rFonts w:hint="eastAsia" w:ascii="宋体" w:cs="宋体"/>
          <w:b/>
          <w:color w:val="auto"/>
          <w:kern w:val="0"/>
          <w:sz w:val="32"/>
          <w:szCs w:val="32"/>
        </w:rPr>
        <w:t xml:space="preserve">            </w:t>
      </w: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color w:val="auto"/>
        </w:rPr>
      </w:pPr>
      <w:r>
        <w:rPr>
          <w:rFonts w:hint="eastAsia" w:ascii="宋体" w:cs="宋体"/>
          <w:b/>
          <w:color w:val="auto"/>
          <w:kern w:val="0"/>
          <w:sz w:val="32"/>
          <w:szCs w:val="32"/>
        </w:rPr>
        <w:t>五、评标标准相应的商务技术资料</w:t>
      </w:r>
    </w:p>
    <w:p>
      <w:pPr>
        <w:snapToGrid w:val="0"/>
        <w:spacing w:line="360" w:lineRule="auto"/>
        <w:jc w:val="left"/>
        <w:rPr>
          <w:rFonts w:ascii="宋体" w:cs="宋体"/>
          <w:b/>
          <w:color w:val="auto"/>
          <w:sz w:val="24"/>
        </w:rPr>
      </w:pPr>
      <w:r>
        <w:rPr>
          <w:rFonts w:hint="eastAsia" w:ascii="宋体" w:cs="宋体"/>
          <w:b/>
          <w:color w:val="auto"/>
          <w:sz w:val="24"/>
        </w:rPr>
        <w:t>（按招标文件第四部分评标办法前附表中“投标文件中评标标准相应的商务技术资料目录”提供资料。）</w:t>
      </w: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ind w:firstLine="2891" w:firstLineChars="900"/>
        <w:rPr>
          <w:rFonts w:ascii="宋体" w:cs="宋体"/>
          <w:b/>
          <w:color w:val="auto"/>
          <w:kern w:val="0"/>
          <w:sz w:val="32"/>
          <w:szCs w:val="32"/>
        </w:rPr>
      </w:pPr>
      <w:r>
        <w:rPr>
          <w:rFonts w:hint="eastAsia" w:asci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
                <w:color w:val="auto"/>
                <w:sz w:val="24"/>
              </w:rPr>
            </w:pPr>
            <w:r>
              <w:rPr>
                <w:rFonts w:hint="eastAsia" w:asci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
                <w:color w:val="auto"/>
                <w:sz w:val="24"/>
              </w:rPr>
            </w:pPr>
            <w:r>
              <w:rPr>
                <w:rFonts w:hint="eastAsia" w:asci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b/>
                <w:color w:val="auto"/>
                <w:sz w:val="24"/>
              </w:rPr>
            </w:pPr>
          </w:p>
          <w:p>
            <w:pPr>
              <w:spacing w:line="360" w:lineRule="auto"/>
              <w:jc w:val="center"/>
              <w:rPr>
                <w:rFonts w:ascii="宋体" w:cs="宋体"/>
                <w:b/>
                <w:color w:val="auto"/>
                <w:sz w:val="24"/>
              </w:rPr>
            </w:pPr>
            <w:r>
              <w:rPr>
                <w:rFonts w:hint="eastAsia" w:asci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
                <w:color w:val="auto"/>
                <w:sz w:val="24"/>
              </w:rPr>
            </w:pPr>
            <w:r>
              <w:rPr>
                <w:rFonts w:hint="eastAsia" w:asci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
                <w:color w:val="auto"/>
                <w:sz w:val="24"/>
              </w:rPr>
            </w:pPr>
            <w:r>
              <w:rPr>
                <w:rFonts w:hint="eastAsia" w:asci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
                <w:color w:val="auto"/>
                <w:sz w:val="24"/>
              </w:rPr>
            </w:pPr>
            <w:r>
              <w:rPr>
                <w:rFonts w:hint="eastAsia" w:asci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
                <w:color w:val="auto"/>
                <w:sz w:val="24"/>
              </w:rPr>
            </w:pPr>
          </w:p>
          <w:p>
            <w:pPr>
              <w:spacing w:line="360" w:lineRule="auto"/>
              <w:jc w:val="center"/>
              <w:rPr>
                <w:rFonts w:ascii="宋体" w:cs="宋体"/>
                <w:b/>
                <w:color w:val="auto"/>
                <w:sz w:val="24"/>
              </w:rPr>
            </w:pPr>
            <w:r>
              <w:rPr>
                <w:rFonts w:hint="eastAsia" w:ascii="宋体" w:cs="宋体"/>
                <w:b/>
                <w:color w:val="auto"/>
                <w:sz w:val="24"/>
              </w:rPr>
              <w:t>备注（如果有）</w:t>
            </w:r>
          </w:p>
          <w:p>
            <w:pPr>
              <w:spacing w:line="360" w:lineRule="auto"/>
              <w:jc w:val="center"/>
              <w:rPr>
                <w:rFonts w:asci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r>
              <w:rPr>
                <w:rFonts w:hint="eastAsia" w:asci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r>
              <w:rPr>
                <w:rFonts w:hint="eastAsia" w:asci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r>
              <w:rPr>
                <w:rFonts w:hint="eastAsia" w:asci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color w:val="auto"/>
                <w:sz w:val="24"/>
              </w:rPr>
            </w:pPr>
          </w:p>
        </w:tc>
      </w:tr>
    </w:tbl>
    <w:p>
      <w:pPr>
        <w:spacing w:line="360" w:lineRule="auto"/>
        <w:ind w:right="420"/>
        <w:rPr>
          <w:rFonts w:ascii="宋体" w:cs="宋体"/>
          <w:color w:val="auto"/>
          <w:sz w:val="24"/>
        </w:rPr>
      </w:pPr>
      <w:r>
        <w:rPr>
          <w:rFonts w:hint="eastAsia" w:ascii="宋体" w:cs="宋体"/>
          <w:color w:val="auto"/>
          <w:sz w:val="24"/>
        </w:rPr>
        <w:t>注：按本格式和要求提供。</w:t>
      </w: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r>
        <w:rPr>
          <w:rFonts w:hint="eastAsia" w:ascii="宋体" w:cs="宋体"/>
          <w:b/>
          <w:color w:val="auto"/>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tcPr>
          <w:p>
            <w:pPr>
              <w:jc w:val="center"/>
              <w:rPr>
                <w:rFonts w:ascii="宋体" w:cs="宋体"/>
                <w:b/>
                <w:bCs/>
                <w:color w:val="auto"/>
                <w:sz w:val="24"/>
              </w:rPr>
            </w:pPr>
            <w:r>
              <w:rPr>
                <w:rFonts w:hint="eastAsia" w:ascii="宋体" w:cs="宋体"/>
                <w:b/>
                <w:bCs/>
                <w:color w:val="auto"/>
                <w:sz w:val="24"/>
              </w:rPr>
              <w:t>序号</w:t>
            </w:r>
          </w:p>
        </w:tc>
        <w:tc>
          <w:tcPr>
            <w:tcW w:w="3683" w:type="dxa"/>
            <w:tcBorders>
              <w:top w:val="single" w:color="auto" w:sz="4" w:space="0"/>
              <w:left w:val="single" w:color="auto" w:sz="4" w:space="0"/>
              <w:bottom w:val="single" w:color="auto" w:sz="4" w:space="0"/>
              <w:right w:val="single" w:color="auto" w:sz="4" w:space="0"/>
            </w:tcBorders>
            <w:noWrap/>
          </w:tcPr>
          <w:p>
            <w:pPr>
              <w:jc w:val="center"/>
              <w:rPr>
                <w:rFonts w:ascii="宋体" w:cs="宋体"/>
                <w:b/>
                <w:bCs/>
                <w:color w:val="auto"/>
                <w:sz w:val="24"/>
              </w:rPr>
            </w:pPr>
            <w:r>
              <w:rPr>
                <w:rFonts w:hint="eastAsia" w:ascii="宋体" w:cs="宋体"/>
                <w:b/>
                <w:bCs/>
                <w:color w:val="auto"/>
                <w:sz w:val="24"/>
              </w:rPr>
              <w:t>招标文件章节及具体内容</w:t>
            </w:r>
          </w:p>
        </w:tc>
        <w:tc>
          <w:tcPr>
            <w:tcW w:w="3546" w:type="dxa"/>
            <w:tcBorders>
              <w:top w:val="single" w:color="auto" w:sz="4" w:space="0"/>
              <w:left w:val="single" w:color="auto" w:sz="4" w:space="0"/>
              <w:bottom w:val="single" w:color="auto" w:sz="4" w:space="0"/>
              <w:right w:val="single" w:color="auto" w:sz="4" w:space="0"/>
            </w:tcBorders>
            <w:noWrap/>
          </w:tcPr>
          <w:p>
            <w:pPr>
              <w:jc w:val="center"/>
              <w:rPr>
                <w:rFonts w:ascii="宋体" w:cs="宋体"/>
                <w:b/>
                <w:bCs/>
                <w:color w:val="auto"/>
                <w:sz w:val="24"/>
              </w:rPr>
            </w:pPr>
            <w:r>
              <w:rPr>
                <w:rFonts w:hint="eastAsia" w:ascii="宋体" w:cs="宋体"/>
                <w:b/>
                <w:bCs/>
                <w:color w:val="auto"/>
                <w:sz w:val="24"/>
              </w:rPr>
              <w:t>投标文件章节及具体内容</w:t>
            </w:r>
          </w:p>
        </w:tc>
        <w:tc>
          <w:tcPr>
            <w:tcW w:w="1276" w:type="dxa"/>
            <w:tcBorders>
              <w:top w:val="single" w:color="auto" w:sz="4" w:space="0"/>
              <w:left w:val="single" w:color="auto" w:sz="4" w:space="0"/>
              <w:bottom w:val="single" w:color="auto" w:sz="4" w:space="0"/>
              <w:right w:val="single" w:color="auto" w:sz="4" w:space="0"/>
            </w:tcBorders>
            <w:noWrap/>
          </w:tcPr>
          <w:p>
            <w:pPr>
              <w:jc w:val="center"/>
              <w:rPr>
                <w:rFonts w:ascii="宋体" w:cs="宋体"/>
                <w:b/>
                <w:bCs/>
                <w:color w:val="auto"/>
                <w:sz w:val="24"/>
              </w:rPr>
            </w:pPr>
            <w:r>
              <w:rPr>
                <w:rFonts w:hint="eastAsia" w:asci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tcPr>
          <w:p>
            <w:pPr>
              <w:jc w:val="center"/>
              <w:rPr>
                <w:rFonts w:ascii="宋体" w:cs="宋体"/>
                <w:color w:val="auto"/>
                <w:kern w:val="0"/>
                <w:sz w:val="24"/>
              </w:rPr>
            </w:pPr>
            <w:r>
              <w:rPr>
                <w:rFonts w:hint="eastAsia" w:ascii="宋体" w:cs="宋体"/>
                <w:color w:val="auto"/>
                <w:kern w:val="0"/>
                <w:sz w:val="24"/>
              </w:rPr>
              <w:t>1</w:t>
            </w:r>
          </w:p>
        </w:tc>
        <w:tc>
          <w:tcPr>
            <w:tcW w:w="3683"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c>
          <w:tcPr>
            <w:tcW w:w="3546"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c>
          <w:tcPr>
            <w:tcW w:w="1276"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tcPr>
          <w:p>
            <w:pPr>
              <w:jc w:val="center"/>
              <w:rPr>
                <w:rFonts w:ascii="宋体" w:cs="宋体"/>
                <w:color w:val="auto"/>
                <w:kern w:val="0"/>
                <w:sz w:val="24"/>
              </w:rPr>
            </w:pPr>
            <w:r>
              <w:rPr>
                <w:rFonts w:hint="eastAsia" w:ascii="宋体" w:cs="宋体"/>
                <w:color w:val="auto"/>
                <w:kern w:val="0"/>
                <w:sz w:val="24"/>
              </w:rPr>
              <w:t>2</w:t>
            </w:r>
          </w:p>
        </w:tc>
        <w:tc>
          <w:tcPr>
            <w:tcW w:w="3683"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c>
          <w:tcPr>
            <w:tcW w:w="3546"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c>
          <w:tcPr>
            <w:tcW w:w="1276"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tcPr>
          <w:p>
            <w:pPr>
              <w:jc w:val="center"/>
              <w:rPr>
                <w:rFonts w:ascii="宋体" w:cs="宋体"/>
                <w:color w:val="auto"/>
                <w:kern w:val="0"/>
                <w:sz w:val="24"/>
              </w:rPr>
            </w:pPr>
            <w:r>
              <w:rPr>
                <w:rFonts w:hint="eastAsia" w:ascii="宋体" w:cs="宋体"/>
                <w:color w:val="auto"/>
                <w:kern w:val="0"/>
                <w:sz w:val="24"/>
              </w:rPr>
              <w:t>……</w:t>
            </w:r>
          </w:p>
        </w:tc>
        <w:tc>
          <w:tcPr>
            <w:tcW w:w="3683"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c>
          <w:tcPr>
            <w:tcW w:w="3546"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c>
          <w:tcPr>
            <w:tcW w:w="1276" w:type="dxa"/>
            <w:tcBorders>
              <w:top w:val="single" w:color="auto" w:sz="4" w:space="0"/>
              <w:left w:val="single" w:color="auto" w:sz="4" w:space="0"/>
              <w:bottom w:val="single" w:color="auto" w:sz="4" w:space="0"/>
              <w:right w:val="single" w:color="auto" w:sz="4" w:space="0"/>
            </w:tcBorders>
            <w:noWrap/>
          </w:tcPr>
          <w:p>
            <w:pPr>
              <w:jc w:val="center"/>
              <w:rPr>
                <w:rFonts w:ascii="宋体" w:cs="宋体"/>
                <w:b/>
                <w:color w:val="auto"/>
                <w:kern w:val="0"/>
                <w:sz w:val="32"/>
                <w:szCs w:val="32"/>
              </w:rPr>
            </w:pPr>
          </w:p>
        </w:tc>
      </w:tr>
    </w:tbl>
    <w:p>
      <w:pPr>
        <w:jc w:val="left"/>
        <w:rPr>
          <w:rFonts w:ascii="宋体" w:cs="宋体"/>
          <w:color w:val="auto"/>
          <w:kern w:val="0"/>
          <w:sz w:val="24"/>
        </w:rPr>
      </w:pPr>
      <w:r>
        <w:rPr>
          <w:rFonts w:hint="eastAsia" w:ascii="宋体" w:cs="宋体"/>
          <w:color w:val="auto"/>
          <w:kern w:val="0"/>
          <w:sz w:val="24"/>
        </w:rPr>
        <w:t>投标人保证：除商务技术偏离表列出的偏离外，投标人响应招标文件的全部要求</w:t>
      </w:r>
    </w:p>
    <w:p>
      <w:pPr>
        <w:jc w:val="center"/>
        <w:rPr>
          <w:rFonts w:ascii="宋体" w:cs="宋体"/>
          <w:b/>
          <w:color w:val="auto"/>
          <w:kern w:val="0"/>
          <w:sz w:val="32"/>
          <w:szCs w:val="32"/>
        </w:rPr>
      </w:pPr>
    </w:p>
    <w:p>
      <w:pPr>
        <w:spacing w:line="360" w:lineRule="auto"/>
        <w:ind w:right="420"/>
        <w:rPr>
          <w:rFonts w:ascii="宋体" w:cs="宋体"/>
          <w:color w:val="auto"/>
          <w:sz w:val="24"/>
        </w:rPr>
      </w:pPr>
      <w:r>
        <w:rPr>
          <w:rFonts w:hint="eastAsia" w:ascii="宋体" w:cs="宋体"/>
          <w:color w:val="auto"/>
          <w:sz w:val="24"/>
        </w:rPr>
        <w:t>注：按本格式和要求提供。</w:t>
      </w:r>
    </w:p>
    <w:p>
      <w:pPr>
        <w:ind w:firstLine="1911" w:firstLineChars="595"/>
        <w:rPr>
          <w:rFonts w:ascii="宋体" w:cs="宋体"/>
          <w:b/>
          <w:bCs/>
          <w:color w:val="auto"/>
          <w:sz w:val="32"/>
          <w:szCs w:val="32"/>
        </w:rPr>
      </w:pPr>
    </w:p>
    <w:p>
      <w:pPr>
        <w:ind w:firstLine="1911" w:firstLineChars="595"/>
        <w:rPr>
          <w:rFonts w:ascii="宋体" w:cs="宋体"/>
          <w:b/>
          <w:bCs/>
          <w:color w:val="auto"/>
          <w:sz w:val="32"/>
          <w:szCs w:val="32"/>
        </w:rPr>
      </w:pPr>
    </w:p>
    <w:p>
      <w:pPr>
        <w:ind w:firstLine="1911" w:firstLineChars="595"/>
        <w:rPr>
          <w:rFonts w:ascii="宋体" w:cs="宋体"/>
          <w:b/>
          <w:bCs/>
          <w:color w:val="auto"/>
          <w:sz w:val="32"/>
          <w:szCs w:val="32"/>
        </w:rPr>
      </w:pPr>
    </w:p>
    <w:p>
      <w:pPr>
        <w:widowControl/>
        <w:adjustRightInd/>
        <w:jc w:val="left"/>
        <w:rPr>
          <w:rFonts w:ascii="宋体" w:cs="宋体"/>
          <w:b/>
          <w:bCs/>
          <w:color w:val="auto"/>
          <w:sz w:val="32"/>
          <w:szCs w:val="32"/>
        </w:rPr>
      </w:pPr>
      <w:r>
        <w:rPr>
          <w:rFonts w:ascii="宋体" w:cs="宋体"/>
          <w:b/>
          <w:bCs/>
          <w:color w:val="auto"/>
          <w:sz w:val="32"/>
          <w:szCs w:val="32"/>
        </w:rPr>
        <w:br w:type="page"/>
      </w:r>
    </w:p>
    <w:p>
      <w:pPr>
        <w:ind w:firstLine="1911" w:firstLineChars="595"/>
        <w:rPr>
          <w:rFonts w:ascii="宋体" w:cs="宋体"/>
          <w:b/>
          <w:color w:val="auto"/>
          <w:kern w:val="0"/>
          <w:sz w:val="32"/>
          <w:szCs w:val="32"/>
        </w:rPr>
      </w:pPr>
      <w:r>
        <w:rPr>
          <w:rFonts w:hint="eastAsia" w:ascii="宋体" w:cs="宋体"/>
          <w:b/>
          <w:bCs/>
          <w:color w:val="auto"/>
          <w:sz w:val="32"/>
          <w:szCs w:val="32"/>
        </w:rPr>
        <w:t>八</w:t>
      </w:r>
      <w:r>
        <w:rPr>
          <w:rFonts w:hint="eastAsia" w:ascii="宋体" w:cs="宋体"/>
          <w:b/>
          <w:color w:val="auto"/>
          <w:kern w:val="0"/>
          <w:sz w:val="32"/>
          <w:szCs w:val="32"/>
        </w:rPr>
        <w:t>、</w:t>
      </w:r>
      <w:r>
        <w:rPr>
          <w:rFonts w:hint="eastAsia" w:ascii="宋体" w:cs="宋体"/>
          <w:b/>
          <w:color w:val="auto"/>
          <w:kern w:val="0"/>
          <w:sz w:val="32"/>
          <w:szCs w:val="32"/>
          <w:lang w:val="zh-CN"/>
        </w:rPr>
        <w:t>政府采购供应商廉洁自律承诺书</w:t>
      </w:r>
    </w:p>
    <w:p>
      <w:pPr>
        <w:snapToGrid w:val="0"/>
        <w:spacing w:line="360" w:lineRule="auto"/>
        <w:rPr>
          <w:rFonts w:ascii="宋体" w:cs="宋体"/>
          <w:color w:val="auto"/>
          <w:sz w:val="24"/>
        </w:rPr>
      </w:pPr>
    </w:p>
    <w:p>
      <w:pPr>
        <w:snapToGrid w:val="0"/>
        <w:spacing w:line="360" w:lineRule="auto"/>
        <w:rPr>
          <w:rFonts w:ascii="宋体" w:cs="宋体"/>
          <w:color w:val="auto"/>
          <w:kern w:val="0"/>
          <w:sz w:val="24"/>
        </w:rPr>
      </w:pPr>
      <w:r>
        <w:rPr>
          <w:rFonts w:hint="eastAsia" w:ascii="宋体" w:cs="宋体"/>
          <w:color w:val="auto"/>
          <w:sz w:val="24"/>
        </w:rPr>
        <w:t>杭州市临平区人民政府乔司街道办事处、杭州盛乔工程咨询有限公司</w:t>
      </w:r>
      <w:r>
        <w:rPr>
          <w:rFonts w:hint="eastAsia" w:ascii="宋体" w:cs="宋体"/>
          <w:color w:val="auto"/>
          <w:kern w:val="0"/>
          <w:sz w:val="24"/>
          <w:lang w:val="zh-CN"/>
        </w:rPr>
        <w:t>：</w:t>
      </w:r>
    </w:p>
    <w:p>
      <w:pPr>
        <w:autoSpaceDE w:val="0"/>
        <w:autoSpaceDN w:val="0"/>
        <w:spacing w:line="360" w:lineRule="auto"/>
        <w:ind w:left="2" w:leftChars="1" w:firstLine="480" w:firstLineChars="200"/>
        <w:jc w:val="left"/>
        <w:rPr>
          <w:rFonts w:ascii="宋体" w:cs="宋体"/>
          <w:color w:val="auto"/>
          <w:kern w:val="0"/>
          <w:sz w:val="24"/>
          <w:lang w:val="zh-CN"/>
        </w:rPr>
      </w:pPr>
      <w:r>
        <w:rPr>
          <w:rFonts w:hint="eastAsia" w:ascii="宋体" w:cs="宋体"/>
          <w:color w:val="auto"/>
          <w:kern w:val="0"/>
          <w:sz w:val="24"/>
          <w:lang w:val="zh-CN"/>
        </w:rPr>
        <w:t>我单位响应你</w:t>
      </w:r>
      <w:r>
        <w:rPr>
          <w:rFonts w:hint="eastAsia" w:ascii="宋体" w:cs="宋体"/>
          <w:color w:val="auto"/>
          <w:sz w:val="24"/>
        </w:rPr>
        <w:t>单位</w:t>
      </w:r>
      <w:r>
        <w:rPr>
          <w:rFonts w:hint="eastAsia" w:asci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cs="宋体"/>
          <w:color w:val="auto"/>
          <w:kern w:val="0"/>
          <w:sz w:val="24"/>
          <w:lang w:val="zh-CN"/>
        </w:rPr>
      </w:pPr>
      <w:r>
        <w:rPr>
          <w:rFonts w:hint="eastAsia" w:asci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cs="宋体"/>
          <w:color w:val="auto"/>
          <w:kern w:val="0"/>
          <w:sz w:val="24"/>
          <w:lang w:val="zh-CN"/>
        </w:rPr>
      </w:pPr>
      <w:r>
        <w:rPr>
          <w:rFonts w:hint="eastAsia" w:asci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cs="宋体"/>
          <w:color w:val="auto"/>
          <w:kern w:val="0"/>
          <w:sz w:val="24"/>
          <w:lang w:val="zh-CN"/>
        </w:rPr>
      </w:pPr>
      <w:r>
        <w:rPr>
          <w:rFonts w:hint="eastAsia" w:asci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cs="宋体"/>
          <w:color w:val="auto"/>
          <w:kern w:val="0"/>
          <w:sz w:val="24"/>
          <w:lang w:val="zh-CN"/>
        </w:rPr>
      </w:pPr>
      <w:r>
        <w:rPr>
          <w:rFonts w:hint="eastAsia" w:asci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cs="宋体"/>
          <w:color w:val="auto"/>
          <w:kern w:val="0"/>
          <w:sz w:val="24"/>
          <w:lang w:val="zh-CN"/>
        </w:rPr>
      </w:pPr>
      <w:r>
        <w:rPr>
          <w:rFonts w:hint="eastAsia" w:asci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cs="宋体"/>
          <w:color w:val="auto"/>
          <w:kern w:val="0"/>
          <w:sz w:val="24"/>
          <w:lang w:val="zh-CN"/>
        </w:rPr>
      </w:pPr>
      <w:r>
        <w:rPr>
          <w:rFonts w:hint="eastAsia" w:ascii="宋体" w:cs="宋体"/>
          <w:color w:val="auto"/>
          <w:kern w:val="0"/>
          <w:sz w:val="24"/>
          <w:lang w:val="zh-CN"/>
        </w:rPr>
        <w:t>好处；</w:t>
      </w:r>
    </w:p>
    <w:p>
      <w:pPr>
        <w:autoSpaceDE w:val="0"/>
        <w:autoSpaceDN w:val="0"/>
        <w:spacing w:line="360" w:lineRule="auto"/>
        <w:ind w:left="481" w:leftChars="229"/>
        <w:jc w:val="left"/>
        <w:rPr>
          <w:rFonts w:ascii="宋体" w:cs="宋体"/>
          <w:color w:val="auto"/>
          <w:kern w:val="0"/>
          <w:sz w:val="24"/>
          <w:lang w:val="zh-CN"/>
        </w:rPr>
      </w:pPr>
      <w:r>
        <w:rPr>
          <w:rFonts w:hint="eastAsia" w:ascii="宋体" w:cs="宋体"/>
          <w:color w:val="auto"/>
          <w:kern w:val="0"/>
          <w:sz w:val="24"/>
          <w:lang w:val="zh-CN"/>
        </w:rPr>
        <w:t>六、严格遵守《</w:t>
      </w:r>
      <w:r>
        <w:rPr>
          <w:rFonts w:hint="eastAsia" w:ascii="宋体" w:cs="宋体"/>
          <w:color w:val="auto"/>
          <w:sz w:val="24"/>
          <w:lang w:val="zh-CN"/>
        </w:rPr>
        <w:t>中华人民共和国</w:t>
      </w:r>
      <w:r>
        <w:rPr>
          <w:rFonts w:hint="eastAsia" w:ascii="宋体" w:cs="宋体"/>
          <w:color w:val="auto"/>
          <w:kern w:val="0"/>
          <w:sz w:val="24"/>
          <w:lang w:val="zh-CN"/>
        </w:rPr>
        <w:t>政府采购法》《</w:t>
      </w:r>
      <w:r>
        <w:rPr>
          <w:rFonts w:hint="eastAsia" w:ascii="宋体" w:cs="宋体"/>
          <w:color w:val="auto"/>
          <w:sz w:val="24"/>
          <w:lang w:val="zh-CN"/>
        </w:rPr>
        <w:t>中华人民共和国</w:t>
      </w:r>
      <w:r>
        <w:rPr>
          <w:rFonts w:hint="eastAsia" w:ascii="宋体" w:cs="宋体"/>
          <w:color w:val="auto"/>
          <w:kern w:val="0"/>
          <w:sz w:val="24"/>
          <w:lang w:val="zh-CN"/>
        </w:rPr>
        <w:t>招标投标</w:t>
      </w:r>
    </w:p>
    <w:p>
      <w:pPr>
        <w:autoSpaceDE w:val="0"/>
        <w:autoSpaceDN w:val="0"/>
        <w:spacing w:line="360" w:lineRule="auto"/>
        <w:jc w:val="left"/>
        <w:rPr>
          <w:rFonts w:ascii="宋体" w:cs="宋体"/>
          <w:color w:val="auto"/>
          <w:kern w:val="0"/>
          <w:sz w:val="24"/>
          <w:lang w:val="zh-CN"/>
        </w:rPr>
      </w:pPr>
      <w:r>
        <w:rPr>
          <w:rFonts w:hint="eastAsia" w:ascii="宋体" w:cs="宋体"/>
          <w:color w:val="auto"/>
          <w:kern w:val="0"/>
          <w:sz w:val="24"/>
          <w:lang w:val="zh-CN"/>
        </w:rPr>
        <w:t>法》</w:t>
      </w:r>
      <w:r>
        <w:rPr>
          <w:rFonts w:hint="eastAsia" w:ascii="宋体" w:cs="宋体"/>
          <w:color w:val="auto"/>
          <w:sz w:val="24"/>
          <w:lang w:val="zh-CN"/>
        </w:rPr>
        <w:t>《中华人民共和国民法典》</w:t>
      </w:r>
      <w:r>
        <w:rPr>
          <w:rFonts w:hint="eastAsia" w:asci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cs="宋体"/>
          <w:color w:val="auto"/>
          <w:kern w:val="0"/>
          <w:sz w:val="24"/>
          <w:lang w:val="zh-CN"/>
        </w:rPr>
      </w:pPr>
      <w:r>
        <w:rPr>
          <w:rFonts w:hint="eastAsia" w:ascii="宋体" w:cs="宋体"/>
          <w:color w:val="auto"/>
          <w:kern w:val="0"/>
          <w:sz w:val="24"/>
          <w:lang w:val="zh-CN"/>
        </w:rPr>
        <w:t>如违反上述承诺，你</w:t>
      </w:r>
      <w:r>
        <w:rPr>
          <w:rFonts w:hint="eastAsia" w:ascii="宋体" w:cs="宋体"/>
          <w:color w:val="auto"/>
          <w:sz w:val="24"/>
        </w:rPr>
        <w:t>单位</w:t>
      </w:r>
      <w:r>
        <w:rPr>
          <w:rFonts w:hint="eastAsia" w:ascii="宋体" w:cs="宋体"/>
          <w:color w:val="auto"/>
          <w:kern w:val="0"/>
          <w:sz w:val="24"/>
          <w:lang w:val="zh-CN"/>
        </w:rPr>
        <w:t>有权立即取消我单位投标、中标或在建项目的建设资格，有权拒绝我单位在一定时期内进入你</w:t>
      </w:r>
      <w:r>
        <w:rPr>
          <w:rFonts w:hint="eastAsia" w:ascii="宋体" w:cs="宋体"/>
          <w:color w:val="auto"/>
          <w:sz w:val="24"/>
        </w:rPr>
        <w:t>单位</w:t>
      </w:r>
      <w:r>
        <w:rPr>
          <w:rFonts w:hint="eastAsia" w:asci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color w:val="auto"/>
          <w:kern w:val="0"/>
          <w:sz w:val="24"/>
          <w:lang w:val="zh-CN"/>
        </w:rPr>
      </w:pPr>
    </w:p>
    <w:p>
      <w:pPr>
        <w:autoSpaceDE w:val="0"/>
        <w:autoSpaceDN w:val="0"/>
        <w:spacing w:line="360" w:lineRule="auto"/>
        <w:ind w:left="2"/>
        <w:jc w:val="left"/>
        <w:rPr>
          <w:rFonts w:ascii="宋体" w:cs="宋体"/>
          <w:color w:val="auto"/>
          <w:kern w:val="0"/>
          <w:sz w:val="24"/>
          <w:lang w:val="zh-CN"/>
        </w:rPr>
      </w:pPr>
    </w:p>
    <w:p>
      <w:pPr>
        <w:autoSpaceDE w:val="0"/>
        <w:autoSpaceDN w:val="0"/>
        <w:spacing w:line="360" w:lineRule="auto"/>
        <w:ind w:left="2"/>
        <w:jc w:val="left"/>
        <w:rPr>
          <w:rFonts w:ascii="宋体" w:cs="宋体"/>
          <w:color w:val="auto"/>
          <w:kern w:val="0"/>
          <w:sz w:val="24"/>
          <w:lang w:val="zh-CN"/>
        </w:rPr>
      </w:pPr>
    </w:p>
    <w:p>
      <w:pPr>
        <w:autoSpaceDE w:val="0"/>
        <w:autoSpaceDN w:val="0"/>
        <w:spacing w:line="360" w:lineRule="auto"/>
        <w:ind w:left="2" w:leftChars="1" w:right="1120" w:firstLine="4560" w:firstLineChars="1900"/>
        <w:jc w:val="left"/>
        <w:rPr>
          <w:rFonts w:ascii="宋体" w:cs="宋体"/>
          <w:color w:val="auto"/>
          <w:kern w:val="0"/>
          <w:sz w:val="24"/>
          <w:lang w:val="zh-CN"/>
        </w:rPr>
      </w:pPr>
      <w:r>
        <w:rPr>
          <w:rFonts w:hint="eastAsia" w:ascii="宋体" w:cs="宋体"/>
          <w:color w:val="auto"/>
          <w:kern w:val="0"/>
          <w:sz w:val="24"/>
          <w:lang w:val="zh-CN"/>
        </w:rPr>
        <w:t>投标人名称（</w:t>
      </w:r>
      <w:r>
        <w:rPr>
          <w:rFonts w:hint="eastAsia" w:ascii="宋体" w:cs="宋体"/>
          <w:color w:val="auto"/>
          <w:sz w:val="24"/>
        </w:rPr>
        <w:t>电子签名</w:t>
      </w:r>
      <w:r>
        <w:rPr>
          <w:rFonts w:hint="eastAsia" w:ascii="宋体" w:cs="宋体"/>
          <w:color w:val="auto"/>
          <w:kern w:val="0"/>
          <w:sz w:val="24"/>
          <w:lang w:val="zh-CN"/>
        </w:rPr>
        <w:t xml:space="preserve">）：                                                                                                                                                                                                               </w:t>
      </w:r>
    </w:p>
    <w:p>
      <w:pPr>
        <w:spacing w:line="360" w:lineRule="auto"/>
        <w:ind w:left="4620" w:leftChars="2200"/>
        <w:rPr>
          <w:rFonts w:ascii="宋体" w:cs="宋体"/>
          <w:color w:val="auto"/>
          <w:sz w:val="24"/>
        </w:rPr>
      </w:pPr>
      <w:r>
        <w:rPr>
          <w:rFonts w:hint="eastAsia" w:ascii="宋体" w:cs="宋体"/>
          <w:color w:val="auto"/>
          <w:kern w:val="0"/>
          <w:sz w:val="24"/>
          <w:lang w:val="zh-CN"/>
        </w:rPr>
        <w:t>日期</w:t>
      </w:r>
      <w:r>
        <w:rPr>
          <w:rFonts w:hint="eastAsia" w:ascii="宋体" w:cs="宋体"/>
          <w:color w:val="auto"/>
          <w:kern w:val="0"/>
          <w:sz w:val="24"/>
        </w:rPr>
        <w:t>：</w:t>
      </w:r>
      <w:r>
        <w:rPr>
          <w:rFonts w:hint="eastAsia" w:ascii="宋体" w:cs="宋体"/>
          <w:color w:val="auto"/>
          <w:kern w:val="0"/>
          <w:sz w:val="24"/>
          <w:lang w:val="zh-CN"/>
        </w:rPr>
        <w:t xml:space="preserve">   年   月   日</w:t>
      </w:r>
    </w:p>
    <w:p>
      <w:pPr>
        <w:spacing w:line="360" w:lineRule="auto"/>
        <w:jc w:val="center"/>
        <w:rPr>
          <w:rFonts w:ascii="宋体" w:cs="宋体"/>
          <w:b/>
          <w:bCs/>
          <w:color w:val="auto"/>
          <w:sz w:val="24"/>
        </w:rPr>
      </w:pPr>
    </w:p>
    <w:p>
      <w:pPr>
        <w:spacing w:line="360" w:lineRule="auto"/>
        <w:ind w:right="420"/>
        <w:rPr>
          <w:rFonts w:ascii="宋体" w:cs="宋体"/>
          <w:color w:val="auto"/>
          <w:sz w:val="24"/>
        </w:rPr>
      </w:pPr>
      <w:r>
        <w:rPr>
          <w:rFonts w:hint="eastAsia" w:ascii="宋体" w:cs="宋体"/>
          <w:color w:val="auto"/>
          <w:sz w:val="24"/>
        </w:rPr>
        <w:t>注：按本格式和要求提供。</w:t>
      </w:r>
    </w:p>
    <w:p>
      <w:pPr>
        <w:spacing w:line="360" w:lineRule="auto"/>
        <w:jc w:val="center"/>
        <w:rPr>
          <w:rFonts w:asci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color w:val="auto"/>
          <w:kern w:val="0"/>
          <w:sz w:val="36"/>
          <w:szCs w:val="36"/>
        </w:rPr>
      </w:pPr>
      <w:r>
        <w:rPr>
          <w:rFonts w:hint="eastAsia" w:ascii="宋体" w:cs="宋体"/>
          <w:b/>
          <w:color w:val="auto"/>
          <w:kern w:val="0"/>
          <w:sz w:val="36"/>
          <w:szCs w:val="36"/>
        </w:rPr>
        <w:t>报价文件部分</w:t>
      </w:r>
    </w:p>
    <w:p>
      <w:pPr>
        <w:spacing w:line="360" w:lineRule="auto"/>
        <w:jc w:val="center"/>
        <w:outlineLvl w:val="0"/>
        <w:rPr>
          <w:rFonts w:ascii="宋体" w:cs="宋体"/>
          <w:b/>
          <w:color w:val="auto"/>
          <w:kern w:val="0"/>
          <w:sz w:val="36"/>
          <w:szCs w:val="36"/>
        </w:rPr>
      </w:pPr>
      <w:r>
        <w:rPr>
          <w:rFonts w:hint="eastAsia" w:ascii="宋体" w:cs="宋体"/>
          <w:b/>
          <w:color w:val="auto"/>
          <w:kern w:val="0"/>
          <w:sz w:val="36"/>
          <w:szCs w:val="36"/>
        </w:rPr>
        <w:t>目录</w:t>
      </w:r>
    </w:p>
    <w:p>
      <w:pPr>
        <w:spacing w:line="360" w:lineRule="auto"/>
        <w:jc w:val="center"/>
        <w:outlineLvl w:val="0"/>
        <w:rPr>
          <w:rFonts w:ascii="宋体" w:cs="宋体"/>
          <w:b/>
          <w:color w:val="auto"/>
          <w:kern w:val="0"/>
          <w:sz w:val="36"/>
          <w:szCs w:val="36"/>
        </w:rPr>
      </w:pPr>
    </w:p>
    <w:p>
      <w:pPr>
        <w:snapToGrid w:val="0"/>
        <w:spacing w:line="360" w:lineRule="auto"/>
        <w:rPr>
          <w:rFonts w:ascii="宋体" w:cs="宋体"/>
          <w:color w:val="auto"/>
          <w:sz w:val="24"/>
        </w:rPr>
      </w:pPr>
      <w:r>
        <w:rPr>
          <w:rFonts w:hint="eastAsia" w:ascii="宋体" w:cs="宋体"/>
          <w:color w:val="auto"/>
          <w:sz w:val="24"/>
        </w:rPr>
        <w:t>（1）开标一览表（报价表）………………………………………………………（页码）</w:t>
      </w:r>
    </w:p>
    <w:p>
      <w:pPr>
        <w:snapToGrid w:val="0"/>
        <w:spacing w:line="360" w:lineRule="auto"/>
        <w:rPr>
          <w:rFonts w:ascii="宋体" w:cs="宋体"/>
          <w:color w:val="auto"/>
          <w:sz w:val="24"/>
        </w:rPr>
      </w:pPr>
      <w:r>
        <w:rPr>
          <w:rFonts w:hint="eastAsia" w:ascii="宋体" w:cs="宋体"/>
          <w:color w:val="auto"/>
          <w:sz w:val="24"/>
        </w:rPr>
        <w:t>（2）中小企业声明函………………………………………………………………（页码）</w:t>
      </w: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snapToGrid w:val="0"/>
        <w:spacing w:line="360" w:lineRule="auto"/>
        <w:ind w:right="480"/>
        <w:jc w:val="center"/>
        <w:rPr>
          <w:rFonts w:ascii="宋体" w:cs="宋体"/>
          <w:b/>
          <w:color w:val="auto"/>
          <w:kern w:val="0"/>
          <w:sz w:val="32"/>
          <w:szCs w:val="32"/>
        </w:rPr>
      </w:pPr>
    </w:p>
    <w:p>
      <w:pPr>
        <w:pStyle w:val="619"/>
        <w:keepNext w:val="0"/>
        <w:pageBreakBefore w:val="0"/>
        <w:tabs>
          <w:tab w:val="clear" w:pos="720"/>
        </w:tabs>
        <w:snapToGrid w:val="0"/>
        <w:spacing w:before="120" w:after="120"/>
        <w:ind w:firstLine="643"/>
        <w:outlineLvl w:val="9"/>
        <w:rPr>
          <w:rFonts w:asci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19"/>
        <w:keepNext w:val="0"/>
        <w:pageBreakBefore w:val="0"/>
        <w:numPr>
          <w:ilvl w:val="0"/>
          <w:numId w:val="5"/>
        </w:numPr>
        <w:tabs>
          <w:tab w:val="clear" w:pos="720"/>
        </w:tabs>
        <w:snapToGrid w:val="0"/>
        <w:spacing w:before="120" w:after="120"/>
        <w:ind w:firstLine="643"/>
        <w:outlineLvl w:val="9"/>
        <w:rPr>
          <w:rFonts w:ascii="宋体" w:eastAsia="宋体" w:cs="宋体"/>
          <w:color w:val="auto"/>
          <w:kern w:val="2"/>
          <w:sz w:val="32"/>
          <w:szCs w:val="32"/>
        </w:rPr>
      </w:pPr>
      <w:r>
        <w:rPr>
          <w:rFonts w:hint="eastAsia" w:ascii="宋体" w:eastAsia="宋体" w:cs="宋体"/>
          <w:color w:val="auto"/>
          <w:kern w:val="2"/>
          <w:sz w:val="32"/>
          <w:szCs w:val="32"/>
        </w:rPr>
        <w:t>开标一览表（报价表）</w:t>
      </w:r>
    </w:p>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 xml:space="preserve">项目编号： </w:t>
      </w:r>
    </w:p>
    <w:tbl>
      <w:tblPr>
        <w:tblStyle w:val="6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autoSpaceDE w:val="0"/>
              <w:autoSpaceDN w:val="0"/>
              <w:spacing w:line="440" w:lineRule="exact"/>
              <w:jc w:val="center"/>
              <w:rPr>
                <w:rFonts w:ascii="宋体" w:hAnsi="宋体" w:cs="宋体"/>
                <w:b/>
                <w:color w:val="auto"/>
                <w:kern w:val="0"/>
                <w:sz w:val="24"/>
              </w:rPr>
            </w:pPr>
            <w:r>
              <w:rPr>
                <w:rFonts w:hint="eastAsia" w:ascii="宋体" w:hAnsi="宋体" w:cs="宋体"/>
                <w:b/>
                <w:color w:val="auto"/>
                <w:kern w:val="0"/>
                <w:sz w:val="24"/>
              </w:rPr>
              <w:t>本项目投标报价</w:t>
            </w:r>
          </w:p>
        </w:tc>
        <w:tc>
          <w:tcPr>
            <w:tcW w:w="6720" w:type="dxa"/>
            <w:tcBorders>
              <w:top w:val="single" w:color="auto" w:sz="4" w:space="0"/>
              <w:left w:val="single" w:color="auto" w:sz="4" w:space="0"/>
              <w:bottom w:val="double" w:color="auto" w:sz="4" w:space="0"/>
              <w:right w:val="double" w:color="auto" w:sz="4" w:space="0"/>
            </w:tcBorders>
            <w:vAlign w:val="center"/>
          </w:tcPr>
          <w:p>
            <w:pPr>
              <w:autoSpaceDE w:val="0"/>
              <w:autoSpaceDN w:val="0"/>
              <w:spacing w:line="440" w:lineRule="exact"/>
              <w:rPr>
                <w:rFonts w:ascii="宋体" w:hAnsi="宋体" w:cs="宋体"/>
                <w:b/>
                <w:color w:val="auto"/>
                <w:kern w:val="0"/>
                <w:sz w:val="24"/>
              </w:rPr>
            </w:pPr>
          </w:p>
          <w:p>
            <w:pPr>
              <w:autoSpaceDE w:val="0"/>
              <w:autoSpaceDN w:val="0"/>
              <w:spacing w:line="440" w:lineRule="exact"/>
              <w:jc w:val="left"/>
              <w:rPr>
                <w:rFonts w:ascii="宋体" w:hAnsi="宋体" w:cs="宋体"/>
                <w:b/>
                <w:color w:val="auto"/>
                <w:kern w:val="0"/>
                <w:sz w:val="24"/>
              </w:rPr>
            </w:pPr>
            <w:r>
              <w:rPr>
                <w:rFonts w:hint="eastAsia" w:ascii="宋体" w:hAnsi="宋体" w:cs="宋体"/>
                <w:b/>
                <w:color w:val="auto"/>
                <w:kern w:val="0"/>
                <w:sz w:val="24"/>
              </w:rPr>
              <w:t>大写：</w:t>
            </w:r>
            <w:r>
              <w:rPr>
                <w:rFonts w:hint="eastAsia" w:ascii="宋体" w:hAnsi="宋体" w:cs="宋体"/>
                <w:b/>
                <w:color w:val="auto"/>
                <w:sz w:val="24"/>
              </w:rPr>
              <w:t>人民币              元整</w:t>
            </w:r>
          </w:p>
          <w:p>
            <w:pPr>
              <w:autoSpaceDE w:val="0"/>
              <w:autoSpaceDN w:val="0"/>
              <w:spacing w:line="440" w:lineRule="exact"/>
              <w:jc w:val="left"/>
              <w:rPr>
                <w:rFonts w:ascii="宋体" w:hAnsi="宋体" w:cs="宋体"/>
                <w:b/>
                <w:color w:val="auto"/>
                <w:kern w:val="0"/>
                <w:sz w:val="24"/>
              </w:rPr>
            </w:pPr>
          </w:p>
          <w:p>
            <w:pPr>
              <w:autoSpaceDE w:val="0"/>
              <w:autoSpaceDN w:val="0"/>
              <w:spacing w:line="440" w:lineRule="exact"/>
              <w:jc w:val="left"/>
              <w:rPr>
                <w:rFonts w:ascii="宋体" w:hAnsi="宋体" w:cs="宋体"/>
                <w:b/>
                <w:color w:val="auto"/>
                <w:kern w:val="0"/>
                <w:sz w:val="24"/>
              </w:rPr>
            </w:pPr>
            <w:r>
              <w:rPr>
                <w:rFonts w:hint="eastAsia" w:ascii="宋体" w:hAnsi="宋体" w:cs="宋体"/>
                <w:b/>
                <w:color w:val="auto"/>
                <w:kern w:val="0"/>
                <w:sz w:val="24"/>
              </w:rPr>
              <w:t>小写：</w:t>
            </w:r>
            <w:r>
              <w:rPr>
                <w:rFonts w:hint="eastAsia" w:ascii="宋体" w:hAnsi="宋体" w:cs="宋体"/>
                <w:b/>
                <w:color w:val="auto"/>
                <w:sz w:val="24"/>
              </w:rPr>
              <w:t>￥</w:t>
            </w:r>
          </w:p>
          <w:p>
            <w:pPr>
              <w:autoSpaceDE w:val="0"/>
              <w:autoSpaceDN w:val="0"/>
              <w:spacing w:line="440" w:lineRule="exact"/>
              <w:jc w:val="left"/>
              <w:rPr>
                <w:rFonts w:ascii="宋体" w:hAnsi="宋体" w:cs="宋体"/>
                <w:b/>
                <w:color w:val="auto"/>
                <w:kern w:val="0"/>
                <w:sz w:val="24"/>
              </w:rPr>
            </w:pPr>
          </w:p>
        </w:tc>
      </w:tr>
    </w:tbl>
    <w:p>
      <w:pPr>
        <w:autoSpaceDE w:val="0"/>
        <w:autoSpaceDN w:val="0"/>
        <w:spacing w:line="440" w:lineRule="exact"/>
        <w:rPr>
          <w:rFonts w:ascii="宋体" w:hAnsi="宋体" w:cs="宋体"/>
          <w:b/>
          <w:color w:val="auto"/>
          <w:kern w:val="0"/>
          <w:sz w:val="24"/>
        </w:rPr>
      </w:pPr>
      <w:r>
        <w:rPr>
          <w:rFonts w:hint="eastAsia" w:ascii="宋体" w:hAnsi="宋体" w:cs="宋体"/>
          <w:color w:val="auto"/>
          <w:kern w:val="0"/>
          <w:sz w:val="24"/>
        </w:rPr>
        <w:t>备注：大写总价与小写总价不一致，以大写总价为准</w:t>
      </w:r>
      <w:r>
        <w:rPr>
          <w:rFonts w:hint="eastAsia" w:ascii="宋体" w:hAnsi="宋体" w:cs="宋体"/>
          <w:b/>
          <w:color w:val="auto"/>
          <w:kern w:val="0"/>
          <w:sz w:val="24"/>
        </w:rPr>
        <w:t>。</w:t>
      </w:r>
    </w:p>
    <w:p>
      <w:pPr>
        <w:autoSpaceDE w:val="0"/>
        <w:autoSpaceDN w:val="0"/>
        <w:spacing w:line="440" w:lineRule="exact"/>
        <w:rPr>
          <w:rFonts w:ascii="宋体" w:hAnsi="宋体" w:cs="宋体"/>
          <w:b/>
          <w:color w:val="auto"/>
          <w:kern w:val="0"/>
          <w:sz w:val="24"/>
        </w:rPr>
      </w:pPr>
    </w:p>
    <w:p>
      <w:pPr>
        <w:autoSpaceDE w:val="0"/>
        <w:autoSpaceDN w:val="0"/>
        <w:spacing w:line="440" w:lineRule="exact"/>
        <w:rPr>
          <w:rFonts w:ascii="宋体" w:hAnsi="宋体" w:cs="宋体"/>
          <w:b/>
          <w:color w:val="auto"/>
          <w:kern w:val="0"/>
          <w:sz w:val="24"/>
        </w:rPr>
      </w:pPr>
    </w:p>
    <w:p>
      <w:pPr>
        <w:autoSpaceDE w:val="0"/>
        <w:autoSpaceDN w:val="0"/>
        <w:spacing w:line="600" w:lineRule="exact"/>
        <w:jc w:val="right"/>
        <w:rPr>
          <w:rFonts w:ascii="宋体" w:hAnsi="宋体" w:cs="宋体"/>
          <w:color w:val="auto"/>
          <w:kern w:val="0"/>
          <w:sz w:val="24"/>
          <w:lang w:val="zh-CN"/>
        </w:rPr>
      </w:pPr>
    </w:p>
    <w:p>
      <w:pPr>
        <w:autoSpaceDE w:val="0"/>
        <w:autoSpaceDN w:val="0"/>
        <w:spacing w:line="600" w:lineRule="exact"/>
        <w:jc w:val="right"/>
        <w:rPr>
          <w:rFonts w:ascii="宋体" w:hAnsi="宋体" w:cs="宋体"/>
          <w:color w:val="auto"/>
          <w:kern w:val="0"/>
          <w:sz w:val="24"/>
          <w:lang w:val="zh-CN"/>
        </w:rPr>
      </w:pPr>
    </w:p>
    <w:p>
      <w:pPr>
        <w:autoSpaceDE w:val="0"/>
        <w:autoSpaceDN w:val="0"/>
        <w:spacing w:line="600" w:lineRule="exact"/>
        <w:jc w:val="right"/>
        <w:rPr>
          <w:rFonts w:ascii="宋体" w:hAnsi="宋体" w:cs="宋体"/>
          <w:color w:val="auto"/>
          <w:kern w:val="0"/>
          <w:sz w:val="24"/>
          <w:lang w:val="zh-CN"/>
        </w:rPr>
      </w:pPr>
    </w:p>
    <w:p>
      <w:pPr>
        <w:autoSpaceDE w:val="0"/>
        <w:autoSpaceDN w:val="0"/>
        <w:spacing w:line="600" w:lineRule="exact"/>
        <w:jc w:val="right"/>
        <w:rPr>
          <w:rFonts w:ascii="宋体" w:hAnsi="宋体" w:cs="宋体"/>
          <w:color w:val="auto"/>
          <w:kern w:val="0"/>
          <w:sz w:val="24"/>
          <w:lang w:val="zh-CN"/>
        </w:rPr>
      </w:pPr>
      <w:r>
        <w:rPr>
          <w:rFonts w:hint="eastAsia" w:ascii="宋体" w:hAnsi="宋体" w:cs="宋体"/>
          <w:color w:val="auto"/>
          <w:kern w:val="0"/>
          <w:sz w:val="24"/>
          <w:lang w:val="zh-CN"/>
        </w:rPr>
        <w:t>投标人（公章）：</w:t>
      </w:r>
    </w:p>
    <w:p>
      <w:pPr>
        <w:autoSpaceDE w:val="0"/>
        <w:autoSpaceDN w:val="0"/>
        <w:spacing w:line="600" w:lineRule="exact"/>
        <w:jc w:val="right"/>
        <w:rPr>
          <w:rFonts w:ascii="宋体" w:hAnsi="宋体" w:cs="宋体"/>
          <w:color w:val="auto"/>
          <w:kern w:val="0"/>
          <w:sz w:val="24"/>
          <w:lang w:val="zh-CN"/>
        </w:rPr>
      </w:pPr>
      <w:r>
        <w:rPr>
          <w:rFonts w:hint="eastAsia" w:ascii="宋体" w:hAnsi="宋体" w:cs="宋体"/>
          <w:color w:val="auto"/>
          <w:kern w:val="0"/>
          <w:sz w:val="24"/>
          <w:lang w:val="zh-CN"/>
        </w:rPr>
        <w:t>法定代表人或授权代表（签字）：</w:t>
      </w:r>
    </w:p>
    <w:p>
      <w:pPr>
        <w:autoSpaceDE w:val="0"/>
        <w:autoSpaceDN w:val="0"/>
        <w:spacing w:line="600" w:lineRule="exact"/>
        <w:jc w:val="right"/>
        <w:rPr>
          <w:rFonts w:ascii="宋体" w:hAnsi="宋体" w:cs="宋体"/>
          <w:color w:val="auto"/>
          <w:kern w:val="0"/>
          <w:sz w:val="24"/>
          <w:lang w:val="zh-CN"/>
        </w:rPr>
      </w:pPr>
      <w:r>
        <w:rPr>
          <w:rFonts w:hint="eastAsia" w:ascii="宋体" w:hAnsi="宋体" w:cs="宋体"/>
          <w:color w:val="auto"/>
          <w:kern w:val="0"/>
          <w:sz w:val="24"/>
          <w:lang w:val="zh-CN"/>
        </w:rPr>
        <w:t>日期：20  年  月   日</w:t>
      </w: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hAnsi="宋体" w:eastAsia="宋体" w:cs="宋体"/>
          <w:color w:val="auto"/>
          <w:kern w:val="0"/>
          <w:sz w:val="32"/>
          <w:szCs w:val="32"/>
        </w:rPr>
      </w:pPr>
    </w:p>
    <w:p>
      <w:pPr>
        <w:pStyle w:val="619"/>
        <w:keepNext w:val="0"/>
        <w:pageBreakBefore w:val="0"/>
        <w:tabs>
          <w:tab w:val="clear" w:pos="720"/>
        </w:tabs>
        <w:snapToGrid w:val="0"/>
        <w:spacing w:before="120" w:after="120"/>
        <w:outlineLvl w:val="9"/>
        <w:rPr>
          <w:rFonts w:ascii="宋体" w:eastAsia="宋体" w:cs="宋体"/>
          <w:color w:val="auto"/>
          <w:kern w:val="2"/>
          <w:sz w:val="32"/>
          <w:szCs w:val="32"/>
        </w:rPr>
      </w:pPr>
      <w:r>
        <w:rPr>
          <w:rFonts w:hint="eastAsia" w:ascii="宋体" w:hAnsi="宋体" w:eastAsia="宋体" w:cs="宋体"/>
          <w:color w:val="auto"/>
          <w:kern w:val="0"/>
          <w:sz w:val="32"/>
          <w:szCs w:val="32"/>
        </w:rPr>
        <w:t>分项报价表</w:t>
      </w:r>
    </w:p>
    <w:p>
      <w:pPr>
        <w:snapToGrid w:val="0"/>
        <w:spacing w:line="360" w:lineRule="auto"/>
        <w:rPr>
          <w:rFonts w:ascii="宋体" w:cs="宋体"/>
          <w:color w:val="auto"/>
          <w:kern w:val="0"/>
          <w:sz w:val="24"/>
        </w:rPr>
      </w:pPr>
      <w:r>
        <w:rPr>
          <w:rFonts w:hint="eastAsia" w:ascii="宋体" w:cs="宋体"/>
          <w:color w:val="auto"/>
          <w:sz w:val="24"/>
        </w:rPr>
        <w:t>杭州市临平区人民政府乔司街道办事处、杭州盛乔工程咨询有限公司</w:t>
      </w:r>
      <w:r>
        <w:rPr>
          <w:rFonts w:hint="eastAsia" w:ascii="宋体" w:cs="宋体"/>
          <w:color w:val="auto"/>
          <w:kern w:val="0"/>
          <w:sz w:val="24"/>
          <w:lang w:val="zh-CN"/>
        </w:rPr>
        <w:t>：</w:t>
      </w:r>
    </w:p>
    <w:p>
      <w:pPr>
        <w:snapToGrid w:val="0"/>
        <w:spacing w:line="360" w:lineRule="auto"/>
        <w:ind w:firstLine="482"/>
        <w:rPr>
          <w:rFonts w:ascii="宋体" w:cs="宋体"/>
          <w:color w:val="auto"/>
          <w:kern w:val="0"/>
          <w:sz w:val="24"/>
          <w:lang w:val="zh-CN"/>
        </w:rPr>
      </w:pPr>
      <w:r>
        <w:rPr>
          <w:rFonts w:hint="eastAsia" w:asci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cs="宋体"/>
          <w:color w:val="auto"/>
          <w:sz w:val="24"/>
        </w:rPr>
        <w:t>乔司街道视频监控优化升级采购项目</w:t>
      </w:r>
      <w:r>
        <w:rPr>
          <w:rFonts w:hint="eastAsia" w:ascii="宋体" w:cs="宋体"/>
          <w:color w:val="auto"/>
          <w:kern w:val="0"/>
          <w:sz w:val="24"/>
          <w:lang w:val="zh-CN"/>
        </w:rPr>
        <w:t>【招标编号：</w:t>
      </w:r>
      <w:r>
        <w:rPr>
          <w:rFonts w:hint="eastAsia" w:ascii="宋体" w:cs="宋体"/>
          <w:color w:val="auto"/>
          <w:sz w:val="24"/>
        </w:rPr>
        <w:t>SQZFCG-2023-  】的实施</w:t>
      </w:r>
      <w:r>
        <w:rPr>
          <w:rFonts w:hint="eastAsia" w:ascii="宋体" w:cs="宋体"/>
          <w:color w:val="auto"/>
          <w:kern w:val="0"/>
          <w:sz w:val="24"/>
          <w:lang w:val="zh-CN"/>
        </w:rPr>
        <w:t>。</w:t>
      </w:r>
    </w:p>
    <w:p>
      <w:pPr>
        <w:spacing w:line="360" w:lineRule="auto"/>
        <w:jc w:val="center"/>
        <w:rPr>
          <w:rFonts w:ascii="宋体" w:cs="宋体"/>
          <w:b/>
          <w:color w:val="auto"/>
          <w:kern w:val="0"/>
          <w:sz w:val="24"/>
          <w:lang w:val="zh-CN"/>
        </w:rPr>
      </w:pPr>
      <w:r>
        <w:rPr>
          <w:rFonts w:hint="eastAsia" w:ascii="宋体" w:cs="宋体"/>
          <w:b/>
          <w:color w:val="auto"/>
          <w:kern w:val="0"/>
          <w:sz w:val="24"/>
          <w:lang w:val="zh-CN"/>
        </w:rPr>
        <w:t>开标一览表（报价表）(单位均为人民币元)</w:t>
      </w:r>
    </w:p>
    <w:tbl>
      <w:tblPr>
        <w:tblStyle w:val="6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532"/>
        <w:gridCol w:w="764"/>
        <w:gridCol w:w="2292"/>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shd w:val="clear" w:color="auto" w:fill="E5DFEC"/>
          </w:tcPr>
          <w:p>
            <w:pPr>
              <w:autoSpaceDE w:val="0"/>
              <w:autoSpaceDN w:val="0"/>
              <w:spacing w:line="440" w:lineRule="exact"/>
              <w:jc w:val="center"/>
              <w:rPr>
                <w:rFonts w:ascii="宋体" w:hAnsi="宋体" w:cs="宋体"/>
                <w:b/>
                <w:color w:val="auto"/>
                <w:kern w:val="0"/>
                <w:sz w:val="24"/>
              </w:rPr>
            </w:pPr>
            <w:r>
              <w:rPr>
                <w:rFonts w:hint="eastAsia" w:ascii="宋体" w:hAnsi="宋体" w:cs="宋体"/>
                <w:b/>
                <w:color w:val="auto"/>
                <w:kern w:val="0"/>
                <w:sz w:val="24"/>
              </w:rPr>
              <w:t>序号</w:t>
            </w:r>
          </w:p>
        </w:tc>
        <w:tc>
          <w:tcPr>
            <w:tcW w:w="1296" w:type="dxa"/>
            <w:gridSpan w:val="2"/>
            <w:tcBorders>
              <w:top w:val="single" w:color="000000" w:sz="4" w:space="0"/>
              <w:left w:val="single" w:color="auto" w:sz="4" w:space="0"/>
              <w:bottom w:val="single" w:color="000000" w:sz="4" w:space="0"/>
              <w:right w:val="single" w:color="auto" w:sz="4" w:space="0"/>
            </w:tcBorders>
            <w:shd w:val="clear" w:color="auto" w:fill="E5DFEC"/>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品名</w:t>
            </w:r>
          </w:p>
        </w:tc>
        <w:tc>
          <w:tcPr>
            <w:tcW w:w="2292" w:type="dxa"/>
            <w:tcBorders>
              <w:top w:val="single" w:color="000000" w:sz="4" w:space="0"/>
              <w:left w:val="single" w:color="auto" w:sz="4" w:space="0"/>
              <w:bottom w:val="single" w:color="000000" w:sz="4" w:space="0"/>
              <w:right w:val="single" w:color="000000" w:sz="4" w:space="0"/>
            </w:tcBorders>
            <w:shd w:val="clear" w:color="auto" w:fill="E5DFEC"/>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品牌、型号、规格等</w:t>
            </w:r>
          </w:p>
        </w:tc>
        <w:tc>
          <w:tcPr>
            <w:tcW w:w="1134"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数量</w:t>
            </w:r>
          </w:p>
        </w:tc>
        <w:tc>
          <w:tcPr>
            <w:tcW w:w="1276"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单价</w:t>
            </w:r>
          </w:p>
        </w:tc>
        <w:tc>
          <w:tcPr>
            <w:tcW w:w="1269" w:type="dxa"/>
            <w:tcBorders>
              <w:top w:val="single" w:color="000000" w:sz="4" w:space="0"/>
              <w:left w:val="single" w:color="000000" w:sz="4" w:space="0"/>
              <w:bottom w:val="single" w:color="000000" w:sz="4" w:space="0"/>
              <w:right w:val="single" w:color="000000" w:sz="4" w:space="0"/>
            </w:tcBorders>
            <w:shd w:val="clear" w:color="auto" w:fill="E5DFEC"/>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tcPr>
          <w:p>
            <w:pPr>
              <w:autoSpaceDE w:val="0"/>
              <w:autoSpaceDN w:val="0"/>
              <w:spacing w:line="440" w:lineRule="exact"/>
              <w:rPr>
                <w:rFonts w:ascii="宋体" w:hAnsi="宋体" w:cs="宋体"/>
                <w:color w:val="auto"/>
                <w:kern w:val="0"/>
                <w:sz w:val="24"/>
              </w:rPr>
            </w:pPr>
          </w:p>
        </w:tc>
        <w:tc>
          <w:tcPr>
            <w:tcW w:w="2292" w:type="dxa"/>
            <w:tcBorders>
              <w:top w:val="single" w:color="000000"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88" w:type="dxa"/>
            <w:gridSpan w:val="7"/>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安装调试费、税收及其它费用</w:t>
            </w:r>
          </w:p>
        </w:tc>
        <w:tc>
          <w:tcPr>
            <w:tcW w:w="1269" w:type="dxa"/>
            <w:tcBorders>
              <w:top w:val="single" w:color="000000" w:sz="4" w:space="0"/>
              <w:left w:val="single" w:color="000000" w:sz="4" w:space="0"/>
              <w:bottom w:val="single" w:color="000000" w:sz="4" w:space="0"/>
              <w:right w:val="single" w:color="000000" w:sz="4" w:space="0"/>
            </w:tcBorders>
          </w:tcPr>
          <w:p>
            <w:pPr>
              <w:autoSpaceDE w:val="0"/>
              <w:autoSpaceDN w:val="0"/>
              <w:spacing w:line="440" w:lineRule="exact"/>
              <w:rPr>
                <w:rFonts w:ascii="宋体" w:hAnsi="宋体" w:cs="宋体"/>
                <w:b/>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305" w:type="dxa"/>
            <w:gridSpan w:val="2"/>
            <w:vMerge w:val="restart"/>
            <w:tcBorders>
              <w:top w:val="single" w:color="000000" w:sz="4" w:space="0"/>
              <w:left w:val="single" w:color="000000" w:sz="4" w:space="0"/>
              <w:bottom w:val="single" w:color="000000" w:sz="4" w:space="0"/>
              <w:right w:val="single" w:color="auto" w:sz="4" w:space="0"/>
            </w:tcBorders>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合计：</w:t>
            </w:r>
          </w:p>
        </w:tc>
        <w:tc>
          <w:tcPr>
            <w:tcW w:w="8152" w:type="dxa"/>
            <w:gridSpan w:val="6"/>
            <w:tcBorders>
              <w:top w:val="single" w:color="000000" w:sz="4" w:space="0"/>
              <w:left w:val="single" w:color="auto" w:sz="4" w:space="0"/>
              <w:bottom w:val="single" w:color="auto" w:sz="4" w:space="0"/>
              <w:right w:val="single" w:color="000000" w:sz="4" w:space="0"/>
            </w:tcBorders>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大写：</w:t>
            </w:r>
            <w:r>
              <w:rPr>
                <w:rFonts w:hint="eastAsia" w:ascii="宋体" w:hAnsi="宋体" w:cs="宋体"/>
                <w:b/>
                <w:color w:val="auto"/>
                <w:sz w:val="24"/>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05"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b/>
                <w:color w:val="auto"/>
                <w:kern w:val="0"/>
                <w:sz w:val="24"/>
              </w:rPr>
            </w:pPr>
          </w:p>
        </w:tc>
        <w:tc>
          <w:tcPr>
            <w:tcW w:w="8152" w:type="dxa"/>
            <w:gridSpan w:val="6"/>
            <w:tcBorders>
              <w:top w:val="single" w:color="auto" w:sz="4" w:space="0"/>
              <w:left w:val="single" w:color="auto" w:sz="4" w:space="0"/>
              <w:bottom w:val="single" w:color="000000" w:sz="4" w:space="0"/>
              <w:right w:val="single" w:color="000000" w:sz="4" w:space="0"/>
            </w:tcBorders>
          </w:tcPr>
          <w:p>
            <w:pPr>
              <w:autoSpaceDE w:val="0"/>
              <w:autoSpaceDN w:val="0"/>
              <w:spacing w:line="440" w:lineRule="exact"/>
              <w:rPr>
                <w:rFonts w:ascii="宋体" w:hAnsi="宋体" w:cs="宋体"/>
                <w:b/>
                <w:color w:val="auto"/>
                <w:kern w:val="0"/>
                <w:sz w:val="24"/>
              </w:rPr>
            </w:pPr>
            <w:r>
              <w:rPr>
                <w:rFonts w:hint="eastAsia" w:ascii="宋体" w:hAnsi="宋体" w:cs="宋体"/>
                <w:b/>
                <w:color w:val="auto"/>
                <w:kern w:val="0"/>
                <w:sz w:val="24"/>
              </w:rPr>
              <w:t>小写：</w:t>
            </w:r>
            <w:r>
              <w:rPr>
                <w:rFonts w:hint="eastAsia" w:ascii="宋体" w:hAnsi="宋体" w:cs="宋体"/>
                <w:b/>
                <w:color w:val="auto"/>
                <w:sz w:val="24"/>
              </w:rPr>
              <w:t>￥</w:t>
            </w:r>
          </w:p>
        </w:tc>
      </w:tr>
    </w:tbl>
    <w:p>
      <w:pPr>
        <w:autoSpaceDE w:val="0"/>
        <w:autoSpaceDN w:val="0"/>
        <w:spacing w:line="440" w:lineRule="exact"/>
        <w:rPr>
          <w:rFonts w:ascii="宋体" w:hAnsi="宋体" w:cs="宋体"/>
          <w:color w:val="auto"/>
          <w:kern w:val="0"/>
          <w:sz w:val="24"/>
        </w:rPr>
      </w:pPr>
      <w:r>
        <w:rPr>
          <w:rFonts w:hint="eastAsia" w:ascii="宋体" w:hAnsi="宋体" w:cs="宋体"/>
          <w:color w:val="auto"/>
          <w:kern w:val="0"/>
          <w:sz w:val="24"/>
        </w:rPr>
        <w:t>备注：</w:t>
      </w:r>
    </w:p>
    <w:p>
      <w:pPr>
        <w:autoSpaceDE w:val="0"/>
        <w:autoSpaceDN w:val="0"/>
        <w:spacing w:line="440" w:lineRule="exact"/>
        <w:rPr>
          <w:rFonts w:ascii="宋体" w:hAnsi="宋体" w:cs="宋体"/>
          <w:color w:val="auto"/>
          <w:kern w:val="0"/>
          <w:sz w:val="24"/>
        </w:rPr>
      </w:pPr>
      <w:r>
        <w:rPr>
          <w:rFonts w:hint="eastAsia" w:ascii="宋体" w:hAnsi="宋体" w:cs="宋体"/>
          <w:color w:val="auto"/>
          <w:kern w:val="0"/>
          <w:sz w:val="24"/>
        </w:rPr>
        <w:t>1、针对本项目的采购清单一一对应填写，</w:t>
      </w:r>
      <w:r>
        <w:rPr>
          <w:rFonts w:hint="eastAsia" w:ascii="宋体" w:hAnsi="宋体" w:cs="宋体"/>
          <w:color w:val="auto"/>
          <w:sz w:val="24"/>
        </w:rPr>
        <w:t>“品名”、“数量”与采购清单不一致或有缺项的，视作无效</w:t>
      </w:r>
      <w:r>
        <w:rPr>
          <w:rFonts w:hint="eastAsia" w:ascii="宋体" w:hAnsi="宋体" w:cs="宋体"/>
          <w:color w:val="auto"/>
          <w:kern w:val="0"/>
          <w:sz w:val="24"/>
        </w:rPr>
        <w:t>。</w:t>
      </w:r>
    </w:p>
    <w:p>
      <w:pPr>
        <w:autoSpaceDE w:val="0"/>
        <w:autoSpaceDN w:val="0"/>
        <w:spacing w:line="440" w:lineRule="exact"/>
        <w:rPr>
          <w:rFonts w:ascii="宋体" w:hAnsi="宋体" w:cs="宋体"/>
          <w:color w:val="auto"/>
          <w:kern w:val="0"/>
          <w:sz w:val="24"/>
        </w:rPr>
      </w:pPr>
      <w:r>
        <w:rPr>
          <w:rFonts w:hint="eastAsia" w:ascii="宋体" w:hAnsi="宋体" w:cs="宋体"/>
          <w:color w:val="auto"/>
          <w:kern w:val="0"/>
          <w:sz w:val="24"/>
        </w:rPr>
        <w:t>2、分项报价表中合计总价应与开标一览表中的相应报价相一致，不一致时，以开标一览表报价为准。</w:t>
      </w:r>
    </w:p>
    <w:p>
      <w:pPr>
        <w:autoSpaceDE w:val="0"/>
        <w:autoSpaceDN w:val="0"/>
        <w:spacing w:line="440" w:lineRule="exact"/>
        <w:rPr>
          <w:rFonts w:ascii="宋体" w:hAnsi="宋体" w:cs="宋体"/>
          <w:color w:val="auto"/>
          <w:kern w:val="0"/>
          <w:sz w:val="24"/>
        </w:rPr>
      </w:pPr>
      <w:r>
        <w:rPr>
          <w:rFonts w:hint="eastAsia" w:ascii="宋体" w:hAnsi="宋体" w:cs="宋体"/>
          <w:color w:val="auto"/>
          <w:kern w:val="0"/>
          <w:sz w:val="24"/>
        </w:rPr>
        <w:t>3、此表在不改变格式内容时，可自行制作。</w:t>
      </w:r>
    </w:p>
    <w:p>
      <w:pPr>
        <w:snapToGrid w:val="0"/>
        <w:spacing w:line="360" w:lineRule="auto"/>
        <w:ind w:left="480"/>
        <w:rPr>
          <w:rFonts w:ascii="宋体" w:cs="宋体"/>
          <w:b/>
          <w:color w:val="auto"/>
          <w:kern w:val="0"/>
          <w:sz w:val="24"/>
          <w:lang w:val="zh-CN"/>
        </w:rPr>
      </w:pPr>
    </w:p>
    <w:p>
      <w:pPr>
        <w:spacing w:line="360" w:lineRule="auto"/>
        <w:ind w:firstLine="482" w:firstLineChars="200"/>
        <w:rPr>
          <w:rFonts w:ascii="宋体" w:cs="宋体"/>
          <w:b/>
          <w:color w:val="auto"/>
          <w:kern w:val="0"/>
          <w:sz w:val="24"/>
        </w:rPr>
      </w:pPr>
    </w:p>
    <w:p>
      <w:pPr>
        <w:pStyle w:val="619"/>
        <w:keepNext w:val="0"/>
        <w:pageBreakBefore w:val="0"/>
        <w:tabs>
          <w:tab w:val="clear" w:pos="720"/>
        </w:tabs>
        <w:snapToGrid w:val="0"/>
        <w:spacing w:before="120" w:after="120"/>
        <w:ind w:firstLine="643"/>
        <w:outlineLvl w:val="9"/>
        <w:rPr>
          <w:rFonts w:ascii="宋体" w:eastAsia="宋体" w:cs="宋体"/>
          <w:color w:val="auto"/>
          <w:kern w:val="2"/>
          <w:sz w:val="32"/>
          <w:szCs w:val="32"/>
        </w:rPr>
      </w:pPr>
    </w:p>
    <w:p>
      <w:pPr>
        <w:pStyle w:val="619"/>
        <w:keepNext w:val="0"/>
        <w:pageBreakBefore w:val="0"/>
        <w:tabs>
          <w:tab w:val="clear" w:pos="720"/>
        </w:tabs>
        <w:snapToGrid w:val="0"/>
        <w:spacing w:before="120" w:after="120"/>
        <w:ind w:firstLine="643"/>
        <w:outlineLvl w:val="9"/>
        <w:rPr>
          <w:rFonts w:asci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pStyle w:val="619"/>
        <w:keepNext w:val="0"/>
        <w:pageBreakBefore w:val="0"/>
        <w:tabs>
          <w:tab w:val="clear" w:pos="720"/>
        </w:tabs>
        <w:snapToGrid w:val="0"/>
        <w:spacing w:before="120" w:after="120"/>
        <w:ind w:firstLine="643"/>
        <w:outlineLvl w:val="9"/>
        <w:rPr>
          <w:rFonts w:ascii="宋体" w:eastAsia="宋体" w:cs="宋体"/>
          <w:color w:val="auto"/>
          <w:sz w:val="32"/>
          <w:szCs w:val="32"/>
        </w:rPr>
      </w:pPr>
      <w:r>
        <w:rPr>
          <w:rFonts w:hint="eastAsia" w:ascii="宋体" w:eastAsia="宋体" w:cs="宋体"/>
          <w:color w:val="auto"/>
          <w:kern w:val="2"/>
          <w:sz w:val="32"/>
          <w:szCs w:val="32"/>
        </w:rPr>
        <w:t>二、</w:t>
      </w:r>
      <w:r>
        <w:rPr>
          <w:rFonts w:hint="eastAsia" w:ascii="宋体" w:eastAsia="宋体" w:cs="宋体"/>
          <w:color w:val="auto"/>
          <w:sz w:val="32"/>
          <w:szCs w:val="32"/>
        </w:rPr>
        <w:t>中小企业声明函（如果有）</w:t>
      </w:r>
    </w:p>
    <w:p>
      <w:pPr>
        <w:widowControl/>
        <w:spacing w:line="360" w:lineRule="auto"/>
        <w:ind w:firstLine="120" w:firstLineChars="50"/>
        <w:jc w:val="left"/>
        <w:rPr>
          <w:rFonts w:ascii="宋体" w:cs="宋体"/>
          <w:b/>
          <w:color w:val="auto"/>
          <w:sz w:val="24"/>
        </w:rPr>
      </w:pPr>
      <w:r>
        <w:rPr>
          <w:rFonts w:hint="eastAsia" w:asci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cs="宋体"/>
          <w:b/>
          <w:color w:val="auto"/>
          <w:sz w:val="24"/>
        </w:rPr>
        <w:t>7</w:t>
      </w:r>
      <w:r>
        <w:rPr>
          <w:rFonts w:hint="eastAsia" w:ascii="宋体" w:cs="宋体"/>
          <w:b/>
          <w:color w:val="auto"/>
          <w:sz w:val="24"/>
        </w:rPr>
        <w:t>）。]</w:t>
      </w:r>
    </w:p>
    <w:p>
      <w:pPr>
        <w:pStyle w:val="619"/>
        <w:keepNext w:val="0"/>
        <w:pageBreakBefore w:val="0"/>
        <w:tabs>
          <w:tab w:val="clear" w:pos="720"/>
        </w:tabs>
        <w:snapToGrid w:val="0"/>
        <w:spacing w:before="120" w:after="120"/>
        <w:ind w:firstLine="643"/>
        <w:outlineLvl w:val="9"/>
        <w:rPr>
          <w:rFonts w:ascii="宋体" w:eastAsia="宋体" w:cs="宋体"/>
          <w:b w:val="0"/>
          <w:color w:val="auto"/>
          <w:sz w:val="32"/>
          <w:szCs w:val="32"/>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spacing w:line="360" w:lineRule="auto"/>
        <w:ind w:right="420" w:firstLine="3614" w:firstLineChars="1000"/>
        <w:rPr>
          <w:rFonts w:ascii="宋体" w:cs="宋体"/>
          <w:b/>
          <w:color w:val="auto"/>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cs="宋体"/>
          <w:color w:val="auto"/>
        </w:rPr>
      </w:pPr>
      <w:r>
        <w:rPr>
          <w:rFonts w:hint="eastAsia" w:ascii="宋体" w:cs="宋体"/>
          <w:color w:val="auto"/>
        </w:rPr>
        <w:t>附件</w:t>
      </w:r>
    </w:p>
    <w:p>
      <w:pPr>
        <w:spacing w:line="360" w:lineRule="auto"/>
        <w:rPr>
          <w:rFonts w:ascii="宋体" w:cs="宋体"/>
          <w:b/>
          <w:color w:val="auto"/>
          <w:spacing w:val="6"/>
          <w:sz w:val="32"/>
          <w:szCs w:val="32"/>
        </w:rPr>
      </w:pPr>
      <w:r>
        <w:rPr>
          <w:rFonts w:hint="eastAsia" w:ascii="宋体" w:cs="宋体"/>
          <w:b/>
          <w:color w:val="auto"/>
          <w:spacing w:val="6"/>
          <w:sz w:val="32"/>
          <w:szCs w:val="32"/>
        </w:rPr>
        <w:t>附件1：</w:t>
      </w:r>
    </w:p>
    <w:p>
      <w:pPr>
        <w:spacing w:line="360" w:lineRule="auto"/>
        <w:jc w:val="center"/>
        <w:rPr>
          <w:rFonts w:ascii="宋体" w:cs="宋体"/>
          <w:b/>
          <w:color w:val="auto"/>
          <w:spacing w:val="6"/>
          <w:sz w:val="32"/>
          <w:szCs w:val="32"/>
        </w:rPr>
      </w:pPr>
      <w:bookmarkStart w:id="510" w:name="OLE_LINK13"/>
      <w:bookmarkStart w:id="511" w:name="OLE_LINK14"/>
      <w:r>
        <w:rPr>
          <w:rFonts w:hint="eastAsia" w:ascii="宋体" w:cs="宋体"/>
          <w:b/>
          <w:color w:val="auto"/>
          <w:spacing w:val="6"/>
          <w:sz w:val="32"/>
          <w:szCs w:val="32"/>
        </w:rPr>
        <w:t>残疾人福利性单位声明函</w:t>
      </w:r>
    </w:p>
    <w:bookmarkEnd w:id="510"/>
    <w:bookmarkEnd w:id="511"/>
    <w:p>
      <w:pPr>
        <w:spacing w:line="360" w:lineRule="auto"/>
        <w:rPr>
          <w:rFonts w:ascii="宋体" w:cs="宋体"/>
          <w:b/>
          <w:color w:val="auto"/>
          <w:spacing w:val="6"/>
          <w:sz w:val="30"/>
          <w:szCs w:val="30"/>
        </w:rPr>
      </w:pPr>
    </w:p>
    <w:p>
      <w:pPr>
        <w:spacing w:line="360" w:lineRule="auto"/>
        <w:ind w:firstLine="480" w:firstLineChars="200"/>
        <w:rPr>
          <w:rFonts w:ascii="宋体" w:cs="宋体"/>
          <w:color w:val="auto"/>
          <w:sz w:val="24"/>
        </w:rPr>
      </w:pPr>
      <w:r>
        <w:rPr>
          <w:rFonts w:hint="eastAsia" w:asci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cs="宋体"/>
          <w:color w:val="auto"/>
          <w:sz w:val="24"/>
          <w:u w:val="single"/>
        </w:rPr>
        <w:t>(采购人)</w:t>
      </w:r>
      <w:r>
        <w:rPr>
          <w:rFonts w:hint="eastAsia" w:ascii="宋体" w:cs="宋体"/>
          <w:color w:val="auto"/>
          <w:sz w:val="24"/>
        </w:rPr>
        <w:t>_单位的_</w:t>
      </w:r>
      <w:r>
        <w:rPr>
          <w:rFonts w:hint="eastAsia" w:ascii="宋体" w:cs="宋体"/>
          <w:color w:val="auto"/>
          <w:sz w:val="24"/>
          <w:u w:val="single"/>
        </w:rPr>
        <w:t>乔司街道视频监控优化升级采购项目</w:t>
      </w:r>
      <w:r>
        <w:rPr>
          <w:rFonts w:hint="eastAsia" w:asci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cs="宋体"/>
          <w:color w:val="auto"/>
          <w:sz w:val="24"/>
        </w:rPr>
      </w:pPr>
      <w:r>
        <w:rPr>
          <w:rFonts w:hint="eastAsia" w:ascii="宋体" w:cs="宋体"/>
          <w:color w:val="auto"/>
          <w:sz w:val="24"/>
        </w:rPr>
        <w:t>本单位对上述声明的真实性负责。如有虚假，将依法承担相应责任。</w:t>
      </w: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tabs>
          <w:tab w:val="left" w:pos="4860"/>
        </w:tabs>
        <w:spacing w:line="360" w:lineRule="auto"/>
        <w:ind w:right="1560" w:firstLine="480" w:firstLineChars="200"/>
        <w:jc w:val="center"/>
        <w:rPr>
          <w:rFonts w:ascii="宋体" w:cs="宋体"/>
          <w:color w:val="auto"/>
          <w:sz w:val="24"/>
        </w:rPr>
      </w:pPr>
      <w:r>
        <w:rPr>
          <w:rFonts w:hint="eastAsia" w:ascii="宋体" w:cs="宋体"/>
          <w:color w:val="auto"/>
          <w:sz w:val="24"/>
        </w:rPr>
        <w:t xml:space="preserve">               </w:t>
      </w:r>
      <w:r>
        <w:rPr>
          <w:rFonts w:hint="eastAsia" w:ascii="宋体" w:cs="宋体"/>
          <w:color w:val="auto"/>
          <w:kern w:val="0"/>
          <w:sz w:val="24"/>
          <w:lang w:val="zh-CN"/>
        </w:rPr>
        <w:t>投标人名称（电子签名）</w:t>
      </w:r>
      <w:r>
        <w:rPr>
          <w:rFonts w:hint="eastAsia" w:ascii="宋体" w:cs="宋体"/>
          <w:color w:val="auto"/>
          <w:sz w:val="24"/>
        </w:rPr>
        <w:t>：</w:t>
      </w:r>
    </w:p>
    <w:p>
      <w:pPr>
        <w:tabs>
          <w:tab w:val="left" w:pos="4860"/>
        </w:tabs>
        <w:spacing w:line="360" w:lineRule="auto"/>
        <w:ind w:right="1560" w:firstLine="480" w:firstLineChars="200"/>
        <w:jc w:val="center"/>
        <w:rPr>
          <w:rFonts w:ascii="宋体" w:cs="宋体"/>
          <w:color w:val="auto"/>
          <w:sz w:val="24"/>
        </w:rPr>
      </w:pPr>
      <w:r>
        <w:rPr>
          <w:rFonts w:hint="eastAsia" w:ascii="宋体" w:cs="宋体"/>
          <w:color w:val="auto"/>
          <w:sz w:val="24"/>
        </w:rPr>
        <w:t xml:space="preserve">       日  期：</w:t>
      </w:r>
    </w:p>
    <w:p>
      <w:pPr>
        <w:spacing w:line="360" w:lineRule="auto"/>
        <w:ind w:firstLine="480" w:firstLineChars="200"/>
        <w:rPr>
          <w:rFonts w:ascii="宋体" w:cs="宋体"/>
          <w:color w:val="auto"/>
          <w:sz w:val="24"/>
        </w:rPr>
      </w:pPr>
    </w:p>
    <w:p>
      <w:pPr>
        <w:spacing w:line="360" w:lineRule="auto"/>
        <w:ind w:firstLine="420" w:firstLineChars="200"/>
        <w:rPr>
          <w:rFonts w:ascii="宋体" w:cs="宋体"/>
          <w:color w:val="auto"/>
        </w:rPr>
      </w:pPr>
    </w:p>
    <w:p>
      <w:pPr>
        <w:spacing w:line="360" w:lineRule="auto"/>
        <w:ind w:firstLine="420" w:firstLineChars="200"/>
        <w:rPr>
          <w:rFonts w:ascii="宋体" w:cs="宋体"/>
          <w:color w:val="auto"/>
        </w:rPr>
      </w:pPr>
    </w:p>
    <w:p>
      <w:pPr>
        <w:spacing w:line="360" w:lineRule="auto"/>
        <w:ind w:firstLine="420" w:firstLineChars="200"/>
        <w:rPr>
          <w:rFonts w:ascii="宋体" w:cs="宋体"/>
          <w:color w:val="auto"/>
        </w:rPr>
      </w:pPr>
    </w:p>
    <w:p>
      <w:pPr>
        <w:spacing w:line="360" w:lineRule="auto"/>
        <w:ind w:firstLine="420" w:firstLineChars="200"/>
        <w:rPr>
          <w:rFonts w:ascii="宋体" w:cs="宋体"/>
          <w:color w:val="auto"/>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jc w:val="left"/>
        <w:rPr>
          <w:rFonts w:ascii="宋体" w:cs="宋体"/>
          <w:b/>
          <w:color w:val="auto"/>
          <w:spacing w:val="6"/>
          <w:sz w:val="32"/>
          <w:szCs w:val="32"/>
        </w:rPr>
      </w:pPr>
      <w:r>
        <w:rPr>
          <w:rFonts w:hint="eastAsia" w:ascii="宋体" w:cs="宋体"/>
          <w:b/>
          <w:color w:val="auto"/>
          <w:spacing w:val="6"/>
          <w:sz w:val="32"/>
          <w:szCs w:val="32"/>
        </w:rPr>
        <w:t>附件2：质疑函范本及制作说明</w:t>
      </w:r>
    </w:p>
    <w:p>
      <w:pPr>
        <w:spacing w:line="360" w:lineRule="auto"/>
        <w:jc w:val="center"/>
        <w:rPr>
          <w:rFonts w:ascii="宋体" w:cs="宋体"/>
          <w:b/>
          <w:color w:val="auto"/>
          <w:spacing w:val="6"/>
          <w:sz w:val="32"/>
          <w:szCs w:val="32"/>
        </w:rPr>
      </w:pPr>
      <w:r>
        <w:rPr>
          <w:rFonts w:hint="eastAsia" w:ascii="宋体" w:cs="宋体"/>
          <w:b/>
          <w:color w:val="auto"/>
          <w:spacing w:val="6"/>
          <w:sz w:val="32"/>
          <w:szCs w:val="32"/>
        </w:rPr>
        <w:t>质疑函范本</w:t>
      </w:r>
    </w:p>
    <w:p>
      <w:pPr>
        <w:snapToGrid w:val="0"/>
        <w:spacing w:before="240" w:beforeLines="100" w:line="360" w:lineRule="auto"/>
        <w:rPr>
          <w:rFonts w:ascii="宋体" w:cs="宋体"/>
          <w:bCs/>
          <w:color w:val="auto"/>
          <w:sz w:val="24"/>
        </w:rPr>
      </w:pPr>
      <w:r>
        <w:rPr>
          <w:rFonts w:hint="eastAsia" w:ascii="宋体" w:cs="宋体"/>
          <w:bCs/>
          <w:color w:val="auto"/>
          <w:sz w:val="24"/>
        </w:rPr>
        <w:t>一、质疑供应商基本信息</w:t>
      </w:r>
    </w:p>
    <w:p>
      <w:pPr>
        <w:snapToGrid w:val="0"/>
        <w:spacing w:line="360" w:lineRule="auto"/>
        <w:rPr>
          <w:rFonts w:ascii="宋体" w:cs="宋体"/>
          <w:color w:val="auto"/>
          <w:sz w:val="24"/>
          <w:u w:val="dotted"/>
        </w:rPr>
      </w:pPr>
      <w:r>
        <w:rPr>
          <w:rFonts w:hint="eastAsia" w:ascii="宋体" w:cs="宋体"/>
          <w:color w:val="auto"/>
          <w:sz w:val="24"/>
        </w:rPr>
        <w:t>质疑供应商：</w:t>
      </w:r>
      <w:r>
        <w:rPr>
          <w:rFonts w:hint="eastAsia" w:ascii="宋体" w:cs="宋体"/>
          <w:color w:val="auto"/>
          <w:sz w:val="24"/>
          <w:u w:val="dotted"/>
        </w:rPr>
        <w:t xml:space="preserve">                                        </w:t>
      </w:r>
    </w:p>
    <w:p>
      <w:pPr>
        <w:snapToGrid w:val="0"/>
        <w:spacing w:line="360" w:lineRule="auto"/>
        <w:rPr>
          <w:rFonts w:ascii="宋体" w:cs="宋体"/>
          <w:color w:val="auto"/>
          <w:sz w:val="24"/>
        </w:rPr>
      </w:pPr>
      <w:r>
        <w:rPr>
          <w:rFonts w:hint="eastAsia" w:ascii="宋体" w:cs="宋体"/>
          <w:color w:val="auto"/>
          <w:sz w:val="24"/>
        </w:rPr>
        <w:t>地址：</w:t>
      </w:r>
      <w:r>
        <w:rPr>
          <w:rFonts w:hint="eastAsia" w:ascii="宋体" w:cs="宋体"/>
          <w:color w:val="auto"/>
          <w:sz w:val="24"/>
          <w:u w:val="dotted"/>
        </w:rPr>
        <w:t xml:space="preserve">                          </w:t>
      </w:r>
      <w:r>
        <w:rPr>
          <w:rFonts w:hint="eastAsia" w:ascii="宋体" w:cs="宋体"/>
          <w:color w:val="auto"/>
          <w:sz w:val="24"/>
        </w:rPr>
        <w:t>邮编：</w:t>
      </w:r>
      <w:r>
        <w:rPr>
          <w:rFonts w:hint="eastAsia" w:ascii="宋体" w:cs="宋体"/>
          <w:color w:val="auto"/>
          <w:sz w:val="24"/>
          <w:u w:val="dotted"/>
        </w:rPr>
        <w:t xml:space="preserve">                                                   </w:t>
      </w:r>
    </w:p>
    <w:p>
      <w:pPr>
        <w:snapToGrid w:val="0"/>
        <w:spacing w:line="360" w:lineRule="auto"/>
        <w:rPr>
          <w:rFonts w:ascii="宋体" w:cs="宋体"/>
          <w:color w:val="auto"/>
          <w:sz w:val="24"/>
        </w:rPr>
      </w:pPr>
      <w:r>
        <w:rPr>
          <w:rFonts w:hint="eastAsia" w:ascii="宋体" w:cs="宋体"/>
          <w:color w:val="auto"/>
          <w:sz w:val="24"/>
        </w:rPr>
        <w:t>联系人：</w:t>
      </w:r>
      <w:r>
        <w:rPr>
          <w:rFonts w:hint="eastAsia" w:ascii="宋体" w:cs="宋体"/>
          <w:color w:val="auto"/>
          <w:sz w:val="24"/>
          <w:u w:val="dotted"/>
        </w:rPr>
        <w:t xml:space="preserve">                      </w:t>
      </w:r>
      <w:r>
        <w:rPr>
          <w:rFonts w:hint="eastAsia" w:ascii="宋体" w:cs="宋体"/>
          <w:color w:val="auto"/>
          <w:sz w:val="24"/>
        </w:rPr>
        <w:t>联系电话：</w:t>
      </w:r>
      <w:r>
        <w:rPr>
          <w:rFonts w:hint="eastAsia" w:ascii="宋体" w:cs="宋体"/>
          <w:color w:val="auto"/>
          <w:sz w:val="24"/>
          <w:u w:val="dotted"/>
        </w:rPr>
        <w:t xml:space="preserve">                              </w:t>
      </w:r>
    </w:p>
    <w:p>
      <w:pPr>
        <w:snapToGrid w:val="0"/>
        <w:spacing w:line="360" w:lineRule="auto"/>
        <w:rPr>
          <w:rFonts w:ascii="宋体" w:cs="宋体"/>
          <w:color w:val="auto"/>
          <w:sz w:val="24"/>
          <w:u w:val="dotted"/>
        </w:rPr>
      </w:pPr>
      <w:r>
        <w:rPr>
          <w:rFonts w:hint="eastAsia" w:ascii="宋体" w:cs="宋体"/>
          <w:color w:val="auto"/>
          <w:sz w:val="24"/>
        </w:rPr>
        <w:t>授权代表：</w:t>
      </w:r>
      <w:r>
        <w:rPr>
          <w:rFonts w:hint="eastAsia" w:ascii="宋体" w:cs="宋体"/>
          <w:color w:val="auto"/>
          <w:sz w:val="24"/>
          <w:u w:val="dotted"/>
        </w:rPr>
        <w:t xml:space="preserve">                                          </w:t>
      </w:r>
    </w:p>
    <w:p>
      <w:pPr>
        <w:snapToGrid w:val="0"/>
        <w:spacing w:line="360" w:lineRule="auto"/>
        <w:rPr>
          <w:rFonts w:ascii="宋体" w:cs="宋体"/>
          <w:color w:val="auto"/>
          <w:sz w:val="24"/>
        </w:rPr>
      </w:pPr>
      <w:r>
        <w:rPr>
          <w:rFonts w:hint="eastAsia" w:ascii="宋体" w:cs="宋体"/>
          <w:color w:val="auto"/>
          <w:sz w:val="24"/>
        </w:rPr>
        <w:t>联系电话：</w:t>
      </w:r>
      <w:r>
        <w:rPr>
          <w:rFonts w:hint="eastAsia" w:ascii="宋体" w:cs="宋体"/>
          <w:color w:val="auto"/>
          <w:sz w:val="24"/>
          <w:u w:val="dotted"/>
        </w:rPr>
        <w:t xml:space="preserve">                                           </w:t>
      </w:r>
      <w:r>
        <w:rPr>
          <w:rFonts w:hint="eastAsia" w:ascii="宋体" w:cs="宋体"/>
          <w:color w:val="auto"/>
          <w:sz w:val="24"/>
        </w:rPr>
        <w:t xml:space="preserve"> </w:t>
      </w:r>
    </w:p>
    <w:p>
      <w:pPr>
        <w:snapToGrid w:val="0"/>
        <w:spacing w:line="360" w:lineRule="auto"/>
        <w:rPr>
          <w:rFonts w:ascii="宋体" w:cs="宋体"/>
          <w:color w:val="auto"/>
          <w:sz w:val="24"/>
        </w:rPr>
      </w:pPr>
      <w:r>
        <w:rPr>
          <w:rFonts w:hint="eastAsia" w:ascii="宋体" w:cs="宋体"/>
          <w:color w:val="auto"/>
          <w:sz w:val="24"/>
        </w:rPr>
        <w:t xml:space="preserve">地址： </w:t>
      </w:r>
      <w:r>
        <w:rPr>
          <w:rFonts w:hint="eastAsia" w:ascii="宋体" w:cs="宋体"/>
          <w:color w:val="auto"/>
          <w:sz w:val="24"/>
          <w:u w:val="dotted"/>
        </w:rPr>
        <w:t xml:space="preserve">                        </w:t>
      </w:r>
      <w:r>
        <w:rPr>
          <w:rFonts w:hint="eastAsia" w:ascii="宋体" w:cs="宋体"/>
          <w:color w:val="auto"/>
          <w:sz w:val="24"/>
        </w:rPr>
        <w:t>邮编：</w:t>
      </w:r>
      <w:r>
        <w:rPr>
          <w:rFonts w:hint="eastAsia" w:ascii="宋体" w:cs="宋体"/>
          <w:color w:val="auto"/>
          <w:sz w:val="24"/>
          <w:u w:val="dotted"/>
        </w:rPr>
        <w:t xml:space="preserve">                                                </w:t>
      </w:r>
    </w:p>
    <w:p>
      <w:pPr>
        <w:snapToGrid w:val="0"/>
        <w:spacing w:line="360" w:lineRule="auto"/>
        <w:rPr>
          <w:rFonts w:ascii="宋体" w:cs="宋体"/>
          <w:bCs/>
          <w:color w:val="auto"/>
          <w:sz w:val="24"/>
        </w:rPr>
      </w:pPr>
      <w:r>
        <w:rPr>
          <w:rFonts w:hint="eastAsia" w:ascii="宋体" w:cs="宋体"/>
          <w:bCs/>
          <w:color w:val="auto"/>
          <w:sz w:val="24"/>
        </w:rPr>
        <w:t>二、质疑项目基本情况</w:t>
      </w:r>
    </w:p>
    <w:p>
      <w:pPr>
        <w:snapToGrid w:val="0"/>
        <w:spacing w:line="360" w:lineRule="auto"/>
        <w:rPr>
          <w:rFonts w:ascii="宋体" w:cs="宋体"/>
          <w:color w:val="auto"/>
          <w:sz w:val="24"/>
        </w:rPr>
      </w:pPr>
      <w:r>
        <w:rPr>
          <w:rFonts w:hint="eastAsia" w:ascii="宋体" w:cs="宋体"/>
          <w:color w:val="auto"/>
          <w:sz w:val="24"/>
        </w:rPr>
        <w:t>质疑项目的名称：</w:t>
      </w:r>
      <w:r>
        <w:rPr>
          <w:rFonts w:hint="eastAsia" w:ascii="宋体" w:cs="宋体"/>
          <w:color w:val="auto"/>
          <w:sz w:val="24"/>
          <w:u w:val="dotted"/>
        </w:rPr>
        <w:t xml:space="preserve">                                      </w:t>
      </w:r>
    </w:p>
    <w:p>
      <w:pPr>
        <w:snapToGrid w:val="0"/>
        <w:spacing w:line="360" w:lineRule="auto"/>
        <w:rPr>
          <w:rFonts w:ascii="宋体" w:cs="宋体"/>
          <w:color w:val="auto"/>
          <w:sz w:val="24"/>
        </w:rPr>
      </w:pPr>
      <w:r>
        <w:rPr>
          <w:rFonts w:hint="eastAsia" w:ascii="宋体" w:cs="宋体"/>
          <w:color w:val="auto"/>
          <w:sz w:val="24"/>
        </w:rPr>
        <w:t>质疑项目的编号：</w:t>
      </w:r>
      <w:r>
        <w:rPr>
          <w:rFonts w:hint="eastAsia" w:ascii="宋体" w:cs="宋体"/>
          <w:color w:val="auto"/>
          <w:sz w:val="24"/>
          <w:u w:val="dotted"/>
        </w:rPr>
        <w:t xml:space="preserve">               </w:t>
      </w:r>
      <w:r>
        <w:rPr>
          <w:rFonts w:hint="eastAsia" w:ascii="宋体" w:cs="宋体"/>
          <w:color w:val="auto"/>
          <w:sz w:val="24"/>
        </w:rPr>
        <w:t>包号：</w:t>
      </w:r>
      <w:r>
        <w:rPr>
          <w:rFonts w:hint="eastAsia" w:ascii="宋体" w:cs="宋体"/>
          <w:color w:val="auto"/>
          <w:sz w:val="24"/>
          <w:u w:val="dotted"/>
        </w:rPr>
        <w:t xml:space="preserve">                 </w:t>
      </w:r>
    </w:p>
    <w:p>
      <w:pPr>
        <w:snapToGrid w:val="0"/>
        <w:spacing w:line="360" w:lineRule="auto"/>
        <w:rPr>
          <w:rFonts w:ascii="宋体" w:cs="宋体"/>
          <w:color w:val="auto"/>
          <w:sz w:val="24"/>
          <w:u w:val="dotted"/>
        </w:rPr>
      </w:pPr>
      <w:r>
        <w:rPr>
          <w:rFonts w:hint="eastAsia" w:ascii="宋体" w:cs="宋体"/>
          <w:color w:val="auto"/>
          <w:sz w:val="24"/>
        </w:rPr>
        <w:t>采购人名称：</w:t>
      </w:r>
      <w:r>
        <w:rPr>
          <w:rFonts w:hint="eastAsia" w:ascii="宋体" w:cs="宋体"/>
          <w:color w:val="auto"/>
          <w:sz w:val="24"/>
          <w:u w:val="dotted"/>
        </w:rPr>
        <w:t xml:space="preserve">                                         </w:t>
      </w:r>
    </w:p>
    <w:p>
      <w:pPr>
        <w:snapToGrid w:val="0"/>
        <w:spacing w:line="360" w:lineRule="auto"/>
        <w:rPr>
          <w:rFonts w:ascii="宋体" w:cs="宋体"/>
          <w:color w:val="auto"/>
          <w:sz w:val="24"/>
        </w:rPr>
      </w:pPr>
      <w:r>
        <w:rPr>
          <w:rFonts w:hint="eastAsia" w:ascii="宋体" w:cs="宋体"/>
          <w:color w:val="auto"/>
          <w:sz w:val="24"/>
        </w:rPr>
        <w:t>采购文件获取日期：</w:t>
      </w:r>
      <w:r>
        <w:rPr>
          <w:rFonts w:hint="eastAsia" w:ascii="宋体" w:cs="宋体"/>
          <w:color w:val="auto"/>
          <w:sz w:val="24"/>
          <w:u w:val="dotted"/>
        </w:rPr>
        <w:t xml:space="preserve">                                           </w:t>
      </w:r>
    </w:p>
    <w:p>
      <w:pPr>
        <w:snapToGrid w:val="0"/>
        <w:spacing w:line="360" w:lineRule="auto"/>
        <w:rPr>
          <w:rFonts w:ascii="宋体" w:cs="宋体"/>
          <w:bCs/>
          <w:color w:val="auto"/>
          <w:sz w:val="24"/>
        </w:rPr>
      </w:pPr>
      <w:r>
        <w:rPr>
          <w:rFonts w:hint="eastAsia" w:ascii="宋体" w:cs="宋体"/>
          <w:bCs/>
          <w:color w:val="auto"/>
          <w:sz w:val="24"/>
        </w:rPr>
        <w:t>三、质疑事项具体内容</w:t>
      </w:r>
    </w:p>
    <w:p>
      <w:pPr>
        <w:snapToGrid w:val="0"/>
        <w:spacing w:line="360" w:lineRule="auto"/>
        <w:rPr>
          <w:rFonts w:ascii="宋体" w:cs="宋体"/>
          <w:color w:val="auto"/>
          <w:sz w:val="24"/>
          <w:u w:val="dotted"/>
        </w:rPr>
      </w:pPr>
      <w:r>
        <w:rPr>
          <w:rFonts w:hint="eastAsia" w:ascii="宋体" w:cs="宋体"/>
          <w:color w:val="auto"/>
          <w:sz w:val="24"/>
        </w:rPr>
        <w:t>质疑事项1：</w:t>
      </w:r>
      <w:r>
        <w:rPr>
          <w:rFonts w:hint="eastAsia" w:ascii="宋体" w:cs="宋体"/>
          <w:color w:val="auto"/>
          <w:sz w:val="24"/>
          <w:u w:val="dotted"/>
        </w:rPr>
        <w:t xml:space="preserve">                                         </w:t>
      </w:r>
    </w:p>
    <w:p>
      <w:pPr>
        <w:snapToGrid w:val="0"/>
        <w:spacing w:line="360" w:lineRule="auto"/>
        <w:rPr>
          <w:rFonts w:ascii="宋体" w:cs="宋体"/>
          <w:color w:val="auto"/>
          <w:sz w:val="24"/>
          <w:u w:val="dotted"/>
        </w:rPr>
      </w:pPr>
      <w:r>
        <w:rPr>
          <w:rFonts w:hint="eastAsia" w:ascii="宋体" w:cs="宋体"/>
          <w:color w:val="auto"/>
          <w:sz w:val="24"/>
        </w:rPr>
        <w:t>事实依据：</w:t>
      </w:r>
      <w:r>
        <w:rPr>
          <w:rFonts w:hint="eastAsia" w:ascii="宋体" w:cs="宋体"/>
          <w:color w:val="auto"/>
          <w:sz w:val="24"/>
          <w:u w:val="dotted"/>
        </w:rPr>
        <w:t xml:space="preserve">                                          </w:t>
      </w:r>
    </w:p>
    <w:p>
      <w:pPr>
        <w:snapToGrid w:val="0"/>
        <w:spacing w:line="360" w:lineRule="auto"/>
        <w:rPr>
          <w:rFonts w:ascii="宋体" w:cs="宋体"/>
          <w:color w:val="auto"/>
          <w:sz w:val="24"/>
        </w:rPr>
      </w:pPr>
      <w:r>
        <w:rPr>
          <w:rFonts w:hint="eastAsia" w:ascii="宋体" w:cs="宋体"/>
          <w:color w:val="auto"/>
          <w:sz w:val="24"/>
          <w:u w:val="dotted"/>
        </w:rPr>
        <w:t xml:space="preserve">                                                       </w:t>
      </w:r>
    </w:p>
    <w:p>
      <w:pPr>
        <w:snapToGrid w:val="0"/>
        <w:spacing w:line="360" w:lineRule="auto"/>
        <w:rPr>
          <w:rFonts w:ascii="宋体" w:cs="宋体"/>
          <w:color w:val="auto"/>
          <w:sz w:val="24"/>
          <w:u w:val="dotted"/>
        </w:rPr>
      </w:pPr>
      <w:r>
        <w:rPr>
          <w:rFonts w:hint="eastAsia" w:ascii="宋体" w:cs="宋体"/>
          <w:color w:val="auto"/>
          <w:sz w:val="24"/>
        </w:rPr>
        <w:t>法律依据：</w:t>
      </w:r>
      <w:r>
        <w:rPr>
          <w:rFonts w:hint="eastAsia" w:ascii="宋体" w:cs="宋体"/>
          <w:color w:val="auto"/>
          <w:sz w:val="24"/>
          <w:u w:val="dotted"/>
        </w:rPr>
        <w:t xml:space="preserve">                                          </w:t>
      </w:r>
    </w:p>
    <w:p>
      <w:pPr>
        <w:snapToGrid w:val="0"/>
        <w:spacing w:line="360" w:lineRule="auto"/>
        <w:rPr>
          <w:rFonts w:ascii="宋体" w:cs="宋体"/>
          <w:color w:val="auto"/>
          <w:sz w:val="24"/>
          <w:u w:val="dotted"/>
        </w:rPr>
      </w:pPr>
      <w:r>
        <w:rPr>
          <w:rFonts w:hint="eastAsia" w:ascii="宋体" w:cs="宋体"/>
          <w:color w:val="auto"/>
          <w:sz w:val="24"/>
          <w:u w:val="dotted"/>
        </w:rPr>
        <w:t xml:space="preserve">                                                     </w:t>
      </w:r>
    </w:p>
    <w:p>
      <w:pPr>
        <w:snapToGrid w:val="0"/>
        <w:spacing w:line="360" w:lineRule="auto"/>
        <w:rPr>
          <w:rFonts w:ascii="宋体" w:cs="宋体"/>
          <w:color w:val="auto"/>
          <w:sz w:val="24"/>
          <w:u w:val="dotted"/>
        </w:rPr>
      </w:pPr>
      <w:r>
        <w:rPr>
          <w:rFonts w:hint="eastAsia" w:ascii="宋体" w:cs="宋体"/>
          <w:color w:val="auto"/>
          <w:sz w:val="24"/>
        </w:rPr>
        <w:t>质疑事项2</w:t>
      </w:r>
    </w:p>
    <w:p>
      <w:pPr>
        <w:snapToGrid w:val="0"/>
        <w:spacing w:line="360" w:lineRule="auto"/>
        <w:rPr>
          <w:rFonts w:ascii="宋体" w:cs="宋体"/>
          <w:color w:val="auto"/>
          <w:sz w:val="24"/>
        </w:rPr>
      </w:pPr>
      <w:r>
        <w:rPr>
          <w:rFonts w:hint="eastAsia" w:ascii="宋体" w:cs="宋体"/>
          <w:color w:val="auto"/>
          <w:sz w:val="24"/>
        </w:rPr>
        <w:t>……</w:t>
      </w:r>
    </w:p>
    <w:p>
      <w:pPr>
        <w:snapToGrid w:val="0"/>
        <w:spacing w:line="360" w:lineRule="auto"/>
        <w:rPr>
          <w:rFonts w:ascii="宋体" w:cs="宋体"/>
          <w:bCs/>
          <w:color w:val="auto"/>
          <w:sz w:val="24"/>
        </w:rPr>
      </w:pPr>
      <w:r>
        <w:rPr>
          <w:rFonts w:hint="eastAsia" w:ascii="宋体" w:cs="宋体"/>
          <w:bCs/>
          <w:color w:val="auto"/>
          <w:sz w:val="24"/>
        </w:rPr>
        <w:t>四、与质疑事项相关的质疑请求</w:t>
      </w:r>
    </w:p>
    <w:p>
      <w:pPr>
        <w:snapToGrid w:val="0"/>
        <w:spacing w:line="360" w:lineRule="auto"/>
        <w:rPr>
          <w:rFonts w:ascii="宋体" w:cs="宋体"/>
          <w:color w:val="auto"/>
          <w:sz w:val="24"/>
          <w:u w:val="dotted"/>
        </w:rPr>
      </w:pPr>
      <w:r>
        <w:rPr>
          <w:rFonts w:hint="eastAsia" w:ascii="宋体" w:cs="宋体"/>
          <w:color w:val="auto"/>
          <w:sz w:val="24"/>
        </w:rPr>
        <w:t>请求：</w:t>
      </w:r>
      <w:r>
        <w:rPr>
          <w:rFonts w:hint="eastAsia" w:ascii="宋体" w:cs="宋体"/>
          <w:color w:val="auto"/>
          <w:sz w:val="24"/>
          <w:u w:val="dotted"/>
        </w:rPr>
        <w:t xml:space="preserve">                                               </w:t>
      </w:r>
    </w:p>
    <w:p>
      <w:pPr>
        <w:spacing w:line="360" w:lineRule="auto"/>
        <w:rPr>
          <w:rFonts w:ascii="宋体" w:cs="宋体"/>
          <w:color w:val="auto"/>
          <w:sz w:val="24"/>
        </w:rPr>
      </w:pPr>
      <w:r>
        <w:rPr>
          <w:rFonts w:hint="eastAsia" w:ascii="宋体" w:cs="宋体"/>
          <w:color w:val="auto"/>
          <w:sz w:val="24"/>
        </w:rPr>
        <w:t xml:space="preserve">签字(签章)：                   公章：                      </w:t>
      </w:r>
    </w:p>
    <w:p>
      <w:pPr>
        <w:spacing w:line="360" w:lineRule="auto"/>
        <w:rPr>
          <w:rFonts w:ascii="宋体" w:cs="宋体"/>
          <w:color w:val="auto"/>
          <w:sz w:val="24"/>
        </w:rPr>
      </w:pPr>
      <w:r>
        <w:rPr>
          <w:rFonts w:hint="eastAsia" w:ascii="宋体" w:cs="宋体"/>
          <w:color w:val="auto"/>
          <w:sz w:val="24"/>
        </w:rPr>
        <w:t xml:space="preserve">日期：    </w:t>
      </w:r>
    </w:p>
    <w:p>
      <w:pPr>
        <w:spacing w:line="360" w:lineRule="auto"/>
        <w:jc w:val="center"/>
        <w:rPr>
          <w:rFonts w:ascii="宋体" w:cs="宋体"/>
          <w:b/>
          <w:bCs/>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r>
        <w:rPr>
          <w:rFonts w:hint="eastAsia" w:ascii="宋体" w:cs="宋体"/>
          <w:b/>
          <w:color w:val="auto"/>
          <w:sz w:val="24"/>
        </w:rPr>
        <w:t>质疑函制作说明：</w:t>
      </w:r>
    </w:p>
    <w:p>
      <w:pPr>
        <w:widowControl/>
        <w:spacing w:line="360" w:lineRule="auto"/>
        <w:ind w:firstLine="480" w:firstLineChars="200"/>
        <w:jc w:val="left"/>
        <w:rPr>
          <w:rFonts w:ascii="宋体" w:cs="宋体"/>
          <w:color w:val="auto"/>
          <w:sz w:val="24"/>
        </w:rPr>
      </w:pPr>
      <w:r>
        <w:rPr>
          <w:rFonts w:hint="eastAsia" w:ascii="宋体" w:cs="宋体"/>
          <w:color w:val="auto"/>
          <w:sz w:val="24"/>
        </w:rPr>
        <w:t>1.供应商提出质疑时，应提交质疑函和必要的证明材料。</w:t>
      </w:r>
    </w:p>
    <w:p>
      <w:pPr>
        <w:widowControl/>
        <w:spacing w:line="360" w:lineRule="auto"/>
        <w:ind w:firstLine="480" w:firstLineChars="200"/>
        <w:jc w:val="left"/>
        <w:rPr>
          <w:rFonts w:ascii="宋体" w:cs="宋体"/>
          <w:color w:val="auto"/>
          <w:sz w:val="24"/>
        </w:rPr>
      </w:pPr>
      <w:r>
        <w:rPr>
          <w:rFonts w:hint="eastAsia" w:ascii="宋体" w:cs="宋体"/>
          <w:color w:val="auto"/>
          <w:sz w:val="24"/>
        </w:rPr>
        <w:t>2.质疑供应商若委托代理人进行质疑的，质疑函应按要求列明“授权代表”的有关内容，并在附件中提交由质疑</w:t>
      </w:r>
      <w:r>
        <w:rPr>
          <w:rFonts w:hint="eastAsia" w:asci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color w:val="auto"/>
          <w:sz w:val="24"/>
        </w:rPr>
      </w:pPr>
      <w:r>
        <w:rPr>
          <w:rFonts w:hint="eastAsia" w:asci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cs="宋体"/>
          <w:color w:val="auto"/>
          <w:sz w:val="24"/>
        </w:rPr>
      </w:pPr>
      <w:r>
        <w:rPr>
          <w:rFonts w:hint="eastAsia" w:ascii="宋体" w:cs="宋体"/>
          <w:color w:val="auto"/>
          <w:sz w:val="24"/>
        </w:rPr>
        <w:t>4.质疑函的质疑事项应具体、明确，并有必要的事实依据和法律依据。</w:t>
      </w:r>
    </w:p>
    <w:p>
      <w:pPr>
        <w:widowControl/>
        <w:spacing w:line="360" w:lineRule="auto"/>
        <w:ind w:firstLine="480" w:firstLineChars="200"/>
        <w:jc w:val="left"/>
        <w:rPr>
          <w:rFonts w:ascii="宋体" w:cs="宋体"/>
          <w:color w:val="auto"/>
          <w:sz w:val="24"/>
        </w:rPr>
      </w:pPr>
      <w:r>
        <w:rPr>
          <w:rFonts w:hint="eastAsia" w:ascii="宋体" w:cs="宋体"/>
          <w:color w:val="auto"/>
          <w:sz w:val="24"/>
        </w:rPr>
        <w:t>5.质疑函的质疑请求应与质疑事项相关。</w:t>
      </w:r>
    </w:p>
    <w:p>
      <w:pPr>
        <w:widowControl/>
        <w:spacing w:line="360" w:lineRule="auto"/>
        <w:ind w:firstLine="480" w:firstLineChars="200"/>
        <w:jc w:val="left"/>
        <w:rPr>
          <w:rFonts w:ascii="宋体" w:cs="宋体"/>
          <w:color w:val="auto"/>
          <w:sz w:val="24"/>
        </w:rPr>
      </w:pPr>
      <w:r>
        <w:rPr>
          <w:rFonts w:hint="eastAsia" w:asci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color w:val="auto"/>
          <w:sz w:val="30"/>
          <w:szCs w:val="30"/>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center"/>
        <w:rPr>
          <w:rFonts w:ascii="宋体" w:cs="宋体"/>
          <w:b/>
          <w:color w:val="auto"/>
          <w:spacing w:val="6"/>
          <w:sz w:val="32"/>
          <w:szCs w:val="32"/>
        </w:rPr>
      </w:pPr>
    </w:p>
    <w:p>
      <w:pPr>
        <w:spacing w:line="360" w:lineRule="auto"/>
        <w:jc w:val="left"/>
        <w:rPr>
          <w:rFonts w:ascii="宋体" w:cs="宋体"/>
          <w:b/>
          <w:color w:val="auto"/>
          <w:spacing w:val="6"/>
          <w:sz w:val="32"/>
          <w:szCs w:val="32"/>
        </w:rPr>
      </w:pPr>
    </w:p>
    <w:p>
      <w:pPr>
        <w:spacing w:line="360" w:lineRule="auto"/>
        <w:jc w:val="left"/>
        <w:rPr>
          <w:rFonts w:ascii="宋体" w:cs="宋体"/>
          <w:b/>
          <w:color w:val="auto"/>
          <w:spacing w:val="6"/>
          <w:sz w:val="32"/>
          <w:szCs w:val="32"/>
        </w:rPr>
      </w:pPr>
    </w:p>
    <w:p>
      <w:pPr>
        <w:spacing w:line="360" w:lineRule="auto"/>
        <w:jc w:val="left"/>
        <w:rPr>
          <w:rFonts w:ascii="宋体" w:cs="宋体"/>
          <w:b/>
          <w:color w:val="auto"/>
          <w:spacing w:val="6"/>
          <w:sz w:val="32"/>
          <w:szCs w:val="32"/>
        </w:rPr>
      </w:pPr>
      <w:r>
        <w:rPr>
          <w:rFonts w:hint="eastAsia" w:ascii="宋体" w:cs="宋体"/>
          <w:b/>
          <w:color w:val="auto"/>
          <w:spacing w:val="6"/>
          <w:sz w:val="32"/>
          <w:szCs w:val="32"/>
        </w:rPr>
        <w:t>附件3：投诉书范本及制作说明</w:t>
      </w:r>
    </w:p>
    <w:p>
      <w:pPr>
        <w:spacing w:line="360" w:lineRule="auto"/>
        <w:jc w:val="center"/>
        <w:rPr>
          <w:rFonts w:ascii="宋体" w:cs="宋体"/>
          <w:b/>
          <w:color w:val="auto"/>
          <w:sz w:val="24"/>
        </w:rPr>
      </w:pPr>
    </w:p>
    <w:p>
      <w:pPr>
        <w:spacing w:line="360" w:lineRule="auto"/>
        <w:jc w:val="center"/>
        <w:rPr>
          <w:rFonts w:ascii="宋体" w:cs="宋体"/>
          <w:b/>
          <w:color w:val="auto"/>
          <w:spacing w:val="6"/>
          <w:sz w:val="32"/>
          <w:szCs w:val="32"/>
        </w:rPr>
      </w:pPr>
      <w:r>
        <w:rPr>
          <w:rFonts w:hint="eastAsia" w:ascii="宋体" w:cs="宋体"/>
          <w:b/>
          <w:color w:val="auto"/>
          <w:spacing w:val="6"/>
          <w:sz w:val="32"/>
          <w:szCs w:val="32"/>
        </w:rPr>
        <w:t>投诉书范本</w:t>
      </w:r>
    </w:p>
    <w:p>
      <w:pPr>
        <w:spacing w:line="360" w:lineRule="auto"/>
        <w:rPr>
          <w:rFonts w:ascii="宋体" w:cs="宋体"/>
          <w:color w:val="auto"/>
          <w:sz w:val="24"/>
        </w:rPr>
      </w:pPr>
      <w:r>
        <w:rPr>
          <w:rFonts w:hint="eastAsia" w:ascii="宋体" w:cs="宋体"/>
          <w:color w:val="auto"/>
          <w:sz w:val="24"/>
        </w:rPr>
        <w:t>一、投诉相关主体基本情况</w:t>
      </w:r>
    </w:p>
    <w:p>
      <w:pPr>
        <w:spacing w:line="360" w:lineRule="auto"/>
        <w:rPr>
          <w:rFonts w:ascii="宋体" w:cs="宋体"/>
          <w:color w:val="auto"/>
          <w:sz w:val="24"/>
          <w:u w:val="dotted"/>
        </w:rPr>
      </w:pPr>
      <w:r>
        <w:rPr>
          <w:rFonts w:hint="eastAsia" w:ascii="宋体" w:cs="宋体"/>
          <w:color w:val="auto"/>
          <w:sz w:val="24"/>
        </w:rPr>
        <w:t>投诉人：</w:t>
      </w:r>
      <w:r>
        <w:rPr>
          <w:rFonts w:hint="eastAsia" w:ascii="宋体" w:cs="宋体"/>
          <w:color w:val="auto"/>
          <w:sz w:val="24"/>
          <w:u w:val="dotted"/>
        </w:rPr>
        <w:t xml:space="preserve">                                               </w:t>
      </w:r>
    </w:p>
    <w:p>
      <w:pPr>
        <w:spacing w:line="360" w:lineRule="auto"/>
        <w:rPr>
          <w:rFonts w:ascii="宋体" w:cs="宋体"/>
          <w:color w:val="auto"/>
          <w:sz w:val="24"/>
          <w:u w:val="single"/>
        </w:rPr>
      </w:pPr>
      <w:r>
        <w:rPr>
          <w:rFonts w:hint="eastAsia" w:ascii="宋体" w:cs="宋体"/>
          <w:color w:val="auto"/>
          <w:sz w:val="24"/>
        </w:rPr>
        <w:t>地     址：</w:t>
      </w:r>
      <w:r>
        <w:rPr>
          <w:rFonts w:hint="eastAsia" w:ascii="宋体" w:cs="宋体"/>
          <w:color w:val="auto"/>
          <w:sz w:val="24"/>
          <w:u w:val="dotted"/>
        </w:rPr>
        <w:t xml:space="preserve">                             </w:t>
      </w:r>
      <w:r>
        <w:rPr>
          <w:rFonts w:hint="eastAsia" w:ascii="宋体" w:cs="宋体"/>
          <w:color w:val="auto"/>
          <w:sz w:val="24"/>
        </w:rPr>
        <w:t>邮编：</w:t>
      </w:r>
      <w:r>
        <w:rPr>
          <w:rFonts w:hint="eastAsia" w:ascii="宋体" w:cs="宋体"/>
          <w:color w:val="auto"/>
          <w:sz w:val="24"/>
          <w:u w:val="dotted"/>
        </w:rPr>
        <w:t xml:space="preserve">         </w:t>
      </w:r>
      <w:r>
        <w:rPr>
          <w:rFonts w:hint="eastAsia" w:ascii="宋体" w:cs="宋体"/>
          <w:color w:val="auto"/>
          <w:sz w:val="24"/>
          <w:u w:val="single"/>
        </w:rPr>
        <w:t xml:space="preserve">   </w:t>
      </w:r>
    </w:p>
    <w:p>
      <w:pPr>
        <w:tabs>
          <w:tab w:val="left" w:pos="6510"/>
        </w:tabs>
        <w:spacing w:line="360" w:lineRule="auto"/>
        <w:jc w:val="left"/>
        <w:rPr>
          <w:rFonts w:ascii="宋体" w:cs="宋体"/>
          <w:color w:val="auto"/>
          <w:sz w:val="24"/>
        </w:rPr>
      </w:pPr>
      <w:r>
        <w:rPr>
          <w:rFonts w:hint="eastAsia" w:ascii="宋体" w:cs="宋体"/>
          <w:color w:val="auto"/>
          <w:sz w:val="24"/>
        </w:rPr>
        <w:t>法定代表人/主要负责人：</w:t>
      </w:r>
      <w:r>
        <w:rPr>
          <w:rFonts w:hint="eastAsia" w:ascii="宋体" w:cs="宋体"/>
          <w:color w:val="auto"/>
          <w:sz w:val="24"/>
          <w:u w:val="dotted"/>
        </w:rPr>
        <w:t xml:space="preserve">                                   </w:t>
      </w:r>
      <w:r>
        <w:rPr>
          <w:rFonts w:hint="eastAsia" w:ascii="宋体" w:cs="宋体"/>
          <w:color w:val="auto"/>
          <w:sz w:val="24"/>
        </w:rPr>
        <w:t xml:space="preserve">  </w:t>
      </w:r>
    </w:p>
    <w:p>
      <w:pPr>
        <w:tabs>
          <w:tab w:val="left" w:pos="6510"/>
        </w:tabs>
        <w:spacing w:line="360" w:lineRule="auto"/>
        <w:rPr>
          <w:rFonts w:ascii="宋体" w:cs="宋体"/>
          <w:color w:val="auto"/>
          <w:sz w:val="24"/>
          <w:u w:val="dotted"/>
        </w:rPr>
      </w:pPr>
      <w:r>
        <w:rPr>
          <w:rFonts w:hint="eastAsia" w:ascii="宋体" w:cs="宋体"/>
          <w:color w:val="auto"/>
          <w:sz w:val="24"/>
        </w:rPr>
        <w:t>联系电话：</w:t>
      </w:r>
      <w:r>
        <w:rPr>
          <w:rFonts w:hint="eastAsia" w:ascii="宋体" w:cs="宋体"/>
          <w:color w:val="auto"/>
          <w:sz w:val="24"/>
          <w:u w:val="dotted"/>
        </w:rPr>
        <w:t xml:space="preserve">                                             </w:t>
      </w:r>
    </w:p>
    <w:p>
      <w:pPr>
        <w:spacing w:line="360" w:lineRule="auto"/>
        <w:rPr>
          <w:rFonts w:ascii="宋体" w:cs="宋体"/>
          <w:color w:val="auto"/>
          <w:sz w:val="24"/>
          <w:u w:val="dotted"/>
        </w:rPr>
      </w:pPr>
      <w:r>
        <w:rPr>
          <w:rFonts w:hint="eastAsia" w:ascii="宋体" w:cs="宋体"/>
          <w:color w:val="auto"/>
          <w:sz w:val="24"/>
        </w:rPr>
        <w:t>授权代表：</w:t>
      </w:r>
      <w:r>
        <w:rPr>
          <w:rFonts w:hint="eastAsia" w:ascii="宋体" w:cs="宋体"/>
          <w:color w:val="auto"/>
          <w:sz w:val="24"/>
          <w:u w:val="dotted"/>
        </w:rPr>
        <w:t xml:space="preserve">             </w:t>
      </w:r>
      <w:r>
        <w:rPr>
          <w:rFonts w:hint="eastAsia" w:ascii="宋体" w:cs="宋体"/>
          <w:color w:val="auto"/>
          <w:sz w:val="24"/>
        </w:rPr>
        <w:t>联系电话</w:t>
      </w:r>
      <w:r>
        <w:rPr>
          <w:rFonts w:hint="eastAsia" w:ascii="宋体" w:cs="宋体"/>
          <w:color w:val="auto"/>
          <w:sz w:val="24"/>
          <w:u w:val="dotted"/>
        </w:rPr>
        <w:t xml:space="preserve">：                  </w:t>
      </w:r>
    </w:p>
    <w:p>
      <w:pPr>
        <w:spacing w:line="360" w:lineRule="auto"/>
        <w:rPr>
          <w:rFonts w:ascii="宋体" w:cs="宋体"/>
          <w:color w:val="auto"/>
          <w:sz w:val="24"/>
          <w:u w:val="dotted"/>
        </w:rPr>
      </w:pPr>
      <w:r>
        <w:rPr>
          <w:rFonts w:hint="eastAsia" w:ascii="宋体" w:cs="宋体"/>
          <w:color w:val="auto"/>
          <w:sz w:val="24"/>
        </w:rPr>
        <w:t>地     址：</w:t>
      </w:r>
      <w:r>
        <w:rPr>
          <w:rFonts w:hint="eastAsia" w:ascii="宋体" w:cs="宋体"/>
          <w:color w:val="auto"/>
          <w:sz w:val="24"/>
          <w:u w:val="dotted"/>
        </w:rPr>
        <w:t xml:space="preserve">                             </w:t>
      </w:r>
      <w:r>
        <w:rPr>
          <w:rFonts w:hint="eastAsia" w:ascii="宋体" w:cs="宋体"/>
          <w:color w:val="auto"/>
          <w:sz w:val="24"/>
        </w:rPr>
        <w:t>邮编：</w:t>
      </w:r>
      <w:r>
        <w:rPr>
          <w:rFonts w:hint="eastAsia" w:ascii="宋体" w:cs="宋体"/>
          <w:color w:val="auto"/>
          <w:sz w:val="24"/>
          <w:u w:val="dotted"/>
        </w:rPr>
        <w:t xml:space="preserve">         </w:t>
      </w:r>
      <w:r>
        <w:rPr>
          <w:rFonts w:hint="eastAsia" w:ascii="宋体" w:cs="宋体"/>
          <w:color w:val="auto"/>
          <w:sz w:val="24"/>
          <w:u w:val="single"/>
        </w:rPr>
        <w:t xml:space="preserve"> </w:t>
      </w:r>
      <w:r>
        <w:rPr>
          <w:rFonts w:hint="eastAsia" w:ascii="宋体" w:cs="宋体"/>
          <w:color w:val="auto"/>
          <w:sz w:val="24"/>
          <w:u w:val="dotted"/>
        </w:rPr>
        <w:t xml:space="preserve">                   </w:t>
      </w:r>
    </w:p>
    <w:p>
      <w:pPr>
        <w:spacing w:line="360" w:lineRule="auto"/>
        <w:rPr>
          <w:rFonts w:ascii="宋体" w:cs="宋体"/>
          <w:color w:val="auto"/>
          <w:sz w:val="24"/>
          <w:u w:val="single"/>
        </w:rPr>
      </w:pPr>
      <w:r>
        <w:rPr>
          <w:rFonts w:hint="eastAsia" w:ascii="宋体" w:cs="宋体"/>
          <w:color w:val="auto"/>
          <w:sz w:val="24"/>
        </w:rPr>
        <w:t>被投诉人1：</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u w:val="single"/>
        </w:rPr>
      </w:pPr>
      <w:r>
        <w:rPr>
          <w:rFonts w:hint="eastAsia" w:ascii="宋体" w:cs="宋体"/>
          <w:color w:val="auto"/>
          <w:sz w:val="24"/>
        </w:rPr>
        <w:t>地     址：</w:t>
      </w:r>
      <w:r>
        <w:rPr>
          <w:rFonts w:hint="eastAsia" w:ascii="宋体" w:cs="宋体"/>
          <w:color w:val="auto"/>
          <w:sz w:val="24"/>
          <w:u w:val="dotted"/>
        </w:rPr>
        <w:t xml:space="preserve">                             </w:t>
      </w:r>
      <w:r>
        <w:rPr>
          <w:rFonts w:hint="eastAsia" w:ascii="宋体" w:cs="宋体"/>
          <w:color w:val="auto"/>
          <w:sz w:val="24"/>
        </w:rPr>
        <w:t>邮编：</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u w:val="single"/>
        </w:rPr>
      </w:pPr>
      <w:r>
        <w:rPr>
          <w:rFonts w:hint="eastAsia" w:ascii="宋体" w:cs="宋体"/>
          <w:color w:val="auto"/>
          <w:sz w:val="24"/>
        </w:rPr>
        <w:t>联系人：</w:t>
      </w:r>
      <w:r>
        <w:rPr>
          <w:rFonts w:hint="eastAsia" w:ascii="宋体" w:cs="宋体"/>
          <w:color w:val="auto"/>
          <w:sz w:val="24"/>
          <w:u w:val="dotted"/>
        </w:rPr>
        <w:t xml:space="preserve">               </w:t>
      </w:r>
      <w:r>
        <w:rPr>
          <w:rFonts w:hint="eastAsia" w:ascii="宋体" w:cs="宋体"/>
          <w:color w:val="auto"/>
          <w:sz w:val="24"/>
        </w:rPr>
        <w:t>联系电话：</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rPr>
      </w:pPr>
      <w:r>
        <w:rPr>
          <w:rFonts w:hint="eastAsia" w:ascii="宋体" w:cs="宋体"/>
          <w:color w:val="auto"/>
          <w:sz w:val="24"/>
        </w:rPr>
        <w:t>被投诉人2</w:t>
      </w:r>
    </w:p>
    <w:p>
      <w:pPr>
        <w:spacing w:line="360" w:lineRule="auto"/>
        <w:rPr>
          <w:rFonts w:ascii="宋体" w:cs="宋体"/>
          <w:color w:val="auto"/>
          <w:sz w:val="24"/>
          <w:u w:val="dotted"/>
        </w:rPr>
      </w:pPr>
      <w:r>
        <w:rPr>
          <w:rFonts w:hint="eastAsia" w:ascii="宋体" w:cs="宋体"/>
          <w:color w:val="auto"/>
          <w:sz w:val="24"/>
        </w:rPr>
        <w:t>……</w:t>
      </w:r>
    </w:p>
    <w:p>
      <w:pPr>
        <w:spacing w:line="360" w:lineRule="auto"/>
        <w:rPr>
          <w:rFonts w:ascii="宋体" w:cs="宋体"/>
          <w:color w:val="auto"/>
          <w:sz w:val="24"/>
          <w:u w:val="single"/>
        </w:rPr>
      </w:pPr>
      <w:r>
        <w:rPr>
          <w:rFonts w:hint="eastAsia" w:ascii="宋体" w:cs="宋体"/>
          <w:color w:val="auto"/>
          <w:sz w:val="24"/>
        </w:rPr>
        <w:t>相关供应商：</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u w:val="single"/>
        </w:rPr>
      </w:pPr>
      <w:r>
        <w:rPr>
          <w:rFonts w:hint="eastAsia" w:ascii="宋体" w:cs="宋体"/>
          <w:color w:val="auto"/>
          <w:sz w:val="24"/>
        </w:rPr>
        <w:t>地     址：</w:t>
      </w:r>
      <w:r>
        <w:rPr>
          <w:rFonts w:hint="eastAsia" w:ascii="宋体" w:cs="宋体"/>
          <w:color w:val="auto"/>
          <w:sz w:val="24"/>
          <w:u w:val="dotted"/>
        </w:rPr>
        <w:t xml:space="preserve">                             </w:t>
      </w:r>
      <w:r>
        <w:rPr>
          <w:rFonts w:hint="eastAsia" w:ascii="宋体" w:cs="宋体"/>
          <w:color w:val="auto"/>
          <w:sz w:val="24"/>
        </w:rPr>
        <w:t>邮编：</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u w:val="single"/>
        </w:rPr>
      </w:pPr>
      <w:r>
        <w:rPr>
          <w:rFonts w:hint="eastAsia" w:ascii="宋体" w:cs="宋体"/>
          <w:color w:val="auto"/>
          <w:sz w:val="24"/>
        </w:rPr>
        <w:t>联系人：</w:t>
      </w:r>
      <w:r>
        <w:rPr>
          <w:rFonts w:hint="eastAsia" w:ascii="宋体" w:cs="宋体"/>
          <w:color w:val="auto"/>
          <w:sz w:val="24"/>
          <w:u w:val="dotted"/>
        </w:rPr>
        <w:t xml:space="preserve">               </w:t>
      </w:r>
      <w:r>
        <w:rPr>
          <w:rFonts w:hint="eastAsia" w:ascii="宋体" w:cs="宋体"/>
          <w:color w:val="auto"/>
          <w:sz w:val="24"/>
        </w:rPr>
        <w:t>联系电话：</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rPr>
      </w:pPr>
      <w:r>
        <w:rPr>
          <w:rFonts w:hint="eastAsia" w:ascii="宋体" w:cs="宋体"/>
          <w:color w:val="auto"/>
          <w:sz w:val="24"/>
        </w:rPr>
        <w:t>二、投诉项目基本情况</w:t>
      </w:r>
    </w:p>
    <w:p>
      <w:pPr>
        <w:spacing w:line="360" w:lineRule="auto"/>
        <w:rPr>
          <w:rFonts w:ascii="宋体" w:cs="宋体"/>
          <w:color w:val="auto"/>
          <w:sz w:val="24"/>
          <w:u w:val="dotted"/>
        </w:rPr>
      </w:pPr>
      <w:r>
        <w:rPr>
          <w:rFonts w:hint="eastAsia" w:ascii="宋体" w:cs="宋体"/>
          <w:color w:val="auto"/>
          <w:sz w:val="24"/>
        </w:rPr>
        <w:t>采购项目名称：</w:t>
      </w:r>
      <w:r>
        <w:rPr>
          <w:rFonts w:hint="eastAsia" w:ascii="宋体" w:cs="宋体"/>
          <w:color w:val="auto"/>
          <w:sz w:val="24"/>
          <w:u w:val="dotted"/>
        </w:rPr>
        <w:t xml:space="preserve">                                        </w:t>
      </w:r>
    </w:p>
    <w:p>
      <w:pPr>
        <w:spacing w:line="360" w:lineRule="auto"/>
        <w:rPr>
          <w:rFonts w:ascii="宋体" w:cs="宋体"/>
          <w:color w:val="auto"/>
          <w:sz w:val="24"/>
          <w:u w:val="single"/>
        </w:rPr>
      </w:pPr>
      <w:r>
        <w:rPr>
          <w:rFonts w:hint="eastAsia" w:ascii="宋体" w:cs="宋体"/>
          <w:color w:val="auto"/>
          <w:sz w:val="24"/>
        </w:rPr>
        <w:t>采购项目编号：</w:t>
      </w:r>
      <w:r>
        <w:rPr>
          <w:rFonts w:hint="eastAsia" w:ascii="宋体" w:cs="宋体"/>
          <w:color w:val="auto"/>
          <w:sz w:val="24"/>
          <w:u w:val="dotted"/>
        </w:rPr>
        <w:t xml:space="preserve">                 </w:t>
      </w:r>
      <w:r>
        <w:rPr>
          <w:rFonts w:hint="eastAsia" w:ascii="宋体" w:cs="宋体"/>
          <w:color w:val="auto"/>
          <w:sz w:val="24"/>
        </w:rPr>
        <w:t>包号：</w:t>
      </w:r>
      <w:r>
        <w:rPr>
          <w:rFonts w:hint="eastAsia" w:ascii="宋体" w:cs="宋体"/>
          <w:color w:val="auto"/>
          <w:sz w:val="24"/>
          <w:u w:val="dotted"/>
        </w:rPr>
        <w:t xml:space="preserve">              </w:t>
      </w:r>
    </w:p>
    <w:p>
      <w:pPr>
        <w:spacing w:line="360" w:lineRule="auto"/>
        <w:rPr>
          <w:rFonts w:ascii="宋体" w:cs="宋体"/>
          <w:color w:val="auto"/>
          <w:sz w:val="24"/>
        </w:rPr>
      </w:pPr>
      <w:r>
        <w:rPr>
          <w:rFonts w:hint="eastAsia" w:ascii="宋体" w:cs="宋体"/>
          <w:color w:val="auto"/>
          <w:sz w:val="24"/>
        </w:rPr>
        <w:t>采购人名称：</w:t>
      </w:r>
      <w:r>
        <w:rPr>
          <w:rFonts w:hint="eastAsia" w:ascii="宋体" w:cs="宋体"/>
          <w:color w:val="auto"/>
          <w:sz w:val="24"/>
          <w:u w:val="dotted"/>
        </w:rPr>
        <w:t xml:space="preserve">                                           </w:t>
      </w:r>
      <w:r>
        <w:rPr>
          <w:rFonts w:hint="eastAsia" w:ascii="宋体" w:cs="宋体"/>
          <w:color w:val="auto"/>
          <w:sz w:val="24"/>
          <w:u w:val="single"/>
        </w:rPr>
        <w:t xml:space="preserve">  </w:t>
      </w:r>
    </w:p>
    <w:p>
      <w:pPr>
        <w:spacing w:line="360" w:lineRule="auto"/>
        <w:rPr>
          <w:rFonts w:ascii="宋体" w:cs="宋体"/>
          <w:color w:val="auto"/>
          <w:sz w:val="24"/>
          <w:u w:val="single"/>
        </w:rPr>
      </w:pPr>
      <w:r>
        <w:rPr>
          <w:rFonts w:hint="eastAsia" w:ascii="宋体" w:cs="宋体"/>
          <w:color w:val="auto"/>
          <w:sz w:val="24"/>
        </w:rPr>
        <w:t>代理机构名称：</w:t>
      </w:r>
      <w:r>
        <w:rPr>
          <w:rFonts w:hint="eastAsia" w:ascii="宋体" w:cs="宋体"/>
          <w:color w:val="auto"/>
          <w:sz w:val="24"/>
          <w:u w:val="dotted"/>
        </w:rPr>
        <w:t xml:space="preserve">                                         </w:t>
      </w:r>
    </w:p>
    <w:p>
      <w:pPr>
        <w:spacing w:line="360" w:lineRule="auto"/>
        <w:rPr>
          <w:rFonts w:ascii="宋体" w:cs="宋体"/>
          <w:color w:val="auto"/>
          <w:sz w:val="24"/>
          <w:u w:val="dotted"/>
        </w:rPr>
      </w:pPr>
      <w:r>
        <w:rPr>
          <w:rFonts w:hint="eastAsia" w:ascii="宋体" w:cs="宋体"/>
          <w:color w:val="auto"/>
          <w:sz w:val="24"/>
        </w:rPr>
        <w:t>采购文件公告:</w:t>
      </w:r>
      <w:r>
        <w:rPr>
          <w:rFonts w:hint="eastAsia" w:ascii="宋体" w:cs="宋体"/>
          <w:color w:val="auto"/>
          <w:sz w:val="24"/>
          <w:u w:val="dotted"/>
        </w:rPr>
        <w:t xml:space="preserve">是/否 </w:t>
      </w:r>
      <w:r>
        <w:rPr>
          <w:rFonts w:hint="eastAsia" w:ascii="宋体" w:cs="宋体"/>
          <w:color w:val="auto"/>
          <w:sz w:val="24"/>
        </w:rPr>
        <w:t>公告期限：</w:t>
      </w:r>
      <w:r>
        <w:rPr>
          <w:rFonts w:hint="eastAsia" w:ascii="宋体" w:cs="宋体"/>
          <w:color w:val="auto"/>
          <w:sz w:val="24"/>
          <w:u w:val="dotted"/>
        </w:rPr>
        <w:t xml:space="preserve">                                 </w:t>
      </w:r>
    </w:p>
    <w:p>
      <w:pPr>
        <w:spacing w:line="360" w:lineRule="auto"/>
        <w:rPr>
          <w:rFonts w:ascii="宋体" w:cs="宋体"/>
          <w:color w:val="auto"/>
          <w:sz w:val="24"/>
          <w:u w:val="single"/>
        </w:rPr>
      </w:pPr>
      <w:r>
        <w:rPr>
          <w:rFonts w:hint="eastAsia" w:ascii="宋体" w:cs="宋体"/>
          <w:color w:val="auto"/>
          <w:sz w:val="24"/>
        </w:rPr>
        <w:t>采购结果公告:</w:t>
      </w:r>
      <w:r>
        <w:rPr>
          <w:rFonts w:hint="eastAsia" w:ascii="宋体" w:cs="宋体"/>
          <w:color w:val="auto"/>
          <w:sz w:val="24"/>
          <w:u w:val="dotted"/>
        </w:rPr>
        <w:t xml:space="preserve">是/否 </w:t>
      </w:r>
      <w:r>
        <w:rPr>
          <w:rFonts w:hint="eastAsia" w:ascii="宋体" w:cs="宋体"/>
          <w:color w:val="auto"/>
          <w:sz w:val="24"/>
        </w:rPr>
        <w:t>公告期限：</w:t>
      </w:r>
      <w:r>
        <w:rPr>
          <w:rFonts w:hint="eastAsia" w:ascii="宋体" w:cs="宋体"/>
          <w:color w:val="auto"/>
          <w:sz w:val="24"/>
          <w:u w:val="dotted"/>
        </w:rPr>
        <w:t xml:space="preserve">                        </w:t>
      </w:r>
    </w:p>
    <w:p>
      <w:pPr>
        <w:spacing w:line="360" w:lineRule="auto"/>
        <w:rPr>
          <w:rFonts w:ascii="宋体" w:cs="宋体"/>
          <w:color w:val="auto"/>
          <w:sz w:val="24"/>
        </w:rPr>
      </w:pPr>
      <w:r>
        <w:rPr>
          <w:rFonts w:hint="eastAsia" w:ascii="宋体" w:cs="宋体"/>
          <w:color w:val="auto"/>
          <w:sz w:val="24"/>
        </w:rPr>
        <w:t>三、质疑基本情况</w:t>
      </w:r>
    </w:p>
    <w:p>
      <w:pPr>
        <w:spacing w:line="360" w:lineRule="auto"/>
        <w:ind w:firstLine="480" w:firstLineChars="200"/>
        <w:rPr>
          <w:rFonts w:ascii="宋体" w:cs="宋体"/>
          <w:color w:val="auto"/>
          <w:sz w:val="24"/>
          <w:u w:val="dotted"/>
        </w:rPr>
      </w:pPr>
      <w:r>
        <w:rPr>
          <w:rFonts w:hint="eastAsia" w:ascii="宋体" w:cs="宋体"/>
          <w:color w:val="auto"/>
          <w:sz w:val="24"/>
        </w:rPr>
        <w:t>投诉人于</w:t>
      </w:r>
      <w:r>
        <w:rPr>
          <w:rFonts w:hint="eastAsia" w:ascii="宋体" w:cs="宋体"/>
          <w:color w:val="auto"/>
          <w:sz w:val="24"/>
          <w:u w:val="dotted"/>
        </w:rPr>
        <w:t xml:space="preserve">   </w:t>
      </w:r>
      <w:r>
        <w:rPr>
          <w:rFonts w:hint="eastAsia" w:ascii="宋体" w:cs="宋体"/>
          <w:color w:val="auto"/>
          <w:sz w:val="24"/>
        </w:rPr>
        <w:t>年</w:t>
      </w:r>
      <w:r>
        <w:rPr>
          <w:rFonts w:hint="eastAsia" w:ascii="宋体" w:cs="宋体"/>
          <w:color w:val="auto"/>
          <w:sz w:val="24"/>
          <w:u w:val="dotted"/>
        </w:rPr>
        <w:t xml:space="preserve">   </w:t>
      </w:r>
      <w:r>
        <w:rPr>
          <w:rFonts w:hint="eastAsia" w:ascii="宋体" w:cs="宋体"/>
          <w:color w:val="auto"/>
          <w:sz w:val="24"/>
        </w:rPr>
        <w:t>月</w:t>
      </w:r>
      <w:r>
        <w:rPr>
          <w:rFonts w:hint="eastAsia" w:ascii="宋体" w:cs="宋体"/>
          <w:color w:val="auto"/>
          <w:sz w:val="24"/>
          <w:u w:val="dotted"/>
        </w:rPr>
        <w:t xml:space="preserve">  </w:t>
      </w:r>
      <w:r>
        <w:rPr>
          <w:rFonts w:hint="eastAsia" w:ascii="宋体" w:cs="宋体"/>
          <w:color w:val="auto"/>
          <w:sz w:val="24"/>
        </w:rPr>
        <w:t>日,向</w:t>
      </w:r>
      <w:r>
        <w:rPr>
          <w:rFonts w:hint="eastAsia" w:ascii="宋体" w:cs="宋体"/>
          <w:color w:val="auto"/>
          <w:sz w:val="24"/>
          <w:u w:val="dotted"/>
        </w:rPr>
        <w:t xml:space="preserve">                   </w:t>
      </w:r>
      <w:r>
        <w:rPr>
          <w:rFonts w:hint="eastAsia" w:ascii="宋体" w:cs="宋体"/>
          <w:color w:val="auto"/>
          <w:sz w:val="24"/>
        </w:rPr>
        <w:t>提出质疑，质疑事项为：</w:t>
      </w:r>
      <w:r>
        <w:rPr>
          <w:rFonts w:hint="eastAsia" w:ascii="宋体" w:cs="宋体"/>
          <w:color w:val="auto"/>
          <w:sz w:val="24"/>
          <w:u w:val="dotted"/>
        </w:rPr>
        <w:t xml:space="preserve">                                </w:t>
      </w:r>
    </w:p>
    <w:p>
      <w:pPr>
        <w:spacing w:line="360" w:lineRule="auto"/>
        <w:rPr>
          <w:rFonts w:ascii="宋体" w:cs="宋体"/>
          <w:color w:val="auto"/>
          <w:sz w:val="24"/>
          <w:u w:val="dotted"/>
        </w:rPr>
      </w:pPr>
      <w:r>
        <w:rPr>
          <w:rFonts w:hint="eastAsia" w:ascii="宋体" w:cs="宋体"/>
          <w:color w:val="auto"/>
          <w:sz w:val="24"/>
          <w:u w:val="dotted"/>
        </w:rPr>
        <w:t xml:space="preserve">                                                     </w:t>
      </w:r>
      <w:r>
        <w:rPr>
          <w:rFonts w:hint="eastAsia" w:ascii="宋体" w:cs="宋体"/>
          <w:color w:val="auto"/>
          <w:sz w:val="24"/>
        </w:rPr>
        <w:t xml:space="preserve">  </w:t>
      </w:r>
    </w:p>
    <w:p>
      <w:pPr>
        <w:spacing w:line="360" w:lineRule="auto"/>
        <w:ind w:firstLine="360" w:firstLineChars="150"/>
        <w:rPr>
          <w:rFonts w:ascii="宋体" w:cs="宋体"/>
          <w:color w:val="auto"/>
          <w:sz w:val="24"/>
        </w:rPr>
      </w:pPr>
      <w:r>
        <w:rPr>
          <w:rFonts w:hint="eastAsia" w:ascii="宋体" w:cs="宋体"/>
          <w:color w:val="auto"/>
          <w:sz w:val="24"/>
          <w:u w:val="dotted"/>
        </w:rPr>
        <w:t>采购人/代理机构</w:t>
      </w:r>
      <w:r>
        <w:rPr>
          <w:rFonts w:hint="eastAsia" w:ascii="宋体" w:cs="宋体"/>
          <w:color w:val="auto"/>
          <w:sz w:val="24"/>
        </w:rPr>
        <w:t>于</w:t>
      </w:r>
      <w:r>
        <w:rPr>
          <w:rFonts w:hint="eastAsia" w:ascii="宋体" w:cs="宋体"/>
          <w:color w:val="auto"/>
          <w:sz w:val="24"/>
          <w:u w:val="dotted"/>
        </w:rPr>
        <w:t xml:space="preserve">   </w:t>
      </w:r>
      <w:r>
        <w:rPr>
          <w:rFonts w:hint="eastAsia" w:ascii="宋体" w:cs="宋体"/>
          <w:color w:val="auto"/>
          <w:sz w:val="24"/>
        </w:rPr>
        <w:t>年</w:t>
      </w:r>
      <w:r>
        <w:rPr>
          <w:rFonts w:hint="eastAsia" w:ascii="宋体" w:cs="宋体"/>
          <w:color w:val="auto"/>
          <w:sz w:val="24"/>
          <w:u w:val="dotted"/>
        </w:rPr>
        <w:t xml:space="preserve">   </w:t>
      </w:r>
      <w:r>
        <w:rPr>
          <w:rFonts w:hint="eastAsia" w:ascii="宋体" w:cs="宋体"/>
          <w:color w:val="auto"/>
          <w:sz w:val="24"/>
        </w:rPr>
        <w:t>月</w:t>
      </w:r>
      <w:r>
        <w:rPr>
          <w:rFonts w:hint="eastAsia" w:ascii="宋体" w:cs="宋体"/>
          <w:color w:val="auto"/>
          <w:sz w:val="24"/>
          <w:u w:val="dotted"/>
        </w:rPr>
        <w:t xml:space="preserve">   </w:t>
      </w:r>
      <w:r>
        <w:rPr>
          <w:rFonts w:hint="eastAsia" w:ascii="宋体" w:cs="宋体"/>
          <w:color w:val="auto"/>
          <w:sz w:val="24"/>
        </w:rPr>
        <w:t>日,就质疑事项作出了答复/没有在法定期限内作出答复。</w:t>
      </w:r>
    </w:p>
    <w:p>
      <w:pPr>
        <w:spacing w:line="360" w:lineRule="auto"/>
        <w:rPr>
          <w:rFonts w:ascii="宋体" w:cs="宋体"/>
          <w:color w:val="auto"/>
          <w:sz w:val="24"/>
        </w:rPr>
      </w:pPr>
      <w:r>
        <w:rPr>
          <w:rFonts w:hint="eastAsia" w:ascii="宋体" w:cs="宋体"/>
          <w:color w:val="auto"/>
          <w:sz w:val="24"/>
        </w:rPr>
        <w:t>四、投诉事项具体内容</w:t>
      </w:r>
    </w:p>
    <w:p>
      <w:pPr>
        <w:spacing w:line="360" w:lineRule="auto"/>
        <w:rPr>
          <w:rFonts w:ascii="宋体" w:cs="宋体"/>
          <w:color w:val="auto"/>
          <w:sz w:val="24"/>
          <w:u w:val="single"/>
        </w:rPr>
      </w:pPr>
      <w:r>
        <w:rPr>
          <w:rFonts w:hint="eastAsia" w:ascii="宋体" w:cs="宋体"/>
          <w:color w:val="auto"/>
          <w:sz w:val="24"/>
        </w:rPr>
        <w:t>投诉事项 1：</w:t>
      </w:r>
      <w:r>
        <w:rPr>
          <w:rFonts w:hint="eastAsia" w:ascii="宋体" w:cs="宋体"/>
          <w:color w:val="auto"/>
          <w:sz w:val="24"/>
          <w:u w:val="dotted"/>
        </w:rPr>
        <w:t xml:space="preserve">                                       </w:t>
      </w:r>
    </w:p>
    <w:p>
      <w:pPr>
        <w:spacing w:line="360" w:lineRule="auto"/>
        <w:rPr>
          <w:rFonts w:ascii="宋体" w:cs="宋体"/>
          <w:color w:val="auto"/>
          <w:sz w:val="24"/>
        </w:rPr>
      </w:pPr>
      <w:r>
        <w:rPr>
          <w:rFonts w:hint="eastAsia" w:ascii="宋体" w:cs="宋体"/>
          <w:color w:val="auto"/>
          <w:sz w:val="24"/>
        </w:rPr>
        <w:t>事实依据：</w:t>
      </w:r>
      <w:r>
        <w:rPr>
          <w:rFonts w:hint="eastAsia" w:ascii="宋体" w:cs="宋体"/>
          <w:color w:val="auto"/>
          <w:sz w:val="24"/>
          <w:u w:val="dotted"/>
        </w:rPr>
        <w:t xml:space="preserve">                                         </w:t>
      </w:r>
    </w:p>
    <w:p>
      <w:pPr>
        <w:spacing w:line="360" w:lineRule="auto"/>
        <w:rPr>
          <w:rFonts w:ascii="宋体" w:cs="宋体"/>
          <w:color w:val="auto"/>
          <w:sz w:val="24"/>
          <w:u w:val="dotted"/>
        </w:rPr>
      </w:pPr>
      <w:r>
        <w:rPr>
          <w:rFonts w:hint="eastAsia" w:ascii="宋体" w:cs="宋体"/>
          <w:color w:val="auto"/>
          <w:sz w:val="24"/>
          <w:u w:val="dotted"/>
        </w:rPr>
        <w:t xml:space="preserve">                                                      </w:t>
      </w:r>
    </w:p>
    <w:p>
      <w:pPr>
        <w:spacing w:line="360" w:lineRule="auto"/>
        <w:rPr>
          <w:rFonts w:ascii="宋体" w:cs="宋体"/>
          <w:color w:val="auto"/>
          <w:sz w:val="24"/>
          <w:u w:val="single"/>
        </w:rPr>
      </w:pPr>
      <w:r>
        <w:rPr>
          <w:rFonts w:hint="eastAsia" w:ascii="宋体" w:cs="宋体"/>
          <w:color w:val="auto"/>
          <w:sz w:val="24"/>
        </w:rPr>
        <w:t>法律依据：</w:t>
      </w:r>
      <w:r>
        <w:rPr>
          <w:rFonts w:hint="eastAsia" w:ascii="宋体" w:cs="宋体"/>
          <w:color w:val="auto"/>
          <w:sz w:val="24"/>
          <w:u w:val="dotted"/>
        </w:rPr>
        <w:t xml:space="preserve">                                          </w:t>
      </w:r>
    </w:p>
    <w:p>
      <w:pPr>
        <w:spacing w:line="360" w:lineRule="auto"/>
        <w:rPr>
          <w:rFonts w:ascii="宋体" w:cs="宋体"/>
          <w:color w:val="auto"/>
          <w:sz w:val="24"/>
          <w:u w:val="dotted"/>
        </w:rPr>
      </w:pPr>
      <w:r>
        <w:rPr>
          <w:rFonts w:hint="eastAsia" w:ascii="宋体" w:cs="宋体"/>
          <w:color w:val="auto"/>
          <w:sz w:val="24"/>
          <w:u w:val="dotted"/>
        </w:rPr>
        <w:t xml:space="preserve">                                                      </w:t>
      </w:r>
    </w:p>
    <w:p>
      <w:pPr>
        <w:spacing w:line="360" w:lineRule="auto"/>
        <w:rPr>
          <w:rFonts w:ascii="宋体" w:cs="宋体"/>
          <w:color w:val="auto"/>
          <w:sz w:val="24"/>
        </w:rPr>
      </w:pPr>
      <w:r>
        <w:rPr>
          <w:rFonts w:hint="eastAsia" w:ascii="宋体" w:cs="宋体"/>
          <w:color w:val="auto"/>
          <w:sz w:val="24"/>
        </w:rPr>
        <w:t>投诉事项2</w:t>
      </w:r>
    </w:p>
    <w:p>
      <w:pPr>
        <w:spacing w:line="360" w:lineRule="auto"/>
        <w:rPr>
          <w:rFonts w:ascii="宋体" w:cs="宋体"/>
          <w:color w:val="auto"/>
          <w:sz w:val="24"/>
          <w:u w:val="dotted"/>
        </w:rPr>
      </w:pPr>
      <w:r>
        <w:rPr>
          <w:rFonts w:hint="eastAsia" w:ascii="宋体" w:cs="宋体"/>
          <w:color w:val="auto"/>
          <w:sz w:val="24"/>
        </w:rPr>
        <w:t>……</w:t>
      </w:r>
    </w:p>
    <w:p>
      <w:pPr>
        <w:spacing w:line="360" w:lineRule="auto"/>
        <w:rPr>
          <w:rFonts w:ascii="宋体" w:cs="宋体"/>
          <w:color w:val="auto"/>
          <w:sz w:val="24"/>
        </w:rPr>
      </w:pPr>
      <w:r>
        <w:rPr>
          <w:rFonts w:hint="eastAsia" w:ascii="宋体" w:cs="宋体"/>
          <w:color w:val="auto"/>
          <w:sz w:val="24"/>
        </w:rPr>
        <w:t>五、与投诉事项相关的投诉请求</w:t>
      </w:r>
    </w:p>
    <w:p>
      <w:pPr>
        <w:spacing w:line="360" w:lineRule="auto"/>
        <w:rPr>
          <w:rFonts w:ascii="宋体" w:cs="宋体"/>
          <w:color w:val="auto"/>
          <w:sz w:val="24"/>
        </w:rPr>
      </w:pPr>
      <w:r>
        <w:rPr>
          <w:rFonts w:hint="eastAsia" w:ascii="宋体" w:cs="宋体"/>
          <w:color w:val="auto"/>
          <w:sz w:val="24"/>
        </w:rPr>
        <w:t>请求：</w:t>
      </w:r>
      <w:r>
        <w:rPr>
          <w:rFonts w:hint="eastAsia" w:ascii="宋体" w:cs="宋体"/>
          <w:color w:val="auto"/>
          <w:sz w:val="24"/>
          <w:u w:val="dotted"/>
        </w:rPr>
        <w:t xml:space="preserve">                                              </w:t>
      </w:r>
      <w:r>
        <w:rPr>
          <w:rFonts w:hint="eastAsia" w:ascii="宋体" w:cs="宋体"/>
          <w:color w:val="auto"/>
          <w:sz w:val="24"/>
        </w:rPr>
        <w:t xml:space="preserve"> </w:t>
      </w:r>
    </w:p>
    <w:p>
      <w:pPr>
        <w:spacing w:line="360" w:lineRule="auto"/>
        <w:rPr>
          <w:rFonts w:ascii="宋体" w:cs="宋体"/>
          <w:color w:val="auto"/>
          <w:sz w:val="24"/>
          <w:u w:val="single"/>
        </w:rPr>
      </w:pPr>
      <w:r>
        <w:rPr>
          <w:rFonts w:hint="eastAsia" w:ascii="宋体" w:cs="宋体"/>
          <w:color w:val="auto"/>
          <w:sz w:val="24"/>
        </w:rPr>
        <w:t xml:space="preserve">                                                                                                    </w:t>
      </w:r>
    </w:p>
    <w:p>
      <w:pPr>
        <w:spacing w:line="360" w:lineRule="auto"/>
        <w:rPr>
          <w:rFonts w:ascii="宋体" w:cs="宋体"/>
          <w:color w:val="auto"/>
          <w:sz w:val="24"/>
        </w:rPr>
      </w:pPr>
      <w:r>
        <w:rPr>
          <w:rFonts w:hint="eastAsia" w:ascii="宋体" w:cs="宋体"/>
          <w:color w:val="auto"/>
          <w:sz w:val="24"/>
        </w:rPr>
        <w:t xml:space="preserve">签字(签章)：                   公章：                      </w:t>
      </w:r>
    </w:p>
    <w:p>
      <w:pPr>
        <w:spacing w:line="360" w:lineRule="auto"/>
        <w:rPr>
          <w:rFonts w:ascii="宋体" w:cs="宋体"/>
          <w:color w:val="auto"/>
          <w:sz w:val="24"/>
        </w:rPr>
      </w:pPr>
      <w:r>
        <w:rPr>
          <w:rFonts w:hint="eastAsia" w:ascii="宋体" w:cs="宋体"/>
          <w:color w:val="auto"/>
          <w:sz w:val="24"/>
        </w:rPr>
        <w:t xml:space="preserve">日期：    </w:t>
      </w:r>
    </w:p>
    <w:p>
      <w:pPr>
        <w:spacing w:line="360" w:lineRule="auto"/>
        <w:rPr>
          <w:rFonts w:ascii="宋体" w:cs="宋体"/>
          <w:b/>
          <w:color w:val="auto"/>
          <w:sz w:val="24"/>
        </w:rPr>
      </w:pPr>
    </w:p>
    <w:p>
      <w:pPr>
        <w:spacing w:line="360" w:lineRule="auto"/>
        <w:rPr>
          <w:rFonts w:ascii="宋体" w:cs="宋体"/>
          <w:b/>
          <w:color w:val="auto"/>
          <w:sz w:val="24"/>
        </w:rPr>
      </w:pPr>
    </w:p>
    <w:p>
      <w:pPr>
        <w:spacing w:line="360" w:lineRule="auto"/>
        <w:rPr>
          <w:rFonts w:ascii="宋体" w:cs="宋体"/>
          <w:b/>
          <w:color w:val="auto"/>
          <w:sz w:val="24"/>
        </w:rPr>
      </w:pPr>
      <w:r>
        <w:rPr>
          <w:rFonts w:hint="eastAsia" w:ascii="宋体" w:cs="宋体"/>
          <w:b/>
          <w:color w:val="auto"/>
          <w:sz w:val="24"/>
        </w:rPr>
        <w:t>投诉书制作说明：</w:t>
      </w:r>
    </w:p>
    <w:p>
      <w:pPr>
        <w:widowControl/>
        <w:spacing w:line="360" w:lineRule="auto"/>
        <w:ind w:firstLine="480" w:firstLineChars="200"/>
        <w:rPr>
          <w:rFonts w:ascii="宋体" w:cs="宋体"/>
          <w:color w:val="auto"/>
          <w:kern w:val="0"/>
          <w:sz w:val="24"/>
        </w:rPr>
      </w:pPr>
      <w:r>
        <w:rPr>
          <w:rFonts w:hint="eastAsia" w:asci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color w:val="auto"/>
          <w:kern w:val="0"/>
          <w:sz w:val="24"/>
        </w:rPr>
      </w:pPr>
      <w:r>
        <w:rPr>
          <w:rFonts w:hint="eastAsia" w:ascii="宋体" w:cs="宋体"/>
          <w:color w:val="auto"/>
          <w:sz w:val="24"/>
        </w:rPr>
        <w:t>2.投诉人若委托代理人进行投诉的，投诉书应按照要求列明“授权代表”的有关内容，并在附件中提交由</w:t>
      </w:r>
      <w:r>
        <w:rPr>
          <w:rFonts w:hint="eastAsia" w:asci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color w:val="auto"/>
          <w:sz w:val="24"/>
        </w:rPr>
      </w:pPr>
      <w:r>
        <w:rPr>
          <w:rFonts w:hint="eastAsia" w:ascii="宋体" w:cs="宋体"/>
          <w:color w:val="auto"/>
          <w:sz w:val="24"/>
        </w:rPr>
        <w:t>3.投诉人若对项目的某一分包进行投诉，投诉书应列明具体分包号。</w:t>
      </w:r>
    </w:p>
    <w:p>
      <w:pPr>
        <w:widowControl/>
        <w:spacing w:line="360" w:lineRule="auto"/>
        <w:ind w:firstLine="480" w:firstLineChars="200"/>
        <w:jc w:val="left"/>
        <w:rPr>
          <w:rFonts w:ascii="宋体" w:cs="宋体"/>
          <w:color w:val="auto"/>
          <w:sz w:val="24"/>
        </w:rPr>
      </w:pPr>
      <w:r>
        <w:rPr>
          <w:rFonts w:hint="eastAsia" w:ascii="宋体" w:cs="宋体"/>
          <w:color w:val="auto"/>
          <w:sz w:val="24"/>
        </w:rPr>
        <w:t>4.投诉书应简要列明质疑事项，质疑函、质疑答复等作为附件材料提供。</w:t>
      </w:r>
    </w:p>
    <w:p>
      <w:pPr>
        <w:widowControl/>
        <w:spacing w:line="360" w:lineRule="auto"/>
        <w:ind w:firstLine="480" w:firstLineChars="200"/>
        <w:jc w:val="left"/>
        <w:rPr>
          <w:rFonts w:ascii="宋体" w:cs="宋体"/>
          <w:color w:val="auto"/>
          <w:sz w:val="24"/>
        </w:rPr>
      </w:pPr>
      <w:r>
        <w:rPr>
          <w:rFonts w:hint="eastAsia" w:ascii="宋体" w:cs="宋体"/>
          <w:color w:val="auto"/>
          <w:sz w:val="24"/>
        </w:rPr>
        <w:t>5.投诉书的投诉事项应具体、明确，并有必要的事实依据和法律依据。</w:t>
      </w:r>
    </w:p>
    <w:p>
      <w:pPr>
        <w:widowControl/>
        <w:spacing w:line="360" w:lineRule="auto"/>
        <w:ind w:firstLine="480" w:firstLineChars="200"/>
        <w:jc w:val="left"/>
        <w:rPr>
          <w:rFonts w:ascii="宋体" w:cs="宋体"/>
          <w:color w:val="auto"/>
          <w:sz w:val="24"/>
        </w:rPr>
      </w:pPr>
      <w:r>
        <w:rPr>
          <w:rFonts w:hint="eastAsia" w:ascii="宋体" w:cs="宋体"/>
          <w:color w:val="auto"/>
          <w:sz w:val="24"/>
        </w:rPr>
        <w:t>6.投诉书的投诉请求应与投诉事项相关。</w:t>
      </w:r>
    </w:p>
    <w:p>
      <w:pPr>
        <w:widowControl/>
        <w:spacing w:line="360" w:lineRule="auto"/>
        <w:ind w:firstLine="480" w:firstLineChars="200"/>
        <w:jc w:val="left"/>
        <w:rPr>
          <w:rFonts w:ascii="宋体" w:cs="宋体"/>
          <w:color w:val="auto"/>
          <w:kern w:val="0"/>
          <w:sz w:val="24"/>
        </w:rPr>
      </w:pPr>
      <w:r>
        <w:rPr>
          <w:rFonts w:hint="eastAsia" w:asci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cs="宋体"/>
          <w:b/>
          <w:color w:val="auto"/>
          <w:sz w:val="24"/>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bCs/>
          <w:color w:val="auto"/>
          <w:sz w:val="32"/>
          <w:szCs w:val="32"/>
        </w:rPr>
      </w:pPr>
      <w:r>
        <w:rPr>
          <w:rFonts w:hint="eastAsia" w:ascii="宋体" w:cs="宋体"/>
          <w:b/>
          <w:color w:val="auto"/>
          <w:spacing w:val="6"/>
          <w:sz w:val="32"/>
          <w:szCs w:val="32"/>
        </w:rPr>
        <w:t>附件4：</w:t>
      </w:r>
      <w:r>
        <w:rPr>
          <w:rFonts w:hint="eastAsia" w:ascii="宋体" w:cs="宋体"/>
          <w:b/>
          <w:bCs/>
          <w:color w:val="auto"/>
          <w:sz w:val="32"/>
          <w:szCs w:val="32"/>
        </w:rPr>
        <w:t>业务专用章使用说明函</w:t>
      </w:r>
    </w:p>
    <w:p>
      <w:pPr>
        <w:spacing w:line="360" w:lineRule="auto"/>
        <w:rPr>
          <w:rFonts w:ascii="宋体" w:cs="宋体"/>
          <w:color w:val="auto"/>
          <w:sz w:val="24"/>
          <w:u w:val="single"/>
        </w:rPr>
      </w:pPr>
    </w:p>
    <w:p>
      <w:pPr>
        <w:spacing w:line="360" w:lineRule="auto"/>
        <w:rPr>
          <w:rFonts w:ascii="宋体" w:cs="宋体"/>
          <w:color w:val="auto"/>
          <w:sz w:val="24"/>
        </w:rPr>
      </w:pPr>
      <w:r>
        <w:rPr>
          <w:rFonts w:hint="eastAsia" w:ascii="宋体" w:cs="宋体"/>
          <w:color w:val="auto"/>
          <w:sz w:val="24"/>
          <w:u w:val="single"/>
        </w:rPr>
        <w:t>杭州市临平区人民政府乔司街道办事处、杭州盛乔工程咨询有限公司：</w:t>
      </w:r>
    </w:p>
    <w:p>
      <w:pPr>
        <w:spacing w:line="360" w:lineRule="auto"/>
        <w:ind w:firstLine="480" w:firstLineChars="200"/>
        <w:rPr>
          <w:rFonts w:ascii="宋体" w:cs="宋体"/>
          <w:color w:val="auto"/>
          <w:sz w:val="24"/>
        </w:rPr>
      </w:pPr>
      <w:r>
        <w:rPr>
          <w:rFonts w:hint="eastAsia" w:ascii="宋体" w:cs="宋体"/>
          <w:color w:val="auto"/>
          <w:kern w:val="0"/>
          <w:sz w:val="24"/>
          <w:lang w:val="zh-CN"/>
        </w:rPr>
        <w:t>我方</w:t>
      </w:r>
      <w:r>
        <w:rPr>
          <w:rFonts w:hint="eastAsia" w:ascii="宋体" w:cs="宋体"/>
          <w:color w:val="auto"/>
          <w:kern w:val="0"/>
          <w:sz w:val="24"/>
          <w:u w:val="single"/>
          <w:lang w:val="zh-CN"/>
        </w:rPr>
        <w:t xml:space="preserve">                         </w:t>
      </w:r>
      <w:r>
        <w:rPr>
          <w:rFonts w:hint="eastAsia" w:ascii="宋体" w:cs="宋体"/>
          <w:color w:val="auto"/>
          <w:sz w:val="24"/>
        </w:rPr>
        <w:t>(投标人全称)是中华人民共和国依法登记注册的合法企业，</w:t>
      </w:r>
      <w:r>
        <w:rPr>
          <w:rFonts w:hint="eastAsia" w:ascii="宋体" w:cs="宋体"/>
          <w:bCs/>
          <w:color w:val="auto"/>
          <w:sz w:val="24"/>
        </w:rPr>
        <w:t>在参加</w:t>
      </w:r>
      <w:r>
        <w:rPr>
          <w:rFonts w:hint="eastAsia" w:ascii="宋体" w:cs="宋体"/>
          <w:color w:val="auto"/>
          <w:sz w:val="24"/>
        </w:rPr>
        <w:t>你方组织的乔司街道视频监控优化升级采购项目【招标编号：SQZFCG-2023-006 】</w:t>
      </w:r>
      <w:r>
        <w:rPr>
          <w:rFonts w:hint="eastAsia" w:ascii="宋体" w:cs="宋体"/>
          <w:bCs/>
          <w:color w:val="auto"/>
          <w:sz w:val="24"/>
        </w:rPr>
        <w:t>投标活动中作如下说明：</w:t>
      </w:r>
      <w:r>
        <w:rPr>
          <w:rFonts w:hint="eastAsia" w:asci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cs="宋体"/>
          <w:color w:val="auto"/>
          <w:sz w:val="24"/>
        </w:rPr>
      </w:pPr>
      <w:r>
        <w:rPr>
          <w:rFonts w:hint="eastAsia" w:ascii="宋体" w:cs="宋体"/>
          <w:color w:val="auto"/>
          <w:sz w:val="24"/>
        </w:rPr>
        <w:t>特此说明。</w:t>
      </w:r>
    </w:p>
    <w:p>
      <w:pPr>
        <w:spacing w:line="360" w:lineRule="auto"/>
        <w:ind w:firstLine="494"/>
        <w:rPr>
          <w:rFonts w:ascii="宋体" w:cs="宋体"/>
          <w:color w:val="auto"/>
          <w:sz w:val="24"/>
        </w:rPr>
      </w:pPr>
    </w:p>
    <w:p>
      <w:pPr>
        <w:spacing w:line="360" w:lineRule="auto"/>
        <w:ind w:firstLine="494"/>
        <w:rPr>
          <w:rFonts w:ascii="宋体" w:cs="宋体"/>
          <w:color w:val="auto"/>
          <w:sz w:val="24"/>
        </w:rPr>
      </w:pPr>
    </w:p>
    <w:p>
      <w:pPr>
        <w:spacing w:line="360" w:lineRule="auto"/>
        <w:ind w:firstLine="494"/>
        <w:rPr>
          <w:rFonts w:ascii="宋体" w:cs="宋体"/>
          <w:color w:val="auto"/>
          <w:sz w:val="24"/>
        </w:rPr>
      </w:pPr>
    </w:p>
    <w:p>
      <w:pPr>
        <w:spacing w:line="360" w:lineRule="auto"/>
        <w:ind w:firstLine="494"/>
        <w:rPr>
          <w:rFonts w:ascii="宋体" w:cs="宋体"/>
          <w:color w:val="auto"/>
          <w:sz w:val="24"/>
        </w:rPr>
      </w:pPr>
    </w:p>
    <w:p>
      <w:pPr>
        <w:spacing w:line="360" w:lineRule="auto"/>
        <w:ind w:right="480" w:firstLine="4080" w:firstLineChars="1700"/>
        <w:rPr>
          <w:rFonts w:ascii="宋体" w:cs="宋体"/>
          <w:color w:val="auto"/>
          <w:sz w:val="24"/>
        </w:rPr>
      </w:pPr>
      <w:r>
        <w:rPr>
          <w:rFonts w:hint="eastAsia" w:ascii="宋体" w:cs="宋体"/>
          <w:color w:val="auto"/>
          <w:sz w:val="24"/>
        </w:rPr>
        <w:t>投标单位（法定名称章）：</w:t>
      </w:r>
    </w:p>
    <w:p>
      <w:pPr>
        <w:ind w:right="1440" w:firstLine="494"/>
        <w:jc w:val="center"/>
        <w:rPr>
          <w:rFonts w:ascii="宋体" w:cs="宋体"/>
          <w:color w:val="auto"/>
          <w:sz w:val="24"/>
        </w:rPr>
      </w:pPr>
      <w:r>
        <w:rPr>
          <w:rFonts w:hint="eastAsia" w:ascii="宋体" w:cs="宋体"/>
          <w:color w:val="auto"/>
          <w:sz w:val="24"/>
        </w:rPr>
        <w:t xml:space="preserve">                              日期：       年     月     日</w:t>
      </w:r>
    </w:p>
    <w:p>
      <w:pPr>
        <w:rPr>
          <w:rFonts w:ascii="宋体" w:cs="宋体"/>
          <w:color w:val="auto"/>
          <w:sz w:val="24"/>
        </w:rPr>
      </w:pPr>
      <w:r>
        <w:rPr>
          <w:rFonts w:hint="eastAsia" w:ascii="宋体" w:cs="宋体"/>
          <w:b/>
          <w:bCs/>
          <w:color w:val="auto"/>
          <w:sz w:val="24"/>
        </w:rPr>
        <w:t>附：</w:t>
      </w:r>
    </w:p>
    <w:p>
      <w:pPr>
        <w:spacing w:line="360" w:lineRule="auto"/>
        <w:rPr>
          <w:rFonts w:ascii="宋体" w:cs="宋体"/>
          <w:bCs/>
          <w:color w:val="auto"/>
          <w:sz w:val="24"/>
        </w:rPr>
      </w:pPr>
      <w:r>
        <w:rPr>
          <w:rFonts w:hint="eastAsia" w:ascii="宋体" w:cs="宋体"/>
          <w:b/>
          <w:bCs/>
          <w:color w:val="auto"/>
          <w:sz w:val="24"/>
        </w:rPr>
        <mc:AlternateContent>
          <mc:Choice Requires="wps">
            <w:drawing>
              <wp:anchor distT="0" distB="0" distL="113665" distR="113665" simplePos="0" relativeHeight="251659264" behindDoc="1" locked="0" layoutInCell="1" allowOverlap="1">
                <wp:simplePos x="0" y="0"/>
                <wp:positionH relativeFrom="column">
                  <wp:posOffset>3033395</wp:posOffset>
                </wp:positionH>
                <wp:positionV relativeFrom="paragraph">
                  <wp:posOffset>356235</wp:posOffset>
                </wp:positionV>
                <wp:extent cx="2704465" cy="2253615"/>
                <wp:effectExtent l="0" t="0" r="0" b="0"/>
                <wp:wrapNone/>
                <wp:docPr id="1" name="Rectangle 17"/>
                <wp:cNvGraphicFramePr/>
                <a:graphic xmlns:a="http://schemas.openxmlformats.org/drawingml/2006/main">
                  <a:graphicData uri="http://schemas.microsoft.com/office/word/2010/wordprocessingShape">
                    <wps:wsp>
                      <wps:cNvSpPr/>
                      <wps:spPr>
                        <a:xfrm>
                          <a:off x="0" y="0"/>
                          <a:ext cx="2704465" cy="2253614"/>
                        </a:xfrm>
                        <a:prstGeom prst="rect">
                          <a:avLst/>
                        </a:prstGeom>
                        <a:solidFill>
                          <a:srgbClr val="FFFFFF"/>
                        </a:solid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id="Rectangle 17" o:spid="_x0000_s1026" o:spt="1" style="position:absolute;left:0pt;margin-left:238.85pt;margin-top:28.05pt;height:177.45pt;width:212.95pt;z-index:-251657216;mso-width-relative:page;mso-height-relative:page;" fillcolor="#FFFFFF" filled="t" stroked="t" coordsize="21600,21600" o:gfxdata="UEsDBAoAAAAAAIdO4kAAAAAAAAAAAAAAAAAEAAAAZHJzL1BLAwQUAAAACACHTuJArbarANgAAAAK&#10;AQAADwAAAGRycy9kb3ducmV2LnhtbE2PMU/DMBCFdyT+g3VIbNR2CwlN43QAFYmxTRe2S2ySlNiO&#10;YqcN/HqOqYyn9+m97/LtbHt2NmPovFMgFwKYcbXXnWsUHMvdwzOwENFp7L0zCr5NgG1xe5Njpv3F&#10;7c35EBtGJS5kqKCNccg4D3VrLIaFH4yj7NOPFiOdY8P1iBcqtz1fCpFwi52jhRYH89Ka+uswWQVV&#10;tzziz758E3a9W8X3uTxNH69K3d9JsQEWzRyvMPzpkzoU5FT5yenAegWPaZoSquApkcAIWItVAqyi&#10;REoBvMj5/xeKX1BLAwQUAAAACACHTuJACJFPHxMCAABQBAAADgAAAGRycy9lMm9Eb2MueG1srVRN&#10;j9MwEL0j8R8s32nSkHbZqOkKbVWEhGDFwg9wHSex5C/GbtPy6xk72ba7cNgDOaQzmcmb954nXd0d&#10;tSIHAV5aU9P5LKdEGG4babqa/vyxffeBEh+YaZiyRtT0JDy9W799sxpcJQrbW9UIIAhifDW4mvYh&#10;uCrLPO+FZn5mnTBYbC1oFjCFLmuADYiuVVbk+TIbLDQOLBfe49PNWKQTIrwG0Lat5GJj+V4LE0ZU&#10;EIoFlOR76TxdJ7ZtK3j41rZeBKJqikpDuuMQjHfxnq1XrOqAuV7yiQJ7DYUXmjSTBoeeoTYsMLIH&#10;+ReUlhyst22YcauzUUhyBFXM8xfePPbMiaQFrfbubLr/f7D86+EBiGxwEygxTOOBf0fTmOmUIPOb&#10;6M/gfIVtj+4BpsxjGMUeW9DxF2WQY/L0dPZUHAPh+LC4yctyuaCEY60oFu+X8zKiZpfXHfjwSVhN&#10;YlBTwPnJS3b44sPY+tQSp3mrZLOVSqUEut29AnJgeMDbdE3oz9qUIUNNbxdFJMJwa1vcFgy1Q+Xe&#10;dGneszf8NXCern8BR2Ib5vuRQEKIbazSMggYySuDcqOLo28x2tnmhL7jZ4iCewu/KRlwCZHLrz0D&#10;QYn6bPCUb+dlGbc2JeXipsAEriu76wozHKFqisLG8D6Mm753ILseJ82TTmM/7oNtZfL2wmYiiYuW&#10;Tmf6KOImX+ep6/JHsP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barANgAAAAKAQAADwAAAAAA&#10;AAABACAAAAAiAAAAZHJzL2Rvd25yZXYueG1sUEsBAhQAFAAAAAgAh07iQAiRTx8TAgAAUAQAAA4A&#10;AAAAAAAAAQAgAAAAJwEAAGRycy9lMm9Eb2MueG1sUEsFBgAAAAAGAAYAWQEAAKwFAAAAAA==&#10;">
                <v:fill on="t" focussize="0,0"/>
                <v:stroke color="#000000" joinstyle="miter"/>
                <v:imagedata o:title=""/>
                <o:lock v:ext="edit" aspectratio="f"/>
              </v:rect>
            </w:pict>
          </mc:Fallback>
        </mc:AlternateContent>
      </w:r>
      <w:r>
        <w:rPr>
          <w:rFonts w:hint="eastAsia" w:ascii="宋体" w:cs="宋体"/>
          <w:b/>
          <w:bCs/>
          <w:color w:val="auto"/>
          <w:sz w:val="24"/>
        </w:rPr>
        <mc:AlternateContent>
          <mc:Choice Requires="wps">
            <w:drawing>
              <wp:anchor distT="0" distB="0" distL="113665" distR="113665"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3" name="Rectangle 16"/>
                <wp:cNvGraphicFramePr/>
                <a:graphic xmlns:a="http://schemas.openxmlformats.org/drawingml/2006/main">
                  <a:graphicData uri="http://schemas.microsoft.com/office/word/2010/wordprocessingShape">
                    <wps:wsp>
                      <wps:cNvSpPr/>
                      <wps:spPr>
                        <a:xfrm>
                          <a:off x="0" y="0"/>
                          <a:ext cx="2647950" cy="2253614"/>
                        </a:xfrm>
                        <a:prstGeom prst="rect">
                          <a:avLst/>
                        </a:prstGeom>
                        <a:solidFill>
                          <a:srgbClr val="FFFFFF"/>
                        </a:solid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3c17LBQCAABQBAAADgAAAGRycy9lMm9Eb2MueG1srVRN&#10;j9owEL1X6n+wfC8hWWBLRFhVi6gqVe2q2/0BxnESS/7q2BDor+/YSYHd7WEPzSHMZCZv3nuesLo7&#10;akUOAry0pqL5ZEqJMNzW0rQVffq5/fCREh+YqZmyRlT0JDy9W79/t+pdKQrbWVULIAhifNm7inYh&#10;uDLLPO+EZn5inTBYbCxoFjCFNquB9YiuVVZMp4ust1A7sFx4j083Q5GOiPAWQNs0kouN5XstTBhQ&#10;QSgWUJLvpPN0ndg2jeDhe9N4EYiqKCoN6Y5DMN7Fe7ZesbIF5jrJRwrsLRReaNJMGhx6htqwwMge&#10;5CsoLTlYb5sw4VZng5DkCKrIpy+8eeyYE0kLWu3d2XT//2D5t8MDEFlX9IYSwzQe+A80jZlWCZIv&#10;oj+98yW2PboHGDOPYRR7bEDHX5RBjsnT09lTcQyE48NiMbtdztFujrWimN8s8llEzS6vO/Dhs7Ca&#10;xKCigPOTl+zw1Yeh9W9LnOatkvVWKpUSaHf3CsiB4QFv0zWiP2tThvQVXc6LORJhuLUNbguG2qFy&#10;b9o079kb/hp4mq5/AUdiG+a7gUBCiG2s1DIIGMgrg3Kji4NvMdrZ+oS+42eIgjsLvynpcQmRy689&#10;A0GJ+mLwlJf5bBa3NiWz+W2BCVxXdtcVZjhCVRSFDeF9GDZ970C2HU7Kk05jP+2DbWTy9sJmJImL&#10;lk5n/CjiJl/nqevyR7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3TsFjYAAAACgEAAA8AAAAA&#10;AAAAAQAgAAAAIgAAAGRycy9kb3ducmV2LnhtbFBLAQIUABQAAAAIAIdO4kDdzXssFAIAAFAEAAAO&#10;AAAAAAAAAAEAIAAAACcBAABkcnMvZTJvRG9jLnhtbFBLBQYAAAAABgAGAFkBAACtBQAAAAA=&#10;">
                <v:fill on="t" focussize="0,0"/>
                <v:stroke color="#000000" joinstyle="miter"/>
                <v:imagedata o:title=""/>
                <o:lock v:ext="edit" aspectratio="f"/>
              </v:rect>
            </w:pict>
          </mc:Fallback>
        </mc:AlternateContent>
      </w:r>
      <w:r>
        <w:rPr>
          <w:rFonts w:hint="eastAsia" w:ascii="宋体" w:cs="宋体"/>
          <w:color w:val="auto"/>
          <w:sz w:val="24"/>
        </w:rPr>
        <w:t>投标单位法定名称章（印模）                投标单位“XX专用章”（印模）</w:t>
      </w: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kern w:val="0"/>
          <w:sz w:val="32"/>
          <w:szCs w:val="32"/>
          <w:lang w:val="zh-CN"/>
        </w:rPr>
      </w:pPr>
      <w:r>
        <w:rPr>
          <w:rFonts w:hint="eastAsia" w:ascii="宋体" w:cs="宋体"/>
          <w:b/>
          <w:color w:val="auto"/>
          <w:spacing w:val="6"/>
          <w:sz w:val="32"/>
          <w:szCs w:val="32"/>
        </w:rPr>
        <w:t>附件</w:t>
      </w:r>
      <w:r>
        <w:rPr>
          <w:rFonts w:ascii="宋体" w:cs="宋体"/>
          <w:b/>
          <w:color w:val="auto"/>
          <w:spacing w:val="6"/>
          <w:sz w:val="32"/>
          <w:szCs w:val="32"/>
        </w:rPr>
        <w:t>5</w:t>
      </w:r>
      <w:r>
        <w:rPr>
          <w:rFonts w:hint="eastAsia" w:ascii="宋体" w:cs="宋体"/>
          <w:b/>
          <w:color w:val="auto"/>
          <w:spacing w:val="6"/>
          <w:sz w:val="32"/>
          <w:szCs w:val="32"/>
        </w:rPr>
        <w:t>：</w:t>
      </w:r>
      <w:r>
        <w:rPr>
          <w:rFonts w:hint="eastAsia" w:ascii="宋体" w:cs="宋体"/>
          <w:b/>
          <w:color w:val="auto"/>
          <w:kern w:val="0"/>
          <w:sz w:val="32"/>
          <w:szCs w:val="32"/>
          <w:lang w:val="zh-CN"/>
        </w:rPr>
        <w:t>联合协议</w:t>
      </w:r>
    </w:p>
    <w:p>
      <w:pPr>
        <w:widowControl/>
        <w:spacing w:line="360" w:lineRule="auto"/>
        <w:ind w:firstLine="482" w:firstLineChars="200"/>
        <w:jc w:val="left"/>
        <w:rPr>
          <w:rFonts w:ascii="宋体" w:cs="宋体"/>
          <w:b/>
          <w:color w:val="auto"/>
          <w:sz w:val="24"/>
        </w:rPr>
      </w:pPr>
      <w:r>
        <w:rPr>
          <w:rFonts w:hint="eastAsia" w:asci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cs="宋体"/>
          <w:color w:val="auto"/>
          <w:kern w:val="0"/>
          <w:sz w:val="24"/>
          <w:lang w:val="zh-CN"/>
        </w:rPr>
      </w:pPr>
      <w:r>
        <w:rPr>
          <w:rFonts w:hint="eastAsia" w:ascii="宋体" w:cs="宋体"/>
          <w:color w:val="auto"/>
          <w:kern w:val="0"/>
          <w:sz w:val="24"/>
          <w:u w:val="single"/>
        </w:rPr>
        <w:t>（联合体所有成员名称）</w:t>
      </w:r>
      <w:r>
        <w:rPr>
          <w:rFonts w:hint="eastAsia" w:ascii="宋体" w:cs="宋体"/>
          <w:color w:val="auto"/>
          <w:kern w:val="0"/>
          <w:sz w:val="24"/>
        </w:rPr>
        <w:t>自愿</w:t>
      </w:r>
      <w:r>
        <w:rPr>
          <w:rFonts w:hint="eastAsia" w:ascii="宋体" w:cs="宋体"/>
          <w:color w:val="auto"/>
          <w:kern w:val="0"/>
          <w:sz w:val="24"/>
          <w:lang w:val="zh-CN"/>
        </w:rPr>
        <w:t>组成一个联合体，以一个投标人的身份</w:t>
      </w:r>
      <w:r>
        <w:rPr>
          <w:rFonts w:hint="eastAsia" w:ascii="宋体" w:cs="宋体"/>
          <w:color w:val="auto"/>
          <w:kern w:val="0"/>
          <w:sz w:val="24"/>
        </w:rPr>
        <w:t>参加</w:t>
      </w:r>
      <w:r>
        <w:rPr>
          <w:rFonts w:hint="eastAsia" w:ascii="宋体" w:cs="宋体"/>
          <w:color w:val="auto"/>
          <w:sz w:val="24"/>
        </w:rPr>
        <w:t>乔司街道视频监控优化升级采购项目【招标编号：SQZFCG-2023-006 】</w:t>
      </w:r>
      <w:r>
        <w:rPr>
          <w:rFonts w:hint="eastAsia" w:ascii="宋体" w:cs="宋体"/>
          <w:color w:val="auto"/>
          <w:kern w:val="0"/>
          <w:sz w:val="24"/>
          <w:lang w:val="zh-CN"/>
        </w:rPr>
        <w:t xml:space="preserve">投标。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一、各方一致决定，</w:t>
      </w:r>
      <w:r>
        <w:rPr>
          <w:rFonts w:hint="eastAsia" w:ascii="宋体" w:cs="宋体"/>
          <w:color w:val="auto"/>
          <w:kern w:val="0"/>
          <w:sz w:val="24"/>
          <w:u w:val="single"/>
        </w:rPr>
        <w:t>（某联合体成员名称）</w:t>
      </w:r>
      <w:r>
        <w:rPr>
          <w:rFonts w:hint="eastAsia" w:ascii="宋体" w:cs="宋体"/>
          <w:color w:val="auto"/>
          <w:kern w:val="0"/>
          <w:sz w:val="24"/>
        </w:rPr>
        <w:t>为联合体</w:t>
      </w:r>
      <w:r>
        <w:rPr>
          <w:rFonts w:hint="eastAsia" w:ascii="宋体" w:cs="宋体"/>
          <w:color w:val="auto"/>
          <w:kern w:val="0"/>
          <w:sz w:val="24"/>
          <w:lang w:val="zh-CN"/>
        </w:rPr>
        <w:t>牵头人</w:t>
      </w:r>
      <w:r>
        <w:rPr>
          <w:rFonts w:hint="eastAsia" w:ascii="宋体" w:cs="宋体"/>
          <w:color w:val="auto"/>
          <w:sz w:val="24"/>
        </w:rPr>
        <w:t>，代表所有联合体成员负责投标和合同实施阶段的主办、协调工作</w:t>
      </w:r>
      <w:r>
        <w:rPr>
          <w:rFonts w:hint="eastAsia" w:ascii="宋体" w:cs="宋体"/>
          <w:color w:val="auto"/>
          <w:kern w:val="0"/>
          <w:sz w:val="24"/>
          <w:lang w:val="zh-CN"/>
        </w:rPr>
        <w:t>。</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二、</w:t>
      </w:r>
      <w:r>
        <w:rPr>
          <w:rFonts w:hint="eastAsia" w:ascii="宋体" w:cs="宋体"/>
          <w:color w:val="auto"/>
          <w:sz w:val="24"/>
        </w:rPr>
        <w:t>所有联合体成员各方签署授权书，授权书载明的</w:t>
      </w:r>
      <w:r>
        <w:rPr>
          <w:rFonts w:hint="eastAsia" w:asci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三、本次联合投标中，分工如下：</w:t>
      </w:r>
    </w:p>
    <w:p>
      <w:pPr>
        <w:snapToGrid w:val="0"/>
        <w:spacing w:line="360" w:lineRule="auto"/>
        <w:ind w:firstLine="576"/>
        <w:rPr>
          <w:rFonts w:ascii="宋体" w:cs="宋体"/>
          <w:color w:val="auto"/>
          <w:kern w:val="0"/>
          <w:sz w:val="24"/>
          <w:lang w:val="zh-CN"/>
        </w:rPr>
      </w:pPr>
      <w:r>
        <w:rPr>
          <w:rFonts w:hint="eastAsia" w:ascii="宋体" w:cs="宋体"/>
          <w:color w:val="auto"/>
          <w:kern w:val="0"/>
          <w:sz w:val="24"/>
          <w:u w:val="single"/>
        </w:rPr>
        <w:t>（联合体成员1）</w:t>
      </w:r>
      <w:r>
        <w:rPr>
          <w:rFonts w:hint="eastAsia" w:ascii="宋体" w:cs="宋体"/>
          <w:color w:val="auto"/>
          <w:kern w:val="0"/>
          <w:sz w:val="24"/>
          <w:lang w:val="zh-CN"/>
        </w:rPr>
        <w:t>承担的工作和义务为：</w:t>
      </w:r>
      <w:r>
        <w:rPr>
          <w:rFonts w:hint="eastAsia" w:ascii="宋体" w:cs="宋体"/>
          <w:color w:val="auto"/>
          <w:u w:val="single"/>
        </w:rPr>
        <w:t xml:space="preserve">             </w:t>
      </w:r>
      <w:r>
        <w:rPr>
          <w:rFonts w:hint="eastAsia" w:ascii="宋体" w:cs="宋体"/>
          <w:color w:val="auto"/>
          <w:kern w:val="0"/>
          <w:sz w:val="24"/>
          <w:lang w:val="zh-CN"/>
        </w:rPr>
        <w:t>；</w:t>
      </w:r>
    </w:p>
    <w:p>
      <w:pPr>
        <w:snapToGrid w:val="0"/>
        <w:spacing w:line="360" w:lineRule="auto"/>
        <w:ind w:firstLine="576"/>
        <w:rPr>
          <w:rFonts w:ascii="宋体" w:cs="宋体"/>
          <w:color w:val="auto"/>
          <w:kern w:val="0"/>
          <w:sz w:val="24"/>
          <w:lang w:val="zh-CN"/>
        </w:rPr>
      </w:pPr>
      <w:r>
        <w:rPr>
          <w:rFonts w:hint="eastAsia" w:ascii="宋体" w:cs="宋体"/>
          <w:color w:val="auto"/>
          <w:kern w:val="0"/>
          <w:sz w:val="24"/>
          <w:u w:val="single"/>
        </w:rPr>
        <w:t>（联合体成员</w:t>
      </w:r>
      <w:r>
        <w:rPr>
          <w:rFonts w:ascii="宋体" w:cs="宋体"/>
          <w:color w:val="auto"/>
          <w:kern w:val="0"/>
          <w:sz w:val="24"/>
          <w:u w:val="single"/>
        </w:rPr>
        <w:t>2</w:t>
      </w:r>
      <w:r>
        <w:rPr>
          <w:rFonts w:hint="eastAsia" w:ascii="宋体" w:cs="宋体"/>
          <w:color w:val="auto"/>
          <w:kern w:val="0"/>
          <w:sz w:val="24"/>
          <w:u w:val="single"/>
        </w:rPr>
        <w:t>）</w:t>
      </w:r>
      <w:r>
        <w:rPr>
          <w:rFonts w:hint="eastAsia" w:ascii="宋体" w:cs="宋体"/>
          <w:color w:val="auto"/>
          <w:kern w:val="0"/>
          <w:sz w:val="24"/>
          <w:lang w:val="zh-CN"/>
        </w:rPr>
        <w:t>承担的工作和义务为：</w:t>
      </w:r>
      <w:r>
        <w:rPr>
          <w:rFonts w:hint="eastAsia" w:ascii="宋体" w:cs="宋体"/>
          <w:color w:val="auto"/>
          <w:u w:val="single"/>
        </w:rPr>
        <w:t xml:space="preserve">             </w:t>
      </w:r>
      <w:r>
        <w:rPr>
          <w:rFonts w:hint="eastAsia" w:ascii="宋体" w:cs="宋体"/>
          <w:color w:val="auto"/>
          <w:kern w:val="0"/>
          <w:sz w:val="24"/>
          <w:lang w:val="zh-CN"/>
        </w:rPr>
        <w:t>；</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四、联合体成员中小企业合同份额。</w:t>
      </w:r>
    </w:p>
    <w:p>
      <w:pPr>
        <w:snapToGrid w:val="0"/>
        <w:spacing w:line="360" w:lineRule="auto"/>
        <w:ind w:firstLine="576"/>
        <w:rPr>
          <w:rFonts w:ascii="宋体" w:cs="宋体"/>
          <w:b/>
          <w:color w:val="auto"/>
          <w:kern w:val="0"/>
          <w:sz w:val="24"/>
          <w:lang w:val="zh-CN"/>
        </w:rPr>
      </w:pPr>
      <w:r>
        <w:rPr>
          <w:rFonts w:hint="eastAsia" w:ascii="宋体" w:cs="宋体"/>
          <w:color w:val="auto"/>
          <w:kern w:val="0"/>
          <w:sz w:val="24"/>
          <w:lang w:val="zh-CN"/>
        </w:rPr>
        <w:t>1、</w:t>
      </w:r>
      <w:r>
        <w:rPr>
          <w:rFonts w:hint="eastAsia" w:ascii="宋体" w:cs="宋体"/>
          <w:color w:val="auto"/>
          <w:kern w:val="0"/>
          <w:sz w:val="24"/>
          <w:u w:val="single"/>
        </w:rPr>
        <w:t>（</w:t>
      </w:r>
      <w:bookmarkStart w:id="512" w:name="_Hlk101131882"/>
      <w:r>
        <w:rPr>
          <w:rFonts w:hint="eastAsia" w:ascii="宋体" w:cs="宋体"/>
          <w:color w:val="auto"/>
          <w:kern w:val="0"/>
          <w:sz w:val="24"/>
          <w:u w:val="single"/>
        </w:rPr>
        <w:t>联合体成员X</w:t>
      </w:r>
      <w:r>
        <w:rPr>
          <w:rFonts w:ascii="宋体" w:cs="宋体"/>
          <w:color w:val="auto"/>
          <w:kern w:val="0"/>
          <w:sz w:val="24"/>
          <w:u w:val="single"/>
        </w:rPr>
        <w:t>,</w:t>
      </w:r>
      <w:r>
        <w:rPr>
          <w:rFonts w:hint="eastAsia" w:ascii="宋体" w:cs="宋体"/>
          <w:color w:val="auto"/>
          <w:kern w:val="0"/>
          <w:sz w:val="24"/>
          <w:u w:val="single"/>
        </w:rPr>
        <w:t>……</w:t>
      </w:r>
      <w:bookmarkEnd w:id="512"/>
      <w:r>
        <w:rPr>
          <w:rFonts w:hint="eastAsia" w:ascii="宋体" w:cs="宋体"/>
          <w:color w:val="auto"/>
          <w:kern w:val="0"/>
          <w:sz w:val="24"/>
          <w:u w:val="single"/>
        </w:rPr>
        <w:t>）</w:t>
      </w:r>
      <w:r>
        <w:rPr>
          <w:rFonts w:hint="eastAsia" w:ascii="宋体" w:cs="宋体"/>
          <w:color w:val="auto"/>
          <w:kern w:val="0"/>
          <w:sz w:val="24"/>
        </w:rPr>
        <w:t>提供的服务由小微企业承接，其合同份额占到合同总金额</w:t>
      </w:r>
      <w:r>
        <w:rPr>
          <w:rFonts w:hint="eastAsia" w:ascii="宋体" w:cs="宋体"/>
          <w:color w:val="auto"/>
          <w:kern w:val="0"/>
          <w:sz w:val="24"/>
          <w:u w:val="single"/>
        </w:rPr>
        <w:t xml:space="preserve">     </w:t>
      </w:r>
      <w:r>
        <w:rPr>
          <w:rFonts w:hint="eastAsia" w:ascii="宋体" w:cs="宋体"/>
          <w:color w:val="auto"/>
          <w:kern w:val="0"/>
          <w:sz w:val="24"/>
        </w:rPr>
        <w:t>%以上</w:t>
      </w:r>
      <w:r>
        <w:rPr>
          <w:rFonts w:hint="eastAsia" w:ascii="宋体" w:cs="宋体"/>
          <w:color w:val="auto"/>
          <w:kern w:val="0"/>
          <w:sz w:val="24"/>
          <w:lang w:val="zh-CN"/>
        </w:rPr>
        <w:t>。</w:t>
      </w:r>
      <w:r>
        <w:rPr>
          <w:rFonts w:hint="eastAsia" w:ascii="宋体" w:cs="宋体"/>
          <w:b/>
          <w:color w:val="auto"/>
          <w:kern w:val="0"/>
          <w:sz w:val="24"/>
          <w:lang w:val="zh-CN"/>
        </w:rPr>
        <w:t>（</w:t>
      </w:r>
      <w:bookmarkStart w:id="513" w:name="_Hlk101133598"/>
      <w:r>
        <w:rPr>
          <w:rFonts w:hint="eastAsia" w:asci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cs="宋体"/>
          <w:b/>
          <w:color w:val="auto"/>
          <w:sz w:val="24"/>
        </w:rPr>
        <w:t>拟享受以上价格扣除政策的，填写有关内容。</w:t>
      </w:r>
      <w:bookmarkEnd w:id="513"/>
      <w:r>
        <w:rPr>
          <w:rFonts w:hint="eastAsia" w:ascii="宋体" w:cs="宋体"/>
          <w:b/>
          <w:color w:val="auto"/>
          <w:kern w:val="0"/>
          <w:sz w:val="24"/>
          <w:lang w:val="zh-CN"/>
        </w:rPr>
        <w:t>）</w:t>
      </w:r>
    </w:p>
    <w:p>
      <w:pPr>
        <w:spacing w:line="360" w:lineRule="auto"/>
        <w:ind w:firstLine="480" w:firstLineChars="200"/>
        <w:rPr>
          <w:rFonts w:ascii="宋体" w:cs="宋体"/>
          <w:b/>
          <w:bCs/>
          <w:color w:val="auto"/>
          <w:kern w:val="0"/>
          <w:sz w:val="24"/>
          <w:lang w:val="zh-CN"/>
        </w:rPr>
      </w:pPr>
      <w:r>
        <w:rPr>
          <w:rFonts w:hint="eastAsia" w:ascii="宋体" w:cs="宋体"/>
          <w:color w:val="auto"/>
          <w:sz w:val="24"/>
        </w:rPr>
        <w:t>2、</w:t>
      </w:r>
      <w:bookmarkStart w:id="514" w:name="_Hlk101133173"/>
      <w:r>
        <w:rPr>
          <w:rFonts w:hint="eastAsia" w:ascii="宋体" w:cs="宋体"/>
          <w:color w:val="auto"/>
          <w:sz w:val="24"/>
        </w:rPr>
        <w:t>中小企业合同金额达到</w:t>
      </w:r>
      <w:r>
        <w:rPr>
          <w:rFonts w:hint="eastAsia" w:ascii="宋体" w:cs="宋体"/>
          <w:color w:val="auto"/>
          <w:sz w:val="24"/>
          <w:u w:val="single"/>
        </w:rPr>
        <w:t xml:space="preserve">  </w:t>
      </w:r>
      <w:r>
        <w:rPr>
          <w:rFonts w:hint="eastAsia" w:ascii="宋体" w:cs="宋体"/>
          <w:color w:val="auto"/>
          <w:sz w:val="24"/>
        </w:rPr>
        <w:t>%，小微企业合同金额达到</w:t>
      </w:r>
      <w:r>
        <w:rPr>
          <w:rFonts w:hint="eastAsia" w:ascii="宋体" w:cs="宋体"/>
          <w:color w:val="auto"/>
          <w:sz w:val="24"/>
          <w:u w:val="single"/>
        </w:rPr>
        <w:t xml:space="preserve"> </w:t>
      </w:r>
      <w:r>
        <w:rPr>
          <w:rFonts w:hint="eastAsia" w:ascii="宋体" w:cs="宋体"/>
          <w:color w:val="auto"/>
          <w:sz w:val="24"/>
        </w:rPr>
        <w:t>%</w:t>
      </w:r>
      <w:r>
        <w:rPr>
          <w:rFonts w:hint="eastAsia" w:ascii="宋体" w:cs="宋体"/>
          <w:color w:val="auto"/>
          <w:kern w:val="0"/>
          <w:sz w:val="24"/>
          <w:lang w:val="zh-CN"/>
        </w:rPr>
        <w:t>。</w:t>
      </w:r>
      <w:r>
        <w:rPr>
          <w:rFonts w:hint="eastAsia" w:ascii="宋体" w:cs="宋体"/>
          <w:b/>
          <w:bCs/>
          <w:color w:val="auto"/>
          <w:kern w:val="0"/>
          <w:sz w:val="24"/>
          <w:lang w:val="zh-CN"/>
        </w:rPr>
        <w:t>（</w:t>
      </w:r>
      <w:r>
        <w:rPr>
          <w:rFonts w:hint="eastAsia" w:asci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cs="宋体"/>
          <w:b/>
          <w:bCs/>
          <w:color w:val="auto"/>
          <w:kern w:val="0"/>
          <w:sz w:val="24"/>
          <w:lang w:val="zh-CN"/>
        </w:rPr>
        <w:t>）</w:t>
      </w:r>
      <w:bookmarkEnd w:id="514"/>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五、如果中标，</w:t>
      </w:r>
      <w:r>
        <w:rPr>
          <w:rFonts w:hint="eastAsia" w:ascii="宋体" w:cs="宋体"/>
          <w:color w:val="auto"/>
          <w:sz w:val="24"/>
        </w:rPr>
        <w:t>联合体各成员方共同与采购人签订合同，并就采购合同约定的事项对采购人承担连带责任。</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六、有关本次联合投标的其他事宜：</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cs="宋体"/>
          <w:color w:val="auto"/>
          <w:kern w:val="0"/>
          <w:sz w:val="24"/>
          <w:lang w:val="zh-CN"/>
        </w:rPr>
      </w:pPr>
      <w:r>
        <w:rPr>
          <w:rFonts w:hint="eastAsia" w:ascii="宋体" w:cs="宋体"/>
          <w:color w:val="auto"/>
          <w:kern w:val="0"/>
          <w:sz w:val="24"/>
          <w:lang w:val="zh-CN"/>
        </w:rPr>
        <w:t>联合体成员名称(电子签名/公章)：</w:t>
      </w:r>
    </w:p>
    <w:p>
      <w:pPr>
        <w:snapToGrid w:val="0"/>
        <w:spacing w:line="360" w:lineRule="auto"/>
        <w:ind w:firstLine="5040" w:firstLineChars="2100"/>
        <w:rPr>
          <w:rFonts w:ascii="宋体" w:cs="宋体"/>
          <w:color w:val="auto"/>
          <w:kern w:val="0"/>
          <w:sz w:val="24"/>
          <w:lang w:val="zh-CN"/>
        </w:rPr>
      </w:pPr>
      <w:r>
        <w:rPr>
          <w:rFonts w:hint="eastAsia" w:ascii="宋体" w:cs="宋体"/>
          <w:color w:val="auto"/>
          <w:kern w:val="0"/>
          <w:sz w:val="24"/>
          <w:lang w:val="zh-CN"/>
        </w:rPr>
        <w:t>联合体成员名称(电子签名/公章)：</w:t>
      </w:r>
    </w:p>
    <w:p>
      <w:pPr>
        <w:snapToGrid w:val="0"/>
        <w:spacing w:line="360" w:lineRule="auto"/>
        <w:ind w:right="960"/>
        <w:jc w:val="center"/>
        <w:rPr>
          <w:rFonts w:ascii="宋体" w:cs="宋体"/>
          <w:color w:val="auto"/>
          <w:kern w:val="0"/>
          <w:sz w:val="24"/>
          <w:lang w:val="zh-CN"/>
        </w:rPr>
      </w:pPr>
      <w:r>
        <w:rPr>
          <w:rFonts w:hint="eastAsia" w:ascii="宋体" w:cs="宋体"/>
          <w:color w:val="auto"/>
          <w:kern w:val="0"/>
          <w:sz w:val="24"/>
          <w:lang w:val="zh-CN"/>
        </w:rPr>
        <w:t xml:space="preserve">                   ……</w:t>
      </w:r>
    </w:p>
    <w:p>
      <w:pPr>
        <w:snapToGrid w:val="0"/>
        <w:spacing w:line="360" w:lineRule="auto"/>
        <w:jc w:val="right"/>
        <w:rPr>
          <w:rFonts w:ascii="宋体" w:cs="宋体"/>
          <w:color w:val="auto"/>
          <w:kern w:val="0"/>
          <w:sz w:val="24"/>
          <w:lang w:val="zh-CN"/>
        </w:rPr>
      </w:pPr>
      <w:r>
        <w:rPr>
          <w:rFonts w:hint="eastAsia" w:ascii="宋体" w:cs="宋体"/>
          <w:color w:val="auto"/>
          <w:kern w:val="0"/>
          <w:sz w:val="24"/>
          <w:lang w:val="zh-CN"/>
        </w:rPr>
        <w:t>日期：  年  月   日</w:t>
      </w:r>
    </w:p>
    <w:p>
      <w:pPr>
        <w:spacing w:line="360" w:lineRule="auto"/>
        <w:ind w:right="420"/>
        <w:rPr>
          <w:rFonts w:ascii="宋体" w:cs="宋体"/>
          <w:color w:val="auto"/>
          <w:sz w:val="24"/>
        </w:rPr>
      </w:pPr>
      <w:r>
        <w:rPr>
          <w:rFonts w:hint="eastAsia" w:ascii="宋体" w:cs="宋体"/>
          <w:color w:val="auto"/>
          <w:sz w:val="24"/>
        </w:rPr>
        <w:t>注：按本格式和要求提供。</w:t>
      </w: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snapToGrid w:val="0"/>
        <w:spacing w:line="360" w:lineRule="auto"/>
        <w:ind w:firstLine="3666" w:firstLineChars="1100"/>
        <w:rPr>
          <w:rFonts w:ascii="宋体" w:cs="宋体"/>
          <w:b/>
          <w:color w:val="auto"/>
          <w:spacing w:val="6"/>
          <w:sz w:val="32"/>
          <w:szCs w:val="32"/>
        </w:rPr>
      </w:pPr>
    </w:p>
    <w:p>
      <w:pPr>
        <w:widowControl/>
        <w:adjustRightInd/>
        <w:jc w:val="left"/>
        <w:rPr>
          <w:rFonts w:ascii="宋体" w:cs="宋体"/>
          <w:b/>
          <w:color w:val="auto"/>
          <w:spacing w:val="6"/>
          <w:sz w:val="32"/>
          <w:szCs w:val="32"/>
        </w:rPr>
      </w:pPr>
      <w:r>
        <w:rPr>
          <w:rFonts w:ascii="宋体" w:cs="宋体"/>
          <w:b/>
          <w:color w:val="auto"/>
          <w:spacing w:val="6"/>
          <w:sz w:val="32"/>
          <w:szCs w:val="32"/>
        </w:rPr>
        <w:br w:type="page"/>
      </w:r>
    </w:p>
    <w:p>
      <w:pPr>
        <w:snapToGrid w:val="0"/>
        <w:spacing w:line="360" w:lineRule="auto"/>
        <w:ind w:firstLine="3666" w:firstLineChars="1100"/>
        <w:rPr>
          <w:rFonts w:ascii="宋体" w:cs="宋体"/>
          <w:b/>
          <w:color w:val="auto"/>
          <w:kern w:val="0"/>
          <w:sz w:val="32"/>
          <w:szCs w:val="32"/>
        </w:rPr>
      </w:pPr>
      <w:r>
        <w:rPr>
          <w:rFonts w:hint="eastAsia" w:ascii="宋体" w:cs="宋体"/>
          <w:b/>
          <w:color w:val="auto"/>
          <w:spacing w:val="6"/>
          <w:sz w:val="32"/>
          <w:szCs w:val="32"/>
        </w:rPr>
        <w:t>附件</w:t>
      </w:r>
      <w:r>
        <w:rPr>
          <w:rFonts w:ascii="宋体" w:cs="宋体"/>
          <w:b/>
          <w:color w:val="auto"/>
          <w:spacing w:val="6"/>
          <w:sz w:val="32"/>
          <w:szCs w:val="32"/>
        </w:rPr>
        <w:t>6</w:t>
      </w:r>
      <w:r>
        <w:rPr>
          <w:rFonts w:hint="eastAsia" w:ascii="宋体" w:cs="宋体"/>
          <w:b/>
          <w:color w:val="auto"/>
          <w:spacing w:val="6"/>
          <w:sz w:val="32"/>
          <w:szCs w:val="32"/>
        </w:rPr>
        <w:t>：</w:t>
      </w:r>
      <w:r>
        <w:rPr>
          <w:rFonts w:hint="eastAsia" w:ascii="宋体" w:cs="宋体"/>
          <w:b/>
          <w:color w:val="auto"/>
          <w:kern w:val="0"/>
          <w:sz w:val="32"/>
          <w:szCs w:val="32"/>
        </w:rPr>
        <w:t>分包意向协议</w:t>
      </w:r>
    </w:p>
    <w:p>
      <w:pPr>
        <w:widowControl/>
        <w:spacing w:line="360" w:lineRule="auto"/>
        <w:ind w:firstLine="120" w:firstLineChars="50"/>
        <w:jc w:val="left"/>
        <w:rPr>
          <w:rFonts w:ascii="宋体" w:cs="宋体"/>
          <w:color w:val="auto"/>
          <w:sz w:val="24"/>
        </w:rPr>
      </w:pPr>
      <w:r>
        <w:rPr>
          <w:rFonts w:hint="eastAsia" w:ascii="宋体" w:cs="宋体"/>
          <w:color w:val="auto"/>
          <w:sz w:val="24"/>
        </w:rPr>
        <w:t>（</w:t>
      </w:r>
      <w:r>
        <w:rPr>
          <w:rFonts w:hint="eastAsia" w:ascii="宋体" w:cs="宋体"/>
          <w:b/>
          <w:color w:val="auto"/>
          <w:sz w:val="24"/>
        </w:rPr>
        <w:t>中标后以分包方式履行合同的，提供分包意向协议；采购人不同意分包或者投标人中标后不以分包方式履行合同的，则不需要提供。</w:t>
      </w:r>
      <w:r>
        <w:rPr>
          <w:rFonts w:hint="eastAsia" w:ascii="宋体" w:cs="宋体"/>
          <w:color w:val="auto"/>
          <w:sz w:val="24"/>
        </w:rPr>
        <w:t>）</w:t>
      </w:r>
    </w:p>
    <w:p>
      <w:pPr>
        <w:snapToGrid w:val="0"/>
        <w:spacing w:line="360" w:lineRule="auto"/>
        <w:ind w:firstLine="576"/>
        <w:rPr>
          <w:rFonts w:ascii="宋体" w:cs="宋体"/>
          <w:color w:val="auto"/>
          <w:kern w:val="0"/>
          <w:sz w:val="24"/>
          <w:lang w:val="zh-CN"/>
        </w:rPr>
      </w:pPr>
      <w:r>
        <w:rPr>
          <w:rFonts w:hint="eastAsia" w:ascii="宋体" w:cs="宋体"/>
          <w:color w:val="auto"/>
          <w:kern w:val="0"/>
          <w:sz w:val="24"/>
          <w:u w:val="single"/>
        </w:rPr>
        <w:t>（投标人名称）</w:t>
      </w:r>
      <w:r>
        <w:rPr>
          <w:rFonts w:hint="eastAsia" w:ascii="宋体" w:cs="宋体"/>
          <w:color w:val="auto"/>
          <w:kern w:val="0"/>
          <w:sz w:val="24"/>
          <w:lang w:val="zh-CN"/>
        </w:rPr>
        <w:t>若成为</w:t>
      </w:r>
      <w:r>
        <w:rPr>
          <w:rFonts w:hint="eastAsia" w:ascii="宋体" w:cs="宋体"/>
          <w:color w:val="auto"/>
          <w:sz w:val="24"/>
        </w:rPr>
        <w:t>乔司街道视频监控优化升级采购项目【招标编号：SQZFCG-2023-006 】</w:t>
      </w:r>
      <w:r>
        <w:rPr>
          <w:rFonts w:hint="eastAsia" w:ascii="宋体" w:cs="宋体"/>
          <w:color w:val="auto"/>
          <w:kern w:val="0"/>
          <w:sz w:val="24"/>
          <w:lang w:val="zh-CN"/>
        </w:rPr>
        <w:t>的中标供应商，将依法采取分包方式履行合同。</w:t>
      </w:r>
      <w:r>
        <w:rPr>
          <w:rFonts w:hint="eastAsia" w:ascii="宋体" w:cs="宋体"/>
          <w:color w:val="auto"/>
          <w:kern w:val="0"/>
          <w:sz w:val="24"/>
          <w:u w:val="single"/>
        </w:rPr>
        <w:t>（投标人名称）</w:t>
      </w:r>
      <w:r>
        <w:rPr>
          <w:rFonts w:hint="eastAsia" w:ascii="宋体" w:cs="宋体"/>
          <w:color w:val="auto"/>
          <w:kern w:val="0"/>
          <w:sz w:val="24"/>
        </w:rPr>
        <w:t>与</w:t>
      </w:r>
      <w:r>
        <w:rPr>
          <w:rFonts w:hint="eastAsia" w:ascii="宋体" w:cs="宋体"/>
          <w:color w:val="auto"/>
          <w:kern w:val="0"/>
          <w:sz w:val="24"/>
          <w:u w:val="single"/>
        </w:rPr>
        <w:t>（所有分包供应商名称）</w:t>
      </w:r>
      <w:r>
        <w:rPr>
          <w:rFonts w:hint="eastAsia" w:ascii="宋体" w:cs="宋体"/>
          <w:color w:val="auto"/>
          <w:kern w:val="0"/>
          <w:sz w:val="24"/>
        </w:rPr>
        <w:t>达成分包意向协议</w:t>
      </w:r>
      <w:r>
        <w:rPr>
          <w:rFonts w:hint="eastAsia" w:ascii="宋体" w:cs="宋体"/>
          <w:color w:val="auto"/>
          <w:kern w:val="0"/>
          <w:sz w:val="24"/>
          <w:lang w:val="zh-CN"/>
        </w:rPr>
        <w:t xml:space="preserve">。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一、分包标的及数量</w:t>
      </w:r>
    </w:p>
    <w:p>
      <w:pPr>
        <w:snapToGrid w:val="0"/>
        <w:spacing w:line="360" w:lineRule="auto"/>
        <w:ind w:firstLine="576"/>
        <w:rPr>
          <w:rFonts w:ascii="宋体" w:cs="宋体"/>
          <w:color w:val="auto"/>
          <w:kern w:val="0"/>
          <w:sz w:val="24"/>
          <w:lang w:val="zh-CN"/>
        </w:rPr>
      </w:pPr>
      <w:r>
        <w:rPr>
          <w:rFonts w:hint="eastAsia" w:ascii="宋体" w:cs="宋体"/>
          <w:color w:val="auto"/>
          <w:kern w:val="0"/>
          <w:sz w:val="24"/>
          <w:u w:val="single"/>
        </w:rPr>
        <w:t>（投标人名称）</w:t>
      </w:r>
      <w:r>
        <w:rPr>
          <w:rFonts w:hint="eastAsia" w:ascii="宋体" w:cs="宋体"/>
          <w:color w:val="auto"/>
          <w:kern w:val="0"/>
          <w:sz w:val="24"/>
          <w:lang w:val="zh-CN"/>
        </w:rPr>
        <w:t>将</w:t>
      </w:r>
      <w:r>
        <w:rPr>
          <w:rFonts w:hint="eastAsia" w:ascii="宋体" w:cs="宋体"/>
          <w:color w:val="auto"/>
          <w:u w:val="single"/>
        </w:rPr>
        <w:t xml:space="preserve">  </w:t>
      </w:r>
      <w:r>
        <w:rPr>
          <w:rFonts w:ascii="宋体" w:cs="宋体"/>
          <w:color w:val="auto"/>
          <w:kern w:val="0"/>
          <w:sz w:val="24"/>
          <w:u w:val="single"/>
        </w:rPr>
        <w:t xml:space="preserve"> XX工作内容   </w:t>
      </w:r>
      <w:r>
        <w:rPr>
          <w:rFonts w:hint="eastAsia" w:ascii="宋体" w:cs="宋体"/>
          <w:color w:val="auto"/>
          <w:sz w:val="24"/>
        </w:rPr>
        <w:t>分包给</w:t>
      </w:r>
      <w:r>
        <w:rPr>
          <w:rFonts w:hint="eastAsia" w:ascii="宋体" w:cs="宋体"/>
          <w:color w:val="auto"/>
          <w:kern w:val="0"/>
          <w:sz w:val="24"/>
          <w:u w:val="single"/>
        </w:rPr>
        <w:t>（分包供应商1名称）</w:t>
      </w:r>
      <w:r>
        <w:rPr>
          <w:rFonts w:hint="eastAsia" w:ascii="宋体" w:cs="宋体"/>
          <w:color w:val="auto"/>
          <w:kern w:val="0"/>
          <w:sz w:val="24"/>
          <w:lang w:val="zh-CN"/>
        </w:rPr>
        <w:t>，</w:t>
      </w:r>
      <w:r>
        <w:rPr>
          <w:rFonts w:hint="eastAsia" w:ascii="宋体" w:cs="宋体"/>
          <w:color w:val="auto"/>
          <w:kern w:val="0"/>
          <w:sz w:val="24"/>
          <w:u w:val="single"/>
        </w:rPr>
        <w:t>（分包供应商2名称），</w:t>
      </w:r>
      <w:r>
        <w:rPr>
          <w:rFonts w:hint="eastAsia" w:ascii="宋体" w:cs="宋体"/>
          <w:color w:val="auto"/>
          <w:kern w:val="0"/>
          <w:sz w:val="24"/>
          <w:lang w:val="zh-CN"/>
        </w:rPr>
        <w:t>具备承</w:t>
      </w:r>
      <w:r>
        <w:rPr>
          <w:rFonts w:hint="eastAsia" w:ascii="宋体" w:cs="宋体"/>
          <w:color w:val="auto"/>
          <w:kern w:val="0"/>
          <w:sz w:val="24"/>
        </w:rPr>
        <w:t>担</w:t>
      </w:r>
      <w:r>
        <w:rPr>
          <w:rFonts w:hint="eastAsia" w:ascii="宋体" w:cs="宋体"/>
          <w:color w:val="auto"/>
          <w:kern w:val="0"/>
          <w:sz w:val="24"/>
          <w:u w:val="single"/>
          <w:lang w:val="zh-CN"/>
        </w:rPr>
        <w:t>XX工作内容</w:t>
      </w:r>
      <w:r>
        <w:rPr>
          <w:rFonts w:hint="eastAsia" w:ascii="宋体" w:cs="宋体"/>
          <w:color w:val="auto"/>
          <w:kern w:val="0"/>
          <w:sz w:val="24"/>
          <w:lang w:val="zh-CN"/>
        </w:rPr>
        <w:t>相应资质条件且不得再次分包；</w:t>
      </w:r>
    </w:p>
    <w:p>
      <w:pPr>
        <w:pStyle w:val="5"/>
        <w:ind w:left="664" w:leftChars="316" w:firstLine="229" w:firstLineChars="95"/>
        <w:rPr>
          <w:rFonts w:ascii="宋体" w:eastAsia="宋体" w:cs="宋体"/>
          <w:color w:val="auto"/>
          <w:kern w:val="0"/>
          <w:sz w:val="24"/>
          <w:szCs w:val="24"/>
        </w:rPr>
      </w:pPr>
      <w:r>
        <w:rPr>
          <w:rFonts w:hint="eastAsia" w:asci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二、分包供应商中小企业合同份额</w:t>
      </w:r>
    </w:p>
    <w:p>
      <w:pPr>
        <w:snapToGrid w:val="0"/>
        <w:spacing w:line="360" w:lineRule="auto"/>
        <w:ind w:firstLine="576"/>
        <w:rPr>
          <w:rFonts w:ascii="宋体" w:cs="宋体"/>
          <w:b/>
          <w:color w:val="auto"/>
          <w:kern w:val="0"/>
          <w:sz w:val="24"/>
          <w:lang w:val="zh-CN"/>
        </w:rPr>
      </w:pPr>
      <w:r>
        <w:rPr>
          <w:rFonts w:ascii="宋体" w:cs="宋体"/>
          <w:color w:val="auto"/>
          <w:kern w:val="0"/>
          <w:sz w:val="24"/>
        </w:rPr>
        <w:t>1、</w:t>
      </w:r>
      <w:r>
        <w:rPr>
          <w:rFonts w:hint="eastAsia" w:ascii="宋体" w:cs="宋体"/>
          <w:color w:val="auto"/>
          <w:kern w:val="0"/>
          <w:sz w:val="24"/>
          <w:u w:val="single"/>
        </w:rPr>
        <w:t>（分包供应商X</w:t>
      </w:r>
      <w:r>
        <w:rPr>
          <w:rFonts w:ascii="宋体" w:cs="宋体"/>
          <w:color w:val="auto"/>
          <w:kern w:val="0"/>
          <w:sz w:val="24"/>
          <w:u w:val="single"/>
        </w:rPr>
        <w:t>,</w:t>
      </w:r>
      <w:r>
        <w:rPr>
          <w:rFonts w:hint="eastAsia" w:ascii="宋体" w:cs="宋体"/>
          <w:color w:val="auto"/>
          <w:kern w:val="0"/>
          <w:sz w:val="24"/>
          <w:u w:val="single"/>
        </w:rPr>
        <w:t>……）提供的服务全部由小微企业承接，</w:t>
      </w:r>
      <w:r>
        <w:rPr>
          <w:rFonts w:hint="eastAsia" w:ascii="宋体" w:cs="宋体"/>
          <w:color w:val="auto"/>
          <w:kern w:val="0"/>
          <w:sz w:val="24"/>
        </w:rPr>
        <w:t>其合同份额占到合同总金额</w:t>
      </w:r>
      <w:r>
        <w:rPr>
          <w:rFonts w:hint="eastAsia" w:ascii="宋体" w:cs="宋体"/>
          <w:color w:val="auto"/>
          <w:kern w:val="0"/>
          <w:sz w:val="24"/>
          <w:u w:val="single"/>
        </w:rPr>
        <w:t xml:space="preserve">     </w:t>
      </w:r>
      <w:r>
        <w:rPr>
          <w:rFonts w:hint="eastAsia" w:ascii="宋体" w:cs="宋体"/>
          <w:color w:val="auto"/>
          <w:kern w:val="0"/>
          <w:sz w:val="24"/>
        </w:rPr>
        <w:t>%以上</w:t>
      </w:r>
      <w:r>
        <w:rPr>
          <w:rFonts w:hint="eastAsia" w:ascii="宋体" w:cs="宋体"/>
          <w:color w:val="auto"/>
        </w:rPr>
        <w:t>。</w:t>
      </w:r>
      <w:r>
        <w:rPr>
          <w:rFonts w:hint="eastAsia" w:asci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cs="宋体"/>
          <w:b/>
          <w:color w:val="auto"/>
          <w:sz w:val="24"/>
        </w:rPr>
        <w:t>拟享受以上价格扣除政策的，填写有关内容。</w:t>
      </w:r>
      <w:r>
        <w:rPr>
          <w:rFonts w:hint="eastAsia" w:ascii="宋体" w:cs="宋体"/>
          <w:b/>
          <w:color w:val="auto"/>
          <w:kern w:val="0"/>
          <w:sz w:val="24"/>
          <w:lang w:val="zh-CN"/>
        </w:rPr>
        <w:t>）</w:t>
      </w:r>
    </w:p>
    <w:p>
      <w:pPr>
        <w:spacing w:line="360" w:lineRule="auto"/>
        <w:ind w:firstLine="480" w:firstLineChars="200"/>
        <w:rPr>
          <w:rFonts w:ascii="宋体" w:cs="宋体"/>
          <w:b/>
          <w:bCs/>
          <w:color w:val="auto"/>
          <w:kern w:val="0"/>
          <w:sz w:val="24"/>
          <w:lang w:val="zh-CN"/>
        </w:rPr>
      </w:pPr>
      <w:r>
        <w:rPr>
          <w:rFonts w:hint="eastAsia" w:ascii="宋体" w:cs="宋体"/>
          <w:color w:val="auto"/>
          <w:sz w:val="24"/>
        </w:rPr>
        <w:t>2、中小企业合同金额达到</w:t>
      </w:r>
      <w:r>
        <w:rPr>
          <w:rFonts w:hint="eastAsia" w:ascii="宋体" w:cs="宋体"/>
          <w:color w:val="auto"/>
          <w:sz w:val="24"/>
          <w:u w:val="single"/>
        </w:rPr>
        <w:t xml:space="preserve">  </w:t>
      </w:r>
      <w:r>
        <w:rPr>
          <w:rFonts w:hint="eastAsia" w:ascii="宋体" w:cs="宋体"/>
          <w:color w:val="auto"/>
          <w:sz w:val="24"/>
        </w:rPr>
        <w:t>%，小微企业合同金额达到</w:t>
      </w:r>
      <w:r>
        <w:rPr>
          <w:rFonts w:hint="eastAsia" w:ascii="宋体" w:cs="宋体"/>
          <w:color w:val="auto"/>
          <w:sz w:val="24"/>
          <w:u w:val="single"/>
        </w:rPr>
        <w:t xml:space="preserve"> </w:t>
      </w:r>
      <w:r>
        <w:rPr>
          <w:rFonts w:hint="eastAsia" w:ascii="宋体" w:cs="宋体"/>
          <w:color w:val="auto"/>
          <w:sz w:val="24"/>
        </w:rPr>
        <w:t>%</w:t>
      </w:r>
      <w:r>
        <w:rPr>
          <w:rFonts w:hint="eastAsia" w:ascii="宋体" w:cs="宋体"/>
          <w:color w:val="auto"/>
          <w:kern w:val="0"/>
          <w:sz w:val="24"/>
          <w:lang w:val="zh-CN"/>
        </w:rPr>
        <w:t>。</w:t>
      </w:r>
      <w:r>
        <w:rPr>
          <w:rFonts w:hint="eastAsia" w:ascii="宋体" w:cs="宋体"/>
          <w:b/>
          <w:bCs/>
          <w:color w:val="auto"/>
          <w:kern w:val="0"/>
          <w:sz w:val="24"/>
          <w:lang w:val="zh-CN"/>
        </w:rPr>
        <w:t>（</w:t>
      </w:r>
      <w:r>
        <w:rPr>
          <w:rFonts w:hint="eastAsia" w:ascii="宋体" w:cs="宋体"/>
          <w:b/>
          <w:bCs/>
          <w:color w:val="auto"/>
          <w:sz w:val="24"/>
        </w:rPr>
        <w:t>要求合同分包形式参加的项目或采购包，供应商按招标文件第一部分招标公告申请人的资格要求中规定的</w:t>
      </w:r>
      <w:r>
        <w:rPr>
          <w:rFonts w:hint="eastAsia" w:ascii="宋体" w:cs="宋体"/>
          <w:b/>
          <w:color w:val="auto"/>
          <w:kern w:val="0"/>
          <w:sz w:val="24"/>
          <w:lang w:val="zh-CN"/>
        </w:rPr>
        <w:t>分包意向协议</w:t>
      </w:r>
      <w:r>
        <w:rPr>
          <w:rFonts w:hint="eastAsia" w:ascii="宋体" w:cs="宋体"/>
          <w:b/>
          <w:bCs/>
          <w:color w:val="auto"/>
          <w:sz w:val="24"/>
        </w:rPr>
        <w:t>中中小企业、小微企业合同金额应当达到的比例要求填写。</w:t>
      </w:r>
      <w:r>
        <w:rPr>
          <w:rFonts w:hint="eastAsia" w:ascii="宋体" w:cs="宋体"/>
          <w:b/>
          <w:bCs/>
          <w:color w:val="auto"/>
          <w:kern w:val="0"/>
          <w:sz w:val="24"/>
          <w:lang w:val="zh-CN"/>
        </w:rPr>
        <w:t>）</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三、分包工作履行期限、地点、方式</w:t>
      </w:r>
    </w:p>
    <w:p>
      <w:pPr>
        <w:snapToGrid w:val="0"/>
        <w:spacing w:line="360" w:lineRule="auto"/>
        <w:ind w:firstLine="576"/>
        <w:rPr>
          <w:rFonts w:ascii="宋体" w:cs="宋体"/>
          <w:color w:val="auto"/>
          <w:u w:val="single"/>
        </w:rPr>
      </w:pPr>
      <w:r>
        <w:rPr>
          <w:rFonts w:hint="eastAsia" w:ascii="宋体" w:cs="宋体"/>
          <w:color w:val="auto"/>
          <w:u w:val="single"/>
        </w:rPr>
        <w:t xml:space="preserve">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四、质量</w:t>
      </w:r>
    </w:p>
    <w:p>
      <w:pPr>
        <w:snapToGrid w:val="0"/>
        <w:spacing w:line="360" w:lineRule="auto"/>
        <w:ind w:firstLine="576"/>
        <w:rPr>
          <w:rFonts w:ascii="宋体" w:cs="宋体"/>
          <w:color w:val="auto"/>
          <w:kern w:val="0"/>
          <w:sz w:val="24"/>
          <w:lang w:val="zh-CN"/>
        </w:rPr>
      </w:pPr>
      <w:r>
        <w:rPr>
          <w:rFonts w:hint="eastAsia" w:ascii="宋体" w:cs="宋体"/>
          <w:color w:val="auto"/>
          <w:u w:val="single"/>
        </w:rPr>
        <w:t xml:space="preserve">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五、价款或者报酬</w:t>
      </w:r>
    </w:p>
    <w:p>
      <w:pPr>
        <w:snapToGrid w:val="0"/>
        <w:spacing w:line="360" w:lineRule="auto"/>
        <w:ind w:left="573" w:leftChars="273"/>
        <w:rPr>
          <w:rFonts w:ascii="宋体" w:cs="宋体"/>
          <w:color w:val="auto"/>
          <w:kern w:val="0"/>
          <w:sz w:val="24"/>
          <w:lang w:val="zh-CN"/>
        </w:rPr>
      </w:pPr>
      <w:r>
        <w:rPr>
          <w:rFonts w:hint="eastAsia" w:ascii="宋体" w:cs="宋体"/>
          <w:color w:val="auto"/>
          <w:u w:val="single"/>
        </w:rPr>
        <w:t xml:space="preserve">                                                                                     </w:t>
      </w:r>
    </w:p>
    <w:p>
      <w:pPr>
        <w:snapToGrid w:val="0"/>
        <w:spacing w:line="360" w:lineRule="auto"/>
        <w:ind w:left="573" w:leftChars="273"/>
        <w:rPr>
          <w:rFonts w:ascii="宋体" w:cs="宋体"/>
          <w:color w:val="auto"/>
          <w:kern w:val="0"/>
          <w:sz w:val="24"/>
          <w:lang w:val="zh-CN"/>
        </w:rPr>
      </w:pPr>
      <w:r>
        <w:rPr>
          <w:rFonts w:hint="eastAsia" w:ascii="宋体" w:cs="宋体"/>
          <w:color w:val="auto"/>
          <w:kern w:val="0"/>
          <w:sz w:val="24"/>
          <w:lang w:val="zh-CN"/>
        </w:rPr>
        <w:t>六、违约责任</w:t>
      </w:r>
    </w:p>
    <w:p>
      <w:pPr>
        <w:snapToGrid w:val="0"/>
        <w:spacing w:line="360" w:lineRule="auto"/>
        <w:ind w:firstLine="576"/>
        <w:rPr>
          <w:rFonts w:ascii="宋体" w:cs="宋体"/>
          <w:color w:val="auto"/>
          <w:kern w:val="0"/>
          <w:sz w:val="24"/>
          <w:lang w:val="zh-CN"/>
        </w:rPr>
      </w:pPr>
      <w:r>
        <w:rPr>
          <w:rFonts w:hint="eastAsia" w:ascii="宋体" w:cs="宋体"/>
          <w:color w:val="auto"/>
          <w:u w:val="single"/>
        </w:rPr>
        <w:t xml:space="preserve">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七、争议解决的办法</w:t>
      </w:r>
    </w:p>
    <w:p>
      <w:pPr>
        <w:snapToGrid w:val="0"/>
        <w:spacing w:line="360" w:lineRule="auto"/>
        <w:ind w:firstLine="576"/>
        <w:rPr>
          <w:rFonts w:ascii="宋体" w:cs="宋体"/>
          <w:color w:val="auto"/>
          <w:kern w:val="0"/>
          <w:sz w:val="24"/>
          <w:lang w:val="zh-CN"/>
        </w:rPr>
      </w:pPr>
      <w:r>
        <w:rPr>
          <w:rFonts w:hint="eastAsia" w:ascii="宋体" w:cs="宋体"/>
          <w:color w:val="auto"/>
          <w:u w:val="single"/>
        </w:rPr>
        <w:t xml:space="preserve">                                                                                  </w:t>
      </w:r>
    </w:p>
    <w:p>
      <w:pPr>
        <w:snapToGrid w:val="0"/>
        <w:spacing w:line="360" w:lineRule="auto"/>
        <w:ind w:firstLine="576"/>
        <w:rPr>
          <w:rFonts w:ascii="宋体" w:cs="宋体"/>
          <w:color w:val="auto"/>
          <w:kern w:val="0"/>
          <w:sz w:val="24"/>
          <w:lang w:val="zh-CN"/>
        </w:rPr>
      </w:pPr>
      <w:r>
        <w:rPr>
          <w:rFonts w:hint="eastAsia" w:ascii="宋体" w:cs="宋体"/>
          <w:color w:val="auto"/>
          <w:kern w:val="0"/>
          <w:sz w:val="24"/>
          <w:lang w:val="zh-CN"/>
        </w:rPr>
        <w:t>八、其他</w:t>
      </w:r>
    </w:p>
    <w:p>
      <w:pPr>
        <w:snapToGrid w:val="0"/>
        <w:spacing w:line="360" w:lineRule="auto"/>
        <w:ind w:left="5758" w:leftChars="342" w:hanging="5040" w:hangingChars="2100"/>
        <w:rPr>
          <w:rFonts w:ascii="宋体" w:cs="宋体"/>
          <w:color w:val="auto"/>
          <w:kern w:val="0"/>
          <w:sz w:val="24"/>
          <w:lang w:val="zh-CN"/>
        </w:rPr>
      </w:pPr>
      <w:r>
        <w:rPr>
          <w:rFonts w:hint="eastAsia" w:ascii="宋体" w:cs="宋体"/>
          <w:color w:val="auto"/>
          <w:sz w:val="24"/>
        </w:rPr>
        <w:t>中小企业合同金额达到</w:t>
      </w:r>
      <w:r>
        <w:rPr>
          <w:rFonts w:hint="eastAsia" w:ascii="宋体" w:cs="宋体"/>
          <w:color w:val="auto"/>
          <w:sz w:val="24"/>
          <w:u w:val="single"/>
        </w:rPr>
        <w:t xml:space="preserve">  </w:t>
      </w:r>
      <w:r>
        <w:rPr>
          <w:rFonts w:hint="eastAsia" w:ascii="宋体" w:cs="宋体"/>
          <w:color w:val="auto"/>
          <w:sz w:val="24"/>
        </w:rPr>
        <w:t>%，小微企业合同金额达到</w:t>
      </w:r>
      <w:r>
        <w:rPr>
          <w:rFonts w:hint="eastAsia" w:ascii="宋体" w:cs="宋体"/>
          <w:color w:val="auto"/>
          <w:sz w:val="24"/>
          <w:u w:val="single"/>
        </w:rPr>
        <w:t xml:space="preserve"> </w:t>
      </w:r>
      <w:r>
        <w:rPr>
          <w:rFonts w:hint="eastAsia" w:ascii="宋体" w:cs="宋体"/>
          <w:color w:val="auto"/>
          <w:sz w:val="24"/>
        </w:rPr>
        <w:t>%</w:t>
      </w:r>
      <w:r>
        <w:rPr>
          <w:rFonts w:hint="eastAsia" w:ascii="宋体" w:cs="宋体"/>
          <w:color w:val="auto"/>
          <w:kern w:val="0"/>
          <w:sz w:val="24"/>
          <w:lang w:val="zh-CN"/>
        </w:rPr>
        <w:t xml:space="preserve">  。                                           投标人名称(电子签名)：</w:t>
      </w:r>
    </w:p>
    <w:p>
      <w:pPr>
        <w:snapToGrid w:val="0"/>
        <w:spacing w:line="360" w:lineRule="auto"/>
        <w:jc w:val="right"/>
        <w:rPr>
          <w:rFonts w:ascii="宋体" w:cs="宋体"/>
          <w:color w:val="auto"/>
          <w:kern w:val="0"/>
          <w:sz w:val="24"/>
          <w:lang w:val="zh-CN"/>
        </w:rPr>
      </w:pPr>
      <w:r>
        <w:rPr>
          <w:rFonts w:hint="eastAsia" w:ascii="宋体" w:cs="宋体"/>
          <w:color w:val="auto"/>
          <w:kern w:val="0"/>
          <w:sz w:val="24"/>
          <w:lang w:val="zh-CN"/>
        </w:rPr>
        <w:t>分包供应商名称(电子签名/公章)：</w:t>
      </w:r>
    </w:p>
    <w:p>
      <w:pPr>
        <w:snapToGrid w:val="0"/>
        <w:spacing w:line="360" w:lineRule="auto"/>
        <w:ind w:firstLine="5760" w:firstLineChars="2400"/>
        <w:rPr>
          <w:rFonts w:ascii="宋体" w:cs="宋体"/>
          <w:color w:val="auto"/>
        </w:rPr>
      </w:pPr>
      <w:r>
        <w:rPr>
          <w:rFonts w:hint="eastAsia" w:ascii="宋体" w:cs="宋体"/>
          <w:color w:val="auto"/>
          <w:kern w:val="0"/>
          <w:sz w:val="24"/>
          <w:lang w:val="zh-CN"/>
        </w:rPr>
        <w:t>……</w:t>
      </w:r>
    </w:p>
    <w:p>
      <w:pPr>
        <w:snapToGrid w:val="0"/>
        <w:spacing w:line="360" w:lineRule="auto"/>
        <w:ind w:left="5758" w:leftChars="342" w:hanging="5040" w:hangingChars="2100"/>
        <w:rPr>
          <w:rFonts w:ascii="宋体" w:cs="宋体"/>
          <w:color w:val="auto"/>
          <w:kern w:val="0"/>
          <w:sz w:val="24"/>
          <w:lang w:val="zh-CN"/>
        </w:rPr>
      </w:pPr>
      <w:r>
        <w:rPr>
          <w:rFonts w:hint="eastAsia" w:ascii="宋体" w:cs="宋体"/>
          <w:color w:val="auto"/>
          <w:kern w:val="0"/>
          <w:sz w:val="24"/>
          <w:lang w:val="zh-CN"/>
        </w:rPr>
        <w:t xml:space="preserve">                                        日期：  年  月   日</w:t>
      </w:r>
    </w:p>
    <w:p>
      <w:pPr>
        <w:spacing w:line="360" w:lineRule="auto"/>
        <w:ind w:right="420"/>
        <w:rPr>
          <w:rFonts w:ascii="宋体" w:cs="宋体"/>
          <w:color w:val="auto"/>
          <w:sz w:val="24"/>
        </w:rPr>
      </w:pPr>
      <w:r>
        <w:rPr>
          <w:rFonts w:hint="eastAsia" w:ascii="宋体" w:cs="宋体"/>
          <w:color w:val="auto"/>
          <w:sz w:val="24"/>
        </w:rPr>
        <w:t>注：按本格式和要求提供。</w:t>
      </w: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autoSpaceDE w:val="0"/>
        <w:autoSpaceDN w:val="0"/>
        <w:jc w:val="center"/>
        <w:rPr>
          <w:rFonts w:ascii="宋体" w:cs="宋体"/>
          <w:b/>
          <w:color w:val="auto"/>
          <w:spacing w:val="6"/>
          <w:sz w:val="32"/>
          <w:szCs w:val="32"/>
        </w:rPr>
      </w:pPr>
    </w:p>
    <w:p>
      <w:pPr>
        <w:spacing w:line="360" w:lineRule="auto"/>
        <w:jc w:val="left"/>
        <w:outlineLvl w:val="0"/>
        <w:rPr>
          <w:rFonts w:ascii="宋体" w:cs="宋体"/>
          <w:b/>
          <w:color w:val="auto"/>
          <w:sz w:val="36"/>
          <w:szCs w:val="20"/>
        </w:rPr>
      </w:pPr>
      <w:r>
        <w:rPr>
          <w:rFonts w:hint="eastAsia" w:ascii="宋体" w:cs="宋体"/>
          <w:b/>
          <w:color w:val="auto"/>
          <w:sz w:val="36"/>
          <w:szCs w:val="20"/>
        </w:rPr>
        <w:t>附件</w:t>
      </w:r>
      <w:r>
        <w:rPr>
          <w:rFonts w:ascii="宋体" w:cs="宋体"/>
          <w:b/>
          <w:color w:val="auto"/>
          <w:sz w:val="36"/>
          <w:szCs w:val="20"/>
        </w:rPr>
        <w:t>7</w:t>
      </w:r>
      <w:r>
        <w:rPr>
          <w:rFonts w:hint="eastAsia" w:ascii="宋体" w:cs="宋体"/>
          <w:b/>
          <w:color w:val="auto"/>
          <w:sz w:val="36"/>
          <w:szCs w:val="20"/>
        </w:rPr>
        <w:t>：中小企业声明函</w:t>
      </w:r>
    </w:p>
    <w:p>
      <w:pPr>
        <w:spacing w:line="360" w:lineRule="auto"/>
        <w:jc w:val="center"/>
        <w:rPr>
          <w:rFonts w:ascii="宋体" w:cs="宋体"/>
          <w:color w:val="auto"/>
          <w:sz w:val="24"/>
          <w:u w:val="single"/>
        </w:rPr>
      </w:pPr>
    </w:p>
    <w:p>
      <w:pPr>
        <w:spacing w:line="360" w:lineRule="auto"/>
        <w:jc w:val="center"/>
        <w:rPr>
          <w:rFonts w:ascii="宋体" w:cs="宋体"/>
          <w:b/>
          <w:color w:val="auto"/>
          <w:sz w:val="32"/>
          <w:szCs w:val="32"/>
        </w:rPr>
      </w:pPr>
      <w:r>
        <w:rPr>
          <w:rFonts w:hint="eastAsia" w:ascii="宋体" w:cs="宋体"/>
          <w:b/>
          <w:color w:val="auto"/>
          <w:sz w:val="32"/>
          <w:szCs w:val="32"/>
        </w:rPr>
        <w:t>中小企业声明函（服务）</w:t>
      </w:r>
    </w:p>
    <w:p>
      <w:pPr>
        <w:spacing w:line="360" w:lineRule="auto"/>
        <w:ind w:firstLine="360" w:firstLineChars="150"/>
        <w:jc w:val="left"/>
        <w:rPr>
          <w:rFonts w:ascii="宋体" w:cs="宋体"/>
          <w:color w:val="auto"/>
          <w:sz w:val="24"/>
        </w:rPr>
      </w:pPr>
      <w:r>
        <w:rPr>
          <w:rFonts w:hint="eastAsia" w:ascii="宋体" w:cs="宋体"/>
          <w:color w:val="auto"/>
          <w:sz w:val="24"/>
        </w:rPr>
        <w:t xml:space="preserve">本公司（联合体）郑重声明，根据《政府采购促进中小企业发展管理办法》（财库﹝2020﹞46 号）的规定，本公司（联合体）参加 </w:t>
      </w:r>
      <w:r>
        <w:rPr>
          <w:rFonts w:hint="eastAsia" w:ascii="宋体" w:cs="宋体"/>
          <w:color w:val="auto"/>
          <w:sz w:val="24"/>
          <w:u w:val="single"/>
        </w:rPr>
        <w:t xml:space="preserve">杭州市临平区人民政府乔司街道办事处 </w:t>
      </w:r>
      <w:r>
        <w:rPr>
          <w:rFonts w:hint="eastAsia" w:ascii="宋体" w:cs="宋体"/>
          <w:color w:val="auto"/>
          <w:sz w:val="24"/>
        </w:rPr>
        <w:t>的</w:t>
      </w:r>
      <w:r>
        <w:rPr>
          <w:rFonts w:hint="eastAsia" w:ascii="宋体" w:cs="宋体"/>
          <w:color w:val="auto"/>
          <w:sz w:val="24"/>
          <w:u w:val="single"/>
        </w:rPr>
        <w:t xml:space="preserve"> 乔司街道视频监控优化升级采购项目 </w:t>
      </w:r>
      <w:r>
        <w:rPr>
          <w:rFonts w:hint="eastAsia" w:asci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s="宋体"/>
          <w:color w:val="auto"/>
          <w:sz w:val="24"/>
        </w:rPr>
      </w:pPr>
      <w:r>
        <w:rPr>
          <w:rFonts w:hint="eastAsia" w:ascii="宋体" w:cs="宋体"/>
          <w:color w:val="auto"/>
          <w:sz w:val="24"/>
        </w:rPr>
        <w:t>1.</w:t>
      </w:r>
      <w:r>
        <w:rPr>
          <w:rFonts w:hint="eastAsia" w:ascii="宋体" w:cs="宋体"/>
          <w:color w:val="auto"/>
        </w:rPr>
        <w:t xml:space="preserve"> </w:t>
      </w:r>
      <w:r>
        <w:rPr>
          <w:rFonts w:hint="eastAsia" w:ascii="宋体" w:cs="宋体"/>
          <w:color w:val="auto"/>
          <w:sz w:val="24"/>
          <w:u w:val="single"/>
        </w:rPr>
        <w:t>（标的名称）</w:t>
      </w:r>
      <w:r>
        <w:rPr>
          <w:rFonts w:hint="eastAsia" w:ascii="宋体" w:cs="宋体"/>
          <w:color w:val="auto"/>
          <w:sz w:val="24"/>
        </w:rPr>
        <w:t>，属于</w:t>
      </w:r>
      <w:r>
        <w:rPr>
          <w:rFonts w:hint="eastAsia" w:ascii="宋体" w:cs="宋体"/>
          <w:color w:val="auto"/>
          <w:sz w:val="24"/>
          <w:u w:val="single"/>
        </w:rPr>
        <w:t xml:space="preserve"> （采购文件中明确的所属行业）</w:t>
      </w:r>
      <w:r>
        <w:rPr>
          <w:rFonts w:hint="eastAsia" w:ascii="宋体" w:cs="宋体"/>
          <w:color w:val="auto"/>
          <w:sz w:val="24"/>
        </w:rPr>
        <w:t xml:space="preserve"> ；承建（承接）企业为 </w:t>
      </w:r>
      <w:r>
        <w:rPr>
          <w:rFonts w:hint="eastAsia" w:ascii="宋体" w:cs="宋体"/>
          <w:color w:val="auto"/>
          <w:sz w:val="24"/>
          <w:u w:val="single"/>
        </w:rPr>
        <w:t>（企业名称）</w:t>
      </w:r>
      <w:r>
        <w:rPr>
          <w:rFonts w:hint="eastAsia" w:ascii="宋体" w:cs="宋体"/>
          <w:color w:val="auto"/>
          <w:sz w:val="24"/>
        </w:rPr>
        <w:t xml:space="preserve"> ，从业人员</w:t>
      </w:r>
      <w:r>
        <w:rPr>
          <w:rFonts w:hint="eastAsia" w:ascii="宋体" w:cs="宋体"/>
          <w:color w:val="auto"/>
          <w:sz w:val="24"/>
          <w:u w:val="single"/>
        </w:rPr>
        <w:t xml:space="preserve">   </w:t>
      </w:r>
      <w:r>
        <w:rPr>
          <w:rFonts w:hint="eastAsia" w:ascii="宋体" w:cs="宋体"/>
          <w:color w:val="auto"/>
          <w:sz w:val="24"/>
        </w:rPr>
        <w:t>人，营业收入为</w:t>
      </w:r>
      <w:r>
        <w:rPr>
          <w:rFonts w:hint="eastAsia" w:ascii="宋体" w:cs="宋体"/>
          <w:color w:val="auto"/>
          <w:sz w:val="24"/>
          <w:u w:val="single"/>
        </w:rPr>
        <w:t xml:space="preserve">  </w:t>
      </w:r>
      <w:r>
        <w:rPr>
          <w:rFonts w:hint="eastAsia" w:ascii="宋体" w:cs="宋体"/>
          <w:color w:val="auto"/>
          <w:sz w:val="24"/>
        </w:rPr>
        <w:t>万元，资产总额为</w:t>
      </w:r>
      <w:r>
        <w:rPr>
          <w:rFonts w:hint="eastAsia" w:ascii="宋体" w:cs="宋体"/>
          <w:color w:val="auto"/>
          <w:sz w:val="24"/>
          <w:u w:val="single"/>
        </w:rPr>
        <w:t xml:space="preserve">   </w:t>
      </w:r>
      <w:r>
        <w:rPr>
          <w:rFonts w:hint="eastAsia" w:ascii="宋体" w:cs="宋体"/>
          <w:color w:val="auto"/>
          <w:sz w:val="24"/>
        </w:rPr>
        <w:t>万元属于</w:t>
      </w:r>
      <w:r>
        <w:rPr>
          <w:rFonts w:hint="eastAsia" w:ascii="宋体" w:cs="宋体"/>
          <w:color w:val="auto"/>
          <w:sz w:val="24"/>
          <w:u w:val="single"/>
        </w:rPr>
        <w:t xml:space="preserve"> （中型企业、小型企业、微型企业） </w:t>
      </w:r>
      <w:r>
        <w:rPr>
          <w:rFonts w:hint="eastAsia" w:ascii="宋体" w:cs="宋体"/>
          <w:color w:val="auto"/>
          <w:sz w:val="24"/>
        </w:rPr>
        <w:t>；</w:t>
      </w:r>
    </w:p>
    <w:p>
      <w:pPr>
        <w:spacing w:line="360" w:lineRule="auto"/>
        <w:ind w:firstLine="480" w:firstLineChars="200"/>
        <w:jc w:val="left"/>
        <w:rPr>
          <w:rFonts w:ascii="宋体" w:cs="宋体"/>
          <w:color w:val="auto"/>
          <w:sz w:val="24"/>
        </w:rPr>
      </w:pPr>
      <w:r>
        <w:rPr>
          <w:rFonts w:hint="eastAsia" w:ascii="宋体" w:cs="宋体"/>
          <w:color w:val="auto"/>
          <w:sz w:val="24"/>
        </w:rPr>
        <w:t>2.</w:t>
      </w:r>
      <w:r>
        <w:rPr>
          <w:rFonts w:hint="eastAsia" w:ascii="宋体" w:cs="宋体"/>
          <w:color w:val="auto"/>
          <w:sz w:val="24"/>
          <w:u w:val="single"/>
        </w:rPr>
        <w:t xml:space="preserve"> （标的名称），</w:t>
      </w:r>
      <w:r>
        <w:rPr>
          <w:rFonts w:hint="eastAsia" w:ascii="宋体" w:cs="宋体"/>
          <w:color w:val="auto"/>
          <w:sz w:val="24"/>
        </w:rPr>
        <w:t xml:space="preserve">属于 </w:t>
      </w:r>
      <w:r>
        <w:rPr>
          <w:rFonts w:hint="eastAsia" w:ascii="宋体" w:cs="宋体"/>
          <w:color w:val="auto"/>
          <w:sz w:val="24"/>
          <w:u w:val="single"/>
        </w:rPr>
        <w:t xml:space="preserve">（采购文件中明确的所属行业） </w:t>
      </w:r>
      <w:r>
        <w:rPr>
          <w:rFonts w:hint="eastAsia" w:ascii="宋体" w:cs="宋体"/>
          <w:color w:val="auto"/>
          <w:sz w:val="24"/>
        </w:rPr>
        <w:t xml:space="preserve">；承建（承接）企业为 </w:t>
      </w:r>
      <w:r>
        <w:rPr>
          <w:rFonts w:hint="eastAsia" w:ascii="宋体" w:cs="宋体"/>
          <w:color w:val="auto"/>
          <w:sz w:val="24"/>
          <w:u w:val="single"/>
        </w:rPr>
        <w:t>（企业名称）</w:t>
      </w:r>
      <w:r>
        <w:rPr>
          <w:rFonts w:hint="eastAsia" w:ascii="宋体" w:cs="宋体"/>
          <w:color w:val="auto"/>
          <w:sz w:val="24"/>
        </w:rPr>
        <w:t xml:space="preserve"> ，从业人员</w:t>
      </w:r>
      <w:r>
        <w:rPr>
          <w:rFonts w:hint="eastAsia" w:ascii="宋体" w:cs="宋体"/>
          <w:color w:val="auto"/>
          <w:sz w:val="24"/>
          <w:u w:val="single"/>
        </w:rPr>
        <w:t xml:space="preserve">   </w:t>
      </w:r>
      <w:r>
        <w:rPr>
          <w:rFonts w:hint="eastAsia" w:ascii="宋体" w:cs="宋体"/>
          <w:color w:val="auto"/>
          <w:sz w:val="24"/>
        </w:rPr>
        <w:t>人，营业收入为</w:t>
      </w:r>
      <w:r>
        <w:rPr>
          <w:rFonts w:hint="eastAsia" w:ascii="宋体" w:cs="宋体"/>
          <w:color w:val="auto"/>
          <w:sz w:val="24"/>
          <w:u w:val="single"/>
        </w:rPr>
        <w:t xml:space="preserve">  </w:t>
      </w:r>
      <w:r>
        <w:rPr>
          <w:rFonts w:hint="eastAsia" w:ascii="宋体" w:cs="宋体"/>
          <w:color w:val="auto"/>
          <w:sz w:val="24"/>
        </w:rPr>
        <w:t>万元，资产总额为</w:t>
      </w:r>
      <w:r>
        <w:rPr>
          <w:rFonts w:hint="eastAsia" w:ascii="宋体" w:cs="宋体"/>
          <w:color w:val="auto"/>
          <w:sz w:val="24"/>
          <w:u w:val="single"/>
        </w:rPr>
        <w:t xml:space="preserve">   </w:t>
      </w:r>
      <w:r>
        <w:rPr>
          <w:rFonts w:hint="eastAsia" w:ascii="宋体" w:cs="宋体"/>
          <w:color w:val="auto"/>
          <w:sz w:val="24"/>
        </w:rPr>
        <w:t>万元属于</w:t>
      </w:r>
      <w:r>
        <w:rPr>
          <w:rFonts w:hint="eastAsia" w:ascii="宋体" w:cs="宋体"/>
          <w:color w:val="auto"/>
          <w:sz w:val="24"/>
          <w:u w:val="single"/>
        </w:rPr>
        <w:t xml:space="preserve"> （中型企业、小型企业、微型企业） </w:t>
      </w:r>
      <w:r>
        <w:rPr>
          <w:rFonts w:hint="eastAsia" w:ascii="宋体" w:cs="宋体"/>
          <w:color w:val="auto"/>
          <w:sz w:val="24"/>
        </w:rPr>
        <w:t>；</w:t>
      </w:r>
    </w:p>
    <w:p>
      <w:pPr>
        <w:spacing w:line="360" w:lineRule="auto"/>
        <w:ind w:firstLine="480" w:firstLineChars="200"/>
        <w:jc w:val="left"/>
        <w:rPr>
          <w:rFonts w:ascii="宋体" w:cs="宋体"/>
          <w:color w:val="auto"/>
          <w:sz w:val="24"/>
        </w:rPr>
      </w:pPr>
      <w:r>
        <w:rPr>
          <w:rFonts w:hint="eastAsia" w:ascii="宋体" w:cs="宋体"/>
          <w:color w:val="auto"/>
          <w:sz w:val="24"/>
        </w:rPr>
        <w:t>……</w:t>
      </w:r>
    </w:p>
    <w:p>
      <w:pPr>
        <w:spacing w:line="360" w:lineRule="auto"/>
        <w:ind w:firstLine="480" w:firstLineChars="200"/>
        <w:jc w:val="left"/>
        <w:rPr>
          <w:rFonts w:ascii="宋体" w:cs="宋体"/>
          <w:color w:val="auto"/>
          <w:sz w:val="24"/>
        </w:rPr>
      </w:pPr>
      <w:r>
        <w:rPr>
          <w:rFonts w:hint="eastAsia" w:asci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color w:val="auto"/>
          <w:sz w:val="24"/>
        </w:rPr>
      </w:pPr>
      <w:r>
        <w:rPr>
          <w:rFonts w:hint="eastAsia" w:ascii="宋体" w:cs="宋体"/>
          <w:color w:val="auto"/>
          <w:sz w:val="24"/>
        </w:rPr>
        <w:t>本企业对上述声明内容的真实性负责。如有虚假，将依法承担相应责任。</w:t>
      </w:r>
    </w:p>
    <w:p>
      <w:pPr>
        <w:spacing w:line="360" w:lineRule="auto"/>
        <w:ind w:right="1760"/>
        <w:jc w:val="right"/>
        <w:rPr>
          <w:rFonts w:ascii="宋体" w:cs="宋体"/>
          <w:color w:val="auto"/>
          <w:sz w:val="24"/>
        </w:rPr>
      </w:pPr>
      <w:r>
        <w:rPr>
          <w:rFonts w:hint="eastAsia" w:ascii="宋体" w:cs="宋体"/>
          <w:color w:val="auto"/>
          <w:sz w:val="24"/>
        </w:rPr>
        <w:t>投标人名称（电子签名）：</w:t>
      </w:r>
    </w:p>
    <w:p>
      <w:pPr>
        <w:spacing w:line="360" w:lineRule="auto"/>
        <w:ind w:right="1120" w:firstLine="4680" w:firstLineChars="1950"/>
        <w:rPr>
          <w:rFonts w:ascii="宋体" w:cs="宋体"/>
          <w:color w:val="auto"/>
          <w:sz w:val="24"/>
        </w:rPr>
      </w:pPr>
      <w:r>
        <w:rPr>
          <w:rFonts w:hint="eastAsia" w:ascii="宋体" w:cs="宋体"/>
          <w:color w:val="auto"/>
          <w:sz w:val="24"/>
        </w:rPr>
        <w:t>日 期：</w:t>
      </w:r>
    </w:p>
    <w:p>
      <w:pPr>
        <w:spacing w:line="360" w:lineRule="auto"/>
        <w:ind w:firstLine="310" w:firstLineChars="147"/>
        <w:jc w:val="left"/>
        <w:rPr>
          <w:rFonts w:ascii="宋体" w:cs="宋体"/>
          <w:b/>
          <w:color w:val="auto"/>
          <w:szCs w:val="21"/>
        </w:rPr>
      </w:pPr>
      <w:r>
        <w:rPr>
          <w:rFonts w:hint="eastAsia" w:ascii="宋体" w:cs="宋体"/>
          <w:b/>
          <w:color w:val="auto"/>
          <w:szCs w:val="21"/>
        </w:rPr>
        <w:t>从业人员、营业收入、资产总额填报上一年度数据，无上一年度数据的新成立企业可不填报。</w:t>
      </w:r>
    </w:p>
    <w:p>
      <w:pPr>
        <w:spacing w:line="360" w:lineRule="auto"/>
        <w:ind w:right="420"/>
        <w:rPr>
          <w:rFonts w:ascii="宋体" w:cs="宋体"/>
          <w:color w:val="auto"/>
          <w:sz w:val="24"/>
        </w:rPr>
      </w:pPr>
    </w:p>
    <w:p>
      <w:pPr>
        <w:spacing w:line="360" w:lineRule="auto"/>
        <w:ind w:right="420"/>
        <w:rPr>
          <w:rFonts w:ascii="宋体" w:cs="宋体"/>
          <w:color w:val="auto"/>
          <w:sz w:val="24"/>
        </w:rPr>
      </w:pPr>
      <w:r>
        <w:rPr>
          <w:rFonts w:hint="eastAsia" w:ascii="宋体" w:cs="宋体"/>
          <w:color w:val="auto"/>
          <w:sz w:val="24"/>
        </w:rPr>
        <w:t xml:space="preserve">   注：</w:t>
      </w:r>
    </w:p>
    <w:p>
      <w:pPr>
        <w:spacing w:line="360" w:lineRule="auto"/>
        <w:ind w:right="420" w:firstLine="480" w:firstLineChars="200"/>
        <w:rPr>
          <w:rFonts w:ascii="宋体" w:cs="宋体"/>
          <w:color w:val="auto"/>
          <w:sz w:val="24"/>
        </w:rPr>
      </w:pPr>
      <w:r>
        <w:rPr>
          <w:rFonts w:hint="eastAsia" w:asci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cs="宋体"/>
          <w:color w:val="auto"/>
          <w:sz w:val="24"/>
        </w:rPr>
      </w:pPr>
      <w:r>
        <w:rPr>
          <w:rFonts w:hint="eastAsia" w:asci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eastAsia="宋体" w:cs="宋体"/>
          <w:color w:val="auto"/>
          <w:lang w:val="en-US"/>
        </w:rPr>
      </w:pPr>
    </w:p>
    <w:p>
      <w:pPr>
        <w:spacing w:line="360" w:lineRule="auto"/>
        <w:ind w:right="420"/>
        <w:rPr>
          <w:rFonts w:ascii="宋体" w:cs="宋体"/>
          <w:color w:val="auto"/>
        </w:rPr>
      </w:pPr>
    </w:p>
    <w:p>
      <w:pPr>
        <w:spacing w:line="360" w:lineRule="auto"/>
        <w:rPr>
          <w:rFonts w:asci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S Sans Serif">
    <w:altName w:val="Segoe UI Symbol"/>
    <w:panose1 w:val="00000000000000000000"/>
    <w:charset w:val="00"/>
    <w:family w:val="auto"/>
    <w:pitch w:val="default"/>
    <w:sig w:usb0="00000000" w:usb1="00000000" w:usb2="00000000" w:usb3="00000000" w:csb0="00000001" w:csb1="00000000"/>
  </w:font>
  <w:font w:name="Lucida Sans">
    <w:panose1 w:val="020B0602030504020204"/>
    <w:charset w:val="00"/>
    <w:family w:val="auto"/>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86"/>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66"/>
      </w:rPr>
    </w:pPr>
    <w:r>
      <w:rPr>
        <w:rStyle w:val="66"/>
      </w:rPr>
      <w:fldChar w:fldCharType="begin"/>
    </w:r>
    <w:r>
      <w:rPr>
        <w:rStyle w:val="66"/>
      </w:rPr>
      <w:instrText xml:space="preserve">PAGE  </w:instrText>
    </w:r>
    <w:r>
      <w:fldChar w:fldCharType="separate"/>
    </w:r>
    <w:r>
      <w:t xml:space="preserve"> </w: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515" w:name="_Toc164085800"/>
    <w:bookmarkStart w:id="516" w:name="_Toc131845147"/>
    <w:bookmarkStart w:id="517" w:name="_Toc91899912"/>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66"/>
      </w:rPr>
    </w:pPr>
    <w:r>
      <w:rPr>
        <w:rStyle w:val="66"/>
      </w:rPr>
      <w:fldChar w:fldCharType="begin"/>
    </w:r>
    <w:r>
      <w:rPr>
        <w:rStyle w:val="66"/>
      </w:rPr>
      <w:instrText xml:space="preserve">PAGE  </w:instrText>
    </w:r>
    <w:r>
      <w:fldChar w:fldCharType="separate"/>
    </w:r>
    <w:r>
      <w:t xml:space="preserve"> </w: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45EFB"/>
    <w:multiLevelType w:val="singleLevel"/>
    <w:tmpl w:val="B8145EFB"/>
    <w:lvl w:ilvl="0" w:tentative="0">
      <w:start w:val="1"/>
      <w:numFmt w:val="decimal"/>
      <w:suff w:val="nothing"/>
      <w:lvlText w:val="%1）"/>
      <w:lvlJc w:val="left"/>
    </w:lvl>
  </w:abstractNum>
  <w:abstractNum w:abstractNumId="1">
    <w:nsid w:val="379024C1"/>
    <w:multiLevelType w:val="singleLevel"/>
    <w:tmpl w:val="379024C1"/>
    <w:lvl w:ilvl="0" w:tentative="0">
      <w:start w:val="2"/>
      <w:numFmt w:val="decimal"/>
      <w:suff w:val="space"/>
      <w:lvlText w:val="%1）"/>
      <w:lvlJc w:val="left"/>
    </w:lvl>
  </w:abstractNum>
  <w:abstractNum w:abstractNumId="2">
    <w:nsid w:val="63859762"/>
    <w:multiLevelType w:val="singleLevel"/>
    <w:tmpl w:val="63859762"/>
    <w:lvl w:ilvl="0" w:tentative="0">
      <w:start w:val="1"/>
      <w:numFmt w:val="decimal"/>
      <w:suff w:val="space"/>
      <w:lvlText w:val="%1）"/>
      <w:lvlJc w:val="left"/>
    </w:lvl>
  </w:abstractNum>
  <w:abstractNum w:abstractNumId="3">
    <w:nsid w:val="789DBDE9"/>
    <w:multiLevelType w:val="singleLevel"/>
    <w:tmpl w:val="789DBDE9"/>
    <w:lvl w:ilvl="0" w:tentative="0">
      <w:start w:val="1"/>
      <w:numFmt w:val="chineseCounting"/>
      <w:suff w:val="nothing"/>
      <w:lvlText w:val="%1、"/>
      <w:lvlJc w:val="left"/>
      <w:rPr>
        <w:rFonts w:hint="eastAsia"/>
      </w:rPr>
    </w:lvl>
  </w:abstractNum>
  <w:abstractNum w:abstractNumId="4">
    <w:nsid w:val="7A4916CC"/>
    <w:multiLevelType w:val="multilevel"/>
    <w:tmpl w:val="7A4916CC"/>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wZDAxZDRiNDFlNzhiNTMzYmMyZGQ5OGUxZGUwZWIifQ=="/>
  </w:docVars>
  <w:rsids>
    <w:rsidRoot w:val="009611B1"/>
    <w:rsid w:val="008C12FD"/>
    <w:rsid w:val="009611B1"/>
    <w:rsid w:val="00F00221"/>
    <w:rsid w:val="0140055C"/>
    <w:rsid w:val="02532A52"/>
    <w:rsid w:val="028C467A"/>
    <w:rsid w:val="02A17441"/>
    <w:rsid w:val="02FA559D"/>
    <w:rsid w:val="031931D9"/>
    <w:rsid w:val="034B0FFA"/>
    <w:rsid w:val="03F248A9"/>
    <w:rsid w:val="045A0BC3"/>
    <w:rsid w:val="054A1B88"/>
    <w:rsid w:val="07BD2D4E"/>
    <w:rsid w:val="091A7E4E"/>
    <w:rsid w:val="09291F81"/>
    <w:rsid w:val="0A474B53"/>
    <w:rsid w:val="0A9C3E06"/>
    <w:rsid w:val="0AB33697"/>
    <w:rsid w:val="0B0E1764"/>
    <w:rsid w:val="0C9E0EEB"/>
    <w:rsid w:val="0D01680C"/>
    <w:rsid w:val="0D06617E"/>
    <w:rsid w:val="0DE56999"/>
    <w:rsid w:val="0E2126D9"/>
    <w:rsid w:val="0F640839"/>
    <w:rsid w:val="0F7014AD"/>
    <w:rsid w:val="0FC24F0B"/>
    <w:rsid w:val="10455D10"/>
    <w:rsid w:val="107E32D1"/>
    <w:rsid w:val="10E85D69"/>
    <w:rsid w:val="116946CE"/>
    <w:rsid w:val="118B5DC3"/>
    <w:rsid w:val="11B3172A"/>
    <w:rsid w:val="12CB7E56"/>
    <w:rsid w:val="12D5692A"/>
    <w:rsid w:val="13A10F7E"/>
    <w:rsid w:val="13AE0038"/>
    <w:rsid w:val="14C3448E"/>
    <w:rsid w:val="1575040F"/>
    <w:rsid w:val="15A84456"/>
    <w:rsid w:val="15DE3F67"/>
    <w:rsid w:val="161F409A"/>
    <w:rsid w:val="16397448"/>
    <w:rsid w:val="16BA5F72"/>
    <w:rsid w:val="18511A82"/>
    <w:rsid w:val="186D3FFD"/>
    <w:rsid w:val="187E2A36"/>
    <w:rsid w:val="189D1475"/>
    <w:rsid w:val="19E832C2"/>
    <w:rsid w:val="1A3D3196"/>
    <w:rsid w:val="1A932F59"/>
    <w:rsid w:val="1C1357D3"/>
    <w:rsid w:val="1C4900FC"/>
    <w:rsid w:val="1CA40989"/>
    <w:rsid w:val="1CAB5593"/>
    <w:rsid w:val="21153DC5"/>
    <w:rsid w:val="21190222"/>
    <w:rsid w:val="23007879"/>
    <w:rsid w:val="23E214BF"/>
    <w:rsid w:val="241629E9"/>
    <w:rsid w:val="243A6DA9"/>
    <w:rsid w:val="257448D1"/>
    <w:rsid w:val="258E70E1"/>
    <w:rsid w:val="2601367E"/>
    <w:rsid w:val="26256302"/>
    <w:rsid w:val="26E52A3C"/>
    <w:rsid w:val="27662D25"/>
    <w:rsid w:val="279372E4"/>
    <w:rsid w:val="27D843EB"/>
    <w:rsid w:val="2823612C"/>
    <w:rsid w:val="290114EB"/>
    <w:rsid w:val="29874244"/>
    <w:rsid w:val="2A2C4C78"/>
    <w:rsid w:val="2A2D63B5"/>
    <w:rsid w:val="2A6B2679"/>
    <w:rsid w:val="2AA131BA"/>
    <w:rsid w:val="2BFF522B"/>
    <w:rsid w:val="2C5C4A0E"/>
    <w:rsid w:val="2CE319CE"/>
    <w:rsid w:val="2D072C47"/>
    <w:rsid w:val="2DFB3102"/>
    <w:rsid w:val="2F295D12"/>
    <w:rsid w:val="2F82274A"/>
    <w:rsid w:val="30123FFF"/>
    <w:rsid w:val="30B11567"/>
    <w:rsid w:val="318F62F8"/>
    <w:rsid w:val="31966E6F"/>
    <w:rsid w:val="31AD7750"/>
    <w:rsid w:val="31ED1D5A"/>
    <w:rsid w:val="32474F4A"/>
    <w:rsid w:val="327B313F"/>
    <w:rsid w:val="33321433"/>
    <w:rsid w:val="3376367E"/>
    <w:rsid w:val="33905E8E"/>
    <w:rsid w:val="33A77124"/>
    <w:rsid w:val="34607876"/>
    <w:rsid w:val="346161D6"/>
    <w:rsid w:val="34FA59CF"/>
    <w:rsid w:val="35395F7E"/>
    <w:rsid w:val="3598340C"/>
    <w:rsid w:val="36432E2F"/>
    <w:rsid w:val="36443918"/>
    <w:rsid w:val="36AA0FCB"/>
    <w:rsid w:val="370E7B58"/>
    <w:rsid w:val="38F913A2"/>
    <w:rsid w:val="39975BA6"/>
    <w:rsid w:val="39E34348"/>
    <w:rsid w:val="3A5A51DD"/>
    <w:rsid w:val="3A9D6889"/>
    <w:rsid w:val="3C20321B"/>
    <w:rsid w:val="3E4C3FFA"/>
    <w:rsid w:val="3E77440F"/>
    <w:rsid w:val="3F011C59"/>
    <w:rsid w:val="3F570D47"/>
    <w:rsid w:val="3FEC682B"/>
    <w:rsid w:val="403F5E57"/>
    <w:rsid w:val="405A7913"/>
    <w:rsid w:val="40AA1DF7"/>
    <w:rsid w:val="40D828DA"/>
    <w:rsid w:val="41A06FEC"/>
    <w:rsid w:val="4239786F"/>
    <w:rsid w:val="43AF7D4C"/>
    <w:rsid w:val="442B6778"/>
    <w:rsid w:val="445873A3"/>
    <w:rsid w:val="44BC0BCB"/>
    <w:rsid w:val="44EF65C4"/>
    <w:rsid w:val="456904E4"/>
    <w:rsid w:val="45730AF9"/>
    <w:rsid w:val="46031036"/>
    <w:rsid w:val="46D53E7F"/>
    <w:rsid w:val="46DC7135"/>
    <w:rsid w:val="480C0F07"/>
    <w:rsid w:val="4813568D"/>
    <w:rsid w:val="492F6EEB"/>
    <w:rsid w:val="49491C6D"/>
    <w:rsid w:val="494E592A"/>
    <w:rsid w:val="49F61BB2"/>
    <w:rsid w:val="4ADF53D0"/>
    <w:rsid w:val="4B1871BC"/>
    <w:rsid w:val="4B2509CF"/>
    <w:rsid w:val="4CB67A9B"/>
    <w:rsid w:val="4E5E3241"/>
    <w:rsid w:val="4E815B65"/>
    <w:rsid w:val="4FB57D4B"/>
    <w:rsid w:val="4FB73780"/>
    <w:rsid w:val="4FCF5B4F"/>
    <w:rsid w:val="4FF23253"/>
    <w:rsid w:val="500373CA"/>
    <w:rsid w:val="50716043"/>
    <w:rsid w:val="513916E5"/>
    <w:rsid w:val="522E5EFF"/>
    <w:rsid w:val="53463A85"/>
    <w:rsid w:val="53CF0730"/>
    <w:rsid w:val="55176739"/>
    <w:rsid w:val="55760C1C"/>
    <w:rsid w:val="55E23FCC"/>
    <w:rsid w:val="56087FEB"/>
    <w:rsid w:val="563C147E"/>
    <w:rsid w:val="569B1BC1"/>
    <w:rsid w:val="56B7744D"/>
    <w:rsid w:val="57044B1F"/>
    <w:rsid w:val="570507B5"/>
    <w:rsid w:val="57087F99"/>
    <w:rsid w:val="57183488"/>
    <w:rsid w:val="57454E17"/>
    <w:rsid w:val="57FB5D50"/>
    <w:rsid w:val="585D299D"/>
    <w:rsid w:val="59504EDB"/>
    <w:rsid w:val="59E529BF"/>
    <w:rsid w:val="5A345068"/>
    <w:rsid w:val="5B171779"/>
    <w:rsid w:val="5B876AF2"/>
    <w:rsid w:val="5BF10429"/>
    <w:rsid w:val="5C2E04A2"/>
    <w:rsid w:val="5CBC1B3E"/>
    <w:rsid w:val="5CCC3E72"/>
    <w:rsid w:val="5D404CFB"/>
    <w:rsid w:val="5D75771C"/>
    <w:rsid w:val="5DB83B00"/>
    <w:rsid w:val="5F720D05"/>
    <w:rsid w:val="600F3F91"/>
    <w:rsid w:val="606310FB"/>
    <w:rsid w:val="609554B1"/>
    <w:rsid w:val="60C73D08"/>
    <w:rsid w:val="60DB486A"/>
    <w:rsid w:val="62ED06F3"/>
    <w:rsid w:val="6378546F"/>
    <w:rsid w:val="63D3141F"/>
    <w:rsid w:val="64322AF9"/>
    <w:rsid w:val="64855282"/>
    <w:rsid w:val="649A3F22"/>
    <w:rsid w:val="653B2028"/>
    <w:rsid w:val="65BF660F"/>
    <w:rsid w:val="65DF2A5C"/>
    <w:rsid w:val="664D120B"/>
    <w:rsid w:val="66AB0DB4"/>
    <w:rsid w:val="66D045C0"/>
    <w:rsid w:val="675C3547"/>
    <w:rsid w:val="6828189F"/>
    <w:rsid w:val="68552CA4"/>
    <w:rsid w:val="685F0508"/>
    <w:rsid w:val="68934316"/>
    <w:rsid w:val="68D7310F"/>
    <w:rsid w:val="695D5027"/>
    <w:rsid w:val="6A520F40"/>
    <w:rsid w:val="6A727F12"/>
    <w:rsid w:val="6AAC3883"/>
    <w:rsid w:val="6BD6700F"/>
    <w:rsid w:val="6C636971"/>
    <w:rsid w:val="6CC87B57"/>
    <w:rsid w:val="6E0066B1"/>
    <w:rsid w:val="6E3E3B2E"/>
    <w:rsid w:val="6E462F6B"/>
    <w:rsid w:val="6FF24B04"/>
    <w:rsid w:val="708D69DB"/>
    <w:rsid w:val="709871DA"/>
    <w:rsid w:val="70AF5AAD"/>
    <w:rsid w:val="71B01360"/>
    <w:rsid w:val="71EE2817"/>
    <w:rsid w:val="72684737"/>
    <w:rsid w:val="72F85FEB"/>
    <w:rsid w:val="73656534"/>
    <w:rsid w:val="74D552C0"/>
    <w:rsid w:val="758266EB"/>
    <w:rsid w:val="759B75AD"/>
    <w:rsid w:val="76BA3D6D"/>
    <w:rsid w:val="770F7D5F"/>
    <w:rsid w:val="7879089F"/>
    <w:rsid w:val="7A092C03"/>
    <w:rsid w:val="7A2B3E1B"/>
    <w:rsid w:val="7A7A46D8"/>
    <w:rsid w:val="7AD00985"/>
    <w:rsid w:val="7AEB754E"/>
    <w:rsid w:val="7AFB4F2A"/>
    <w:rsid w:val="7B722D92"/>
    <w:rsid w:val="7BFA7117"/>
    <w:rsid w:val="7C2645C2"/>
    <w:rsid w:val="7C2F7035"/>
    <w:rsid w:val="7CAE3639"/>
    <w:rsid w:val="7CD82485"/>
    <w:rsid w:val="7D7A1B55"/>
    <w:rsid w:val="7DD56578"/>
    <w:rsid w:val="7DDA033E"/>
    <w:rsid w:val="7F3040A4"/>
    <w:rsid w:val="7F3B433E"/>
    <w:rsid w:val="7FD20C01"/>
    <w:rsid w:val="7FD2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5" w:lineRule="auto"/>
      <w:ind w:left="900" w:hanging="720"/>
      <w:outlineLvl w:val="2"/>
    </w:pPr>
    <w:rPr>
      <w:b/>
      <w:bCs/>
      <w:sz w:val="32"/>
      <w:szCs w:val="32"/>
    </w:rPr>
  </w:style>
  <w:style w:type="paragraph" w:styleId="8">
    <w:name w:val="heading 4"/>
    <w:basedOn w:val="1"/>
    <w:next w:val="1"/>
    <w:qFormat/>
    <w:uiPriority w:val="0"/>
    <w:pPr>
      <w:keepNext/>
      <w:keepLines/>
      <w:tabs>
        <w:tab w:val="left" w:pos="864"/>
      </w:tabs>
      <w:spacing w:before="280" w:after="290" w:line="377" w:lineRule="auto"/>
      <w:ind w:left="864" w:hanging="864"/>
      <w:outlineLvl w:val="3"/>
    </w:pPr>
    <w:rPr>
      <w:rFonts w:ascii="Arial" w:hAnsi="Arial" w:eastAsia="黑体"/>
      <w:b/>
      <w:bCs/>
      <w:sz w:val="28"/>
      <w:szCs w:val="28"/>
      <w:lang w:val="zh-CN"/>
    </w:rPr>
  </w:style>
  <w:style w:type="paragraph" w:styleId="9">
    <w:name w:val="heading 5"/>
    <w:basedOn w:val="1"/>
    <w:next w:val="1"/>
    <w:qFormat/>
    <w:uiPriority w:val="0"/>
    <w:pPr>
      <w:keepNext/>
      <w:keepLines/>
      <w:tabs>
        <w:tab w:val="left" w:pos="1008"/>
      </w:tabs>
      <w:spacing w:before="280" w:after="290" w:line="377" w:lineRule="auto"/>
      <w:ind w:left="1008" w:hanging="1008"/>
      <w:outlineLvl w:val="4"/>
    </w:pPr>
    <w:rPr>
      <w:b/>
      <w:bCs/>
      <w:sz w:val="28"/>
      <w:szCs w:val="28"/>
    </w:rPr>
  </w:style>
  <w:style w:type="paragraph" w:styleId="10">
    <w:name w:val="heading 6"/>
    <w:basedOn w:val="1"/>
    <w:next w:val="1"/>
    <w:qFormat/>
    <w:uiPriority w:val="0"/>
    <w:pPr>
      <w:keepNext/>
      <w:keepLines/>
      <w:tabs>
        <w:tab w:val="left" w:pos="1152"/>
      </w:tabs>
      <w:spacing w:before="240" w:after="64" w:line="319" w:lineRule="auto"/>
      <w:ind w:left="1152" w:hanging="1152"/>
      <w:outlineLvl w:val="5"/>
    </w:pPr>
    <w:rPr>
      <w:rFonts w:ascii="Arial" w:hAnsi="Arial" w:eastAsia="黑体"/>
      <w:b/>
      <w:bCs/>
      <w:sz w:val="24"/>
    </w:rPr>
  </w:style>
  <w:style w:type="paragraph" w:styleId="11">
    <w:name w:val="heading 7"/>
    <w:basedOn w:val="1"/>
    <w:next w:val="1"/>
    <w:qFormat/>
    <w:uiPriority w:val="0"/>
    <w:pPr>
      <w:keepNext/>
      <w:keepLines/>
      <w:tabs>
        <w:tab w:val="left" w:pos="1296"/>
      </w:tabs>
      <w:spacing w:before="240" w:after="64" w:line="319" w:lineRule="auto"/>
      <w:ind w:left="1296" w:hanging="1296"/>
      <w:outlineLvl w:val="6"/>
    </w:pPr>
    <w:rPr>
      <w:b/>
      <w:bCs/>
      <w:sz w:val="24"/>
    </w:rPr>
  </w:style>
  <w:style w:type="paragraph" w:styleId="12">
    <w:name w:val="heading 8"/>
    <w:basedOn w:val="1"/>
    <w:next w:val="1"/>
    <w:qFormat/>
    <w:uiPriority w:val="0"/>
    <w:pPr>
      <w:keepNext/>
      <w:keepLines/>
      <w:tabs>
        <w:tab w:val="left" w:pos="1440"/>
      </w:tabs>
      <w:spacing w:before="240" w:after="64" w:line="319" w:lineRule="auto"/>
      <w:ind w:left="1440" w:hanging="1440"/>
      <w:outlineLvl w:val="7"/>
    </w:pPr>
    <w:rPr>
      <w:rFonts w:ascii="Arial" w:hAnsi="Arial" w:eastAsia="黑体"/>
      <w:sz w:val="24"/>
    </w:rPr>
  </w:style>
  <w:style w:type="paragraph" w:styleId="13">
    <w:name w:val="heading 9"/>
    <w:basedOn w:val="1"/>
    <w:next w:val="1"/>
    <w:qFormat/>
    <w:uiPriority w:val="0"/>
    <w:pPr>
      <w:keepNext/>
      <w:keepLines/>
      <w:tabs>
        <w:tab w:val="left" w:pos="1584"/>
      </w:tabs>
      <w:spacing w:before="240" w:after="64" w:line="319" w:lineRule="auto"/>
      <w:ind w:left="1584" w:hanging="1584"/>
      <w:outlineLvl w:val="8"/>
    </w:pPr>
    <w:rPr>
      <w:rFonts w:ascii="Arial" w:hAnsi="Arial" w:eastAsia="黑体"/>
      <w:szCs w:val="21"/>
    </w:rPr>
  </w:style>
  <w:style w:type="character" w:default="1" w:styleId="63">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200" w:firstLineChars="200"/>
    </w:pPr>
    <w:rPr>
      <w:rFonts w:ascii="宋体"/>
      <w:sz w:val="24"/>
    </w:rPr>
  </w:style>
  <w:style w:type="paragraph" w:styleId="3">
    <w:name w:val="Body Text First Indent 2"/>
    <w:basedOn w:val="2"/>
    <w:next w:val="1"/>
    <w:qFormat/>
    <w:uiPriority w:val="0"/>
    <w:pPr>
      <w:adjustRightInd/>
      <w:spacing w:after="120" w:line="240" w:lineRule="auto"/>
      <w:ind w:left="200" w:leftChars="200"/>
    </w:pPr>
    <w:rPr>
      <w:sz w:val="21"/>
    </w:rPr>
  </w:style>
  <w:style w:type="paragraph" w:styleId="7">
    <w:name w:val="Normal Indent"/>
    <w:basedOn w:val="1"/>
    <w:next w:val="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1200" w:leftChars="1200"/>
    </w:pPr>
  </w:style>
  <w:style w:type="paragraph" w:styleId="15">
    <w:name w:val="List Number 2"/>
    <w:basedOn w:val="1"/>
    <w:qFormat/>
    <w:uiPriority w:val="0"/>
    <w:pPr>
      <w:widowControl/>
      <w:tabs>
        <w:tab w:val="left" w:pos="1697"/>
      </w:tabs>
      <w:adjustRightInd/>
      <w:spacing w:after="50" w:afterLines="50"/>
      <w:ind w:left="1697" w:hanging="420"/>
      <w:jc w:val="left"/>
    </w:pPr>
    <w:rPr>
      <w:kern w:val="0"/>
      <w:sz w:val="24"/>
      <w:szCs w:val="20"/>
    </w:rPr>
  </w:style>
  <w:style w:type="paragraph" w:styleId="16">
    <w:name w:val="List Bullet 4"/>
    <w:basedOn w:val="1"/>
    <w:qFormat/>
    <w:uiPriority w:val="0"/>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50" w:afterLines="50"/>
      <w:ind w:left="454" w:hanging="284"/>
      <w:jc w:val="left"/>
    </w:pPr>
    <w:rPr>
      <w:kern w:val="0"/>
      <w:sz w:val="24"/>
      <w:szCs w:val="20"/>
    </w:rPr>
  </w:style>
  <w:style w:type="paragraph" w:styleId="18">
    <w:name w:val="caption"/>
    <w:basedOn w:val="1"/>
    <w:next w:val="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qFormat/>
    <w:uiPriority w:val="0"/>
    <w:pPr>
      <w:shd w:val="clear" w:color="auto" w:fill="000080"/>
    </w:pPr>
  </w:style>
  <w:style w:type="paragraph" w:styleId="21">
    <w:name w:val="annotation text"/>
    <w:basedOn w:val="1"/>
    <w:qFormat/>
    <w:uiPriority w:val="0"/>
    <w:pPr>
      <w:jc w:val="left"/>
    </w:pPr>
  </w:style>
  <w:style w:type="paragraph" w:styleId="22">
    <w:name w:val="Salutation"/>
    <w:basedOn w:val="1"/>
    <w:next w:val="1"/>
    <w:qFormat/>
    <w:uiPriority w:val="0"/>
    <w:rPr>
      <w:rFonts w:ascii="仿宋_GB2312" w:eastAsia="仿宋_GB2312"/>
      <w:sz w:val="28"/>
      <w:szCs w:val="20"/>
    </w:rPr>
  </w:style>
  <w:style w:type="paragraph" w:styleId="23">
    <w:name w:val="Body Text 3"/>
    <w:basedOn w:val="1"/>
    <w:qFormat/>
    <w:uiPriority w:val="0"/>
    <w:pPr>
      <w:jc w:val="center"/>
    </w:pPr>
    <w:rPr>
      <w:szCs w:val="20"/>
    </w:rPr>
  </w:style>
  <w:style w:type="paragraph" w:styleId="24">
    <w:name w:val="List Bullet 3"/>
    <w:basedOn w:val="1"/>
    <w:qFormat/>
    <w:uiPriority w:val="0"/>
    <w:pPr>
      <w:snapToGrid w:val="0"/>
      <w:spacing w:line="360" w:lineRule="auto"/>
      <w:ind w:left="360" w:right="238" w:hanging="360"/>
      <w:contextualSpacing/>
    </w:pPr>
    <w:rPr>
      <w:sz w:val="24"/>
    </w:rPr>
  </w:style>
  <w:style w:type="paragraph" w:styleId="25">
    <w:name w:val="Body Text"/>
    <w:basedOn w:val="1"/>
    <w:qFormat/>
    <w:uiPriority w:val="0"/>
    <w:pPr>
      <w:autoSpaceDE w:val="0"/>
      <w:autoSpaceDN w:val="0"/>
      <w:spacing w:line="360" w:lineRule="auto"/>
    </w:pPr>
    <w:rPr>
      <w:rFonts w:ascii="宋体"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50" w:afterLines="50"/>
      <w:ind w:left="482" w:hanging="340"/>
      <w:jc w:val="left"/>
    </w:pPr>
    <w:rPr>
      <w:kern w:val="0"/>
      <w:sz w:val="24"/>
      <w:szCs w:val="20"/>
    </w:rPr>
  </w:style>
  <w:style w:type="paragraph" w:styleId="27">
    <w:name w:val="List 2"/>
    <w:basedOn w:val="1"/>
    <w:qFormat/>
    <w:uiPriority w:val="0"/>
    <w:pPr>
      <w:adjustRightInd/>
      <w:spacing w:line="360" w:lineRule="auto"/>
      <w:ind w:left="400" w:leftChars="200" w:hanging="200" w:hangingChars="200"/>
    </w:pPr>
    <w:rPr>
      <w:rFonts w:eastAsia="微软雅黑"/>
    </w:rPr>
  </w:style>
  <w:style w:type="paragraph" w:styleId="28">
    <w:name w:val="Block Text"/>
    <w:basedOn w:val="1"/>
    <w:qFormat/>
    <w:uiPriority w:val="0"/>
    <w:pPr>
      <w:ind w:left="-171" w:leftChars="-171" w:right="-244" w:rightChars="-244" w:firstLine="239"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color w:val="000000"/>
      <w:kern w:val="0"/>
      <w:sz w:val="24"/>
      <w:szCs w:val="20"/>
    </w:rPr>
  </w:style>
  <w:style w:type="paragraph" w:styleId="30">
    <w:name w:val="HTML Address"/>
    <w:basedOn w:val="1"/>
    <w:qFormat/>
    <w:uiPriority w:val="0"/>
    <w:pPr>
      <w:widowControl/>
      <w:adjustRightInd/>
      <w:ind w:firstLine="200" w:firstLineChars="200"/>
      <w:jc w:val="left"/>
    </w:pPr>
    <w:rPr>
      <w:rFonts w:ascii="宋体"/>
      <w:i/>
      <w:iCs/>
      <w:kern w:val="0"/>
      <w:sz w:val="24"/>
    </w:rPr>
  </w:style>
  <w:style w:type="paragraph" w:styleId="31">
    <w:name w:val="toc 5"/>
    <w:basedOn w:val="1"/>
    <w:next w:val="1"/>
    <w:qFormat/>
    <w:uiPriority w:val="0"/>
    <w:pPr>
      <w:ind w:left="800" w:leftChars="800"/>
    </w:pPr>
  </w:style>
  <w:style w:type="paragraph" w:styleId="32">
    <w:name w:val="toc 3"/>
    <w:basedOn w:val="1"/>
    <w:next w:val="1"/>
    <w:qFormat/>
    <w:uiPriority w:val="0"/>
    <w:pPr>
      <w:tabs>
        <w:tab w:val="right" w:leader="dot" w:pos="8268"/>
      </w:tabs>
      <w:spacing w:line="460" w:lineRule="exact"/>
      <w:ind w:left="400" w:leftChars="400" w:firstLine="482"/>
    </w:pPr>
    <w:rPr>
      <w:rFonts w:ascii="宋体"/>
    </w:rPr>
  </w:style>
  <w:style w:type="paragraph" w:styleId="33">
    <w:name w:val="Plain Text"/>
    <w:basedOn w:val="1"/>
    <w:qFormat/>
    <w:uiPriority w:val="0"/>
    <w:rPr>
      <w:rFonts w:ascii="宋体"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1400" w:leftChars="1400"/>
    </w:pPr>
  </w:style>
  <w:style w:type="paragraph" w:styleId="36">
    <w:name w:val="Date"/>
    <w:basedOn w:val="1"/>
    <w:next w:val="1"/>
    <w:qFormat/>
    <w:uiPriority w:val="0"/>
    <w:pPr>
      <w:ind w:left="2500" w:leftChars="2500"/>
    </w:pPr>
    <w:rPr>
      <w:rFonts w:ascii="宋体"/>
      <w:sz w:val="24"/>
      <w:szCs w:val="21"/>
      <w:lang w:val="zh-CN"/>
    </w:rPr>
  </w:style>
  <w:style w:type="paragraph" w:styleId="37">
    <w:name w:val="Body Text Indent 2"/>
    <w:basedOn w:val="1"/>
    <w:qFormat/>
    <w:uiPriority w:val="0"/>
    <w:pPr>
      <w:spacing w:line="360" w:lineRule="auto"/>
      <w:ind w:firstLine="601"/>
      <w:textAlignment w:val="baseline"/>
    </w:pPr>
    <w:rPr>
      <w:rFonts w:ascii="宋体"/>
      <w:kern w:val="0"/>
      <w:sz w:val="28"/>
      <w:szCs w:val="20"/>
    </w:rPr>
  </w:style>
  <w:style w:type="paragraph" w:styleId="38">
    <w:name w:val="endnote text"/>
    <w:basedOn w:val="1"/>
    <w:qFormat/>
    <w:uiPriority w:val="0"/>
    <w:rPr>
      <w:lang w:val="zh-CN"/>
    </w:rPr>
  </w:style>
  <w:style w:type="paragraph" w:styleId="39">
    <w:name w:val="Balloon Text"/>
    <w:basedOn w:val="1"/>
    <w:qFormat/>
    <w:uiPriority w:val="0"/>
    <w:rPr>
      <w:sz w:val="18"/>
      <w:szCs w:val="18"/>
    </w:rPr>
  </w:style>
  <w:style w:type="paragraph" w:styleId="40">
    <w:name w:val="footer"/>
    <w:basedOn w:val="1"/>
    <w:qFormat/>
    <w:uiPriority w:val="0"/>
    <w:pPr>
      <w:tabs>
        <w:tab w:val="center" w:pos="4153"/>
        <w:tab w:val="right" w:pos="8306"/>
      </w:tabs>
      <w:snapToGrid w:val="0"/>
      <w:jc w:val="left"/>
    </w:pPr>
    <w:rPr>
      <w:sz w:val="18"/>
      <w:szCs w:val="18"/>
    </w:rPr>
  </w:style>
  <w:style w:type="paragraph" w:styleId="4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60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1"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qFormat/>
    <w:uiPriority w:val="0"/>
    <w:pPr>
      <w:adjustRightInd/>
      <w:snapToGrid/>
      <w:spacing w:before="60" w:after="60" w:line="300" w:lineRule="exact"/>
      <w:ind w:firstLine="0"/>
    </w:pPr>
    <w:rPr>
      <w:rFonts w:ascii="Calibri" w:hAnsi="Calibri"/>
      <w:snapToGrid/>
      <w:color w:val="0000FF"/>
      <w:kern w:val="0"/>
      <w:sz w:val="21"/>
    </w:rPr>
  </w:style>
  <w:style w:type="paragraph" w:styleId="51">
    <w:name w:val="toc 6"/>
    <w:basedOn w:val="1"/>
    <w:next w:val="1"/>
    <w:qFormat/>
    <w:uiPriority w:val="0"/>
    <w:pPr>
      <w:ind w:left="1000" w:leftChars="1000"/>
    </w:pPr>
  </w:style>
  <w:style w:type="paragraph" w:styleId="52">
    <w:name w:val="List 5"/>
    <w:basedOn w:val="1"/>
    <w:qFormat/>
    <w:uiPriority w:val="0"/>
    <w:pPr>
      <w:adjustRightInd/>
      <w:ind w:left="1000" w:leftChars="800" w:hanging="200" w:hangingChars="200"/>
    </w:pPr>
  </w:style>
  <w:style w:type="paragraph" w:styleId="53">
    <w:name w:val="Body Text Indent 3"/>
    <w:basedOn w:val="1"/>
    <w:qFormat/>
    <w:uiPriority w:val="0"/>
    <w:pPr>
      <w:spacing w:line="360" w:lineRule="auto"/>
      <w:ind w:firstLine="420"/>
    </w:pPr>
    <w:rPr>
      <w:sz w:val="24"/>
      <w:szCs w:val="20"/>
    </w:rPr>
  </w:style>
  <w:style w:type="paragraph" w:styleId="54">
    <w:name w:val="toc 2"/>
    <w:basedOn w:val="1"/>
    <w:next w:val="1"/>
    <w:qFormat/>
    <w:uiPriority w:val="0"/>
    <w:pPr>
      <w:ind w:left="200" w:leftChars="200"/>
    </w:pPr>
  </w:style>
  <w:style w:type="paragraph" w:styleId="55">
    <w:name w:val="toc 9"/>
    <w:basedOn w:val="1"/>
    <w:next w:val="1"/>
    <w:qFormat/>
    <w:uiPriority w:val="0"/>
    <w:pPr>
      <w:ind w:left="1600" w:leftChars="1600"/>
    </w:pPr>
  </w:style>
  <w:style w:type="paragraph" w:styleId="56">
    <w:name w:val="Body Text 2"/>
    <w:basedOn w:val="1"/>
    <w:qFormat/>
    <w:uiPriority w:val="0"/>
    <w:pPr>
      <w:spacing w:after="120" w:line="480" w:lineRule="auto"/>
    </w:pPr>
  </w:style>
  <w:style w:type="paragraph" w:styleId="5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200" w:firstLineChars="200"/>
      <w:jc w:val="left"/>
    </w:pPr>
    <w:rPr>
      <w:rFonts w:ascii="黑体" w:eastAsia="黑体"/>
      <w:kern w:val="0"/>
      <w:sz w:val="20"/>
      <w:szCs w:val="20"/>
    </w:rPr>
  </w:style>
  <w:style w:type="paragraph" w:styleId="58">
    <w:name w:val="Normal (Web)"/>
    <w:basedOn w:val="1"/>
    <w:qFormat/>
    <w:uiPriority w:val="0"/>
    <w:pPr>
      <w:widowControl/>
      <w:spacing w:before="100" w:beforeAutospacing="1" w:after="100" w:afterAutospacing="1"/>
      <w:jc w:val="left"/>
    </w:pPr>
    <w:rPr>
      <w:rFonts w:ascii="宋体"/>
      <w:kern w:val="0"/>
      <w:sz w:val="24"/>
    </w:rPr>
  </w:style>
  <w:style w:type="paragraph" w:styleId="59">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qFormat/>
    <w:uiPriority w:val="0"/>
    <w:rPr>
      <w:b/>
      <w:bCs/>
    </w:rPr>
  </w:style>
  <w:style w:type="paragraph" w:styleId="61">
    <w:name w:val="Body Text First Indent"/>
    <w:basedOn w:val="25"/>
    <w:qFormat/>
    <w:uiPriority w:val="0"/>
    <w:pPr>
      <w:ind w:firstLine="420"/>
    </w:pPr>
    <w:rPr>
      <w:rFonts w:cs="Times New Roman"/>
      <w:snapToGrid/>
      <w:szCs w:val="20"/>
    </w:r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0"/>
    <w:rPr>
      <w:rFonts w:ascii="Arial" w:hAnsi="Arial" w:eastAsia="黑体" w:cs="Arial"/>
      <w:snapToGrid w:val="0"/>
      <w:color w:val="000000"/>
      <w:kern w:val="0"/>
      <w:sz w:val="18"/>
      <w:szCs w:val="18"/>
      <w:u w:val="none"/>
    </w:rPr>
  </w:style>
  <w:style w:type="character" w:styleId="68">
    <w:name w:val="Emphasis"/>
    <w:qFormat/>
    <w:uiPriority w:val="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yperlink"/>
    <w:qFormat/>
    <w:uiPriority w:val="0"/>
    <w:rPr>
      <w:rFonts w:ascii="Arial" w:hAnsi="Arial" w:eastAsia="黑体" w:cs="Arial"/>
      <w:snapToGrid w:val="0"/>
      <w:color w:val="000000"/>
      <w:kern w:val="0"/>
      <w:sz w:val="18"/>
      <w:szCs w:val="18"/>
      <w:u w:val="none"/>
    </w:rPr>
  </w:style>
  <w:style w:type="character" w:styleId="71">
    <w:name w:val="HTML Code"/>
    <w:qFormat/>
    <w:uiPriority w:val="0"/>
    <w:rPr>
      <w:rFonts w:ascii="黑体" w:eastAsia="黑体" w:cs="楷体_GB2312"/>
      <w:sz w:val="20"/>
      <w:szCs w:val="20"/>
    </w:rPr>
  </w:style>
  <w:style w:type="character" w:styleId="72">
    <w:name w:val="annotation reference"/>
    <w:qFormat/>
    <w:uiPriority w:val="0"/>
    <w:rPr>
      <w:sz w:val="21"/>
      <w:szCs w:val="21"/>
    </w:rPr>
  </w:style>
  <w:style w:type="character" w:customStyle="1" w:styleId="73">
    <w:name w:val="标题 2 字符"/>
    <w:qFormat/>
    <w:uiPriority w:val="0"/>
    <w:rPr>
      <w:rFonts w:ascii="仿宋_GB2312" w:eastAsia="仿宋_GB2312" w:cs="Times New Roman"/>
      <w:b/>
      <w:kern w:val="2"/>
      <w:sz w:val="24"/>
      <w:lang w:val="zh-CN"/>
    </w:rPr>
  </w:style>
  <w:style w:type="paragraph" w:customStyle="1" w:styleId="74">
    <w:name w:val="正文文本首行缩进 2"/>
    <w:basedOn w:val="2"/>
    <w:qFormat/>
    <w:uiPriority w:val="0"/>
    <w:pPr>
      <w:spacing w:line="200" w:lineRule="atLeast"/>
    </w:pPr>
    <w:rPr>
      <w:spacing w:val="-4"/>
      <w:sz w:val="18"/>
    </w:rPr>
  </w:style>
  <w:style w:type="paragraph" w:customStyle="1" w:styleId="75">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76">
    <w:name w:val="*正文"/>
    <w:basedOn w:val="1"/>
    <w:qFormat/>
    <w:uiPriority w:val="0"/>
    <w:pPr>
      <w:snapToGrid w:val="0"/>
      <w:spacing w:line="360" w:lineRule="auto"/>
      <w:ind w:firstLine="482"/>
      <w:jc w:val="left"/>
    </w:pPr>
    <w:rPr>
      <w:rFonts w:ascii="宋体"/>
      <w:kern w:val="0"/>
      <w:sz w:val="24"/>
      <w:szCs w:val="20"/>
    </w:rPr>
  </w:style>
  <w:style w:type="character" w:customStyle="1" w:styleId="77">
    <w:name w:val="Char Char71"/>
    <w:qFormat/>
    <w:uiPriority w:val="0"/>
    <w:rPr>
      <w:rFonts w:eastAsia="宋体"/>
      <w:kern w:val="2"/>
      <w:sz w:val="21"/>
      <w:szCs w:val="24"/>
      <w:lang w:val="en-US" w:eastAsia="zh-CN" w:bidi="ar-SA"/>
    </w:rPr>
  </w:style>
  <w:style w:type="character" w:customStyle="1" w:styleId="78">
    <w:name w:val="Char Char6"/>
    <w:qFormat/>
    <w:uiPriority w:val="0"/>
    <w:rPr>
      <w:rFonts w:eastAsia="宋体"/>
      <w:kern w:val="2"/>
      <w:sz w:val="21"/>
      <w:szCs w:val="24"/>
      <w:lang w:val="en-US" w:eastAsia="zh-CN" w:bidi="ar-SA"/>
    </w:rPr>
  </w:style>
  <w:style w:type="character" w:customStyle="1" w:styleId="79">
    <w:name w:val="正文缩进 Char"/>
    <w:qFormat/>
    <w:uiPriority w:val="0"/>
    <w:rPr>
      <w:rFonts w:eastAsia="宋体"/>
      <w:kern w:val="2"/>
      <w:sz w:val="21"/>
      <w:lang w:val="en-US" w:eastAsia="zh-CN"/>
    </w:rPr>
  </w:style>
  <w:style w:type="character" w:customStyle="1" w:styleId="80">
    <w:name w:val="正文首行缩进 Char1"/>
    <w:qFormat/>
    <w:uiPriority w:val="0"/>
    <w:rPr>
      <w:rFonts w:ascii="宋体" w:eastAsia="宋体" w:cs="Times New Roman"/>
      <w:snapToGrid w:val="0"/>
      <w:kern w:val="2"/>
      <w:sz w:val="24"/>
      <w:szCs w:val="21"/>
      <w:lang w:val="zh-CN"/>
    </w:rPr>
  </w:style>
  <w:style w:type="character" w:customStyle="1" w:styleId="81">
    <w:name w:val="Char Char28"/>
    <w:qFormat/>
    <w:uiPriority w:val="0"/>
    <w:rPr>
      <w:rFonts w:ascii="仿宋_GB2312" w:eastAsia="仿宋_GB2312"/>
      <w:kern w:val="2"/>
      <w:sz w:val="28"/>
    </w:rPr>
  </w:style>
  <w:style w:type="character" w:customStyle="1" w:styleId="82">
    <w:name w:val="标题 3 Char1"/>
    <w:qFormat/>
    <w:uiPriority w:val="0"/>
    <w:rPr>
      <w:rFonts w:ascii="华文中宋" w:eastAsia="华文中宋"/>
      <w:b/>
      <w:bCs/>
      <w:kern w:val="2"/>
      <w:sz w:val="32"/>
      <w:szCs w:val="32"/>
      <w:lang w:val="en-US" w:eastAsia="zh-CN" w:bidi="ar-SA"/>
    </w:rPr>
  </w:style>
  <w:style w:type="character" w:customStyle="1" w:styleId="83">
    <w:name w:val="Heading 1 Char"/>
    <w:qFormat/>
    <w:uiPriority w:val="0"/>
    <w:rPr>
      <w:rFonts w:ascii="Times New Roman" w:hAnsi="Times New Roman" w:eastAsia="黑体" w:cs="Times New Roman"/>
      <w:b/>
      <w:kern w:val="0"/>
      <w:sz w:val="24"/>
      <w:szCs w:val="24"/>
    </w:rPr>
  </w:style>
  <w:style w:type="paragraph" w:customStyle="1" w:styleId="84">
    <w:name w:val="U_正文"/>
    <w:basedOn w:val="1"/>
    <w:qFormat/>
    <w:uiPriority w:val="0"/>
    <w:pPr>
      <w:adjustRightInd/>
      <w:spacing w:before="20" w:beforeLines="20" w:after="20" w:afterLines="20" w:line="300" w:lineRule="auto"/>
      <w:ind w:firstLine="200" w:firstLineChars="200"/>
    </w:pPr>
    <w:rPr>
      <w:kern w:val="0"/>
      <w:sz w:val="24"/>
    </w:rPr>
  </w:style>
  <w:style w:type="character" w:customStyle="1" w:styleId="85">
    <w:name w:val="HTML 地址 Char1"/>
    <w:qFormat/>
    <w:uiPriority w:val="0"/>
    <w:rPr>
      <w:rFonts w:ascii="Times New Roman" w:hAnsi="Times New Roman" w:eastAsia="宋体" w:cs="Times New Roman"/>
      <w:i/>
      <w:iCs/>
      <w:szCs w:val="24"/>
    </w:rPr>
  </w:style>
  <w:style w:type="character" w:customStyle="1" w:styleId="86">
    <w:name w:val="Char Char51"/>
    <w:qFormat/>
    <w:uiPriority w:val="0"/>
    <w:rPr>
      <w:rFonts w:ascii="宋体" w:eastAsia="宋体"/>
      <w:kern w:val="2"/>
      <w:sz w:val="21"/>
      <w:lang w:val="en-US" w:eastAsia="zh-CN"/>
    </w:rPr>
  </w:style>
  <w:style w:type="character" w:customStyle="1" w:styleId="87">
    <w:name w:val="表正文 Char"/>
    <w:qFormat/>
    <w:uiPriority w:val="0"/>
    <w:rPr>
      <w:rFonts w:ascii="宋体" w:eastAsia="宋体"/>
      <w:snapToGrid w:val="0"/>
      <w:color w:val="000000"/>
      <w:kern w:val="28"/>
      <w:sz w:val="28"/>
      <w:lang w:val="en-US" w:eastAsia="zh-CN" w:bidi="ar-SA"/>
    </w:rPr>
  </w:style>
  <w:style w:type="character" w:customStyle="1" w:styleId="88">
    <w:name w:val="Char Char34"/>
    <w:qFormat/>
    <w:uiPriority w:val="0"/>
    <w:rPr>
      <w:b/>
      <w:kern w:val="2"/>
      <w:sz w:val="28"/>
      <w:szCs w:val="28"/>
    </w:rPr>
  </w:style>
  <w:style w:type="character" w:customStyle="1" w:styleId="89">
    <w:name w:val="Normal Indent Char"/>
    <w:qFormat/>
    <w:locked/>
    <w:uiPriority w:val="0"/>
    <w:rPr>
      <w:rFonts w:ascii="Calibri" w:hAnsi="Calibri" w:eastAsia="宋体" w:cs="黑体"/>
      <w:snapToGrid w:val="0"/>
      <w:kern w:val="2"/>
      <w:sz w:val="24"/>
      <w:szCs w:val="22"/>
      <w:lang w:val="en-US" w:eastAsia="zh-CN" w:bidi="ar-SA"/>
    </w:rPr>
  </w:style>
  <w:style w:type="paragraph" w:customStyle="1" w:styleId="90">
    <w:name w:val="哈哈正文"/>
    <w:basedOn w:val="1"/>
    <w:qFormat/>
    <w:uiPriority w:val="0"/>
    <w:pPr>
      <w:adjustRightInd/>
      <w:spacing w:line="360" w:lineRule="auto"/>
      <w:ind w:firstLine="200" w:firstLineChars="200"/>
    </w:pPr>
    <w:rPr>
      <w:rFonts w:ascii="宋体"/>
      <w:sz w:val="24"/>
      <w:szCs w:val="20"/>
    </w:rPr>
  </w:style>
  <w:style w:type="character" w:customStyle="1" w:styleId="91">
    <w:name w:val="未处理的提及1"/>
    <w:qFormat/>
    <w:uiPriority w:val="0"/>
    <w:rPr>
      <w:color w:val="808080"/>
      <w:shd w:val="clear" w:color="auto" w:fill="E6E6E6"/>
    </w:rPr>
  </w:style>
  <w:style w:type="character" w:customStyle="1" w:styleId="92">
    <w:name w:val="txt"/>
    <w:qFormat/>
    <w:uiPriority w:val="0"/>
    <w:rPr>
      <w:rFonts w:ascii="仿宋_GB2312" w:hAnsi="仿宋_GB2312" w:eastAsia="微软雅黑"/>
      <w:b/>
      <w:kern w:val="2"/>
      <w:sz w:val="32"/>
      <w:szCs w:val="32"/>
      <w:lang w:val="en-US" w:eastAsia="zh-CN" w:bidi="ar-SA"/>
    </w:rPr>
  </w:style>
  <w:style w:type="character" w:customStyle="1" w:styleId="93">
    <w:name w:val="二级标题 Char Char"/>
    <w:qFormat/>
    <w:uiPriority w:val="0"/>
    <w:rPr>
      <w:rFonts w:ascii="宋体" w:eastAsia="宋体"/>
      <w:b/>
      <w:snapToGrid w:val="0"/>
      <w:kern w:val="2"/>
      <w:sz w:val="24"/>
      <w:szCs w:val="24"/>
      <w:lang w:val="en-US" w:eastAsia="zh-CN" w:bidi="ar-SA"/>
    </w:rPr>
  </w:style>
  <w:style w:type="character" w:customStyle="1" w:styleId="94">
    <w:name w:val="Char Char32"/>
    <w:qFormat/>
    <w:uiPriority w:val="0"/>
    <w:rPr>
      <w:b/>
      <w:kern w:val="2"/>
      <w:sz w:val="24"/>
      <w:szCs w:val="24"/>
    </w:rPr>
  </w:style>
  <w:style w:type="character" w:customStyle="1" w:styleId="95">
    <w:name w:val="PI Char1"/>
    <w:qFormat/>
    <w:uiPriority w:val="0"/>
    <w:rPr>
      <w:rFonts w:ascii="宋体"/>
      <w:kern w:val="2"/>
      <w:sz w:val="24"/>
      <w:szCs w:val="24"/>
    </w:rPr>
  </w:style>
  <w:style w:type="character" w:customStyle="1" w:styleId="96">
    <w:name w:val="tw4winTerm"/>
    <w:qFormat/>
    <w:uiPriority w:val="0"/>
    <w:rPr>
      <w:color w:val="0000FF"/>
    </w:rPr>
  </w:style>
  <w:style w:type="character" w:customStyle="1" w:styleId="97">
    <w:name w:val="Footer Char"/>
    <w:qFormat/>
    <w:locked/>
    <w:uiPriority w:val="0"/>
    <w:rPr>
      <w:rFonts w:eastAsia="宋体"/>
      <w:kern w:val="2"/>
      <w:sz w:val="18"/>
      <w:lang w:val="en-US" w:eastAsia="zh-CN" w:bidi="ar-SA"/>
    </w:rPr>
  </w:style>
  <w:style w:type="character" w:customStyle="1" w:styleId="98">
    <w:name w:val="普通文字 Char Char1"/>
    <w:qFormat/>
    <w:uiPriority w:val="0"/>
    <w:rPr>
      <w:rFonts w:ascii="宋体"/>
      <w:kern w:val="2"/>
      <w:sz w:val="21"/>
    </w:rPr>
  </w:style>
  <w:style w:type="character" w:customStyle="1" w:styleId="99">
    <w:name w:val="Char Char101"/>
    <w:qFormat/>
    <w:uiPriority w:val="0"/>
    <w:rPr>
      <w:rFonts w:ascii="宋体"/>
      <w:kern w:val="2"/>
      <w:sz w:val="21"/>
      <w:szCs w:val="24"/>
      <w:lang w:val="en-US" w:eastAsia="zh-CN"/>
    </w:rPr>
  </w:style>
  <w:style w:type="character" w:customStyle="1" w:styleId="100">
    <w:name w:val="标题 4 Char"/>
    <w:qFormat/>
    <w:uiPriority w:val="0"/>
    <w:rPr>
      <w:rFonts w:ascii="Arial" w:hAnsi="Arial" w:eastAsia="黑体"/>
      <w:b/>
      <w:kern w:val="2"/>
      <w:sz w:val="28"/>
    </w:rPr>
  </w:style>
  <w:style w:type="character" w:customStyle="1" w:styleId="101">
    <w:name w:val="链接"/>
    <w:qFormat/>
    <w:uiPriority w:val="0"/>
    <w:rPr>
      <w:color w:val="0000FF"/>
      <w:sz w:val="21"/>
      <w:szCs w:val="21"/>
      <w:u w:val="single"/>
    </w:rPr>
  </w:style>
  <w:style w:type="character" w:customStyle="1" w:styleId="102">
    <w:name w:val="h4 Char"/>
    <w:qFormat/>
    <w:uiPriority w:val="0"/>
    <w:rPr>
      <w:rFonts w:ascii="Arial" w:hAnsi="Arial" w:eastAsia="黑体"/>
      <w:b/>
      <w:bCs/>
      <w:kern w:val="2"/>
      <w:sz w:val="28"/>
      <w:szCs w:val="28"/>
      <w:lang w:val="zh-CN" w:eastAsia="zh-CN" w:bidi="ar-SA"/>
    </w:rPr>
  </w:style>
  <w:style w:type="paragraph" w:customStyle="1" w:styleId="103">
    <w:name w:val="5正文"/>
    <w:basedOn w:val="1"/>
    <w:qFormat/>
    <w:uiPriority w:val="0"/>
    <w:pPr>
      <w:adjustRightInd/>
      <w:spacing w:line="360" w:lineRule="auto"/>
      <w:ind w:firstLine="202" w:firstLineChars="202"/>
      <w:jc w:val="left"/>
    </w:pPr>
    <w:rPr>
      <w:rFonts w:ascii="仿宋_GB2312" w:eastAsia="仿宋_GB2312"/>
      <w:kern w:val="0"/>
      <w:sz w:val="28"/>
      <w:szCs w:val="21"/>
    </w:rPr>
  </w:style>
  <w:style w:type="character" w:customStyle="1" w:styleId="104">
    <w:name w:val="标题 3 字符"/>
    <w:qFormat/>
    <w:uiPriority w:val="0"/>
    <w:rPr>
      <w:b/>
      <w:bCs/>
      <w:kern w:val="2"/>
      <w:sz w:val="32"/>
      <w:szCs w:val="32"/>
    </w:rPr>
  </w:style>
  <w:style w:type="character" w:customStyle="1" w:styleId="105">
    <w:name w:val="样式6 Char"/>
    <w:qFormat/>
    <w:uiPriority w:val="0"/>
    <w:rPr>
      <w:rFonts w:ascii="仿宋_GB2312" w:eastAsia="仿宋_GB2312"/>
      <w:b/>
      <w:bCs/>
      <w:kern w:val="2"/>
      <w:sz w:val="24"/>
      <w:szCs w:val="24"/>
      <w:lang w:val="en-US" w:eastAsia="zh-CN" w:bidi="ar-SA"/>
    </w:rPr>
  </w:style>
  <w:style w:type="character" w:customStyle="1" w:styleId="106">
    <w:name w:val="Char Char14"/>
    <w:qFormat/>
    <w:uiPriority w:val="0"/>
    <w:rPr>
      <w:rFonts w:ascii="黑体" w:eastAsia="黑体"/>
    </w:rPr>
  </w:style>
  <w:style w:type="character" w:customStyle="1" w:styleId="107">
    <w:name w:val="Heading 2 Hidden Char"/>
    <w:qFormat/>
    <w:uiPriority w:val="0"/>
    <w:rPr>
      <w:rFonts w:ascii="仿宋_GB2312" w:eastAsia="仿宋_GB2312"/>
      <w:b/>
      <w:bCs/>
      <w:kern w:val="2"/>
      <w:sz w:val="24"/>
      <w:szCs w:val="24"/>
      <w:lang w:val="zh-CN" w:eastAsia="zh-CN" w:bidi="ar-SA"/>
    </w:rPr>
  </w:style>
  <w:style w:type="character" w:customStyle="1" w:styleId="108">
    <w:name w:val="font11"/>
    <w:qFormat/>
    <w:uiPriority w:val="0"/>
    <w:rPr>
      <w:rFonts w:ascii="Times New Roman" w:hAnsi="Times New Roman" w:cs="Times New Roman"/>
      <w:color w:val="000000"/>
      <w:sz w:val="22"/>
      <w:szCs w:val="22"/>
      <w:u w:val="none"/>
    </w:rPr>
  </w:style>
  <w:style w:type="character" w:customStyle="1" w:styleId="109">
    <w:name w:val="表正文 Char1"/>
    <w:qFormat/>
    <w:uiPriority w:val="0"/>
    <w:rPr>
      <w:rFonts w:ascii="宋体" w:eastAsia="宋体"/>
      <w:snapToGrid w:val="0"/>
      <w:color w:val="000000"/>
      <w:kern w:val="28"/>
      <w:sz w:val="28"/>
    </w:rPr>
  </w:style>
  <w:style w:type="character" w:customStyle="1" w:styleId="110">
    <w:name w:val="blue1"/>
    <w:basedOn w:val="63"/>
    <w:qFormat/>
    <w:uiPriority w:val="0"/>
    <w:rPr>
      <w:rFonts w:ascii="Arial" w:hAnsi="Arial" w:eastAsia="黑体" w:cs="Arial"/>
      <w:snapToGrid w:val="0"/>
      <w:kern w:val="0"/>
      <w:szCs w:val="21"/>
    </w:rPr>
  </w:style>
  <w:style w:type="character" w:customStyle="1" w:styleId="111">
    <w:name w:val="标书1 Char"/>
    <w:qFormat/>
    <w:uiPriority w:val="0"/>
    <w:rPr>
      <w:rFonts w:eastAsia="宋体"/>
      <w:b/>
      <w:bCs/>
      <w:kern w:val="44"/>
      <w:sz w:val="44"/>
      <w:szCs w:val="44"/>
      <w:lang w:val="en-US" w:eastAsia="zh-CN" w:bidi="ar-SA"/>
    </w:rPr>
  </w:style>
  <w:style w:type="character" w:customStyle="1" w:styleId="112">
    <w:name w:val="样式5 Char"/>
    <w:qFormat/>
    <w:uiPriority w:val="0"/>
    <w:rPr>
      <w:rFonts w:ascii="仿宋_GB2312" w:eastAsia="仿宋_GB2312"/>
      <w:kern w:val="2"/>
      <w:sz w:val="24"/>
      <w:szCs w:val="24"/>
    </w:rPr>
  </w:style>
  <w:style w:type="character" w:customStyle="1" w:styleId="113">
    <w:name w:val="样式4 Char"/>
    <w:qFormat/>
    <w:uiPriority w:val="0"/>
    <w:rPr>
      <w:rFonts w:ascii="仿宋_GB2312" w:eastAsia="仿宋_GB2312"/>
      <w:b/>
      <w:kern w:val="2"/>
      <w:sz w:val="32"/>
      <w:szCs w:val="32"/>
      <w:lang w:bidi="ar-SA"/>
    </w:rPr>
  </w:style>
  <w:style w:type="character" w:customStyle="1" w:styleId="114">
    <w:name w:val="插图说明 Char"/>
    <w:qFormat/>
    <w:uiPriority w:val="0"/>
    <w:rPr>
      <w:rFonts w:eastAsia="黑体"/>
      <w:sz w:val="24"/>
      <w:lang w:val="en-US" w:eastAsia="zh-CN"/>
    </w:rPr>
  </w:style>
  <w:style w:type="paragraph" w:customStyle="1" w:styleId="115">
    <w:name w:val="正文2"/>
    <w:basedOn w:val="1"/>
    <w:qFormat/>
    <w:uiPriority w:val="0"/>
    <w:pPr>
      <w:spacing w:before="156" w:line="360" w:lineRule="auto"/>
      <w:ind w:firstLine="200" w:firstLineChars="200"/>
    </w:pPr>
    <w:rPr>
      <w:sz w:val="24"/>
      <w:szCs w:val="20"/>
    </w:rPr>
  </w:style>
  <w:style w:type="character" w:customStyle="1" w:styleId="116">
    <w:name w:val="Char Char24"/>
    <w:qFormat/>
    <w:uiPriority w:val="0"/>
    <w:rPr>
      <w:kern w:val="2"/>
      <w:sz w:val="21"/>
    </w:rPr>
  </w:style>
  <w:style w:type="character" w:customStyle="1" w:styleId="117">
    <w:name w:val="普通文字 Char1 Char"/>
    <w:qFormat/>
    <w:uiPriority w:val="0"/>
    <w:rPr>
      <w:rFonts w:ascii="宋体" w:eastAsia="宋体"/>
      <w:kern w:val="2"/>
      <w:sz w:val="21"/>
      <w:szCs w:val="24"/>
      <w:lang w:val="en-US" w:eastAsia="zh-CN" w:bidi="ar-SA"/>
    </w:rPr>
  </w:style>
  <w:style w:type="character" w:customStyle="1" w:styleId="118">
    <w:name w:val="h3 Char1"/>
    <w:qFormat/>
    <w:uiPriority w:val="0"/>
    <w:rPr>
      <w:rFonts w:eastAsia="宋体"/>
      <w:b/>
      <w:bCs/>
      <w:kern w:val="2"/>
      <w:sz w:val="32"/>
      <w:szCs w:val="32"/>
      <w:lang w:bidi="ar-SA"/>
    </w:rPr>
  </w:style>
  <w:style w:type="character" w:customStyle="1" w:styleId="119">
    <w:name w:val="标题 Char1"/>
    <w:qFormat/>
    <w:uiPriority w:val="0"/>
    <w:rPr>
      <w:rFonts w:ascii="Cambria" w:hAnsi="Cambria" w:eastAsia="宋体" w:cs="Times New Roman"/>
      <w:b/>
      <w:bCs/>
      <w:sz w:val="32"/>
      <w:szCs w:val="32"/>
      <w:lang w:bidi="ar-SA"/>
    </w:rPr>
  </w:style>
  <w:style w:type="character" w:customStyle="1" w:styleId="120">
    <w:name w:val="gf正文1 Char"/>
    <w:qFormat/>
    <w:uiPriority w:val="0"/>
    <w:rPr>
      <w:rFonts w:ascii="宋体" w:eastAsia="宋体" w:cs="宋体"/>
      <w:kern w:val="2"/>
      <w:sz w:val="24"/>
      <w:szCs w:val="24"/>
      <w:lang w:val="en-US" w:eastAsia="zh-CN" w:bidi="ar-SA"/>
    </w:rPr>
  </w:style>
  <w:style w:type="character" w:customStyle="1" w:styleId="121">
    <w:name w:val="正文文本缩进 Char1"/>
    <w:qFormat/>
    <w:uiPriority w:val="0"/>
    <w:rPr>
      <w:rFonts w:ascii="Calibri" w:hAnsi="Calibri"/>
      <w:sz w:val="28"/>
    </w:rPr>
  </w:style>
  <w:style w:type="paragraph" w:customStyle="1" w:styleId="122">
    <w:name w:val="无间隔1"/>
    <w:qFormat/>
    <w:uiPriority w:val="0"/>
    <w:rPr>
      <w:rFonts w:ascii="Times New Roman" w:hAnsi="Times New Roman" w:eastAsia="宋体" w:cs="Times New Roman"/>
      <w:sz w:val="22"/>
      <w:szCs w:val="22"/>
      <w:lang w:val="en-US" w:eastAsia="zh-CN" w:bidi="ar-SA"/>
    </w:rPr>
  </w:style>
  <w:style w:type="character" w:customStyle="1" w:styleId="123">
    <w:name w:val="样式7 Char"/>
    <w:qFormat/>
    <w:uiPriority w:val="0"/>
    <w:rPr>
      <w:rFonts w:ascii="仿宋_GB2312" w:eastAsia="仿宋_GB2312"/>
      <w:b/>
      <w:kern w:val="2"/>
      <w:sz w:val="24"/>
      <w:szCs w:val="24"/>
    </w:rPr>
  </w:style>
  <w:style w:type="character" w:customStyle="1" w:styleId="124">
    <w:name w:val="font12gray1"/>
    <w:qFormat/>
    <w:uiPriority w:val="0"/>
    <w:rPr>
      <w:rFonts w:ascii="仿宋_GB2312" w:hAnsi="仿宋_GB2312" w:eastAsia="微软雅黑"/>
      <w:b/>
      <w:spacing w:val="300"/>
      <w:kern w:val="2"/>
      <w:sz w:val="18"/>
      <w:szCs w:val="18"/>
      <w:lang w:val="en-US" w:eastAsia="zh-CN" w:bidi="ar-SA"/>
    </w:rPr>
  </w:style>
  <w:style w:type="character" w:customStyle="1" w:styleId="125">
    <w:name w:val="Char Char7"/>
    <w:qFormat/>
    <w:uiPriority w:val="0"/>
    <w:rPr>
      <w:rFonts w:eastAsia="宋体"/>
      <w:kern w:val="2"/>
      <w:sz w:val="21"/>
      <w:szCs w:val="24"/>
      <w:lang w:val="en-US" w:eastAsia="zh-CN" w:bidi="ar-SA"/>
    </w:rPr>
  </w:style>
  <w:style w:type="character" w:customStyle="1" w:styleId="126">
    <w:name w:val="表名 Char"/>
    <w:qFormat/>
    <w:uiPriority w:val="0"/>
    <w:rPr>
      <w:rFonts w:eastAsia="宋体"/>
      <w:b/>
      <w:bCs/>
      <w:kern w:val="2"/>
      <w:sz w:val="24"/>
      <w:szCs w:val="24"/>
      <w:lang w:val="en-US" w:eastAsia="zh-CN" w:bidi="ar-SA"/>
    </w:rPr>
  </w:style>
  <w:style w:type="character" w:customStyle="1" w:styleId="127">
    <w:name w:val="Document Map Char"/>
    <w:qFormat/>
    <w:locked/>
    <w:uiPriority w:val="0"/>
    <w:rPr>
      <w:rFonts w:eastAsia="宋体"/>
      <w:kern w:val="2"/>
      <w:sz w:val="21"/>
      <w:szCs w:val="24"/>
      <w:lang w:val="en-US" w:eastAsia="zh-CN" w:bidi="ar-SA"/>
    </w:rPr>
  </w:style>
  <w:style w:type="character" w:customStyle="1" w:styleId="128">
    <w:name w:val="font41"/>
    <w:qFormat/>
    <w:uiPriority w:val="0"/>
    <w:rPr>
      <w:rFonts w:ascii="仿宋_GB2312" w:eastAsia="仿宋_GB2312" w:cs="仿宋_GB2312"/>
      <w:color w:val="000000"/>
      <w:sz w:val="22"/>
      <w:szCs w:val="22"/>
      <w:u w:val="none"/>
    </w:rPr>
  </w:style>
  <w:style w:type="paragraph" w:customStyle="1" w:styleId="12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纯文本_0_0"/>
    <w:basedOn w:val="129"/>
    <w:qFormat/>
    <w:uiPriority w:val="0"/>
    <w:rPr>
      <w:rFonts w:ascii="宋体"/>
      <w:szCs w:val="21"/>
    </w:rPr>
  </w:style>
  <w:style w:type="character" w:customStyle="1" w:styleId="131">
    <w:name w:val="Balloon Text Char"/>
    <w:qFormat/>
    <w:locked/>
    <w:uiPriority w:val="0"/>
    <w:rPr>
      <w:rFonts w:eastAsia="宋体"/>
      <w:kern w:val="2"/>
      <w:sz w:val="18"/>
      <w:szCs w:val="18"/>
      <w:lang w:val="en-US" w:eastAsia="zh-CN" w:bidi="ar-SA"/>
    </w:rPr>
  </w:style>
  <w:style w:type="character" w:customStyle="1" w:styleId="132">
    <w:name w:val="正文 项目 Char"/>
    <w:qFormat/>
    <w:uiPriority w:val="0"/>
    <w:rPr>
      <w:rFonts w:ascii="仿宋_GB2312" w:eastAsia="仿宋_GB2312"/>
      <w:kern w:val="2"/>
      <w:sz w:val="24"/>
      <w:lang w:bidi="ar-SA"/>
    </w:rPr>
  </w:style>
  <w:style w:type="character" w:customStyle="1" w:styleId="133">
    <w:name w:val="正文 项目2 Char"/>
    <w:basedOn w:val="132"/>
    <w:qFormat/>
    <w:uiPriority w:val="0"/>
    <w:rPr>
      <w:rFonts w:ascii="仿宋_GB2312" w:eastAsia="仿宋_GB2312"/>
      <w:kern w:val="2"/>
      <w:sz w:val="24"/>
      <w:lang w:bidi="ar-SA"/>
    </w:rPr>
  </w:style>
  <w:style w:type="character" w:customStyle="1" w:styleId="134">
    <w:name w:val="h Char Char1"/>
    <w:qFormat/>
    <w:uiPriority w:val="0"/>
    <w:rPr>
      <w:rFonts w:eastAsia="宋体"/>
      <w:kern w:val="2"/>
      <w:sz w:val="18"/>
      <w:szCs w:val="18"/>
      <w:lang w:val="en-US" w:eastAsia="zh-CN" w:bidi="ar-SA"/>
    </w:rPr>
  </w:style>
  <w:style w:type="character" w:customStyle="1" w:styleId="135">
    <w:name w:val="Char Char27"/>
    <w:qFormat/>
    <w:uiPriority w:val="0"/>
    <w:rPr>
      <w:rFonts w:ascii="宋体" w:eastAsia="宋体"/>
      <w:color w:val="000000"/>
      <w:kern w:val="2"/>
      <w:sz w:val="28"/>
      <w:lang w:val="en-US" w:eastAsia="zh-CN" w:bidi="ar-SA"/>
    </w:rPr>
  </w:style>
  <w:style w:type="character" w:customStyle="1" w:styleId="136">
    <w:name w:val="px14"/>
    <w:qFormat/>
    <w:uiPriority w:val="0"/>
    <w:rPr>
      <w:rFonts w:ascii="仿宋_GB2312" w:hAnsi="仿宋_GB2312" w:eastAsia="微软雅黑" w:cs="Times New Roman"/>
      <w:b/>
      <w:kern w:val="2"/>
      <w:sz w:val="32"/>
      <w:szCs w:val="32"/>
      <w:lang w:val="en-US" w:eastAsia="zh-CN" w:bidi="ar-SA"/>
    </w:rPr>
  </w:style>
  <w:style w:type="character" w:customStyle="1" w:styleId="137">
    <w:name w:val="HTML 预设格式 Char1"/>
    <w:qFormat/>
    <w:uiPriority w:val="0"/>
    <w:rPr>
      <w:rFonts w:ascii="Courier New" w:hAnsi="Courier New" w:eastAsia="宋体" w:cs="Courier New"/>
      <w:sz w:val="20"/>
      <w:szCs w:val="20"/>
    </w:rPr>
  </w:style>
  <w:style w:type="character" w:customStyle="1" w:styleId="138">
    <w:name w:val="普通文字 Char1"/>
    <w:qFormat/>
    <w:uiPriority w:val="0"/>
    <w:rPr>
      <w:rFonts w:ascii="宋体" w:eastAsia="宋体"/>
      <w:kern w:val="2"/>
      <w:sz w:val="21"/>
      <w:lang w:val="en-US" w:eastAsia="zh-CN"/>
    </w:rPr>
  </w:style>
  <w:style w:type="character" w:customStyle="1" w:styleId="139">
    <w:name w:val="hei16b1"/>
    <w:qFormat/>
    <w:uiPriority w:val="0"/>
    <w:rPr>
      <w:rFonts w:ascii="Arial" w:hAnsi="Arial" w:cs="Arial"/>
      <w:b/>
      <w:bCs/>
      <w:color w:val="000000"/>
      <w:sz w:val="24"/>
      <w:szCs w:val="24"/>
    </w:rPr>
  </w:style>
  <w:style w:type="paragraph" w:customStyle="1" w:styleId="140">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141">
    <w:name w:val="Char Char19"/>
    <w:qFormat/>
    <w:uiPriority w:val="0"/>
    <w:rPr>
      <w:rFonts w:ascii="宋体"/>
      <w:i/>
      <w:sz w:val="24"/>
      <w:szCs w:val="24"/>
    </w:rPr>
  </w:style>
  <w:style w:type="character" w:customStyle="1" w:styleId="142">
    <w:name w:val="页脚 Char"/>
    <w:qFormat/>
    <w:uiPriority w:val="0"/>
    <w:rPr>
      <w:rFonts w:eastAsia="仿宋_GB2312"/>
      <w:kern w:val="2"/>
      <w:sz w:val="18"/>
      <w:lang w:val="en-US" w:eastAsia="zh-CN"/>
    </w:rPr>
  </w:style>
  <w:style w:type="character" w:customStyle="1" w:styleId="143">
    <w:name w:val="批注主题 Char"/>
    <w:qFormat/>
    <w:uiPriority w:val="0"/>
    <w:rPr>
      <w:rFonts w:eastAsia="宋体"/>
      <w:b/>
      <w:bCs/>
      <w:kern w:val="2"/>
      <w:sz w:val="21"/>
      <w:szCs w:val="24"/>
      <w:lang w:val="en-US" w:eastAsia="zh-CN" w:bidi="ar-SA"/>
    </w:rPr>
  </w:style>
  <w:style w:type="character" w:customStyle="1" w:styleId="144">
    <w:name w:val="Comment Text Char"/>
    <w:qFormat/>
    <w:locked/>
    <w:uiPriority w:val="0"/>
    <w:rPr>
      <w:rFonts w:ascii="宋体" w:eastAsia="宋体"/>
      <w:kern w:val="2"/>
      <w:sz w:val="24"/>
      <w:lang w:val="en-US" w:eastAsia="zh-CN" w:bidi="ar-SA"/>
    </w:rPr>
  </w:style>
  <w:style w:type="character" w:customStyle="1" w:styleId="145">
    <w:name w:val="Char Char72"/>
    <w:qFormat/>
    <w:uiPriority w:val="0"/>
    <w:rPr>
      <w:rFonts w:eastAsia="宋体"/>
      <w:kern w:val="2"/>
      <w:sz w:val="21"/>
      <w:szCs w:val="24"/>
      <w:lang w:val="en-US" w:eastAsia="zh-CN" w:bidi="ar-SA"/>
    </w:rPr>
  </w:style>
  <w:style w:type="character" w:customStyle="1" w:styleId="146">
    <w:name w:val="正文文本缩进 Char2"/>
    <w:qFormat/>
    <w:uiPriority w:val="0"/>
    <w:rPr>
      <w:rFonts w:ascii="Times New Roman" w:hAnsi="Times New Roman" w:eastAsia="宋体" w:cs="Times New Roman"/>
      <w:snapToGrid w:val="0"/>
      <w:kern w:val="0"/>
      <w:szCs w:val="24"/>
    </w:rPr>
  </w:style>
  <w:style w:type="character" w:customStyle="1" w:styleId="147">
    <w:name w:val="样式2 Char"/>
    <w:qFormat/>
    <w:uiPriority w:val="0"/>
    <w:rPr>
      <w:rFonts w:ascii="仿宋_GB2312" w:eastAsia="仿宋_GB2312" w:cs="仿宋_GB2312"/>
      <w:b/>
      <w:bCs/>
      <w:sz w:val="32"/>
      <w:szCs w:val="30"/>
      <w:lang w:val="zh-CN"/>
    </w:rPr>
  </w:style>
  <w:style w:type="paragraph" w:customStyle="1" w:styleId="148">
    <w:name w:val="表格名称"/>
    <w:basedOn w:val="5"/>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49">
    <w:name w:val="Char Char4"/>
    <w:qFormat/>
    <w:uiPriority w:val="0"/>
    <w:rPr>
      <w:rFonts w:eastAsia="宋体"/>
      <w:b/>
      <w:sz w:val="24"/>
      <w:lang w:val="en-GB" w:eastAsia="zh-CN" w:bidi="ar-SA"/>
    </w:rPr>
  </w:style>
  <w:style w:type="character" w:customStyle="1" w:styleId="150">
    <w:name w:val="c7 style3"/>
    <w:qFormat/>
    <w:uiPriority w:val="0"/>
  </w:style>
  <w:style w:type="character" w:customStyle="1" w:styleId="151">
    <w:name w:val="正文文本 3 Char1"/>
    <w:qFormat/>
    <w:uiPriority w:val="0"/>
    <w:rPr>
      <w:rFonts w:ascii="Times New Roman" w:hAnsi="Times New Roman" w:eastAsia="宋体" w:cs="Times New Roman"/>
      <w:sz w:val="16"/>
      <w:szCs w:val="16"/>
    </w:rPr>
  </w:style>
  <w:style w:type="character" w:customStyle="1" w:styleId="152">
    <w:name w:val="tw4winInternal"/>
    <w:qFormat/>
    <w:uiPriority w:val="0"/>
    <w:rPr>
      <w:rFonts w:ascii="Courier New" w:hAnsi="Courier New" w:cs="Courier New"/>
      <w:color w:val="FF0000"/>
      <w:lang w:val="en-US" w:eastAsia="zh-CN"/>
    </w:rPr>
  </w:style>
  <w:style w:type="character" w:customStyle="1" w:styleId="153">
    <w:name w:val="Char Char10"/>
    <w:qFormat/>
    <w:uiPriority w:val="0"/>
    <w:rPr>
      <w:rFonts w:ascii="宋体"/>
      <w:kern w:val="2"/>
      <w:sz w:val="21"/>
      <w:szCs w:val="24"/>
      <w:lang w:val="en-US" w:eastAsia="zh-CN"/>
    </w:rPr>
  </w:style>
  <w:style w:type="character" w:customStyle="1" w:styleId="154">
    <w:name w:val="shadow11"/>
    <w:qFormat/>
    <w:uiPriority w:val="0"/>
    <w:rPr>
      <w:color w:val="000000"/>
      <w:sz w:val="21"/>
    </w:rPr>
  </w:style>
  <w:style w:type="character" w:customStyle="1" w:styleId="155">
    <w:name w:val="正文非缩进 Char3"/>
    <w:qFormat/>
    <w:uiPriority w:val="0"/>
    <w:rPr>
      <w:rFonts w:ascii="宋体" w:eastAsia="宋体"/>
      <w:snapToGrid w:val="0"/>
      <w:color w:val="000000"/>
      <w:kern w:val="28"/>
      <w:sz w:val="28"/>
      <w:lang w:val="en-US" w:eastAsia="zh-CN" w:bidi="ar-SA"/>
    </w:rPr>
  </w:style>
  <w:style w:type="character" w:customStyle="1" w:styleId="156">
    <w:name w:val="Char Char"/>
    <w:qFormat/>
    <w:uiPriority w:val="0"/>
    <w:rPr>
      <w:rFonts w:ascii="宋体" w:eastAsia="宋体"/>
      <w:kern w:val="2"/>
      <w:sz w:val="21"/>
      <w:lang w:val="en-US" w:eastAsia="zh-CN" w:bidi="ar-SA"/>
    </w:rPr>
  </w:style>
  <w:style w:type="character" w:customStyle="1" w:styleId="157">
    <w:name w:val="签名 Char1"/>
    <w:qFormat/>
    <w:uiPriority w:val="0"/>
    <w:rPr>
      <w:rFonts w:ascii="Times New Roman" w:hAnsi="Times New Roman" w:eastAsia="宋体" w:cs="Times New Roman"/>
      <w:szCs w:val="24"/>
    </w:rPr>
  </w:style>
  <w:style w:type="character" w:customStyle="1" w:styleId="158">
    <w:name w:val="Char Char18"/>
    <w:qFormat/>
    <w:uiPriority w:val="0"/>
    <w:rPr>
      <w:rFonts w:ascii="宋体"/>
      <w:sz w:val="28"/>
    </w:rPr>
  </w:style>
  <w:style w:type="character" w:customStyle="1" w:styleId="159">
    <w:name w:val="批注文字 Char"/>
    <w:qFormat/>
    <w:uiPriority w:val="0"/>
    <w:rPr>
      <w:kern w:val="2"/>
      <w:sz w:val="21"/>
      <w:szCs w:val="24"/>
    </w:rPr>
  </w:style>
  <w:style w:type="character" w:customStyle="1" w:styleId="160">
    <w:name w:val="Char Char22"/>
    <w:qFormat/>
    <w:uiPriority w:val="0"/>
    <w:rPr>
      <w:rFonts w:ascii="宋体"/>
      <w:kern w:val="2"/>
      <w:sz w:val="24"/>
      <w:szCs w:val="24"/>
    </w:rPr>
  </w:style>
  <w:style w:type="character" w:customStyle="1" w:styleId="161">
    <w:name w:val="pt141"/>
    <w:qFormat/>
    <w:uiPriority w:val="0"/>
    <w:rPr>
      <w:color w:val="330066"/>
      <w:sz w:val="22"/>
      <w:szCs w:val="22"/>
    </w:rPr>
  </w:style>
  <w:style w:type="character" w:customStyle="1" w:styleId="162">
    <w:name w:val="正文文本缩进 2 Char1"/>
    <w:qFormat/>
    <w:uiPriority w:val="0"/>
    <w:rPr>
      <w:rFonts w:ascii="Times New Roman" w:hAnsi="Times New Roman" w:eastAsia="宋体" w:cs="Times New Roman"/>
      <w:szCs w:val="24"/>
    </w:rPr>
  </w:style>
  <w:style w:type="character" w:customStyle="1" w:styleId="163">
    <w:name w:val="Char Char611"/>
    <w:qFormat/>
    <w:uiPriority w:val="0"/>
    <w:rPr>
      <w:rFonts w:eastAsia="宋体"/>
      <w:kern w:val="2"/>
      <w:sz w:val="21"/>
      <w:szCs w:val="24"/>
      <w:lang w:val="en-US" w:eastAsia="zh-CN" w:bidi="ar-SA"/>
    </w:rPr>
  </w:style>
  <w:style w:type="character" w:customStyle="1" w:styleId="164">
    <w:name w:val="highlight1"/>
    <w:qFormat/>
    <w:uiPriority w:val="0"/>
    <w:rPr>
      <w:rFonts w:ascii="仿宋_GB2312" w:hAnsi="仿宋_GB2312" w:eastAsia="微软雅黑"/>
      <w:b/>
      <w:kern w:val="2"/>
      <w:sz w:val="23"/>
      <w:szCs w:val="23"/>
      <w:lang w:val="en-US" w:eastAsia="zh-CN" w:bidi="ar-SA"/>
    </w:rPr>
  </w:style>
  <w:style w:type="paragraph" w:customStyle="1" w:styleId="165">
    <w:name w:val="my正文"/>
    <w:basedOn w:val="1"/>
    <w:qFormat/>
    <w:uiPriority w:val="0"/>
    <w:pPr>
      <w:adjustRightInd/>
      <w:spacing w:line="360" w:lineRule="auto"/>
      <w:ind w:firstLine="200" w:firstLineChars="200"/>
    </w:pPr>
    <w:rPr>
      <w:rFonts w:ascii="Tahoma" w:hAnsi="Tahoma"/>
      <w:kern w:val="0"/>
      <w:sz w:val="24"/>
    </w:rPr>
  </w:style>
  <w:style w:type="character" w:customStyle="1" w:styleId="166">
    <w:name w:val="Used by Word for text of Help footnotes Char Char1"/>
    <w:qFormat/>
    <w:uiPriority w:val="0"/>
    <w:rPr>
      <w:color w:val="0000FF"/>
      <w:sz w:val="21"/>
    </w:rPr>
  </w:style>
  <w:style w:type="character" w:customStyle="1" w:styleId="167">
    <w:name w:val="页眉 Char"/>
    <w:qFormat/>
    <w:uiPriority w:val="0"/>
    <w:rPr>
      <w:rFonts w:eastAsia="仿宋_GB2312"/>
      <w:kern w:val="2"/>
      <w:sz w:val="18"/>
      <w:lang w:val="en-US" w:eastAsia="zh-CN"/>
    </w:rPr>
  </w:style>
  <w:style w:type="character" w:customStyle="1" w:styleId="168">
    <w:name w:val="FA正文 Char Char"/>
    <w:qFormat/>
    <w:uiPriority w:val="0"/>
    <w:rPr>
      <w:kern w:val="2"/>
      <w:sz w:val="24"/>
      <w:lang w:bidi="ar-SA"/>
    </w:rPr>
  </w:style>
  <w:style w:type="character" w:customStyle="1" w:styleId="169">
    <w:name w:val="纯文本 字符"/>
    <w:qFormat/>
    <w:uiPriority w:val="0"/>
    <w:rPr>
      <w:rFonts w:ascii="宋体" w:eastAsia="宋体" w:cs="Arial"/>
      <w:snapToGrid w:val="0"/>
      <w:kern w:val="2"/>
      <w:sz w:val="21"/>
      <w:szCs w:val="21"/>
      <w:lang w:val="en-US" w:eastAsia="zh-CN" w:bidi="ar-SA"/>
    </w:rPr>
  </w:style>
  <w:style w:type="paragraph" w:customStyle="1" w:styleId="170">
    <w:name w:val="样式 标题 3h33rd level3BOD 0H3l3CTHeading 3 - oldLevel 3 He..."/>
    <w:basedOn w:val="6"/>
    <w:qFormat/>
    <w:uiPriority w:val="0"/>
    <w:pPr>
      <w:keepLines w:val="0"/>
      <w:widowControl/>
      <w:tabs>
        <w:tab w:val="clear" w:pos="900"/>
      </w:tabs>
      <w:adjustRightInd/>
      <w:spacing w:before="240" w:after="240" w:line="360" w:lineRule="auto"/>
      <w:ind w:left="851" w:right="194" w:rightChars="194" w:hanging="851"/>
      <w:jc w:val="left"/>
    </w:pPr>
    <w:rPr>
      <w:rFonts w:ascii="宋体"/>
      <w:snapToGrid w:val="0"/>
      <w:kern w:val="0"/>
      <w:sz w:val="28"/>
      <w:szCs w:val="20"/>
    </w:rPr>
  </w:style>
  <w:style w:type="paragraph" w:customStyle="1" w:styleId="171">
    <w:name w:val="3级"/>
    <w:basedOn w:val="170"/>
    <w:qFormat/>
    <w:uiPriority w:val="0"/>
    <w:pPr>
      <w:ind w:left="0" w:firstLine="288"/>
    </w:pPr>
    <w:rPr>
      <w:snapToGrid/>
    </w:rPr>
  </w:style>
  <w:style w:type="character" w:customStyle="1" w:styleId="172">
    <w:name w:val="myp11"/>
    <w:qFormat/>
    <w:uiPriority w:val="0"/>
    <w:rPr>
      <w:rFonts w:ascii="仿宋_GB2312" w:hAnsi="仿宋_GB2312" w:eastAsia="微软雅黑"/>
      <w:b/>
      <w:kern w:val="2"/>
      <w:sz w:val="32"/>
      <w:szCs w:val="32"/>
      <w:lang w:val="en-US" w:eastAsia="zh-CN" w:bidi="ar-SA"/>
    </w:rPr>
  </w:style>
  <w:style w:type="character" w:customStyle="1" w:styleId="173">
    <w:name w:val="H6 Char"/>
    <w:qFormat/>
    <w:uiPriority w:val="0"/>
    <w:rPr>
      <w:rFonts w:ascii="Arial" w:hAnsi="Arial" w:eastAsia="黑体"/>
      <w:b/>
      <w:bCs/>
      <w:kern w:val="2"/>
      <w:sz w:val="24"/>
      <w:szCs w:val="24"/>
    </w:rPr>
  </w:style>
  <w:style w:type="character" w:customStyle="1" w:styleId="174">
    <w:name w:val="Char Char91"/>
    <w:qFormat/>
    <w:uiPriority w:val="0"/>
    <w:rPr>
      <w:rFonts w:eastAsia="宋体"/>
      <w:kern w:val="2"/>
      <w:sz w:val="18"/>
      <w:szCs w:val="18"/>
      <w:lang w:val="en-US" w:eastAsia="zh-CN" w:bidi="ar-SA"/>
    </w:rPr>
  </w:style>
  <w:style w:type="character" w:customStyle="1" w:styleId="175">
    <w:name w:val="副标题 Char1"/>
    <w:qFormat/>
    <w:uiPriority w:val="0"/>
    <w:rPr>
      <w:rFonts w:ascii="Cambria" w:hAnsi="Cambria" w:eastAsia="宋体" w:cs="Times New Roman"/>
      <w:b/>
      <w:bCs/>
      <w:snapToGrid w:val="0"/>
      <w:kern w:val="28"/>
      <w:sz w:val="32"/>
      <w:szCs w:val="32"/>
    </w:rPr>
  </w:style>
  <w:style w:type="character" w:customStyle="1" w:styleId="176">
    <w:name w:val="font61"/>
    <w:qFormat/>
    <w:uiPriority w:val="0"/>
    <w:rPr>
      <w:rFonts w:ascii="仿宋" w:eastAsia="仿宋" w:cs="仿宋"/>
      <w:color w:val="000000"/>
      <w:sz w:val="20"/>
      <w:szCs w:val="20"/>
      <w:u w:val="none"/>
    </w:rPr>
  </w:style>
  <w:style w:type="character" w:customStyle="1" w:styleId="17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78">
    <w:name w:val="Char Char211"/>
    <w:qFormat/>
    <w:uiPriority w:val="0"/>
    <w:rPr>
      <w:rFonts w:eastAsia="宋体"/>
      <w:b/>
      <w:bCs/>
      <w:kern w:val="2"/>
      <w:sz w:val="21"/>
      <w:szCs w:val="24"/>
      <w:lang w:val="en-US" w:eastAsia="zh-CN" w:bidi="ar-SA"/>
    </w:rPr>
  </w:style>
  <w:style w:type="character" w:customStyle="1" w:styleId="179">
    <w:name w:val="标题 2 Char"/>
    <w:qFormat/>
    <w:uiPriority w:val="0"/>
    <w:rPr>
      <w:rFonts w:ascii="Arial" w:hAnsi="Arial" w:eastAsia="黑体"/>
      <w:b/>
      <w:kern w:val="2"/>
      <w:sz w:val="32"/>
      <w:lang w:val="en-US" w:eastAsia="zh-CN"/>
    </w:rPr>
  </w:style>
  <w:style w:type="character" w:customStyle="1" w:styleId="180">
    <w:name w:val="maywed421"/>
    <w:qFormat/>
    <w:uiPriority w:val="0"/>
    <w:rPr>
      <w:color w:val="366FB6"/>
      <w:u w:val="none"/>
    </w:rPr>
  </w:style>
  <w:style w:type="character" w:customStyle="1" w:styleId="181">
    <w:name w:val="正文文本缩进 Char"/>
    <w:qFormat/>
    <w:uiPriority w:val="0"/>
    <w:rPr>
      <w:rFonts w:ascii="宋体"/>
      <w:kern w:val="2"/>
      <w:sz w:val="24"/>
      <w:szCs w:val="24"/>
    </w:rPr>
  </w:style>
  <w:style w:type="character" w:customStyle="1" w:styleId="182">
    <w:name w:val="Char Char102"/>
    <w:qFormat/>
    <w:uiPriority w:val="0"/>
    <w:rPr>
      <w:rFonts w:ascii="宋体"/>
      <w:kern w:val="2"/>
      <w:sz w:val="21"/>
      <w:szCs w:val="24"/>
      <w:lang w:val="en-US" w:eastAsia="zh-CN"/>
    </w:rPr>
  </w:style>
  <w:style w:type="character" w:customStyle="1" w:styleId="183">
    <w:name w:val="页眉 Char1"/>
    <w:qFormat/>
    <w:uiPriority w:val="0"/>
    <w:rPr>
      <w:rFonts w:eastAsia="宋体"/>
      <w:kern w:val="2"/>
      <w:sz w:val="18"/>
      <w:szCs w:val="18"/>
      <w:lang w:val="en-US" w:eastAsia="zh-CN" w:bidi="ar-SA"/>
    </w:rPr>
  </w:style>
  <w:style w:type="character" w:customStyle="1" w:styleId="184">
    <w:name w:val="md"/>
    <w:basedOn w:val="63"/>
    <w:qFormat/>
    <w:uiPriority w:val="0"/>
    <w:rPr>
      <w:rFonts w:ascii="Arial" w:hAnsi="Arial" w:eastAsia="黑体" w:cs="Arial"/>
      <w:snapToGrid w:val="0"/>
      <w:kern w:val="0"/>
      <w:szCs w:val="21"/>
    </w:rPr>
  </w:style>
  <w:style w:type="character" w:customStyle="1" w:styleId="185">
    <w:name w:val="big1"/>
    <w:qFormat/>
    <w:uiPriority w:val="0"/>
    <w:rPr>
      <w:rFonts w:ascii="宋体" w:eastAsia="宋体"/>
      <w:color w:val="333333"/>
      <w:sz w:val="22"/>
      <w:szCs w:val="22"/>
    </w:rPr>
  </w:style>
  <w:style w:type="character" w:customStyle="1" w:styleId="186">
    <w:name w:val="Char Char311"/>
    <w:qFormat/>
    <w:uiPriority w:val="0"/>
    <w:rPr>
      <w:rFonts w:eastAsia="宋体"/>
      <w:kern w:val="2"/>
      <w:sz w:val="21"/>
      <w:szCs w:val="24"/>
      <w:lang w:val="en-US" w:eastAsia="zh-CN" w:bidi="ar-SA"/>
    </w:rPr>
  </w:style>
  <w:style w:type="character" w:customStyle="1" w:styleId="187">
    <w:name w:val="Char Char81"/>
    <w:qFormat/>
    <w:uiPriority w:val="0"/>
    <w:rPr>
      <w:rFonts w:eastAsia="宋体"/>
      <w:b/>
      <w:sz w:val="24"/>
      <w:lang w:val="en-GB" w:eastAsia="zh-CN"/>
    </w:rPr>
  </w:style>
  <w:style w:type="character" w:customStyle="1" w:styleId="188">
    <w:name w:val="样式3 Char"/>
    <w:basedOn w:val="147"/>
    <w:qFormat/>
    <w:uiPriority w:val="0"/>
    <w:rPr>
      <w:rFonts w:ascii="仿宋_GB2312" w:eastAsia="仿宋_GB2312" w:cs="仿宋_GB2312"/>
      <w:sz w:val="32"/>
      <w:szCs w:val="30"/>
      <w:lang w:val="zh-CN"/>
    </w:rPr>
  </w:style>
  <w:style w:type="character" w:customStyle="1" w:styleId="189">
    <w:name w:val="正文首行缩进 2 Char1"/>
    <w:qFormat/>
    <w:uiPriority w:val="0"/>
    <w:rPr>
      <w:rFonts w:ascii="Times New Roman" w:hAnsi="Times New Roman" w:eastAsia="宋体" w:cs="Times New Roman"/>
      <w:kern w:val="2"/>
      <w:sz w:val="24"/>
      <w:szCs w:val="24"/>
    </w:rPr>
  </w:style>
  <w:style w:type="character" w:customStyle="1" w:styleId="190">
    <w:name w:val="副标题 Char2"/>
    <w:qFormat/>
    <w:uiPriority w:val="0"/>
    <w:rPr>
      <w:rFonts w:ascii="Cambria" w:hAnsi="Cambria" w:eastAsia="宋体" w:cs="Times New Roman"/>
      <w:b/>
      <w:bCs/>
      <w:snapToGrid w:val="0"/>
      <w:kern w:val="28"/>
      <w:sz w:val="32"/>
      <w:szCs w:val="32"/>
    </w:rPr>
  </w:style>
  <w:style w:type="paragraph" w:customStyle="1" w:styleId="191">
    <w:name w:val="标题4-dyf"/>
    <w:basedOn w:val="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92">
    <w:name w:val="dectext1"/>
    <w:qFormat/>
    <w:uiPriority w:val="0"/>
    <w:rPr>
      <w:rFonts w:ascii="宋体" w:eastAsia="宋体"/>
      <w:color w:val="333333"/>
      <w:sz w:val="21"/>
      <w:szCs w:val="21"/>
      <w:u w:val="none"/>
    </w:rPr>
  </w:style>
  <w:style w:type="paragraph" w:customStyle="1" w:styleId="193">
    <w:name w:val="冯"/>
    <w:basedOn w:val="1"/>
    <w:qFormat/>
    <w:uiPriority w:val="0"/>
    <w:pPr>
      <w:widowControl/>
      <w:adjustRightInd/>
      <w:spacing w:line="360" w:lineRule="auto"/>
      <w:ind w:firstLine="200" w:firstLineChars="200"/>
    </w:pPr>
    <w:rPr>
      <w:rFonts w:ascii="宋体"/>
      <w:color w:val="000000"/>
      <w:kern w:val="0"/>
      <w:sz w:val="24"/>
    </w:rPr>
  </w:style>
  <w:style w:type="character" w:customStyle="1" w:styleId="194">
    <w:name w:val="Header Char"/>
    <w:qFormat/>
    <w:locked/>
    <w:uiPriority w:val="0"/>
    <w:rPr>
      <w:rFonts w:eastAsia="宋体"/>
      <w:kern w:val="2"/>
      <w:sz w:val="18"/>
      <w:szCs w:val="18"/>
      <w:lang w:val="en-US" w:eastAsia="zh-CN" w:bidi="ar-SA"/>
    </w:rPr>
  </w:style>
  <w:style w:type="character" w:customStyle="1" w:styleId="195">
    <w:name w:val="Char Char12"/>
    <w:qFormat/>
    <w:uiPriority w:val="0"/>
    <w:rPr>
      <w:rFonts w:ascii="仿宋_GB2312" w:eastAsia="仿宋_GB2312"/>
      <w:b/>
      <w:bCs/>
      <w:kern w:val="2"/>
      <w:sz w:val="24"/>
      <w:szCs w:val="24"/>
      <w:lang w:val="zh-CN" w:eastAsia="zh-CN" w:bidi="ar-SA"/>
    </w:rPr>
  </w:style>
  <w:style w:type="character" w:customStyle="1" w:styleId="196">
    <w:name w:val="普通文字 Char3"/>
    <w:qFormat/>
    <w:uiPriority w:val="0"/>
    <w:rPr>
      <w:rFonts w:ascii="宋体" w:eastAsia="宋体"/>
      <w:kern w:val="2"/>
      <w:sz w:val="21"/>
      <w:lang w:val="en-US" w:eastAsia="zh-CN" w:bidi="ar-SA"/>
    </w:rPr>
  </w:style>
  <w:style w:type="character" w:customStyle="1" w:styleId="197">
    <w:name w:val="公文正文 Char"/>
    <w:qFormat/>
    <w:uiPriority w:val="0"/>
    <w:rPr>
      <w:rFonts w:ascii="仿宋_GB2312" w:eastAsia="仿宋_GB2312"/>
      <w:kern w:val="2"/>
      <w:sz w:val="24"/>
      <w:szCs w:val="24"/>
      <w:lang w:val="en-US" w:eastAsia="zh-CN" w:bidi="ar-SA"/>
    </w:rPr>
  </w:style>
  <w:style w:type="character" w:customStyle="1" w:styleId="198">
    <w:name w:val="正文首行缩进 Char Char Char Char Char"/>
    <w:qFormat/>
    <w:uiPriority w:val="0"/>
    <w:rPr>
      <w:rFonts w:ascii="宋体"/>
      <w:kern w:val="2"/>
      <w:sz w:val="24"/>
      <w:lang w:val="zh-CN"/>
    </w:rPr>
  </w:style>
  <w:style w:type="character" w:customStyle="1" w:styleId="199">
    <w:name w:val="PI Char"/>
    <w:qFormat/>
    <w:uiPriority w:val="0"/>
    <w:rPr>
      <w:rFonts w:ascii="宋体" w:eastAsia="宋体"/>
      <w:kern w:val="2"/>
      <w:sz w:val="24"/>
      <w:szCs w:val="24"/>
      <w:lang w:val="en-US" w:eastAsia="zh-CN" w:bidi="ar-SA"/>
    </w:rPr>
  </w:style>
  <w:style w:type="paragraph" w:customStyle="1" w:styleId="200">
    <w:name w:val="Default"/>
    <w:link w:val="88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1">
    <w:name w:val="style91"/>
    <w:qFormat/>
    <w:uiPriority w:val="0"/>
    <w:rPr>
      <w:color w:val="333333"/>
    </w:rPr>
  </w:style>
  <w:style w:type="character" w:customStyle="1" w:styleId="202">
    <w:name w:val="列出段落 Char2"/>
    <w:qFormat/>
    <w:uiPriority w:val="0"/>
    <w:rPr>
      <w:rFonts w:ascii="Calibri" w:hAnsi="Calibri"/>
      <w:kern w:val="2"/>
      <w:sz w:val="28"/>
    </w:rPr>
  </w:style>
  <w:style w:type="character" w:customStyle="1" w:styleId="203">
    <w:name w:val="mdeck"/>
    <w:qFormat/>
    <w:uiPriority w:val="0"/>
    <w:rPr>
      <w:rFonts w:ascii="仿宋_GB2312" w:hAnsi="仿宋_GB2312" w:eastAsia="微软雅黑"/>
      <w:b/>
      <w:kern w:val="2"/>
      <w:sz w:val="32"/>
      <w:szCs w:val="32"/>
      <w:lang w:val="en-US" w:eastAsia="zh-CN" w:bidi="ar-SA"/>
    </w:rPr>
  </w:style>
  <w:style w:type="character" w:customStyle="1" w:styleId="204">
    <w:name w:val="unnamed11"/>
    <w:qFormat/>
    <w:uiPriority w:val="0"/>
    <w:rPr>
      <w:sz w:val="20"/>
      <w:szCs w:val="20"/>
    </w:rPr>
  </w:style>
  <w:style w:type="character" w:customStyle="1" w:styleId="205">
    <w:name w:val="正文文本 Char2"/>
    <w:qFormat/>
    <w:uiPriority w:val="0"/>
    <w:rPr>
      <w:rFonts w:ascii="Times New Roman" w:hAnsi="Times New Roman" w:eastAsia="宋体" w:cs="Times New Roman"/>
      <w:snapToGrid w:val="0"/>
      <w:kern w:val="0"/>
      <w:szCs w:val="24"/>
    </w:rPr>
  </w:style>
  <w:style w:type="character" w:customStyle="1" w:styleId="206">
    <w:name w:val="标书正文格式 Char"/>
    <w:qFormat/>
    <w:uiPriority w:val="0"/>
    <w:rPr>
      <w:rFonts w:eastAsia="楷体_GB2312"/>
      <w:kern w:val="2"/>
      <w:sz w:val="24"/>
      <w:szCs w:val="24"/>
      <w:lang w:bidi="ar-SA"/>
    </w:rPr>
  </w:style>
  <w:style w:type="character" w:customStyle="1" w:styleId="207">
    <w:name w:val="Char Char11"/>
    <w:qFormat/>
    <w:locked/>
    <w:uiPriority w:val="0"/>
    <w:rPr>
      <w:rFonts w:ascii="宋体" w:eastAsia="宋体"/>
      <w:b/>
      <w:kern w:val="2"/>
      <w:sz w:val="24"/>
      <w:szCs w:val="24"/>
      <w:lang w:val="en-US" w:eastAsia="zh-CN" w:bidi="ar-SA"/>
    </w:rPr>
  </w:style>
  <w:style w:type="character" w:customStyle="1" w:styleId="208">
    <w:name w:val="ca-131"/>
    <w:qFormat/>
    <w:uiPriority w:val="0"/>
    <w:rPr>
      <w:rFonts w:ascii="仿宋_GB2312" w:eastAsia="仿宋_GB2312"/>
      <w:b/>
      <w:bCs/>
      <w:color w:val="000000"/>
      <w:spacing w:val="-20"/>
      <w:sz w:val="24"/>
      <w:szCs w:val="24"/>
    </w:rPr>
  </w:style>
  <w:style w:type="character" w:customStyle="1" w:styleId="209">
    <w:name w:val="tw4winMark"/>
    <w:qFormat/>
    <w:uiPriority w:val="0"/>
    <w:rPr>
      <w:rFonts w:ascii="Courier New" w:hAnsi="Courier New" w:cs="Courier New"/>
      <w:vanish/>
      <w:color w:val="800080"/>
      <w:sz w:val="24"/>
      <w:szCs w:val="24"/>
      <w:vertAlign w:val="subscript"/>
    </w:rPr>
  </w:style>
  <w:style w:type="paragraph" w:customStyle="1" w:styleId="210">
    <w:name w:val="正文样式"/>
    <w:basedOn w:val="1"/>
    <w:qFormat/>
    <w:uiPriority w:val="0"/>
    <w:pPr>
      <w:adjustRightInd/>
      <w:spacing w:line="360" w:lineRule="auto"/>
      <w:ind w:firstLine="200" w:firstLineChars="200"/>
    </w:pPr>
    <w:rPr>
      <w:kern w:val="0"/>
      <w:sz w:val="24"/>
    </w:rPr>
  </w:style>
  <w:style w:type="character" w:customStyle="1" w:styleId="211">
    <w:name w:val="表正文 Char3"/>
    <w:qFormat/>
    <w:uiPriority w:val="0"/>
    <w:rPr>
      <w:rFonts w:eastAsia="宋体"/>
    </w:rPr>
  </w:style>
  <w:style w:type="character" w:customStyle="1" w:styleId="212">
    <w:name w:val="H5 Char"/>
    <w:qFormat/>
    <w:uiPriority w:val="0"/>
    <w:rPr>
      <w:b/>
      <w:bCs/>
      <w:kern w:val="2"/>
      <w:sz w:val="28"/>
      <w:szCs w:val="28"/>
    </w:rPr>
  </w:style>
  <w:style w:type="character" w:customStyle="1" w:styleId="213">
    <w:name w:val="Char Char3"/>
    <w:qFormat/>
    <w:uiPriority w:val="0"/>
    <w:rPr>
      <w:rFonts w:eastAsia="宋体"/>
      <w:kern w:val="2"/>
      <w:sz w:val="21"/>
      <w:szCs w:val="24"/>
      <w:lang w:val="en-US" w:eastAsia="zh-CN" w:bidi="ar-SA"/>
    </w:rPr>
  </w:style>
  <w:style w:type="character" w:customStyle="1" w:styleId="214">
    <w:name w:val="正文 编号 Char"/>
    <w:qFormat/>
    <w:uiPriority w:val="0"/>
    <w:rPr>
      <w:rFonts w:ascii="仿宋_GB2312" w:eastAsia="仿宋_GB2312"/>
      <w:kern w:val="2"/>
      <w:sz w:val="24"/>
      <w:lang w:bidi="ar-SA"/>
    </w:rPr>
  </w:style>
  <w:style w:type="character" w:customStyle="1" w:styleId="215">
    <w:name w:val="question-title2"/>
    <w:qFormat/>
    <w:uiPriority w:val="0"/>
    <w:rPr>
      <w:rFonts w:ascii="Arial" w:hAnsi="Arial" w:eastAsia="黑体" w:cs="Arial"/>
      <w:snapToGrid w:val="0"/>
      <w:kern w:val="0"/>
      <w:szCs w:val="21"/>
    </w:rPr>
  </w:style>
  <w:style w:type="paragraph" w:customStyle="1" w:styleId="216">
    <w:name w:val="gf正文1"/>
    <w:basedOn w:val="1"/>
    <w:qFormat/>
    <w:uiPriority w:val="0"/>
    <w:pPr>
      <w:tabs>
        <w:tab w:val="left" w:pos="3240"/>
        <w:tab w:val="left" w:pos="3960"/>
      </w:tabs>
      <w:snapToGrid w:val="0"/>
      <w:spacing w:line="360" w:lineRule="auto"/>
      <w:ind w:firstLine="200" w:firstLineChars="200"/>
    </w:pPr>
    <w:rPr>
      <w:rFonts w:ascii="宋体"/>
      <w:sz w:val="24"/>
    </w:rPr>
  </w:style>
  <w:style w:type="character" w:customStyle="1" w:styleId="217">
    <w:name w:val="Char Char15"/>
    <w:qFormat/>
    <w:uiPriority w:val="0"/>
    <w:rPr>
      <w:rFonts w:ascii="宋体"/>
      <w:kern w:val="2"/>
      <w:sz w:val="21"/>
    </w:rPr>
  </w:style>
  <w:style w:type="character" w:customStyle="1" w:styleId="218">
    <w:name w:val="正文缩进 Char3"/>
    <w:qFormat/>
    <w:uiPriority w:val="0"/>
    <w:rPr>
      <w:rFonts w:ascii="宋体" w:eastAsia="宋体"/>
      <w:snapToGrid w:val="0"/>
      <w:color w:val="000000"/>
      <w:kern w:val="28"/>
      <w:sz w:val="28"/>
      <w:lang w:val="en-US" w:eastAsia="zh-CN" w:bidi="ar-SA"/>
    </w:rPr>
  </w:style>
  <w:style w:type="paragraph" w:customStyle="1" w:styleId="219">
    <w:name w:val="列表1"/>
    <w:basedOn w:val="1"/>
    <w:next w:val="220"/>
    <w:qFormat/>
    <w:uiPriority w:val="0"/>
    <w:pPr>
      <w:widowControl/>
      <w:adjustRightInd/>
      <w:spacing w:after="200" w:line="360" w:lineRule="auto"/>
      <w:ind w:left="720" w:firstLine="200" w:firstLineChars="200"/>
      <w:jc w:val="left"/>
    </w:pPr>
    <w:rPr>
      <w:kern w:val="0"/>
      <w:sz w:val="24"/>
      <w:szCs w:val="20"/>
    </w:rPr>
  </w:style>
  <w:style w:type="paragraph" w:styleId="220">
    <w:name w:val="List Paragraph"/>
    <w:basedOn w:val="1"/>
    <w:qFormat/>
    <w:uiPriority w:val="0"/>
    <w:pPr>
      <w:spacing w:line="360" w:lineRule="auto"/>
      <w:ind w:firstLine="200" w:firstLineChars="200"/>
    </w:pPr>
    <w:rPr>
      <w:rFonts w:eastAsia="楷体_GB2312" w:cs="Lucida Sans"/>
      <w:sz w:val="24"/>
    </w:rPr>
  </w:style>
  <w:style w:type="character" w:customStyle="1" w:styleId="221">
    <w:name w:val="Char Char8"/>
    <w:qFormat/>
    <w:uiPriority w:val="0"/>
    <w:rPr>
      <w:rFonts w:eastAsia="宋体"/>
      <w:b/>
      <w:sz w:val="24"/>
      <w:lang w:val="en-GB" w:eastAsia="zh-CN"/>
    </w:rPr>
  </w:style>
  <w:style w:type="character" w:customStyle="1" w:styleId="222">
    <w:name w:val="Normal Indent Char Char"/>
    <w:qFormat/>
    <w:uiPriority w:val="0"/>
    <w:rPr>
      <w:rFonts w:eastAsia="宋体"/>
      <w:kern w:val="2"/>
      <w:sz w:val="21"/>
      <w:lang w:val="en-US" w:eastAsia="zh-CN" w:bidi="ar-SA"/>
    </w:rPr>
  </w:style>
  <w:style w:type="character" w:customStyle="1" w:styleId="223">
    <w:name w:val="列表段落 字符"/>
    <w:qFormat/>
    <w:uiPriority w:val="0"/>
  </w:style>
  <w:style w:type="character" w:customStyle="1" w:styleId="224">
    <w:name w:val="Ò³Ã¼ Char Char1"/>
    <w:qFormat/>
    <w:uiPriority w:val="0"/>
    <w:rPr>
      <w:rFonts w:eastAsia="宋体"/>
      <w:kern w:val="2"/>
      <w:sz w:val="18"/>
      <w:szCs w:val="18"/>
      <w:lang w:val="en-US" w:eastAsia="zh-CN" w:bidi="ar-SA"/>
    </w:rPr>
  </w:style>
  <w:style w:type="character" w:customStyle="1" w:styleId="225">
    <w:name w:val="方案正文 Char"/>
    <w:qFormat/>
    <w:uiPriority w:val="0"/>
    <w:rPr>
      <w:rFonts w:ascii="仿宋_GB2312" w:eastAsia="仿宋_GB2312"/>
      <w:b/>
      <w:color w:val="000000"/>
      <w:kern w:val="2"/>
      <w:sz w:val="24"/>
      <w:lang w:val="en-US" w:eastAsia="zh-CN" w:bidi="ar-SA"/>
    </w:rPr>
  </w:style>
  <w:style w:type="character" w:customStyle="1" w:styleId="226">
    <w:name w:val="Char Char30"/>
    <w:qFormat/>
    <w:uiPriority w:val="0"/>
    <w:rPr>
      <w:rFonts w:ascii="Arial" w:hAnsi="Arial" w:eastAsia="黑体"/>
      <w:kern w:val="2"/>
      <w:sz w:val="21"/>
      <w:szCs w:val="21"/>
    </w:rPr>
  </w:style>
  <w:style w:type="character" w:customStyle="1" w:styleId="227">
    <w:name w:val="font01"/>
    <w:qFormat/>
    <w:uiPriority w:val="0"/>
    <w:rPr>
      <w:rFonts w:ascii="微软雅黑" w:eastAsia="微软雅黑" w:cs="微软雅黑"/>
      <w:color w:val="000000"/>
      <w:sz w:val="20"/>
      <w:szCs w:val="20"/>
      <w:u w:val="none"/>
    </w:rPr>
  </w:style>
  <w:style w:type="character" w:customStyle="1" w:styleId="228">
    <w:name w:val="Char Char20"/>
    <w:qFormat/>
    <w:uiPriority w:val="0"/>
    <w:rPr>
      <w:kern w:val="2"/>
      <w:sz w:val="24"/>
    </w:rPr>
  </w:style>
  <w:style w:type="character" w:customStyle="1" w:styleId="229">
    <w:name w:val="tw4winExternal"/>
    <w:qFormat/>
    <w:uiPriority w:val="0"/>
    <w:rPr>
      <w:rFonts w:ascii="Courier New" w:hAnsi="Courier New" w:cs="Courier New"/>
      <w:color w:val="808080"/>
      <w:lang w:val="en-US" w:eastAsia="zh-CN"/>
    </w:rPr>
  </w:style>
  <w:style w:type="character" w:customStyle="1" w:styleId="230">
    <w:name w:val="标题 4 Char1"/>
    <w:qFormat/>
    <w:uiPriority w:val="0"/>
    <w:rPr>
      <w:rFonts w:ascii="Cambria" w:hAnsi="Cambria" w:eastAsia="宋体" w:cs="Times New Roman"/>
      <w:b/>
      <w:bCs/>
      <w:kern w:val="2"/>
      <w:sz w:val="28"/>
      <w:szCs w:val="28"/>
    </w:rPr>
  </w:style>
  <w:style w:type="character" w:customStyle="1" w:styleId="231">
    <w:name w:val="批注文字 Char2"/>
    <w:qFormat/>
    <w:uiPriority w:val="0"/>
    <w:rPr>
      <w:rFonts w:ascii="Times New Roman" w:hAnsi="Times New Roman" w:eastAsia="宋体" w:cs="Times New Roman"/>
      <w:snapToGrid w:val="0"/>
      <w:kern w:val="0"/>
      <w:szCs w:val="24"/>
    </w:rPr>
  </w:style>
  <w:style w:type="character" w:customStyle="1" w:styleId="232">
    <w:name w:val="正文文本 2 Char"/>
    <w:qFormat/>
    <w:uiPriority w:val="0"/>
    <w:rPr>
      <w:rFonts w:eastAsia="宋体"/>
      <w:kern w:val="2"/>
      <w:sz w:val="21"/>
      <w:szCs w:val="24"/>
      <w:lang w:val="en-US" w:eastAsia="zh-CN" w:bidi="ar-SA"/>
    </w:rPr>
  </w:style>
  <w:style w:type="character" w:customStyle="1" w:styleId="233">
    <w:name w:val="Ò³Ã¼ Char Char"/>
    <w:qFormat/>
    <w:uiPriority w:val="0"/>
    <w:rPr>
      <w:rFonts w:eastAsia="宋体"/>
      <w:kern w:val="2"/>
      <w:sz w:val="18"/>
      <w:lang w:val="en-US" w:eastAsia="zh-CN" w:bidi="ar-SA"/>
    </w:rPr>
  </w:style>
  <w:style w:type="character" w:customStyle="1" w:styleId="234">
    <w:name w:val="message1"/>
    <w:qFormat/>
    <w:uiPriority w:val="0"/>
    <w:rPr>
      <w:rFonts w:ascii="Tahoma" w:hAnsi="Tahoma" w:cs="Tahoma"/>
      <w:sz w:val="18"/>
      <w:szCs w:val="18"/>
    </w:rPr>
  </w:style>
  <w:style w:type="character" w:customStyle="1" w:styleId="235">
    <w:name w:val="Char Char23"/>
    <w:qFormat/>
    <w:uiPriority w:val="0"/>
    <w:rPr>
      <w:color w:val="0000FF"/>
      <w:sz w:val="21"/>
    </w:rPr>
  </w:style>
  <w:style w:type="character" w:customStyle="1" w:styleId="236">
    <w:name w:val="批注框文本 字符"/>
    <w:qFormat/>
    <w:uiPriority w:val="0"/>
    <w:rPr>
      <w:rFonts w:ascii="Arial" w:hAnsi="Arial" w:eastAsia="黑体" w:cs="Arial"/>
      <w:snapToGrid w:val="0"/>
      <w:kern w:val="0"/>
      <w:sz w:val="18"/>
      <w:szCs w:val="18"/>
    </w:rPr>
  </w:style>
  <w:style w:type="character" w:customStyle="1" w:styleId="237">
    <w:name w:val="纯文本 Char2"/>
    <w:qFormat/>
    <w:uiPriority w:val="0"/>
    <w:rPr>
      <w:rFonts w:ascii="宋体" w:eastAsia="宋体" w:cs="Courier New"/>
    </w:rPr>
  </w:style>
  <w:style w:type="character" w:customStyle="1" w:styleId="238">
    <w:name w:val="Char Char25"/>
    <w:qFormat/>
    <w:uiPriority w:val="0"/>
    <w:rPr>
      <w:rFonts w:ascii="宋体"/>
      <w:kern w:val="2"/>
      <w:sz w:val="24"/>
      <w:lang w:val="zh-CN"/>
    </w:rPr>
  </w:style>
  <w:style w:type="character" w:customStyle="1" w:styleId="239">
    <w:name w:val="Char Char411"/>
    <w:qFormat/>
    <w:uiPriority w:val="0"/>
    <w:rPr>
      <w:rFonts w:eastAsia="宋体"/>
      <w:b/>
      <w:sz w:val="24"/>
      <w:lang w:val="en-GB" w:eastAsia="zh-CN" w:bidi="ar-SA"/>
    </w:rPr>
  </w:style>
  <w:style w:type="character" w:customStyle="1" w:styleId="240">
    <w:name w:val="Heading 7 Char"/>
    <w:qFormat/>
    <w:locked/>
    <w:uiPriority w:val="0"/>
    <w:rPr>
      <w:rFonts w:ascii="宋体" w:eastAsia="宋体"/>
      <w:b/>
      <w:bCs/>
      <w:kern w:val="2"/>
      <w:sz w:val="24"/>
      <w:szCs w:val="24"/>
      <w:lang w:val="en-US" w:eastAsia="zh-CN" w:bidi="ar-SA"/>
    </w:rPr>
  </w:style>
  <w:style w:type="paragraph" w:customStyle="1" w:styleId="241">
    <w:name w:val="此正文"/>
    <w:basedOn w:val="1"/>
    <w:qFormat/>
    <w:uiPriority w:val="0"/>
    <w:pPr>
      <w:adjustRightInd/>
      <w:spacing w:line="360" w:lineRule="auto"/>
      <w:ind w:firstLine="200" w:firstLineChars="200"/>
    </w:pPr>
    <w:rPr>
      <w:sz w:val="24"/>
    </w:rPr>
  </w:style>
  <w:style w:type="character" w:customStyle="1" w:styleId="242">
    <w:name w:val="Char Char2"/>
    <w:qFormat/>
    <w:uiPriority w:val="0"/>
    <w:rPr>
      <w:rFonts w:eastAsia="宋体"/>
      <w:b/>
      <w:bCs/>
      <w:kern w:val="2"/>
      <w:sz w:val="21"/>
      <w:szCs w:val="24"/>
      <w:lang w:val="en-US" w:eastAsia="zh-CN" w:bidi="ar-SA"/>
    </w:rPr>
  </w:style>
  <w:style w:type="character" w:customStyle="1" w:styleId="243">
    <w:name w:val="Footer-Even Char1"/>
    <w:qFormat/>
    <w:uiPriority w:val="0"/>
    <w:rPr>
      <w:rFonts w:eastAsia="宋体"/>
      <w:kern w:val="2"/>
      <w:sz w:val="18"/>
      <w:szCs w:val="18"/>
      <w:lang w:val="en-US" w:eastAsia="zh-CN" w:bidi="ar-SA"/>
    </w:rPr>
  </w:style>
  <w:style w:type="character" w:customStyle="1" w:styleId="244">
    <w:name w:val="Char Char29"/>
    <w:qFormat/>
    <w:uiPriority w:val="0"/>
    <w:rPr>
      <w:rFonts w:ascii="Arial" w:hAnsi="Arial" w:eastAsia="微软雅黑"/>
      <w:b/>
      <w:kern w:val="2"/>
      <w:sz w:val="44"/>
      <w:szCs w:val="32"/>
      <w:lang w:val="en-US" w:eastAsia="zh-CN" w:bidi="ar-SA"/>
    </w:rPr>
  </w:style>
  <w:style w:type="character" w:customStyle="1" w:styleId="245">
    <w:name w:val="font81"/>
    <w:qFormat/>
    <w:uiPriority w:val="0"/>
    <w:rPr>
      <w:rFonts w:ascii="微软雅黑" w:eastAsia="微软雅黑" w:cs="微软雅黑"/>
      <w:color w:val="000000"/>
      <w:sz w:val="20"/>
      <w:szCs w:val="20"/>
      <w:u w:val="none"/>
    </w:rPr>
  </w:style>
  <w:style w:type="character" w:customStyle="1" w:styleId="246">
    <w:name w:val="Char Char312"/>
    <w:qFormat/>
    <w:uiPriority w:val="0"/>
    <w:rPr>
      <w:rFonts w:ascii="Times New Roman" w:hAnsi="Times New Roman" w:eastAsia="宋体" w:cs="Times New Roman"/>
      <w:b/>
      <w:kern w:val="2"/>
      <w:sz w:val="32"/>
      <w:szCs w:val="24"/>
      <w:lang w:val="en-US" w:eastAsia="zh-CN" w:bidi="ar-SA"/>
    </w:rPr>
  </w:style>
  <w:style w:type="character" w:customStyle="1" w:styleId="247">
    <w:name w:val="t21"/>
    <w:qFormat/>
    <w:uiPriority w:val="0"/>
    <w:rPr>
      <w:rFonts w:ascii="仿宋_GB2312" w:hAnsi="仿宋_GB2312" w:eastAsia="微软雅黑"/>
      <w:b/>
      <w:kern w:val="2"/>
      <w:sz w:val="23"/>
      <w:szCs w:val="23"/>
      <w:lang w:val="en-US" w:eastAsia="zh-CN" w:bidi="ar-SA"/>
    </w:rPr>
  </w:style>
  <w:style w:type="character" w:customStyle="1" w:styleId="248">
    <w:name w:val="样式8 Char"/>
    <w:qFormat/>
    <w:uiPriority w:val="0"/>
    <w:rPr>
      <w:rFonts w:ascii="仿宋_GB2312" w:eastAsia="仿宋_GB2312"/>
      <w:b/>
      <w:bCs/>
      <w:kern w:val="2"/>
      <w:sz w:val="24"/>
      <w:szCs w:val="24"/>
    </w:rPr>
  </w:style>
  <w:style w:type="character" w:customStyle="1" w:styleId="249">
    <w:name w:val="表格 Char Char"/>
    <w:qFormat/>
    <w:uiPriority w:val="0"/>
    <w:rPr>
      <w:rFonts w:ascii="宋体" w:eastAsia="宋体"/>
      <w:lang w:bidi="ar-SA"/>
    </w:rPr>
  </w:style>
  <w:style w:type="character" w:customStyle="1" w:styleId="250">
    <w:name w:val="正文文本 字符1"/>
    <w:qFormat/>
    <w:uiPriority w:val="0"/>
    <w:rPr>
      <w:rFonts w:ascii="Calibri" w:hAnsi="Calibri" w:eastAsia="黑体" w:cs="Arial"/>
      <w:snapToGrid w:val="0"/>
      <w:kern w:val="2"/>
      <w:sz w:val="28"/>
      <w:szCs w:val="21"/>
    </w:rPr>
  </w:style>
  <w:style w:type="character" w:customStyle="1" w:styleId="251">
    <w:name w:val="标题 6 Char1"/>
    <w:qFormat/>
    <w:uiPriority w:val="0"/>
    <w:rPr>
      <w:rFonts w:ascii="Arial" w:hAnsi="Arial" w:eastAsia="黑体" w:cs="Times New Roman"/>
      <w:b/>
      <w:sz w:val="24"/>
      <w:szCs w:val="20"/>
      <w:lang w:bidi="ar-SA"/>
    </w:rPr>
  </w:style>
  <w:style w:type="character" w:customStyle="1" w:styleId="252">
    <w:name w:val="带编号样式 Char"/>
    <w:qFormat/>
    <w:uiPriority w:val="0"/>
    <w:rPr>
      <w:rFonts w:ascii="仿宋_GB2312" w:eastAsia="仿宋_GB2312"/>
      <w:color w:val="000000"/>
      <w:sz w:val="24"/>
      <w:lang w:bidi="ar-SA"/>
    </w:rPr>
  </w:style>
  <w:style w:type="character" w:customStyle="1" w:styleId="253">
    <w:name w:val="unnamed31"/>
    <w:qFormat/>
    <w:uiPriority w:val="0"/>
    <w:rPr>
      <w:rFonts w:ascii="Tahoma" w:hAnsi="Tahoma" w:eastAsia="宋体"/>
      <w:b/>
      <w:kern w:val="2"/>
      <w:sz w:val="24"/>
      <w:szCs w:val="32"/>
      <w:u w:val="none"/>
      <w:lang w:val="en-US" w:eastAsia="zh-CN" w:bidi="ar-SA"/>
    </w:rPr>
  </w:style>
  <w:style w:type="character" w:customStyle="1" w:styleId="254">
    <w:name w:val="正文首行缩进 Char Char Char Char Char Char1"/>
    <w:qFormat/>
    <w:uiPriority w:val="0"/>
    <w:rPr>
      <w:rFonts w:ascii="宋体" w:eastAsia="宋体"/>
      <w:kern w:val="2"/>
      <w:sz w:val="24"/>
      <w:szCs w:val="24"/>
      <w:lang w:val="zh-CN" w:bidi="ar-SA"/>
    </w:rPr>
  </w:style>
  <w:style w:type="character" w:customStyle="1" w:styleId="255">
    <w:name w:val="文本正文 Char Char"/>
    <w:qFormat/>
    <w:locked/>
    <w:uiPriority w:val="0"/>
    <w:rPr>
      <w:sz w:val="24"/>
      <w:lang w:bidi="ar-SA"/>
    </w:rPr>
  </w:style>
  <w:style w:type="character" w:customStyle="1" w:styleId="256">
    <w:name w:val="正文缩进 字符"/>
    <w:qFormat/>
    <w:uiPriority w:val="0"/>
    <w:rPr>
      <w:rFonts w:ascii="宋体" w:eastAsia="宋体"/>
      <w:snapToGrid w:val="0"/>
      <w:color w:val="000000"/>
      <w:kern w:val="28"/>
      <w:sz w:val="28"/>
      <w:lang w:val="en-US" w:eastAsia="zh-CN" w:bidi="ar-SA"/>
    </w:rPr>
  </w:style>
  <w:style w:type="paragraph" w:customStyle="1" w:styleId="257">
    <w:name w:val="样式 标题 4h4H4Fab-4T5Ref Heading 1rh1Heading sqlsect 1.2.3...."/>
    <w:basedOn w:val="8"/>
    <w:qFormat/>
    <w:uiPriority w:val="0"/>
    <w:pPr>
      <w:tabs>
        <w:tab w:val="left" w:pos="2356"/>
        <w:tab w:val="clear" w:pos="864"/>
      </w:tabs>
      <w:adjustRightInd/>
      <w:spacing w:line="360" w:lineRule="auto"/>
      <w:ind w:left="75" w:leftChars="75" w:firstLine="200" w:firstLineChars="200"/>
    </w:pPr>
    <w:rPr>
      <w:rFonts w:ascii="微软雅黑" w:eastAsia="微软雅黑"/>
      <w:sz w:val="24"/>
    </w:rPr>
  </w:style>
  <w:style w:type="paragraph" w:customStyle="1" w:styleId="258">
    <w:name w:val="样式 样式 标题 4h4H4Fab-4T5Ref Heading 1rh1Heading sqlsect 1.2.3.... +..."/>
    <w:basedOn w:val="257"/>
    <w:qFormat/>
    <w:uiPriority w:val="0"/>
  </w:style>
  <w:style w:type="character" w:customStyle="1" w:styleId="259">
    <w:name w:val="正文非缩进 Char"/>
    <w:qFormat/>
    <w:uiPriority w:val="0"/>
    <w:rPr>
      <w:rFonts w:ascii="宋体" w:eastAsia="宋体"/>
      <w:snapToGrid w:val="0"/>
      <w:color w:val="000000"/>
      <w:kern w:val="28"/>
      <w:sz w:val="28"/>
      <w:lang w:val="en-US" w:eastAsia="zh-CN" w:bidi="ar-SA"/>
    </w:rPr>
  </w:style>
  <w:style w:type="character" w:customStyle="1" w:styleId="260">
    <w:name w:val="Char Char5"/>
    <w:qFormat/>
    <w:uiPriority w:val="0"/>
    <w:rPr>
      <w:rFonts w:ascii="宋体" w:eastAsia="宋体"/>
      <w:kern w:val="2"/>
      <w:sz w:val="21"/>
      <w:lang w:val="en-US" w:eastAsia="zh-CN"/>
    </w:rPr>
  </w:style>
  <w:style w:type="character" w:customStyle="1" w:styleId="261">
    <w:name w:val="称呼 Char1"/>
    <w:qFormat/>
    <w:uiPriority w:val="0"/>
    <w:rPr>
      <w:rFonts w:ascii="Times New Roman" w:hAnsi="Times New Roman" w:eastAsia="宋体" w:cs="Times New Roman"/>
      <w:szCs w:val="24"/>
    </w:rPr>
  </w:style>
  <w:style w:type="character" w:customStyle="1" w:styleId="262">
    <w:name w:val="正文1 Char"/>
    <w:qFormat/>
    <w:uiPriority w:val="0"/>
    <w:rPr>
      <w:rFonts w:ascii="宋体" w:eastAsia="宋体"/>
      <w:snapToGrid w:val="0"/>
      <w:color w:val="000000"/>
      <w:kern w:val="28"/>
      <w:sz w:val="28"/>
      <w:lang w:val="en-US" w:eastAsia="zh-CN" w:bidi="ar-SA"/>
    </w:rPr>
  </w:style>
  <w:style w:type="character" w:customStyle="1" w:styleId="263">
    <w:name w:val="正文缩进 Char1"/>
    <w:qFormat/>
    <w:uiPriority w:val="0"/>
    <w:rPr>
      <w:rFonts w:ascii="宋体" w:eastAsia="宋体"/>
      <w:snapToGrid w:val="0"/>
      <w:color w:val="000000"/>
      <w:kern w:val="28"/>
      <w:sz w:val="28"/>
      <w:lang w:val="en-US" w:eastAsia="zh-CN" w:bidi="ar-SA"/>
    </w:rPr>
  </w:style>
  <w:style w:type="character" w:customStyle="1" w:styleId="264">
    <w:name w:val="font21"/>
    <w:qFormat/>
    <w:uiPriority w:val="0"/>
    <w:rPr>
      <w:rFonts w:ascii="宋体" w:eastAsia="宋体"/>
      <w:kern w:val="2"/>
      <w:sz w:val="28"/>
      <w:szCs w:val="28"/>
      <w:lang w:val="en-US" w:eastAsia="zh-CN" w:bidi="ar-SA"/>
    </w:rPr>
  </w:style>
  <w:style w:type="character" w:customStyle="1" w:styleId="265">
    <w:name w:val="Char Char26"/>
    <w:qFormat/>
    <w:uiPriority w:val="0"/>
    <w:rPr>
      <w:kern w:val="2"/>
      <w:sz w:val="21"/>
      <w:szCs w:val="24"/>
    </w:rPr>
  </w:style>
  <w:style w:type="paragraph" w:customStyle="1" w:styleId="266">
    <w:name w:val="Item List"/>
    <w:qFormat/>
    <w:uiPriority w:val="0"/>
    <w:pPr>
      <w:spacing w:after="156" w:line="360" w:lineRule="auto"/>
      <w:ind w:firstLine="202" w:firstLineChars="202"/>
      <w:jc w:val="both"/>
    </w:pPr>
    <w:rPr>
      <w:rFonts w:ascii="Arial" w:hAnsi="Arial" w:eastAsia="宋体" w:cs="Times New Roman"/>
      <w:bCs/>
      <w:sz w:val="21"/>
      <w:szCs w:val="21"/>
      <w:lang w:val="en-US" w:eastAsia="zh-CN" w:bidi="ar-SA"/>
    </w:rPr>
  </w:style>
  <w:style w:type="character" w:customStyle="1" w:styleId="267">
    <w:name w:val="批注框文本 Char1"/>
    <w:qFormat/>
    <w:uiPriority w:val="0"/>
    <w:rPr>
      <w:rFonts w:ascii="Times New Roman" w:hAnsi="Times New Roman" w:eastAsia="宋体" w:cs="Times New Roman"/>
      <w:sz w:val="18"/>
      <w:szCs w:val="18"/>
    </w:rPr>
  </w:style>
  <w:style w:type="paragraph" w:customStyle="1" w:styleId="268">
    <w:name w:val="纯文本1"/>
    <w:basedOn w:val="1"/>
    <w:qFormat/>
    <w:uiPriority w:val="0"/>
    <w:pPr>
      <w:adjustRightInd/>
    </w:pPr>
    <w:rPr>
      <w:rFonts w:ascii="宋体"/>
      <w:kern w:val="0"/>
      <w:sz w:val="20"/>
      <w:szCs w:val="20"/>
    </w:rPr>
  </w:style>
  <w:style w:type="character" w:customStyle="1" w:styleId="269">
    <w:name w:val="h3 Char"/>
    <w:qFormat/>
    <w:uiPriority w:val="0"/>
    <w:rPr>
      <w:rFonts w:eastAsia="宋体"/>
      <w:b/>
      <w:kern w:val="2"/>
      <w:sz w:val="32"/>
      <w:lang w:val="en-US" w:eastAsia="zh-CN" w:bidi="ar-SA"/>
    </w:rPr>
  </w:style>
  <w:style w:type="character" w:customStyle="1" w:styleId="270">
    <w:name w:val="dandyren_title1"/>
    <w:qFormat/>
    <w:uiPriority w:val="0"/>
    <w:rPr>
      <w:b/>
      <w:bCs/>
      <w:color w:val="FF6633"/>
      <w:sz w:val="18"/>
      <w:szCs w:val="18"/>
    </w:rPr>
  </w:style>
  <w:style w:type="character" w:customStyle="1" w:styleId="271">
    <w:name w:val="Char Char31"/>
    <w:qFormat/>
    <w:uiPriority w:val="0"/>
    <w:rPr>
      <w:rFonts w:ascii="Arial" w:hAnsi="Arial" w:eastAsia="黑体"/>
      <w:kern w:val="2"/>
      <w:sz w:val="24"/>
      <w:szCs w:val="24"/>
    </w:rPr>
  </w:style>
  <w:style w:type="character" w:customStyle="1" w:styleId="272">
    <w:name w:val="h Char1"/>
    <w:qFormat/>
    <w:uiPriority w:val="0"/>
    <w:rPr>
      <w:sz w:val="18"/>
      <w:szCs w:val="18"/>
    </w:rPr>
  </w:style>
  <w:style w:type="character" w:customStyle="1" w:styleId="273">
    <w:name w:val="solutionfonts"/>
    <w:qFormat/>
    <w:uiPriority w:val="0"/>
  </w:style>
  <w:style w:type="character" w:customStyle="1" w:styleId="274">
    <w:name w:val="首行缩进 Char"/>
    <w:qFormat/>
    <w:uiPriority w:val="0"/>
    <w:rPr>
      <w:rFonts w:ascii="宋体" w:eastAsia="宋体"/>
      <w:kern w:val="2"/>
      <w:sz w:val="24"/>
      <w:lang w:val="en-US" w:eastAsia="zh-CN" w:bidi="ar-SA"/>
    </w:rPr>
  </w:style>
  <w:style w:type="character" w:customStyle="1" w:styleId="275">
    <w:name w:val="Char Char52"/>
    <w:qFormat/>
    <w:uiPriority w:val="0"/>
    <w:rPr>
      <w:rFonts w:ascii="宋体" w:eastAsia="宋体"/>
      <w:kern w:val="2"/>
      <w:sz w:val="21"/>
      <w:lang w:val="en-US" w:eastAsia="zh-CN"/>
    </w:rPr>
  </w:style>
  <w:style w:type="character" w:customStyle="1" w:styleId="276">
    <w:name w:val="font31"/>
    <w:qFormat/>
    <w:uiPriority w:val="0"/>
    <w:rPr>
      <w:rFonts w:ascii="仿宋" w:eastAsia="仿宋" w:cs="仿宋"/>
      <w:color w:val="000000"/>
      <w:sz w:val="20"/>
      <w:szCs w:val="20"/>
      <w:u w:val="none"/>
    </w:rPr>
  </w:style>
  <w:style w:type="paragraph" w:customStyle="1" w:styleId="277">
    <w:name w:val="正文说明"/>
    <w:basedOn w:val="1"/>
    <w:qFormat/>
    <w:uiPriority w:val="0"/>
    <w:pPr>
      <w:adjustRightInd/>
      <w:spacing w:line="360" w:lineRule="auto"/>
    </w:pPr>
    <w:rPr>
      <w:kern w:val="0"/>
      <w:sz w:val="24"/>
    </w:rPr>
  </w:style>
  <w:style w:type="character" w:customStyle="1" w:styleId="278">
    <w:name w:val="脚注文本 Char1"/>
    <w:qFormat/>
    <w:uiPriority w:val="0"/>
    <w:rPr>
      <w:rFonts w:ascii="Times New Roman" w:hAnsi="Times New Roman" w:eastAsia="宋体" w:cs="Times New Roman"/>
      <w:sz w:val="18"/>
      <w:szCs w:val="18"/>
    </w:rPr>
  </w:style>
  <w:style w:type="character" w:customStyle="1" w:styleId="279">
    <w:name w:val="Char Char1211"/>
    <w:qFormat/>
    <w:uiPriority w:val="0"/>
    <w:rPr>
      <w:rFonts w:ascii="仿宋_GB2312" w:eastAsia="仿宋_GB2312"/>
      <w:b/>
      <w:bCs/>
      <w:kern w:val="2"/>
      <w:sz w:val="24"/>
      <w:szCs w:val="24"/>
      <w:lang w:val="zh-CN" w:eastAsia="zh-CN" w:bidi="ar-SA"/>
    </w:rPr>
  </w:style>
  <w:style w:type="character" w:customStyle="1" w:styleId="280">
    <w:name w:val="标题 Char"/>
    <w:qFormat/>
    <w:uiPriority w:val="0"/>
    <w:rPr>
      <w:rFonts w:eastAsia="宋体"/>
      <w:b/>
      <w:sz w:val="24"/>
      <w:lang w:val="en-GB" w:eastAsia="zh-CN" w:bidi="ar-SA"/>
    </w:rPr>
  </w:style>
  <w:style w:type="character" w:customStyle="1" w:styleId="281">
    <w:name w:val="Char Char35"/>
    <w:qFormat/>
    <w:uiPriority w:val="0"/>
    <w:rPr>
      <w:rFonts w:ascii="Arial" w:hAnsi="Arial" w:eastAsia="黑体"/>
      <w:b/>
      <w:kern w:val="2"/>
      <w:sz w:val="28"/>
      <w:szCs w:val="28"/>
      <w:lang w:val="zh-CN"/>
    </w:rPr>
  </w:style>
  <w:style w:type="character" w:customStyle="1" w:styleId="282">
    <w:name w:val="纯文本 Char Char Char"/>
    <w:qFormat/>
    <w:uiPriority w:val="0"/>
    <w:rPr>
      <w:rFonts w:ascii="宋体" w:eastAsia="宋体"/>
      <w:kern w:val="2"/>
      <w:sz w:val="21"/>
      <w:lang w:val="en-US" w:eastAsia="zh-CN" w:bidi="ar-SA"/>
    </w:rPr>
  </w:style>
  <w:style w:type="paragraph" w:customStyle="1" w:styleId="283">
    <w:name w:val="Table Text"/>
    <w:basedOn w:val="1"/>
    <w:qFormat/>
    <w:uiPriority w:val="0"/>
    <w:pPr>
      <w:widowControl/>
      <w:spacing w:before="60" w:after="60"/>
      <w:jc w:val="left"/>
    </w:pPr>
    <w:rPr>
      <w:kern w:val="0"/>
      <w:sz w:val="24"/>
    </w:rPr>
  </w:style>
  <w:style w:type="character" w:customStyle="1" w:styleId="284">
    <w:name w:val="正文1 Char1"/>
    <w:qFormat/>
    <w:uiPriority w:val="0"/>
    <w:rPr>
      <w:rFonts w:ascii="仿宋_GB2312" w:eastAsia="仿宋_GB2312"/>
      <w:kern w:val="28"/>
      <w:sz w:val="24"/>
      <w:szCs w:val="24"/>
      <w:lang w:val="en-US" w:eastAsia="zh-CN"/>
    </w:rPr>
  </w:style>
  <w:style w:type="character" w:customStyle="1" w:styleId="285">
    <w:name w:val="页脚 Char1"/>
    <w:qFormat/>
    <w:uiPriority w:val="0"/>
    <w:rPr>
      <w:rFonts w:eastAsia="宋体"/>
      <w:kern w:val="2"/>
      <w:sz w:val="18"/>
      <w:szCs w:val="18"/>
      <w:lang w:val="en-US" w:eastAsia="zh-CN" w:bidi="ar-SA"/>
    </w:rPr>
  </w:style>
  <w:style w:type="character" w:customStyle="1" w:styleId="286">
    <w:name w:val="Bold"/>
    <w:qFormat/>
    <w:uiPriority w:val="0"/>
    <w:rPr>
      <w:rFonts w:ascii="Arial" w:hAnsi="Arial" w:eastAsia="黑体" w:cs="Times New Roman"/>
      <w:b/>
      <w:kern w:val="2"/>
      <w:sz w:val="32"/>
      <w:szCs w:val="32"/>
      <w:lang w:val="en-US" w:eastAsia="zh-CN" w:bidi="ar-SA"/>
    </w:rPr>
  </w:style>
  <w:style w:type="character" w:customStyle="1" w:styleId="287">
    <w:name w:val="hui3"/>
    <w:qFormat/>
    <w:uiPriority w:val="0"/>
    <w:rPr>
      <w:color w:val="333333"/>
    </w:rPr>
  </w:style>
  <w:style w:type="character" w:customStyle="1" w:styleId="288">
    <w:name w:val="Char Char17"/>
    <w:qFormat/>
    <w:uiPriority w:val="0"/>
    <w:rPr>
      <w:rFonts w:eastAsia="仿宋_GB2312"/>
      <w:sz w:val="24"/>
    </w:rPr>
  </w:style>
  <w:style w:type="character" w:customStyle="1" w:styleId="289">
    <w:name w:val="标题 4 字符"/>
    <w:qFormat/>
    <w:uiPriority w:val="0"/>
    <w:rPr>
      <w:rFonts w:ascii="等线 Light" w:eastAsia="等线 Light" w:cs="Times New Roman"/>
      <w:b/>
      <w:bCs/>
      <w:snapToGrid w:val="0"/>
      <w:kern w:val="0"/>
      <w:sz w:val="28"/>
      <w:szCs w:val="28"/>
    </w:rPr>
  </w:style>
  <w:style w:type="character" w:customStyle="1" w:styleId="290">
    <w:name w:val="Char Char37"/>
    <w:qFormat/>
    <w:uiPriority w:val="0"/>
    <w:rPr>
      <w:b/>
      <w:kern w:val="2"/>
      <w:sz w:val="44"/>
      <w:szCs w:val="44"/>
    </w:rPr>
  </w:style>
  <w:style w:type="character" w:customStyle="1" w:styleId="291">
    <w:name w:val="列出段落 Char"/>
    <w:qFormat/>
    <w:uiPriority w:val="0"/>
    <w:rPr>
      <w:rFonts w:eastAsia="楷体_GB2312" w:cs="Lucida Sans"/>
      <w:kern w:val="2"/>
      <w:sz w:val="24"/>
      <w:szCs w:val="24"/>
      <w:lang w:val="en-US" w:eastAsia="zh-CN" w:bidi="ar-SA"/>
    </w:rPr>
  </w:style>
  <w:style w:type="character" w:customStyle="1" w:styleId="292">
    <w:name w:val="正文文本缩进 3 Char1"/>
    <w:qFormat/>
    <w:uiPriority w:val="0"/>
    <w:rPr>
      <w:rFonts w:ascii="Times New Roman" w:hAnsi="Times New Roman" w:eastAsia="宋体" w:cs="Times New Roman"/>
      <w:sz w:val="16"/>
      <w:szCs w:val="16"/>
    </w:rPr>
  </w:style>
  <w:style w:type="paragraph" w:customStyle="1" w:styleId="293">
    <w:name w:val="公文正文"/>
    <w:basedOn w:val="1"/>
    <w:qFormat/>
    <w:uiPriority w:val="0"/>
    <w:pPr>
      <w:adjustRightInd/>
      <w:spacing w:before="156" w:line="360" w:lineRule="auto"/>
      <w:ind w:firstLine="200" w:firstLineChars="200"/>
    </w:pPr>
    <w:rPr>
      <w:rFonts w:ascii="仿宋_GB2312" w:eastAsia="仿宋_GB2312"/>
      <w:sz w:val="24"/>
    </w:rPr>
  </w:style>
  <w:style w:type="character" w:customStyle="1" w:styleId="294">
    <w:name w:val="Table Text Char1"/>
    <w:qFormat/>
    <w:uiPriority w:val="0"/>
    <w:rPr>
      <w:rFonts w:eastAsia="宋体"/>
      <w:sz w:val="24"/>
      <w:szCs w:val="24"/>
      <w:lang w:val="en-US" w:eastAsia="zh-CN" w:bidi="ar-SA"/>
    </w:rPr>
  </w:style>
  <w:style w:type="character" w:customStyle="1" w:styleId="295">
    <w:name w:val="标题 1 Char Char"/>
    <w:qFormat/>
    <w:uiPriority w:val="0"/>
    <w:rPr>
      <w:rFonts w:ascii="宋体" w:eastAsia="宋体"/>
      <w:b/>
      <w:spacing w:val="-2"/>
      <w:sz w:val="24"/>
      <w:lang w:val="en-US" w:eastAsia="zh-CN" w:bidi="ar-SA"/>
    </w:rPr>
  </w:style>
  <w:style w:type="paragraph" w:customStyle="1" w:styleId="296">
    <w:name w:val="正文（缩进2汉字）"/>
    <w:basedOn w:val="1"/>
    <w:qFormat/>
    <w:uiPriority w:val="0"/>
    <w:pPr>
      <w:tabs>
        <w:tab w:val="left" w:pos="525"/>
      </w:tabs>
      <w:adjustRightInd/>
      <w:spacing w:before="100" w:beforeAutospacing="1" w:after="100" w:afterAutospacing="1"/>
      <w:ind w:left="50" w:leftChars="50" w:firstLine="206" w:firstLineChars="206"/>
    </w:pPr>
    <w:rPr>
      <w:rFonts w:ascii="宋体"/>
      <w:kern w:val="0"/>
      <w:sz w:val="20"/>
      <w:szCs w:val="20"/>
    </w:rPr>
  </w:style>
  <w:style w:type="character" w:customStyle="1" w:styleId="297">
    <w:name w:val="标书表格字体格式 Char"/>
    <w:qFormat/>
    <w:uiPriority w:val="0"/>
    <w:rPr>
      <w:kern w:val="2"/>
      <w:sz w:val="21"/>
      <w:szCs w:val="24"/>
      <w:lang w:bidi="ar-SA"/>
    </w:rPr>
  </w:style>
  <w:style w:type="character" w:customStyle="1" w:styleId="298">
    <w:name w:val="tw4winError"/>
    <w:qFormat/>
    <w:uiPriority w:val="0"/>
    <w:rPr>
      <w:rFonts w:ascii="Courier New" w:hAnsi="Courier New" w:cs="Courier New"/>
      <w:color w:val="00FF00"/>
      <w:sz w:val="40"/>
      <w:szCs w:val="40"/>
    </w:rPr>
  </w:style>
  <w:style w:type="character" w:customStyle="1" w:styleId="299">
    <w:name w:val="Body Text(ch) Char Char"/>
    <w:qFormat/>
    <w:uiPriority w:val="0"/>
    <w:rPr>
      <w:rFonts w:ascii="宋体"/>
      <w:kern w:val="2"/>
      <w:sz w:val="24"/>
      <w:szCs w:val="21"/>
      <w:lang w:val="zh-CN"/>
    </w:rPr>
  </w:style>
  <w:style w:type="character" w:customStyle="1" w:styleId="300">
    <w:name w:val="正文首行缩进两字 Char"/>
    <w:qFormat/>
    <w:uiPriority w:val="0"/>
    <w:rPr>
      <w:sz w:val="24"/>
      <w:szCs w:val="24"/>
      <w:lang w:val="en-US" w:eastAsia="zh-CN" w:bidi="ar-SA"/>
    </w:rPr>
  </w:style>
  <w:style w:type="character" w:customStyle="1" w:styleId="301">
    <w:name w:val="正文文本 Char"/>
    <w:qFormat/>
    <w:uiPriority w:val="0"/>
    <w:rPr>
      <w:rFonts w:eastAsia="宋体"/>
      <w:kern w:val="2"/>
      <w:sz w:val="24"/>
      <w:szCs w:val="24"/>
      <w:lang w:val="en-US" w:eastAsia="zh-CN" w:bidi="ar-SA"/>
    </w:rPr>
  </w:style>
  <w:style w:type="character" w:customStyle="1" w:styleId="302">
    <w:name w:val="文档结构图 字符1"/>
    <w:qFormat/>
    <w:uiPriority w:val="0"/>
    <w:rPr>
      <w:rFonts w:ascii="宋体" w:hAnsi="宋体" w:eastAsia="黑体" w:cs="Arial"/>
      <w:snapToGrid w:val="0"/>
      <w:kern w:val="2"/>
      <w:sz w:val="18"/>
      <w:szCs w:val="18"/>
    </w:rPr>
  </w:style>
  <w:style w:type="character" w:customStyle="1" w:styleId="303">
    <w:name w:val="content"/>
    <w:qFormat/>
    <w:uiPriority w:val="0"/>
  </w:style>
  <w:style w:type="character" w:customStyle="1" w:styleId="304">
    <w:name w:val="tw4winPopup"/>
    <w:qFormat/>
    <w:uiPriority w:val="0"/>
    <w:rPr>
      <w:rFonts w:ascii="Courier New" w:hAnsi="Courier New" w:cs="Courier New"/>
      <w:color w:val="008000"/>
      <w:lang w:val="en-US" w:eastAsia="zh-CN"/>
    </w:rPr>
  </w:style>
  <w:style w:type="character" w:customStyle="1" w:styleId="305">
    <w:name w:val="param-name"/>
    <w:qFormat/>
    <w:uiPriority w:val="0"/>
    <w:rPr>
      <w:rFonts w:ascii="Arial" w:hAnsi="Arial" w:eastAsia="黑体" w:cs="Arial"/>
      <w:snapToGrid w:val="0"/>
      <w:kern w:val="0"/>
      <w:szCs w:val="21"/>
    </w:rPr>
  </w:style>
  <w:style w:type="character" w:customStyle="1" w:styleId="306">
    <w:name w:val="标准正文格式 Char"/>
    <w:qFormat/>
    <w:uiPriority w:val="0"/>
    <w:rPr>
      <w:rFonts w:ascii="宋体" w:hAnsi="宋体" w:eastAsia="仿宋_GB2312" w:cs="宋体"/>
      <w:color w:val="000000"/>
      <w:sz w:val="24"/>
      <w:lang w:val="en-US" w:eastAsia="zh-CN" w:bidi="ar-SA"/>
    </w:rPr>
  </w:style>
  <w:style w:type="character" w:customStyle="1" w:styleId="307">
    <w:name w:val="Char Char212"/>
    <w:qFormat/>
    <w:uiPriority w:val="0"/>
    <w:rPr>
      <w:rFonts w:eastAsia="宋体"/>
      <w:b/>
      <w:bCs/>
      <w:kern w:val="2"/>
      <w:sz w:val="21"/>
      <w:szCs w:val="24"/>
      <w:lang w:val="en-US" w:eastAsia="zh-CN" w:bidi="ar-SA"/>
    </w:rPr>
  </w:style>
  <w:style w:type="character" w:customStyle="1" w:styleId="308">
    <w:name w:val="文档结构图 Char"/>
    <w:qFormat/>
    <w:uiPriority w:val="0"/>
    <w:rPr>
      <w:rFonts w:eastAsia="宋体"/>
      <w:kern w:val="2"/>
      <w:sz w:val="21"/>
      <w:szCs w:val="24"/>
      <w:lang w:val="en-US" w:eastAsia="zh-CN" w:bidi="ar-SA"/>
    </w:rPr>
  </w:style>
  <w:style w:type="character" w:customStyle="1" w:styleId="309">
    <w:name w:val="zbggmain style9"/>
    <w:qFormat/>
    <w:uiPriority w:val="0"/>
  </w:style>
  <w:style w:type="character" w:customStyle="1" w:styleId="310">
    <w:name w:val="Char Char16"/>
    <w:qFormat/>
    <w:uiPriority w:val="0"/>
    <w:rPr>
      <w:kern w:val="2"/>
      <w:sz w:val="18"/>
      <w:szCs w:val="18"/>
    </w:rPr>
  </w:style>
  <w:style w:type="character" w:customStyle="1" w:styleId="311">
    <w:name w:val="font51"/>
    <w:qFormat/>
    <w:uiPriority w:val="0"/>
    <w:rPr>
      <w:rFonts w:ascii="仿宋" w:eastAsia="仿宋" w:cs="仿宋"/>
      <w:color w:val="000000"/>
      <w:sz w:val="20"/>
      <w:szCs w:val="20"/>
      <w:u w:val="none"/>
    </w:rPr>
  </w:style>
  <w:style w:type="character" w:customStyle="1" w:styleId="312">
    <w:name w:val="Char Char82"/>
    <w:qFormat/>
    <w:uiPriority w:val="0"/>
    <w:rPr>
      <w:rFonts w:eastAsia="宋体"/>
      <w:b/>
      <w:sz w:val="24"/>
      <w:lang w:val="en-GB" w:eastAsia="zh-CN"/>
    </w:rPr>
  </w:style>
  <w:style w:type="character" w:customStyle="1" w:styleId="313">
    <w:name w:val="日期 Char1"/>
    <w:qFormat/>
    <w:uiPriority w:val="0"/>
    <w:rPr>
      <w:rFonts w:ascii="Times New Roman" w:hAnsi="Times New Roman" w:eastAsia="宋体" w:cs="Times New Roman"/>
      <w:szCs w:val="24"/>
    </w:rPr>
  </w:style>
  <w:style w:type="character" w:customStyle="1" w:styleId="314">
    <w:name w:val="页眉 字符"/>
    <w:qFormat/>
    <w:uiPriority w:val="0"/>
    <w:rPr>
      <w:kern w:val="2"/>
      <w:sz w:val="18"/>
      <w:szCs w:val="18"/>
    </w:rPr>
  </w:style>
  <w:style w:type="character" w:customStyle="1" w:styleId="315">
    <w:name w:val="Char Char33"/>
    <w:qFormat/>
    <w:uiPriority w:val="0"/>
    <w:rPr>
      <w:rFonts w:ascii="Arial" w:hAnsi="Arial" w:eastAsia="黑体"/>
      <w:b/>
      <w:kern w:val="2"/>
      <w:sz w:val="24"/>
      <w:szCs w:val="24"/>
    </w:rPr>
  </w:style>
  <w:style w:type="paragraph" w:customStyle="1" w:styleId="316">
    <w:name w:val="b11_01b"/>
    <w:basedOn w:val="1"/>
    <w:next w:val="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17">
    <w:name w:val="Char Char121"/>
    <w:qFormat/>
    <w:uiPriority w:val="0"/>
    <w:rPr>
      <w:rFonts w:ascii="仿宋_GB2312" w:eastAsia="仿宋_GB2312"/>
      <w:b/>
      <w:bCs/>
      <w:kern w:val="2"/>
      <w:sz w:val="24"/>
      <w:szCs w:val="24"/>
      <w:lang w:val="zh-CN" w:eastAsia="zh-CN" w:bidi="ar-SA"/>
    </w:rPr>
  </w:style>
  <w:style w:type="character" w:customStyle="1" w:styleId="318">
    <w:name w:val="Footer-Even Char"/>
    <w:qFormat/>
    <w:uiPriority w:val="0"/>
    <w:rPr>
      <w:rFonts w:eastAsia="宋体"/>
      <w:kern w:val="2"/>
      <w:sz w:val="18"/>
      <w:lang w:val="en-US" w:eastAsia="zh-CN" w:bidi="ar-SA"/>
    </w:rPr>
  </w:style>
  <w:style w:type="character" w:customStyle="1" w:styleId="319">
    <w:name w:val="Char Char36"/>
    <w:qFormat/>
    <w:uiPriority w:val="0"/>
    <w:rPr>
      <w:rFonts w:ascii="仿宋_GB2312" w:eastAsia="仿宋_GB2312" w:cs="Arial"/>
      <w:b/>
      <w:kern w:val="2"/>
      <w:sz w:val="32"/>
      <w:szCs w:val="32"/>
      <w:lang w:val="zh-CN" w:eastAsia="zh-CN" w:bidi="ar-SA"/>
    </w:rPr>
  </w:style>
  <w:style w:type="character" w:customStyle="1" w:styleId="320">
    <w:name w:val="Char Char61"/>
    <w:qFormat/>
    <w:uiPriority w:val="0"/>
    <w:rPr>
      <w:rFonts w:eastAsia="宋体"/>
      <w:kern w:val="2"/>
      <w:sz w:val="21"/>
      <w:szCs w:val="24"/>
      <w:lang w:val="en-US" w:eastAsia="zh-CN" w:bidi="ar-SA"/>
    </w:rPr>
  </w:style>
  <w:style w:type="character" w:customStyle="1" w:styleId="321">
    <w:name w:val="正文文字缩进 2 Char Char"/>
    <w:qFormat/>
    <w:uiPriority w:val="0"/>
    <w:rPr>
      <w:rFonts w:ascii="宋体"/>
      <w:sz w:val="28"/>
    </w:rPr>
  </w:style>
  <w:style w:type="character" w:customStyle="1" w:styleId="322">
    <w:name w:val="f141"/>
    <w:qFormat/>
    <w:uiPriority w:val="0"/>
    <w:rPr>
      <w:rFonts w:ascii="Tahoma" w:hAnsi="Tahoma" w:eastAsia="宋体"/>
      <w:b/>
      <w:kern w:val="2"/>
      <w:sz w:val="21"/>
      <w:szCs w:val="21"/>
      <w:lang w:val="en-US" w:eastAsia="zh-CN" w:bidi="ar-SA"/>
    </w:rPr>
  </w:style>
  <w:style w:type="paragraph" w:customStyle="1" w:styleId="323">
    <w:name w:val="段落"/>
    <w:basedOn w:val="1"/>
    <w:qFormat/>
    <w:uiPriority w:val="0"/>
    <w:pPr>
      <w:adjustRightInd/>
      <w:spacing w:line="360" w:lineRule="auto"/>
      <w:ind w:firstLine="200" w:firstLineChars="200"/>
    </w:pPr>
    <w:rPr>
      <w:rFonts w:ascii="宋体"/>
      <w:kern w:val="0"/>
      <w:sz w:val="24"/>
      <w:szCs w:val="20"/>
    </w:rPr>
  </w:style>
  <w:style w:type="character" w:customStyle="1" w:styleId="324">
    <w:name w:val="标题 3 Char2"/>
    <w:qFormat/>
    <w:uiPriority w:val="0"/>
    <w:rPr>
      <w:rFonts w:eastAsia="宋体"/>
      <w:b/>
      <w:bCs/>
      <w:kern w:val="2"/>
      <w:sz w:val="32"/>
      <w:szCs w:val="32"/>
      <w:lang w:val="en-US" w:eastAsia="zh-CN" w:bidi="ar-SA"/>
    </w:rPr>
  </w:style>
  <w:style w:type="character" w:customStyle="1" w:styleId="325">
    <w:name w:val="apple-converted-space"/>
    <w:qFormat/>
    <w:uiPriority w:val="0"/>
  </w:style>
  <w:style w:type="character" w:customStyle="1" w:styleId="326">
    <w:name w:val="Char Char9"/>
    <w:qFormat/>
    <w:uiPriority w:val="0"/>
    <w:rPr>
      <w:rFonts w:eastAsia="宋体"/>
      <w:kern w:val="2"/>
      <w:sz w:val="18"/>
      <w:szCs w:val="18"/>
      <w:lang w:val="en-US" w:eastAsia="zh-CN" w:bidi="ar-SA"/>
    </w:rPr>
  </w:style>
  <w:style w:type="character" w:customStyle="1" w:styleId="327">
    <w:name w:val="Char Char41"/>
    <w:qFormat/>
    <w:uiPriority w:val="0"/>
    <w:rPr>
      <w:rFonts w:eastAsia="宋体"/>
      <w:b/>
      <w:sz w:val="24"/>
      <w:lang w:val="en-GB" w:eastAsia="zh-CN" w:bidi="ar-SA"/>
    </w:rPr>
  </w:style>
  <w:style w:type="character" w:customStyle="1" w:styleId="328">
    <w:name w:val="large1"/>
    <w:qFormat/>
    <w:uiPriority w:val="0"/>
    <w:rPr>
      <w:rFonts w:ascii="宋体" w:eastAsia="宋体"/>
      <w:sz w:val="21"/>
      <w:szCs w:val="21"/>
    </w:rPr>
  </w:style>
  <w:style w:type="paragraph" w:customStyle="1" w:styleId="329">
    <w:name w:val="正文段"/>
    <w:basedOn w:val="1"/>
    <w:qFormat/>
    <w:uiPriority w:val="0"/>
    <w:pPr>
      <w:widowControl/>
      <w:snapToGrid w:val="0"/>
      <w:spacing w:after="50" w:afterLines="50"/>
      <w:ind w:firstLine="200" w:firstLineChars="200"/>
    </w:pPr>
    <w:rPr>
      <w:kern w:val="0"/>
      <w:sz w:val="24"/>
      <w:szCs w:val="20"/>
    </w:rPr>
  </w:style>
  <w:style w:type="character" w:customStyle="1" w:styleId="330">
    <w:name w:val="Char Char13"/>
    <w:qFormat/>
    <w:uiPriority w:val="0"/>
    <w:rPr>
      <w:rFonts w:ascii="宋体"/>
      <w:kern w:val="2"/>
      <w:sz w:val="21"/>
      <w:szCs w:val="24"/>
    </w:rPr>
  </w:style>
  <w:style w:type="character" w:customStyle="1" w:styleId="331">
    <w:name w:val="Char Char92"/>
    <w:qFormat/>
    <w:uiPriority w:val="0"/>
    <w:rPr>
      <w:rFonts w:ascii="Times New Roman" w:hAnsi="Times New Roman" w:eastAsia="宋体" w:cs="Times New Roman"/>
      <w:b/>
      <w:bCs/>
      <w:kern w:val="2"/>
      <w:sz w:val="32"/>
      <w:szCs w:val="32"/>
      <w:lang w:val="en-US" w:eastAsia="zh-CN" w:bidi="ar-SA"/>
    </w:rPr>
  </w:style>
  <w:style w:type="paragraph" w:customStyle="1" w:styleId="332">
    <w:name w:val="冯广丽"/>
    <w:basedOn w:val="1"/>
    <w:qFormat/>
    <w:uiPriority w:val="0"/>
    <w:pPr>
      <w:adjustRightInd/>
      <w:spacing w:line="360" w:lineRule="auto"/>
      <w:ind w:firstLine="200" w:firstLineChars="200"/>
    </w:pPr>
    <w:rPr>
      <w:rFonts w:ascii="宋体"/>
      <w:sz w:val="24"/>
      <w:szCs w:val="22"/>
    </w:rPr>
  </w:style>
  <w:style w:type="character" w:customStyle="1" w:styleId="333">
    <w:name w:val="批注文字 字符"/>
    <w:qFormat/>
    <w:uiPriority w:val="0"/>
    <w:rPr>
      <w:rFonts w:ascii="Arial" w:hAnsi="Arial" w:eastAsia="黑体" w:cs="Arial"/>
      <w:snapToGrid w:val="0"/>
      <w:kern w:val="0"/>
      <w:szCs w:val="21"/>
    </w:rPr>
  </w:style>
  <w:style w:type="character" w:customStyle="1" w:styleId="334">
    <w:name w:val="Char Char161"/>
    <w:qFormat/>
    <w:uiPriority w:val="0"/>
    <w:rPr>
      <w:rFonts w:eastAsia="宋体"/>
      <w:b/>
      <w:kern w:val="2"/>
      <w:sz w:val="32"/>
      <w:lang w:val="en-US" w:eastAsia="zh-CN"/>
    </w:rPr>
  </w:style>
  <w:style w:type="character" w:customStyle="1" w:styleId="335">
    <w:name w:val="javascript"/>
    <w:qFormat/>
    <w:uiPriority w:val="0"/>
  </w:style>
  <w:style w:type="character" w:customStyle="1" w:styleId="336">
    <w:name w:val="图名 Char"/>
    <w:qFormat/>
    <w:uiPriority w:val="0"/>
    <w:rPr>
      <w:rFonts w:ascii="Arial" w:hAnsi="Arial" w:eastAsia="黑体"/>
      <w:kern w:val="2"/>
      <w:sz w:val="24"/>
      <w:szCs w:val="24"/>
      <w:lang w:val="en-US" w:eastAsia="zh-CN" w:bidi="ar-SA"/>
    </w:rPr>
  </w:style>
  <w:style w:type="character" w:customStyle="1" w:styleId="337">
    <w:name w:val="Used by Word for text of Help footnotes Char Char"/>
    <w:qFormat/>
    <w:uiPriority w:val="0"/>
    <w:rPr>
      <w:rFonts w:ascii="Times New Roman" w:hAnsi="Times New Roman" w:eastAsia="宋体" w:cs="Times New Roman"/>
      <w:sz w:val="20"/>
      <w:szCs w:val="20"/>
    </w:rPr>
  </w:style>
  <w:style w:type="paragraph" w:customStyle="1" w:styleId="338">
    <w:name w:val="编号，小四"/>
    <w:basedOn w:val="1"/>
    <w:qFormat/>
    <w:uiPriority w:val="0"/>
    <w:pPr>
      <w:tabs>
        <w:tab w:val="left" w:pos="432"/>
      </w:tabs>
      <w:adjustRightInd/>
      <w:spacing w:line="360" w:lineRule="auto"/>
      <w:ind w:left="432" w:hanging="432"/>
    </w:pPr>
    <w:rPr>
      <w:rFonts w:ascii="Arial" w:hAnsi="Arial"/>
      <w:kern w:val="0"/>
      <w:sz w:val="24"/>
      <w:szCs w:val="20"/>
    </w:rPr>
  </w:style>
  <w:style w:type="character" w:customStyle="1" w:styleId="339">
    <w:name w:val="Font Style82"/>
    <w:qFormat/>
    <w:uiPriority w:val="0"/>
    <w:rPr>
      <w:rFonts w:ascii="宋体" w:eastAsia="宋体" w:cs="宋体"/>
      <w:color w:val="000000"/>
      <w:sz w:val="14"/>
      <w:szCs w:val="14"/>
    </w:rPr>
  </w:style>
  <w:style w:type="character" w:customStyle="1" w:styleId="340">
    <w:name w:val="标题 2 Char Char"/>
    <w:qFormat/>
    <w:uiPriority w:val="0"/>
    <w:rPr>
      <w:rFonts w:ascii="楷体_GB2312" w:eastAsia="楷体_GB2312"/>
      <w:b/>
      <w:bCs/>
      <w:kern w:val="2"/>
      <w:sz w:val="24"/>
      <w:szCs w:val="32"/>
      <w:lang w:val="en-US" w:eastAsia="zh-CN" w:bidi="ar-SA"/>
    </w:rPr>
  </w:style>
  <w:style w:type="character" w:customStyle="1" w:styleId="341">
    <w:name w:val="未用 Char"/>
    <w:qFormat/>
    <w:uiPriority w:val="0"/>
    <w:rPr>
      <w:rFonts w:ascii="Arial" w:hAnsi="Arial" w:eastAsia="黑体"/>
      <w:kern w:val="2"/>
      <w:sz w:val="21"/>
      <w:szCs w:val="21"/>
      <w:lang w:val="en-US" w:eastAsia="zh-CN" w:bidi="ar-SA"/>
    </w:rPr>
  </w:style>
  <w:style w:type="character" w:customStyle="1" w:styleId="342">
    <w:name w:val="myp1111"/>
    <w:qFormat/>
    <w:uiPriority w:val="0"/>
    <w:rPr>
      <w:rFonts w:ascii="ˎ̥" w:hAnsi="ˎ̥"/>
      <w:color w:val="000000"/>
      <w:sz w:val="20"/>
      <w:szCs w:val="20"/>
      <w:u w:val="none"/>
    </w:rPr>
  </w:style>
  <w:style w:type="character" w:customStyle="1" w:styleId="343">
    <w:name w:val="h Char Char"/>
    <w:qFormat/>
    <w:uiPriority w:val="0"/>
    <w:rPr>
      <w:rFonts w:eastAsia="宋体"/>
      <w:kern w:val="2"/>
      <w:sz w:val="18"/>
      <w:lang w:val="en-US" w:eastAsia="zh-CN" w:bidi="ar-SA"/>
    </w:rPr>
  </w:style>
  <w:style w:type="paragraph" w:customStyle="1" w:styleId="344">
    <w:name w:val="仿宋正文"/>
    <w:basedOn w:val="1"/>
    <w:qFormat/>
    <w:uiPriority w:val="0"/>
    <w:pPr>
      <w:adjustRightInd/>
      <w:spacing w:line="360" w:lineRule="auto"/>
      <w:ind w:firstLine="200" w:firstLineChars="200"/>
    </w:pPr>
    <w:rPr>
      <w:rFonts w:ascii="仿宋_GB2312" w:eastAsia="仿宋_GB2312"/>
      <w:sz w:val="24"/>
      <w:szCs w:val="20"/>
    </w:rPr>
  </w:style>
  <w:style w:type="character" w:customStyle="1" w:styleId="345">
    <w:name w:val="正文首行缩进 Char Char Char Char Char Char"/>
    <w:qFormat/>
    <w:uiPriority w:val="0"/>
    <w:rPr>
      <w:rFonts w:ascii="宋体" w:eastAsia="宋体"/>
      <w:kern w:val="2"/>
      <w:sz w:val="24"/>
      <w:lang w:val="zh-CN" w:bidi="ar-SA"/>
    </w:rPr>
  </w:style>
  <w:style w:type="character" w:customStyle="1" w:styleId="346">
    <w:name w:val="样式 宋体"/>
    <w:qFormat/>
    <w:uiPriority w:val="0"/>
    <w:rPr>
      <w:rFonts w:ascii="宋体"/>
      <w:sz w:val="24"/>
    </w:rPr>
  </w:style>
  <w:style w:type="character" w:customStyle="1" w:styleId="347">
    <w:name w:val="tw4winJump"/>
    <w:qFormat/>
    <w:uiPriority w:val="0"/>
    <w:rPr>
      <w:rFonts w:ascii="Courier New" w:hAnsi="Courier New" w:cs="Courier New"/>
      <w:color w:val="008080"/>
      <w:lang w:val="en-US" w:eastAsia="zh-CN"/>
    </w:rPr>
  </w:style>
  <w:style w:type="character" w:customStyle="1" w:styleId="348">
    <w:name w:val="标题 1 字符"/>
    <w:qFormat/>
    <w:uiPriority w:val="0"/>
    <w:rPr>
      <w:rFonts w:ascii="Arial" w:hAnsi="Arial" w:eastAsia="黑体" w:cs="Arial"/>
      <w:b/>
      <w:bCs/>
      <w:snapToGrid w:val="0"/>
      <w:kern w:val="44"/>
      <w:sz w:val="44"/>
      <w:szCs w:val="44"/>
    </w:rPr>
  </w:style>
  <w:style w:type="character" w:customStyle="1" w:styleId="349">
    <w:name w:val="style36"/>
    <w:basedOn w:val="63"/>
    <w:qFormat/>
    <w:uiPriority w:val="0"/>
    <w:rPr>
      <w:rFonts w:ascii="Arial" w:hAnsi="Arial" w:eastAsia="黑体" w:cs="Arial"/>
      <w:snapToGrid w:val="0"/>
      <w:kern w:val="0"/>
      <w:szCs w:val="21"/>
    </w:rPr>
  </w:style>
  <w:style w:type="character" w:customStyle="1" w:styleId="350">
    <w:name w:val="pt9"/>
    <w:qFormat/>
    <w:uiPriority w:val="0"/>
    <w:rPr>
      <w:rFonts w:ascii="仿宋_GB2312" w:hAnsi="仿宋_GB2312" w:eastAsia="微软雅黑"/>
      <w:b/>
      <w:kern w:val="2"/>
      <w:sz w:val="32"/>
      <w:szCs w:val="32"/>
      <w:lang w:val="en-US" w:eastAsia="zh-CN" w:bidi="ar-SA"/>
    </w:rPr>
  </w:style>
  <w:style w:type="character" w:customStyle="1" w:styleId="351">
    <w:name w:val="DO_NOT_TRANSLATE"/>
    <w:qFormat/>
    <w:uiPriority w:val="0"/>
    <w:rPr>
      <w:rFonts w:ascii="Courier New" w:hAnsi="Courier New" w:cs="Courier New"/>
      <w:color w:val="800000"/>
      <w:lang w:val="en-US" w:eastAsia="zh-CN"/>
    </w:rPr>
  </w:style>
  <w:style w:type="character" w:customStyle="1" w:styleId="352">
    <w:name w:val="标书1 Char1"/>
    <w:qFormat/>
    <w:uiPriority w:val="0"/>
    <w:rPr>
      <w:rFonts w:eastAsia="宋体"/>
      <w:b/>
      <w:bCs/>
      <w:kern w:val="44"/>
      <w:sz w:val="44"/>
      <w:szCs w:val="44"/>
      <w:lang w:val="en-US" w:eastAsia="zh-CN" w:bidi="ar-SA"/>
    </w:rPr>
  </w:style>
  <w:style w:type="character" w:customStyle="1" w:styleId="353">
    <w:name w:val="页脚 字符"/>
    <w:qFormat/>
    <w:uiPriority w:val="0"/>
    <w:rPr>
      <w:kern w:val="2"/>
      <w:sz w:val="18"/>
      <w:szCs w:val="18"/>
    </w:rPr>
  </w:style>
  <w:style w:type="character" w:customStyle="1" w:styleId="354">
    <w:name w:val="正文2 Char"/>
    <w:qFormat/>
    <w:uiPriority w:val="0"/>
    <w:rPr>
      <w:rFonts w:eastAsia="宋体"/>
      <w:kern w:val="2"/>
      <w:sz w:val="24"/>
      <w:lang w:val="en-US" w:eastAsia="zh-CN" w:bidi="ar-SA"/>
    </w:rPr>
  </w:style>
  <w:style w:type="character" w:customStyle="1" w:styleId="355">
    <w:name w:val="Char Char21"/>
    <w:qFormat/>
    <w:uiPriority w:val="0"/>
    <w:rPr>
      <w:rFonts w:ascii="宋体"/>
      <w:kern w:val="2"/>
      <w:sz w:val="24"/>
      <w:szCs w:val="21"/>
      <w:lang w:val="zh-CN"/>
    </w:rPr>
  </w:style>
  <w:style w:type="paragraph" w:customStyle="1" w:styleId="356">
    <w:name w:val="样式 正文缩进 + 首行缩进:  2 字符"/>
    <w:basedOn w:val="7"/>
    <w:qFormat/>
    <w:uiPriority w:val="0"/>
    <w:pPr>
      <w:widowControl w:val="0"/>
      <w:adjustRightInd/>
      <w:snapToGrid/>
      <w:spacing w:line="360" w:lineRule="auto"/>
      <w:ind w:firstLine="200" w:firstLineChars="200"/>
    </w:pPr>
    <w:rPr>
      <w:rFonts w:ascii="Calibri" w:hAnsi="Calibri"/>
      <w:snapToGrid/>
      <w:color w:val="auto"/>
      <w:kern w:val="2"/>
      <w:sz w:val="24"/>
    </w:rPr>
  </w:style>
  <w:style w:type="character" w:customStyle="1" w:styleId="357">
    <w:name w:val="gray6"/>
    <w:basedOn w:val="63"/>
    <w:qFormat/>
    <w:uiPriority w:val="0"/>
    <w:rPr>
      <w:rFonts w:ascii="Arial" w:hAnsi="Arial" w:eastAsia="黑体" w:cs="Arial"/>
      <w:snapToGrid w:val="0"/>
      <w:kern w:val="0"/>
      <w:szCs w:val="21"/>
    </w:rPr>
  </w:style>
  <w:style w:type="character" w:customStyle="1" w:styleId="358">
    <w:name w:val="hui"/>
    <w:basedOn w:val="63"/>
    <w:qFormat/>
    <w:uiPriority w:val="0"/>
    <w:rPr>
      <w:rFonts w:ascii="Arial" w:hAnsi="Arial" w:eastAsia="黑体" w:cs="Arial"/>
      <w:snapToGrid w:val="0"/>
      <w:kern w:val="0"/>
      <w:szCs w:val="21"/>
    </w:rPr>
  </w:style>
  <w:style w:type="character" w:customStyle="1" w:styleId="359">
    <w:name w:val="哈哈正文 Char Char"/>
    <w:qFormat/>
    <w:uiPriority w:val="0"/>
    <w:rPr>
      <w:rFonts w:ascii="宋体" w:eastAsia="宋体" w:cs="宋体"/>
      <w:kern w:val="2"/>
      <w:sz w:val="24"/>
      <w:lang w:val="en-US" w:eastAsia="zh-CN" w:bidi="ar-SA"/>
    </w:rPr>
  </w:style>
  <w:style w:type="paragraph" w:customStyle="1" w:styleId="360">
    <w:name w:val="样式 正文文本缩进 + 左侧:  2 字符 首行缩进:  2 字符"/>
    <w:basedOn w:val="2"/>
    <w:qFormat/>
    <w:uiPriority w:val="0"/>
    <w:pPr>
      <w:tabs>
        <w:tab w:val="left" w:pos="360"/>
        <w:tab w:val="left" w:pos="540"/>
      </w:tabs>
      <w:adjustRightInd/>
      <w:spacing w:line="520" w:lineRule="exact"/>
      <w:ind w:left="200"/>
    </w:pPr>
    <w:rPr>
      <w:rFonts w:ascii="仿宋_GB2312" w:eastAsia="仿宋_GB2312"/>
      <w:sz w:val="28"/>
      <w:szCs w:val="20"/>
    </w:rPr>
  </w:style>
  <w:style w:type="paragraph" w:customStyle="1" w:styleId="36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62">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363">
    <w:name w:val="表格标题1"/>
    <w:basedOn w:val="1"/>
    <w:qFormat/>
    <w:uiPriority w:val="0"/>
    <w:pPr>
      <w:adjustRightInd/>
      <w:spacing w:line="360" w:lineRule="auto"/>
      <w:jc w:val="center"/>
    </w:pPr>
    <w:rPr>
      <w:rFonts w:ascii="宋体" w:cs="宋体"/>
      <w:b/>
      <w:bCs/>
      <w:color w:val="000000"/>
      <w:sz w:val="24"/>
      <w:szCs w:val="21"/>
    </w:rPr>
  </w:style>
  <w:style w:type="paragraph" w:customStyle="1" w:styleId="364">
    <w:name w:val="目录标题"/>
    <w:basedOn w:val="1"/>
    <w:qFormat/>
    <w:uiPriority w:val="0"/>
    <w:pPr>
      <w:autoSpaceDE w:val="0"/>
      <w:autoSpaceDN w:val="0"/>
      <w:spacing w:before="566" w:after="544" w:line="566" w:lineRule="atLeast"/>
      <w:ind w:firstLine="200" w:firstLineChars="200"/>
      <w:jc w:val="center"/>
    </w:pPr>
    <w:rPr>
      <w:rFonts w:ascii="Arial" w:hAnsi="Arial"/>
      <w:color w:val="000000"/>
      <w:spacing w:val="565"/>
      <w:kern w:val="0"/>
      <w:sz w:val="54"/>
      <w:szCs w:val="54"/>
    </w:rPr>
  </w:style>
  <w:style w:type="paragraph" w:customStyle="1" w:styleId="365">
    <w:name w:val="subhead"/>
    <w:qFormat/>
    <w:uiPriority w:val="0"/>
    <w:pPr>
      <w:spacing w:after="120" w:line="300" w:lineRule="exact"/>
    </w:pPr>
    <w:rPr>
      <w:rFonts w:ascii="Arial" w:hAnsi="Arial" w:eastAsia="宋体" w:cs="Times New Roman"/>
      <w:b/>
      <w:sz w:val="26"/>
      <w:lang w:val="en-US" w:eastAsia="zh-CN" w:bidi="ar-SA"/>
    </w:rPr>
  </w:style>
  <w:style w:type="paragraph" w:customStyle="1" w:styleId="366">
    <w:name w:val="样式 宋体 三号 加粗 居中"/>
    <w:basedOn w:val="1"/>
    <w:qFormat/>
    <w:uiPriority w:val="0"/>
    <w:pPr>
      <w:adjustRightInd/>
      <w:spacing w:line="360" w:lineRule="auto"/>
      <w:jc w:val="center"/>
    </w:pPr>
    <w:rPr>
      <w:rFonts w:ascii="宋体" w:cs="宋体"/>
      <w:b/>
      <w:bCs/>
      <w:sz w:val="24"/>
      <w:szCs w:val="20"/>
    </w:rPr>
  </w:style>
  <w:style w:type="paragraph" w:customStyle="1" w:styleId="367">
    <w:name w:val="标题4_自定义"/>
    <w:basedOn w:val="8"/>
    <w:qFormat/>
    <w:uiPriority w:val="0"/>
    <w:pPr>
      <w:adjustRightInd/>
      <w:spacing w:before="0" w:after="0" w:line="360" w:lineRule="auto"/>
    </w:pPr>
    <w:rPr>
      <w:rFonts w:ascii="Verdana" w:hAnsi="Verdana" w:eastAsia="Verdana"/>
      <w:sz w:val="21"/>
      <w:lang w:val="en-US"/>
    </w:rPr>
  </w:style>
  <w:style w:type="paragraph" w:customStyle="1" w:styleId="368">
    <w:name w:val="My正文"/>
    <w:basedOn w:val="1"/>
    <w:qFormat/>
    <w:uiPriority w:val="0"/>
    <w:pPr>
      <w:spacing w:before="120" w:line="360" w:lineRule="auto"/>
      <w:ind w:firstLine="567"/>
    </w:pPr>
    <w:rPr>
      <w:rFonts w:ascii="Arial" w:hAnsi="Arial"/>
      <w:sz w:val="20"/>
      <w:szCs w:val="20"/>
    </w:rPr>
  </w:style>
  <w:style w:type="paragraph" w:customStyle="1" w:styleId="369">
    <w:name w:val="正文 内标 序号标"/>
    <w:basedOn w:val="368"/>
    <w:qFormat/>
    <w:uiPriority w:val="0"/>
    <w:pPr>
      <w:tabs>
        <w:tab w:val="left" w:pos="0"/>
      </w:tabs>
      <w:adjustRightInd/>
      <w:spacing w:before="0"/>
      <w:ind w:firstLine="482"/>
    </w:pPr>
    <w:rPr>
      <w:rFonts w:ascii="微软雅黑" w:hAnsi="微软雅黑"/>
      <w:sz w:val="24"/>
      <w:szCs w:val="24"/>
    </w:rPr>
  </w:style>
  <w:style w:type="paragraph" w:customStyle="1" w:styleId="37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71">
    <w:name w:val="正文 小标"/>
    <w:basedOn w:val="1"/>
    <w:qFormat/>
    <w:uiPriority w:val="0"/>
    <w:pPr>
      <w:tabs>
        <w:tab w:val="left" w:pos="0"/>
      </w:tabs>
      <w:adjustRightInd/>
      <w:spacing w:line="300" w:lineRule="auto"/>
      <w:ind w:left="425"/>
    </w:pPr>
    <w:rPr>
      <w:rFonts w:ascii="仿宋" w:eastAsia="仿宋"/>
      <w:sz w:val="24"/>
      <w:szCs w:val="20"/>
    </w:rPr>
  </w:style>
  <w:style w:type="paragraph" w:customStyle="1" w:styleId="372">
    <w:name w:val="reader-word-layer"/>
    <w:basedOn w:val="1"/>
    <w:qFormat/>
    <w:uiPriority w:val="0"/>
    <w:pPr>
      <w:widowControl/>
      <w:adjustRightInd/>
      <w:spacing w:before="100" w:beforeAutospacing="1" w:after="100" w:afterAutospacing="1"/>
      <w:jc w:val="left"/>
    </w:pPr>
    <w:rPr>
      <w:rFonts w:ascii="宋体" w:cs="宋体"/>
      <w:kern w:val="0"/>
      <w:sz w:val="24"/>
    </w:rPr>
  </w:style>
  <w:style w:type="paragraph" w:customStyle="1" w:styleId="373">
    <w:name w:val="修订2"/>
    <w:qFormat/>
    <w:uiPriority w:val="0"/>
    <w:rPr>
      <w:rFonts w:ascii="Times New Roman" w:hAnsi="Times New Roman" w:eastAsia="宋体" w:cs="Times New Roman"/>
      <w:kern w:val="2"/>
      <w:sz w:val="21"/>
      <w:lang w:val="en-US" w:eastAsia="zh-CN" w:bidi="ar-SA"/>
    </w:rPr>
  </w:style>
  <w:style w:type="paragraph" w:customStyle="1" w:styleId="37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eastAsia="仿宋" w:cs="宋体"/>
      <w:kern w:val="0"/>
      <w:sz w:val="20"/>
      <w:szCs w:val="20"/>
    </w:rPr>
  </w:style>
  <w:style w:type="paragraph" w:customStyle="1" w:styleId="376">
    <w:name w:val="文章标题"/>
    <w:next w:val="377"/>
    <w:qFormat/>
    <w:uiPriority w:val="0"/>
    <w:pPr>
      <w:spacing w:before="800" w:beforeLines="800" w:after="100" w:afterLines="100"/>
      <w:jc w:val="center"/>
    </w:pPr>
    <w:rPr>
      <w:rFonts w:ascii="Arial" w:hAnsi="Arial" w:eastAsia="黑体" w:cs="宋体"/>
      <w:bCs/>
      <w:kern w:val="2"/>
      <w:sz w:val="52"/>
      <w:lang w:val="en-US" w:eastAsia="zh-CN" w:bidi="ar-SA"/>
    </w:rPr>
  </w:style>
  <w:style w:type="paragraph" w:customStyle="1" w:styleId="377">
    <w:name w:val="封面公司名"/>
    <w:qFormat/>
    <w:uiPriority w:val="0"/>
    <w:pPr>
      <w:jc w:val="center"/>
    </w:pPr>
    <w:rPr>
      <w:rFonts w:ascii="Arial" w:hAnsi="Arial" w:eastAsia="楷体_GB2312" w:cs="宋体"/>
      <w:bCs/>
      <w:kern w:val="2"/>
      <w:sz w:val="28"/>
      <w:lang w:val="en-US" w:eastAsia="zh-CN" w:bidi="ar-SA"/>
    </w:rPr>
  </w:style>
  <w:style w:type="paragraph" w:customStyle="1" w:styleId="378">
    <w:name w:val="Char1 Char Char Char5"/>
    <w:basedOn w:val="1"/>
    <w:qFormat/>
    <w:uiPriority w:val="0"/>
    <w:pPr>
      <w:adjustRightInd/>
      <w:ind w:firstLine="200" w:firstLineChars="200"/>
    </w:pPr>
    <w:rPr>
      <w:rFonts w:ascii="Tahoma" w:hAnsi="Tahoma"/>
      <w:sz w:val="24"/>
      <w:szCs w:val="20"/>
    </w:rPr>
  </w:style>
  <w:style w:type="paragraph" w:customStyle="1" w:styleId="379">
    <w:name w:val="style82 f9a f9a f9a"/>
    <w:basedOn w:val="1"/>
    <w:qFormat/>
    <w:uiPriority w:val="0"/>
    <w:pPr>
      <w:widowControl/>
      <w:spacing w:before="100" w:beforeAutospacing="1" w:after="100" w:afterAutospacing="1" w:line="276" w:lineRule="auto"/>
      <w:jc w:val="left"/>
    </w:pPr>
    <w:rPr>
      <w:rFonts w:ascii="宋体"/>
      <w:kern w:val="0"/>
      <w:sz w:val="24"/>
      <w:szCs w:val="20"/>
    </w:rPr>
  </w:style>
  <w:style w:type="paragraph" w:customStyle="1" w:styleId="380">
    <w:name w:val="正文 编号"/>
    <w:basedOn w:val="1"/>
    <w:qFormat/>
    <w:uiPriority w:val="0"/>
    <w:pPr>
      <w:widowControl/>
      <w:tabs>
        <w:tab w:val="left" w:pos="840"/>
      </w:tabs>
      <w:spacing w:after="120" w:line="440" w:lineRule="exact"/>
      <w:ind w:left="840" w:hanging="420"/>
      <w:jc w:val="left"/>
    </w:pPr>
    <w:rPr>
      <w:rFonts w:ascii="仿宋_GB2312" w:eastAsia="仿宋_GB2312"/>
      <w:sz w:val="24"/>
      <w:szCs w:val="20"/>
    </w:rPr>
  </w:style>
  <w:style w:type="paragraph" w:customStyle="1" w:styleId="381">
    <w:name w:val="Char Char Char Char Char Char Char Char"/>
    <w:basedOn w:val="1"/>
    <w:qFormat/>
    <w:uiPriority w:val="0"/>
    <w:pPr>
      <w:tabs>
        <w:tab w:val="left" w:pos="360"/>
      </w:tabs>
    </w:pPr>
    <w:rPr>
      <w:sz w:val="24"/>
      <w:szCs w:val="20"/>
    </w:rPr>
  </w:style>
  <w:style w:type="paragraph" w:customStyle="1" w:styleId="382">
    <w:name w:val="Char Char11 Char Char Char"/>
    <w:basedOn w:val="1"/>
    <w:qFormat/>
    <w:uiPriority w:val="0"/>
    <w:pPr>
      <w:spacing w:line="360" w:lineRule="auto"/>
    </w:pPr>
    <w:rPr>
      <w:szCs w:val="20"/>
    </w:rPr>
  </w:style>
  <w:style w:type="paragraph" w:customStyle="1" w:styleId="383">
    <w:name w:val="gjt_3"/>
    <w:next w:val="1"/>
    <w:qFormat/>
    <w:uiPriority w:val="0"/>
    <w:pPr>
      <w:keepNext/>
      <w:keepLines/>
      <w:widowControl w:val="0"/>
      <w:spacing w:before="260" w:after="260" w:line="413"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384">
    <w:name w:val="金宏发行正文"/>
    <w:basedOn w:val="1"/>
    <w:qFormat/>
    <w:uiPriority w:val="0"/>
    <w:pPr>
      <w:adjustRightInd/>
      <w:spacing w:line="500" w:lineRule="exact"/>
      <w:ind w:firstLine="200" w:firstLineChars="200"/>
    </w:pPr>
    <w:rPr>
      <w:rFonts w:eastAsia="仿宋_GB2312"/>
      <w:sz w:val="28"/>
      <w:szCs w:val="20"/>
    </w:rPr>
  </w:style>
  <w:style w:type="paragraph" w:customStyle="1" w:styleId="38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eastAsia="仿宋_GB2312"/>
      <w:b/>
      <w:bCs/>
      <w:kern w:val="0"/>
      <w:sz w:val="32"/>
      <w:szCs w:val="30"/>
      <w:lang w:val="zh-CN"/>
    </w:rPr>
  </w:style>
  <w:style w:type="paragraph" w:customStyle="1" w:styleId="386">
    <w:name w:val="样式3"/>
    <w:basedOn w:val="385"/>
    <w:qFormat/>
    <w:uiPriority w:val="0"/>
    <w:pPr>
      <w:spacing w:before="100" w:beforeLines="100"/>
      <w:jc w:val="left"/>
    </w:pPr>
  </w:style>
  <w:style w:type="paragraph" w:customStyle="1" w:styleId="387">
    <w:name w:val="Char Char1 Char Char1 Char Char1"/>
    <w:basedOn w:val="1"/>
    <w:qFormat/>
    <w:uiPriority w:val="0"/>
    <w:pPr>
      <w:tabs>
        <w:tab w:val="left" w:pos="840"/>
      </w:tabs>
      <w:ind w:left="840" w:hanging="420"/>
    </w:pPr>
    <w:rPr>
      <w:rFonts w:ascii="Tahoma" w:hAnsi="Tahoma"/>
      <w:sz w:val="24"/>
    </w:rPr>
  </w:style>
  <w:style w:type="paragraph" w:customStyle="1" w:styleId="38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89">
    <w:name w:val="标书标题2"/>
    <w:basedOn w:val="5"/>
    <w:qFormat/>
    <w:uiPriority w:val="0"/>
    <w:pPr>
      <w:keepLines w:val="0"/>
      <w:widowControl/>
      <w:tabs>
        <w:tab w:val="left" w:pos="840"/>
        <w:tab w:val="clear" w:pos="432"/>
      </w:tabs>
      <w:adjustRightInd w:val="0"/>
      <w:snapToGrid w:val="0"/>
      <w:spacing w:before="50" w:beforeLines="50" w:after="60" w:line="300" w:lineRule="auto"/>
      <w:ind w:left="840" w:hanging="420"/>
    </w:pPr>
    <w:rPr>
      <w:rFonts w:ascii="Arial Narrow" w:hAnsi="Arial Narrow"/>
      <w:snapToGrid w:val="0"/>
      <w:kern w:val="0"/>
      <w:szCs w:val="20"/>
      <w:lang w:val="en-US"/>
    </w:rPr>
  </w:style>
  <w:style w:type="paragraph" w:customStyle="1" w:styleId="39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391">
    <w:name w:val="正文21"/>
    <w:basedOn w:val="1"/>
    <w:qFormat/>
    <w:uiPriority w:val="0"/>
    <w:pPr>
      <w:adjustRightInd/>
      <w:spacing w:before="156" w:line="360" w:lineRule="auto"/>
      <w:ind w:firstLine="200" w:firstLineChars="200"/>
    </w:pPr>
    <w:rPr>
      <w:sz w:val="24"/>
      <w:szCs w:val="20"/>
    </w:rPr>
  </w:style>
  <w:style w:type="paragraph" w:customStyle="1" w:styleId="392">
    <w:name w:val="Test2"/>
    <w:basedOn w:val="5"/>
    <w:qFormat/>
    <w:uiPriority w:val="0"/>
    <w:pPr>
      <w:widowControl/>
      <w:adjustRightInd w:val="0"/>
      <w:snapToGrid w:val="0"/>
      <w:spacing w:before="360" w:after="360" w:line="240" w:lineRule="atLeast"/>
    </w:pPr>
    <w:rPr>
      <w:rFonts w:ascii="宋体" w:eastAsia="宋体"/>
      <w:snapToGrid w:val="0"/>
      <w:kern w:val="0"/>
      <w:sz w:val="28"/>
      <w:lang w:val="en-US"/>
    </w:rPr>
  </w:style>
  <w:style w:type="paragraph" w:customStyle="1" w:styleId="39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4">
    <w:name w:val="Char1"/>
    <w:basedOn w:val="1"/>
    <w:qFormat/>
    <w:uiPriority w:val="0"/>
    <w:rPr>
      <w:rFonts w:ascii="仿宋_GB2312" w:eastAsia="仿宋_GB2312"/>
      <w:b/>
      <w:sz w:val="32"/>
      <w:szCs w:val="32"/>
    </w:rPr>
  </w:style>
  <w:style w:type="paragraph" w:customStyle="1" w:styleId="39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eastAsia="仿宋" w:cs="宋体"/>
      <w:kern w:val="0"/>
      <w:sz w:val="20"/>
      <w:szCs w:val="20"/>
    </w:rPr>
  </w:style>
  <w:style w:type="paragraph" w:customStyle="1" w:styleId="39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397">
    <w:name w:val="样式 宋体 行距: 1.5 倍行距 首行缩进:  2 字符"/>
    <w:basedOn w:val="1"/>
    <w:qFormat/>
    <w:uiPriority w:val="0"/>
    <w:pPr>
      <w:adjustRightInd/>
      <w:spacing w:line="360" w:lineRule="auto"/>
      <w:ind w:firstLine="200" w:firstLineChars="200"/>
    </w:pPr>
    <w:rPr>
      <w:rFonts w:ascii="宋体"/>
      <w:sz w:val="24"/>
      <w:szCs w:val="20"/>
    </w:rPr>
  </w:style>
  <w:style w:type="paragraph" w:customStyle="1" w:styleId="39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eastAsia="微软雅黑" w:cs="宋体"/>
      <w:b/>
      <w:bCs/>
      <w:color w:val="000000"/>
      <w:kern w:val="0"/>
      <w:sz w:val="20"/>
      <w:szCs w:val="20"/>
    </w:rPr>
  </w:style>
  <w:style w:type="paragraph" w:customStyle="1" w:styleId="399">
    <w:name w:val="4级标题"/>
    <w:basedOn w:val="220"/>
    <w:qFormat/>
    <w:uiPriority w:val="0"/>
    <w:pPr>
      <w:keepLines/>
      <w:adjustRightInd/>
      <w:ind w:firstLine="0" w:firstLineChars="0"/>
      <w:jc w:val="left"/>
      <w:outlineLvl w:val="3"/>
    </w:pPr>
    <w:rPr>
      <w:rFonts w:ascii="黑体" w:eastAsia="黑体" w:cs="Times New Roman"/>
      <w:kern w:val="0"/>
      <w:sz w:val="28"/>
      <w:lang w:bidi="en-US"/>
    </w:rPr>
  </w:style>
  <w:style w:type="paragraph" w:customStyle="1" w:styleId="400">
    <w:name w:val="5级标题"/>
    <w:basedOn w:val="399"/>
    <w:qFormat/>
    <w:uiPriority w:val="0"/>
    <w:pPr>
      <w:keepLines w:val="0"/>
      <w:tabs>
        <w:tab w:val="left" w:pos="360"/>
      </w:tabs>
      <w:spacing w:before="10" w:beforeLines="10" w:after="10" w:afterLines="10"/>
      <w:outlineLvl w:val="4"/>
    </w:pPr>
    <w:rPr>
      <w:rFonts w:ascii="Times New Roman" w:eastAsia="仿宋"/>
      <w:b/>
      <w:kern w:val="2"/>
      <w:szCs w:val="20"/>
      <w:lang w:bidi="ar-SA"/>
    </w:rPr>
  </w:style>
  <w:style w:type="paragraph" w:customStyle="1" w:styleId="401">
    <w:name w:val="6级标题"/>
    <w:basedOn w:val="400"/>
    <w:qFormat/>
    <w:uiPriority w:val="0"/>
    <w:pPr>
      <w:keepNext/>
      <w:spacing w:before="0" w:beforeLines="0" w:after="0" w:afterLines="0"/>
      <w:outlineLvl w:val="5"/>
    </w:pPr>
  </w:style>
  <w:style w:type="paragraph" w:customStyle="1" w:styleId="402">
    <w:name w:val="样式 正文文本缩进 + 段前: 2 字符"/>
    <w:basedOn w:val="1"/>
    <w:qFormat/>
    <w:uiPriority w:val="0"/>
    <w:pPr>
      <w:adjustRightInd/>
      <w:ind w:left="200" w:leftChars="200"/>
      <w:jc w:val="left"/>
    </w:pPr>
    <w:rPr>
      <w:sz w:val="28"/>
      <w:szCs w:val="20"/>
      <w:lang w:eastAsia="zh-TW"/>
    </w:rPr>
  </w:style>
  <w:style w:type="paragraph" w:customStyle="1" w:styleId="403">
    <w:name w:val="Char2 Char Char"/>
    <w:basedOn w:val="1"/>
    <w:qFormat/>
    <w:uiPriority w:val="0"/>
    <w:pPr>
      <w:adjustRightInd/>
    </w:pPr>
    <w:rPr>
      <w:rFonts w:ascii="Tahoma" w:hAnsi="Tahoma"/>
      <w:sz w:val="24"/>
      <w:szCs w:val="20"/>
    </w:rPr>
  </w:style>
  <w:style w:type="paragraph" w:customStyle="1" w:styleId="404">
    <w:name w:val="_Style 11"/>
    <w:basedOn w:val="1"/>
    <w:qFormat/>
    <w:uiPriority w:val="0"/>
    <w:pPr>
      <w:adjustRightInd/>
      <w:ind w:firstLine="200" w:firstLineChars="200"/>
    </w:pPr>
    <w:rPr>
      <w:rFonts w:eastAsia="仿宋_GB2312"/>
      <w:sz w:val="28"/>
    </w:rPr>
  </w:style>
  <w:style w:type="paragraph" w:customStyle="1" w:styleId="40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kern w:val="0"/>
      <w:sz w:val="20"/>
      <w:szCs w:val="20"/>
    </w:rPr>
  </w:style>
  <w:style w:type="paragraph" w:customStyle="1" w:styleId="406">
    <w:name w:val="Char Char Char"/>
    <w:basedOn w:val="1"/>
    <w:qFormat/>
    <w:uiPriority w:val="0"/>
    <w:rPr>
      <w:rFonts w:ascii="Tahoma" w:hAnsi="Tahoma"/>
      <w:sz w:val="24"/>
      <w:szCs w:val="20"/>
    </w:rPr>
  </w:style>
  <w:style w:type="paragraph" w:customStyle="1" w:styleId="407">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0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09">
    <w:name w:val="No Spacing"/>
    <w:basedOn w:val="1"/>
    <w:qFormat/>
    <w:uiPriority w:val="0"/>
    <w:rPr>
      <w:szCs w:val="22"/>
    </w:rPr>
  </w:style>
  <w:style w:type="paragraph" w:customStyle="1" w:styleId="41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411">
    <w:name w:val="Char Char Char Char Char Char Char Char Char Char Char Char1 Char1"/>
    <w:basedOn w:val="1"/>
    <w:qFormat/>
    <w:uiPriority w:val="0"/>
    <w:rPr>
      <w:rFonts w:ascii="Tahoma" w:hAnsi="Tahoma" w:cs="仿宋_GB2312"/>
      <w:sz w:val="24"/>
      <w:szCs w:val="20"/>
    </w:rPr>
  </w:style>
  <w:style w:type="paragraph" w:customStyle="1" w:styleId="41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eastAsia="仿宋" w:cs="宋体"/>
      <w:color w:val="000000"/>
      <w:kern w:val="0"/>
      <w:szCs w:val="21"/>
    </w:rPr>
  </w:style>
  <w:style w:type="paragraph" w:customStyle="1" w:styleId="413">
    <w:name w:val="Char Char1 Char1"/>
    <w:basedOn w:val="1"/>
    <w:qFormat/>
    <w:uiPriority w:val="0"/>
    <w:pPr>
      <w:widowControl/>
      <w:snapToGrid w:val="0"/>
      <w:spacing w:before="120" w:after="160" w:line="360" w:lineRule="auto"/>
      <w:ind w:right="-360"/>
      <w:jc w:val="left"/>
    </w:pPr>
    <w:rPr>
      <w:rFonts w:ascii="Arial" w:hAnsi="Arial"/>
      <w:kern w:val="0"/>
      <w:sz w:val="24"/>
    </w:rPr>
  </w:style>
  <w:style w:type="paragraph" w:customStyle="1" w:styleId="41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15">
    <w:name w:val="MM Topic 2"/>
    <w:basedOn w:val="5"/>
    <w:qFormat/>
    <w:uiPriority w:val="0"/>
    <w:pPr>
      <w:tabs>
        <w:tab w:val="left" w:pos="1260"/>
      </w:tabs>
      <w:ind w:left="1260" w:hanging="420"/>
    </w:pPr>
    <w:rPr>
      <w:rFonts w:ascii="Arial" w:hAnsi="Arial" w:eastAsia="黑体"/>
      <w:lang w:val="en-US"/>
    </w:rPr>
  </w:style>
  <w:style w:type="paragraph" w:customStyle="1" w:styleId="416">
    <w:name w:val="五级无标题条"/>
    <w:basedOn w:val="1"/>
    <w:qFormat/>
    <w:uiPriority w:val="0"/>
    <w:pPr>
      <w:adjustRightInd/>
    </w:pPr>
  </w:style>
  <w:style w:type="paragraph" w:customStyle="1" w:styleId="417">
    <w:name w:val="Char5"/>
    <w:basedOn w:val="1"/>
    <w:qFormat/>
    <w:uiPriority w:val="0"/>
    <w:rPr>
      <w:rFonts w:ascii="仿宋_GB2312" w:eastAsia="仿宋_GB2312"/>
      <w:b/>
      <w:sz w:val="32"/>
      <w:szCs w:val="32"/>
    </w:rPr>
  </w:style>
  <w:style w:type="paragraph" w:customStyle="1" w:styleId="418">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19">
    <w:name w:val="彩色列表 - 强调文字颜色 12"/>
    <w:basedOn w:val="1"/>
    <w:qFormat/>
    <w:uiPriority w:val="0"/>
    <w:pPr>
      <w:adjustRightInd/>
      <w:ind w:firstLine="200" w:firstLineChars="200"/>
    </w:pPr>
    <w:rPr>
      <w:rFonts w:ascii="Calibri" w:hAnsi="Calibri"/>
      <w:szCs w:val="22"/>
    </w:rPr>
  </w:style>
  <w:style w:type="paragraph" w:customStyle="1" w:styleId="42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Char2"/>
    <w:basedOn w:val="1"/>
    <w:qFormat/>
    <w:uiPriority w:val="0"/>
    <w:rPr>
      <w:rFonts w:ascii="仿宋_GB2312" w:eastAsia="仿宋_GB2312"/>
      <w:b/>
      <w:sz w:val="32"/>
      <w:szCs w:val="32"/>
    </w:rPr>
  </w:style>
  <w:style w:type="paragraph" w:customStyle="1" w:styleId="422">
    <w:name w:val="数字标题3"/>
    <w:basedOn w:val="6"/>
    <w:next w:val="1"/>
    <w:qFormat/>
    <w:uiPriority w:val="0"/>
    <w:pPr>
      <w:spacing w:line="240" w:lineRule="auto"/>
    </w:pPr>
    <w:rPr>
      <w:sz w:val="28"/>
      <w:szCs w:val="28"/>
    </w:rPr>
  </w:style>
  <w:style w:type="paragraph" w:customStyle="1" w:styleId="423">
    <w:name w:val="FA正文"/>
    <w:basedOn w:val="1"/>
    <w:qFormat/>
    <w:uiPriority w:val="0"/>
    <w:pPr>
      <w:spacing w:line="360" w:lineRule="auto"/>
      <w:ind w:firstLine="200" w:firstLineChars="200"/>
    </w:pPr>
    <w:rPr>
      <w:sz w:val="24"/>
      <w:szCs w:val="20"/>
    </w:rPr>
  </w:style>
  <w:style w:type="paragraph" w:customStyle="1" w:styleId="424">
    <w:name w:val="MM Topic 5"/>
    <w:basedOn w:val="9"/>
    <w:qFormat/>
    <w:uiPriority w:val="0"/>
    <w:pPr>
      <w:tabs>
        <w:tab w:val="left" w:pos="2520"/>
      </w:tabs>
      <w:adjustRightInd/>
      <w:ind w:left="2520" w:hanging="420"/>
    </w:pPr>
  </w:style>
  <w:style w:type="paragraph" w:customStyle="1" w:styleId="425">
    <w:name w:val="Char Char Char Char Char Char Char Char Char Char1"/>
    <w:basedOn w:val="1"/>
    <w:qFormat/>
    <w:uiPriority w:val="0"/>
    <w:rPr>
      <w:rFonts w:ascii="仿宋_GB2312" w:eastAsia="仿宋_GB2312"/>
      <w:b/>
      <w:sz w:val="32"/>
      <w:szCs w:val="32"/>
    </w:rPr>
  </w:style>
  <w:style w:type="paragraph" w:customStyle="1" w:styleId="42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eastAsia="微软雅黑"/>
      <w:kern w:val="0"/>
      <w:sz w:val="20"/>
      <w:szCs w:val="20"/>
    </w:rPr>
  </w:style>
  <w:style w:type="paragraph" w:customStyle="1" w:styleId="427">
    <w:name w:val="修订1"/>
    <w:qFormat/>
    <w:uiPriority w:val="0"/>
    <w:rPr>
      <w:rFonts w:ascii="Times New Roman" w:hAnsi="Times New Roman" w:eastAsia="宋体" w:cs="Times New Roman"/>
      <w:color w:val="000000"/>
      <w:kern w:val="2"/>
      <w:sz w:val="21"/>
      <w:lang w:val="en-US" w:eastAsia="zh-CN" w:bidi="ar-SA"/>
    </w:rPr>
  </w:style>
  <w:style w:type="paragraph" w:customStyle="1" w:styleId="428">
    <w:name w:val="Char2 Char Char Char"/>
    <w:basedOn w:val="1"/>
    <w:qFormat/>
    <w:uiPriority w:val="0"/>
    <w:rPr>
      <w:rFonts w:ascii="仿宋_GB2312" w:eastAsia="仿宋_GB2312"/>
      <w:b/>
      <w:sz w:val="32"/>
      <w:szCs w:val="32"/>
    </w:rPr>
  </w:style>
  <w:style w:type="paragraph" w:customStyle="1" w:styleId="429">
    <w:name w:val="Char2 Char Char Char1"/>
    <w:basedOn w:val="1"/>
    <w:qFormat/>
    <w:uiPriority w:val="0"/>
    <w:rPr>
      <w:rFonts w:ascii="仿宋_GB2312" w:eastAsia="仿宋_GB2312"/>
      <w:b/>
      <w:sz w:val="32"/>
      <w:szCs w:val="32"/>
    </w:rPr>
  </w:style>
  <w:style w:type="paragraph" w:customStyle="1" w:styleId="430">
    <w:name w:val="默认段落样式"/>
    <w:basedOn w:val="115"/>
    <w:qFormat/>
    <w:uiPriority w:val="0"/>
    <w:pPr>
      <w:spacing w:before="0"/>
      <w:outlineLvl w:val="2"/>
    </w:pPr>
    <w:rPr>
      <w:rFonts w:ascii="仿宋_GB2312" w:eastAsia="仿宋_GB2312"/>
      <w:color w:val="000000"/>
      <w:szCs w:val="24"/>
    </w:rPr>
  </w:style>
  <w:style w:type="paragraph" w:customStyle="1" w:styleId="431">
    <w:name w:val="图中文字"/>
    <w:basedOn w:val="1"/>
    <w:qFormat/>
    <w:uiPriority w:val="0"/>
    <w:pPr>
      <w:snapToGrid w:val="0"/>
      <w:spacing w:line="0" w:lineRule="atLeast"/>
      <w:ind w:firstLine="200" w:firstLineChars="200"/>
      <w:jc w:val="center"/>
    </w:pPr>
    <w:rPr>
      <w:sz w:val="24"/>
      <w:szCs w:val="20"/>
    </w:rPr>
  </w:style>
  <w:style w:type="paragraph" w:customStyle="1" w:styleId="43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kern w:val="0"/>
      <w:sz w:val="20"/>
      <w:szCs w:val="20"/>
    </w:rPr>
  </w:style>
  <w:style w:type="paragraph" w:customStyle="1" w:styleId="433">
    <w:name w:val="MM Topic 3"/>
    <w:basedOn w:val="6"/>
    <w:qFormat/>
    <w:uiPriority w:val="0"/>
    <w:pPr>
      <w:tabs>
        <w:tab w:val="left" w:pos="1680"/>
      </w:tabs>
      <w:adjustRightInd/>
      <w:ind w:left="1680" w:hanging="420"/>
    </w:pPr>
  </w:style>
  <w:style w:type="paragraph" w:customStyle="1" w:styleId="434">
    <w:name w:val="标准小四"/>
    <w:basedOn w:val="1"/>
    <w:qFormat/>
    <w:uiPriority w:val="0"/>
    <w:pPr>
      <w:spacing w:line="360" w:lineRule="auto"/>
      <w:ind w:firstLine="200" w:firstLineChars="200"/>
    </w:pPr>
    <w:rPr>
      <w:rFonts w:ascii="Arial" w:hAnsi="Arial"/>
      <w:sz w:val="24"/>
      <w:szCs w:val="21"/>
    </w:rPr>
  </w:style>
  <w:style w:type="paragraph" w:customStyle="1" w:styleId="435">
    <w:name w:val="样式 标题 2H2h2Underrubrik1prop2l2Chapter Titlesect 1.2DO NO..."/>
    <w:basedOn w:val="5"/>
    <w:qFormat/>
    <w:uiPriority w:val="0"/>
    <w:pPr>
      <w:spacing w:before="120" w:after="120"/>
      <w:ind w:left="425" w:hanging="425"/>
    </w:pPr>
    <w:rPr>
      <w:rFonts w:ascii="微软雅黑" w:eastAsia="微软雅黑" w:cs="宋体"/>
      <w:szCs w:val="20"/>
      <w:lang w:val="en-US"/>
    </w:rPr>
  </w:style>
  <w:style w:type="paragraph" w:customStyle="1" w:styleId="436">
    <w:name w:val="表格（小）"/>
    <w:basedOn w:val="1"/>
    <w:qFormat/>
    <w:uiPriority w:val="0"/>
    <w:pPr>
      <w:adjustRightInd/>
      <w:snapToGrid w:val="0"/>
      <w:spacing w:line="300" w:lineRule="auto"/>
    </w:pPr>
    <w:rPr>
      <w:rFonts w:eastAsia="仿宋"/>
      <w:szCs w:val="21"/>
    </w:rPr>
  </w:style>
  <w:style w:type="paragraph" w:customStyle="1" w:styleId="437">
    <w:name w:val="Char Char Char Char Char Char1 Char"/>
    <w:basedOn w:val="1"/>
    <w:qFormat/>
    <w:uiPriority w:val="0"/>
    <w:pPr>
      <w:widowControl/>
      <w:spacing w:after="160" w:line="240" w:lineRule="exact"/>
      <w:jc w:val="left"/>
    </w:pPr>
    <w:rPr>
      <w:rFonts w:ascii="Verdana" w:hAnsi="Verdana"/>
      <w:kern w:val="0"/>
      <w:szCs w:val="20"/>
    </w:rPr>
  </w:style>
  <w:style w:type="paragraph" w:customStyle="1" w:styleId="438">
    <w:name w:val="Char2 Char Char1"/>
    <w:basedOn w:val="1"/>
    <w:qFormat/>
    <w:uiPriority w:val="0"/>
    <w:pPr>
      <w:adjustRightInd/>
    </w:pPr>
    <w:rPr>
      <w:rFonts w:ascii="Tahoma" w:hAnsi="Tahoma"/>
      <w:sz w:val="24"/>
      <w:szCs w:val="20"/>
    </w:rPr>
  </w:style>
  <w:style w:type="paragraph" w:customStyle="1" w:styleId="439">
    <w:name w:val="列出段落5"/>
    <w:basedOn w:val="1"/>
    <w:qFormat/>
    <w:uiPriority w:val="0"/>
    <w:pPr>
      <w:spacing w:line="360" w:lineRule="auto"/>
      <w:ind w:firstLine="200" w:firstLineChars="200"/>
    </w:pPr>
    <w:rPr>
      <w:rFonts w:eastAsia="楷体_GB2312" w:cs="Lucida Sans"/>
      <w:sz w:val="24"/>
    </w:rPr>
  </w:style>
  <w:style w:type="paragraph" w:customStyle="1" w:styleId="44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41">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44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443">
    <w:name w:val="TOC 标题11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4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eastAsia="仿宋" w:cs="宋体"/>
      <w:kern w:val="0"/>
      <w:sz w:val="20"/>
      <w:szCs w:val="20"/>
    </w:rPr>
  </w:style>
  <w:style w:type="paragraph" w:customStyle="1" w:styleId="44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446">
    <w:name w:val="Char3 Char Char"/>
    <w:basedOn w:val="1"/>
    <w:qFormat/>
    <w:uiPriority w:val="0"/>
    <w:pPr>
      <w:widowControl/>
      <w:adjustRightInd/>
      <w:spacing w:after="160" w:line="240" w:lineRule="exact"/>
      <w:jc w:val="left"/>
    </w:pPr>
    <w:rPr>
      <w:rFonts w:ascii="Arial" w:hAnsi="Arial" w:eastAsia="Times New Roman" w:cs="Verdana"/>
      <w:b/>
      <w:kern w:val="0"/>
      <w:sz w:val="24"/>
      <w:szCs w:val="20"/>
    </w:rPr>
  </w:style>
  <w:style w:type="paragraph" w:customStyle="1" w:styleId="447">
    <w:name w:val="_Style 3"/>
    <w:basedOn w:val="1"/>
    <w:qFormat/>
    <w:uiPriority w:val="0"/>
    <w:pPr>
      <w:adjustRightInd/>
      <w:ind w:firstLine="200" w:firstLineChars="200"/>
    </w:pPr>
    <w:rPr>
      <w:rFonts w:eastAsia="仿宋_GB2312"/>
      <w:sz w:val="28"/>
    </w:rPr>
  </w:style>
  <w:style w:type="paragraph" w:customStyle="1" w:styleId="44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kern w:val="0"/>
      <w:sz w:val="20"/>
      <w:szCs w:val="20"/>
    </w:rPr>
  </w:style>
  <w:style w:type="paragraph" w:customStyle="1" w:styleId="449">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450">
    <w:name w:val="左对齐表格文字"/>
    <w:basedOn w:val="1"/>
    <w:qFormat/>
    <w:uiPriority w:val="0"/>
    <w:pPr>
      <w:adjustRightInd/>
      <w:ind w:firstLine="200" w:firstLineChars="200"/>
      <w:jc w:val="right"/>
    </w:pPr>
  </w:style>
  <w:style w:type="paragraph" w:customStyle="1" w:styleId="451">
    <w:name w:val="Char Char11 Char Char Char Char Char Char Char Char Char"/>
    <w:basedOn w:val="1"/>
    <w:qFormat/>
    <w:uiPriority w:val="0"/>
    <w:pPr>
      <w:spacing w:line="360" w:lineRule="auto"/>
    </w:pPr>
    <w:rPr>
      <w:szCs w:val="20"/>
    </w:rPr>
  </w:style>
  <w:style w:type="paragraph" w:customStyle="1" w:styleId="452">
    <w:name w:val="正文1.25"/>
    <w:basedOn w:val="1"/>
    <w:qFormat/>
    <w:uiPriority w:val="0"/>
    <w:pPr>
      <w:adjustRightInd/>
      <w:spacing w:line="300" w:lineRule="auto"/>
      <w:ind w:firstLine="200" w:firstLineChars="200"/>
    </w:pPr>
    <w:rPr>
      <w:sz w:val="24"/>
      <w:szCs w:val="20"/>
    </w:rPr>
  </w:style>
  <w:style w:type="paragraph" w:customStyle="1" w:styleId="453">
    <w:name w:val="1正文"/>
    <w:basedOn w:val="1"/>
    <w:qFormat/>
    <w:uiPriority w:val="0"/>
    <w:pPr>
      <w:adjustRightInd/>
      <w:spacing w:line="360" w:lineRule="auto"/>
      <w:ind w:firstLine="200" w:firstLineChars="200"/>
    </w:pPr>
    <w:rPr>
      <w:rFonts w:ascii="仿宋_GB2312" w:hAnsi="仿宋_GB2312" w:eastAsia="仿宋"/>
      <w:sz w:val="28"/>
      <w:szCs w:val="28"/>
    </w:rPr>
  </w:style>
  <w:style w:type="paragraph" w:customStyle="1" w:styleId="45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45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kern w:val="0"/>
      <w:sz w:val="20"/>
      <w:szCs w:val="20"/>
    </w:rPr>
  </w:style>
  <w:style w:type="paragraph" w:customStyle="1" w:styleId="456">
    <w:name w:val="Char Char1 Char Char Char1"/>
    <w:basedOn w:val="1"/>
    <w:qFormat/>
    <w:uiPriority w:val="0"/>
    <w:rPr>
      <w:rFonts w:ascii="仿宋_GB2312" w:eastAsia="仿宋_GB2312"/>
      <w:b/>
      <w:sz w:val="32"/>
      <w:szCs w:val="20"/>
    </w:rPr>
  </w:style>
  <w:style w:type="paragraph" w:customStyle="1" w:styleId="457">
    <w:name w:val="列出段落2"/>
    <w:basedOn w:val="1"/>
    <w:qFormat/>
    <w:uiPriority w:val="0"/>
    <w:pPr>
      <w:adjustRightInd/>
      <w:ind w:firstLine="200" w:firstLineChars="200"/>
    </w:pPr>
    <w:rPr>
      <w:rFonts w:ascii="宋体"/>
      <w:sz w:val="24"/>
    </w:rPr>
  </w:style>
  <w:style w:type="paragraph" w:customStyle="1" w:styleId="458">
    <w:name w:val="默认段落字体 Para Char Char Char Char Char Char Char"/>
    <w:basedOn w:val="1"/>
    <w:qFormat/>
    <w:uiPriority w:val="0"/>
    <w:rPr>
      <w:rFonts w:eastAsia="仿宋_GB2312"/>
      <w:sz w:val="28"/>
      <w:szCs w:val="20"/>
    </w:rPr>
  </w:style>
  <w:style w:type="paragraph" w:customStyle="1" w:styleId="459">
    <w:name w:val="xl74"/>
    <w:basedOn w:val="1"/>
    <w:qFormat/>
    <w:uiPriority w:val="0"/>
    <w:pPr>
      <w:widowControl/>
      <w:adjustRightInd/>
      <w:spacing w:before="100" w:beforeAutospacing="1" w:after="100" w:afterAutospacing="1"/>
      <w:jc w:val="center"/>
    </w:pPr>
    <w:rPr>
      <w:rFonts w:ascii="微软雅黑" w:eastAsia="微软雅黑" w:cs="宋体"/>
      <w:b/>
      <w:bCs/>
      <w:kern w:val="0"/>
      <w:sz w:val="20"/>
      <w:szCs w:val="20"/>
    </w:rPr>
  </w:style>
  <w:style w:type="paragraph" w:customStyle="1" w:styleId="460">
    <w:name w:val="样式 标题 4PIM 4H4h4bulletblbbH41H42H43H44H45H46H47H48...1"/>
    <w:basedOn w:val="8"/>
    <w:qFormat/>
    <w:uiPriority w:val="0"/>
    <w:pPr>
      <w:widowControl/>
      <w:jc w:val="left"/>
    </w:pPr>
    <w:rPr>
      <w:rFonts w:cs="宋体"/>
      <w:sz w:val="24"/>
      <w:szCs w:val="20"/>
    </w:rPr>
  </w:style>
  <w:style w:type="paragraph" w:customStyle="1" w:styleId="461">
    <w:name w:val="彩色列表 - 强调文字颜色 11"/>
    <w:basedOn w:val="1"/>
    <w:qFormat/>
    <w:uiPriority w:val="0"/>
    <w:pPr>
      <w:adjustRightInd/>
      <w:ind w:firstLine="200" w:firstLineChars="200"/>
    </w:pPr>
    <w:rPr>
      <w:rFonts w:ascii="Calibri" w:hAnsi="Calibri"/>
      <w:szCs w:val="22"/>
    </w:rPr>
  </w:style>
  <w:style w:type="paragraph" w:customStyle="1" w:styleId="462">
    <w:name w:val="加粗正文"/>
    <w:basedOn w:val="1"/>
    <w:qFormat/>
    <w:uiPriority w:val="0"/>
    <w:pPr>
      <w:adjustRightInd/>
      <w:spacing w:before="50" w:beforeLines="50" w:after="50" w:afterLines="50" w:line="360" w:lineRule="auto"/>
      <w:ind w:firstLine="200" w:firstLineChars="200"/>
    </w:pPr>
    <w:rPr>
      <w:b/>
      <w:bCs/>
      <w:szCs w:val="21"/>
    </w:rPr>
  </w:style>
  <w:style w:type="paragraph" w:customStyle="1" w:styleId="463">
    <w:name w:val="xl94"/>
    <w:basedOn w:val="1"/>
    <w:qFormat/>
    <w:uiPriority w:val="0"/>
    <w:pPr>
      <w:widowControl/>
      <w:adjustRightInd/>
      <w:spacing w:before="100" w:beforeAutospacing="1" w:after="100" w:afterAutospacing="1"/>
      <w:jc w:val="center"/>
    </w:pPr>
    <w:rPr>
      <w:rFonts w:ascii="仿宋" w:eastAsia="仿宋" w:cs="宋体"/>
      <w:kern w:val="0"/>
      <w:sz w:val="20"/>
      <w:szCs w:val="20"/>
    </w:rPr>
  </w:style>
  <w:style w:type="paragraph" w:customStyle="1" w:styleId="46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465">
    <w:name w:val="Char Char Char1 Char1"/>
    <w:basedOn w:val="1"/>
    <w:qFormat/>
    <w:uiPriority w:val="0"/>
    <w:rPr>
      <w:szCs w:val="20"/>
    </w:rPr>
  </w:style>
  <w:style w:type="paragraph" w:customStyle="1" w:styleId="46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kern w:val="0"/>
      <w:sz w:val="20"/>
      <w:szCs w:val="20"/>
    </w:rPr>
  </w:style>
  <w:style w:type="paragraph" w:customStyle="1" w:styleId="467">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eastAsia="宋体" w:cs="宋体"/>
      <w:szCs w:val="20"/>
      <w:lang w:val="en-US"/>
    </w:rPr>
  </w:style>
  <w:style w:type="paragraph" w:customStyle="1" w:styleId="468">
    <w:name w:val="List Paragraph*"/>
    <w:basedOn w:val="1"/>
    <w:qFormat/>
    <w:uiPriority w:val="0"/>
    <w:pPr>
      <w:adjustRightInd/>
      <w:spacing w:line="360" w:lineRule="auto"/>
      <w:ind w:firstLine="420"/>
    </w:pPr>
    <w:rPr>
      <w:rFonts w:ascii="Calibri" w:hAnsi="Calibri" w:cs="Calibri"/>
      <w:color w:val="000000"/>
      <w:sz w:val="24"/>
      <w:szCs w:val="22"/>
    </w:rPr>
  </w:style>
  <w:style w:type="paragraph" w:customStyle="1" w:styleId="469">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7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kern w:val="0"/>
      <w:sz w:val="20"/>
      <w:szCs w:val="20"/>
    </w:rPr>
  </w:style>
  <w:style w:type="paragraph" w:customStyle="1" w:styleId="471">
    <w:name w:val="CM14"/>
    <w:basedOn w:val="200"/>
    <w:next w:val="200"/>
    <w:qFormat/>
    <w:uiPriority w:val="0"/>
    <w:pPr>
      <w:spacing w:after="68"/>
    </w:pPr>
    <w:rPr>
      <w:rFonts w:ascii="FHLHE E+ Futura Bk" w:hAnsi="FHLHE E+ Futura Bk" w:eastAsia="FHLHE E+ Futura Bk" w:cs="Times New Roman"/>
      <w:color w:val="auto"/>
    </w:rPr>
  </w:style>
  <w:style w:type="paragraph" w:customStyle="1" w:styleId="47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eastAsia="仿宋" w:cs="宋体"/>
      <w:color w:val="000000"/>
      <w:kern w:val="0"/>
      <w:sz w:val="20"/>
      <w:szCs w:val="20"/>
    </w:rPr>
  </w:style>
  <w:style w:type="paragraph" w:customStyle="1" w:styleId="473">
    <w:name w:val="无间隔*"/>
    <w:qFormat/>
    <w:uiPriority w:val="0"/>
    <w:pPr>
      <w:widowControl w:val="0"/>
      <w:jc w:val="both"/>
    </w:pPr>
    <w:rPr>
      <w:rFonts w:ascii="Times New Roman" w:hAnsi="Times New Roman" w:eastAsia="宋体" w:cs="Calibri"/>
      <w:color w:val="000000"/>
      <w:kern w:val="2"/>
      <w:sz w:val="21"/>
      <w:szCs w:val="22"/>
      <w:lang w:val="en-US" w:eastAsia="zh-CN" w:bidi="ar-SA"/>
    </w:rPr>
  </w:style>
  <w:style w:type="paragraph" w:customStyle="1" w:styleId="47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5">
    <w:name w:val="正文文字 2"/>
    <w:basedOn w:val="200"/>
    <w:next w:val="200"/>
    <w:qFormat/>
    <w:uiPriority w:val="0"/>
    <w:rPr>
      <w:rFonts w:ascii="宋体" w:eastAsia="宋体" w:cs="Times New Roman"/>
      <w:color w:val="auto"/>
    </w:rPr>
  </w:style>
  <w:style w:type="paragraph" w:customStyle="1" w:styleId="476">
    <w:name w:val="正文首行缩进两字"/>
    <w:qFormat/>
    <w:uiPriority w:val="0"/>
    <w:pPr>
      <w:spacing w:after="50" w:afterLines="50" w:line="300" w:lineRule="auto"/>
      <w:ind w:right="100" w:rightChars="100" w:firstLine="218" w:firstLineChars="218"/>
    </w:pPr>
    <w:rPr>
      <w:rFonts w:ascii="Times New Roman" w:hAnsi="Times New Roman" w:eastAsia="宋体" w:cs="Times New Roman"/>
      <w:sz w:val="24"/>
      <w:szCs w:val="24"/>
      <w:lang w:val="en-US" w:eastAsia="zh-CN" w:bidi="ar-SA"/>
    </w:rPr>
  </w:style>
  <w:style w:type="paragraph" w:customStyle="1" w:styleId="477">
    <w:name w:val="Char Char1 Char"/>
    <w:basedOn w:val="1"/>
    <w:qFormat/>
    <w:uiPriority w:val="0"/>
    <w:rPr>
      <w:rFonts w:ascii="仿宋_GB2312" w:eastAsia="仿宋_GB2312"/>
      <w:b/>
      <w:sz w:val="32"/>
      <w:szCs w:val="32"/>
    </w:rPr>
  </w:style>
  <w:style w:type="paragraph" w:customStyle="1" w:styleId="47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kern w:val="0"/>
      <w:sz w:val="20"/>
      <w:szCs w:val="20"/>
    </w:rPr>
  </w:style>
  <w:style w:type="paragraph" w:customStyle="1" w:styleId="479">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80">
    <w:name w:val="Char Char111"/>
    <w:basedOn w:val="1"/>
    <w:qFormat/>
    <w:uiPriority w:val="0"/>
    <w:pPr>
      <w:spacing w:line="360" w:lineRule="auto"/>
    </w:pPr>
    <w:rPr>
      <w:szCs w:val="20"/>
    </w:rPr>
  </w:style>
  <w:style w:type="paragraph" w:customStyle="1" w:styleId="481">
    <w:name w:val="Char"/>
    <w:basedOn w:val="1"/>
    <w:qFormat/>
    <w:uiPriority w:val="0"/>
    <w:rPr>
      <w:rFonts w:ascii="仿宋_GB2312" w:eastAsia="仿宋_GB2312"/>
      <w:b/>
      <w:sz w:val="32"/>
      <w:szCs w:val="32"/>
    </w:rPr>
  </w:style>
  <w:style w:type="paragraph" w:customStyle="1" w:styleId="48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rPr>
  </w:style>
  <w:style w:type="paragraph" w:customStyle="1" w:styleId="48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84">
    <w:name w:val="Char Char Char1 Char"/>
    <w:basedOn w:val="1"/>
    <w:qFormat/>
    <w:uiPriority w:val="0"/>
    <w:rPr>
      <w:szCs w:val="20"/>
    </w:rPr>
  </w:style>
  <w:style w:type="paragraph" w:customStyle="1" w:styleId="485">
    <w:name w:val="正文标准"/>
    <w:basedOn w:val="1"/>
    <w:qFormat/>
    <w:uiPriority w:val="0"/>
    <w:pPr>
      <w:adjustRightInd/>
      <w:spacing w:line="360" w:lineRule="auto"/>
      <w:ind w:firstLine="200" w:firstLineChars="200"/>
    </w:pPr>
    <w:rPr>
      <w:rFonts w:ascii="宋体"/>
      <w:sz w:val="24"/>
    </w:rPr>
  </w:style>
  <w:style w:type="paragraph" w:customStyle="1" w:styleId="48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8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88">
    <w:name w:val="Th"/>
    <w:qFormat/>
    <w:uiPriority w:val="0"/>
    <w:pPr>
      <w:keepNext/>
      <w:keepLines/>
      <w:spacing w:before="20" w:after="60" w:line="220" w:lineRule="exact"/>
      <w:ind w:left="240"/>
    </w:pPr>
    <w:rPr>
      <w:rFonts w:ascii="Times New Roman" w:hAnsi="Times New Roman" w:eastAsia="宋体" w:cs="Times New Roman"/>
      <w:b/>
      <w:sz w:val="19"/>
      <w:lang w:val="en-US" w:eastAsia="zh-CN" w:bidi="ar-SA"/>
    </w:rPr>
  </w:style>
  <w:style w:type="paragraph" w:customStyle="1" w:styleId="489">
    <w:name w:val="规范正文"/>
    <w:basedOn w:val="1"/>
    <w:qFormat/>
    <w:uiPriority w:val="0"/>
    <w:pPr>
      <w:tabs>
        <w:tab w:val="left" w:pos="840"/>
      </w:tabs>
      <w:spacing w:before="50" w:beforeLines="50" w:line="360" w:lineRule="auto"/>
      <w:ind w:left="840" w:hanging="420"/>
      <w:textAlignment w:val="baseline"/>
    </w:pPr>
    <w:rPr>
      <w:szCs w:val="20"/>
    </w:rPr>
  </w:style>
  <w:style w:type="paragraph" w:customStyle="1" w:styleId="490">
    <w:name w:val="font12"/>
    <w:basedOn w:val="1"/>
    <w:qFormat/>
    <w:uiPriority w:val="0"/>
    <w:pPr>
      <w:widowControl/>
      <w:adjustRightInd/>
      <w:spacing w:before="100" w:beforeAutospacing="1" w:after="100" w:afterAutospacing="1"/>
      <w:jc w:val="left"/>
    </w:pPr>
    <w:rPr>
      <w:rFonts w:ascii="宋体" w:cs="宋体"/>
      <w:kern w:val="0"/>
      <w:sz w:val="18"/>
      <w:szCs w:val="18"/>
    </w:rPr>
  </w:style>
  <w:style w:type="paragraph" w:customStyle="1" w:styleId="491">
    <w:name w:val="Char Char1 Char2"/>
    <w:basedOn w:val="1"/>
    <w:qFormat/>
    <w:uiPriority w:val="0"/>
    <w:pPr>
      <w:widowControl/>
      <w:snapToGrid w:val="0"/>
      <w:spacing w:before="120" w:after="160" w:line="360" w:lineRule="auto"/>
      <w:ind w:right="-360"/>
      <w:jc w:val="left"/>
    </w:pPr>
    <w:rPr>
      <w:rFonts w:ascii="Arial" w:hAnsi="Arial"/>
      <w:kern w:val="0"/>
      <w:sz w:val="24"/>
    </w:rPr>
  </w:style>
  <w:style w:type="paragraph" w:customStyle="1" w:styleId="492">
    <w:name w:val="Char Char Char11"/>
    <w:basedOn w:val="1"/>
    <w:qFormat/>
    <w:uiPriority w:val="0"/>
    <w:pPr>
      <w:widowControl/>
      <w:spacing w:after="160" w:line="240" w:lineRule="exact"/>
      <w:jc w:val="left"/>
    </w:pPr>
    <w:rPr>
      <w:rFonts w:ascii="Verdana" w:hAnsi="Verdana"/>
      <w:kern w:val="0"/>
      <w:sz w:val="20"/>
      <w:szCs w:val="20"/>
    </w:rPr>
  </w:style>
  <w:style w:type="paragraph" w:customStyle="1" w:styleId="49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eastAsia="微软雅黑" w:cs="宋体"/>
      <w:b/>
      <w:bCs/>
      <w:kern w:val="0"/>
      <w:szCs w:val="21"/>
    </w:rPr>
  </w:style>
  <w:style w:type="paragraph" w:customStyle="1" w:styleId="494">
    <w:name w:val="目录4"/>
    <w:basedOn w:val="1"/>
    <w:qFormat/>
    <w:uiPriority w:val="0"/>
    <w:pPr>
      <w:tabs>
        <w:tab w:val="left" w:leader="dot" w:pos="7370"/>
      </w:tabs>
      <w:autoSpaceDE w:val="0"/>
      <w:autoSpaceDN w:val="0"/>
      <w:spacing w:line="317" w:lineRule="atLeast"/>
      <w:ind w:firstLine="200" w:firstLineChars="200"/>
    </w:pPr>
    <w:rPr>
      <w:color w:val="000000"/>
      <w:kern w:val="0"/>
      <w:szCs w:val="21"/>
    </w:rPr>
  </w:style>
  <w:style w:type="paragraph" w:customStyle="1" w:styleId="49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eastAsia="微软雅黑" w:cs="宋体"/>
      <w:b/>
      <w:bCs/>
      <w:kern w:val="0"/>
      <w:szCs w:val="21"/>
    </w:rPr>
  </w:style>
  <w:style w:type="paragraph" w:customStyle="1" w:styleId="496">
    <w:name w:val="solutionfonts1"/>
    <w:basedOn w:val="1"/>
    <w:qFormat/>
    <w:uiPriority w:val="0"/>
    <w:pPr>
      <w:widowControl/>
      <w:adjustRightInd/>
      <w:spacing w:before="100" w:beforeAutospacing="1" w:after="100" w:afterAutospacing="1"/>
      <w:ind w:firstLine="200" w:firstLineChars="200"/>
      <w:jc w:val="left"/>
    </w:pPr>
    <w:rPr>
      <w:rFonts w:ascii="宋体" w:cs="宋体"/>
      <w:kern w:val="0"/>
      <w:sz w:val="24"/>
    </w:rPr>
  </w:style>
  <w:style w:type="paragraph" w:customStyle="1" w:styleId="497">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498">
    <w:name w:val="Char Char Char Char Char Char Char Char Char Char"/>
    <w:basedOn w:val="1"/>
    <w:qFormat/>
    <w:uiPriority w:val="0"/>
    <w:rPr>
      <w:rFonts w:ascii="仿宋_GB2312" w:eastAsia="仿宋_GB2312"/>
      <w:b/>
      <w:sz w:val="32"/>
      <w:szCs w:val="32"/>
    </w:rPr>
  </w:style>
  <w:style w:type="paragraph" w:customStyle="1" w:styleId="49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00">
    <w:name w:val="_正文段落"/>
    <w:basedOn w:val="1"/>
    <w:qFormat/>
    <w:uiPriority w:val="0"/>
    <w:pPr>
      <w:adjustRightInd/>
      <w:ind w:firstLine="560"/>
    </w:pPr>
    <w:rPr>
      <w:rFonts w:ascii="仿宋_GB2312" w:eastAsia="仿宋_GB2312"/>
      <w:kern w:val="0"/>
      <w:sz w:val="28"/>
      <w:szCs w:val="28"/>
    </w:rPr>
  </w:style>
  <w:style w:type="paragraph" w:customStyle="1" w:styleId="501">
    <w:name w:val="列出段落4"/>
    <w:basedOn w:val="1"/>
    <w:qFormat/>
    <w:uiPriority w:val="0"/>
    <w:pPr>
      <w:adjustRightInd/>
      <w:spacing w:line="360" w:lineRule="auto"/>
      <w:ind w:firstLine="200" w:firstLineChars="200"/>
    </w:pPr>
    <w:rPr>
      <w:rFonts w:ascii="Calibri" w:hAnsi="Calibri"/>
      <w:sz w:val="24"/>
      <w:szCs w:val="22"/>
    </w:rPr>
  </w:style>
  <w:style w:type="paragraph" w:customStyle="1" w:styleId="50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03">
    <w:name w:val="正文（首行缩进）"/>
    <w:basedOn w:val="2"/>
    <w:qFormat/>
    <w:uiPriority w:val="0"/>
    <w:pPr>
      <w:widowControl/>
      <w:tabs>
        <w:tab w:val="left" w:pos="840"/>
      </w:tabs>
      <w:overflowPunct w:val="0"/>
      <w:autoSpaceDE w:val="0"/>
      <w:autoSpaceDN w:val="0"/>
      <w:spacing w:before="50" w:beforeLines="50" w:after="120" w:line="400" w:lineRule="exact"/>
      <w:ind w:left="200" w:leftChars="200"/>
      <w:jc w:val="left"/>
      <w:textAlignment w:val="baseline"/>
    </w:pPr>
    <w:rPr>
      <w:rFonts w:ascii="Times New Roman"/>
      <w:spacing w:val="10"/>
      <w:kern w:val="0"/>
      <w:szCs w:val="20"/>
    </w:rPr>
  </w:style>
  <w:style w:type="paragraph" w:customStyle="1" w:styleId="50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05">
    <w:name w:val="font9"/>
    <w:basedOn w:val="1"/>
    <w:qFormat/>
    <w:uiPriority w:val="0"/>
    <w:pPr>
      <w:widowControl/>
      <w:adjustRightInd/>
      <w:spacing w:before="100" w:beforeAutospacing="1" w:after="100" w:afterAutospacing="1"/>
      <w:jc w:val="left"/>
    </w:pPr>
    <w:rPr>
      <w:rFonts w:ascii="宋体"/>
      <w:kern w:val="0"/>
      <w:sz w:val="20"/>
      <w:szCs w:val="20"/>
    </w:rPr>
  </w:style>
  <w:style w:type="paragraph" w:customStyle="1" w:styleId="50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07">
    <w:name w:val="Char Char Char1 Char2"/>
    <w:basedOn w:val="1"/>
    <w:qFormat/>
    <w:uiPriority w:val="0"/>
    <w:rPr>
      <w:szCs w:val="20"/>
    </w:rPr>
  </w:style>
  <w:style w:type="paragraph" w:customStyle="1" w:styleId="50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9">
    <w:name w:val="默认段落字体 Para Char"/>
    <w:basedOn w:val="1"/>
    <w:qFormat/>
    <w:uiPriority w:val="0"/>
    <w:rPr>
      <w:rFonts w:ascii="Tahoma" w:hAnsi="Tahoma"/>
      <w:sz w:val="24"/>
      <w:szCs w:val="20"/>
    </w:rPr>
  </w:style>
  <w:style w:type="paragraph" w:customStyle="1" w:styleId="510">
    <w:name w:val="标题五"/>
    <w:basedOn w:val="1"/>
    <w:qFormat/>
    <w:uiPriority w:val="0"/>
    <w:pPr>
      <w:adjustRightInd/>
      <w:spacing w:before="50" w:beforeLines="50" w:line="360" w:lineRule="auto"/>
    </w:pPr>
    <w:rPr>
      <w:b/>
      <w:sz w:val="24"/>
    </w:rPr>
  </w:style>
  <w:style w:type="paragraph" w:customStyle="1" w:styleId="511">
    <w:name w:val="Char Char1101"/>
    <w:basedOn w:val="1"/>
    <w:qFormat/>
    <w:uiPriority w:val="0"/>
    <w:pPr>
      <w:spacing w:line="360" w:lineRule="auto"/>
    </w:pPr>
    <w:rPr>
      <w:rFonts w:ascii="Tahoma" w:hAnsi="Tahoma"/>
      <w:sz w:val="24"/>
      <w:szCs w:val="20"/>
    </w:rPr>
  </w:style>
  <w:style w:type="paragraph" w:customStyle="1" w:styleId="512">
    <w:name w:val="Char Char Char Char Char Char Char Char1"/>
    <w:basedOn w:val="1"/>
    <w:qFormat/>
    <w:uiPriority w:val="0"/>
    <w:pPr>
      <w:tabs>
        <w:tab w:val="left" w:pos="360"/>
      </w:tabs>
    </w:pPr>
    <w:rPr>
      <w:sz w:val="24"/>
      <w:szCs w:val="20"/>
    </w:rPr>
  </w:style>
  <w:style w:type="paragraph" w:customStyle="1" w:styleId="513">
    <w:name w:val="Char Char Char 字元 字元"/>
    <w:basedOn w:val="1"/>
    <w:qFormat/>
    <w:uiPriority w:val="0"/>
    <w:pPr>
      <w:adjustRightInd/>
      <w:spacing w:line="360" w:lineRule="auto"/>
      <w:ind w:firstLine="200" w:firstLineChars="200"/>
    </w:pPr>
    <w:rPr>
      <w:szCs w:val="20"/>
    </w:rPr>
  </w:style>
  <w:style w:type="paragraph" w:customStyle="1" w:styleId="51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eastAsia="微软雅黑" w:cs="宋体"/>
      <w:kern w:val="0"/>
      <w:sz w:val="20"/>
      <w:szCs w:val="20"/>
    </w:rPr>
  </w:style>
  <w:style w:type="paragraph" w:customStyle="1" w:styleId="515">
    <w:name w:val="Char Char Char Char Char Char Char"/>
    <w:basedOn w:val="1"/>
    <w:qFormat/>
    <w:uiPriority w:val="0"/>
    <w:rPr>
      <w:rFonts w:ascii="仿宋_GB2312" w:eastAsia="仿宋_GB2312"/>
      <w:b/>
      <w:sz w:val="32"/>
      <w:szCs w:val="32"/>
    </w:rPr>
  </w:style>
  <w:style w:type="paragraph" w:customStyle="1" w:styleId="51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17">
    <w:name w:val="a2"/>
    <w:basedOn w:val="1"/>
    <w:qFormat/>
    <w:uiPriority w:val="0"/>
    <w:pPr>
      <w:widowControl/>
      <w:adjustRightInd/>
      <w:spacing w:before="100" w:beforeAutospacing="1" w:after="100" w:afterAutospacing="1"/>
      <w:jc w:val="left"/>
    </w:pPr>
    <w:rPr>
      <w:rFonts w:ascii="宋体" w:cs="宋体"/>
      <w:kern w:val="0"/>
      <w:sz w:val="24"/>
    </w:rPr>
  </w:style>
  <w:style w:type="paragraph" w:customStyle="1" w:styleId="518">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eastAsia="微软雅黑"/>
      <w:lang w:val="en-US"/>
    </w:rPr>
  </w:style>
  <w:style w:type="paragraph" w:customStyle="1" w:styleId="519">
    <w:name w:val="样式6"/>
    <w:basedOn w:val="33"/>
    <w:qFormat/>
    <w:uiPriority w:val="0"/>
    <w:pPr>
      <w:spacing w:line="460" w:lineRule="exact"/>
      <w:outlineLvl w:val="2"/>
    </w:pPr>
    <w:rPr>
      <w:rFonts w:ascii="仿宋_GB2312" w:eastAsia="仿宋_GB2312"/>
      <w:b/>
      <w:bCs/>
      <w:sz w:val="24"/>
      <w:szCs w:val="24"/>
    </w:rPr>
  </w:style>
  <w:style w:type="paragraph" w:customStyle="1" w:styleId="520">
    <w:name w:val="批注框文本 Char Char"/>
    <w:basedOn w:val="1"/>
    <w:qFormat/>
    <w:uiPriority w:val="0"/>
    <w:pPr>
      <w:adjustRightInd/>
    </w:pPr>
    <w:rPr>
      <w:sz w:val="18"/>
      <w:szCs w:val="20"/>
    </w:rPr>
  </w:style>
  <w:style w:type="paragraph" w:customStyle="1" w:styleId="52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2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kern w:val="0"/>
      <w:sz w:val="20"/>
      <w:szCs w:val="20"/>
    </w:rPr>
  </w:style>
  <w:style w:type="paragraph" w:customStyle="1" w:styleId="52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2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25">
    <w:name w:val="索引 11"/>
    <w:basedOn w:val="1"/>
    <w:next w:val="1"/>
    <w:qFormat/>
    <w:uiPriority w:val="0"/>
    <w:pPr>
      <w:adjustRightInd/>
      <w:spacing w:line="360" w:lineRule="auto"/>
    </w:pPr>
    <w:rPr>
      <w:rFonts w:ascii="仿宋_GB2312" w:eastAsia="仿宋_GB2312"/>
      <w:sz w:val="24"/>
      <w:szCs w:val="20"/>
    </w:rPr>
  </w:style>
  <w:style w:type="paragraph" w:customStyle="1" w:styleId="52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eastAsia="微软雅黑" w:cs="宋体"/>
      <w:kern w:val="0"/>
      <w:sz w:val="20"/>
      <w:szCs w:val="20"/>
    </w:rPr>
  </w:style>
  <w:style w:type="paragraph" w:customStyle="1" w:styleId="52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28">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529">
    <w:name w:val="文档正文"/>
    <w:basedOn w:val="1"/>
    <w:qFormat/>
    <w:uiPriority w:val="0"/>
    <w:pPr>
      <w:spacing w:line="480" w:lineRule="atLeast"/>
      <w:ind w:firstLine="567"/>
      <w:textAlignment w:val="baseline"/>
    </w:pPr>
    <w:rPr>
      <w:kern w:val="0"/>
      <w:sz w:val="24"/>
      <w:szCs w:val="20"/>
    </w:rPr>
  </w:style>
  <w:style w:type="paragraph" w:customStyle="1" w:styleId="530">
    <w:name w:val="正文文字表格居中"/>
    <w:basedOn w:val="1"/>
    <w:next w:val="56"/>
    <w:qFormat/>
    <w:uiPriority w:val="0"/>
    <w:pPr>
      <w:snapToGrid w:val="0"/>
      <w:spacing w:line="360" w:lineRule="auto"/>
    </w:pPr>
    <w:rPr>
      <w:rFonts w:ascii="宋体"/>
      <w:b/>
      <w:sz w:val="24"/>
      <w:szCs w:val="20"/>
    </w:rPr>
  </w:style>
  <w:style w:type="paragraph" w:customStyle="1" w:styleId="531">
    <w:name w:val="规划正文"/>
    <w:basedOn w:val="1"/>
    <w:qFormat/>
    <w:uiPriority w:val="0"/>
    <w:pPr>
      <w:adjustRightInd/>
      <w:spacing w:before="100" w:beforeLines="100" w:line="360" w:lineRule="auto"/>
      <w:jc w:val="left"/>
    </w:pPr>
    <w:rPr>
      <w:rFonts w:ascii="Arial" w:hAnsi="Arial" w:eastAsia="仿宋_GB2312"/>
      <w:bCs/>
      <w:sz w:val="28"/>
    </w:rPr>
  </w:style>
  <w:style w:type="paragraph" w:customStyle="1" w:styleId="532">
    <w:name w:val="小节"/>
    <w:basedOn w:val="6"/>
    <w:qFormat/>
    <w:uiPriority w:val="0"/>
    <w:pPr>
      <w:adjustRightInd/>
      <w:spacing w:before="200" w:after="200" w:line="560" w:lineRule="exact"/>
      <w:jc w:val="left"/>
    </w:pPr>
    <w:rPr>
      <w:rFonts w:ascii="宋体"/>
      <w:bCs w:val="0"/>
      <w:color w:val="000000"/>
      <w:spacing w:val="10"/>
      <w:kern w:val="24"/>
      <w:sz w:val="28"/>
    </w:rPr>
  </w:style>
  <w:style w:type="paragraph" w:customStyle="1" w:styleId="533">
    <w:name w:val="Plain Text1"/>
    <w:basedOn w:val="1"/>
    <w:qFormat/>
    <w:uiPriority w:val="0"/>
    <w:pPr>
      <w:adjustRightInd/>
    </w:pPr>
    <w:rPr>
      <w:rFonts w:ascii="宋体"/>
    </w:rPr>
  </w:style>
  <w:style w:type="paragraph" w:customStyle="1" w:styleId="534">
    <w:name w:val="Char3"/>
    <w:basedOn w:val="1"/>
    <w:qFormat/>
    <w:uiPriority w:val="0"/>
    <w:pPr>
      <w:adjustRightInd/>
    </w:pPr>
    <w:rPr>
      <w:rFonts w:ascii="仿宋_GB2312" w:eastAsia="仿宋_GB2312"/>
      <w:b/>
      <w:sz w:val="32"/>
      <w:szCs w:val="32"/>
    </w:rPr>
  </w:style>
  <w:style w:type="paragraph" w:customStyle="1" w:styleId="53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37">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538">
    <w:name w:val="List Paragraph1"/>
    <w:basedOn w:val="1"/>
    <w:qFormat/>
    <w:uiPriority w:val="0"/>
    <w:pPr>
      <w:spacing w:line="360" w:lineRule="auto"/>
      <w:ind w:firstLine="200" w:firstLineChars="200"/>
    </w:pPr>
    <w:rPr>
      <w:rFonts w:eastAsia="楷体_GB2312" w:cs="Lucida Sans"/>
      <w:sz w:val="24"/>
    </w:rPr>
  </w:style>
  <w:style w:type="paragraph" w:customStyle="1" w:styleId="539">
    <w:name w:val="样式 标题 3标题 3 Char第二层条h33Bold Headbh章标题1小标题level_3PIM 3..."/>
    <w:basedOn w:val="6"/>
    <w:qFormat/>
    <w:uiPriority w:val="0"/>
    <w:pPr>
      <w:snapToGrid w:val="0"/>
      <w:spacing w:before="0" w:after="0" w:line="360" w:lineRule="auto"/>
    </w:pPr>
    <w:rPr>
      <w:rFonts w:ascii="黑体" w:eastAsia="黑体" w:cs="宋体"/>
      <w:b w:val="0"/>
      <w:bCs w:val="0"/>
      <w:color w:val="000000"/>
      <w:kern w:val="0"/>
      <w:sz w:val="28"/>
      <w:szCs w:val="20"/>
    </w:rPr>
  </w:style>
  <w:style w:type="paragraph" w:customStyle="1" w:styleId="54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kern w:val="0"/>
      <w:sz w:val="20"/>
      <w:szCs w:val="20"/>
    </w:rPr>
  </w:style>
  <w:style w:type="paragraph" w:customStyle="1" w:styleId="541">
    <w:name w:val="样式 小四 首行缩进:  0.74 厘米 行距: 1.5 倍行距"/>
    <w:basedOn w:val="1"/>
    <w:qFormat/>
    <w:uiPriority w:val="0"/>
    <w:pPr>
      <w:adjustRightInd/>
      <w:spacing w:before="100" w:beforeAutospacing="1" w:after="100" w:afterAutospacing="1" w:line="300" w:lineRule="auto"/>
      <w:ind w:firstLine="200" w:firstLineChars="200"/>
    </w:pPr>
    <w:rPr>
      <w:rFonts w:ascii="宋体" w:hAnsi="宋体" w:eastAsia="微软雅黑"/>
      <w:sz w:val="24"/>
    </w:rPr>
  </w:style>
  <w:style w:type="paragraph" w:customStyle="1" w:styleId="542">
    <w:name w:val="Char3 Char Char Char"/>
    <w:basedOn w:val="1"/>
    <w:qFormat/>
    <w:uiPriority w:val="0"/>
    <w:pPr>
      <w:widowControl/>
      <w:adjustRightInd/>
      <w:spacing w:after="160" w:line="240" w:lineRule="exact"/>
      <w:jc w:val="left"/>
    </w:pPr>
    <w:rPr>
      <w:szCs w:val="20"/>
    </w:rPr>
  </w:style>
  <w:style w:type="paragraph" w:customStyle="1" w:styleId="543">
    <w:name w:val="表格内文"/>
    <w:basedOn w:val="1"/>
    <w:qFormat/>
    <w:uiPriority w:val="0"/>
    <w:pPr>
      <w:adjustRightInd/>
      <w:spacing w:line="360" w:lineRule="auto"/>
    </w:pPr>
    <w:rPr>
      <w:rFonts w:ascii="宋体" w:cs="宋体"/>
      <w:color w:val="000000"/>
      <w:szCs w:val="20"/>
    </w:rPr>
  </w:style>
  <w:style w:type="paragraph" w:customStyle="1" w:styleId="544">
    <w:name w:val="表格标题2"/>
    <w:basedOn w:val="543"/>
    <w:qFormat/>
    <w:uiPriority w:val="0"/>
    <w:rPr>
      <w:b/>
    </w:rPr>
  </w:style>
  <w:style w:type="paragraph" w:customStyle="1" w:styleId="545">
    <w:name w:val="Char Char Char Char Char Char Char Char Char Char2"/>
    <w:basedOn w:val="1"/>
    <w:qFormat/>
    <w:uiPriority w:val="0"/>
    <w:rPr>
      <w:rFonts w:ascii="仿宋_GB2312" w:eastAsia="仿宋_GB2312"/>
      <w:b/>
      <w:sz w:val="32"/>
      <w:szCs w:val="32"/>
    </w:rPr>
  </w:style>
  <w:style w:type="paragraph" w:customStyle="1" w:styleId="546">
    <w:name w:val="正文，首行缩进:  2 字符"/>
    <w:qFormat/>
    <w:uiPriority w:val="0"/>
    <w:pPr>
      <w:spacing w:line="360" w:lineRule="auto"/>
      <w:ind w:firstLine="200" w:firstLineChars="200"/>
    </w:pPr>
    <w:rPr>
      <w:rFonts w:ascii="Arial" w:hAnsi="Arial" w:eastAsia="仿宋_GB2312" w:cs="Times New Roman"/>
      <w:kern w:val="2"/>
      <w:sz w:val="24"/>
      <w:szCs w:val="24"/>
      <w:lang w:val="en-US" w:eastAsia="zh-CN" w:bidi="ar-SA"/>
    </w:rPr>
  </w:style>
  <w:style w:type="paragraph" w:customStyle="1" w:styleId="54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rPr>
  </w:style>
  <w:style w:type="paragraph" w:customStyle="1" w:styleId="548">
    <w:name w:val="Char Char11 Char Char Char Char Char Char Char Char Char11"/>
    <w:basedOn w:val="1"/>
    <w:qFormat/>
    <w:uiPriority w:val="0"/>
    <w:pPr>
      <w:spacing w:line="360" w:lineRule="auto"/>
    </w:pPr>
    <w:rPr>
      <w:szCs w:val="20"/>
    </w:rPr>
  </w:style>
  <w:style w:type="paragraph" w:customStyle="1" w:styleId="549">
    <w:name w:val="正文 大标"/>
    <w:basedOn w:val="1"/>
    <w:qFormat/>
    <w:uiPriority w:val="0"/>
    <w:pPr>
      <w:tabs>
        <w:tab w:val="left" w:pos="0"/>
      </w:tabs>
      <w:adjustRightInd/>
      <w:spacing w:line="300" w:lineRule="auto"/>
      <w:ind w:left="1021"/>
    </w:pPr>
    <w:rPr>
      <w:rFonts w:ascii="仿宋" w:eastAsia="仿宋"/>
      <w:sz w:val="24"/>
      <w:szCs w:val="20"/>
    </w:rPr>
  </w:style>
  <w:style w:type="paragraph" w:customStyle="1" w:styleId="55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51">
    <w:name w:val="MM Topic 1"/>
    <w:basedOn w:val="4"/>
    <w:qFormat/>
    <w:uiPriority w:val="0"/>
    <w:pPr>
      <w:tabs>
        <w:tab w:val="left" w:pos="840"/>
      </w:tabs>
      <w:adjustRightInd/>
      <w:ind w:left="840" w:hanging="420"/>
    </w:pPr>
  </w:style>
  <w:style w:type="paragraph" w:customStyle="1" w:styleId="552">
    <w:name w:val="样式 标题 2标题2H2Heading 2 HiddenHeading 2 CCBSheading 22nd lev..."/>
    <w:basedOn w:val="5"/>
    <w:qFormat/>
    <w:uiPriority w:val="0"/>
    <w:pPr>
      <w:widowControl/>
      <w:spacing w:before="260" w:after="260" w:line="415" w:lineRule="auto"/>
      <w:ind w:left="0" w:firstLine="0"/>
    </w:pPr>
    <w:rPr>
      <w:rFonts w:ascii="Arial" w:hAnsi="Arial" w:eastAsia="黑体"/>
      <w:sz w:val="30"/>
      <w:szCs w:val="21"/>
    </w:rPr>
  </w:style>
  <w:style w:type="paragraph" w:customStyle="1" w:styleId="553">
    <w:name w:val="文本正文 Char"/>
    <w:basedOn w:val="1"/>
    <w:qFormat/>
    <w:uiPriority w:val="0"/>
    <w:pPr>
      <w:spacing w:line="360" w:lineRule="auto"/>
      <w:ind w:firstLine="200" w:firstLineChars="200"/>
    </w:pPr>
    <w:rPr>
      <w:kern w:val="0"/>
      <w:sz w:val="24"/>
      <w:szCs w:val="20"/>
    </w:rPr>
  </w:style>
  <w:style w:type="paragraph" w:customStyle="1" w:styleId="554">
    <w:name w:val="表格"/>
    <w:basedOn w:val="1"/>
    <w:qFormat/>
    <w:uiPriority w:val="0"/>
    <w:pPr>
      <w:snapToGrid w:val="0"/>
      <w:ind w:firstLine="21" w:firstLineChars="21"/>
    </w:pPr>
    <w:rPr>
      <w:rFonts w:ascii="宋体"/>
      <w:kern w:val="0"/>
      <w:sz w:val="20"/>
      <w:szCs w:val="20"/>
    </w:rPr>
  </w:style>
  <w:style w:type="paragraph" w:customStyle="1" w:styleId="555">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556">
    <w:name w:val="插图题注"/>
    <w:next w:val="1"/>
    <w:qFormat/>
    <w:uiPriority w:val="0"/>
    <w:pPr>
      <w:tabs>
        <w:tab w:val="left" w:pos="3780"/>
      </w:tabs>
      <w:spacing w:after="100" w:afterLines="100"/>
      <w:ind w:left="1089" w:hanging="369"/>
      <w:jc w:val="center"/>
    </w:pPr>
    <w:rPr>
      <w:rFonts w:ascii="Arial" w:hAnsi="Arial" w:eastAsia="宋体" w:cs="Times New Roman"/>
      <w:sz w:val="18"/>
      <w:szCs w:val="18"/>
      <w:lang w:val="en-US" w:eastAsia="zh-CN" w:bidi="ar-SA"/>
    </w:rPr>
  </w:style>
  <w:style w:type="paragraph" w:customStyle="1" w:styleId="55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color w:val="000000"/>
      <w:kern w:val="0"/>
      <w:sz w:val="20"/>
      <w:szCs w:val="20"/>
    </w:rPr>
  </w:style>
  <w:style w:type="paragraph" w:customStyle="1" w:styleId="558">
    <w:name w:val="表格项目符号 2"/>
    <w:basedOn w:val="29"/>
    <w:qFormat/>
    <w:uiPriority w:val="0"/>
    <w:pPr>
      <w:tabs>
        <w:tab w:val="left" w:pos="624"/>
      </w:tabs>
      <w:autoSpaceDE/>
      <w:autoSpaceDN/>
      <w:adjustRightInd/>
      <w:snapToGrid w:val="0"/>
      <w:spacing w:line="300" w:lineRule="auto"/>
      <w:ind w:left="622" w:hanging="374"/>
      <w:jc w:val="both"/>
    </w:pPr>
    <w:rPr>
      <w:rFonts w:ascii="Times New Roman"/>
      <w:color w:val="auto"/>
      <w:kern w:val="2"/>
      <w:sz w:val="21"/>
      <w:szCs w:val="24"/>
    </w:rPr>
  </w:style>
  <w:style w:type="paragraph" w:customStyle="1" w:styleId="559">
    <w:name w:val="EB_表格"/>
    <w:basedOn w:val="1"/>
    <w:qFormat/>
    <w:uiPriority w:val="0"/>
    <w:pPr>
      <w:adjustRightInd/>
      <w:spacing w:line="300" w:lineRule="auto"/>
      <w:jc w:val="center"/>
    </w:pPr>
  </w:style>
  <w:style w:type="paragraph" w:customStyle="1" w:styleId="560">
    <w:name w:val="_Style 6"/>
    <w:basedOn w:val="1"/>
    <w:qFormat/>
    <w:uiPriority w:val="0"/>
    <w:pPr>
      <w:adjustRightInd/>
      <w:ind w:firstLine="200" w:firstLineChars="200"/>
    </w:pPr>
    <w:rPr>
      <w:rFonts w:eastAsia="仿宋_GB2312"/>
      <w:sz w:val="28"/>
    </w:rPr>
  </w:style>
  <w:style w:type="paragraph" w:customStyle="1" w:styleId="561">
    <w:name w:val="zTableCellBody"/>
    <w:basedOn w:val="1"/>
    <w:qFormat/>
    <w:uiPriority w:val="0"/>
    <w:pPr>
      <w:keepNext/>
      <w:keepLines/>
      <w:widowControl/>
      <w:adjustRightInd/>
      <w:spacing w:line="320" w:lineRule="exact"/>
      <w:ind w:firstLine="200" w:firstLineChars="200"/>
      <w:jc w:val="left"/>
    </w:pPr>
    <w:rPr>
      <w:rFonts w:ascii="Arial" w:hAnsi="Arial"/>
      <w:kern w:val="0"/>
      <w:sz w:val="24"/>
    </w:rPr>
  </w:style>
  <w:style w:type="paragraph" w:customStyle="1" w:styleId="56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63">
    <w:name w:val="!大节"/>
    <w:basedOn w:val="5"/>
    <w:qFormat/>
    <w:uiPriority w:val="0"/>
    <w:pPr>
      <w:spacing w:before="260" w:after="260" w:line="415" w:lineRule="auto"/>
      <w:ind w:left="420" w:hanging="420"/>
    </w:pPr>
    <w:rPr>
      <w:rFonts w:ascii="Arial" w:hAnsi="Arial" w:eastAsia="微软雅黑"/>
      <w:lang w:val="en-US"/>
    </w:rPr>
  </w:style>
  <w:style w:type="paragraph" w:customStyle="1" w:styleId="564">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65">
    <w:name w:val="正文表标题"/>
    <w:next w:val="56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56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7">
    <w:name w:val="Char Char Char Char Char Char"/>
    <w:basedOn w:val="1"/>
    <w:qFormat/>
    <w:uiPriority w:val="0"/>
    <w:pPr>
      <w:widowControl/>
      <w:spacing w:before="50" w:beforeLines="50" w:after="50" w:afterLines="50" w:line="240" w:lineRule="exact"/>
      <w:jc w:val="left"/>
    </w:pPr>
    <w:rPr>
      <w:rFonts w:ascii="Verdana" w:hAnsi="Verdana"/>
      <w:kern w:val="0"/>
      <w:sz w:val="20"/>
      <w:szCs w:val="20"/>
    </w:rPr>
  </w:style>
  <w:style w:type="paragraph" w:customStyle="1" w:styleId="568">
    <w:name w:val="trademark"/>
    <w:qFormat/>
    <w:uiPriority w:val="0"/>
    <w:pPr>
      <w:spacing w:after="60"/>
    </w:pPr>
    <w:rPr>
      <w:rFonts w:ascii="Futura Bk" w:hAnsi="Futura Bk" w:eastAsia="宋体" w:cs="Times New Roman"/>
      <w:sz w:val="15"/>
      <w:lang w:val="en-US" w:eastAsia="zh-CN" w:bidi="ar-SA"/>
    </w:rPr>
  </w:style>
  <w:style w:type="paragraph" w:customStyle="1" w:styleId="569">
    <w:name w:val="Bullet with text 4"/>
    <w:basedOn w:val="1"/>
    <w:qFormat/>
    <w:uiPriority w:val="0"/>
    <w:pPr>
      <w:widowControl/>
      <w:tabs>
        <w:tab w:val="left" w:pos="1440"/>
      </w:tabs>
      <w:adjustRightInd/>
      <w:ind w:left="1440" w:firstLine="200" w:firstLineChars="200"/>
      <w:jc w:val="left"/>
    </w:pPr>
    <w:rPr>
      <w:rFonts w:ascii="Arial" w:hAnsi="Arial"/>
      <w:kern w:val="0"/>
      <w:sz w:val="20"/>
      <w:szCs w:val="20"/>
      <w:lang w:val="en-GB"/>
    </w:rPr>
  </w:style>
  <w:style w:type="paragraph" w:customStyle="1" w:styleId="570">
    <w:name w:val="Char Char1 Char Char Char Char Char Char1"/>
    <w:basedOn w:val="1"/>
    <w:qFormat/>
    <w:uiPriority w:val="0"/>
    <w:rPr>
      <w:rFonts w:ascii="仿宋_GB2312" w:eastAsia="仿宋_GB2312"/>
      <w:b/>
      <w:sz w:val="32"/>
      <w:szCs w:val="20"/>
    </w:rPr>
  </w:style>
  <w:style w:type="paragraph" w:customStyle="1" w:styleId="57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72">
    <w:name w:val="Char1 Char Char Char1"/>
    <w:basedOn w:val="1"/>
    <w:qFormat/>
    <w:uiPriority w:val="0"/>
    <w:pPr>
      <w:adjustRightInd/>
      <w:ind w:firstLine="200" w:firstLineChars="200"/>
    </w:pPr>
    <w:rPr>
      <w:rFonts w:ascii="Tahoma" w:hAnsi="Tahoma"/>
      <w:sz w:val="24"/>
      <w:szCs w:val="20"/>
    </w:rPr>
  </w:style>
  <w:style w:type="paragraph" w:customStyle="1" w:styleId="573">
    <w:name w:val="a1"/>
    <w:basedOn w:val="1"/>
    <w:qFormat/>
    <w:uiPriority w:val="0"/>
    <w:pPr>
      <w:widowControl/>
      <w:spacing w:line="300" w:lineRule="atLeast"/>
      <w:jc w:val="left"/>
    </w:pPr>
    <w:rPr>
      <w:rFonts w:ascii="宋体"/>
      <w:kern w:val="0"/>
      <w:sz w:val="18"/>
      <w:szCs w:val="20"/>
    </w:rPr>
  </w:style>
  <w:style w:type="paragraph" w:customStyle="1" w:styleId="574">
    <w:name w:val="样式4"/>
    <w:basedOn w:val="1"/>
    <w:qFormat/>
    <w:uiPriority w:val="0"/>
    <w:pPr>
      <w:spacing w:line="360" w:lineRule="auto"/>
      <w:ind w:firstLine="420"/>
      <w:jc w:val="center"/>
      <w:outlineLvl w:val="2"/>
    </w:pPr>
    <w:rPr>
      <w:rFonts w:ascii="仿宋_GB2312" w:eastAsia="仿宋_GB2312"/>
      <w:b/>
      <w:sz w:val="32"/>
      <w:szCs w:val="32"/>
    </w:rPr>
  </w:style>
  <w:style w:type="paragraph" w:customStyle="1" w:styleId="575">
    <w:name w:val="样式7"/>
    <w:basedOn w:val="574"/>
    <w:next w:val="1"/>
    <w:qFormat/>
    <w:uiPriority w:val="0"/>
    <w:pPr>
      <w:spacing w:after="50" w:afterLines="50"/>
      <w:jc w:val="left"/>
      <w:outlineLvl w:val="3"/>
    </w:pPr>
    <w:rPr>
      <w:sz w:val="24"/>
      <w:szCs w:val="24"/>
    </w:rPr>
  </w:style>
  <w:style w:type="paragraph" w:customStyle="1" w:styleId="57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78">
    <w:name w:val="样式 样式2 + 左侧:  1 字符 右侧:  1 字符"/>
    <w:basedOn w:val="385"/>
    <w:qFormat/>
    <w:uiPriority w:val="0"/>
    <w:pPr>
      <w:tabs>
        <w:tab w:val="clear" w:pos="2790"/>
        <w:tab w:val="clear" w:pos="4230"/>
      </w:tabs>
      <w:autoSpaceDE/>
      <w:autoSpaceDN/>
      <w:adjustRightInd/>
      <w:snapToGrid/>
      <w:ind w:firstLine="200" w:firstLineChars="200"/>
      <w:jc w:val="left"/>
      <w:outlineLvl w:val="9"/>
    </w:pPr>
    <w:rPr>
      <w:rFonts w:ascii="Times New Roman" w:eastAsia="宋体" w:cs="宋体"/>
      <w:b w:val="0"/>
      <w:bCs w:val="0"/>
      <w:kern w:val="2"/>
      <w:sz w:val="24"/>
      <w:szCs w:val="20"/>
      <w:lang w:val="en-US"/>
    </w:rPr>
  </w:style>
  <w:style w:type="paragraph" w:customStyle="1" w:styleId="579">
    <w:name w:val="Char2 Char Char2"/>
    <w:basedOn w:val="1"/>
    <w:qFormat/>
    <w:uiPriority w:val="0"/>
    <w:pPr>
      <w:adjustRightInd/>
    </w:pPr>
    <w:rPr>
      <w:rFonts w:ascii="Tahoma" w:hAnsi="Tahoma"/>
      <w:sz w:val="24"/>
      <w:szCs w:val="20"/>
    </w:rPr>
  </w:style>
  <w:style w:type="paragraph" w:customStyle="1" w:styleId="580">
    <w:name w:val="Char1 Char Char Char"/>
    <w:basedOn w:val="1"/>
    <w:qFormat/>
    <w:uiPriority w:val="0"/>
    <w:pPr>
      <w:widowControl/>
      <w:snapToGrid w:val="0"/>
      <w:spacing w:before="120" w:after="160" w:line="360" w:lineRule="auto"/>
      <w:ind w:right="-360"/>
      <w:jc w:val="left"/>
    </w:pPr>
    <w:rPr>
      <w:rFonts w:ascii="Arial" w:hAnsi="Arial"/>
      <w:kern w:val="0"/>
      <w:sz w:val="24"/>
    </w:rPr>
  </w:style>
  <w:style w:type="paragraph" w:customStyle="1" w:styleId="581">
    <w:name w:val="章标题"/>
    <w:next w:val="566"/>
    <w:qFormat/>
    <w:uiPriority w:val="0"/>
    <w:pPr>
      <w:tabs>
        <w:tab w:val="left" w:pos="1260"/>
      </w:tabs>
      <w:spacing w:before="50" w:beforeLines="50" w:after="50" w:afterLines="50"/>
      <w:ind w:left="1260" w:hanging="420"/>
      <w:jc w:val="both"/>
      <w:outlineLvl w:val="1"/>
    </w:pPr>
    <w:rPr>
      <w:rFonts w:ascii="黑体" w:hAnsi="Times New Roman" w:eastAsia="黑体" w:cs="Times New Roman"/>
      <w:sz w:val="21"/>
      <w:lang w:val="en-US" w:eastAsia="zh-CN" w:bidi="ar-SA"/>
    </w:rPr>
  </w:style>
  <w:style w:type="paragraph" w:customStyle="1" w:styleId="582">
    <w:name w:val="一级条标题"/>
    <w:basedOn w:val="581"/>
    <w:next w:val="566"/>
    <w:qFormat/>
    <w:uiPriority w:val="0"/>
    <w:pPr>
      <w:tabs>
        <w:tab w:val="left" w:pos="1680"/>
      </w:tabs>
      <w:spacing w:before="0" w:beforeLines="0" w:after="0" w:afterLines="0"/>
      <w:ind w:left="1680"/>
      <w:outlineLvl w:val="2"/>
    </w:pPr>
  </w:style>
  <w:style w:type="paragraph" w:customStyle="1" w:styleId="583">
    <w:name w:val="二级条标题"/>
    <w:basedOn w:val="582"/>
    <w:next w:val="566"/>
    <w:qFormat/>
    <w:uiPriority w:val="0"/>
    <w:pPr>
      <w:tabs>
        <w:tab w:val="left" w:pos="2100"/>
      </w:tabs>
      <w:ind w:left="0"/>
      <w:outlineLvl w:val="3"/>
    </w:pPr>
  </w:style>
  <w:style w:type="paragraph" w:customStyle="1" w:styleId="584">
    <w:name w:val="三级条标题"/>
    <w:basedOn w:val="583"/>
    <w:next w:val="566"/>
    <w:qFormat/>
    <w:uiPriority w:val="0"/>
    <w:pPr>
      <w:tabs>
        <w:tab w:val="left" w:pos="2520"/>
      </w:tabs>
      <w:ind w:left="2520"/>
      <w:outlineLvl w:val="4"/>
    </w:pPr>
  </w:style>
  <w:style w:type="paragraph" w:customStyle="1" w:styleId="585">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586">
    <w:name w:val="tabletext"/>
    <w:basedOn w:val="1"/>
    <w:qFormat/>
    <w:uiPriority w:val="0"/>
    <w:pPr>
      <w:widowControl/>
      <w:spacing w:before="100" w:beforeAutospacing="1" w:after="100" w:afterAutospacing="1"/>
      <w:jc w:val="left"/>
    </w:pPr>
    <w:rPr>
      <w:rFonts w:ascii="宋体" w:cs="宋体"/>
      <w:kern w:val="0"/>
      <w:sz w:val="24"/>
    </w:rPr>
  </w:style>
  <w:style w:type="paragraph" w:customStyle="1" w:styleId="587">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kern w:val="2"/>
      <w:sz w:val="24"/>
      <w:szCs w:val="20"/>
    </w:rPr>
  </w:style>
  <w:style w:type="paragraph" w:customStyle="1" w:styleId="58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kern w:val="0"/>
      <w:sz w:val="20"/>
      <w:szCs w:val="20"/>
    </w:rPr>
  </w:style>
  <w:style w:type="paragraph" w:customStyle="1" w:styleId="589">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59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591">
    <w:name w:val="正文 项目"/>
    <w:basedOn w:val="1"/>
    <w:qFormat/>
    <w:uiPriority w:val="0"/>
    <w:pPr>
      <w:widowControl/>
      <w:tabs>
        <w:tab w:val="left" w:pos="840"/>
      </w:tabs>
      <w:spacing w:after="120" w:line="440" w:lineRule="exact"/>
      <w:ind w:left="840" w:hanging="420"/>
      <w:jc w:val="left"/>
    </w:pPr>
    <w:rPr>
      <w:rFonts w:ascii="仿宋_GB2312" w:eastAsia="仿宋_GB2312"/>
      <w:sz w:val="24"/>
      <w:szCs w:val="20"/>
    </w:rPr>
  </w:style>
  <w:style w:type="paragraph" w:customStyle="1" w:styleId="592">
    <w:name w:val="正文 项目2"/>
    <w:basedOn w:val="591"/>
    <w:qFormat/>
    <w:uiPriority w:val="0"/>
    <w:pPr>
      <w:spacing w:after="0"/>
      <w:ind w:left="900"/>
    </w:pPr>
  </w:style>
  <w:style w:type="paragraph" w:customStyle="1" w:styleId="593">
    <w:name w:val="Body Text 2*"/>
    <w:basedOn w:val="1"/>
    <w:qFormat/>
    <w:uiPriority w:val="0"/>
    <w:pPr>
      <w:widowControl/>
      <w:adjustRightInd/>
      <w:ind w:left="720" w:hanging="720"/>
    </w:pPr>
    <w:rPr>
      <w:color w:val="000000"/>
      <w:kern w:val="0"/>
      <w:sz w:val="24"/>
      <w:szCs w:val="20"/>
      <w:lang w:val="en-GB"/>
    </w:rPr>
  </w:style>
  <w:style w:type="paragraph" w:customStyle="1" w:styleId="594">
    <w:name w:val="表1"/>
    <w:basedOn w:val="1"/>
    <w:qFormat/>
    <w:uiPriority w:val="0"/>
    <w:pPr>
      <w:tabs>
        <w:tab w:val="left" w:pos="703"/>
      </w:tabs>
      <w:adjustRightInd/>
      <w:spacing w:line="360" w:lineRule="auto"/>
      <w:ind w:left="703"/>
      <w:jc w:val="center"/>
    </w:pPr>
  </w:style>
  <w:style w:type="paragraph" w:customStyle="1" w:styleId="595">
    <w:name w:val="_Style 27"/>
    <w:qFormat/>
    <w:uiPriority w:val="0"/>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596">
    <w:name w:val="样式 样式 标题 4 + 非加粗 + (中文) 黑体 段前: 0 磅 段后: 0 磅 行距: 固定值 22 磅"/>
    <w:basedOn w:val="1"/>
    <w:qFormat/>
    <w:uiPriority w:val="0"/>
    <w:pPr>
      <w:keepNext/>
      <w:keepLines/>
      <w:adjustRightInd/>
      <w:spacing w:before="50" w:beforeLines="50" w:after="50" w:afterLines="50" w:line="500" w:lineRule="exact"/>
      <w:outlineLvl w:val="3"/>
    </w:pPr>
    <w:rPr>
      <w:rFonts w:ascii="Arial" w:hAnsi="Arial"/>
      <w:b/>
      <w:bCs/>
      <w:sz w:val="24"/>
    </w:rPr>
  </w:style>
  <w:style w:type="paragraph" w:customStyle="1" w:styleId="597">
    <w:name w:val="章正文"/>
    <w:basedOn w:val="1"/>
    <w:qFormat/>
    <w:uiPriority w:val="0"/>
    <w:pPr>
      <w:adjustRightInd/>
      <w:spacing w:before="50" w:beforeLines="50" w:after="120" w:line="300" w:lineRule="auto"/>
      <w:ind w:firstLine="200" w:firstLineChars="200"/>
    </w:pPr>
    <w:rPr>
      <w:rFonts w:ascii="Helvetica" w:hAnsi="Helvetica"/>
      <w:kern w:val="0"/>
      <w:sz w:val="24"/>
    </w:rPr>
  </w:style>
  <w:style w:type="paragraph" w:customStyle="1" w:styleId="598">
    <w:name w:val="1级标题"/>
    <w:basedOn w:val="1"/>
    <w:qFormat/>
    <w:uiPriority w:val="0"/>
    <w:pPr>
      <w:adjustRightInd/>
      <w:spacing w:before="10" w:beforeLines="10" w:after="10" w:afterLines="10" w:line="360" w:lineRule="auto"/>
      <w:jc w:val="center"/>
      <w:outlineLvl w:val="0"/>
    </w:pPr>
    <w:rPr>
      <w:rFonts w:ascii="Calibri" w:hAnsi="Calibri"/>
      <w:b/>
      <w:sz w:val="44"/>
      <w:szCs w:val="22"/>
    </w:rPr>
  </w:style>
  <w:style w:type="paragraph" w:customStyle="1" w:styleId="599">
    <w:name w:val="2级标题"/>
    <w:basedOn w:val="598"/>
    <w:qFormat/>
    <w:uiPriority w:val="0"/>
    <w:pPr>
      <w:jc w:val="left"/>
      <w:outlineLvl w:val="1"/>
    </w:pPr>
    <w:rPr>
      <w:rFonts w:ascii="Times New Roman" w:hAnsi="Times New Roman" w:eastAsia="仿宋"/>
      <w:sz w:val="30"/>
    </w:rPr>
  </w:style>
  <w:style w:type="paragraph" w:customStyle="1" w:styleId="60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01">
    <w:name w:val="样式 微软雅黑 行距: 1.5 倍行距"/>
    <w:basedOn w:val="1"/>
    <w:qFormat/>
    <w:uiPriority w:val="0"/>
    <w:pPr>
      <w:adjustRightInd/>
      <w:spacing w:line="360" w:lineRule="auto"/>
      <w:ind w:firstLine="200" w:firstLineChars="200"/>
    </w:pPr>
    <w:rPr>
      <w:rFonts w:ascii="微软雅黑" w:eastAsia="微软雅黑" w:cs="宋体"/>
      <w:sz w:val="24"/>
      <w:szCs w:val="20"/>
    </w:rPr>
  </w:style>
  <w:style w:type="paragraph" w:customStyle="1" w:styleId="60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kern w:val="0"/>
      <w:sz w:val="20"/>
      <w:szCs w:val="20"/>
    </w:rPr>
  </w:style>
  <w:style w:type="paragraph" w:customStyle="1" w:styleId="60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kern w:val="0"/>
      <w:sz w:val="20"/>
      <w:szCs w:val="20"/>
    </w:rPr>
  </w:style>
  <w:style w:type="paragraph" w:customStyle="1" w:styleId="604">
    <w:name w:val="bullet"/>
    <w:basedOn w:val="1"/>
    <w:qFormat/>
    <w:uiPriority w:val="0"/>
    <w:pPr>
      <w:tabs>
        <w:tab w:val="left" w:pos="840"/>
      </w:tabs>
      <w:adjustRightInd/>
      <w:ind w:left="840" w:hanging="420"/>
    </w:pPr>
  </w:style>
  <w:style w:type="paragraph" w:customStyle="1" w:styleId="605">
    <w:name w:val="f9a style88 f9a"/>
    <w:basedOn w:val="1"/>
    <w:qFormat/>
    <w:uiPriority w:val="0"/>
    <w:pPr>
      <w:widowControl/>
      <w:spacing w:before="100" w:beforeAutospacing="1" w:after="100" w:afterAutospacing="1" w:line="276" w:lineRule="auto"/>
      <w:jc w:val="left"/>
    </w:pPr>
    <w:rPr>
      <w:rFonts w:ascii="宋体"/>
      <w:kern w:val="0"/>
      <w:sz w:val="24"/>
      <w:szCs w:val="20"/>
    </w:rPr>
  </w:style>
  <w:style w:type="paragraph" w:customStyle="1" w:styleId="606">
    <w:name w:val="普通正文"/>
    <w:basedOn w:val="1"/>
    <w:qFormat/>
    <w:uiPriority w:val="0"/>
    <w:pPr>
      <w:tabs>
        <w:tab w:val="left" w:pos="2280"/>
      </w:tabs>
      <w:spacing w:before="120" w:after="120" w:line="360" w:lineRule="auto"/>
      <w:ind w:firstLine="200" w:firstLineChars="200"/>
      <w:jc w:val="left"/>
      <w:textAlignment w:val="baseline"/>
    </w:pPr>
    <w:rPr>
      <w:rFonts w:ascii="Arial" w:hAnsi="Arial"/>
      <w:kern w:val="0"/>
      <w:sz w:val="24"/>
    </w:rPr>
  </w:style>
  <w:style w:type="paragraph" w:customStyle="1" w:styleId="60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0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09">
    <w:name w:val="Preformatted Text"/>
    <w:basedOn w:val="1"/>
    <w:qFormat/>
    <w:uiPriority w:val="0"/>
    <w:pPr>
      <w:suppressAutoHyphens/>
      <w:adjustRightInd/>
      <w:ind w:firstLine="200" w:firstLineChars="200"/>
    </w:pPr>
    <w:rPr>
      <w:rFonts w:ascii="Cumberland" w:hAnsi="Cumberland" w:eastAsia="方正宋体"/>
      <w:sz w:val="20"/>
      <w:szCs w:val="20"/>
      <w:lang w:eastAsia="ar-SA"/>
    </w:rPr>
  </w:style>
  <w:style w:type="paragraph" w:customStyle="1" w:styleId="610">
    <w:name w:val="xl25"/>
    <w:basedOn w:val="1"/>
    <w:qFormat/>
    <w:uiPriority w:val="0"/>
    <w:pPr>
      <w:widowControl/>
      <w:spacing w:before="100" w:beforeAutospacing="1" w:after="100" w:afterAutospacing="1"/>
      <w:jc w:val="center"/>
      <w:textAlignment w:val="center"/>
    </w:pPr>
    <w:rPr>
      <w:rFonts w:ascii="楷体_GB2312" w:eastAsia="楷体_GB2312"/>
      <w:kern w:val="0"/>
      <w:sz w:val="24"/>
    </w:rPr>
  </w:style>
  <w:style w:type="paragraph" w:customStyle="1" w:styleId="611">
    <w:name w:val="xl73"/>
    <w:basedOn w:val="1"/>
    <w:qFormat/>
    <w:uiPriority w:val="0"/>
    <w:pPr>
      <w:widowControl/>
      <w:adjustRightInd/>
      <w:spacing w:before="100" w:beforeAutospacing="1" w:after="100" w:afterAutospacing="1"/>
      <w:jc w:val="left"/>
    </w:pPr>
    <w:rPr>
      <w:rFonts w:ascii="微软雅黑" w:eastAsia="微软雅黑" w:cs="宋体"/>
      <w:kern w:val="0"/>
      <w:sz w:val="20"/>
      <w:szCs w:val="20"/>
    </w:rPr>
  </w:style>
  <w:style w:type="paragraph" w:customStyle="1" w:styleId="612">
    <w:name w:val="MM Topic 4"/>
    <w:basedOn w:val="8"/>
    <w:qFormat/>
    <w:uiPriority w:val="0"/>
    <w:pPr>
      <w:tabs>
        <w:tab w:val="left" w:pos="2100"/>
      </w:tabs>
      <w:adjustRightInd/>
      <w:ind w:left="2100" w:hanging="420"/>
    </w:pPr>
    <w:rPr>
      <w:lang w:val="en-US"/>
    </w:rPr>
  </w:style>
  <w:style w:type="paragraph" w:customStyle="1" w:styleId="613">
    <w:name w:val="Char11"/>
    <w:basedOn w:val="1"/>
    <w:qFormat/>
    <w:uiPriority w:val="0"/>
    <w:pPr>
      <w:tabs>
        <w:tab w:val="left" w:pos="432"/>
      </w:tabs>
      <w:adjustRightInd/>
      <w:spacing w:before="50" w:beforeLines="50" w:after="50" w:afterLines="50"/>
      <w:ind w:left="432" w:firstLine="200" w:firstLineChars="200"/>
    </w:pPr>
    <w:rPr>
      <w:sz w:val="24"/>
    </w:rPr>
  </w:style>
  <w:style w:type="paragraph" w:customStyle="1" w:styleId="61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15">
    <w:name w:val="Char Char11 Char Char Char Char Char Char Char Char Char1"/>
    <w:basedOn w:val="1"/>
    <w:qFormat/>
    <w:uiPriority w:val="0"/>
    <w:pPr>
      <w:spacing w:line="360" w:lineRule="auto"/>
    </w:pPr>
    <w:rPr>
      <w:szCs w:val="20"/>
    </w:rPr>
  </w:style>
  <w:style w:type="paragraph" w:customStyle="1" w:styleId="616">
    <w:name w:val="金宏发行正文 Char"/>
    <w:basedOn w:val="1"/>
    <w:qFormat/>
    <w:uiPriority w:val="0"/>
    <w:pPr>
      <w:adjustRightInd/>
      <w:spacing w:line="500" w:lineRule="exact"/>
      <w:ind w:firstLine="200" w:firstLineChars="200"/>
    </w:pPr>
    <w:rPr>
      <w:rFonts w:eastAsia="仿宋_GB2312"/>
      <w:sz w:val="28"/>
      <w:szCs w:val="20"/>
    </w:rPr>
  </w:style>
  <w:style w:type="paragraph" w:customStyle="1" w:styleId="617">
    <w:name w:val="批注框文本1"/>
    <w:basedOn w:val="1"/>
    <w:qFormat/>
    <w:uiPriority w:val="0"/>
    <w:pPr>
      <w:autoSpaceDE w:val="0"/>
      <w:autoSpaceDN w:val="0"/>
      <w:spacing w:line="351" w:lineRule="atLeast"/>
      <w:ind w:firstLine="200" w:firstLineChars="200"/>
    </w:pPr>
    <w:rPr>
      <w:color w:val="000000"/>
      <w:kern w:val="0"/>
      <w:sz w:val="18"/>
      <w:szCs w:val="18"/>
    </w:rPr>
  </w:style>
  <w:style w:type="paragraph" w:customStyle="1" w:styleId="618">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rPr>
  </w:style>
  <w:style w:type="paragraph" w:customStyle="1" w:styleId="61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2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eastAsia="微软雅黑" w:cs="宋体"/>
      <w:kern w:val="0"/>
      <w:sz w:val="20"/>
      <w:szCs w:val="20"/>
    </w:rPr>
  </w:style>
  <w:style w:type="paragraph" w:customStyle="1" w:styleId="62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2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eastAsia="微软雅黑" w:cs="宋体"/>
      <w:b/>
      <w:bCs/>
      <w:kern w:val="0"/>
      <w:sz w:val="24"/>
    </w:rPr>
  </w:style>
  <w:style w:type="paragraph" w:customStyle="1" w:styleId="624">
    <w:name w:val="style25"/>
    <w:basedOn w:val="1"/>
    <w:qFormat/>
    <w:uiPriority w:val="0"/>
    <w:pPr>
      <w:widowControl/>
      <w:adjustRightInd/>
      <w:spacing w:before="100" w:beforeAutospacing="1" w:after="100" w:afterAutospacing="1"/>
      <w:ind w:firstLine="200" w:firstLineChars="200"/>
      <w:jc w:val="left"/>
    </w:pPr>
    <w:rPr>
      <w:rFonts w:ascii="宋体" w:cs="宋体"/>
      <w:color w:val="557AAF"/>
      <w:kern w:val="0"/>
      <w:sz w:val="18"/>
      <w:szCs w:val="18"/>
    </w:rPr>
  </w:style>
  <w:style w:type="paragraph" w:customStyle="1" w:styleId="625">
    <w:name w:val="单元格居中"/>
    <w:basedOn w:val="1"/>
    <w:qFormat/>
    <w:uiPriority w:val="0"/>
    <w:pPr>
      <w:adjustRightInd/>
      <w:spacing w:line="360" w:lineRule="auto"/>
      <w:jc w:val="center"/>
    </w:pPr>
    <w:rPr>
      <w:sz w:val="24"/>
    </w:rPr>
  </w:style>
  <w:style w:type="paragraph" w:customStyle="1" w:styleId="626">
    <w:name w:val="正文3"/>
    <w:basedOn w:val="1"/>
    <w:qFormat/>
    <w:uiPriority w:val="0"/>
    <w:pPr>
      <w:adjustRightInd/>
      <w:spacing w:before="50" w:beforeLines="50" w:after="50" w:afterLines="50" w:line="360" w:lineRule="auto"/>
      <w:outlineLvl w:val="8"/>
    </w:pPr>
    <w:rPr>
      <w:rFonts w:ascii="Segoe UI" w:hAnsi="Segoe UI" w:eastAsia="楷体_GB2312" w:cs="Latha"/>
      <w:sz w:val="24"/>
      <w:szCs w:val="21"/>
    </w:rPr>
  </w:style>
  <w:style w:type="paragraph" w:customStyle="1" w:styleId="627">
    <w:name w:val="Char Char Char Char Char Char Char1"/>
    <w:basedOn w:val="1"/>
    <w:qFormat/>
    <w:uiPriority w:val="0"/>
    <w:rPr>
      <w:rFonts w:ascii="仿宋_GB2312" w:eastAsia="仿宋_GB2312"/>
      <w:b/>
      <w:sz w:val="32"/>
      <w:szCs w:val="32"/>
    </w:rPr>
  </w:style>
  <w:style w:type="paragraph" w:customStyle="1" w:styleId="628">
    <w:name w:val="正文缩进1"/>
    <w:basedOn w:val="1"/>
    <w:next w:val="2"/>
    <w:qFormat/>
    <w:uiPriority w:val="0"/>
    <w:pPr>
      <w:autoSpaceDE w:val="0"/>
      <w:autoSpaceDN w:val="0"/>
      <w:snapToGrid w:val="0"/>
      <w:spacing w:after="120" w:line="360" w:lineRule="auto"/>
      <w:ind w:left="200" w:leftChars="200" w:firstLine="200" w:firstLineChars="200"/>
    </w:pPr>
    <w:rPr>
      <w:sz w:val="24"/>
      <w:szCs w:val="21"/>
    </w:rPr>
  </w:style>
  <w:style w:type="paragraph" w:customStyle="1" w:styleId="62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30">
    <w:name w:val="Char3 Char Char Char11"/>
    <w:basedOn w:val="1"/>
    <w:qFormat/>
    <w:uiPriority w:val="0"/>
    <w:pPr>
      <w:widowControl/>
      <w:adjustRightInd/>
      <w:spacing w:after="160" w:line="240" w:lineRule="exact"/>
      <w:jc w:val="left"/>
    </w:pPr>
    <w:rPr>
      <w:szCs w:val="20"/>
    </w:rPr>
  </w:style>
  <w:style w:type="paragraph" w:customStyle="1" w:styleId="631">
    <w:name w:val="Char Char1121"/>
    <w:basedOn w:val="1"/>
    <w:qFormat/>
    <w:uiPriority w:val="0"/>
    <w:pPr>
      <w:spacing w:line="360" w:lineRule="auto"/>
    </w:pPr>
    <w:rPr>
      <w:szCs w:val="20"/>
    </w:rPr>
  </w:style>
  <w:style w:type="paragraph" w:customStyle="1" w:styleId="632">
    <w:name w:val="小项目标题"/>
    <w:basedOn w:val="1"/>
    <w:qFormat/>
    <w:uiPriority w:val="0"/>
    <w:pPr>
      <w:adjustRightInd/>
      <w:spacing w:before="100" w:beforeAutospacing="1" w:after="100" w:afterAutospacing="1" w:line="360" w:lineRule="auto"/>
      <w:ind w:left="200" w:leftChars="200" w:firstLine="200" w:firstLineChars="200"/>
      <w:jc w:val="left"/>
    </w:pPr>
    <w:rPr>
      <w:sz w:val="24"/>
    </w:rPr>
  </w:style>
  <w:style w:type="paragraph" w:customStyle="1" w:styleId="63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634">
    <w:name w:val="Normal0"/>
    <w:qFormat/>
    <w:uiPriority w:val="0"/>
    <w:rPr>
      <w:rFonts w:ascii="Times New Roman" w:hAnsi="Times New Roman" w:eastAsia="宋体" w:cs="Times New Roman"/>
      <w:lang w:val="en-US" w:eastAsia="zh-CN" w:bidi="ar-SA"/>
    </w:rPr>
  </w:style>
  <w:style w:type="paragraph" w:customStyle="1" w:styleId="635">
    <w:name w:val="带编号样式"/>
    <w:basedOn w:val="553"/>
    <w:qFormat/>
    <w:uiPriority w:val="0"/>
    <w:pPr>
      <w:tabs>
        <w:tab w:val="left" w:pos="840"/>
      </w:tabs>
      <w:snapToGrid w:val="0"/>
      <w:ind w:left="840" w:hanging="420" w:firstLineChars="0"/>
    </w:pPr>
    <w:rPr>
      <w:rFonts w:ascii="仿宋_GB2312" w:eastAsia="仿宋_GB2312"/>
      <w:color w:val="000000"/>
    </w:rPr>
  </w:style>
  <w:style w:type="paragraph" w:customStyle="1" w:styleId="636">
    <w:name w:val="msonormal"/>
    <w:basedOn w:val="1"/>
    <w:qFormat/>
    <w:uiPriority w:val="0"/>
    <w:pPr>
      <w:widowControl/>
      <w:adjustRightInd/>
      <w:spacing w:before="100" w:beforeAutospacing="1" w:after="100" w:afterAutospacing="1"/>
      <w:jc w:val="left"/>
    </w:pPr>
    <w:rPr>
      <w:rFonts w:ascii="宋体" w:cs="宋体"/>
      <w:kern w:val="0"/>
      <w:sz w:val="24"/>
    </w:rPr>
  </w:style>
  <w:style w:type="paragraph" w:customStyle="1" w:styleId="63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638">
    <w:name w:val="封面"/>
    <w:basedOn w:val="1"/>
    <w:qFormat/>
    <w:uiPriority w:val="0"/>
    <w:pPr>
      <w:spacing w:line="360" w:lineRule="atLeast"/>
      <w:jc w:val="right"/>
      <w:textAlignment w:val="baseline"/>
    </w:pPr>
    <w:rPr>
      <w:rFonts w:ascii="Symbol" w:hAnsi="Symbol"/>
      <w:kern w:val="0"/>
      <w:szCs w:val="20"/>
    </w:rPr>
  </w:style>
  <w:style w:type="paragraph" w:customStyle="1" w:styleId="63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640">
    <w:name w:val="font5"/>
    <w:basedOn w:val="1"/>
    <w:qFormat/>
    <w:uiPriority w:val="0"/>
    <w:pPr>
      <w:widowControl/>
      <w:adjustRightInd/>
      <w:spacing w:before="100" w:beforeAutospacing="1" w:after="100" w:afterAutospacing="1" w:line="360" w:lineRule="auto"/>
      <w:ind w:firstLine="200" w:firstLineChars="200"/>
      <w:jc w:val="left"/>
    </w:pPr>
    <w:rPr>
      <w:rFonts w:ascii="宋体"/>
      <w:kern w:val="0"/>
      <w:sz w:val="18"/>
      <w:szCs w:val="18"/>
    </w:rPr>
  </w:style>
  <w:style w:type="paragraph" w:customStyle="1" w:styleId="641">
    <w:name w:val="默认段落字体 Para Char Char Char1 Char"/>
    <w:basedOn w:val="1"/>
    <w:qFormat/>
    <w:uiPriority w:val="0"/>
    <w:pPr>
      <w:spacing w:line="240" w:lineRule="atLeast"/>
      <w:ind w:left="420" w:firstLine="420"/>
    </w:pPr>
    <w:rPr>
      <w:sz w:val="24"/>
    </w:rPr>
  </w:style>
  <w:style w:type="paragraph" w:customStyle="1" w:styleId="642">
    <w:name w:val="WW-正文文字缩进 2"/>
    <w:basedOn w:val="1"/>
    <w:qFormat/>
    <w:uiPriority w:val="0"/>
    <w:pPr>
      <w:suppressAutoHyphens/>
      <w:adjustRightInd/>
      <w:ind w:firstLine="420"/>
    </w:pPr>
    <w:rPr>
      <w:szCs w:val="20"/>
    </w:rPr>
  </w:style>
  <w:style w:type="paragraph" w:customStyle="1" w:styleId="64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eastAsia="微软雅黑" w:cs="宋体"/>
      <w:b/>
      <w:bCs/>
      <w:kern w:val="0"/>
      <w:sz w:val="24"/>
    </w:rPr>
  </w:style>
  <w:style w:type="paragraph" w:customStyle="1" w:styleId="644">
    <w:name w:val="样式 标题 2 + 四号"/>
    <w:basedOn w:val="5"/>
    <w:qFormat/>
    <w:uiPriority w:val="0"/>
    <w:pPr>
      <w:spacing w:before="120" w:after="120"/>
      <w:ind w:left="0" w:firstLine="0"/>
      <w:jc w:val="both"/>
    </w:pPr>
    <w:rPr>
      <w:rFonts w:ascii="宋体" w:eastAsia="宋体"/>
      <w:sz w:val="28"/>
      <w:lang w:val="en-US"/>
    </w:rPr>
  </w:style>
  <w:style w:type="paragraph" w:customStyle="1" w:styleId="645">
    <w:name w:val="有符号正文"/>
    <w:basedOn w:val="1"/>
    <w:qFormat/>
    <w:uiPriority w:val="0"/>
    <w:pPr>
      <w:adjustRightInd/>
      <w:spacing w:line="400" w:lineRule="exact"/>
      <w:ind w:firstLine="200" w:firstLineChars="200"/>
    </w:pPr>
    <w:rPr>
      <w:rFonts w:ascii="Arial" w:hAnsi="Arial"/>
    </w:rPr>
  </w:style>
  <w:style w:type="paragraph" w:customStyle="1" w:styleId="646">
    <w:name w:val="font10"/>
    <w:basedOn w:val="1"/>
    <w:qFormat/>
    <w:uiPriority w:val="0"/>
    <w:pPr>
      <w:widowControl/>
      <w:adjustRightInd/>
      <w:spacing w:before="100" w:beforeAutospacing="1" w:after="100" w:afterAutospacing="1"/>
      <w:jc w:val="left"/>
    </w:pPr>
    <w:rPr>
      <w:rFonts w:ascii="宋体" w:cs="宋体"/>
      <w:kern w:val="0"/>
      <w:sz w:val="18"/>
      <w:szCs w:val="18"/>
    </w:rPr>
  </w:style>
  <w:style w:type="paragraph" w:customStyle="1" w:styleId="647">
    <w:name w:val="样式 样式 正文文本缩进 + 仿宋_GB2312 小四 首行缩进:  0 厘米 行距: 1.5 倍行距 + (中文) 仿宋_GB... Char Char"/>
    <w:basedOn w:val="1"/>
    <w:qFormat/>
    <w:uiPriority w:val="0"/>
    <w:pPr>
      <w:spacing w:line="360" w:lineRule="auto"/>
      <w:ind w:firstLine="200" w:firstLineChars="200"/>
    </w:pPr>
    <w:rPr>
      <w:rFonts w:ascii="仿宋_GB2312" w:hAnsi="仿宋_GB2312" w:eastAsia="新宋体"/>
      <w:sz w:val="24"/>
      <w:szCs w:val="20"/>
    </w:rPr>
  </w:style>
  <w:style w:type="paragraph" w:customStyle="1" w:styleId="648">
    <w:name w:val="4"/>
    <w:basedOn w:val="1"/>
    <w:next w:val="37"/>
    <w:qFormat/>
    <w:uiPriority w:val="0"/>
    <w:pPr>
      <w:spacing w:after="120" w:line="480" w:lineRule="auto"/>
      <w:ind w:left="200" w:leftChars="200"/>
    </w:pPr>
    <w:rPr>
      <w:sz w:val="24"/>
      <w:szCs w:val="20"/>
    </w:rPr>
  </w:style>
  <w:style w:type="paragraph" w:customStyle="1" w:styleId="649">
    <w:name w:val="tableheading"/>
    <w:basedOn w:val="1"/>
    <w:qFormat/>
    <w:uiPriority w:val="0"/>
    <w:pPr>
      <w:widowControl/>
      <w:adjustRightInd/>
      <w:spacing w:before="100" w:beforeAutospacing="1" w:after="100" w:afterAutospacing="1"/>
      <w:jc w:val="left"/>
    </w:pPr>
    <w:rPr>
      <w:rFonts w:ascii="宋体" w:cs="宋体"/>
      <w:kern w:val="0"/>
      <w:sz w:val="24"/>
    </w:rPr>
  </w:style>
  <w:style w:type="paragraph" w:customStyle="1" w:styleId="650">
    <w:name w:val="样式1"/>
    <w:basedOn w:val="1"/>
    <w:qFormat/>
    <w:uiPriority w:val="0"/>
    <w:pPr>
      <w:widowControl/>
      <w:tabs>
        <w:tab w:val="left" w:pos="1212"/>
        <w:tab w:val="left" w:pos="3888"/>
      </w:tabs>
      <w:snapToGrid w:val="0"/>
      <w:spacing w:line="336" w:lineRule="auto"/>
      <w:ind w:firstLine="432"/>
      <w:jc w:val="left"/>
    </w:pPr>
    <w:rPr>
      <w:rFonts w:ascii="宋体"/>
      <w:kern w:val="0"/>
      <w:sz w:val="24"/>
      <w:szCs w:val="20"/>
    </w:rPr>
  </w:style>
  <w:style w:type="paragraph" w:customStyle="1" w:styleId="651">
    <w:name w:val="样式 标题 3H3 + 两端对齐"/>
    <w:basedOn w:val="6"/>
    <w:qFormat/>
    <w:uiPriority w:val="0"/>
    <w:pPr>
      <w:keepLines w:val="0"/>
      <w:spacing w:before="0" w:after="0" w:line="240" w:lineRule="auto"/>
      <w:jc w:val="left"/>
    </w:pPr>
    <w:rPr>
      <w:rFonts w:cs="宋体"/>
      <w:sz w:val="21"/>
      <w:szCs w:val="20"/>
    </w:rPr>
  </w:style>
  <w:style w:type="paragraph" w:customStyle="1" w:styleId="65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5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65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655">
    <w:name w:val="表格 表头"/>
    <w:basedOn w:val="1"/>
    <w:qFormat/>
    <w:uiPriority w:val="0"/>
    <w:pPr>
      <w:adjustRightInd/>
      <w:spacing w:before="50" w:beforeLines="50" w:after="50" w:afterLines="50" w:line="360" w:lineRule="auto"/>
      <w:jc w:val="center"/>
    </w:pPr>
    <w:rPr>
      <w:rFonts w:ascii="微软雅黑" w:eastAsia="微软雅黑"/>
      <w:b/>
      <w:sz w:val="28"/>
      <w:szCs w:val="20"/>
    </w:rPr>
  </w:style>
  <w:style w:type="paragraph" w:customStyle="1" w:styleId="65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eastAsia="仿宋" w:cs="宋体"/>
      <w:kern w:val="0"/>
      <w:sz w:val="20"/>
      <w:szCs w:val="20"/>
    </w:rPr>
  </w:style>
  <w:style w:type="paragraph" w:customStyle="1" w:styleId="657">
    <w:name w:val="Char Char1 Char Char Char"/>
    <w:basedOn w:val="1"/>
    <w:qFormat/>
    <w:uiPriority w:val="0"/>
    <w:rPr>
      <w:rFonts w:ascii="仿宋_GB2312" w:eastAsia="仿宋_GB2312"/>
      <w:b/>
      <w:sz w:val="32"/>
      <w:szCs w:val="20"/>
    </w:rPr>
  </w:style>
  <w:style w:type="paragraph" w:customStyle="1" w:styleId="658">
    <w:name w:val="表格题注"/>
    <w:next w:val="1"/>
    <w:qFormat/>
    <w:uiPriority w:val="0"/>
    <w:pPr>
      <w:keepLines/>
      <w:tabs>
        <w:tab w:val="left" w:pos="4200"/>
      </w:tabs>
      <w:spacing w:before="100" w:beforeLines="100"/>
      <w:ind w:left="1089" w:hanging="369"/>
      <w:jc w:val="center"/>
    </w:pPr>
    <w:rPr>
      <w:rFonts w:ascii="Arial" w:hAnsi="Arial" w:eastAsia="宋体" w:cs="Times New Roman"/>
      <w:sz w:val="18"/>
      <w:szCs w:val="18"/>
      <w:lang w:val="en-US" w:eastAsia="zh-CN" w:bidi="ar-SA"/>
    </w:rPr>
  </w:style>
  <w:style w:type="paragraph" w:customStyle="1" w:styleId="65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60">
    <w:name w:val="Picture"/>
    <w:basedOn w:val="1"/>
    <w:next w:val="18"/>
    <w:qFormat/>
    <w:uiPriority w:val="0"/>
    <w:pPr>
      <w:keepNext/>
      <w:widowControl/>
      <w:adjustRightInd/>
      <w:ind w:firstLine="200" w:firstLineChars="200"/>
    </w:pPr>
    <w:rPr>
      <w:rFonts w:ascii="楷体" w:eastAsia="楷体"/>
      <w:b/>
      <w:spacing w:val="-5"/>
      <w:w w:val="98"/>
      <w:kern w:val="0"/>
      <w:sz w:val="24"/>
      <w:szCs w:val="20"/>
    </w:rPr>
  </w:style>
  <w:style w:type="paragraph" w:customStyle="1" w:styleId="661">
    <w:name w:val="Char Char1 Char Char Char2"/>
    <w:basedOn w:val="1"/>
    <w:qFormat/>
    <w:uiPriority w:val="0"/>
    <w:rPr>
      <w:rFonts w:ascii="仿宋_GB2312" w:eastAsia="仿宋_GB2312"/>
      <w:b/>
      <w:sz w:val="32"/>
      <w:szCs w:val="32"/>
    </w:rPr>
  </w:style>
  <w:style w:type="paragraph" w:customStyle="1" w:styleId="662">
    <w:name w:val="Char3 Char Char Char1"/>
    <w:basedOn w:val="1"/>
    <w:qFormat/>
    <w:uiPriority w:val="0"/>
    <w:pPr>
      <w:widowControl/>
      <w:adjustRightInd/>
      <w:spacing w:after="160" w:line="240" w:lineRule="exact"/>
      <w:jc w:val="left"/>
    </w:pPr>
    <w:rPr>
      <w:szCs w:val="20"/>
    </w:rPr>
  </w:style>
  <w:style w:type="paragraph" w:customStyle="1" w:styleId="663">
    <w:name w:val="Char1 Char Char Char21"/>
    <w:basedOn w:val="1"/>
    <w:qFormat/>
    <w:uiPriority w:val="0"/>
    <w:rPr>
      <w:rFonts w:ascii="Tahoma" w:hAnsi="Tahoma"/>
      <w:sz w:val="24"/>
      <w:szCs w:val="20"/>
    </w:rPr>
  </w:style>
  <w:style w:type="paragraph" w:customStyle="1" w:styleId="66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665">
    <w:name w:val="正文（标题三）"/>
    <w:basedOn w:val="1"/>
    <w:qFormat/>
    <w:uiPriority w:val="0"/>
    <w:pPr>
      <w:spacing w:line="360" w:lineRule="auto"/>
      <w:ind w:firstLine="200" w:firstLineChars="200"/>
    </w:pPr>
    <w:rPr>
      <w:sz w:val="24"/>
    </w:rPr>
  </w:style>
  <w:style w:type="paragraph" w:customStyle="1" w:styleId="666">
    <w:name w:val="样式 正1 + 首行缩进:  2 字符"/>
    <w:basedOn w:val="1"/>
    <w:qFormat/>
    <w:uiPriority w:val="0"/>
    <w:pPr>
      <w:adjustRightInd/>
      <w:spacing w:line="360" w:lineRule="auto"/>
      <w:ind w:firstLine="200" w:firstLineChars="200"/>
    </w:pPr>
    <w:rPr>
      <w:rFonts w:ascii="仿宋_GB2312" w:eastAsia="仿宋_GB2312"/>
      <w:sz w:val="24"/>
    </w:rPr>
  </w:style>
  <w:style w:type="paragraph" w:customStyle="1" w:styleId="667">
    <w:name w:val="xl66"/>
    <w:basedOn w:val="1"/>
    <w:qFormat/>
    <w:uiPriority w:val="0"/>
    <w:pPr>
      <w:widowControl/>
      <w:adjustRightInd/>
      <w:spacing w:before="100" w:beforeAutospacing="1" w:after="100" w:afterAutospacing="1"/>
      <w:jc w:val="left"/>
    </w:pPr>
    <w:rPr>
      <w:rFonts w:ascii="宋体" w:cs="宋体"/>
      <w:kern w:val="0"/>
      <w:sz w:val="24"/>
    </w:rPr>
  </w:style>
  <w:style w:type="paragraph" w:customStyle="1" w:styleId="668">
    <w:name w:val="样式 样式 宋体 小四 段前: 7.8 磅 段后: 7.8 磅 行距: 1.5 倍行距 + 小二 首行缩进:  2 字符"/>
    <w:basedOn w:val="1"/>
    <w:qFormat/>
    <w:uiPriority w:val="0"/>
    <w:pPr>
      <w:adjustRightInd/>
      <w:spacing w:line="360" w:lineRule="auto"/>
      <w:ind w:firstLine="200" w:firstLineChars="200"/>
    </w:pPr>
    <w:rPr>
      <w:rFonts w:ascii="宋体" w:cs="宋体"/>
      <w:sz w:val="24"/>
      <w:szCs w:val="20"/>
    </w:rPr>
  </w:style>
  <w:style w:type="paragraph" w:customStyle="1" w:styleId="669">
    <w:name w:val="Default Text"/>
    <w:basedOn w:val="1"/>
    <w:qFormat/>
    <w:uiPriority w:val="0"/>
    <w:pPr>
      <w:widowControl/>
      <w:overflowPunct w:val="0"/>
      <w:autoSpaceDE w:val="0"/>
      <w:autoSpaceDN w:val="0"/>
      <w:spacing w:line="360" w:lineRule="auto"/>
      <w:ind w:firstLine="200" w:firstLineChars="200"/>
      <w:jc w:val="left"/>
      <w:textAlignment w:val="baseline"/>
    </w:pPr>
    <w:rPr>
      <w:rFonts w:ascii="宋体" w:hAnsi="宋体" w:eastAsia="微软雅黑"/>
      <w:kern w:val="0"/>
      <w:sz w:val="24"/>
      <w:szCs w:val="20"/>
    </w:rPr>
  </w:style>
  <w:style w:type="paragraph" w:customStyle="1" w:styleId="67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71">
    <w:name w:val="Char1 Char Char Char4"/>
    <w:basedOn w:val="1"/>
    <w:qFormat/>
    <w:uiPriority w:val="0"/>
    <w:pPr>
      <w:adjustRightInd/>
      <w:ind w:firstLine="200" w:firstLineChars="200"/>
    </w:pPr>
    <w:rPr>
      <w:rFonts w:ascii="Tahoma" w:hAnsi="Tahoma"/>
      <w:sz w:val="24"/>
      <w:szCs w:val="20"/>
    </w:rPr>
  </w:style>
  <w:style w:type="paragraph" w:customStyle="1" w:styleId="672">
    <w:name w:val="_标题2"/>
    <w:basedOn w:val="639"/>
    <w:next w:val="639"/>
    <w:qFormat/>
    <w:uiPriority w:val="0"/>
    <w:pPr>
      <w:widowControl w:val="0"/>
      <w:tabs>
        <w:tab w:val="left" w:pos="480"/>
      </w:tabs>
      <w:spacing w:before="50" w:beforeLines="50" w:after="50" w:afterLines="50"/>
      <w:ind w:left="470" w:leftChars="50" w:hanging="420" w:firstLineChars="0"/>
      <w:outlineLvl w:val="1"/>
    </w:pPr>
    <w:rPr>
      <w:b/>
      <w:sz w:val="36"/>
    </w:rPr>
  </w:style>
  <w:style w:type="paragraph" w:customStyle="1" w:styleId="673">
    <w:name w:val="样式1 + (中宋体"/>
    <w:basedOn w:val="650"/>
    <w:qFormat/>
    <w:uiPriority w:val="0"/>
    <w:pPr>
      <w:widowControl w:val="0"/>
      <w:tabs>
        <w:tab w:val="left" w:pos="1200"/>
        <w:tab w:val="clear" w:pos="1212"/>
        <w:tab w:val="clear" w:pos="3888"/>
      </w:tabs>
      <w:adjustRightInd/>
      <w:snapToGrid/>
      <w:spacing w:line="360" w:lineRule="auto"/>
      <w:ind w:left="1200" w:firstLine="200" w:firstLineChars="200"/>
      <w:jc w:val="both"/>
    </w:pPr>
    <w:rPr>
      <w:kern w:val="2"/>
      <w:szCs w:val="24"/>
    </w:rPr>
  </w:style>
  <w:style w:type="paragraph" w:customStyle="1" w:styleId="67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eastAsia="微软雅黑" w:cs="宋体"/>
      <w:b/>
      <w:bCs/>
      <w:color w:val="000000"/>
      <w:kern w:val="0"/>
      <w:sz w:val="20"/>
      <w:szCs w:val="20"/>
    </w:rPr>
  </w:style>
  <w:style w:type="paragraph" w:customStyle="1" w:styleId="675">
    <w:name w:val="La0b"/>
    <w:basedOn w:val="1"/>
    <w:qFormat/>
    <w:uiPriority w:val="0"/>
    <w:pPr>
      <w:tabs>
        <w:tab w:val="left" w:pos="1500"/>
      </w:tabs>
      <w:adjustRightInd/>
      <w:spacing w:after="100" w:line="240" w:lineRule="exact"/>
      <w:ind w:left="1500" w:firstLine="200" w:firstLineChars="200"/>
    </w:pPr>
    <w:rPr>
      <w:rFonts w:ascii="宋体" w:hAnsi="宋体" w:eastAsia="微软雅黑"/>
      <w:b/>
      <w:sz w:val="24"/>
      <w:szCs w:val="20"/>
    </w:rPr>
  </w:style>
  <w:style w:type="paragraph" w:customStyle="1" w:styleId="676">
    <w:name w:val="正文 主体"/>
    <w:basedOn w:val="1"/>
    <w:qFormat/>
    <w:uiPriority w:val="0"/>
    <w:pPr>
      <w:adjustRightInd/>
      <w:spacing w:line="360" w:lineRule="auto"/>
      <w:ind w:firstLine="200" w:firstLineChars="200"/>
      <w:jc w:val="left"/>
    </w:pPr>
    <w:rPr>
      <w:rFonts w:ascii="微软雅黑" w:eastAsia="微软雅黑"/>
      <w:kern w:val="0"/>
      <w:sz w:val="24"/>
      <w:szCs w:val="20"/>
    </w:rPr>
  </w:style>
  <w:style w:type="paragraph" w:customStyle="1" w:styleId="677">
    <w:name w:val="四号　首行缩进"/>
    <w:basedOn w:val="1"/>
    <w:qFormat/>
    <w:uiPriority w:val="0"/>
    <w:pPr>
      <w:adjustRightInd/>
      <w:spacing w:line="360" w:lineRule="auto"/>
    </w:pPr>
    <w:rPr>
      <w:rFonts w:ascii="宋体"/>
      <w:szCs w:val="20"/>
    </w:rPr>
  </w:style>
  <w:style w:type="paragraph" w:customStyle="1" w:styleId="67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79">
    <w:name w:val="Char Char Char Char Char Char Char Char Char Char Char1 Char"/>
    <w:basedOn w:val="1"/>
    <w:qFormat/>
    <w:uiPriority w:val="0"/>
    <w:pPr>
      <w:adjustRightInd/>
    </w:pPr>
    <w:rPr>
      <w:rFonts w:ascii="Tahoma" w:hAnsi="Tahoma"/>
      <w:sz w:val="24"/>
    </w:rPr>
  </w:style>
  <w:style w:type="paragraph" w:customStyle="1" w:styleId="680">
    <w:name w:val="Char Char Char Char11"/>
    <w:basedOn w:val="1"/>
    <w:qFormat/>
    <w:uiPriority w:val="0"/>
    <w:rPr>
      <w:rFonts w:ascii="Tahoma" w:hAnsi="Tahoma"/>
      <w:sz w:val="24"/>
      <w:szCs w:val="20"/>
    </w:rPr>
  </w:style>
  <w:style w:type="paragraph" w:customStyle="1" w:styleId="68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682">
    <w:name w:val="Char Char Char Char"/>
    <w:basedOn w:val="1"/>
    <w:qFormat/>
    <w:uiPriority w:val="0"/>
    <w:rPr>
      <w:rFonts w:ascii="Tahoma" w:hAnsi="Tahoma"/>
      <w:sz w:val="24"/>
      <w:szCs w:val="20"/>
    </w:rPr>
  </w:style>
  <w:style w:type="paragraph" w:customStyle="1" w:styleId="683">
    <w:name w:val="标1"/>
    <w:basedOn w:val="1"/>
    <w:qFormat/>
    <w:uiPriority w:val="0"/>
    <w:pPr>
      <w:widowControl/>
      <w:tabs>
        <w:tab w:val="left" w:pos="1020"/>
      </w:tabs>
      <w:snapToGrid w:val="0"/>
      <w:spacing w:before="100" w:beforeLines="100" w:line="360" w:lineRule="auto"/>
      <w:ind w:left="1020" w:firstLine="200" w:firstLineChars="200"/>
      <w:jc w:val="left"/>
      <w:outlineLvl w:val="0"/>
    </w:pPr>
    <w:rPr>
      <w:rFonts w:ascii="Arial Narrow" w:hAnsi="Arial Narrow" w:eastAsia="仿宋_GB2312"/>
      <w:b/>
      <w:spacing w:val="20"/>
      <w:kern w:val="0"/>
      <w:sz w:val="24"/>
    </w:rPr>
  </w:style>
  <w:style w:type="paragraph" w:customStyle="1" w:styleId="684">
    <w:name w:val="Char19"/>
    <w:basedOn w:val="1"/>
    <w:qFormat/>
    <w:uiPriority w:val="0"/>
    <w:pPr>
      <w:adjustRightInd/>
    </w:pPr>
    <w:rPr>
      <w:szCs w:val="20"/>
    </w:rPr>
  </w:style>
  <w:style w:type="paragraph" w:customStyle="1" w:styleId="68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686">
    <w:name w:val="样式8"/>
    <w:basedOn w:val="1"/>
    <w:qFormat/>
    <w:uiPriority w:val="0"/>
    <w:pPr>
      <w:spacing w:before="50" w:beforeLines="50" w:after="50" w:afterLines="50"/>
      <w:ind w:firstLine="200" w:firstLineChars="200"/>
      <w:outlineLvl w:val="4"/>
    </w:pPr>
    <w:rPr>
      <w:rFonts w:ascii="仿宋_GB2312" w:eastAsia="仿宋_GB2312"/>
      <w:b/>
      <w:bCs/>
      <w:sz w:val="24"/>
    </w:rPr>
  </w:style>
  <w:style w:type="paragraph" w:customStyle="1" w:styleId="687">
    <w:name w:val="_Style 5"/>
    <w:basedOn w:val="1"/>
    <w:qFormat/>
    <w:uiPriority w:val="0"/>
    <w:pPr>
      <w:adjustRightInd/>
      <w:ind w:firstLine="200" w:firstLineChars="200"/>
    </w:pPr>
    <w:rPr>
      <w:rFonts w:eastAsia="仿宋_GB2312"/>
      <w:sz w:val="28"/>
    </w:rPr>
  </w:style>
  <w:style w:type="paragraph" w:customStyle="1" w:styleId="688">
    <w:name w:val="正文文字缩进"/>
    <w:basedOn w:val="1"/>
    <w:qFormat/>
    <w:uiPriority w:val="0"/>
    <w:pPr>
      <w:widowControl/>
      <w:tabs>
        <w:tab w:val="left" w:pos="180"/>
      </w:tabs>
      <w:adjustRightInd/>
      <w:spacing w:line="240" w:lineRule="exact"/>
      <w:ind w:left="187" w:firstLine="200" w:firstLineChars="200"/>
      <w:jc w:val="left"/>
    </w:pPr>
    <w:rPr>
      <w:rFonts w:ascii="Futura Bk" w:hAnsi="Futura Bk" w:cs="Futura Bk"/>
      <w:kern w:val="0"/>
      <w:sz w:val="18"/>
      <w:szCs w:val="18"/>
    </w:rPr>
  </w:style>
  <w:style w:type="paragraph" w:customStyle="1" w:styleId="689">
    <w:name w:val="列出段落*"/>
    <w:basedOn w:val="1"/>
    <w:qFormat/>
    <w:uiPriority w:val="0"/>
    <w:pPr>
      <w:adjustRightInd/>
      <w:spacing w:line="360" w:lineRule="auto"/>
      <w:ind w:firstLine="200"/>
    </w:pPr>
    <w:rPr>
      <w:rFonts w:eastAsia="楷体_GB2312" w:cs="Lucida Sans Unicode"/>
      <w:color w:val="000000"/>
      <w:sz w:val="24"/>
    </w:rPr>
  </w:style>
  <w:style w:type="paragraph" w:customStyle="1" w:styleId="69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691">
    <w:name w:val="标书表格字体格式"/>
    <w:next w:val="685"/>
    <w:qFormat/>
    <w:uiPriority w:val="0"/>
    <w:rPr>
      <w:rFonts w:ascii="Times New Roman" w:hAnsi="Times New Roman" w:eastAsia="宋体" w:cs="Times New Roman"/>
      <w:kern w:val="2"/>
      <w:sz w:val="21"/>
      <w:szCs w:val="24"/>
      <w:lang w:val="en-US" w:eastAsia="zh-CN" w:bidi="ar-SA"/>
    </w:rPr>
  </w:style>
  <w:style w:type="paragraph" w:customStyle="1" w:styleId="692">
    <w:name w:val="Char22"/>
    <w:basedOn w:val="1"/>
    <w:qFormat/>
    <w:uiPriority w:val="0"/>
    <w:pPr>
      <w:adjustRightInd/>
      <w:spacing w:line="360" w:lineRule="auto"/>
      <w:ind w:firstLine="200" w:firstLineChars="200"/>
    </w:pPr>
    <w:rPr>
      <w:rFonts w:ascii="仿宋_GB2312" w:eastAsia="仿宋_GB2312"/>
      <w:b/>
      <w:sz w:val="32"/>
      <w:szCs w:val="32"/>
    </w:rPr>
  </w:style>
  <w:style w:type="paragraph" w:customStyle="1" w:styleId="693">
    <w:name w:val="Char12"/>
    <w:basedOn w:val="1"/>
    <w:qFormat/>
    <w:uiPriority w:val="0"/>
    <w:pPr>
      <w:widowControl/>
      <w:spacing w:after="160" w:line="240" w:lineRule="exact"/>
      <w:jc w:val="left"/>
    </w:pPr>
    <w:rPr>
      <w:rFonts w:ascii="Verdana" w:hAnsi="Verdana" w:eastAsia="仿宋_GB2312"/>
      <w:kern w:val="0"/>
      <w:sz w:val="24"/>
      <w:szCs w:val="20"/>
    </w:rPr>
  </w:style>
  <w:style w:type="paragraph" w:customStyle="1" w:styleId="694">
    <w:name w:val="修订3"/>
    <w:qFormat/>
    <w:uiPriority w:val="0"/>
    <w:rPr>
      <w:rFonts w:ascii="Times New Roman" w:hAnsi="Times New Roman" w:eastAsia="宋体" w:cs="Times New Roman"/>
      <w:kern w:val="2"/>
      <w:sz w:val="21"/>
      <w:lang w:val="en-US" w:eastAsia="zh-CN" w:bidi="ar-SA"/>
    </w:rPr>
  </w:style>
  <w:style w:type="paragraph" w:customStyle="1" w:styleId="695">
    <w:name w:val="CSS1级正文 Char"/>
    <w:basedOn w:val="25"/>
    <w:qFormat/>
    <w:uiPriority w:val="0"/>
    <w:pPr>
      <w:autoSpaceDE/>
      <w:autoSpaceDN/>
      <w:snapToGrid w:val="0"/>
      <w:ind w:firstLine="200" w:firstLineChars="200"/>
    </w:pPr>
    <w:rPr>
      <w:rFonts w:ascii="Times New Roman"/>
      <w:szCs w:val="24"/>
      <w:lang w:val="en-US"/>
    </w:rPr>
  </w:style>
  <w:style w:type="paragraph" w:customStyle="1" w:styleId="69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97">
    <w:name w:val="表文字"/>
    <w:qFormat/>
    <w:uiPriority w:val="0"/>
    <w:rPr>
      <w:rFonts w:ascii="宋体" w:hAnsi="Times New Roman" w:eastAsia="宋体" w:cs="Times New Roman"/>
      <w:kern w:val="2"/>
      <w:lang w:val="en-US" w:eastAsia="zh-CN" w:bidi="ar-SA"/>
    </w:rPr>
  </w:style>
  <w:style w:type="paragraph" w:customStyle="1" w:styleId="698">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699">
    <w:name w:val="缺省文本"/>
    <w:basedOn w:val="1"/>
    <w:qFormat/>
    <w:uiPriority w:val="0"/>
    <w:pPr>
      <w:widowControl/>
      <w:overflowPunct w:val="0"/>
      <w:autoSpaceDE w:val="0"/>
      <w:autoSpaceDN w:val="0"/>
      <w:spacing w:line="360" w:lineRule="auto"/>
      <w:ind w:firstLine="200" w:firstLineChars="200"/>
      <w:textAlignment w:val="baseline"/>
    </w:pPr>
    <w:rPr>
      <w:rFonts w:ascii="宋体" w:hAnsi="宋体" w:eastAsia="仿宋_GB2312"/>
      <w:kern w:val="0"/>
      <w:sz w:val="28"/>
      <w:szCs w:val="20"/>
    </w:rPr>
  </w:style>
  <w:style w:type="paragraph" w:customStyle="1" w:styleId="700">
    <w:name w:val="Char Char Char Char Char Char1 Char1"/>
    <w:basedOn w:val="1"/>
    <w:qFormat/>
    <w:uiPriority w:val="0"/>
    <w:pPr>
      <w:widowControl/>
      <w:spacing w:after="160" w:line="240" w:lineRule="exact"/>
      <w:jc w:val="left"/>
    </w:pPr>
    <w:rPr>
      <w:rFonts w:ascii="Verdana" w:hAnsi="Verdana"/>
      <w:kern w:val="0"/>
      <w:szCs w:val="20"/>
    </w:rPr>
  </w:style>
  <w:style w:type="paragraph" w:customStyle="1" w:styleId="701">
    <w:name w:val="Char Char Char Char Char Char Char Char2"/>
    <w:basedOn w:val="1"/>
    <w:qFormat/>
    <w:uiPriority w:val="0"/>
    <w:pPr>
      <w:tabs>
        <w:tab w:val="left" w:pos="360"/>
      </w:tabs>
    </w:pPr>
    <w:rPr>
      <w:sz w:val="24"/>
      <w:szCs w:val="20"/>
    </w:rPr>
  </w:style>
  <w:style w:type="paragraph" w:customStyle="1" w:styleId="702">
    <w:name w:val="表内文字"/>
    <w:basedOn w:val="1"/>
    <w:qFormat/>
    <w:uiPriority w:val="0"/>
    <w:pPr>
      <w:tabs>
        <w:tab w:val="left" w:pos="1418"/>
      </w:tabs>
      <w:adjustRightInd/>
      <w:spacing w:line="360" w:lineRule="auto"/>
      <w:ind w:firstLine="200" w:firstLineChars="200"/>
      <w:jc w:val="center"/>
    </w:pPr>
    <w:rPr>
      <w:rFonts w:ascii="仿宋_GB2312" w:eastAsia="仿宋_GB2312"/>
      <w:spacing w:val="-20"/>
      <w:kern w:val="0"/>
      <w:sz w:val="24"/>
    </w:rPr>
  </w:style>
  <w:style w:type="paragraph" w:customStyle="1" w:styleId="70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04">
    <w:name w:val="中文标题 3"/>
    <w:basedOn w:val="2"/>
    <w:qFormat/>
    <w:uiPriority w:val="0"/>
    <w:pPr>
      <w:adjustRightInd/>
      <w:spacing w:before="100" w:beforeAutospacing="1" w:after="100" w:afterAutospacing="1" w:line="360" w:lineRule="auto"/>
      <w:ind w:firstLine="482" w:firstLineChars="0"/>
    </w:pPr>
    <w:rPr>
      <w:rFonts w:ascii="Times New Roman" w:eastAsia="楷体_GB2312"/>
      <w:kern w:val="28"/>
    </w:rPr>
  </w:style>
  <w:style w:type="paragraph" w:customStyle="1" w:styleId="705">
    <w:name w:val="bt_content"/>
    <w:basedOn w:val="1"/>
    <w:qFormat/>
    <w:uiPriority w:val="0"/>
    <w:pPr>
      <w:widowControl/>
      <w:adjustRightInd/>
      <w:spacing w:before="100" w:beforeAutospacing="1" w:after="100" w:afterAutospacing="1" w:line="360" w:lineRule="auto"/>
      <w:ind w:firstLine="200" w:firstLineChars="200"/>
      <w:jc w:val="left"/>
    </w:pPr>
    <w:rPr>
      <w:rFonts w:ascii="宋体" w:hAnsi="宋体" w:eastAsia="微软雅黑" w:cs="宋体"/>
      <w:kern w:val="0"/>
      <w:sz w:val="24"/>
    </w:rPr>
  </w:style>
  <w:style w:type="paragraph" w:customStyle="1" w:styleId="70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07">
    <w:name w:val="正文－恩普"/>
    <w:basedOn w:val="7"/>
    <w:qFormat/>
    <w:uiPriority w:val="0"/>
    <w:pPr>
      <w:adjustRightInd/>
      <w:snapToGrid/>
      <w:spacing w:before="100" w:beforeAutospacing="1" w:after="50" w:afterLines="50" w:afterAutospacing="1" w:line="360" w:lineRule="auto"/>
      <w:ind w:firstLine="200" w:firstLineChars="200"/>
      <w:jc w:val="left"/>
    </w:pPr>
    <w:rPr>
      <w:rFonts w:ascii="Times New Roman"/>
      <w:snapToGrid/>
      <w:color w:val="auto"/>
      <w:kern w:val="0"/>
      <w:sz w:val="24"/>
    </w:rPr>
  </w:style>
  <w:style w:type="paragraph" w:customStyle="1" w:styleId="70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09">
    <w:name w:val="Char4"/>
    <w:basedOn w:val="1"/>
    <w:qFormat/>
    <w:uiPriority w:val="0"/>
    <w:pPr>
      <w:tabs>
        <w:tab w:val="left" w:pos="432"/>
      </w:tabs>
      <w:adjustRightInd/>
      <w:spacing w:before="50" w:beforeLines="50" w:after="50" w:afterLines="50" w:line="360" w:lineRule="auto"/>
      <w:ind w:left="432" w:firstLine="200" w:firstLineChars="200"/>
    </w:pPr>
    <w:rPr>
      <w:rFonts w:ascii="宋体" w:hAnsi="宋体" w:eastAsia="微软雅黑"/>
      <w:b/>
      <w:kern w:val="44"/>
      <w:sz w:val="32"/>
      <w:szCs w:val="32"/>
    </w:rPr>
  </w:style>
  <w:style w:type="paragraph" w:customStyle="1" w:styleId="710">
    <w:name w:val="p0"/>
    <w:basedOn w:val="1"/>
    <w:qFormat/>
    <w:uiPriority w:val="0"/>
    <w:pPr>
      <w:widowControl/>
      <w:adjustRightInd/>
    </w:pPr>
    <w:rPr>
      <w:kern w:val="0"/>
      <w:szCs w:val="21"/>
    </w:rPr>
  </w:style>
  <w:style w:type="paragraph" w:customStyle="1" w:styleId="711">
    <w:name w:val="Char6"/>
    <w:basedOn w:val="1"/>
    <w:qFormat/>
    <w:uiPriority w:val="0"/>
    <w:rPr>
      <w:rFonts w:ascii="仿宋_GB2312" w:eastAsia="仿宋_GB2312"/>
      <w:b/>
      <w:sz w:val="32"/>
      <w:szCs w:val="32"/>
    </w:rPr>
  </w:style>
  <w:style w:type="paragraph" w:customStyle="1" w:styleId="712">
    <w:name w:val="Char111"/>
    <w:basedOn w:val="1"/>
    <w:qFormat/>
    <w:uiPriority w:val="0"/>
    <w:rPr>
      <w:rFonts w:ascii="仿宋_GB2312" w:eastAsia="仿宋_GB2312"/>
      <w:b/>
      <w:sz w:val="32"/>
      <w:szCs w:val="32"/>
    </w:rPr>
  </w:style>
  <w:style w:type="paragraph" w:customStyle="1" w:styleId="713">
    <w:name w:val="标题3"/>
    <w:basedOn w:val="6"/>
    <w:next w:val="53"/>
    <w:qFormat/>
    <w:uiPriority w:val="0"/>
    <w:pPr>
      <w:tabs>
        <w:tab w:val="clear" w:pos="900"/>
      </w:tabs>
      <w:spacing w:after="0" w:line="360" w:lineRule="auto"/>
    </w:pPr>
    <w:rPr>
      <w:rFonts w:ascii="仿宋" w:eastAsia="仿宋" w:cs="仿宋"/>
    </w:rPr>
  </w:style>
  <w:style w:type="paragraph" w:customStyle="1" w:styleId="71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15">
    <w:name w:val="Char Char Char1"/>
    <w:basedOn w:val="1"/>
    <w:qFormat/>
    <w:uiPriority w:val="0"/>
    <w:pPr>
      <w:widowControl/>
      <w:spacing w:after="160" w:line="240" w:lineRule="exact"/>
      <w:jc w:val="left"/>
    </w:pPr>
    <w:rPr>
      <w:rFonts w:ascii="Verdana" w:hAnsi="Verdana"/>
      <w:kern w:val="0"/>
      <w:sz w:val="20"/>
      <w:szCs w:val="20"/>
    </w:rPr>
  </w:style>
  <w:style w:type="paragraph" w:customStyle="1" w:styleId="716">
    <w:name w:val="Char1 Char Char Char2"/>
    <w:basedOn w:val="1"/>
    <w:qFormat/>
    <w:uiPriority w:val="0"/>
    <w:pPr>
      <w:adjustRightInd/>
      <w:ind w:firstLine="200" w:firstLineChars="200"/>
    </w:pPr>
    <w:rPr>
      <w:rFonts w:ascii="Tahoma" w:hAnsi="Tahoma"/>
      <w:sz w:val="24"/>
      <w:szCs w:val="20"/>
    </w:rPr>
  </w:style>
  <w:style w:type="paragraph" w:customStyle="1" w:styleId="717">
    <w:name w:val="列出段落1"/>
    <w:basedOn w:val="1"/>
    <w:qFormat/>
    <w:uiPriority w:val="0"/>
    <w:pPr>
      <w:adjustRightInd/>
      <w:spacing w:line="360" w:lineRule="auto"/>
      <w:ind w:firstLine="200" w:firstLineChars="200"/>
    </w:pPr>
    <w:rPr>
      <w:rFonts w:ascii="Calibri" w:hAnsi="Calibri"/>
      <w:sz w:val="24"/>
      <w:szCs w:val="22"/>
    </w:rPr>
  </w:style>
  <w:style w:type="paragraph" w:customStyle="1" w:styleId="718">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eastAsia="黑体" w:cs="Arial"/>
      <w:caps/>
      <w:color w:val="FFFFFF"/>
      <w:kern w:val="2"/>
      <w:sz w:val="30"/>
      <w:szCs w:val="20"/>
    </w:rPr>
  </w:style>
  <w:style w:type="paragraph" w:customStyle="1" w:styleId="719">
    <w:name w:val="Char Char Char Char Char Char Char2"/>
    <w:basedOn w:val="1"/>
    <w:qFormat/>
    <w:uiPriority w:val="0"/>
    <w:rPr>
      <w:rFonts w:ascii="仿宋_GB2312" w:eastAsia="仿宋_GB2312"/>
      <w:b/>
      <w:sz w:val="32"/>
      <w:szCs w:val="32"/>
    </w:rPr>
  </w:style>
  <w:style w:type="paragraph" w:customStyle="1" w:styleId="720">
    <w:name w:val="四级条标题"/>
    <w:basedOn w:val="584"/>
    <w:next w:val="566"/>
    <w:qFormat/>
    <w:uiPriority w:val="0"/>
    <w:pPr>
      <w:tabs>
        <w:tab w:val="left" w:pos="2940"/>
        <w:tab w:val="clear" w:pos="2520"/>
      </w:tabs>
      <w:ind w:left="2940"/>
      <w:outlineLvl w:val="5"/>
    </w:pPr>
  </w:style>
  <w:style w:type="paragraph" w:customStyle="1" w:styleId="721">
    <w:name w:val="五级条标题"/>
    <w:basedOn w:val="720"/>
    <w:next w:val="566"/>
    <w:qFormat/>
    <w:uiPriority w:val="0"/>
    <w:pPr>
      <w:tabs>
        <w:tab w:val="left" w:pos="3360"/>
      </w:tabs>
      <w:ind w:left="3360"/>
      <w:outlineLvl w:val="6"/>
    </w:pPr>
  </w:style>
  <w:style w:type="paragraph" w:customStyle="1" w:styleId="722">
    <w:name w:val="目录3"/>
    <w:basedOn w:val="1"/>
    <w:qFormat/>
    <w:uiPriority w:val="0"/>
    <w:pPr>
      <w:tabs>
        <w:tab w:val="left" w:leader="dot" w:pos="7370"/>
      </w:tabs>
      <w:autoSpaceDE w:val="0"/>
      <w:autoSpaceDN w:val="0"/>
      <w:spacing w:line="317" w:lineRule="atLeast"/>
      <w:ind w:firstLine="200" w:firstLineChars="200"/>
    </w:pPr>
    <w:rPr>
      <w:color w:val="000000"/>
      <w:kern w:val="0"/>
      <w:szCs w:val="21"/>
    </w:rPr>
  </w:style>
  <w:style w:type="paragraph" w:customStyle="1" w:styleId="723">
    <w:name w:val="Char23"/>
    <w:basedOn w:val="1"/>
    <w:qFormat/>
    <w:uiPriority w:val="0"/>
    <w:rPr>
      <w:rFonts w:ascii="仿宋_GB2312" w:eastAsia="仿宋_GB2312"/>
      <w:b/>
      <w:sz w:val="32"/>
      <w:szCs w:val="32"/>
    </w:rPr>
  </w:style>
  <w:style w:type="paragraph" w:customStyle="1" w:styleId="724">
    <w:name w:val="style3"/>
    <w:basedOn w:val="1"/>
    <w:qFormat/>
    <w:uiPriority w:val="0"/>
    <w:pPr>
      <w:widowControl/>
      <w:adjustRightInd/>
      <w:spacing w:before="100" w:beforeAutospacing="1" w:after="100" w:afterAutospacing="1" w:line="360" w:lineRule="auto"/>
      <w:ind w:firstLine="200" w:firstLineChars="200"/>
      <w:jc w:val="left"/>
    </w:pPr>
    <w:rPr>
      <w:rFonts w:ascii="宋体" w:hAnsi="宋体" w:eastAsia="微软雅黑"/>
      <w:color w:val="666666"/>
      <w:kern w:val="0"/>
      <w:sz w:val="24"/>
    </w:rPr>
  </w:style>
  <w:style w:type="paragraph" w:customStyle="1" w:styleId="725">
    <w:name w:val="列出段落3"/>
    <w:basedOn w:val="1"/>
    <w:qFormat/>
    <w:uiPriority w:val="0"/>
    <w:pPr>
      <w:adjustRightInd/>
      <w:spacing w:line="360" w:lineRule="auto"/>
      <w:ind w:firstLine="200" w:firstLineChars="200"/>
    </w:pPr>
    <w:rPr>
      <w:rFonts w:ascii="Calibri" w:hAnsi="Calibri"/>
      <w:sz w:val="24"/>
      <w:szCs w:val="22"/>
    </w:rPr>
  </w:style>
  <w:style w:type="paragraph" w:customStyle="1" w:styleId="726">
    <w:name w:val="首行缩进"/>
    <w:basedOn w:val="1"/>
    <w:qFormat/>
    <w:uiPriority w:val="0"/>
    <w:pPr>
      <w:spacing w:line="360" w:lineRule="auto"/>
      <w:ind w:firstLine="200" w:firstLineChars="200"/>
    </w:pPr>
    <w:rPr>
      <w:rFonts w:ascii="宋体"/>
      <w:sz w:val="24"/>
      <w:szCs w:val="20"/>
    </w:rPr>
  </w:style>
  <w:style w:type="paragraph" w:customStyle="1" w:styleId="72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28">
    <w:name w:val="单元格左对齐"/>
    <w:basedOn w:val="1"/>
    <w:qFormat/>
    <w:uiPriority w:val="0"/>
    <w:pPr>
      <w:adjustRightInd/>
      <w:spacing w:line="360" w:lineRule="auto"/>
    </w:pPr>
    <w:rPr>
      <w:sz w:val="24"/>
    </w:rPr>
  </w:style>
  <w:style w:type="paragraph" w:customStyle="1" w:styleId="729">
    <w:name w:val="正文主体"/>
    <w:basedOn w:val="550"/>
    <w:qFormat/>
    <w:uiPriority w:val="0"/>
  </w:style>
  <w:style w:type="paragraph" w:customStyle="1" w:styleId="730">
    <w:name w:val="font6"/>
    <w:basedOn w:val="1"/>
    <w:qFormat/>
    <w:uiPriority w:val="0"/>
    <w:pPr>
      <w:widowControl/>
      <w:adjustRightInd/>
      <w:spacing w:before="100" w:beforeAutospacing="1" w:after="100" w:afterAutospacing="1" w:line="360" w:lineRule="auto"/>
      <w:ind w:firstLine="200" w:firstLineChars="200"/>
      <w:jc w:val="left"/>
    </w:pPr>
    <w:rPr>
      <w:rFonts w:ascii="宋体"/>
      <w:kern w:val="0"/>
      <w:sz w:val="20"/>
      <w:szCs w:val="20"/>
    </w:rPr>
  </w:style>
  <w:style w:type="paragraph" w:customStyle="1" w:styleId="731">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样式 首行缩进:  2 字符"/>
    <w:basedOn w:val="1"/>
    <w:qFormat/>
    <w:uiPriority w:val="0"/>
    <w:pPr>
      <w:snapToGrid w:val="0"/>
      <w:spacing w:line="360" w:lineRule="auto"/>
    </w:pPr>
    <w:rPr>
      <w:rFonts w:ascii="仿宋_GB2312" w:eastAsia="仿宋_GB2312" w:cs="宋体"/>
      <w:color w:val="000000"/>
      <w:kern w:val="0"/>
      <w:sz w:val="28"/>
      <w:szCs w:val="21"/>
    </w:rPr>
  </w:style>
  <w:style w:type="paragraph" w:customStyle="1" w:styleId="733">
    <w:name w:val="正文（首行缩进2字符）"/>
    <w:basedOn w:val="1"/>
    <w:qFormat/>
    <w:uiPriority w:val="0"/>
    <w:pPr>
      <w:adjustRightInd/>
      <w:spacing w:line="360" w:lineRule="auto"/>
      <w:ind w:firstLine="200" w:firstLineChars="200"/>
    </w:pPr>
    <w:rPr>
      <w:sz w:val="24"/>
      <w:szCs w:val="20"/>
    </w:rPr>
  </w:style>
  <w:style w:type="paragraph" w:customStyle="1" w:styleId="734">
    <w:name w:val="P1"/>
    <w:basedOn w:val="1"/>
    <w:qFormat/>
    <w:uiPriority w:val="0"/>
    <w:pPr>
      <w:adjustRightInd/>
      <w:spacing w:line="288" w:lineRule="auto"/>
      <w:ind w:firstLine="200" w:firstLineChars="200"/>
    </w:pPr>
  </w:style>
  <w:style w:type="paragraph" w:customStyle="1" w:styleId="735">
    <w:name w:val="列表内容"/>
    <w:basedOn w:val="1"/>
    <w:next w:val="1"/>
    <w:qFormat/>
    <w:uiPriority w:val="0"/>
    <w:pPr>
      <w:widowControl/>
      <w:tabs>
        <w:tab w:val="left" w:pos="840"/>
      </w:tabs>
      <w:ind w:left="840" w:hanging="420"/>
      <w:jc w:val="left"/>
    </w:pPr>
    <w:rPr>
      <w:kern w:val="0"/>
      <w:sz w:val="18"/>
    </w:rPr>
  </w:style>
  <w:style w:type="paragraph" w:customStyle="1" w:styleId="736">
    <w:name w:val="Char Char11 Char Char Char1"/>
    <w:basedOn w:val="1"/>
    <w:qFormat/>
    <w:uiPriority w:val="0"/>
    <w:pPr>
      <w:spacing w:line="360" w:lineRule="auto"/>
    </w:pPr>
    <w:rPr>
      <w:szCs w:val="20"/>
    </w:rPr>
  </w:style>
  <w:style w:type="paragraph" w:customStyle="1" w:styleId="73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738">
    <w:name w:val="Char Char Char Char Char Char11"/>
    <w:basedOn w:val="1"/>
    <w:qFormat/>
    <w:uiPriority w:val="0"/>
    <w:pPr>
      <w:widowControl/>
      <w:spacing w:before="50" w:beforeLines="50" w:after="50" w:afterLines="50" w:line="240" w:lineRule="exact"/>
      <w:jc w:val="left"/>
    </w:pPr>
    <w:rPr>
      <w:rFonts w:ascii="Verdana" w:hAnsi="Verdana"/>
      <w:kern w:val="0"/>
      <w:sz w:val="20"/>
      <w:szCs w:val="20"/>
    </w:rPr>
  </w:style>
  <w:style w:type="paragraph" w:customStyle="1" w:styleId="739">
    <w:name w:val="标题 41"/>
    <w:basedOn w:val="1"/>
    <w:next w:val="1"/>
    <w:qFormat/>
    <w:uiPriority w:val="0"/>
    <w:pPr>
      <w:keepNext/>
      <w:keepLines/>
      <w:adjustRightInd/>
      <w:spacing w:before="280" w:after="290" w:line="377" w:lineRule="auto"/>
      <w:outlineLvl w:val="3"/>
    </w:pPr>
    <w:rPr>
      <w:rFonts w:ascii="Cambria" w:hAnsi="Cambria"/>
      <w:b/>
      <w:bCs/>
      <w:sz w:val="28"/>
      <w:szCs w:val="28"/>
    </w:rPr>
  </w:style>
  <w:style w:type="paragraph" w:customStyle="1" w:styleId="740">
    <w:name w:val="Table Contents"/>
    <w:basedOn w:val="1"/>
    <w:qFormat/>
    <w:uiPriority w:val="0"/>
    <w:pPr>
      <w:suppressAutoHyphens/>
      <w:autoSpaceDE w:val="0"/>
      <w:spacing w:after="120"/>
      <w:jc w:val="left"/>
    </w:pPr>
    <w:rPr>
      <w:rFonts w:ascii="Helvetica" w:hAnsi="Helvetica"/>
      <w:sz w:val="20"/>
      <w:szCs w:val="20"/>
    </w:rPr>
  </w:style>
  <w:style w:type="paragraph" w:customStyle="1" w:styleId="741">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742">
    <w:name w:val="默认段落字体 Para Char Char Char Char"/>
    <w:basedOn w:val="1"/>
    <w:qFormat/>
    <w:uiPriority w:val="0"/>
    <w:pPr>
      <w:spacing w:line="360" w:lineRule="auto"/>
    </w:pPr>
    <w:rPr>
      <w:szCs w:val="20"/>
    </w:rPr>
  </w:style>
  <w:style w:type="paragraph" w:customStyle="1" w:styleId="74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74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eastAsia="仿宋" w:cs="宋体"/>
      <w:kern w:val="0"/>
      <w:sz w:val="20"/>
      <w:szCs w:val="20"/>
    </w:rPr>
  </w:style>
  <w:style w:type="paragraph" w:customStyle="1" w:styleId="745">
    <w:name w:val="Char2 Char Char Char2"/>
    <w:basedOn w:val="1"/>
    <w:qFormat/>
    <w:uiPriority w:val="0"/>
    <w:rPr>
      <w:rFonts w:ascii="仿宋_GB2312" w:eastAsia="仿宋_GB2312"/>
      <w:b/>
      <w:sz w:val="32"/>
      <w:szCs w:val="32"/>
    </w:rPr>
  </w:style>
  <w:style w:type="paragraph" w:customStyle="1" w:styleId="74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747">
    <w:name w:val="Char Char Char Char2"/>
    <w:basedOn w:val="1"/>
    <w:qFormat/>
    <w:uiPriority w:val="0"/>
    <w:pPr>
      <w:widowControl/>
      <w:spacing w:after="160" w:line="240" w:lineRule="exact"/>
      <w:jc w:val="left"/>
    </w:pPr>
    <w:rPr>
      <w:rFonts w:ascii="Arial" w:hAnsi="Arial" w:eastAsia="Times New Roman" w:cs="Verdana"/>
      <w:b/>
      <w:kern w:val="0"/>
      <w:sz w:val="24"/>
      <w:szCs w:val="20"/>
    </w:rPr>
  </w:style>
  <w:style w:type="paragraph" w:customStyle="1" w:styleId="748">
    <w:name w:val="正文 首行缩进:  2 字符 Char"/>
    <w:basedOn w:val="1"/>
    <w:qFormat/>
    <w:uiPriority w:val="0"/>
    <w:pPr>
      <w:adjustRightInd/>
      <w:spacing w:line="360" w:lineRule="auto"/>
      <w:ind w:firstLine="480"/>
    </w:pPr>
    <w:rPr>
      <w:rFonts w:cs="宋体"/>
      <w:sz w:val="24"/>
      <w:szCs w:val="20"/>
    </w:rPr>
  </w:style>
  <w:style w:type="paragraph" w:customStyle="1" w:styleId="749">
    <w:name w:val="Char Char4 Char Char"/>
    <w:basedOn w:val="1"/>
    <w:qFormat/>
    <w:uiPriority w:val="0"/>
    <w:pPr>
      <w:widowControl/>
      <w:adjustRightInd/>
      <w:spacing w:after="160" w:line="240" w:lineRule="exact"/>
      <w:jc w:val="left"/>
    </w:pPr>
  </w:style>
  <w:style w:type="paragraph" w:customStyle="1" w:styleId="750">
    <w:name w:val="目录2"/>
    <w:basedOn w:val="1"/>
    <w:qFormat/>
    <w:uiPriority w:val="0"/>
    <w:pPr>
      <w:tabs>
        <w:tab w:val="left" w:leader="dot" w:pos="7370"/>
      </w:tabs>
      <w:autoSpaceDE w:val="0"/>
      <w:autoSpaceDN w:val="0"/>
      <w:spacing w:line="317" w:lineRule="atLeast"/>
      <w:ind w:firstLine="200" w:firstLineChars="200"/>
    </w:pPr>
    <w:rPr>
      <w:color w:val="000000"/>
      <w:kern w:val="0"/>
      <w:szCs w:val="21"/>
    </w:rPr>
  </w:style>
  <w:style w:type="paragraph" w:customStyle="1" w:styleId="751">
    <w:name w:val="Char Char11 Char Char Char2"/>
    <w:basedOn w:val="1"/>
    <w:qFormat/>
    <w:uiPriority w:val="0"/>
    <w:pPr>
      <w:spacing w:line="360" w:lineRule="auto"/>
    </w:pPr>
    <w:rPr>
      <w:szCs w:val="20"/>
    </w:rPr>
  </w:style>
  <w:style w:type="paragraph" w:customStyle="1" w:styleId="75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75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rPr>
  </w:style>
  <w:style w:type="paragraph" w:customStyle="1" w:styleId="754">
    <w:name w:val="数字标题4"/>
    <w:basedOn w:val="8"/>
    <w:qFormat/>
    <w:uiPriority w:val="0"/>
    <w:pPr>
      <w:tabs>
        <w:tab w:val="left" w:pos="0"/>
        <w:tab w:val="clear" w:pos="864"/>
      </w:tabs>
      <w:spacing w:before="0" w:after="0" w:line="360" w:lineRule="auto"/>
      <w:ind w:left="0"/>
    </w:pPr>
    <w:rPr>
      <w:rFonts w:eastAsia="仿宋_GB2312" w:cs="Arial"/>
      <w:b w:val="0"/>
      <w:bCs w:val="0"/>
      <w:color w:val="000000"/>
      <w:kern w:val="0"/>
      <w:sz w:val="24"/>
      <w:szCs w:val="24"/>
      <w:lang w:val="en-US"/>
    </w:rPr>
  </w:style>
  <w:style w:type="paragraph" w:customStyle="1" w:styleId="75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75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75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758">
    <w:name w:val="Char311"/>
    <w:basedOn w:val="1"/>
    <w:qFormat/>
    <w:uiPriority w:val="0"/>
    <w:pPr>
      <w:adjustRightInd/>
      <w:ind w:firstLine="200" w:firstLineChars="200"/>
    </w:pPr>
    <w:rPr>
      <w:rFonts w:ascii="Tahoma" w:hAnsi="Tahoma"/>
      <w:sz w:val="24"/>
      <w:szCs w:val="20"/>
    </w:rPr>
  </w:style>
  <w:style w:type="paragraph" w:customStyle="1" w:styleId="759">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60">
    <w:name w:val="dash bullet"/>
    <w:qFormat/>
    <w:uiPriority w:val="0"/>
    <w:pPr>
      <w:tabs>
        <w:tab w:val="left" w:pos="187"/>
        <w:tab w:val="left" w:pos="360"/>
      </w:tabs>
      <w:spacing w:after="20"/>
      <w:ind w:left="374" w:hanging="187"/>
    </w:pPr>
    <w:rPr>
      <w:rFonts w:ascii="Futura Bk" w:hAnsi="Futura Bk" w:eastAsia="宋体" w:cs="Times New Roman"/>
      <w:sz w:val="18"/>
      <w:lang w:val="en-US" w:eastAsia="zh-CN" w:bidi="ar-SA"/>
    </w:rPr>
  </w:style>
  <w:style w:type="paragraph" w:customStyle="1" w:styleId="761">
    <w:name w:val="正文 内标"/>
    <w:basedOn w:val="676"/>
    <w:qFormat/>
    <w:uiPriority w:val="0"/>
    <w:pPr>
      <w:tabs>
        <w:tab w:val="left" w:pos="0"/>
      </w:tabs>
      <w:ind w:left="900" w:firstLine="0" w:firstLineChars="0"/>
    </w:pPr>
  </w:style>
  <w:style w:type="paragraph" w:customStyle="1" w:styleId="762">
    <w:name w:val="Bulleted List"/>
    <w:basedOn w:val="1"/>
    <w:qFormat/>
    <w:uiPriority w:val="0"/>
    <w:pPr>
      <w:tabs>
        <w:tab w:val="left" w:pos="1260"/>
      </w:tabs>
      <w:adjustRightInd/>
      <w:ind w:left="1260" w:hanging="420"/>
    </w:pPr>
  </w:style>
  <w:style w:type="paragraph" w:customStyle="1" w:styleId="763">
    <w:name w:val="样式 正文文本缩进 2 + 仿宋_GB2312 黑色 行距: 1.5 倍行距"/>
    <w:basedOn w:val="37"/>
    <w:qFormat/>
    <w:uiPriority w:val="0"/>
    <w:pPr>
      <w:adjustRightInd/>
      <w:ind w:firstLine="200" w:firstLineChars="200"/>
      <w:textAlignment w:val="auto"/>
    </w:pPr>
    <w:rPr>
      <w:rFonts w:cs="宋体"/>
      <w:color w:val="000000"/>
      <w:kern w:val="2"/>
      <w:sz w:val="24"/>
    </w:rPr>
  </w:style>
  <w:style w:type="paragraph" w:customStyle="1" w:styleId="764">
    <w:name w:val="样式 左侧:  0.85 厘米"/>
    <w:basedOn w:val="1"/>
    <w:qFormat/>
    <w:uiPriority w:val="0"/>
    <w:pPr>
      <w:adjustRightInd/>
      <w:spacing w:line="360" w:lineRule="auto"/>
    </w:pPr>
    <w:rPr>
      <w:rFonts w:cs="宋体"/>
      <w:sz w:val="24"/>
      <w:szCs w:val="20"/>
    </w:rPr>
  </w:style>
  <w:style w:type="paragraph" w:customStyle="1" w:styleId="765">
    <w:name w:val="Char Char Char Char Char Char Char Char Char Char Char Char1 Char"/>
    <w:basedOn w:val="1"/>
    <w:qFormat/>
    <w:uiPriority w:val="0"/>
    <w:rPr>
      <w:rFonts w:ascii="Tahoma" w:hAnsi="Tahoma" w:cs="仿宋_GB2312"/>
      <w:sz w:val="24"/>
      <w:szCs w:val="20"/>
    </w:rPr>
  </w:style>
  <w:style w:type="paragraph" w:customStyle="1" w:styleId="766">
    <w:name w:val="正文1"/>
    <w:basedOn w:val="32"/>
    <w:qFormat/>
    <w:uiPriority w:val="0"/>
    <w:pPr>
      <w:ind w:left="0" w:leftChars="0" w:firstLine="200" w:firstLineChars="200"/>
    </w:pPr>
    <w:rPr>
      <w:rFonts w:ascii="仿宋_GB2312" w:eastAsia="仿宋_GB2312"/>
      <w:kern w:val="28"/>
      <w:sz w:val="24"/>
    </w:rPr>
  </w:style>
  <w:style w:type="paragraph" w:customStyle="1" w:styleId="76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76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kern w:val="0"/>
      <w:sz w:val="20"/>
      <w:szCs w:val="20"/>
    </w:rPr>
  </w:style>
  <w:style w:type="paragraph" w:customStyle="1" w:styleId="769">
    <w:name w:val="模板普通正文"/>
    <w:basedOn w:val="2"/>
    <w:qFormat/>
    <w:uiPriority w:val="0"/>
    <w:pPr>
      <w:adjustRightInd/>
      <w:spacing w:before="50" w:beforeLines="50" w:after="10" w:line="360" w:lineRule="auto"/>
      <w:ind w:firstLine="175" w:firstLineChars="175"/>
      <w:jc w:val="left"/>
    </w:pPr>
    <w:rPr>
      <w:rFonts w:ascii="Times New Roman"/>
    </w:rPr>
  </w:style>
  <w:style w:type="paragraph" w:customStyle="1" w:styleId="770">
    <w:name w:val="Char Char1 Char Char Char Char Char Char"/>
    <w:basedOn w:val="1"/>
    <w:qFormat/>
    <w:uiPriority w:val="0"/>
    <w:rPr>
      <w:rFonts w:ascii="仿宋_GB2312" w:eastAsia="仿宋_GB2312"/>
      <w:b/>
      <w:sz w:val="32"/>
      <w:szCs w:val="20"/>
    </w:rPr>
  </w:style>
  <w:style w:type="paragraph" w:customStyle="1" w:styleId="77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772">
    <w:name w:val="Char Char1 Char Char Char Char Char Char2"/>
    <w:basedOn w:val="1"/>
    <w:qFormat/>
    <w:uiPriority w:val="0"/>
    <w:rPr>
      <w:rFonts w:ascii="仿宋_GB2312" w:eastAsia="仿宋_GB2312"/>
      <w:b/>
      <w:sz w:val="32"/>
      <w:szCs w:val="20"/>
    </w:rPr>
  </w:style>
  <w:style w:type="paragraph" w:customStyle="1" w:styleId="773">
    <w:name w:val="font13"/>
    <w:basedOn w:val="1"/>
    <w:qFormat/>
    <w:uiPriority w:val="0"/>
    <w:pPr>
      <w:widowControl/>
      <w:adjustRightInd/>
      <w:spacing w:before="100" w:beforeAutospacing="1" w:after="100" w:afterAutospacing="1"/>
      <w:jc w:val="left"/>
    </w:pPr>
    <w:rPr>
      <w:rFonts w:ascii="宋体" w:cs="宋体"/>
      <w:kern w:val="0"/>
      <w:sz w:val="22"/>
      <w:szCs w:val="22"/>
    </w:rPr>
  </w:style>
  <w:style w:type="paragraph" w:customStyle="1" w:styleId="77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77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77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eastAsia="仿宋" w:cs="宋体"/>
      <w:kern w:val="0"/>
      <w:sz w:val="20"/>
      <w:szCs w:val="20"/>
    </w:rPr>
  </w:style>
  <w:style w:type="paragraph" w:customStyle="1" w:styleId="777">
    <w:name w:val="Char Char Char Char Char Char1 Char2"/>
    <w:basedOn w:val="1"/>
    <w:qFormat/>
    <w:uiPriority w:val="0"/>
    <w:pPr>
      <w:widowControl/>
      <w:spacing w:after="160" w:line="240" w:lineRule="exact"/>
      <w:jc w:val="left"/>
    </w:pPr>
    <w:rPr>
      <w:rFonts w:ascii="Verdana" w:hAnsi="Verdana"/>
      <w:kern w:val="0"/>
      <w:szCs w:val="20"/>
    </w:rPr>
  </w:style>
  <w:style w:type="paragraph" w:customStyle="1" w:styleId="778">
    <w:name w:val="样式 首行缩进:  2 字符4"/>
    <w:basedOn w:val="1"/>
    <w:qFormat/>
    <w:uiPriority w:val="0"/>
    <w:pPr>
      <w:adjustRightInd/>
      <w:spacing w:before="120" w:line="360" w:lineRule="auto"/>
      <w:ind w:firstLine="200" w:firstLineChars="200"/>
    </w:pPr>
    <w:rPr>
      <w:rFonts w:eastAsia="仿宋_GB2312" w:cs="宋体"/>
      <w:sz w:val="28"/>
      <w:szCs w:val="20"/>
    </w:rPr>
  </w:style>
  <w:style w:type="paragraph" w:customStyle="1" w:styleId="77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78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kern w:val="0"/>
      <w:sz w:val="20"/>
      <w:szCs w:val="20"/>
    </w:rPr>
  </w:style>
  <w:style w:type="paragraph" w:customStyle="1" w:styleId="78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782">
    <w:name w:val="Char31"/>
    <w:basedOn w:val="1"/>
    <w:qFormat/>
    <w:uiPriority w:val="0"/>
    <w:pPr>
      <w:adjustRightInd/>
    </w:pPr>
    <w:rPr>
      <w:rFonts w:ascii="仿宋_GB2312" w:eastAsia="仿宋_GB2312"/>
      <w:b/>
      <w:sz w:val="32"/>
      <w:szCs w:val="32"/>
    </w:rPr>
  </w:style>
  <w:style w:type="paragraph" w:customStyle="1" w:styleId="783">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784">
    <w:name w:val="Char Char Char Char Char Char1"/>
    <w:basedOn w:val="1"/>
    <w:qFormat/>
    <w:uiPriority w:val="0"/>
    <w:pPr>
      <w:widowControl/>
      <w:spacing w:before="50" w:beforeLines="50" w:after="50" w:afterLines="50" w:line="240" w:lineRule="exact"/>
      <w:jc w:val="left"/>
    </w:pPr>
    <w:rPr>
      <w:rFonts w:ascii="Verdana" w:hAnsi="Verdana"/>
      <w:kern w:val="0"/>
      <w:sz w:val="20"/>
      <w:szCs w:val="20"/>
    </w:rPr>
  </w:style>
  <w:style w:type="paragraph" w:customStyle="1" w:styleId="78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eastAsia="仿宋" w:cs="宋体"/>
      <w:kern w:val="0"/>
      <w:sz w:val="20"/>
      <w:szCs w:val="20"/>
    </w:rPr>
  </w:style>
  <w:style w:type="paragraph" w:customStyle="1" w:styleId="786">
    <w:name w:val="Char Char1"/>
    <w:basedOn w:val="1"/>
    <w:qFormat/>
    <w:uiPriority w:val="0"/>
    <w:pPr>
      <w:widowControl/>
      <w:spacing w:after="160" w:line="240" w:lineRule="exact"/>
      <w:jc w:val="left"/>
    </w:pPr>
    <w:rPr>
      <w:rFonts w:eastAsia="仿宋_GB2312"/>
      <w:sz w:val="28"/>
    </w:rPr>
  </w:style>
  <w:style w:type="paragraph" w:customStyle="1" w:styleId="787">
    <w:name w:val="Char21"/>
    <w:basedOn w:val="1"/>
    <w:qFormat/>
    <w:uiPriority w:val="0"/>
    <w:pPr>
      <w:adjustRightInd/>
      <w:ind w:firstLine="200" w:firstLineChars="200"/>
    </w:pPr>
    <w:rPr>
      <w:rFonts w:ascii="仿宋_GB2312" w:eastAsia="仿宋_GB2312"/>
      <w:b/>
      <w:sz w:val="32"/>
      <w:szCs w:val="32"/>
    </w:rPr>
  </w:style>
  <w:style w:type="paragraph" w:customStyle="1" w:styleId="788">
    <w:name w:val="列表段落1"/>
    <w:basedOn w:val="1"/>
    <w:qFormat/>
    <w:uiPriority w:val="0"/>
    <w:pPr>
      <w:adjustRightInd/>
      <w:ind w:right="238" w:firstLine="420"/>
    </w:pPr>
    <w:rPr>
      <w:rFonts w:ascii="Calibri" w:hAnsi="Calibri"/>
      <w:sz w:val="24"/>
    </w:rPr>
  </w:style>
  <w:style w:type="paragraph" w:customStyle="1" w:styleId="789">
    <w:name w:val="Char Char110"/>
    <w:basedOn w:val="1"/>
    <w:qFormat/>
    <w:uiPriority w:val="0"/>
    <w:pPr>
      <w:spacing w:line="360" w:lineRule="auto"/>
    </w:pPr>
    <w:rPr>
      <w:rFonts w:ascii="Tahoma" w:hAnsi="Tahoma"/>
      <w:sz w:val="24"/>
      <w:szCs w:val="20"/>
    </w:rPr>
  </w:style>
  <w:style w:type="paragraph" w:customStyle="1" w:styleId="790">
    <w:name w:val="xl80"/>
    <w:basedOn w:val="1"/>
    <w:qFormat/>
    <w:uiPriority w:val="0"/>
    <w:pPr>
      <w:widowControl/>
      <w:adjustRightInd/>
      <w:spacing w:before="100" w:beforeAutospacing="1" w:after="100" w:afterAutospacing="1"/>
      <w:jc w:val="left"/>
    </w:pPr>
    <w:rPr>
      <w:rFonts w:ascii="仿宋" w:eastAsia="仿宋" w:cs="宋体"/>
      <w:kern w:val="0"/>
      <w:sz w:val="20"/>
      <w:szCs w:val="20"/>
    </w:rPr>
  </w:style>
  <w:style w:type="paragraph" w:customStyle="1" w:styleId="79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9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9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794">
    <w:name w:val="Char Char Char Char Char Char Char Char Char Char Char Char1 Char2"/>
    <w:basedOn w:val="1"/>
    <w:qFormat/>
    <w:uiPriority w:val="0"/>
    <w:rPr>
      <w:rFonts w:ascii="Tahoma" w:hAnsi="Tahoma" w:cs="仿宋_GB2312"/>
      <w:sz w:val="24"/>
      <w:szCs w:val="20"/>
    </w:rPr>
  </w:style>
  <w:style w:type="paragraph" w:customStyle="1" w:styleId="795">
    <w:name w:val="样式9"/>
    <w:basedOn w:val="1"/>
    <w:qFormat/>
    <w:uiPriority w:val="0"/>
    <w:pPr>
      <w:adjustRightInd/>
      <w:spacing w:before="240" w:after="60" w:line="319" w:lineRule="auto"/>
      <w:ind w:firstLine="200" w:firstLineChars="200"/>
      <w:jc w:val="left"/>
      <w:outlineLvl w:val="0"/>
    </w:pPr>
    <w:rPr>
      <w:rFonts w:ascii="仿宋_GB2312" w:eastAsia="仿宋_GB2312" w:cs="Arial"/>
      <w:b/>
      <w:bCs/>
      <w:sz w:val="24"/>
      <w:szCs w:val="32"/>
    </w:rPr>
  </w:style>
  <w:style w:type="paragraph" w:customStyle="1" w:styleId="79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797">
    <w:name w:val="样式 列表编号 + 段后: 0.5 行"/>
    <w:basedOn w:val="17"/>
    <w:qFormat/>
    <w:uiPriority w:val="0"/>
    <w:pPr>
      <w:tabs>
        <w:tab w:val="clear" w:pos="390"/>
        <w:tab w:val="clear" w:pos="454"/>
      </w:tabs>
      <w:spacing w:after="0" w:afterLines="0"/>
      <w:ind w:left="840" w:hanging="420"/>
      <w:contextualSpacing/>
    </w:pPr>
    <w:rPr>
      <w:rFonts w:cs="宋体"/>
    </w:rPr>
  </w:style>
  <w:style w:type="paragraph" w:customStyle="1" w:styleId="79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799">
    <w:name w:val="_Style 12"/>
    <w:basedOn w:val="20"/>
    <w:qFormat/>
    <w:uiPriority w:val="0"/>
    <w:pPr>
      <w:snapToGrid w:val="0"/>
      <w:spacing w:line="360" w:lineRule="auto"/>
    </w:pPr>
  </w:style>
  <w:style w:type="paragraph" w:customStyle="1" w:styleId="80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01">
    <w:name w:val="Char1 Char Char Char6"/>
    <w:basedOn w:val="1"/>
    <w:qFormat/>
    <w:uiPriority w:val="0"/>
    <w:pPr>
      <w:widowControl/>
      <w:snapToGrid w:val="0"/>
      <w:spacing w:before="120" w:after="160" w:line="360" w:lineRule="auto"/>
      <w:ind w:right="-360"/>
      <w:jc w:val="left"/>
    </w:pPr>
    <w:rPr>
      <w:rFonts w:ascii="Arial" w:hAnsi="Arial"/>
      <w:kern w:val="0"/>
      <w:sz w:val="24"/>
    </w:rPr>
  </w:style>
  <w:style w:type="paragraph" w:customStyle="1" w:styleId="802">
    <w:name w:val="_Style 94"/>
    <w:basedOn w:val="1"/>
    <w:next w:val="220"/>
    <w:qFormat/>
    <w:uiPriority w:val="0"/>
    <w:pPr>
      <w:adjustRightInd/>
      <w:spacing w:line="360" w:lineRule="auto"/>
      <w:ind w:firstLine="200" w:firstLineChars="200"/>
    </w:pPr>
    <w:rPr>
      <w:rFonts w:ascii="Calibri" w:hAnsi="Calibri"/>
      <w:sz w:val="28"/>
      <w:szCs w:val="20"/>
    </w:rPr>
  </w:style>
  <w:style w:type="paragraph" w:customStyle="1" w:styleId="803">
    <w:name w:val="方案正文"/>
    <w:basedOn w:val="1"/>
    <w:qFormat/>
    <w:uiPriority w:val="0"/>
    <w:pPr>
      <w:snapToGrid w:val="0"/>
      <w:spacing w:line="324" w:lineRule="auto"/>
      <w:ind w:firstLine="200" w:firstLineChars="200"/>
    </w:pPr>
    <w:rPr>
      <w:rFonts w:ascii="仿宋_GB2312" w:eastAsia="仿宋_GB2312"/>
      <w:b/>
      <w:color w:val="000000"/>
      <w:sz w:val="24"/>
      <w:szCs w:val="20"/>
    </w:rPr>
  </w:style>
  <w:style w:type="paragraph" w:customStyle="1" w:styleId="80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05">
    <w:name w:val="正文 A 主体"/>
    <w:basedOn w:val="1"/>
    <w:qFormat/>
    <w:uiPriority w:val="0"/>
    <w:pPr>
      <w:widowControl/>
      <w:adjustRightInd/>
      <w:spacing w:line="360" w:lineRule="auto"/>
      <w:ind w:firstLine="200" w:firstLineChars="200"/>
      <w:jc w:val="left"/>
    </w:pPr>
    <w:rPr>
      <w:rFonts w:ascii="仿宋" w:eastAsia="仿宋"/>
      <w:kern w:val="0"/>
      <w:sz w:val="24"/>
    </w:rPr>
  </w:style>
  <w:style w:type="paragraph" w:customStyle="1" w:styleId="806">
    <w:name w:val="3级标题"/>
    <w:basedOn w:val="599"/>
    <w:qFormat/>
    <w:uiPriority w:val="0"/>
    <w:pPr>
      <w:outlineLvl w:val="2"/>
    </w:pPr>
  </w:style>
  <w:style w:type="paragraph" w:customStyle="1" w:styleId="80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color w:val="000000"/>
      <w:kern w:val="0"/>
      <w:sz w:val="20"/>
      <w:szCs w:val="20"/>
    </w:rPr>
  </w:style>
  <w:style w:type="paragraph" w:customStyle="1" w:styleId="808">
    <w:name w:val="Char1 Char Char Char3"/>
    <w:basedOn w:val="1"/>
    <w:qFormat/>
    <w:uiPriority w:val="0"/>
    <w:pPr>
      <w:adjustRightInd/>
      <w:ind w:firstLine="200" w:firstLineChars="200"/>
    </w:pPr>
    <w:rPr>
      <w:rFonts w:ascii="Tahoma" w:hAnsi="Tahoma"/>
      <w:sz w:val="24"/>
      <w:szCs w:val="20"/>
    </w:rPr>
  </w:style>
  <w:style w:type="paragraph" w:customStyle="1" w:styleId="80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10">
    <w:name w:val="MM Empty"/>
    <w:basedOn w:val="1"/>
    <w:qFormat/>
    <w:uiPriority w:val="0"/>
    <w:pPr>
      <w:adjustRightInd/>
    </w:pPr>
  </w:style>
  <w:style w:type="paragraph" w:customStyle="1" w:styleId="811">
    <w:name w:val="Char24"/>
    <w:basedOn w:val="1"/>
    <w:qFormat/>
    <w:uiPriority w:val="0"/>
    <w:rPr>
      <w:rFonts w:ascii="仿宋_GB2312" w:eastAsia="仿宋_GB2312"/>
      <w:b/>
      <w:sz w:val="32"/>
      <w:szCs w:val="32"/>
    </w:rPr>
  </w:style>
  <w:style w:type="paragraph" w:customStyle="1" w:styleId="812">
    <w:name w:val="正文箭头"/>
    <w:basedOn w:val="464"/>
    <w:qFormat/>
    <w:uiPriority w:val="0"/>
  </w:style>
  <w:style w:type="paragraph" w:customStyle="1" w:styleId="813">
    <w:name w:val="U_编号2"/>
    <w:basedOn w:val="1"/>
    <w:qFormat/>
    <w:uiPriority w:val="0"/>
    <w:pPr>
      <w:tabs>
        <w:tab w:val="left" w:pos="785"/>
      </w:tabs>
      <w:adjustRightInd/>
      <w:spacing w:before="10" w:beforeLines="10" w:after="10" w:afterLines="10" w:line="300" w:lineRule="auto"/>
    </w:pPr>
    <w:rPr>
      <w:sz w:val="24"/>
    </w:rPr>
  </w:style>
  <w:style w:type="paragraph" w:customStyle="1" w:styleId="814">
    <w:name w:val="xl72"/>
    <w:basedOn w:val="1"/>
    <w:qFormat/>
    <w:uiPriority w:val="0"/>
    <w:pPr>
      <w:widowControl/>
      <w:adjustRightInd/>
      <w:spacing w:before="100" w:beforeAutospacing="1" w:after="100" w:afterAutospacing="1"/>
      <w:jc w:val="center"/>
    </w:pPr>
    <w:rPr>
      <w:rFonts w:ascii="微软雅黑" w:eastAsia="微软雅黑" w:cs="宋体"/>
      <w:kern w:val="0"/>
      <w:sz w:val="20"/>
      <w:szCs w:val="20"/>
    </w:rPr>
  </w:style>
  <w:style w:type="paragraph" w:customStyle="1" w:styleId="815">
    <w:name w:val="trs_editor"/>
    <w:basedOn w:val="1"/>
    <w:qFormat/>
    <w:uiPriority w:val="0"/>
    <w:pPr>
      <w:widowControl/>
      <w:adjustRightInd/>
      <w:spacing w:before="100" w:beforeAutospacing="1" w:after="100" w:afterAutospacing="1"/>
      <w:jc w:val="left"/>
    </w:pPr>
    <w:rPr>
      <w:rFonts w:ascii="宋体" w:cs="宋体"/>
      <w:kern w:val="0"/>
      <w:sz w:val="24"/>
    </w:rPr>
  </w:style>
  <w:style w:type="paragraph" w:customStyle="1" w:styleId="816">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17">
    <w:name w:val="TOC 标题1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18">
    <w:name w:val="_Style 1"/>
    <w:basedOn w:val="1"/>
    <w:qFormat/>
    <w:uiPriority w:val="0"/>
    <w:pPr>
      <w:adjustRightInd/>
      <w:ind w:firstLine="200" w:firstLineChars="200"/>
    </w:pPr>
    <w:rPr>
      <w:rFonts w:eastAsia="仿宋_GB2312"/>
      <w:sz w:val="28"/>
    </w:rPr>
  </w:style>
  <w:style w:type="paragraph" w:customStyle="1" w:styleId="819">
    <w:name w:val="表格 内容"/>
    <w:basedOn w:val="655"/>
    <w:qFormat/>
    <w:uiPriority w:val="0"/>
    <w:rPr>
      <w:b w:val="0"/>
      <w:sz w:val="20"/>
    </w:rPr>
  </w:style>
  <w:style w:type="paragraph" w:customStyle="1" w:styleId="820">
    <w:name w:val="正文首行缩进1"/>
    <w:basedOn w:val="25"/>
    <w:qFormat/>
    <w:uiPriority w:val="0"/>
    <w:pPr>
      <w:suppressAutoHyphens/>
      <w:autoSpaceDE/>
      <w:autoSpaceDN/>
      <w:adjustRightInd/>
      <w:spacing w:after="120" w:line="240" w:lineRule="auto"/>
      <w:ind w:firstLine="420"/>
      <w:jc w:val="left"/>
    </w:pPr>
    <w:rPr>
      <w:rFonts w:ascii="Times New Roman"/>
      <w:sz w:val="28"/>
      <w:szCs w:val="24"/>
      <w:lang w:val="en-US" w:eastAsia="ar-SA"/>
    </w:rPr>
  </w:style>
  <w:style w:type="paragraph" w:customStyle="1" w:styleId="82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22">
    <w:name w:val="数字标题5"/>
    <w:basedOn w:val="9"/>
    <w:next w:val="1"/>
    <w:qFormat/>
    <w:uiPriority w:val="0"/>
    <w:pPr>
      <w:tabs>
        <w:tab w:val="left" w:pos="1080"/>
      </w:tabs>
      <w:ind w:left="1080" w:hanging="1080"/>
    </w:pPr>
  </w:style>
  <w:style w:type="paragraph" w:customStyle="1" w:styleId="823">
    <w:name w:val="数字标题1"/>
    <w:basedOn w:val="4"/>
    <w:next w:val="1"/>
    <w:qFormat/>
    <w:uiPriority w:val="0"/>
    <w:pPr>
      <w:tabs>
        <w:tab w:val="left" w:pos="480"/>
      </w:tabs>
      <w:ind w:left="480" w:hanging="480"/>
    </w:pPr>
  </w:style>
  <w:style w:type="paragraph" w:customStyle="1" w:styleId="82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2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26">
    <w:name w:val="Body"/>
    <w:basedOn w:val="1"/>
    <w:qFormat/>
    <w:uiPriority w:val="0"/>
    <w:pPr>
      <w:widowControl/>
      <w:adjustRightInd/>
      <w:spacing w:before="120" w:after="120" w:line="240" w:lineRule="exact"/>
      <w:ind w:firstLine="200" w:firstLineChars="200"/>
      <w:jc w:val="left"/>
    </w:pPr>
    <w:rPr>
      <w:rFonts w:ascii="Arial" w:hAnsi="Arial"/>
      <w:kern w:val="0"/>
      <w:sz w:val="20"/>
      <w:szCs w:val="20"/>
    </w:rPr>
  </w:style>
  <w:style w:type="paragraph" w:customStyle="1" w:styleId="82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rPr>
  </w:style>
  <w:style w:type="paragraph" w:customStyle="1" w:styleId="828">
    <w:name w:val="标准正文格式"/>
    <w:basedOn w:val="1"/>
    <w:qFormat/>
    <w:uiPriority w:val="0"/>
    <w:pPr>
      <w:widowControl/>
      <w:spacing w:before="60" w:after="120" w:line="360" w:lineRule="auto"/>
      <w:ind w:firstLine="200" w:firstLineChars="200"/>
      <w:textAlignment w:val="baseline"/>
    </w:pPr>
    <w:rPr>
      <w:rFonts w:ascii="宋体" w:hAnsi="宋体" w:eastAsia="仿宋_GB2312" w:cs="宋体"/>
      <w:color w:val="000000"/>
      <w:kern w:val="0"/>
      <w:sz w:val="24"/>
      <w:szCs w:val="20"/>
    </w:rPr>
  </w:style>
  <w:style w:type="paragraph" w:customStyle="1" w:styleId="829">
    <w:name w:val="Bullet"/>
    <w:basedOn w:val="1"/>
    <w:qFormat/>
    <w:uiPriority w:val="0"/>
    <w:pPr>
      <w:widowControl/>
      <w:tabs>
        <w:tab w:val="left" w:pos="288"/>
      </w:tabs>
      <w:adjustRightInd/>
      <w:ind w:left="288" w:firstLine="200" w:firstLineChars="200"/>
      <w:jc w:val="left"/>
    </w:pPr>
    <w:rPr>
      <w:rFonts w:ascii="Arial" w:hAnsi="Arial"/>
      <w:kern w:val="0"/>
      <w:sz w:val="20"/>
      <w:szCs w:val="20"/>
    </w:rPr>
  </w:style>
  <w:style w:type="paragraph" w:customStyle="1" w:styleId="830">
    <w:name w:val="0"/>
    <w:basedOn w:val="1"/>
    <w:qFormat/>
    <w:uiPriority w:val="0"/>
    <w:pPr>
      <w:widowControl/>
    </w:pPr>
    <w:rPr>
      <w:kern w:val="0"/>
      <w:sz w:val="24"/>
      <w:szCs w:val="20"/>
    </w:rPr>
  </w:style>
  <w:style w:type="paragraph" w:customStyle="1" w:styleId="831">
    <w:name w:val="Char Char113"/>
    <w:basedOn w:val="1"/>
    <w:qFormat/>
    <w:uiPriority w:val="0"/>
    <w:pPr>
      <w:widowControl/>
      <w:spacing w:after="160" w:line="240" w:lineRule="exact"/>
      <w:jc w:val="left"/>
    </w:pPr>
    <w:rPr>
      <w:rFonts w:eastAsia="仿宋_GB2312"/>
      <w:sz w:val="28"/>
    </w:rPr>
  </w:style>
  <w:style w:type="paragraph" w:customStyle="1" w:styleId="832">
    <w:name w:val="样式5"/>
    <w:basedOn w:val="1"/>
    <w:qFormat/>
    <w:uiPriority w:val="0"/>
    <w:pPr>
      <w:spacing w:line="440" w:lineRule="exact"/>
      <w:ind w:left="2" w:firstLine="200" w:firstLineChars="200"/>
    </w:pPr>
    <w:rPr>
      <w:rFonts w:ascii="仿宋_GB2312" w:eastAsia="仿宋_GB2312"/>
      <w:sz w:val="24"/>
    </w:rPr>
  </w:style>
  <w:style w:type="paragraph" w:customStyle="1" w:styleId="833">
    <w:name w:val="_Style 8"/>
    <w:basedOn w:val="1"/>
    <w:qFormat/>
    <w:uiPriority w:val="0"/>
    <w:pPr>
      <w:adjustRightInd/>
      <w:ind w:firstLine="200" w:firstLineChars="200"/>
    </w:pPr>
    <w:rPr>
      <w:rFonts w:eastAsia="仿宋_GB2312"/>
      <w:sz w:val="28"/>
    </w:rPr>
  </w:style>
  <w:style w:type="paragraph" w:customStyle="1" w:styleId="83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eastAsia="仿宋" w:cs="宋体"/>
      <w:kern w:val="0"/>
      <w:sz w:val="20"/>
      <w:szCs w:val="20"/>
    </w:rPr>
  </w:style>
  <w:style w:type="paragraph" w:customStyle="1" w:styleId="835">
    <w:name w:val="正文样式 首行缩进:  0.74 厘米"/>
    <w:basedOn w:val="1"/>
    <w:qFormat/>
    <w:uiPriority w:val="0"/>
    <w:pPr>
      <w:adjustRightInd/>
      <w:spacing w:before="50" w:beforeLines="50" w:line="360" w:lineRule="auto"/>
      <w:ind w:firstLine="420"/>
    </w:pPr>
    <w:rPr>
      <w:rFonts w:cs="宋体"/>
      <w:sz w:val="24"/>
      <w:szCs w:val="20"/>
    </w:rPr>
  </w:style>
  <w:style w:type="paragraph" w:customStyle="1" w:styleId="83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kern w:val="0"/>
      <w:sz w:val="20"/>
      <w:szCs w:val="20"/>
    </w:rPr>
  </w:style>
  <w:style w:type="paragraph" w:customStyle="1" w:styleId="837">
    <w:name w:val="列出段落31"/>
    <w:basedOn w:val="1"/>
    <w:qFormat/>
    <w:uiPriority w:val="0"/>
    <w:pPr>
      <w:adjustRightInd/>
      <w:spacing w:line="360" w:lineRule="auto"/>
      <w:ind w:firstLine="200" w:firstLineChars="200"/>
    </w:pPr>
    <w:rPr>
      <w:rFonts w:ascii="Calibri" w:hAnsi="Calibri"/>
      <w:sz w:val="24"/>
      <w:szCs w:val="22"/>
    </w:rPr>
  </w:style>
  <w:style w:type="paragraph" w:customStyle="1" w:styleId="83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rPr>
  </w:style>
  <w:style w:type="paragraph" w:customStyle="1" w:styleId="839">
    <w:name w:val="Char Char112"/>
    <w:basedOn w:val="1"/>
    <w:qFormat/>
    <w:uiPriority w:val="0"/>
    <w:pPr>
      <w:widowControl/>
      <w:spacing w:after="160" w:line="240" w:lineRule="exact"/>
      <w:jc w:val="left"/>
    </w:pPr>
    <w:rPr>
      <w:rFonts w:eastAsia="仿宋_GB2312"/>
      <w:sz w:val="28"/>
    </w:rPr>
  </w:style>
  <w:style w:type="paragraph" w:customStyle="1" w:styleId="840">
    <w:name w:val="正文 图"/>
    <w:basedOn w:val="368"/>
    <w:qFormat/>
    <w:uiPriority w:val="0"/>
    <w:pPr>
      <w:adjustRightInd/>
      <w:spacing w:before="0"/>
      <w:ind w:firstLine="0"/>
      <w:jc w:val="center"/>
    </w:pPr>
    <w:rPr>
      <w:rFonts w:ascii="微软雅黑" w:hAnsi="微软雅黑"/>
    </w:rPr>
  </w:style>
  <w:style w:type="paragraph" w:customStyle="1" w:styleId="84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eastAsia="仿宋" w:cs="宋体"/>
      <w:color w:val="000000"/>
      <w:kern w:val="0"/>
      <w:sz w:val="20"/>
      <w:szCs w:val="20"/>
    </w:rPr>
  </w:style>
  <w:style w:type="paragraph" w:customStyle="1" w:styleId="84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843">
    <w:name w:val="Thf"/>
    <w:basedOn w:val="488"/>
    <w:qFormat/>
    <w:uiPriority w:val="0"/>
    <w:pPr>
      <w:ind w:left="0"/>
    </w:pPr>
  </w:style>
  <w:style w:type="paragraph" w:customStyle="1" w:styleId="84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eastAsia="仿宋" w:cs="宋体"/>
      <w:kern w:val="0"/>
      <w:sz w:val="20"/>
      <w:szCs w:val="20"/>
    </w:rPr>
  </w:style>
  <w:style w:type="paragraph" w:customStyle="1" w:styleId="845">
    <w:name w:val="subhead 2"/>
    <w:qFormat/>
    <w:uiPriority w:val="0"/>
    <w:pPr>
      <w:spacing w:after="60" w:line="240" w:lineRule="exact"/>
    </w:pPr>
    <w:rPr>
      <w:rFonts w:ascii="Arial" w:hAnsi="Arial" w:eastAsia="宋体" w:cs="Times New Roman"/>
      <w:b/>
      <w:sz w:val="22"/>
      <w:lang w:val="en-US" w:eastAsia="zh-CN" w:bidi="ar-SA"/>
    </w:rPr>
  </w:style>
  <w:style w:type="paragraph" w:customStyle="1" w:styleId="846">
    <w:name w:val="注释"/>
    <w:basedOn w:val="1"/>
    <w:qFormat/>
    <w:uiPriority w:val="0"/>
    <w:pPr>
      <w:adjustRightInd/>
      <w:spacing w:line="360" w:lineRule="auto"/>
      <w:ind w:firstLine="480"/>
    </w:pPr>
    <w:rPr>
      <w:sz w:val="24"/>
    </w:rPr>
  </w:style>
  <w:style w:type="paragraph" w:customStyle="1" w:styleId="847">
    <w:name w:val="列出段落111"/>
    <w:basedOn w:val="1"/>
    <w:qFormat/>
    <w:uiPriority w:val="0"/>
    <w:pPr>
      <w:ind w:firstLine="200" w:firstLineChars="200"/>
    </w:pPr>
  </w:style>
  <w:style w:type="character" w:customStyle="1" w:styleId="848">
    <w:name w:val="交叉引用"/>
    <w:qFormat/>
    <w:uiPriority w:val="0"/>
    <w:rPr>
      <w:rFonts w:ascii="Arial" w:hAnsi="Arial" w:eastAsia="黑体"/>
      <w:snapToGrid w:val="0"/>
      <w:color w:val="0000FF"/>
      <w:kern w:val="0"/>
      <w:sz w:val="20"/>
      <w:szCs w:val="21"/>
      <w:u w:val="single"/>
      <w:lang w:val="en-US" w:eastAsia="zh-CN"/>
    </w:rPr>
  </w:style>
  <w:style w:type="character" w:customStyle="1" w:styleId="849">
    <w:name w:val="正文缩进 字符1"/>
    <w:qFormat/>
    <w:uiPriority w:val="0"/>
    <w:rPr>
      <w:rFonts w:ascii="宋体" w:eastAsia="宋体"/>
      <w:snapToGrid w:val="0"/>
      <w:color w:val="000000"/>
      <w:kern w:val="28"/>
      <w:sz w:val="28"/>
      <w:lang w:val="en-US" w:eastAsia="zh-CN" w:bidi="ar-SA"/>
    </w:rPr>
  </w:style>
  <w:style w:type="character" w:customStyle="1" w:styleId="850">
    <w:name w:val="页脚 字符1"/>
    <w:qFormat/>
    <w:locked/>
    <w:uiPriority w:val="0"/>
    <w:rPr>
      <w:kern w:val="2"/>
      <w:sz w:val="18"/>
      <w:szCs w:val="18"/>
    </w:rPr>
  </w:style>
  <w:style w:type="character" w:customStyle="1" w:styleId="851">
    <w:name w:val="页眉 字符1"/>
    <w:qFormat/>
    <w:uiPriority w:val="0"/>
    <w:rPr>
      <w:kern w:val="2"/>
      <w:sz w:val="18"/>
      <w:szCs w:val="18"/>
    </w:rPr>
  </w:style>
  <w:style w:type="paragraph" w:customStyle="1" w:styleId="852">
    <w:name w:val="标准文本"/>
    <w:basedOn w:val="1"/>
    <w:qFormat/>
    <w:uiPriority w:val="0"/>
    <w:pPr>
      <w:adjustRightInd/>
      <w:spacing w:line="360" w:lineRule="auto"/>
      <w:ind w:firstLine="200" w:firstLineChars="200"/>
    </w:pPr>
    <w:rPr>
      <w:rFonts w:cs="宋体"/>
      <w:sz w:val="24"/>
      <w:szCs w:val="20"/>
    </w:rPr>
  </w:style>
  <w:style w:type="character" w:customStyle="1" w:styleId="853">
    <w:name w:val="Char Char213"/>
    <w:qFormat/>
    <w:uiPriority w:val="0"/>
    <w:rPr>
      <w:rFonts w:eastAsia="Century Gothic"/>
      <w:b/>
      <w:bCs/>
      <w:kern w:val="44"/>
      <w:sz w:val="32"/>
      <w:szCs w:val="44"/>
      <w:lang w:val="en-US" w:eastAsia="zh-CN" w:bidi="ar-SA"/>
    </w:rPr>
  </w:style>
  <w:style w:type="character" w:customStyle="1" w:styleId="854">
    <w:name w:val="apple-style-span"/>
    <w:qFormat/>
    <w:uiPriority w:val="0"/>
    <w:rPr>
      <w:rFonts w:ascii="Arial" w:hAnsi="Arial" w:eastAsia="黑体" w:cs="Arial"/>
      <w:snapToGrid w:val="0"/>
      <w:kern w:val="0"/>
      <w:szCs w:val="21"/>
    </w:rPr>
  </w:style>
  <w:style w:type="character" w:customStyle="1" w:styleId="855">
    <w:name w:val="15"/>
    <w:qFormat/>
    <w:uiPriority w:val="0"/>
    <w:rPr>
      <w:rFonts w:ascii="Calibri" w:hAnsi="Calibri"/>
      <w:color w:val="0000FF"/>
      <w:u w:val="single"/>
    </w:rPr>
  </w:style>
  <w:style w:type="character" w:customStyle="1" w:styleId="856">
    <w:name w:val="16"/>
    <w:qFormat/>
    <w:uiPriority w:val="0"/>
    <w:rPr>
      <w:rFonts w:ascii="宋体" w:eastAsia="宋体"/>
      <w:color w:val="000000"/>
      <w:sz w:val="20"/>
      <w:szCs w:val="20"/>
    </w:rPr>
  </w:style>
  <w:style w:type="character" w:customStyle="1" w:styleId="857">
    <w:name w:val="edui-unclickable"/>
    <w:qFormat/>
    <w:uiPriority w:val="0"/>
    <w:rPr>
      <w:color w:val="808080"/>
    </w:rPr>
  </w:style>
  <w:style w:type="character" w:customStyle="1" w:styleId="858">
    <w:name w:val="tpc_content1"/>
    <w:qFormat/>
    <w:uiPriority w:val="0"/>
    <w:rPr>
      <w:sz w:val="20"/>
      <w:szCs w:val="20"/>
    </w:rPr>
  </w:style>
  <w:style w:type="character" w:customStyle="1" w:styleId="859">
    <w:name w:val="正文文本缩进 字符"/>
    <w:qFormat/>
    <w:uiPriority w:val="0"/>
    <w:rPr>
      <w:rFonts w:ascii="Century Gothic" w:hAnsi="Century Gothic" w:eastAsia="Century Gothic"/>
      <w:kern w:val="2"/>
      <w:sz w:val="24"/>
      <w:lang w:val="en-US" w:eastAsia="zh-CN" w:bidi="ar-SA"/>
    </w:rPr>
  </w:style>
  <w:style w:type="character" w:customStyle="1" w:styleId="860">
    <w:name w:val="正文文本 2 字符"/>
    <w:qFormat/>
    <w:uiPriority w:val="0"/>
    <w:rPr>
      <w:rFonts w:ascii="Arial" w:hAnsi="Arial" w:eastAsia="宋体"/>
      <w:kern w:val="2"/>
      <w:sz w:val="24"/>
      <w:szCs w:val="24"/>
      <w:lang w:val="en-US" w:eastAsia="zh-CN" w:bidi="ar-SA"/>
    </w:rPr>
  </w:style>
  <w:style w:type="character" w:customStyle="1" w:styleId="861">
    <w:name w:val="edui-clickable2"/>
    <w:qFormat/>
    <w:uiPriority w:val="0"/>
    <w:rPr>
      <w:color w:val="0000FF"/>
      <w:u w:val="single"/>
    </w:rPr>
  </w:style>
  <w:style w:type="character" w:customStyle="1" w:styleId="862">
    <w:name w:val="style1"/>
    <w:qFormat/>
    <w:uiPriority w:val="0"/>
    <w:rPr>
      <w:rFonts w:ascii="Arial" w:hAnsi="Arial" w:eastAsia="黑体" w:cs="Arial"/>
      <w:snapToGrid w:val="0"/>
      <w:kern w:val="0"/>
      <w:szCs w:val="21"/>
    </w:rPr>
  </w:style>
  <w:style w:type="character" w:customStyle="1" w:styleId="863">
    <w:name w:val="zbggtop11 style5"/>
    <w:qFormat/>
    <w:uiPriority w:val="0"/>
    <w:rPr>
      <w:rFonts w:ascii="Arial" w:hAnsi="Arial" w:eastAsia="黑体" w:cs="Arial"/>
      <w:snapToGrid w:val="0"/>
      <w:kern w:val="0"/>
      <w:szCs w:val="21"/>
    </w:rPr>
  </w:style>
  <w:style w:type="character" w:customStyle="1" w:styleId="864">
    <w:name w:val="纯文本 Char Char Char Char Char Char Char Char Char Char Char Char Char Char Char"/>
    <w:qFormat/>
    <w:uiPriority w:val="0"/>
    <w:rPr>
      <w:rFonts w:ascii="宋体" w:eastAsia="宋体" w:cs="Courier New"/>
      <w:snapToGrid w:val="0"/>
      <w:sz w:val="18"/>
      <w:szCs w:val="21"/>
      <w:lang w:val="en-US" w:eastAsia="zh-CN" w:bidi="ar-SA"/>
    </w:rPr>
  </w:style>
  <w:style w:type="character" w:customStyle="1" w:styleId="865">
    <w:name w:val="bulletintext1"/>
    <w:qFormat/>
    <w:uiPriority w:val="0"/>
    <w:rPr>
      <w:color w:val="000000"/>
      <w:sz w:val="18"/>
    </w:rPr>
  </w:style>
  <w:style w:type="paragraph" w:customStyle="1" w:styleId="866">
    <w:name w:val="_Style 947"/>
    <w:basedOn w:val="1"/>
    <w:next w:val="220"/>
    <w:qFormat/>
    <w:uiPriority w:val="0"/>
    <w:pPr>
      <w:adjustRightInd/>
      <w:ind w:firstLine="200" w:firstLineChars="200"/>
    </w:pPr>
  </w:style>
  <w:style w:type="paragraph" w:customStyle="1" w:styleId="86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868">
    <w:name w:val="纯文本2"/>
    <w:basedOn w:val="1"/>
    <w:qFormat/>
    <w:uiPriority w:val="0"/>
    <w:pPr>
      <w:adjustRightInd/>
      <w:snapToGrid w:val="0"/>
      <w:jc w:val="left"/>
    </w:pPr>
    <w:rPr>
      <w:rFonts w:ascii="Century Gothic" w:hAnsi="Century Gothic" w:eastAsia="Century Gothic"/>
      <w:szCs w:val="20"/>
    </w:rPr>
  </w:style>
  <w:style w:type="paragraph" w:customStyle="1" w:styleId="869">
    <w:name w:val="*Body 1"/>
    <w:qFormat/>
    <w:uiPriority w:val="0"/>
    <w:pPr>
      <w:spacing w:after="240" w:line="360" w:lineRule="auto"/>
      <w:ind w:left="-1276" w:firstLine="454"/>
    </w:pPr>
    <w:rPr>
      <w:rFonts w:ascii="Times New Roman" w:hAnsi="Times New Roman" w:eastAsia="宋体" w:cs="Times New Roman"/>
      <w:sz w:val="22"/>
      <w:lang w:val="en-US" w:eastAsia="zh-CN" w:bidi="ar-SA"/>
    </w:rPr>
  </w:style>
  <w:style w:type="paragraph" w:customStyle="1" w:styleId="87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87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872">
    <w:name w:val="Blockquote"/>
    <w:basedOn w:val="1"/>
    <w:qFormat/>
    <w:uiPriority w:val="0"/>
    <w:pPr>
      <w:autoSpaceDE w:val="0"/>
      <w:autoSpaceDN w:val="0"/>
      <w:spacing w:before="100" w:after="100"/>
      <w:ind w:left="360" w:right="360"/>
      <w:jc w:val="left"/>
    </w:pPr>
    <w:rPr>
      <w:kern w:val="0"/>
      <w:sz w:val="24"/>
      <w:szCs w:val="20"/>
    </w:rPr>
  </w:style>
  <w:style w:type="paragraph" w:customStyle="1" w:styleId="873">
    <w:name w:val="p1"/>
    <w:basedOn w:val="1"/>
    <w:qFormat/>
    <w:uiPriority w:val="0"/>
    <w:pPr>
      <w:widowControl/>
      <w:adjustRightInd/>
      <w:jc w:val="left"/>
    </w:pPr>
    <w:rPr>
      <w:rFonts w:ascii=".PingFang SC" w:hAnsi=".PingFang SC" w:eastAsia=".PingFang SC"/>
      <w:color w:val="454545"/>
      <w:kern w:val="0"/>
      <w:sz w:val="18"/>
      <w:szCs w:val="18"/>
    </w:rPr>
  </w:style>
  <w:style w:type="paragraph" w:customStyle="1" w:styleId="874">
    <w:name w:val="Table Paragraph"/>
    <w:basedOn w:val="1"/>
    <w:qFormat/>
    <w:uiPriority w:val="0"/>
    <w:pPr>
      <w:adjustRightInd/>
      <w:jc w:val="left"/>
    </w:pPr>
    <w:rPr>
      <w:rFonts w:ascii="Calibri" w:hAnsi="Calibri"/>
      <w:kern w:val="0"/>
      <w:sz w:val="22"/>
      <w:szCs w:val="22"/>
    </w:rPr>
  </w:style>
  <w:style w:type="paragraph" w:customStyle="1" w:styleId="87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87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eastAsia="Arial Unicode MS"/>
      <w:kern w:val="0"/>
      <w:sz w:val="24"/>
      <w:szCs w:val="20"/>
    </w:rPr>
  </w:style>
  <w:style w:type="paragraph" w:customStyle="1" w:styleId="877">
    <w:name w:val="text-tag"/>
    <w:basedOn w:val="1"/>
    <w:qFormat/>
    <w:uiPriority w:val="0"/>
    <w:pPr>
      <w:widowControl/>
      <w:adjustRightInd/>
      <w:spacing w:before="100" w:beforeAutospacing="1" w:after="100" w:afterAutospacing="1"/>
      <w:jc w:val="left"/>
    </w:pPr>
    <w:rPr>
      <w:rFonts w:ascii="宋体" w:cs="宋体"/>
      <w:kern w:val="0"/>
      <w:sz w:val="24"/>
    </w:rPr>
  </w:style>
  <w:style w:type="character" w:customStyle="1" w:styleId="878">
    <w:name w:val="ksfind_class_select1"/>
    <w:basedOn w:val="63"/>
    <w:qFormat/>
    <w:uiPriority w:val="0"/>
    <w:rPr>
      <w:color w:val="000000"/>
      <w:shd w:val="clear" w:color="auto" w:fill="EFD200"/>
    </w:rPr>
  </w:style>
  <w:style w:type="character" w:customStyle="1" w:styleId="879">
    <w:name w:val="font71"/>
    <w:qFormat/>
    <w:uiPriority w:val="0"/>
    <w:rPr>
      <w:rFonts w:ascii="宋体" w:eastAsia="宋体" w:cs="宋体"/>
      <w:color w:val="000000"/>
      <w:sz w:val="22"/>
      <w:szCs w:val="22"/>
      <w:u w:val="none"/>
    </w:rPr>
  </w:style>
  <w:style w:type="character" w:customStyle="1" w:styleId="880">
    <w:name w:val="font91"/>
    <w:qFormat/>
    <w:uiPriority w:val="0"/>
    <w:rPr>
      <w:rFonts w:ascii="仿宋" w:eastAsia="仿宋" w:cs="仿宋"/>
      <w:color w:val="000000"/>
      <w:sz w:val="22"/>
      <w:szCs w:val="22"/>
      <w:u w:val="none"/>
    </w:rPr>
  </w:style>
  <w:style w:type="paragraph" w:customStyle="1" w:styleId="881">
    <w:name w:val="修订4"/>
    <w:qFormat/>
    <w:uiPriority w:val="0"/>
    <w:rPr>
      <w:rFonts w:ascii="Times New Roman" w:hAnsi="Times New Roman" w:eastAsia="宋体" w:cs="Times New Roman"/>
      <w:kern w:val="2"/>
      <w:sz w:val="21"/>
      <w:szCs w:val="24"/>
      <w:lang w:val="en-US" w:eastAsia="zh-CN" w:bidi="ar-SA"/>
    </w:rPr>
  </w:style>
  <w:style w:type="paragraph" w:customStyle="1" w:styleId="882">
    <w:name w:val="No Spacing1"/>
    <w:qFormat/>
    <w:uiPriority w:val="0"/>
    <w:rPr>
      <w:rFonts w:ascii="Times New Roman" w:hAnsi="Times New Roman" w:eastAsia="??" w:cs="宋体"/>
      <w:sz w:val="22"/>
      <w:szCs w:val="22"/>
      <w:lang w:val="en-US" w:eastAsia="zh-CN" w:bidi="ar-SA"/>
    </w:rPr>
  </w:style>
  <w:style w:type="character" w:customStyle="1" w:styleId="883">
    <w:name w:val="Default Char"/>
    <w:link w:val="200"/>
    <w:qFormat/>
    <w:uiPriority w:val="0"/>
    <w:rPr>
      <w:rFonts w:ascii="仿宋_GB2312" w:eastAsia="仿宋_GB2312" w:cs="仿宋_GB2312"/>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36144</Words>
  <Characters>38445</Characters>
  <Lines>323</Lines>
  <Paragraphs>91</Paragraphs>
  <TotalTime>31</TotalTime>
  <ScaleCrop>false</ScaleCrop>
  <LinksUpToDate>false</LinksUpToDate>
  <CharactersWithSpaces>43818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2023-04-13T02:07:00Z</dcterms:created>
  <dc:creator>玥</dc:creator>
  <cp:lastModifiedBy>你的男孩J_J</cp:lastModifiedBy>
  <cp:lastPrinted>2021-12-27T11:06:00Z</cp:lastPrinted>
  <dcterms:modified xsi:type="dcterms:W3CDTF">2023-04-26T08:21:52Z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