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1A3BDEEE">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杭州市临安区审管办202</w:t>
      </w:r>
      <w:r>
        <w:rPr>
          <w:rFonts w:hint="eastAsia" w:cs="仿宋_GB2312" w:asciiTheme="minorEastAsia" w:hAnsiTheme="minorEastAsia" w:eastAsiaTheme="minorEastAsia"/>
          <w:b/>
          <w:sz w:val="44"/>
          <w:szCs w:val="44"/>
          <w:lang w:val="en-US" w:eastAsia="zh-CN"/>
        </w:rPr>
        <w:t>5</w:t>
      </w:r>
      <w:r>
        <w:rPr>
          <w:rFonts w:hint="eastAsia" w:cs="仿宋_GB2312" w:asciiTheme="minorEastAsia" w:hAnsiTheme="minorEastAsia" w:eastAsiaTheme="minorEastAsia"/>
          <w:b/>
          <w:sz w:val="44"/>
          <w:szCs w:val="44"/>
        </w:rPr>
        <w:t>年大厅导引、接待等后勤服务采购项目</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项目编号:（LZC-CS-[2025]764号）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22754030">
      <w:pPr>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杭州市临安区行政审批服务管理办公室</w:t>
      </w:r>
    </w:p>
    <w:p w14:paraId="7CF6877D">
      <w:pPr>
        <w:spacing w:line="360" w:lineRule="auto"/>
        <w:jc w:val="center"/>
        <w:rPr>
          <w:rFonts w:cs="仿宋_GB2312" w:asciiTheme="minorEastAsia" w:hAnsiTheme="minorEastAsia" w:eastAsiaTheme="minorEastAsia"/>
          <w:bCs/>
          <w:color w:val="auto"/>
          <w:sz w:val="32"/>
          <w:szCs w:val="32"/>
        </w:rPr>
      </w:pPr>
      <w:r>
        <w:rPr>
          <w:rFonts w:hint="eastAsia" w:ascii="宋体" w:hAnsi="宋体" w:cs="宋体"/>
          <w:bCs/>
          <w:sz w:val="32"/>
          <w:szCs w:val="32"/>
          <w:lang w:eastAsia="zh-CN"/>
        </w:rPr>
        <w:t>杭州市公共资源交易中心临安分中心</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highlight w:val="none"/>
          <w:lang w:val="en-US" w:eastAsia="zh-CN"/>
        </w:rPr>
        <w:t>三十</w:t>
      </w:r>
      <w:r>
        <w:rPr>
          <w:rFonts w:hint="eastAsia" w:cs="仿宋_GB2312" w:asciiTheme="minorEastAsia" w:hAnsiTheme="minorEastAsia" w:eastAsiaTheme="minorEastAsia"/>
          <w:bCs/>
          <w:color w:val="auto"/>
          <w:sz w:val="32"/>
          <w:szCs w:val="32"/>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杭州市临安区审管办2025年大厅导引、接待等后勤服务</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spacing w:line="360" w:lineRule="auto"/>
        <w:ind w:firstLine="482" w:firstLineChars="200"/>
        <w:rPr>
          <w:rFonts w:hint="eastAsia" w:cs="宋体" w:asciiTheme="minorEastAsia" w:hAnsiTheme="minorEastAsia" w:eastAsiaTheme="minorEastAsia"/>
          <w:b/>
          <w:bCs/>
          <w:color w:val="auto"/>
          <w:sz w:val="24"/>
        </w:rPr>
      </w:pPr>
      <w:bookmarkStart w:id="11" w:name="_Toc35393629"/>
      <w:bookmarkStart w:id="12" w:name="_Toc35393798"/>
      <w:bookmarkStart w:id="13" w:name="_Toc28359012"/>
      <w:bookmarkStart w:id="14" w:name="_Toc28359089"/>
      <w:r>
        <w:rPr>
          <w:rFonts w:hint="eastAsia" w:cs="宋体" w:asciiTheme="minorEastAsia" w:hAnsiTheme="minorEastAsia" w:eastAsiaTheme="minorEastAsia"/>
          <w:b/>
          <w:bCs/>
          <w:color w:val="auto"/>
          <w:sz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LZC-CS-[2025]764号</w:t>
      </w:r>
    </w:p>
    <w:p w14:paraId="158D8436">
      <w:pPr>
        <w:spacing w:line="360" w:lineRule="auto"/>
        <w:ind w:firstLine="482" w:firstLineChars="200"/>
        <w:rPr>
          <w:rFonts w:hint="eastAsia" w:asciiTheme="minorEastAsia" w:hAnsiTheme="minorEastAsia" w:eastAsiaTheme="minorEastAsia"/>
          <w:color w:val="auto"/>
          <w:sz w:val="24"/>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rPr>
        <w:t>杭州市临安区审管办2025年大厅导引、接待等后勤服务采购项目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160</w:t>
      </w:r>
      <w:bookmarkStart w:id="181" w:name="_GoBack"/>
      <w:bookmarkEnd w:id="181"/>
      <w:r>
        <w:rPr>
          <w:rFonts w:hint="eastAsia" w:asciiTheme="minorEastAsia" w:hAnsiTheme="minorEastAsia" w:eastAsiaTheme="minorEastAsia"/>
          <w:b/>
          <w:color w:val="auto"/>
          <w:sz w:val="24"/>
          <w:lang w:val="en-US" w:eastAsia="zh-CN"/>
        </w:rPr>
        <w:t>0000</w:t>
      </w:r>
    </w:p>
    <w:p w14:paraId="1CEA5A3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1600000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val="0"/>
          <w:bCs/>
          <w:sz w:val="24"/>
          <w:highlight w:val="none"/>
        </w:rPr>
        <w:t>为杭州市</w:t>
      </w:r>
      <w:r>
        <w:rPr>
          <w:rFonts w:hint="eastAsia" w:asciiTheme="minorEastAsia" w:hAnsiTheme="minorEastAsia" w:eastAsiaTheme="minorEastAsia"/>
          <w:b w:val="0"/>
          <w:bCs/>
          <w:sz w:val="24"/>
          <w:highlight w:val="none"/>
          <w:lang w:eastAsia="zh-CN"/>
        </w:rPr>
        <w:t>临安区</w:t>
      </w:r>
      <w:r>
        <w:rPr>
          <w:rFonts w:hint="eastAsia" w:asciiTheme="minorEastAsia" w:hAnsiTheme="minorEastAsia" w:eastAsiaTheme="minorEastAsia"/>
          <w:b w:val="0"/>
          <w:bCs/>
          <w:sz w:val="24"/>
          <w:highlight w:val="none"/>
        </w:rPr>
        <w:t>审管办大厅</w:t>
      </w:r>
      <w:r>
        <w:rPr>
          <w:rFonts w:hint="eastAsia" w:asciiTheme="minorEastAsia" w:hAnsiTheme="minorEastAsia" w:eastAsiaTheme="minorEastAsia"/>
          <w:b w:val="0"/>
          <w:bCs/>
          <w:sz w:val="24"/>
          <w:highlight w:val="none"/>
          <w:lang w:eastAsia="zh-CN"/>
        </w:rPr>
        <w:t>及下属分中心、便民服务站</w:t>
      </w:r>
      <w:r>
        <w:rPr>
          <w:rFonts w:hint="eastAsia" w:asciiTheme="minorEastAsia" w:hAnsiTheme="minorEastAsia" w:eastAsiaTheme="minorEastAsia"/>
          <w:b w:val="0"/>
          <w:bCs/>
          <w:sz w:val="24"/>
          <w:highlight w:val="none"/>
        </w:rPr>
        <w:t>提供前台</w:t>
      </w:r>
      <w:r>
        <w:rPr>
          <w:rFonts w:hint="eastAsia" w:asciiTheme="minorEastAsia" w:hAnsiTheme="minorEastAsia" w:eastAsiaTheme="minorEastAsia"/>
          <w:b w:val="0"/>
          <w:bCs/>
          <w:sz w:val="24"/>
          <w:highlight w:val="none"/>
          <w:lang w:eastAsia="zh-CN"/>
        </w:rPr>
        <w:t>引导</w:t>
      </w:r>
      <w:r>
        <w:rPr>
          <w:rFonts w:hint="eastAsia" w:asciiTheme="minorEastAsia" w:hAnsiTheme="minorEastAsia" w:eastAsiaTheme="minorEastAsia"/>
          <w:b w:val="0"/>
          <w:bCs/>
          <w:sz w:val="24"/>
          <w:highlight w:val="none"/>
        </w:rPr>
        <w:t>、接待讲解、政务服务2.0等各项服务工作</w:t>
      </w:r>
      <w:r>
        <w:rPr>
          <w:rFonts w:hint="eastAsia" w:hAnsi="宋体" w:cs="宋体"/>
          <w:bCs/>
          <w:sz w:val="24"/>
          <w:highlight w:val="none"/>
        </w:rPr>
        <w:t>。</w:t>
      </w:r>
      <w:r>
        <w:rPr>
          <w:rFonts w:hint="eastAsia" w:cs="仿宋_GB2312" w:asciiTheme="minorEastAsia" w:hAnsiTheme="minorEastAsia" w:eastAsiaTheme="minorEastAsia"/>
          <w:b/>
          <w:sz w:val="24"/>
          <w:highlight w:val="none"/>
        </w:rPr>
        <w:t>详见磋商文件。</w:t>
      </w:r>
    </w:p>
    <w:p w14:paraId="7864EF79">
      <w:pPr>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rPr>
        <w:t>本项目服务期限为2025年5月30日至2026年5月29日，因本项目服务为延续性服务，不能中断，故自2025年5月30日起，采购人委托原服务供应商先行提供延续服务，费用按照本项目成交价格结算。2025年5月30日起至本项目完成合同签订且成交供应商进场服务之日前的服务费含在本项目预算内。2025年5月30日起至本项目成交供应商进场服务之日前的服务费用，由本项目成交供应商按本次成交价格单日金额乘以原供应商实际服务天数，经采购人确认后，与原供应商结算。</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w:t>
      </w:r>
      <w:r>
        <w:rPr>
          <w:rFonts w:hint="eastAsia" w:cs="宋体" w:asciiTheme="minorEastAsia" w:hAnsiTheme="minorEastAsia" w:eastAsiaTheme="minorEastAsia"/>
          <w:color w:val="auto"/>
          <w:sz w:val="24"/>
          <w:lang w:eastAsia="zh-CN"/>
        </w:rPr>
        <w:t>微</w:t>
      </w:r>
      <w:r>
        <w:rPr>
          <w:rFonts w:hint="eastAsia" w:cs="宋体" w:asciiTheme="minorEastAsia" w:hAnsiTheme="minorEastAsia" w:eastAsiaTheme="minorEastAsia"/>
          <w:color w:val="auto"/>
          <w:sz w:val="24"/>
        </w:rPr>
        <w:t>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11</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sz w:val="24"/>
        </w:rPr>
        <w:t>https://www.zcygov.cn/</w:t>
      </w:r>
      <w:r>
        <w:rPr>
          <w:rStyle w:val="70"/>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2"/>
        <w:numPr>
          <w:ilvl w:val="0"/>
          <w:numId w:val="0"/>
        </w:numPr>
        <w:ind w:left="432" w:hanging="432"/>
        <w:rPr>
          <w:rFonts w:cs="宋体" w:asciiTheme="minorEastAsia" w:hAnsiTheme="minorEastAsia" w:eastAsiaTheme="minorEastAsia"/>
          <w:color w:val="auto"/>
          <w:sz w:val="24"/>
          <w:szCs w:val="24"/>
        </w:rPr>
      </w:pPr>
      <w:bookmarkStart w:id="23" w:name="_Toc35393632"/>
      <w:bookmarkStart w:id="24" w:name="_Toc2835909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kern w:val="2"/>
          <w:sz w:val="24"/>
          <w:szCs w:val="24"/>
        </w:rPr>
        <w:t>https://www.zcygov.cn/</w:t>
      </w:r>
      <w:r>
        <w:rPr>
          <w:rStyle w:val="70"/>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2"/>
        <w:numPr>
          <w:ilvl w:val="0"/>
          <w:numId w:val="0"/>
        </w:numPr>
        <w:ind w:left="432" w:hanging="432"/>
        <w:rPr>
          <w:rFonts w:cs="宋体" w:asciiTheme="minorEastAsia" w:hAnsiTheme="minorEastAsia" w:eastAsiaTheme="minorEastAsia"/>
          <w:color w:val="auto"/>
          <w:sz w:val="24"/>
          <w:szCs w:val="24"/>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2"/>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2"/>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2"/>
        <w:numPr>
          <w:ilvl w:val="0"/>
          <w:numId w:val="0"/>
        </w:numPr>
        <w:ind w:left="432" w:hanging="432"/>
        <w:rPr>
          <w:rFonts w:cs="宋体" w:asciiTheme="minorEastAsia" w:hAnsiTheme="minorEastAsia" w:eastAsiaTheme="minorEastAsia"/>
          <w:color w:val="auto"/>
          <w:sz w:val="24"/>
          <w:szCs w:val="24"/>
        </w:rPr>
      </w:pPr>
      <w:bookmarkStart w:id="37" w:name="_Toc28359095"/>
      <w:bookmarkStart w:id="38" w:name="_Toc28359018"/>
      <w:bookmarkStart w:id="39" w:name="_Toc35393805"/>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2"/>
        <w:numPr>
          <w:ilvl w:val="0"/>
          <w:numId w:val="0"/>
        </w:numPr>
        <w:ind w:left="432" w:hanging="432"/>
        <w:rPr>
          <w:rFonts w:cs="宋体" w:asciiTheme="minorEastAsia" w:hAnsiTheme="minorEastAsia" w:eastAsiaTheme="minorEastAsia"/>
          <w:color w:val="auto"/>
          <w:sz w:val="24"/>
          <w:szCs w:val="24"/>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45432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sz w:val="24"/>
          <w:highlight w:val="none"/>
        </w:rPr>
        <w:t>杭州市临安区行政审批服务管理办公室</w:t>
      </w:r>
    </w:p>
    <w:p w14:paraId="61FE12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Theme="minorEastAsia" w:hAnsiTheme="minorEastAsia" w:eastAsiaTheme="minorEastAsia"/>
          <w:sz w:val="24"/>
          <w:highlight w:val="none"/>
        </w:rPr>
        <w:t>浙江</w:t>
      </w:r>
      <w:r>
        <w:rPr>
          <w:rFonts w:hint="eastAsia" w:asciiTheme="minorEastAsia" w:hAnsiTheme="minorEastAsia" w:eastAsiaTheme="minorEastAsia"/>
          <w:sz w:val="24"/>
          <w:highlight w:val="none"/>
          <w:lang w:eastAsia="zh-CN"/>
        </w:rPr>
        <w:t>省杭州市临安区锦北街道科技大道</w:t>
      </w:r>
      <w:r>
        <w:rPr>
          <w:rFonts w:hint="eastAsia" w:asciiTheme="minorEastAsia" w:hAnsiTheme="minorEastAsia" w:eastAsiaTheme="minorEastAsia"/>
          <w:sz w:val="24"/>
          <w:highlight w:val="none"/>
        </w:rPr>
        <w:t>4398号</w:t>
      </w:r>
      <w:r>
        <w:rPr>
          <w:rFonts w:hint="eastAsia" w:ascii="宋体" w:hAnsi="宋体" w:cs="宋体"/>
          <w:color w:val="auto"/>
          <w:sz w:val="24"/>
          <w:highlight w:val="none"/>
        </w:rPr>
        <w:t xml:space="preserve">      </w:t>
      </w:r>
    </w:p>
    <w:p w14:paraId="2EB26A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DF4C140">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项目联系人（询问）：许林玉</w:t>
      </w:r>
    </w:p>
    <w:p w14:paraId="5806CCB4">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项目联系方式（询问）：0571-89540612</w:t>
      </w:r>
    </w:p>
    <w:p w14:paraId="109E186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质疑联系人：陈 君</w:t>
      </w:r>
    </w:p>
    <w:p w14:paraId="5244F5C4">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质疑联系方式：0571-89540618</w:t>
      </w:r>
    </w:p>
    <w:p w14:paraId="653A869A">
      <w:pPr>
        <w:pStyle w:val="2"/>
        <w:numPr>
          <w:ilvl w:val="0"/>
          <w:numId w:val="0"/>
        </w:numPr>
        <w:ind w:left="432" w:hanging="432"/>
        <w:rPr>
          <w:rFonts w:cs="宋体" w:asciiTheme="minorEastAsia" w:hAnsiTheme="minorEastAsia" w:eastAsiaTheme="minorEastAsia"/>
          <w:color w:val="auto"/>
          <w:sz w:val="24"/>
        </w:rPr>
      </w:pPr>
      <w:bookmarkStart w:id="45" w:name="_Toc35393807"/>
      <w:bookmarkStart w:id="46" w:name="_Toc35393638"/>
      <w:bookmarkStart w:id="47" w:name="_Toc28359020"/>
      <w:bookmarkStart w:id="48" w:name="_Toc2835909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cs="宋体"/>
          <w:color w:val="auto"/>
          <w:sz w:val="24"/>
          <w:highlight w:val="none"/>
        </w:rPr>
        <w:t>杭州市公共资源交易中心</w:t>
      </w:r>
      <w:r>
        <w:rPr>
          <w:rFonts w:hint="eastAsia" w:ascii="宋体" w:hAnsi="宋体" w:cs="宋体"/>
          <w:color w:val="auto"/>
          <w:sz w:val="24"/>
          <w:highlight w:val="none"/>
          <w:lang w:eastAsia="zh-CN"/>
        </w:rPr>
        <w:t>临安分中心</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bookmarkStart w:id="49" w:name="OLE_LINK2"/>
      <w:r>
        <w:rPr>
          <w:rFonts w:hint="eastAsia" w:ascii="宋体" w:hAnsi="宋体" w:cs="宋体"/>
          <w:color w:val="auto"/>
          <w:sz w:val="24"/>
          <w:highlight w:val="none"/>
          <w:lang w:eastAsia="zh-CN"/>
        </w:rPr>
        <w:t>浙江省杭州市临安区锦北街道科技大道</w:t>
      </w:r>
      <w:r>
        <w:rPr>
          <w:rFonts w:hint="eastAsia" w:ascii="宋体" w:hAnsi="宋体" w:cs="宋体"/>
          <w:color w:val="auto"/>
          <w:sz w:val="24"/>
          <w:highlight w:val="none"/>
          <w:lang w:val="en-US" w:eastAsia="zh-CN"/>
        </w:rPr>
        <w:t>4398号市民中心4楼</w:t>
      </w:r>
      <w:bookmarkEnd w:id="49"/>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w:t>
      </w:r>
      <w:r>
        <w:rPr>
          <w:rFonts w:hint="eastAsia" w:ascii="宋体" w:hAnsi="宋体" w:cs="宋体"/>
          <w:color w:val="auto"/>
          <w:sz w:val="24"/>
          <w:highlight w:val="none"/>
          <w:lang w:val="en-US" w:eastAsia="zh-CN"/>
        </w:rPr>
        <w:t>0571-23616016</w:t>
      </w:r>
    </w:p>
    <w:p w14:paraId="149F864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宋体" w:hAnsi="宋体" w:cs="宋体"/>
          <w:color w:val="auto"/>
          <w:sz w:val="24"/>
          <w:highlight w:val="none"/>
          <w:lang w:eastAsia="zh-CN"/>
        </w:rPr>
        <w:t>邵旭峰</w:t>
      </w:r>
    </w:p>
    <w:p w14:paraId="7B567A9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cs="宋体"/>
          <w:color w:val="auto"/>
          <w:sz w:val="24"/>
          <w:highlight w:val="none"/>
          <w:lang w:val="en-US" w:eastAsia="zh-CN"/>
        </w:rPr>
        <w:t>0571-89540588</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color w:val="auto"/>
          <w:sz w:val="24"/>
          <w:highlight w:val="none"/>
          <w:lang w:eastAsia="zh-CN"/>
        </w:rPr>
        <w:t>杨颖</w:t>
      </w:r>
    </w:p>
    <w:p w14:paraId="72BFBE2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89540611</w:t>
      </w:r>
    </w:p>
    <w:p w14:paraId="5D934F31">
      <w:pPr>
        <w:spacing w:line="360" w:lineRule="auto"/>
        <w:rPr>
          <w:rFonts w:asciiTheme="minorEastAsia" w:hAnsiTheme="minorEastAsia" w:eastAsiaTheme="minorEastAsia"/>
          <w:b/>
          <w:color w:val="auto"/>
          <w:sz w:val="24"/>
        </w:rPr>
      </w:pPr>
      <w:bookmarkStart w:id="50" w:name="_Toc35393808"/>
      <w:bookmarkStart w:id="51" w:name="_Toc35393639"/>
      <w:bookmarkStart w:id="52" w:name="_Toc28359098"/>
      <w:bookmarkStart w:id="53"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0"/>
      <w:bookmarkEnd w:id="51"/>
      <w:bookmarkEnd w:id="52"/>
      <w:bookmarkEnd w:id="53"/>
      <w:r>
        <w:rPr>
          <w:rFonts w:hint="eastAsia" w:ascii="宋体" w:hAnsi="宋体" w:cs="宋体"/>
          <w:color w:val="auto"/>
          <w:sz w:val="24"/>
        </w:rPr>
        <w:t>名    称：杭州市临安区财政局政府采购监管科、浙江省政府采购行政裁决服务中心（杭州）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联系人 ：朱</w:t>
      </w:r>
      <w:r>
        <w:rPr>
          <w:rFonts w:hint="eastAsia" w:ascii="宋体" w:hAnsi="宋体" w:cs="宋体"/>
          <w:color w:val="auto"/>
          <w:sz w:val="24"/>
          <w:lang w:eastAsia="zh-CN"/>
        </w:rPr>
        <w:t>老师</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lang w:val="en-US" w:eastAsia="zh-CN"/>
        </w:rPr>
        <w:t>0571-87800218</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4"/>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4"/>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5"/>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5"/>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5"/>
        <w:numPr>
          <w:ilvl w:val="0"/>
          <w:numId w:val="8"/>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3843BC75">
      <w:pPr>
        <w:pStyle w:val="395"/>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b/>
          <w:bCs/>
          <w:szCs w:val="24"/>
          <w:lang w:val="en-US" w:eastAsia="zh-CN"/>
        </w:rPr>
        <w:t>2.2开标记录开启后，请将附件7《政府采购活动现场确认声明书》填写完整发送至邮箱：3692652350@qq.com。</w:t>
      </w:r>
    </w:p>
    <w:p w14:paraId="5DD196D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lang w:val="en-US" w:eastAsia="zh-CN"/>
        </w:rPr>
        <w:t>3</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w:t>
      </w:r>
      <w:r>
        <w:rPr>
          <w:rFonts w:hint="eastAsia" w:asciiTheme="minorEastAsia" w:hAnsiTheme="minorEastAsia" w:eastAsiaTheme="minorEastAsia"/>
          <w:color w:val="auto"/>
          <w:szCs w:val="24"/>
          <w:highlight w:val="none"/>
          <w:lang w:eastAsia="zh-CN"/>
        </w:rPr>
        <w:t>采购人或者代理机构</w:t>
      </w:r>
      <w:r>
        <w:rPr>
          <w:rFonts w:hint="eastAsia" w:asciiTheme="minorEastAsia" w:hAnsiTheme="minorEastAsia" w:eastAsiaTheme="minorEastAsia"/>
          <w:color w:val="auto"/>
          <w:szCs w:val="24"/>
          <w:highlight w:val="none"/>
        </w:rPr>
        <w:t>对供应商的资格进行审查。</w:t>
      </w:r>
    </w:p>
    <w:p w14:paraId="727DF99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w:t>
      </w:r>
      <w:r>
        <w:rPr>
          <w:rFonts w:hint="eastAsia" w:asciiTheme="minorEastAsia" w:hAnsiTheme="minorEastAsia" w:eastAsiaTheme="minorEastAsia"/>
          <w:color w:val="auto"/>
          <w:szCs w:val="24"/>
          <w:lang w:val="en-US" w:eastAsia="zh-CN"/>
        </w:rPr>
        <w:t>；</w:t>
      </w:r>
      <w:r>
        <w:rPr>
          <w:rFonts w:hint="eastAsia" w:asciiTheme="minorEastAsia" w:hAnsiTheme="minorEastAsia" w:eastAsiaTheme="minorEastAsia"/>
          <w:color w:val="auto"/>
          <w:szCs w:val="24"/>
        </w:rPr>
        <w:t>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rPr>
        <w:t>如供应商未按磋商小组的要求在规定的时间内提交最后报价的，视为退出磋商。</w:t>
      </w:r>
    </w:p>
    <w:p w14:paraId="543C568E">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4.成交</w:t>
      </w:r>
    </w:p>
    <w:p w14:paraId="68D250A9">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5"/>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5"/>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5"/>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5"/>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大厅导引、接待等后勤服务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物业管理</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26EAEB3D">
            <w:pPr>
              <w:rPr>
                <w:rFonts w:cs="宋体" w:asciiTheme="minorEastAsia" w:hAnsiTheme="minorEastAsia" w:eastAsiaTheme="minorEastAsia"/>
                <w:b w:val="0"/>
                <w:bCs w:val="0"/>
                <w:color w:val="auto"/>
                <w:kern w:val="0"/>
                <w:sz w:val="24"/>
                <w:szCs w:val="24"/>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6。</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01E02">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同意将非主体、非关键性</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val="en-US" w:eastAsia="zh-CN"/>
              </w:rPr>
              <w:t xml:space="preserve">  讲解岗  </w:t>
            </w:r>
            <w:r>
              <w:rPr>
                <w:rFonts w:hint="eastAsia" w:cs="宋体" w:asciiTheme="minorEastAsia" w:hAnsiTheme="minorEastAsia" w:eastAsiaTheme="minorEastAsia"/>
                <w:color w:val="auto"/>
                <w:sz w:val="24"/>
                <w:highlight w:val="none"/>
              </w:rPr>
              <w:t>工</w:t>
            </w:r>
            <w:r>
              <w:rPr>
                <w:rFonts w:hint="eastAsia" w:cs="宋体" w:asciiTheme="minorEastAsia" w:hAnsiTheme="minorEastAsia" w:eastAsiaTheme="minorEastAsia"/>
                <w:color w:val="auto"/>
                <w:sz w:val="24"/>
              </w:rPr>
              <w:t>作分包</w:t>
            </w:r>
            <w:r>
              <w:rPr>
                <w:rFonts w:hint="eastAsia" w:cs="宋体" w:asciiTheme="minorEastAsia" w:hAnsiTheme="minorEastAsia" w:eastAsiaTheme="minorEastAsia"/>
                <w:color w:val="auto"/>
                <w:sz w:val="24"/>
                <w:lang w:eastAsia="zh-CN"/>
              </w:rPr>
              <w:t>。</w:t>
            </w:r>
          </w:p>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3"/>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lang w:val="en-US" w:eastAsia="zh-CN"/>
              </w:rPr>
              <w:t>2</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b/>
                <w:bCs/>
                <w:kern w:val="0"/>
                <w:sz w:val="24"/>
                <w:highlight w:val="none"/>
                <w:u w:val="single"/>
              </w:rPr>
              <w:t>浙</w:t>
            </w:r>
            <w:r>
              <w:rPr>
                <w:rFonts w:hint="eastAsia" w:cs="宋体" w:asciiTheme="minorEastAsia" w:hAnsiTheme="minorEastAsia" w:eastAsiaTheme="minorEastAsia"/>
                <w:b/>
                <w:bCs/>
                <w:kern w:val="0"/>
                <w:sz w:val="24"/>
                <w:u w:val="single"/>
              </w:rPr>
              <w:t>江省杭州市临安区锦北街道科技大道4398号市民中心1号楼B座</w:t>
            </w:r>
            <w:r>
              <w:rPr>
                <w:rFonts w:hint="eastAsia" w:cs="宋体" w:asciiTheme="minorEastAsia" w:hAnsiTheme="minorEastAsia" w:eastAsiaTheme="minorEastAsia"/>
                <w:b/>
                <w:bCs/>
                <w:kern w:val="0"/>
                <w:sz w:val="24"/>
                <w:highlight w:val="none"/>
                <w:u w:val="single"/>
              </w:rPr>
              <w:t>4楼询标室B436</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3"/>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3"/>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4"/>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杭州市临安区锦北街道科技大道4398号市民中心B座B448室（杭州市公共资源交易中心临安分中心政府采购科）</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0571-89540588</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5"/>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2"/>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4"/>
              <w:spacing w:line="360" w:lineRule="auto"/>
              <w:jc w:val="center"/>
              <w:rPr>
                <w:rFonts w:asciiTheme="minorEastAsia" w:hAnsiTheme="minorEastAsia" w:eastAsiaTheme="minorEastAsia"/>
                <w:color w:val="auto"/>
                <w:sz w:val="24"/>
              </w:rPr>
            </w:pPr>
          </w:p>
        </w:tc>
        <w:tc>
          <w:tcPr>
            <w:tcW w:w="4536" w:type="dxa"/>
            <w:vAlign w:val="center"/>
          </w:tcPr>
          <w:p w14:paraId="494EE5C7">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4"/>
              <w:spacing w:line="360" w:lineRule="auto"/>
              <w:jc w:val="center"/>
              <w:rPr>
                <w:rFonts w:asciiTheme="minorEastAsia" w:hAnsiTheme="minorEastAsia" w:eastAsiaTheme="minorEastAsia"/>
                <w:color w:val="auto"/>
                <w:sz w:val="24"/>
              </w:rPr>
            </w:pPr>
          </w:p>
        </w:tc>
        <w:tc>
          <w:tcPr>
            <w:tcW w:w="4536" w:type="dxa"/>
            <w:vAlign w:val="center"/>
          </w:tcPr>
          <w:p w14:paraId="4B51CE8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3.2.3询问或者质疑事项可能影响采购结果的，采购人应当暂停签订合同，已经签订合同的，应当中止履行合同。</w:t>
      </w:r>
    </w:p>
    <w:p w14:paraId="23D40960">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4"/>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4"/>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3A170F3">
      <w:pPr>
        <w:pStyle w:val="34"/>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4.5根据政府采购行政裁决省市区三级联动试点工作安排，杭州市本级</w:t>
      </w:r>
      <w:r>
        <w:rPr>
          <w:rFonts w:hint="eastAsia" w:asciiTheme="minorEastAsia" w:hAnsiTheme="minorEastAsia" w:eastAsiaTheme="minorEastAsia"/>
          <w:color w:val="auto"/>
          <w:sz w:val="24"/>
          <w:lang w:eastAsia="zh-CN"/>
        </w:rPr>
        <w:t>及各区、县（市）</w:t>
      </w:r>
      <w:r>
        <w:rPr>
          <w:rFonts w:hint="eastAsia" w:asciiTheme="minorEastAsia" w:hAnsiTheme="minorEastAsia" w:eastAsiaTheme="minorEastAsia"/>
          <w:color w:val="auto"/>
          <w:sz w:val="24"/>
        </w:rPr>
        <w:t>政府采购项目投诉材料可寄送至浙江省政府采购行政裁决服务中心（杭州），地址：</w:t>
      </w:r>
      <w:r>
        <w:rPr>
          <w:rFonts w:hint="eastAsia" w:asciiTheme="minorEastAsia" w:hAnsiTheme="minorEastAsia" w:eastAsiaTheme="minorEastAsia"/>
          <w:color w:val="auto"/>
          <w:sz w:val="24"/>
          <w:lang w:eastAsia="zh-CN"/>
        </w:rPr>
        <w:t>杭州市上城区清泰街549号城建综合大楼11楼</w:t>
      </w:r>
      <w:r>
        <w:rPr>
          <w:rFonts w:hint="eastAsia" w:asciiTheme="minorEastAsia" w:hAnsiTheme="minorEastAsia" w:eastAsiaTheme="minorEastAsia"/>
          <w:color w:val="auto"/>
          <w:sz w:val="24"/>
        </w:rPr>
        <w:t>（快递仅限ems或顺丰）</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收件人：朱女士、王女士，电话：0571-8</w:t>
      </w:r>
      <w:r>
        <w:rPr>
          <w:rFonts w:hint="eastAsia" w:asciiTheme="minorEastAsia" w:hAnsiTheme="minorEastAsia" w:eastAsiaTheme="minorEastAsia"/>
          <w:color w:val="auto"/>
          <w:sz w:val="24"/>
          <w:lang w:val="en-US" w:eastAsia="zh-CN"/>
        </w:rPr>
        <w:t>7227671,0571-87800218</w:t>
      </w:r>
      <w:r>
        <w:rPr>
          <w:rFonts w:hint="eastAsia" w:asciiTheme="minorEastAsia" w:hAnsiTheme="minorEastAsia" w:eastAsiaTheme="minorEastAsia"/>
          <w:color w:val="auto"/>
          <w:sz w:val="24"/>
        </w:rPr>
        <w:t>。</w:t>
      </w: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2596C3C">
      <w:pPr>
        <w:adjustRightInd w:val="0"/>
        <w:snapToGrid w:val="0"/>
        <w:spacing w:line="360" w:lineRule="auto"/>
        <w:ind w:firstLine="480" w:firstLineChars="200"/>
        <w:rPr>
          <w:rFonts w:hint="eastAsia" w:ascii="宋体" w:hAnsi="Courier New"/>
          <w:color w:val="auto"/>
          <w:sz w:val="24"/>
          <w:szCs w:val="24"/>
          <w:highlight w:val="none"/>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E130716">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4"/>
        <w:numPr>
          <w:ilvl w:val="0"/>
          <w:numId w:val="5"/>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5"/>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5"/>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5"/>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EE4FDB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BC718F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D868A7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D43BB4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C89B613">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1EFCF39">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2E877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55B425C">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ABC2770">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EEBC634">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036EF2C">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AB6FC5C">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58610344">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865623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E82A6E9">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0A1FF99A">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6DD0D810">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50D25A94">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5"/>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5"/>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5"/>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4"/>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5"/>
        <w:spacing w:before="0"/>
        <w:ind w:firstLine="0" w:firstLineChars="0"/>
        <w:rPr>
          <w:rFonts w:cs="仿宋_GB2312" w:asciiTheme="minorEastAsia" w:hAnsiTheme="minorEastAsia" w:eastAsiaTheme="minorEastAsia"/>
          <w:b/>
          <w:color w:val="auto"/>
          <w:szCs w:val="24"/>
        </w:rPr>
      </w:pPr>
    </w:p>
    <w:p w14:paraId="26E7B10E">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5"/>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3"/>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4"/>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5"/>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5"/>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4"/>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4"/>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5"/>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5"/>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5"/>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highlight w:val="yellow"/>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highlight w:val="none"/>
          <w:lang w:val="en" w:eastAsia="zh-CN"/>
        </w:rPr>
        <w:t>：</w:t>
      </w:r>
      <w:r>
        <w:rPr>
          <w:rFonts w:hint="eastAsia" w:asciiTheme="minorEastAsia" w:hAnsiTheme="minorEastAsia" w:eastAsiaTheme="minorEastAsia"/>
          <w:color w:val="auto"/>
          <w:sz w:val="24"/>
          <w:szCs w:val="21"/>
          <w:highlight w:val="none"/>
          <w:u w:val="single"/>
          <w:lang w:val="en-US" w:eastAsia="zh-CN"/>
        </w:rPr>
        <w:t>3</w:t>
      </w:r>
      <w:r>
        <w:rPr>
          <w:rFonts w:hint="eastAsia" w:asciiTheme="minorEastAsia" w:hAnsiTheme="minorEastAsia" w:eastAsiaTheme="minorEastAsia"/>
          <w:color w:val="auto"/>
          <w:sz w:val="24"/>
          <w:szCs w:val="21"/>
          <w:highlight w:val="none"/>
          <w:lang w:val="en-US" w:eastAsia="zh-CN"/>
        </w:rPr>
        <w:t>。</w:t>
      </w:r>
    </w:p>
    <w:p w14:paraId="78DF4B50">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rPr>
        <w:t>资格审查情况、评审专家抽取规则、符合性审查情况、</w:t>
      </w:r>
      <w:bookmarkEnd w:id="54"/>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tabs>
          <w:tab w:val="left" w:pos="0"/>
        </w:tabs>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tabs>
          <w:tab w:val="left" w:pos="0"/>
        </w:tabs>
        <w:spacing w:line="360" w:lineRule="auto"/>
        <w:ind w:firstLine="480" w:firstLineChars="200"/>
        <w:rPr>
          <w:rFonts w:cs="宋体" w:asciiTheme="minorEastAsia" w:hAnsiTheme="minorEastAsia" w:eastAsiaTheme="minorEastAsia"/>
          <w:color w:val="auto"/>
          <w:kern w:val="0"/>
        </w:rPr>
      </w:pPr>
      <w:r>
        <w:rPr>
          <w:rFonts w:hint="eastAsia" w:asciiTheme="minorEastAsia" w:hAnsiTheme="minorEastAsia" w:eastAsiaTheme="minorEastAsia"/>
          <w:color w:val="auto"/>
          <w:sz w:val="24"/>
          <w:lang w:val="zh-CN"/>
        </w:rPr>
        <w:t>2.2成交人按规定的日期、时间、地点，由法定代表人或其授权代表与采购人</w:t>
      </w:r>
      <w:r>
        <w:rPr>
          <w:rFonts w:hint="eastAsia" w:cs="宋体" w:asciiTheme="minorEastAsia" w:hAnsiTheme="minorEastAsia" w:eastAsiaTheme="minorEastAsia"/>
          <w:color w:val="auto"/>
          <w:kern w:val="0"/>
          <w:lang w:val="zh-CN"/>
        </w:rPr>
        <w:t>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5"/>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2"/>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2"/>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4729768"/>
      <w:bookmarkEnd w:id="55"/>
      <w:bookmarkStart w:id="56" w:name="_Hlt68057669"/>
      <w:bookmarkEnd w:id="56"/>
      <w:bookmarkStart w:id="57" w:name="_Hlt74707468"/>
      <w:bookmarkEnd w:id="57"/>
      <w:bookmarkStart w:id="58" w:name="_Hlt74714665"/>
      <w:bookmarkEnd w:id="58"/>
      <w:bookmarkStart w:id="59" w:name="_Hlt75236011"/>
      <w:bookmarkEnd w:id="59"/>
      <w:bookmarkStart w:id="60" w:name="_Hlt75236101"/>
      <w:bookmarkEnd w:id="60"/>
      <w:bookmarkStart w:id="61" w:name="_Hlt74730295"/>
      <w:bookmarkEnd w:id="61"/>
      <w:bookmarkStart w:id="62" w:name="_Hlt68072990"/>
      <w:bookmarkEnd w:id="62"/>
      <w:bookmarkStart w:id="63" w:name="_Hlt75236290"/>
      <w:bookmarkEnd w:id="63"/>
      <w:bookmarkStart w:id="64" w:name="第三部分"/>
      <w:bookmarkStart w:id="65"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2BD93131">
      <w:pPr>
        <w:widowControl/>
        <w:adjustRightInd/>
        <w:spacing w:line="360" w:lineRule="auto"/>
        <w:ind w:firstLine="482"/>
        <w:jc w:val="left"/>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u w:val="single"/>
        </w:rPr>
        <w:t>一、项目背景</w:t>
      </w:r>
    </w:p>
    <w:p w14:paraId="3D6DBB50">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为杭州市临安区政务服务中心提供前台引导、接待讲解、政务服务2.0等各项服务工作。</w:t>
      </w:r>
    </w:p>
    <w:p w14:paraId="56922795">
      <w:pPr>
        <w:widowControl/>
        <w:adjustRightInd/>
        <w:spacing w:line="360" w:lineRule="auto"/>
        <w:ind w:firstLine="482"/>
        <w:jc w:val="left"/>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u w:val="single"/>
        </w:rPr>
        <w:t>※二、项目内容</w:t>
      </w:r>
    </w:p>
    <w:p w14:paraId="0AC04B4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1、项目人员配置</w:t>
      </w:r>
    </w:p>
    <w:p w14:paraId="17FE5B22">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杭州市临安区政务服务中心引导接待等服务项目，内容包括：政务2.0综合收件、参观讲解、问询解答、取号、引导等工作。配置服务人员不得少于18人，且全部驻场。工作时间与政务服务中心保持一致，如遇活动，服务时间根据采购人要求相应调整。</w:t>
      </w:r>
    </w:p>
    <w:p w14:paraId="377834E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2、服务项目</w:t>
      </w:r>
    </w:p>
    <w:p w14:paraId="14C39282">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（1）引导、帮助办事群众取号，秩序维护，指引、问询等工作。</w:t>
      </w:r>
    </w:p>
    <w:p w14:paraId="5E882080">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（2）窗口常规业务咨询答疑；</w:t>
      </w:r>
    </w:p>
    <w:p w14:paraId="7E1FD409">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（3）24小时服务大厅的设备操作；</w:t>
      </w:r>
    </w:p>
    <w:p w14:paraId="30051841">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（4）受理管理区域内采购单位、办事人员的投诉、建议的处理；突发事件及可疑人员及时上报；</w:t>
      </w:r>
    </w:p>
    <w:p w14:paraId="341A122F">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（5）巡查并保持工作区域及楼层环境卫生；</w:t>
      </w:r>
    </w:p>
    <w:p w14:paraId="1640AF9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（6）参观讲解、接待，处理接待材料；</w:t>
      </w:r>
    </w:p>
    <w:p w14:paraId="1C19C154">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（7）大厅日常物资补充，如：水杯、纸巾、医药箱用品等。</w:t>
      </w:r>
    </w:p>
    <w:p w14:paraId="2D9E964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（8）按要求摆放座椅、指示牌、台笔台签及各类标识，及时整理并做好用具的清洁消毒工作，保证设施完好。</w:t>
      </w:r>
    </w:p>
    <w:p w14:paraId="7433513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（9）按要求巡检，对于市民不文明现象，要积极劝导，杜绝大厅出现有人员半躺、赤脚、光膀、抽烟等不文明现象。</w:t>
      </w:r>
    </w:p>
    <w:p w14:paraId="23115AB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（10）做好公众服务区域每日易耗物资补充及机器设备盘点，负责机器设备运作监控及故障报修。</w:t>
      </w:r>
    </w:p>
    <w:p w14:paraId="382B4792">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（11）配合采购单位做好各类迎检工作</w:t>
      </w:r>
    </w:p>
    <w:p w14:paraId="5027FA1A">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（12）公共突发事件预防；</w:t>
      </w:r>
    </w:p>
    <w:p w14:paraId="65467A5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（13）个性化需求服务及特色服务的提供；</w:t>
      </w:r>
    </w:p>
    <w:p w14:paraId="7EC5260C">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（14）工作相关资料的保存及归档；</w:t>
      </w:r>
    </w:p>
    <w:p w14:paraId="7031A772">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（15）政务服务增值化改革、一网通办、业务培训、活动下乡、政策解答、代办服务等配合工作。</w:t>
      </w:r>
    </w:p>
    <w:p w14:paraId="7AAF66D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（16）采购单位交办的其他工作。</w:t>
      </w:r>
    </w:p>
    <w:p w14:paraId="2AC70E1C">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3、工作岗位基本内容</w:t>
      </w:r>
    </w:p>
    <w:p w14:paraId="26D80342">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（1）政务2.0综合收件（至少6人）</w:t>
      </w:r>
    </w:p>
    <w:p w14:paraId="16F375B6">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协助企业、群众办理“亲清在线”、政务服务2.0系统在内的网上、移动、自助端各类业务处理服务。</w:t>
      </w:r>
    </w:p>
    <w:p w14:paraId="40BC32D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（2）讲解接待（2人）</w:t>
      </w:r>
    </w:p>
    <w:p w14:paraId="2A724A9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做好来访团讲解、政务接待、处理接待材料等服务工作。</w:t>
      </w:r>
    </w:p>
    <w:p w14:paraId="4C410640">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问询解答、取号、引导（至少10人）</w:t>
      </w:r>
    </w:p>
    <w:p w14:paraId="13EA80F9">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做好现场引导、秩序维护、来电接听解答、日常物资领取发放、各类突发情况通报处理、大厅屏幕察看、医药箱管理、失物招领、公共雨伞借还、图书借阅、报纸信件收取和交接及来访接待协助等服务工作。</w:t>
      </w:r>
    </w:p>
    <w:p w14:paraId="0E161569">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4、服务标准</w:t>
      </w:r>
    </w:p>
    <w:p w14:paraId="3BEE441E">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（1）忠于职守、尽心尽职、文明礼仪、高效服务、团结协作、顾全大局、遵纪守法、认真履行本岗位职责，并做好审管办交办的其他事项。</w:t>
      </w:r>
    </w:p>
    <w:p w14:paraId="129E3377">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（2）上下班作息时间规范。上午上班时间工作人员必须提前10分钟到达岗位，完成各项准备工作，如遇服务对象办事未结束，必须办理完后离开岗位，上下班需考勤打卡。</w:t>
      </w:r>
    </w:p>
    <w:p w14:paraId="514233BA">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导服人员需按规定化妆、着装统一（佩戴招标方工作牌）、仪容仪表端庄、整洁、精神饱满；站立式服务，保持正确站姿，真诚微笑，待人主动热情，服务周到、细致。导服人员在服务时，与客户保持1-1.5米的距离，与客户目光接触，保持微笑。不得无故脱岗，上班时间严禁看小说、吃零食、玩手机、聊天等。</w:t>
      </w:r>
    </w:p>
    <w:p w14:paraId="4BCCA07E">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（4）推行“首问责任制”，将顾客满意作为服务办事群众及使用人的最高原则，认真对待办事群众及使用人提出的每一个需求，用优质服务来解决和满足办事群众及使用人的需求。</w:t>
      </w:r>
    </w:p>
    <w:p w14:paraId="3727EAA0">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（5）保证对外信息传播口径的统一化。</w:t>
      </w:r>
    </w:p>
    <w:p w14:paraId="3F2E1B3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（6）做好保密、纪律等工作。</w:t>
      </w:r>
    </w:p>
    <w:p w14:paraId="072E4415">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5、工作人员基本要求</w:t>
      </w:r>
    </w:p>
    <w:p w14:paraId="5F8F1600">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（1）年龄原则上在40周岁以下（具有政务服务工作经验2年及以上的可适当放宽要求），具有大专及以上学历；</w:t>
      </w:r>
    </w:p>
    <w:p w14:paraId="23A9EF91">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（2）热爱中心工作、努力钻研业务，提升业务水平，熟悉“最多跑一次”相关业务流程，了解行政审批和便民服务事项；</w:t>
      </w:r>
    </w:p>
    <w:p w14:paraId="5CDBA16E">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（3）具有高尚的职业道德，较强的安全保密观念，加强品德修养，微笑服务、仪表端庄大方、文明服务，自觉维护中心形象；</w:t>
      </w:r>
    </w:p>
    <w:p w14:paraId="2946A012">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（4）及时反应工作中出现的新情况、新问题，并提出合理建议；</w:t>
      </w:r>
    </w:p>
    <w:p w14:paraId="220C30E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（5）遵守单位规章制度，按时按量完成工作任务；</w:t>
      </w:r>
    </w:p>
    <w:p w14:paraId="56EBC0D1">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（6）完成单位安排的其它工作。</w:t>
      </w:r>
    </w:p>
    <w:p w14:paraId="249CE213">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3、供应商要求</w:t>
      </w:r>
    </w:p>
    <w:p w14:paraId="25539CCB">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（1）供应商应了解熟悉采购人纳入本次采购范围内的服务内容。根据各岗位工作提供岗位职责分解及内容，包括但不限于岗位职责说明书、工作程序和步骤、管理和协 调方法等。对各岗位工作内容的重点、难点理解把握准确并提供应对措施。</w:t>
      </w:r>
    </w:p>
    <w:p w14:paraId="2F0514DA">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（2）供应商在采购人“工作岗位基本内容”的基础上提出文明服务计划及承诺，并能够提供特色及创新服务，提升服务水平，提高群众满意度。</w:t>
      </w:r>
    </w:p>
    <w:p w14:paraId="133CCB4D">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（3）供应商需为本项目建立专门的保密性或安全性内控制度</w:t>
      </w:r>
    </w:p>
    <w:p w14:paraId="6C3D2847">
      <w:pPr>
        <w:widowControl/>
        <w:adjustRightInd/>
        <w:spacing w:line="360" w:lineRule="auto"/>
        <w:ind w:firstLine="482"/>
        <w:jc w:val="left"/>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u w:val="single"/>
        </w:rPr>
        <w:t>三、项目服务时间</w:t>
      </w:r>
    </w:p>
    <w:p w14:paraId="78A67AD8">
      <w:pPr>
        <w:widowControl/>
        <w:adjustRightInd/>
        <w:spacing w:line="360" w:lineRule="auto"/>
        <w:ind w:firstLine="482"/>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服务期限为2025年5月30日至2026年5月29日，因本项目服务为延续性服务，不能中断，故自2025年5月30日起，采购人委托原服务供应商先行提供延续服务，费用按照本项目成交价格结算。2025年5月30日起至本项目完成合同签订且成交供应商进场服务之日前的服务费含在本项目预算内。2025年5月30日起至本项目成交供应商进场服务之日前的服务费用，由本项目成交供应商按本次成交价格单日金额乘以原供应商实际服务天数，经采购人确认后，与原供应商结算。</w:t>
      </w:r>
    </w:p>
    <w:p w14:paraId="0D59B4D6">
      <w:pPr>
        <w:widowControl/>
        <w:adjustRightInd/>
        <w:spacing w:line="360" w:lineRule="auto"/>
        <w:ind w:firstLine="482"/>
        <w:jc w:val="left"/>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u w:val="single"/>
        </w:rPr>
        <w:t>四、培训要求：</w:t>
      </w:r>
    </w:p>
    <w:p w14:paraId="58406DA0">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供应商需提出详细的人员培训计划，提供集中培训，要求通过培训使项目组人员具有相应的服务能力和业务知识，能够独立完成其服务内容，使服务更加专业。具体如下：</w:t>
      </w:r>
    </w:p>
    <w:p w14:paraId="3217430F">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培训方式包括：集中授课和现场操作应用指导培训；</w:t>
      </w:r>
    </w:p>
    <w:p w14:paraId="3462FCF8">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培训课程安排、培训方式及时间；地点场所由供应商提供；</w:t>
      </w:r>
    </w:p>
    <w:p w14:paraId="6DE421C7">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培训内容包括操作和服务培训。培训完成后，形成相应培训记录。</w:t>
      </w:r>
    </w:p>
    <w:p w14:paraId="56DF3981">
      <w:pPr>
        <w:widowControl/>
        <w:adjustRightInd/>
        <w:spacing w:line="360" w:lineRule="auto"/>
        <w:ind w:firstLine="482"/>
        <w:jc w:val="left"/>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u w:val="single"/>
        </w:rPr>
        <w:t>五、支付方式</w:t>
      </w:r>
    </w:p>
    <w:p w14:paraId="07282C6A">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合同签订后支付总价的</w:t>
      </w:r>
      <w:r>
        <w:rPr>
          <w:rFonts w:hint="eastAsia" w:asciiTheme="minorEastAsia" w:hAnsiTheme="minorEastAsia" w:eastAsiaTheme="minorEastAsia" w:cstheme="minorEastAsia"/>
          <w:sz w:val="24"/>
          <w:highlight w:val="none"/>
          <w:lang w:val="en-US" w:eastAsia="zh-CN"/>
        </w:rPr>
        <w:t>50%，12月底前支付剩余款项</w:t>
      </w:r>
      <w:r>
        <w:rPr>
          <w:rFonts w:hint="eastAsia" w:asciiTheme="minorEastAsia" w:hAnsiTheme="minorEastAsia" w:eastAsiaTheme="minorEastAsia" w:cstheme="minorEastAsia"/>
          <w:sz w:val="24"/>
          <w:highlight w:val="none"/>
          <w:lang w:eastAsia="zh-CN"/>
        </w:rPr>
        <w:t>。</w:t>
      </w:r>
    </w:p>
    <w:p w14:paraId="78A3DDA3">
      <w:pPr>
        <w:widowControl/>
        <w:adjustRightInd/>
        <w:spacing w:line="360" w:lineRule="auto"/>
        <w:ind w:firstLine="482"/>
        <w:jc w:val="left"/>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u w:val="single"/>
        </w:rPr>
        <w:t>六、其他说明</w:t>
      </w:r>
    </w:p>
    <w:p w14:paraId="30CCFEC7">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1、中标单位须主动接受采购人的指导、检查、监督及协调。</w:t>
      </w:r>
    </w:p>
    <w:p w14:paraId="56E579E1">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2、现有服务范围内，由于调整而增加的工作量，不再增加费用。</w:t>
      </w:r>
    </w:p>
    <w:p w14:paraId="0D9D8EED">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3、按时按质完成采购人交办的重大庆典、会议活动等突击性物业管理任务，所增加的工作量、工作人员不另外计算费用。</w:t>
      </w:r>
    </w:p>
    <w:p w14:paraId="5E1B2D6A">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4、需做好公共区域管理工作。</w:t>
      </w:r>
    </w:p>
    <w:p w14:paraId="7FD9BEF1">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5、合同期满后，妥善处理退场移交、人员安置，如果出现劳资纠纷，责任在中标单位。</w:t>
      </w:r>
    </w:p>
    <w:p w14:paraId="5D015193">
      <w:pPr>
        <w:widowControl/>
        <w:adjustRightInd/>
        <w:spacing w:line="360" w:lineRule="auto"/>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b/>
          <w:bCs/>
          <w:sz w:val="24"/>
          <w:highlight w:val="none"/>
          <w:lang w:eastAsia="zh-CN"/>
        </w:rPr>
        <w:t>6、供应商承诺拟派人员待遇不得低于杭州市临安区最低工资标准，平均工资不低于72000元/年（含人员工资、社保、公积金、福利等其他费用），需在商务技术文件中提供相应内容承诺</w:t>
      </w:r>
      <w:r>
        <w:rPr>
          <w:rFonts w:hint="eastAsia" w:asciiTheme="minorEastAsia" w:hAnsiTheme="minorEastAsia" w:cstheme="minorEastAsia"/>
          <w:b/>
          <w:bCs/>
          <w:sz w:val="24"/>
          <w:highlight w:val="none"/>
          <w:lang w:eastAsia="zh-CN"/>
        </w:rPr>
        <w:t>，否则响应无效。</w:t>
      </w:r>
    </w:p>
    <w:p w14:paraId="7543E58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rPr>
        <w:t>评审方法及评审标准</w:t>
      </w:r>
    </w:p>
    <w:p w14:paraId="00ED1D76">
      <w:pPr>
        <w:pStyle w:val="395"/>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pPr w:leftFromText="180" w:rightFromText="180" w:vertAnchor="text" w:horzAnchor="page" w:tblpXSpec="center" w:tblpY="1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892"/>
        <w:gridCol w:w="873"/>
        <w:gridCol w:w="916"/>
        <w:gridCol w:w="1896"/>
      </w:tblGrid>
      <w:tr w14:paraId="333E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9" w:type="pct"/>
            <w:vAlign w:val="center"/>
          </w:tcPr>
          <w:p w14:paraId="46C8721E">
            <w:pPr>
              <w:spacing w:line="360" w:lineRule="auto"/>
              <w:jc w:val="center"/>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序号</w:t>
            </w:r>
          </w:p>
        </w:tc>
        <w:tc>
          <w:tcPr>
            <w:tcW w:w="2634" w:type="pct"/>
            <w:vAlign w:val="center"/>
          </w:tcPr>
          <w:p w14:paraId="430B9AEC">
            <w:pPr>
              <w:spacing w:line="360" w:lineRule="auto"/>
              <w:ind w:firstLine="1560" w:firstLineChars="650"/>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评标标准</w:t>
            </w:r>
          </w:p>
        </w:tc>
        <w:tc>
          <w:tcPr>
            <w:tcW w:w="470" w:type="pct"/>
            <w:vAlign w:val="center"/>
          </w:tcPr>
          <w:p w14:paraId="2EC61A90">
            <w:pPr>
              <w:spacing w:line="360" w:lineRule="auto"/>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权重</w:t>
            </w:r>
          </w:p>
        </w:tc>
        <w:tc>
          <w:tcPr>
            <w:tcW w:w="493" w:type="pct"/>
          </w:tcPr>
          <w:p w14:paraId="6EB675C9">
            <w:pPr>
              <w:spacing w:line="360" w:lineRule="auto"/>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auto"/>
                <w:sz w:val="24"/>
                <w:highlight w:val="none"/>
              </w:rPr>
              <w:t>主观分/客观分属性</w:t>
            </w:r>
          </w:p>
        </w:tc>
        <w:tc>
          <w:tcPr>
            <w:tcW w:w="1021" w:type="pct"/>
          </w:tcPr>
          <w:p w14:paraId="6ABE1CD3">
            <w:pPr>
              <w:spacing w:line="360" w:lineRule="auto"/>
              <w:outlineLvl w:val="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投标文件中评标标准相应的商务技术资料目录</w:t>
            </w:r>
            <w:r>
              <w:rPr>
                <w:rFonts w:hint="eastAsia" w:asciiTheme="minorEastAsia" w:hAnsiTheme="minorEastAsia" w:eastAsiaTheme="minorEastAsia" w:cstheme="minorEastAsia"/>
                <w:sz w:val="24"/>
                <w:highlight w:val="none"/>
                <w:shd w:val="clear" w:color="auto" w:fill="FFFFFF"/>
              </w:rPr>
              <w:t> *</w:t>
            </w:r>
          </w:p>
        </w:tc>
      </w:tr>
      <w:tr w14:paraId="7CA1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79" w:type="pct"/>
            <w:vAlign w:val="center"/>
          </w:tcPr>
          <w:p w14:paraId="0DC98AFA">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w:t>
            </w:r>
          </w:p>
        </w:tc>
        <w:tc>
          <w:tcPr>
            <w:tcW w:w="2634" w:type="pct"/>
            <w:vAlign w:val="center"/>
          </w:tcPr>
          <w:p w14:paraId="3FECF103">
            <w:pPr>
              <w:spacing w:line="360" w:lineRule="auto"/>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根据</w:t>
            </w: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highlight w:val="none"/>
              </w:rPr>
              <w:t>对采购人纳入本次采购范围内的服务内容的熟悉情况进行打分。</w:t>
            </w:r>
            <w:r>
              <w:rPr>
                <w:rFonts w:hint="eastAsia" w:asciiTheme="minorEastAsia" w:hAnsiTheme="minorEastAsia" w:eastAsiaTheme="minorEastAsia" w:cstheme="minorEastAsia"/>
                <w:sz w:val="24"/>
                <w:highlight w:val="none"/>
                <w:lang w:eastAsia="zh-CN"/>
              </w:rPr>
              <w:t>全面</w:t>
            </w:r>
            <w:r>
              <w:rPr>
                <w:rFonts w:hint="eastAsia" w:asciiTheme="minorEastAsia" w:hAnsiTheme="minorEastAsia" w:eastAsiaTheme="minorEastAsia" w:cstheme="minorEastAsia"/>
                <w:sz w:val="24"/>
                <w:highlight w:val="none"/>
              </w:rPr>
              <w:t>熟悉工作内容</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lang w:val="zh-CN" w:eastAsia="zh-CN"/>
              </w:rPr>
              <w:t>理解深刻、重点明确、难点分析到位</w:t>
            </w:r>
            <w:r>
              <w:rPr>
                <w:rFonts w:hint="eastAsia" w:asciiTheme="minorEastAsia" w:hAnsiTheme="minorEastAsia" w:eastAsiaTheme="minorEastAsia" w:cstheme="minorEastAsia"/>
                <w:sz w:val="24"/>
                <w:highlight w:val="none"/>
              </w:rPr>
              <w:t>的得</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；基本熟悉工作内容、</w:t>
            </w:r>
            <w:r>
              <w:rPr>
                <w:rFonts w:hint="eastAsia" w:asciiTheme="minorEastAsia" w:hAnsiTheme="minorEastAsia" w:eastAsiaTheme="minorEastAsia" w:cstheme="minorEastAsia"/>
                <w:b w:val="0"/>
                <w:bCs w:val="0"/>
                <w:color w:val="auto"/>
                <w:kern w:val="0"/>
                <w:sz w:val="24"/>
                <w:szCs w:val="24"/>
                <w:highlight w:val="none"/>
                <w:lang w:val="zh-CN" w:eastAsia="zh-CN"/>
              </w:rPr>
              <w:t>重难点分析欠缺的</w:t>
            </w:r>
            <w:r>
              <w:rPr>
                <w:rFonts w:hint="eastAsia" w:asciiTheme="minorEastAsia" w:hAnsiTheme="minorEastAsia" w:eastAsiaTheme="minorEastAsia" w:cstheme="minorEastAsia"/>
                <w:sz w:val="24"/>
                <w:highlight w:val="none"/>
                <w:lang w:eastAsia="zh-CN"/>
              </w:rPr>
              <w:t>得</w:t>
            </w:r>
            <w:r>
              <w:rPr>
                <w:rFonts w:hint="eastAsia" w:asciiTheme="minorEastAsia" w:hAnsiTheme="minorEastAsia" w:eastAsiaTheme="minorEastAsia" w:cstheme="minorEastAsia"/>
                <w:sz w:val="24"/>
                <w:highlight w:val="none"/>
                <w:lang w:val="en-US" w:eastAsia="zh-CN"/>
              </w:rPr>
              <w:t>3分，</w:t>
            </w:r>
            <w:r>
              <w:rPr>
                <w:rFonts w:hint="eastAsia" w:asciiTheme="minorEastAsia" w:hAnsiTheme="minorEastAsia" w:eastAsiaTheme="minorEastAsia" w:cstheme="minorEastAsia"/>
                <w:b w:val="0"/>
                <w:bCs w:val="0"/>
                <w:color w:val="auto"/>
                <w:kern w:val="0"/>
                <w:sz w:val="24"/>
                <w:szCs w:val="24"/>
                <w:highlight w:val="none"/>
                <w:lang w:val="zh-CN" w:eastAsia="zh-CN"/>
              </w:rPr>
              <w:t>理解程度有所不足的得</w:t>
            </w:r>
            <w:r>
              <w:rPr>
                <w:rFonts w:hint="eastAsia" w:asciiTheme="minorEastAsia" w:hAnsiTheme="minorEastAsia" w:eastAsiaTheme="minorEastAsia" w:cstheme="minorEastAsia"/>
                <w:b w:val="0"/>
                <w:bCs w:val="0"/>
                <w:color w:val="auto"/>
                <w:kern w:val="0"/>
                <w:sz w:val="24"/>
                <w:szCs w:val="24"/>
                <w:highlight w:val="none"/>
                <w:lang w:val="en-US" w:eastAsia="zh-CN"/>
              </w:rPr>
              <w:t>1分；</w:t>
            </w:r>
            <w:r>
              <w:rPr>
                <w:rFonts w:hint="eastAsia" w:asciiTheme="minorEastAsia" w:hAnsiTheme="minorEastAsia" w:eastAsiaTheme="minorEastAsia" w:cstheme="minorEastAsia"/>
                <w:b w:val="0"/>
                <w:bCs w:val="0"/>
                <w:color w:val="auto"/>
                <w:kern w:val="0"/>
                <w:sz w:val="24"/>
                <w:szCs w:val="24"/>
                <w:highlight w:val="none"/>
                <w:lang w:val="zh-CN" w:eastAsia="zh-CN"/>
              </w:rPr>
              <w:t>对本项目缺乏充分认知不得分</w:t>
            </w:r>
            <w:r>
              <w:rPr>
                <w:rFonts w:hint="eastAsia" w:asciiTheme="minorEastAsia" w:hAnsiTheme="minorEastAsia" w:eastAsiaTheme="minorEastAsia" w:cstheme="minorEastAsia"/>
                <w:sz w:val="24"/>
                <w:highlight w:val="none"/>
                <w:lang w:eastAsia="zh-CN"/>
              </w:rPr>
              <w:t>。共</w:t>
            </w:r>
            <w:r>
              <w:rPr>
                <w:rFonts w:hint="eastAsia" w:asciiTheme="minorEastAsia" w:hAnsiTheme="minorEastAsia" w:eastAsiaTheme="minorEastAsia" w:cstheme="minorEastAsia"/>
                <w:sz w:val="24"/>
                <w:highlight w:val="none"/>
                <w:lang w:val="en-US" w:eastAsia="zh-CN"/>
              </w:rPr>
              <w:t>5分。</w:t>
            </w:r>
          </w:p>
        </w:tc>
        <w:tc>
          <w:tcPr>
            <w:tcW w:w="470" w:type="pct"/>
            <w:vAlign w:val="center"/>
          </w:tcPr>
          <w:p w14:paraId="05FFD630">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w:t>
            </w:r>
          </w:p>
        </w:tc>
        <w:tc>
          <w:tcPr>
            <w:tcW w:w="493" w:type="pct"/>
            <w:vAlign w:val="center"/>
          </w:tcPr>
          <w:p w14:paraId="4C0A23FA">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Align w:val="center"/>
          </w:tcPr>
          <w:p w14:paraId="37210BB8">
            <w:pPr>
              <w:spacing w:line="360" w:lineRule="auto"/>
              <w:jc w:val="center"/>
              <w:outlineLvl w:val="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（一）对项目理解情况</w:t>
            </w:r>
          </w:p>
        </w:tc>
      </w:tr>
      <w:tr w14:paraId="16ED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79" w:type="pct"/>
            <w:vAlign w:val="center"/>
          </w:tcPr>
          <w:p w14:paraId="0F347061">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w:t>
            </w:r>
          </w:p>
        </w:tc>
        <w:tc>
          <w:tcPr>
            <w:tcW w:w="2634" w:type="pct"/>
            <w:vAlign w:val="center"/>
          </w:tcPr>
          <w:p w14:paraId="43024A8F">
            <w:pPr>
              <w:spacing w:line="360" w:lineRule="auto"/>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highlight w:val="none"/>
                <w:lang w:val="zh-CN" w:eastAsia="zh-CN"/>
              </w:rPr>
              <w:t>根据采购需求中服务项目、服务标准，提出合理的管理服务理念，提出服务定位、目标，管理模式综合打分。服务理念，管理模式方案完善、明确的，得</w:t>
            </w:r>
            <w:r>
              <w:rPr>
                <w:rFonts w:hint="eastAsia" w:asciiTheme="minorEastAsia" w:hAnsiTheme="minorEastAsia" w:eastAsiaTheme="minorEastAsia" w:cstheme="minorEastAsia"/>
                <w:sz w:val="24"/>
                <w:highlight w:val="none"/>
                <w:lang w:val="en-US" w:eastAsia="zh-CN"/>
              </w:rPr>
              <w:t>5分；</w:t>
            </w:r>
            <w:r>
              <w:rPr>
                <w:rFonts w:hint="eastAsia" w:asciiTheme="minorEastAsia" w:hAnsiTheme="minorEastAsia" w:eastAsiaTheme="minorEastAsia" w:cstheme="minorEastAsia"/>
                <w:sz w:val="24"/>
                <w:highlight w:val="none"/>
                <w:lang w:val="zh-CN" w:eastAsia="zh-CN"/>
              </w:rPr>
              <w:t>服务理念，管理模式方案</w:t>
            </w:r>
            <w:r>
              <w:rPr>
                <w:rFonts w:hint="eastAsia" w:asciiTheme="minorEastAsia" w:hAnsiTheme="minorEastAsia" w:eastAsiaTheme="minorEastAsia" w:cstheme="minorEastAsia"/>
                <w:sz w:val="24"/>
                <w:highlight w:val="none"/>
              </w:rPr>
              <w:t>欠缺</w:t>
            </w:r>
            <w:r>
              <w:rPr>
                <w:rFonts w:hint="eastAsia" w:asciiTheme="minorEastAsia" w:hAnsiTheme="minorEastAsia" w:eastAsiaTheme="minorEastAsia" w:cstheme="minorEastAsia"/>
                <w:sz w:val="24"/>
                <w:highlight w:val="none"/>
                <w:lang w:val="zh-CN" w:eastAsia="zh-CN"/>
              </w:rPr>
              <w:t>的，得</w:t>
            </w:r>
            <w:r>
              <w:rPr>
                <w:rFonts w:hint="eastAsia" w:asciiTheme="minorEastAsia" w:hAnsiTheme="minorEastAsia" w:eastAsiaTheme="minorEastAsia" w:cstheme="minorEastAsia"/>
                <w:sz w:val="24"/>
                <w:highlight w:val="none"/>
                <w:lang w:val="en-US" w:eastAsia="zh-CN"/>
              </w:rPr>
              <w:t>3分；</w:t>
            </w:r>
            <w:r>
              <w:rPr>
                <w:rFonts w:hint="eastAsia" w:asciiTheme="minorEastAsia" w:hAnsiTheme="minorEastAsia" w:eastAsiaTheme="minorEastAsia" w:cstheme="minorEastAsia"/>
                <w:sz w:val="24"/>
                <w:highlight w:val="none"/>
                <w:lang w:val="zh-CN" w:eastAsia="zh-CN"/>
              </w:rPr>
              <w:t>服务理念，管理模式方案</w:t>
            </w:r>
            <w:r>
              <w:rPr>
                <w:rFonts w:hint="eastAsia" w:asciiTheme="minorEastAsia" w:hAnsiTheme="minorEastAsia" w:eastAsiaTheme="minorEastAsia" w:cstheme="minorEastAsia"/>
                <w:sz w:val="24"/>
                <w:highlight w:val="none"/>
                <w:lang w:eastAsia="zh-CN"/>
              </w:rPr>
              <w:t>较差</w:t>
            </w:r>
            <w:r>
              <w:rPr>
                <w:rFonts w:hint="eastAsia" w:asciiTheme="minorEastAsia" w:hAnsiTheme="minorEastAsia" w:eastAsiaTheme="minorEastAsia" w:cstheme="minorEastAsia"/>
                <w:sz w:val="24"/>
                <w:highlight w:val="none"/>
                <w:lang w:val="zh-CN" w:eastAsia="zh-CN"/>
              </w:rPr>
              <w:t>的，得</w:t>
            </w:r>
            <w:r>
              <w:rPr>
                <w:rFonts w:hint="eastAsia" w:asciiTheme="minorEastAsia" w:hAnsiTheme="minorEastAsia" w:eastAsiaTheme="minorEastAsia" w:cstheme="minorEastAsia"/>
                <w:sz w:val="24"/>
                <w:highlight w:val="none"/>
                <w:lang w:val="en-US" w:eastAsia="zh-CN"/>
              </w:rPr>
              <w:t>1分；</w:t>
            </w:r>
            <w:r>
              <w:rPr>
                <w:rFonts w:hint="eastAsia" w:asciiTheme="minorEastAsia" w:hAnsiTheme="minorEastAsia" w:eastAsiaTheme="minorEastAsia" w:cstheme="minorEastAsia"/>
                <w:sz w:val="24"/>
                <w:highlight w:val="none"/>
              </w:rPr>
              <w:t>未提供不得分。</w:t>
            </w:r>
            <w:r>
              <w:rPr>
                <w:rFonts w:hint="eastAsia" w:asciiTheme="minorEastAsia" w:hAnsiTheme="minorEastAsia" w:eastAsiaTheme="minorEastAsia" w:cstheme="minorEastAsia"/>
                <w:sz w:val="24"/>
                <w:highlight w:val="none"/>
                <w:lang w:eastAsia="zh-CN"/>
              </w:rPr>
              <w:t>共</w:t>
            </w:r>
            <w:r>
              <w:rPr>
                <w:rFonts w:hint="eastAsia" w:asciiTheme="minorEastAsia" w:hAnsiTheme="minorEastAsia" w:eastAsiaTheme="minorEastAsia" w:cstheme="minorEastAsia"/>
                <w:sz w:val="24"/>
                <w:highlight w:val="none"/>
                <w:lang w:val="en-US" w:eastAsia="zh-CN"/>
              </w:rPr>
              <w:t>5分。</w:t>
            </w:r>
          </w:p>
        </w:tc>
        <w:tc>
          <w:tcPr>
            <w:tcW w:w="470" w:type="pct"/>
            <w:vAlign w:val="center"/>
          </w:tcPr>
          <w:p w14:paraId="6B18810E">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493" w:type="pct"/>
            <w:vAlign w:val="center"/>
          </w:tcPr>
          <w:p w14:paraId="0CE514FE">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restart"/>
            <w:vAlign w:val="center"/>
          </w:tcPr>
          <w:p w14:paraId="29F624AA">
            <w:pPr>
              <w:spacing w:line="360" w:lineRule="auto"/>
              <w:jc w:val="center"/>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（二）</w:t>
            </w:r>
            <w:r>
              <w:rPr>
                <w:rFonts w:hint="eastAsia" w:asciiTheme="minorEastAsia" w:hAnsiTheme="minorEastAsia" w:eastAsiaTheme="minorEastAsia" w:cstheme="minorEastAsia"/>
                <w:sz w:val="24"/>
                <w:highlight w:val="none"/>
              </w:rPr>
              <w:t>服务方案</w:t>
            </w:r>
          </w:p>
        </w:tc>
      </w:tr>
      <w:tr w14:paraId="2C0D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79" w:type="pct"/>
            <w:vAlign w:val="center"/>
          </w:tcPr>
          <w:p w14:paraId="0729E29D">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w:t>
            </w:r>
          </w:p>
        </w:tc>
        <w:tc>
          <w:tcPr>
            <w:tcW w:w="2634" w:type="pct"/>
            <w:vAlign w:val="center"/>
          </w:tcPr>
          <w:p w14:paraId="37192DC1">
            <w:pPr>
              <w:spacing w:line="360" w:lineRule="auto"/>
              <w:outlineLvl w:val="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highlight w:val="none"/>
              </w:rPr>
              <w:t>根据采购人要求的人员配置架构提供①政务2.0综合收件</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②</w:t>
            </w:r>
            <w:r>
              <w:rPr>
                <w:rFonts w:hint="eastAsia" w:asciiTheme="minorEastAsia" w:hAnsiTheme="minorEastAsia" w:eastAsiaTheme="minorEastAsia" w:cstheme="minorEastAsia"/>
                <w:sz w:val="24"/>
                <w:highlight w:val="none"/>
                <w:lang w:val="en-US" w:eastAsia="zh-CN"/>
              </w:rPr>
              <w:t>讲解接待</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③</w:t>
            </w:r>
            <w:r>
              <w:rPr>
                <w:rFonts w:hint="eastAsia" w:asciiTheme="minorEastAsia" w:hAnsiTheme="minorEastAsia" w:eastAsiaTheme="minorEastAsia" w:cstheme="minorEastAsia"/>
                <w:sz w:val="24"/>
                <w:highlight w:val="none"/>
                <w:lang w:val="en-US" w:eastAsia="zh-CN"/>
              </w:rPr>
              <w:t>问询解答、取号、引导</w:t>
            </w:r>
            <w:r>
              <w:rPr>
                <w:rFonts w:hint="eastAsia" w:asciiTheme="minorEastAsia" w:hAnsiTheme="minorEastAsia" w:eastAsiaTheme="minorEastAsia" w:cstheme="minorEastAsia"/>
                <w:sz w:val="24"/>
                <w:highlight w:val="none"/>
              </w:rPr>
              <w:t>岗位职责分解及内容，包括但不限于岗位职责说明书、</w:t>
            </w:r>
            <w:r>
              <w:rPr>
                <w:rFonts w:hint="eastAsia" w:asciiTheme="minorEastAsia" w:hAnsiTheme="minorEastAsia" w:eastAsiaTheme="minorEastAsia" w:cstheme="minorEastAsia"/>
                <w:sz w:val="24"/>
                <w:highlight w:val="none"/>
                <w:lang w:val="zh-CN"/>
              </w:rPr>
              <w:t>工作程序和步骤、管理和协调方法</w:t>
            </w:r>
            <w:r>
              <w:rPr>
                <w:rFonts w:hint="eastAsia" w:asciiTheme="minorEastAsia" w:hAnsiTheme="minorEastAsia" w:eastAsiaTheme="minorEastAsia" w:cstheme="minorEastAsia"/>
                <w:sz w:val="24"/>
                <w:highlight w:val="none"/>
              </w:rPr>
              <w:t>等。</w:t>
            </w:r>
            <w:r>
              <w:rPr>
                <w:rFonts w:hint="eastAsia" w:asciiTheme="minorEastAsia" w:hAnsiTheme="minorEastAsia" w:eastAsiaTheme="minorEastAsia" w:cstheme="minorEastAsia"/>
                <w:sz w:val="24"/>
                <w:highlight w:val="none"/>
                <w:lang w:eastAsia="zh-CN"/>
              </w:rPr>
              <w:t>岗位职责分解及内容科学合理，满足采购人需求的</w:t>
            </w:r>
            <w:r>
              <w:rPr>
                <w:rFonts w:hint="eastAsia" w:asciiTheme="minorEastAsia" w:hAnsiTheme="minorEastAsia" w:eastAsiaTheme="minorEastAsia" w:cstheme="minorEastAsia"/>
                <w:sz w:val="24"/>
                <w:highlight w:val="none"/>
              </w:rPr>
              <w:t>每提供一项得</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；内容较为合理，基本满足采购人需求的每项得</w:t>
            </w:r>
            <w:r>
              <w:rPr>
                <w:rFonts w:hint="eastAsia" w:asciiTheme="minorEastAsia" w:hAnsiTheme="minorEastAsia" w:eastAsiaTheme="minorEastAsia" w:cstheme="minorEastAsia"/>
                <w:sz w:val="24"/>
                <w:highlight w:val="none"/>
                <w:lang w:val="en-US" w:eastAsia="zh-CN"/>
              </w:rPr>
              <w:t>3分；部分满足采购需求的得1分；其余不得分。</w:t>
            </w:r>
            <w:r>
              <w:rPr>
                <w:rFonts w:hint="eastAsia" w:asciiTheme="minorEastAsia" w:hAnsiTheme="minorEastAsia" w:eastAsiaTheme="minorEastAsia" w:cstheme="minorEastAsia"/>
                <w:sz w:val="24"/>
                <w:highlight w:val="none"/>
                <w:lang w:eastAsia="zh-CN"/>
              </w:rPr>
              <w:t>共</w:t>
            </w:r>
            <w:r>
              <w:rPr>
                <w:rFonts w:hint="eastAsia" w:asciiTheme="minorEastAsia" w:hAnsiTheme="minorEastAsia" w:eastAsiaTheme="minorEastAsia" w:cstheme="minorEastAsia"/>
                <w:sz w:val="24"/>
                <w:highlight w:val="none"/>
                <w:lang w:val="en-US" w:eastAsia="zh-CN"/>
              </w:rPr>
              <w:t>15</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p>
        </w:tc>
        <w:tc>
          <w:tcPr>
            <w:tcW w:w="470" w:type="pct"/>
            <w:vAlign w:val="center"/>
          </w:tcPr>
          <w:p w14:paraId="3EA29CEF">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493" w:type="pct"/>
            <w:vAlign w:val="center"/>
          </w:tcPr>
          <w:p w14:paraId="0EBEE7AE">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continue"/>
            <w:vAlign w:val="center"/>
          </w:tcPr>
          <w:p w14:paraId="79149BA7">
            <w:pPr>
              <w:spacing w:line="360" w:lineRule="auto"/>
              <w:jc w:val="center"/>
              <w:outlineLvl w:val="0"/>
              <w:rPr>
                <w:rFonts w:hint="eastAsia" w:asciiTheme="minorEastAsia" w:hAnsiTheme="minorEastAsia" w:eastAsiaTheme="minorEastAsia" w:cstheme="minorEastAsia"/>
                <w:sz w:val="24"/>
                <w:highlight w:val="none"/>
              </w:rPr>
            </w:pPr>
          </w:p>
        </w:tc>
      </w:tr>
      <w:tr w14:paraId="2B27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9" w:type="pct"/>
            <w:vAlign w:val="center"/>
          </w:tcPr>
          <w:p w14:paraId="0267DF8D">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w:t>
            </w:r>
          </w:p>
        </w:tc>
        <w:tc>
          <w:tcPr>
            <w:tcW w:w="2634" w:type="pct"/>
            <w:vAlign w:val="center"/>
          </w:tcPr>
          <w:p w14:paraId="7663076F">
            <w:pPr>
              <w:spacing w:line="360" w:lineRule="auto"/>
              <w:outlineLvl w:val="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highlight w:val="none"/>
              </w:rPr>
              <w:t>根据自身经验，在采购人“工作岗位基本内容”的基础上，是否能够提供特色服务。要求提供的特色服务能够实际提升服务水平。</w:t>
            </w:r>
            <w:r>
              <w:rPr>
                <w:rFonts w:hint="eastAsia" w:asciiTheme="minorEastAsia" w:hAnsiTheme="minorEastAsia" w:eastAsiaTheme="minorEastAsia" w:cstheme="minorEastAsia"/>
                <w:sz w:val="24"/>
                <w:highlight w:val="none"/>
                <w:lang w:eastAsia="zh-CN"/>
              </w:rPr>
              <w:t>满足以上要求的</w:t>
            </w:r>
            <w:r>
              <w:rPr>
                <w:rFonts w:hint="eastAsia" w:asciiTheme="minorEastAsia" w:hAnsiTheme="minorEastAsia" w:eastAsiaTheme="minorEastAsia" w:cstheme="minorEastAsia"/>
                <w:sz w:val="24"/>
                <w:highlight w:val="none"/>
              </w:rPr>
              <w:t>每提供一项得2分，本项最高得</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p>
        </w:tc>
        <w:tc>
          <w:tcPr>
            <w:tcW w:w="470" w:type="pct"/>
            <w:vAlign w:val="center"/>
          </w:tcPr>
          <w:p w14:paraId="5A3EC190">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493" w:type="pct"/>
            <w:vAlign w:val="center"/>
          </w:tcPr>
          <w:p w14:paraId="5A6C8164">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continue"/>
            <w:vAlign w:val="center"/>
          </w:tcPr>
          <w:p w14:paraId="5533691A">
            <w:pPr>
              <w:spacing w:line="360" w:lineRule="auto"/>
              <w:jc w:val="center"/>
              <w:outlineLvl w:val="0"/>
              <w:rPr>
                <w:rFonts w:hint="eastAsia" w:asciiTheme="minorEastAsia" w:hAnsiTheme="minorEastAsia" w:eastAsiaTheme="minorEastAsia" w:cstheme="minorEastAsia"/>
                <w:sz w:val="24"/>
                <w:highlight w:val="none"/>
              </w:rPr>
            </w:pPr>
          </w:p>
        </w:tc>
      </w:tr>
      <w:tr w14:paraId="2F8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9" w:type="pct"/>
            <w:vAlign w:val="center"/>
          </w:tcPr>
          <w:p w14:paraId="0899AE33">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w:t>
            </w:r>
          </w:p>
        </w:tc>
        <w:tc>
          <w:tcPr>
            <w:tcW w:w="2634" w:type="pct"/>
            <w:vAlign w:val="center"/>
          </w:tcPr>
          <w:p w14:paraId="231DE6DC">
            <w:pPr>
              <w:spacing w:line="360" w:lineRule="auto"/>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highlight w:val="none"/>
                <w:lang w:val="en-US" w:eastAsia="zh-CN"/>
              </w:rPr>
              <w:t>提供应对重大活动或重要接待任务等类型的应急预案，方案且科学合理、措施有效的得5分，基本可行得3分，部分可行得1分，其余不得分。共5分。</w:t>
            </w:r>
          </w:p>
        </w:tc>
        <w:tc>
          <w:tcPr>
            <w:tcW w:w="470" w:type="pct"/>
            <w:vAlign w:val="center"/>
          </w:tcPr>
          <w:p w14:paraId="0774BE4F">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493" w:type="pct"/>
            <w:vAlign w:val="center"/>
          </w:tcPr>
          <w:p w14:paraId="4544E1CE">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Align w:val="center"/>
          </w:tcPr>
          <w:p w14:paraId="17C90BA9">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（三）应急预案</w:t>
            </w:r>
          </w:p>
        </w:tc>
      </w:tr>
      <w:tr w14:paraId="5A4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79" w:type="pct"/>
            <w:vAlign w:val="center"/>
          </w:tcPr>
          <w:p w14:paraId="7AA8A64A">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6</w:t>
            </w:r>
          </w:p>
        </w:tc>
        <w:tc>
          <w:tcPr>
            <w:tcW w:w="2634" w:type="pct"/>
            <w:vAlign w:val="center"/>
          </w:tcPr>
          <w:p w14:paraId="64EFB653">
            <w:pPr>
              <w:spacing w:line="360" w:lineRule="auto"/>
              <w:outlineLvl w:val="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szCs w:val="24"/>
                <w:highlight w:val="none"/>
              </w:rPr>
              <w:t>根据</w:t>
            </w: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szCs w:val="24"/>
                <w:highlight w:val="none"/>
              </w:rPr>
              <w:t>内部的组织架构，项目管理制度打分。组织架构完善，项目运作流程、激励机制、监督机制、信息反馈渠道及处理机制清晰合理，得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分；组织架构欠完善，项目运作流程、激励机制、监督机制、信息反馈渠道及处理机制等存在瑕疵，有可能影响项目完成的，得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组织架构混乱，项目运作流程、激励机制、监督机制、信息反馈渠道及处理机制存在问题，无法很好完成本项目的得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未提供不得分。共</w:t>
            </w:r>
            <w:r>
              <w:rPr>
                <w:rFonts w:hint="eastAsia" w:asciiTheme="minorEastAsia" w:hAnsiTheme="minorEastAsia" w:eastAsiaTheme="minorEastAsia" w:cstheme="minorEastAsia"/>
                <w:sz w:val="24"/>
                <w:szCs w:val="24"/>
                <w:highlight w:val="none"/>
                <w:lang w:val="en-US" w:eastAsia="zh-CN"/>
              </w:rPr>
              <w:t>5分。</w:t>
            </w:r>
          </w:p>
        </w:tc>
        <w:tc>
          <w:tcPr>
            <w:tcW w:w="470" w:type="pct"/>
            <w:vAlign w:val="center"/>
          </w:tcPr>
          <w:p w14:paraId="0CF96619">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493" w:type="pct"/>
            <w:vAlign w:val="center"/>
          </w:tcPr>
          <w:p w14:paraId="3FB52E42">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restart"/>
            <w:vAlign w:val="center"/>
          </w:tcPr>
          <w:p w14:paraId="68D2EC41">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（四）组织管理水平</w:t>
            </w:r>
          </w:p>
        </w:tc>
      </w:tr>
      <w:tr w14:paraId="7627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79" w:type="pct"/>
            <w:vAlign w:val="center"/>
          </w:tcPr>
          <w:p w14:paraId="7A618288">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7</w:t>
            </w:r>
          </w:p>
        </w:tc>
        <w:tc>
          <w:tcPr>
            <w:tcW w:w="2634" w:type="pct"/>
            <w:vAlign w:val="center"/>
          </w:tcPr>
          <w:p w14:paraId="7F8A517D">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eastAsia="zh-CN"/>
              </w:rPr>
              <w:t>响应方是否</w:t>
            </w:r>
            <w:r>
              <w:rPr>
                <w:rFonts w:hint="eastAsia" w:asciiTheme="minorEastAsia" w:hAnsiTheme="minorEastAsia" w:eastAsiaTheme="minorEastAsia" w:cstheme="minorEastAsia"/>
                <w:sz w:val="24"/>
                <w:szCs w:val="24"/>
                <w:highlight w:val="none"/>
                <w:lang w:eastAsia="zh-CN"/>
              </w:rPr>
              <w:t>具</w:t>
            </w:r>
            <w:r>
              <w:rPr>
                <w:rFonts w:hint="eastAsia" w:asciiTheme="minorEastAsia" w:hAnsiTheme="minorEastAsia" w:eastAsiaTheme="minorEastAsia" w:cstheme="minorEastAsia"/>
                <w:sz w:val="24"/>
                <w:szCs w:val="24"/>
                <w:highlight w:val="none"/>
              </w:rPr>
              <w:t>有①保密性</w:t>
            </w:r>
            <w:r>
              <w:rPr>
                <w:rFonts w:hint="eastAsia" w:asciiTheme="minorEastAsia" w:hAnsiTheme="minorEastAsia" w:eastAsia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rPr>
              <w:t>②安全性内控制度。制度合理、可行，满足采购人实际需求视为符合，每一项符合得2分，部分符合得1分，不符合不得分。</w:t>
            </w:r>
            <w:r>
              <w:rPr>
                <w:rFonts w:hint="eastAsia" w:asciiTheme="minorEastAsia" w:hAnsiTheme="minorEastAsia" w:eastAsiaTheme="minorEastAsia" w:cstheme="minorEastAsia"/>
                <w:sz w:val="24"/>
                <w:szCs w:val="24"/>
                <w:highlight w:val="none"/>
                <w:lang w:eastAsia="zh-CN"/>
              </w:rPr>
              <w:t>共</w:t>
            </w:r>
            <w:r>
              <w:rPr>
                <w:rFonts w:hint="eastAsia" w:asciiTheme="minorEastAsia" w:hAnsiTheme="minorEastAsia" w:eastAsiaTheme="minorEastAsia" w:cstheme="minorEastAsia"/>
                <w:sz w:val="24"/>
                <w:szCs w:val="24"/>
                <w:highlight w:val="none"/>
                <w:lang w:val="en-US" w:eastAsia="zh-CN"/>
              </w:rPr>
              <w:t>4分。</w:t>
            </w:r>
          </w:p>
        </w:tc>
        <w:tc>
          <w:tcPr>
            <w:tcW w:w="470" w:type="pct"/>
            <w:vAlign w:val="center"/>
          </w:tcPr>
          <w:p w14:paraId="7208A2F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493" w:type="pct"/>
            <w:vAlign w:val="center"/>
          </w:tcPr>
          <w:p w14:paraId="5C61E3E3">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continue"/>
            <w:vAlign w:val="center"/>
          </w:tcPr>
          <w:p w14:paraId="53738005">
            <w:pPr>
              <w:jc w:val="center"/>
              <w:rPr>
                <w:rFonts w:hint="eastAsia" w:asciiTheme="minorEastAsia" w:hAnsiTheme="minorEastAsia" w:eastAsiaTheme="minorEastAsia" w:cstheme="minorEastAsia"/>
                <w:sz w:val="24"/>
                <w:highlight w:val="none"/>
                <w:lang w:eastAsia="zh-CN"/>
              </w:rPr>
            </w:pPr>
          </w:p>
        </w:tc>
      </w:tr>
      <w:tr w14:paraId="7005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79" w:type="pct"/>
            <w:vAlign w:val="center"/>
          </w:tcPr>
          <w:p w14:paraId="44707BFB">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8</w:t>
            </w:r>
          </w:p>
        </w:tc>
        <w:tc>
          <w:tcPr>
            <w:tcW w:w="2634" w:type="pct"/>
            <w:vAlign w:val="center"/>
          </w:tcPr>
          <w:p w14:paraId="7262DB79">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szCs w:val="24"/>
                <w:highlight w:val="none"/>
                <w:lang w:val="en-US" w:eastAsia="zh-CN"/>
              </w:rPr>
              <w:t>是否有文明服务计划及承诺。计划及承诺合理、可行，满足采购人实际需求视为符合，符合得2分，部分符合得1分，不符合不得分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共</w:t>
            </w:r>
            <w:r>
              <w:rPr>
                <w:rFonts w:hint="eastAsia" w:asciiTheme="minorEastAsia" w:hAnsiTheme="minorEastAsia" w:eastAsiaTheme="minorEastAsia" w:cstheme="minorEastAsia"/>
                <w:sz w:val="24"/>
                <w:szCs w:val="24"/>
                <w:highlight w:val="none"/>
                <w:lang w:val="en-US" w:eastAsia="zh-CN"/>
              </w:rPr>
              <w:t>2分。</w:t>
            </w:r>
          </w:p>
        </w:tc>
        <w:tc>
          <w:tcPr>
            <w:tcW w:w="470" w:type="pct"/>
            <w:vAlign w:val="center"/>
          </w:tcPr>
          <w:p w14:paraId="7449F4C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493" w:type="pct"/>
            <w:vAlign w:val="center"/>
          </w:tcPr>
          <w:p w14:paraId="4E7132DA">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continue"/>
            <w:vAlign w:val="center"/>
          </w:tcPr>
          <w:p w14:paraId="0EEACFC2">
            <w:pPr>
              <w:jc w:val="center"/>
              <w:rPr>
                <w:rFonts w:hint="eastAsia" w:asciiTheme="minorEastAsia" w:hAnsiTheme="minorEastAsia" w:eastAsiaTheme="minorEastAsia" w:cstheme="minorEastAsia"/>
                <w:sz w:val="24"/>
                <w:highlight w:val="none"/>
                <w:lang w:eastAsia="zh-CN"/>
              </w:rPr>
            </w:pPr>
          </w:p>
        </w:tc>
      </w:tr>
      <w:tr w14:paraId="40AE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9" w:type="pct"/>
            <w:vAlign w:val="center"/>
          </w:tcPr>
          <w:p w14:paraId="52A391D7">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9</w:t>
            </w:r>
          </w:p>
        </w:tc>
        <w:tc>
          <w:tcPr>
            <w:tcW w:w="2634" w:type="pct"/>
            <w:vAlign w:val="center"/>
          </w:tcPr>
          <w:p w14:paraId="2CD6993E">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eastAsia="zh-CN"/>
              </w:rPr>
              <w:t>响应方</w:t>
            </w:r>
            <w:r>
              <w:rPr>
                <w:rFonts w:hint="eastAsia" w:asciiTheme="minorEastAsia" w:hAnsiTheme="minorEastAsia" w:eastAsiaTheme="minorEastAsia" w:cstheme="minorEastAsia"/>
                <w:sz w:val="24"/>
                <w:szCs w:val="24"/>
                <w:highlight w:val="none"/>
              </w:rPr>
              <w:t>是否为本项目组建不少于</w:t>
            </w: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人的</w:t>
            </w:r>
            <w:r>
              <w:rPr>
                <w:rFonts w:hint="eastAsia" w:asciiTheme="minorEastAsia" w:hAnsiTheme="minorEastAsia" w:eastAsiaTheme="minorEastAsia" w:cstheme="minorEastAsia"/>
                <w:sz w:val="24"/>
                <w:szCs w:val="24"/>
                <w:highlight w:val="none"/>
                <w:lang w:eastAsia="zh-CN"/>
              </w:rPr>
              <w:t>驻场</w:t>
            </w:r>
            <w:r>
              <w:rPr>
                <w:rFonts w:hint="eastAsia" w:asciiTheme="minorEastAsia" w:hAnsiTheme="minorEastAsia" w:eastAsiaTheme="minorEastAsia" w:cstheme="minorEastAsia"/>
                <w:sz w:val="24"/>
                <w:szCs w:val="24"/>
                <w:highlight w:val="none"/>
              </w:rPr>
              <w:t>服务团队，</w:t>
            </w:r>
            <w:r>
              <w:rPr>
                <w:rFonts w:hint="eastAsia" w:asciiTheme="minorEastAsia" w:hAnsiTheme="minorEastAsia" w:eastAsiaTheme="minorEastAsia" w:cstheme="minorEastAsia"/>
                <w:sz w:val="24"/>
                <w:szCs w:val="24"/>
                <w:highlight w:val="none"/>
                <w:lang w:eastAsia="zh-CN"/>
              </w:rPr>
              <w:t>需提供人员名单及社保证明或劳动合同。</w:t>
            </w:r>
            <w:r>
              <w:rPr>
                <w:rFonts w:hint="eastAsia" w:asciiTheme="minorEastAsia" w:hAnsiTheme="minorEastAsia" w:eastAsiaTheme="minorEastAsia" w:cstheme="minorEastAsia"/>
                <w:sz w:val="24"/>
                <w:szCs w:val="24"/>
                <w:highlight w:val="none"/>
              </w:rPr>
              <w:t>满足得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分，不满足不得分</w:t>
            </w:r>
            <w:r>
              <w:rPr>
                <w:rFonts w:hint="eastAsia" w:asciiTheme="minorEastAsia" w:hAnsiTheme="minorEastAsia" w:eastAsiaTheme="minorEastAsia" w:cstheme="minorEastAsia"/>
                <w:sz w:val="24"/>
                <w:szCs w:val="24"/>
                <w:highlight w:val="none"/>
                <w:lang w:val="en-US" w:eastAsia="zh-CN"/>
              </w:rPr>
              <w:t>。</w:t>
            </w:r>
          </w:p>
        </w:tc>
        <w:tc>
          <w:tcPr>
            <w:tcW w:w="470" w:type="pct"/>
            <w:vAlign w:val="center"/>
          </w:tcPr>
          <w:p w14:paraId="245719C3">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493" w:type="pct"/>
            <w:vAlign w:val="center"/>
          </w:tcPr>
          <w:p w14:paraId="6850F99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021" w:type="pct"/>
            <w:vMerge w:val="restart"/>
            <w:vAlign w:val="center"/>
          </w:tcPr>
          <w:p w14:paraId="4FEE2AB3">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（五）项目实施人员</w:t>
            </w:r>
          </w:p>
        </w:tc>
      </w:tr>
      <w:tr w14:paraId="142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9" w:type="pct"/>
            <w:vAlign w:val="center"/>
          </w:tcPr>
          <w:p w14:paraId="63C4FD7A">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w:t>
            </w:r>
          </w:p>
        </w:tc>
        <w:tc>
          <w:tcPr>
            <w:tcW w:w="2634" w:type="pct"/>
            <w:vAlign w:val="center"/>
          </w:tcPr>
          <w:p w14:paraId="6AA69E73">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供应商为本项目提供的服务团队人员分工是否满足采购人人员配置架构要求。满足得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基本满足得</w:t>
            </w:r>
            <w:r>
              <w:rPr>
                <w:rFonts w:hint="eastAsia" w:asciiTheme="minorEastAsia" w:hAnsiTheme="minorEastAsia" w:eastAsiaTheme="minorEastAsia" w:cstheme="minorEastAsia"/>
                <w:sz w:val="24"/>
                <w:szCs w:val="24"/>
                <w:highlight w:val="none"/>
                <w:lang w:val="en-US" w:eastAsia="zh-CN"/>
              </w:rPr>
              <w:t>2分，</w:t>
            </w:r>
            <w:r>
              <w:rPr>
                <w:rFonts w:hint="eastAsia" w:asciiTheme="minorEastAsia" w:hAnsiTheme="minorEastAsia" w:eastAsiaTheme="minorEastAsia" w:cstheme="minorEastAsia"/>
                <w:sz w:val="24"/>
                <w:szCs w:val="24"/>
                <w:highlight w:val="none"/>
                <w:lang w:eastAsia="zh-CN"/>
              </w:rPr>
              <w:t>部分满足得</w:t>
            </w:r>
            <w:r>
              <w:rPr>
                <w:rFonts w:hint="eastAsia" w:asciiTheme="minorEastAsia" w:hAnsiTheme="minorEastAsia" w:eastAsiaTheme="minorEastAsia" w:cstheme="minorEastAsia"/>
                <w:sz w:val="24"/>
                <w:szCs w:val="24"/>
                <w:highlight w:val="none"/>
                <w:lang w:val="en-US" w:eastAsia="zh-CN"/>
              </w:rPr>
              <w:t>1分，</w:t>
            </w:r>
            <w:r>
              <w:rPr>
                <w:rFonts w:hint="eastAsia" w:asciiTheme="minorEastAsia" w:hAnsiTheme="minorEastAsia" w:eastAsiaTheme="minorEastAsia" w:cstheme="minorEastAsia"/>
                <w:sz w:val="24"/>
                <w:szCs w:val="24"/>
                <w:highlight w:val="none"/>
              </w:rPr>
              <w:t>不满足不得分</w:t>
            </w:r>
            <w:r>
              <w:rPr>
                <w:rFonts w:hint="eastAsia" w:asciiTheme="minorEastAsia" w:hAnsiTheme="minorEastAsia" w:eastAsiaTheme="minorEastAsia" w:cstheme="minorEastAsia"/>
                <w:sz w:val="24"/>
                <w:szCs w:val="24"/>
                <w:highlight w:val="none"/>
                <w:lang w:eastAsia="zh-CN"/>
              </w:rPr>
              <w:t>。共</w:t>
            </w:r>
            <w:r>
              <w:rPr>
                <w:rFonts w:hint="eastAsia" w:asciiTheme="minorEastAsia" w:hAnsiTheme="minorEastAsia" w:eastAsiaTheme="minorEastAsia" w:cstheme="minorEastAsia"/>
                <w:sz w:val="24"/>
                <w:szCs w:val="24"/>
                <w:highlight w:val="none"/>
                <w:lang w:val="en-US" w:eastAsia="zh-CN"/>
              </w:rPr>
              <w:t>3分。</w:t>
            </w:r>
          </w:p>
        </w:tc>
        <w:tc>
          <w:tcPr>
            <w:tcW w:w="470" w:type="pct"/>
            <w:vAlign w:val="center"/>
          </w:tcPr>
          <w:p w14:paraId="5BF0C212">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493" w:type="pct"/>
            <w:vAlign w:val="center"/>
          </w:tcPr>
          <w:p w14:paraId="2948A4C9">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Merge w:val="continue"/>
            <w:vAlign w:val="center"/>
          </w:tcPr>
          <w:p w14:paraId="19D7627E">
            <w:pPr>
              <w:jc w:val="center"/>
              <w:rPr>
                <w:rFonts w:hint="eastAsia" w:asciiTheme="minorEastAsia" w:hAnsiTheme="minorEastAsia" w:eastAsiaTheme="minorEastAsia" w:cstheme="minorEastAsia"/>
                <w:sz w:val="24"/>
                <w:highlight w:val="none"/>
                <w:lang w:eastAsia="zh-CN"/>
              </w:rPr>
            </w:pPr>
          </w:p>
        </w:tc>
      </w:tr>
      <w:tr w14:paraId="53C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Align w:val="center"/>
          </w:tcPr>
          <w:p w14:paraId="7296F5E5">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11</w:t>
            </w:r>
          </w:p>
        </w:tc>
        <w:tc>
          <w:tcPr>
            <w:tcW w:w="2634" w:type="pct"/>
            <w:vAlign w:val="center"/>
          </w:tcPr>
          <w:p w14:paraId="34C7D38A">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拟派项目成员中政务2.0综合收件工作人员是否具有类似网上、移动、自助端服务经验，提供相关证明材料。每提供1名有经验人员得3分，共6分。</w:t>
            </w:r>
          </w:p>
        </w:tc>
        <w:tc>
          <w:tcPr>
            <w:tcW w:w="470" w:type="pct"/>
            <w:vAlign w:val="center"/>
          </w:tcPr>
          <w:p w14:paraId="4094AE59">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493" w:type="pct"/>
            <w:vAlign w:val="center"/>
          </w:tcPr>
          <w:p w14:paraId="0B142679">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021" w:type="pct"/>
            <w:vMerge w:val="continue"/>
            <w:vAlign w:val="center"/>
          </w:tcPr>
          <w:p w14:paraId="4EA2A2C9">
            <w:pPr>
              <w:jc w:val="center"/>
              <w:rPr>
                <w:rFonts w:hint="eastAsia" w:asciiTheme="minorEastAsia" w:hAnsiTheme="minorEastAsia" w:eastAsiaTheme="minorEastAsia" w:cstheme="minorEastAsia"/>
                <w:sz w:val="24"/>
                <w:highlight w:val="none"/>
                <w:lang w:eastAsia="zh-CN"/>
              </w:rPr>
            </w:pPr>
          </w:p>
        </w:tc>
      </w:tr>
      <w:tr w14:paraId="3339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79" w:type="pct"/>
            <w:vAlign w:val="center"/>
          </w:tcPr>
          <w:p w14:paraId="04972A9B">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12</w:t>
            </w:r>
          </w:p>
        </w:tc>
        <w:tc>
          <w:tcPr>
            <w:tcW w:w="2634" w:type="pct"/>
            <w:vAlign w:val="center"/>
          </w:tcPr>
          <w:p w14:paraId="57D447B6">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拟派项目组成员中区域</w:t>
            </w:r>
            <w:r>
              <w:rPr>
                <w:rFonts w:hint="eastAsia" w:asciiTheme="minorEastAsia" w:hAnsiTheme="minorEastAsia" w:eastAsiaTheme="minorEastAsia" w:cstheme="minorEastAsia"/>
                <w:sz w:val="24"/>
                <w:highlight w:val="none"/>
                <w:lang w:val="en-US" w:eastAsia="zh-CN"/>
              </w:rPr>
              <w:t>问询解答、取号、引导</w:t>
            </w:r>
            <w:r>
              <w:rPr>
                <w:rFonts w:hint="eastAsia" w:asciiTheme="minorEastAsia" w:hAnsiTheme="minorEastAsia" w:eastAsiaTheme="minorEastAsia" w:cstheme="minorEastAsia"/>
                <w:sz w:val="24"/>
                <w:szCs w:val="24"/>
                <w:highlight w:val="none"/>
                <w:lang w:val="en-US" w:eastAsia="zh-CN"/>
              </w:rPr>
              <w:t>人员是否具有引导服务经验，提供证明材料。每提供1名有经验人员得2分，共12分。</w:t>
            </w:r>
          </w:p>
        </w:tc>
        <w:tc>
          <w:tcPr>
            <w:tcW w:w="470" w:type="pct"/>
            <w:vAlign w:val="center"/>
          </w:tcPr>
          <w:p w14:paraId="54E66BC3">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w:t>
            </w:r>
          </w:p>
        </w:tc>
        <w:tc>
          <w:tcPr>
            <w:tcW w:w="493" w:type="pct"/>
            <w:vAlign w:val="center"/>
          </w:tcPr>
          <w:p w14:paraId="38AB80EF">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021" w:type="pct"/>
            <w:vMerge w:val="continue"/>
            <w:vAlign w:val="center"/>
          </w:tcPr>
          <w:p w14:paraId="220CFEC6">
            <w:pPr>
              <w:jc w:val="center"/>
              <w:rPr>
                <w:rFonts w:hint="eastAsia" w:asciiTheme="minorEastAsia" w:hAnsiTheme="minorEastAsia" w:eastAsiaTheme="minorEastAsia" w:cstheme="minorEastAsia"/>
                <w:sz w:val="24"/>
                <w:highlight w:val="none"/>
                <w:lang w:eastAsia="zh-CN"/>
              </w:rPr>
            </w:pPr>
          </w:p>
        </w:tc>
      </w:tr>
      <w:tr w14:paraId="4196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9" w:type="pct"/>
            <w:vAlign w:val="center"/>
          </w:tcPr>
          <w:p w14:paraId="2C5FA4A6">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13</w:t>
            </w:r>
          </w:p>
        </w:tc>
        <w:tc>
          <w:tcPr>
            <w:tcW w:w="2634" w:type="pct"/>
            <w:vAlign w:val="center"/>
          </w:tcPr>
          <w:p w14:paraId="028EEB41">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拟派项目成员中讲解接待人员是否具有接待讲解经验，提供证明材料。每提供1名有经验人员得2分，共4分。</w:t>
            </w:r>
          </w:p>
        </w:tc>
        <w:tc>
          <w:tcPr>
            <w:tcW w:w="470" w:type="pct"/>
            <w:vAlign w:val="center"/>
          </w:tcPr>
          <w:p w14:paraId="71E0EE0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493" w:type="pct"/>
            <w:vAlign w:val="center"/>
          </w:tcPr>
          <w:p w14:paraId="5A9AF49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021" w:type="pct"/>
            <w:vMerge w:val="continue"/>
            <w:vAlign w:val="center"/>
          </w:tcPr>
          <w:p w14:paraId="1A67D733">
            <w:pPr>
              <w:jc w:val="center"/>
              <w:rPr>
                <w:rFonts w:hint="eastAsia" w:asciiTheme="minorEastAsia" w:hAnsiTheme="minorEastAsia" w:eastAsiaTheme="minorEastAsia" w:cstheme="minorEastAsia"/>
                <w:sz w:val="24"/>
                <w:highlight w:val="none"/>
                <w:lang w:eastAsia="zh-CN"/>
              </w:rPr>
            </w:pPr>
          </w:p>
        </w:tc>
      </w:tr>
      <w:tr w14:paraId="0E5F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379" w:type="pct"/>
            <w:vAlign w:val="center"/>
          </w:tcPr>
          <w:p w14:paraId="4F3E3A36">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14</w:t>
            </w:r>
          </w:p>
        </w:tc>
        <w:tc>
          <w:tcPr>
            <w:tcW w:w="2634" w:type="pct"/>
            <w:vAlign w:val="center"/>
          </w:tcPr>
          <w:p w14:paraId="500475FC">
            <w:pPr>
              <w:spacing w:line="360" w:lineRule="auto"/>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响应方</w:t>
            </w:r>
            <w:r>
              <w:rPr>
                <w:rFonts w:hint="eastAsia" w:asciiTheme="minorEastAsia" w:hAnsiTheme="minorEastAsia" w:eastAsiaTheme="minorEastAsia" w:cstheme="minorEastAsia"/>
                <w:sz w:val="24"/>
                <w:szCs w:val="24"/>
                <w:highlight w:val="none"/>
              </w:rPr>
              <w:t>提出的培训计划包括培训内容（是否提供业务培训和服务培训）、培训时间地点软硬件资料、培训对象，培训师资力量等；根据响应方案内容进行评分，</w:t>
            </w:r>
            <w:r>
              <w:rPr>
                <w:rFonts w:hint="eastAsia" w:asciiTheme="minorEastAsia" w:hAnsiTheme="minorEastAsia" w:eastAsiaTheme="minorEastAsia" w:cstheme="minorEastAsia"/>
                <w:sz w:val="24"/>
                <w:szCs w:val="24"/>
                <w:highlight w:val="none"/>
                <w:lang w:eastAsia="zh-Hans"/>
              </w:rPr>
              <w:t>每一项科学合理，利于实际操作的得</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lang w:eastAsia="zh-Hans"/>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Hans"/>
              </w:rPr>
              <w:t>共</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Hans"/>
              </w:rPr>
              <w:t>分。</w:t>
            </w:r>
          </w:p>
        </w:tc>
        <w:tc>
          <w:tcPr>
            <w:tcW w:w="470" w:type="pct"/>
            <w:vAlign w:val="center"/>
          </w:tcPr>
          <w:p w14:paraId="588649CC">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493" w:type="pct"/>
            <w:vAlign w:val="center"/>
          </w:tcPr>
          <w:p w14:paraId="0DE5B02C">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Align w:val="center"/>
          </w:tcPr>
          <w:p w14:paraId="567262CE">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（六）培训方案</w:t>
            </w:r>
          </w:p>
        </w:tc>
      </w:tr>
      <w:tr w14:paraId="4CFC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79" w:type="pct"/>
            <w:vAlign w:val="center"/>
          </w:tcPr>
          <w:p w14:paraId="3C2CFF34">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15</w:t>
            </w:r>
          </w:p>
        </w:tc>
        <w:tc>
          <w:tcPr>
            <w:tcW w:w="2634" w:type="pct"/>
            <w:vAlign w:val="center"/>
          </w:tcPr>
          <w:p w14:paraId="1ACCCA7B">
            <w:pPr>
              <w:spacing w:line="360" w:lineRule="auto"/>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响应方</w:t>
            </w:r>
            <w:r>
              <w:rPr>
                <w:rFonts w:hint="eastAsia" w:asciiTheme="minorEastAsia" w:hAnsiTheme="minorEastAsia" w:eastAsiaTheme="minorEastAsia" w:cstheme="minorEastAsia"/>
                <w:sz w:val="24"/>
                <w:szCs w:val="24"/>
                <w:highlight w:val="none"/>
              </w:rPr>
              <w:t>具有有效期内的质量管理体系认证证书、环境管理体系认证证书、职业健康安全管理体系认证证书，</w:t>
            </w:r>
            <w:r>
              <w:rPr>
                <w:rFonts w:hint="eastAsia" w:asciiTheme="minorEastAsia" w:hAnsiTheme="minorEastAsia" w:eastAsiaTheme="minorEastAsia" w:cstheme="minorEastAsia"/>
                <w:sz w:val="24"/>
                <w:szCs w:val="24"/>
                <w:highlight w:val="none"/>
                <w:lang w:eastAsia="zh-CN"/>
              </w:rPr>
              <w:t>提供相关证书，</w:t>
            </w:r>
            <w:r>
              <w:rPr>
                <w:rFonts w:hint="eastAsia" w:asciiTheme="minorEastAsia" w:hAnsiTheme="minorEastAsia" w:eastAsiaTheme="minorEastAsia" w:cstheme="minorEastAsia"/>
                <w:sz w:val="24"/>
                <w:szCs w:val="24"/>
                <w:highlight w:val="none"/>
              </w:rPr>
              <w:t>每个证书得1分，</w:t>
            </w:r>
            <w:r>
              <w:rPr>
                <w:rFonts w:hint="eastAsia" w:asciiTheme="minorEastAsia" w:hAnsiTheme="minorEastAsia" w:eastAsiaTheme="minorEastAsia" w:cstheme="minorEastAsia"/>
                <w:sz w:val="24"/>
                <w:szCs w:val="24"/>
                <w:highlight w:val="none"/>
                <w:lang w:eastAsia="zh-CN"/>
              </w:rPr>
              <w:t>共</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p>
        </w:tc>
        <w:tc>
          <w:tcPr>
            <w:tcW w:w="470" w:type="pct"/>
            <w:vAlign w:val="center"/>
          </w:tcPr>
          <w:p w14:paraId="6F4B7237">
            <w:pP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493" w:type="pct"/>
            <w:vAlign w:val="center"/>
          </w:tcPr>
          <w:p w14:paraId="02E82299">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021" w:type="pct"/>
            <w:vAlign w:val="center"/>
          </w:tcPr>
          <w:p w14:paraId="1D7FBD0A">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（七）相关证书</w:t>
            </w:r>
          </w:p>
        </w:tc>
      </w:tr>
      <w:tr w14:paraId="752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9" w:type="pct"/>
            <w:vAlign w:val="center"/>
          </w:tcPr>
          <w:p w14:paraId="70BA9DAE">
            <w:pPr>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4"/>
                <w:highlight w:val="none"/>
                <w:lang w:val="en-US" w:eastAsia="zh-CN"/>
              </w:rPr>
              <w:t>16</w:t>
            </w:r>
          </w:p>
        </w:tc>
        <w:tc>
          <w:tcPr>
            <w:tcW w:w="2634" w:type="pct"/>
            <w:vAlign w:val="center"/>
          </w:tcPr>
          <w:p w14:paraId="026AEA10">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自2020年1月1日至开标时间止，响应方承担类似导引、接待服务项目实施的成功经验情况，</w:t>
            </w:r>
            <w:r>
              <w:rPr>
                <w:rFonts w:hint="eastAsia" w:asciiTheme="minorEastAsia" w:hAnsiTheme="minorEastAsia" w:eastAsiaTheme="minorEastAsia" w:cstheme="minorEastAsia"/>
                <w:sz w:val="24"/>
                <w:szCs w:val="24"/>
                <w:highlight w:val="none"/>
                <w:lang w:val="zh-CN" w:eastAsia="zh-CN"/>
              </w:rPr>
              <w:t>结合</w:t>
            </w:r>
            <w:r>
              <w:rPr>
                <w:rFonts w:hint="eastAsia" w:asciiTheme="minorEastAsia" w:hAnsiTheme="minorEastAsia" w:eastAsiaTheme="minorEastAsia" w:cstheme="minorEastAsia"/>
                <w:sz w:val="24"/>
                <w:szCs w:val="24"/>
                <w:highlight w:val="none"/>
                <w:lang w:val="en-US" w:eastAsia="zh-CN"/>
              </w:rPr>
              <w:t>已完成的项目案例情况，依照供应商提供的</w:t>
            </w:r>
            <w:r>
              <w:rPr>
                <w:rFonts w:hint="eastAsia" w:asciiTheme="minorEastAsia" w:hAnsiTheme="minorEastAsia" w:eastAsiaTheme="minorEastAsia" w:cstheme="minorEastAsia"/>
                <w:sz w:val="24"/>
                <w:szCs w:val="24"/>
                <w:highlight w:val="none"/>
                <w:lang w:val="zh-CN" w:eastAsia="zh-CN"/>
              </w:rPr>
              <w:t>合同（</w:t>
            </w:r>
            <w:r>
              <w:rPr>
                <w:rFonts w:hint="eastAsia" w:asciiTheme="minorEastAsia" w:hAnsiTheme="minorEastAsia" w:eastAsiaTheme="minorEastAsia" w:cstheme="minorEastAsia"/>
                <w:sz w:val="24"/>
                <w:szCs w:val="24"/>
                <w:highlight w:val="none"/>
                <w:lang w:val="en-US" w:eastAsia="zh-CN"/>
              </w:rPr>
              <w:t>要求合同内容涉及导引、接待任意一项</w:t>
            </w:r>
            <w:r>
              <w:rPr>
                <w:rFonts w:hint="eastAsia" w:asciiTheme="minorEastAsia" w:hAnsiTheme="minorEastAsia" w:eastAsiaTheme="minorEastAsia" w:cstheme="minorEastAsia"/>
                <w:sz w:val="24"/>
                <w:szCs w:val="24"/>
                <w:highlight w:val="none"/>
                <w:lang w:val="zh-CN" w:eastAsia="zh-CN"/>
              </w:rPr>
              <w:t>），</w:t>
            </w:r>
            <w:r>
              <w:rPr>
                <w:rFonts w:hint="eastAsia" w:asciiTheme="minorEastAsia" w:hAnsiTheme="minorEastAsia" w:eastAsiaTheme="minorEastAsia" w:cstheme="minorEastAsia"/>
                <w:sz w:val="24"/>
                <w:szCs w:val="24"/>
                <w:highlight w:val="none"/>
                <w:lang w:val="en-US" w:eastAsia="zh-CN"/>
              </w:rPr>
              <w:t>每提供一个成功案例得0.5分，共1分。</w:t>
            </w:r>
          </w:p>
        </w:tc>
        <w:tc>
          <w:tcPr>
            <w:tcW w:w="470" w:type="pct"/>
            <w:vAlign w:val="center"/>
          </w:tcPr>
          <w:p w14:paraId="1291819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p>
        </w:tc>
        <w:tc>
          <w:tcPr>
            <w:tcW w:w="493" w:type="pct"/>
            <w:vAlign w:val="center"/>
          </w:tcPr>
          <w:p w14:paraId="783AB25C">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021" w:type="pct"/>
            <w:vAlign w:val="center"/>
          </w:tcPr>
          <w:p w14:paraId="4A9B77C2">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eastAsia="zh-CN"/>
              </w:rPr>
              <w:t>（八）类似项目建设的案例</w:t>
            </w:r>
          </w:p>
        </w:tc>
      </w:tr>
      <w:tr w14:paraId="66BD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379" w:type="pct"/>
            <w:vAlign w:val="center"/>
          </w:tcPr>
          <w:p w14:paraId="5D385F78">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17</w:t>
            </w:r>
          </w:p>
        </w:tc>
        <w:tc>
          <w:tcPr>
            <w:tcW w:w="2634" w:type="pct"/>
            <w:vAlign w:val="top"/>
          </w:tcPr>
          <w:p w14:paraId="2639B788">
            <w:pPr>
              <w:spacing w:line="360" w:lineRule="auto"/>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响应方案讲解情况：</w:t>
            </w:r>
          </w:p>
          <w:p w14:paraId="5E356224">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接待讲解：从该岗位工作内容、重难点分析及应对措施、工作职能分析、窗口服务分析等内容展开，熟悉工作内容并措施合理的，满足采购人要求得3分，基本满足得2分，部分满足得1分，不满足或不熟悉的不得分。</w:t>
            </w:r>
          </w:p>
          <w:p w14:paraId="513CA020">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问询解答、取号、引导：从该岗位工作内容、重难点分析及应对措施、特殊人群引导、电话咨询、大客流引导等内容展开，熟悉工作内容并措施合理，满足采购人要求得3分，基本满足得2分，部分满足得1分，不满足或不熟悉的不得分。</w:t>
            </w:r>
          </w:p>
          <w:p w14:paraId="4B9313A1">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③政务2.0综合收件：从该岗位工作内容、重难点分析及应对措施、熟悉工作内容并措施合理，满足采购人要求得3分，基本满足得2分，部分满足得1分，不满足或不熟悉的不得分。</w:t>
            </w:r>
          </w:p>
          <w:p w14:paraId="3ECC251F">
            <w:pPr>
              <w:spacing w:line="360" w:lineRule="auto"/>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本项共9分。</w:t>
            </w:r>
          </w:p>
        </w:tc>
        <w:tc>
          <w:tcPr>
            <w:tcW w:w="470" w:type="pct"/>
            <w:vAlign w:val="center"/>
          </w:tcPr>
          <w:p w14:paraId="1A8B10C2">
            <w:pPr>
              <w:spacing w:line="360" w:lineRule="auto"/>
              <w:ind w:firstLine="120" w:firstLineChars="50"/>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p>
        </w:tc>
        <w:tc>
          <w:tcPr>
            <w:tcW w:w="493" w:type="pct"/>
            <w:vAlign w:val="center"/>
          </w:tcPr>
          <w:p w14:paraId="02620928">
            <w:pPr>
              <w:spacing w:line="360" w:lineRule="auto"/>
              <w:ind w:firstLine="120" w:firstLineChars="50"/>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主观分</w:t>
            </w:r>
          </w:p>
        </w:tc>
        <w:tc>
          <w:tcPr>
            <w:tcW w:w="1021" w:type="pct"/>
            <w:vAlign w:val="center"/>
          </w:tcPr>
          <w:p w14:paraId="06DA202A">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w:t>
            </w:r>
          </w:p>
        </w:tc>
      </w:tr>
      <w:tr w14:paraId="3BAC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79" w:type="pct"/>
            <w:vAlign w:val="center"/>
          </w:tcPr>
          <w:p w14:paraId="261A7DC1">
            <w:pPr>
              <w:spacing w:line="360" w:lineRule="auto"/>
              <w:jc w:val="center"/>
              <w:outlineLvl w:val="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18</w:t>
            </w:r>
          </w:p>
        </w:tc>
        <w:tc>
          <w:tcPr>
            <w:tcW w:w="2634" w:type="pct"/>
            <w:vAlign w:val="top"/>
          </w:tcPr>
          <w:p w14:paraId="38F606A6">
            <w:pPr>
              <w:spacing w:line="360" w:lineRule="auto"/>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0］的计算公式计算。</w:t>
            </w:r>
          </w:p>
          <w:p w14:paraId="45C3C424">
            <w:pPr>
              <w:spacing w:line="360" w:lineRule="auto"/>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评标过程中，不得去掉报价中的最高报价和最低报价。</w:t>
            </w:r>
          </w:p>
        </w:tc>
        <w:tc>
          <w:tcPr>
            <w:tcW w:w="470" w:type="pct"/>
            <w:vAlign w:val="center"/>
          </w:tcPr>
          <w:p w14:paraId="062E5E34">
            <w:pPr>
              <w:spacing w:line="360" w:lineRule="auto"/>
              <w:ind w:firstLine="120" w:firstLineChars="50"/>
              <w:jc w:val="center"/>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w:t>
            </w:r>
          </w:p>
        </w:tc>
        <w:tc>
          <w:tcPr>
            <w:tcW w:w="493" w:type="pct"/>
            <w:vAlign w:val="center"/>
          </w:tcPr>
          <w:p w14:paraId="0782BF83">
            <w:pPr>
              <w:spacing w:line="360" w:lineRule="auto"/>
              <w:ind w:firstLine="120" w:firstLineChars="50"/>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highlight w:val="none"/>
              </w:rPr>
              <w:t>/</w:t>
            </w:r>
          </w:p>
        </w:tc>
        <w:tc>
          <w:tcPr>
            <w:tcW w:w="1021" w:type="pct"/>
            <w:vAlign w:val="center"/>
          </w:tcPr>
          <w:p w14:paraId="286B309F">
            <w:pPr>
              <w:spacing w:line="360" w:lineRule="auto"/>
              <w:jc w:val="center"/>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5"/>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5"/>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5"/>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5"/>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5"/>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5"/>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5"/>
        <w:spacing w:before="0"/>
        <w:ind w:firstLine="0" w:firstLineChars="0"/>
        <w:rPr>
          <w:rFonts w:asciiTheme="minorEastAsia" w:hAnsiTheme="minorEastAsia" w:eastAsiaTheme="minorEastAsia"/>
          <w:b/>
          <w:color w:val="auto"/>
        </w:rPr>
      </w:pPr>
    </w:p>
    <w:p w14:paraId="63CBAB6D">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5"/>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5"/>
        <w:spacing w:before="0"/>
        <w:ind w:firstLine="0" w:firstLineChars="0"/>
        <w:rPr>
          <w:rFonts w:asciiTheme="minorEastAsia" w:hAnsiTheme="minorEastAsia" w:eastAsiaTheme="minorEastAsia"/>
          <w:b/>
          <w:color w:val="auto"/>
        </w:rPr>
      </w:pPr>
    </w:p>
    <w:p w14:paraId="64F5D5B1">
      <w:pPr>
        <w:pStyle w:val="395"/>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2.1《最后报价一览表》内容与响应文件中响应内容不一致的，以《最后报价一览表》为准</w:t>
      </w:r>
      <w:r>
        <w:rPr>
          <w:rFonts w:hint="eastAsia" w:asciiTheme="minorEastAsia" w:hAnsiTheme="minorEastAsia" w:eastAsiaTheme="minorEastAsia"/>
          <w:color w:val="auto"/>
          <w:sz w:val="24"/>
          <w:lang w:eastAsia="zh-CN"/>
        </w:rPr>
        <w:t>；</w:t>
      </w:r>
    </w:p>
    <w:p w14:paraId="0D33C61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2.2大写金额和小写金额不一致的，以大写金额为准</w:t>
      </w:r>
      <w:r>
        <w:rPr>
          <w:rFonts w:hint="eastAsia" w:asciiTheme="minorEastAsia" w:hAnsiTheme="minorEastAsia" w:eastAsiaTheme="minorEastAsia"/>
          <w:color w:val="auto"/>
          <w:sz w:val="24"/>
          <w:lang w:eastAsia="zh-CN"/>
        </w:rPr>
        <w:t>；</w:t>
      </w:r>
    </w:p>
    <w:p w14:paraId="170BDDD0">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2.3单价金额小数点或者百分比有明显错位的，以《最后报价一览表》的总价为准，并修改单价</w:t>
      </w:r>
      <w:r>
        <w:rPr>
          <w:rFonts w:hint="eastAsia" w:asciiTheme="minorEastAsia" w:hAnsiTheme="minorEastAsia" w:eastAsiaTheme="minorEastAsia"/>
          <w:color w:val="auto"/>
          <w:sz w:val="24"/>
          <w:lang w:eastAsia="zh-CN"/>
        </w:rPr>
        <w:t>；</w:t>
      </w:r>
    </w:p>
    <w:p w14:paraId="243A0D8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2.4总价金额与按单价汇总金额不一致的，以单价金额计算结果为准</w:t>
      </w:r>
      <w:r>
        <w:rPr>
          <w:rFonts w:hint="eastAsia" w:asciiTheme="minorEastAsia" w:hAnsiTheme="minorEastAsia" w:eastAsiaTheme="minorEastAsia"/>
          <w:color w:val="auto"/>
          <w:sz w:val="24"/>
          <w:lang w:eastAsia="zh-CN"/>
        </w:rPr>
        <w:t>；</w:t>
      </w:r>
    </w:p>
    <w:p w14:paraId="24D5EB0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2.5同时出现两种以上不一致的，按照前款规定的顺序修正</w:t>
      </w:r>
      <w:r>
        <w:rPr>
          <w:rFonts w:hint="eastAsia" w:asciiTheme="minorEastAsia" w:hAnsiTheme="minorEastAsia" w:eastAsiaTheme="minorEastAsia"/>
          <w:color w:val="auto"/>
          <w:sz w:val="24"/>
          <w:lang w:eastAsia="zh-CN"/>
        </w:rPr>
        <w:t>；</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5"/>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7"/>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3"/>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3.20供应商仅提交备份响应文件，没有在电子交易平台传输提交响应文件的，响应无效；</w:t>
      </w:r>
    </w:p>
    <w:p w14:paraId="4A1FAC28">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3.22法律、法规、规章（适用本市的）及省级以上规范性文件（适用本市的）规定的其他无效情形。</w:t>
      </w:r>
    </w:p>
    <w:p w14:paraId="5516D794">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5"/>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5"/>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7" w:name="第五部分"/>
      <w:bookmarkStart w:id="68"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4"/>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4"/>
        <w:rPr>
          <w:rFonts w:asciiTheme="minorEastAsia" w:hAnsiTheme="minorEastAsia" w:eastAsiaTheme="minorEastAsia"/>
          <w:color w:val="auto"/>
          <w:szCs w:val="24"/>
        </w:rPr>
      </w:pPr>
    </w:p>
    <w:p w14:paraId="0A4884B3">
      <w:pPr>
        <w:pStyle w:val="284"/>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9"/>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9" w:name="_Toc15367"/>
      <w:bookmarkStart w:id="70" w:name="_Toc19273"/>
      <w:bookmarkStart w:id="71" w:name="_Toc28855"/>
      <w:bookmarkStart w:id="72" w:name="_Toc22967"/>
      <w:bookmarkStart w:id="73" w:name="_Toc20421"/>
      <w:r>
        <w:rPr>
          <w:rFonts w:ascii="宋体" w:hAnsi="宋体"/>
          <w:b/>
          <w:color w:val="auto"/>
          <w:sz w:val="24"/>
        </w:rPr>
        <w:t xml:space="preserve">1.1 </w:t>
      </w:r>
      <w:r>
        <w:rPr>
          <w:rFonts w:hint="eastAsia" w:ascii="宋体" w:hAnsi="宋体"/>
          <w:b/>
          <w:color w:val="auto"/>
          <w:sz w:val="24"/>
        </w:rPr>
        <w:t>合同组成部分</w:t>
      </w:r>
      <w:bookmarkEnd w:id="69"/>
      <w:bookmarkEnd w:id="70"/>
      <w:bookmarkEnd w:id="71"/>
      <w:bookmarkEnd w:id="72"/>
      <w:bookmarkEnd w:id="73"/>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4" w:name="_Toc6773"/>
      <w:bookmarkStart w:id="75" w:name="_Toc6311"/>
      <w:bookmarkStart w:id="76" w:name="_Toc22185"/>
      <w:bookmarkStart w:id="77" w:name="_Toc18585"/>
      <w:bookmarkStart w:id="78" w:name="_Toc2918"/>
      <w:r>
        <w:rPr>
          <w:rFonts w:ascii="宋体" w:hAnsi="宋体"/>
          <w:b/>
          <w:color w:val="auto"/>
          <w:sz w:val="24"/>
        </w:rPr>
        <w:t xml:space="preserve">1.2 </w:t>
      </w:r>
      <w:r>
        <w:rPr>
          <w:rFonts w:hint="eastAsia" w:ascii="宋体" w:hAnsi="宋体"/>
          <w:b/>
          <w:color w:val="auto"/>
          <w:sz w:val="24"/>
        </w:rPr>
        <w:t>标的</w:t>
      </w:r>
      <w:bookmarkEnd w:id="74"/>
      <w:bookmarkEnd w:id="75"/>
      <w:bookmarkEnd w:id="76"/>
      <w:bookmarkEnd w:id="77"/>
      <w:bookmarkEnd w:id="78"/>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9" w:name="_Toc4929"/>
      <w:bookmarkStart w:id="80" w:name="_Toc5635"/>
      <w:bookmarkStart w:id="81" w:name="_Toc1386"/>
      <w:bookmarkStart w:id="82" w:name="_Toc21124"/>
      <w:bookmarkStart w:id="83"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9"/>
      <w:bookmarkEnd w:id="80"/>
      <w:bookmarkEnd w:id="81"/>
      <w:bookmarkEnd w:id="82"/>
      <w:bookmarkEnd w:id="83"/>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4"/>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4"/>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4"/>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4"/>
              <w:spacing w:line="560" w:lineRule="exact"/>
              <w:ind w:firstLine="200"/>
              <w:jc w:val="center"/>
              <w:rPr>
                <w:rFonts w:hAnsi="宋体"/>
                <w:color w:val="auto"/>
                <w:sz w:val="24"/>
                <w:szCs w:val="24"/>
              </w:rPr>
            </w:pPr>
          </w:p>
        </w:tc>
        <w:tc>
          <w:tcPr>
            <w:tcW w:w="3402" w:type="dxa"/>
            <w:vAlign w:val="center"/>
          </w:tcPr>
          <w:p w14:paraId="1AE19EBA">
            <w:pPr>
              <w:pStyle w:val="624"/>
              <w:spacing w:line="560" w:lineRule="exact"/>
              <w:ind w:firstLine="200"/>
              <w:jc w:val="center"/>
              <w:rPr>
                <w:rFonts w:hAnsi="宋体"/>
                <w:color w:val="auto"/>
                <w:sz w:val="24"/>
                <w:szCs w:val="24"/>
              </w:rPr>
            </w:pPr>
          </w:p>
        </w:tc>
        <w:tc>
          <w:tcPr>
            <w:tcW w:w="2552" w:type="dxa"/>
            <w:vAlign w:val="center"/>
          </w:tcPr>
          <w:p w14:paraId="0AA780BB">
            <w:pPr>
              <w:pStyle w:val="624"/>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4"/>
              <w:spacing w:line="560" w:lineRule="exact"/>
              <w:ind w:firstLine="200"/>
              <w:jc w:val="center"/>
              <w:rPr>
                <w:rFonts w:hAnsi="宋体"/>
                <w:color w:val="auto"/>
                <w:sz w:val="24"/>
                <w:szCs w:val="24"/>
              </w:rPr>
            </w:pPr>
          </w:p>
        </w:tc>
        <w:tc>
          <w:tcPr>
            <w:tcW w:w="3402" w:type="dxa"/>
            <w:vAlign w:val="center"/>
          </w:tcPr>
          <w:p w14:paraId="55798985">
            <w:pPr>
              <w:pStyle w:val="624"/>
              <w:spacing w:line="560" w:lineRule="exact"/>
              <w:ind w:firstLine="200"/>
              <w:jc w:val="center"/>
              <w:rPr>
                <w:rFonts w:hAnsi="宋体"/>
                <w:color w:val="auto"/>
                <w:sz w:val="24"/>
                <w:szCs w:val="24"/>
              </w:rPr>
            </w:pPr>
          </w:p>
        </w:tc>
        <w:tc>
          <w:tcPr>
            <w:tcW w:w="2552" w:type="dxa"/>
            <w:vAlign w:val="center"/>
          </w:tcPr>
          <w:p w14:paraId="6DFC9FC3">
            <w:pPr>
              <w:pStyle w:val="624"/>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4"/>
              <w:spacing w:line="560" w:lineRule="exact"/>
              <w:ind w:firstLine="200"/>
              <w:jc w:val="center"/>
              <w:rPr>
                <w:rFonts w:hAnsi="宋体"/>
                <w:color w:val="auto"/>
                <w:sz w:val="24"/>
                <w:szCs w:val="24"/>
              </w:rPr>
            </w:pPr>
          </w:p>
        </w:tc>
        <w:tc>
          <w:tcPr>
            <w:tcW w:w="3402" w:type="dxa"/>
            <w:vAlign w:val="center"/>
          </w:tcPr>
          <w:p w14:paraId="7278CA47">
            <w:pPr>
              <w:pStyle w:val="624"/>
              <w:spacing w:line="560" w:lineRule="exact"/>
              <w:ind w:firstLine="200"/>
              <w:jc w:val="center"/>
              <w:rPr>
                <w:rFonts w:hAnsi="宋体"/>
                <w:color w:val="auto"/>
                <w:sz w:val="24"/>
                <w:szCs w:val="24"/>
              </w:rPr>
            </w:pPr>
          </w:p>
        </w:tc>
        <w:tc>
          <w:tcPr>
            <w:tcW w:w="2552" w:type="dxa"/>
            <w:vAlign w:val="center"/>
          </w:tcPr>
          <w:p w14:paraId="66F6196C">
            <w:pPr>
              <w:pStyle w:val="624"/>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4"/>
              <w:spacing w:line="560" w:lineRule="exact"/>
              <w:ind w:firstLine="200"/>
              <w:jc w:val="center"/>
              <w:rPr>
                <w:rFonts w:hAnsi="宋体"/>
                <w:color w:val="auto"/>
                <w:sz w:val="24"/>
                <w:szCs w:val="24"/>
              </w:rPr>
            </w:pPr>
          </w:p>
        </w:tc>
        <w:tc>
          <w:tcPr>
            <w:tcW w:w="3402" w:type="dxa"/>
            <w:vAlign w:val="center"/>
          </w:tcPr>
          <w:p w14:paraId="5A5674AE">
            <w:pPr>
              <w:pStyle w:val="624"/>
              <w:spacing w:line="560" w:lineRule="exact"/>
              <w:ind w:firstLine="200"/>
              <w:jc w:val="center"/>
              <w:rPr>
                <w:rFonts w:hAnsi="宋体"/>
                <w:color w:val="auto"/>
                <w:sz w:val="24"/>
                <w:szCs w:val="24"/>
              </w:rPr>
            </w:pPr>
          </w:p>
        </w:tc>
        <w:tc>
          <w:tcPr>
            <w:tcW w:w="2552" w:type="dxa"/>
            <w:vAlign w:val="center"/>
          </w:tcPr>
          <w:p w14:paraId="3CD79D60">
            <w:pPr>
              <w:pStyle w:val="624"/>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4"/>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4"/>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4" w:name="_Toc14993"/>
      <w:bookmarkStart w:id="85" w:name="_Toc30506"/>
      <w:bookmarkStart w:id="86" w:name="_Toc30158"/>
      <w:bookmarkStart w:id="87" w:name="_Toc3654"/>
      <w:bookmarkStart w:id="88"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2"/>
        <w:numPr>
          <w:ilvl w:val="0"/>
          <w:numId w:val="0"/>
        </w:numPr>
        <w:ind w:leftChars="0"/>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4"/>
    <w:bookmarkEnd w:id="85"/>
    <w:bookmarkEnd w:id="86"/>
    <w:bookmarkEnd w:id="87"/>
    <w:bookmarkEnd w:id="88"/>
    <w:p w14:paraId="028AAC60">
      <w:pPr>
        <w:pStyle w:val="632"/>
        <w:spacing w:before="0" w:beforeAutospacing="0" w:after="0" w:afterAutospacing="0" w:line="360" w:lineRule="auto"/>
        <w:ind w:firstLine="480"/>
        <w:rPr>
          <w:b/>
          <w:color w:val="auto"/>
        </w:rPr>
      </w:pPr>
      <w:bookmarkStart w:id="89" w:name="_Toc1814"/>
      <w:bookmarkStart w:id="90" w:name="_Toc22618"/>
      <w:bookmarkStart w:id="91" w:name="_Toc10340"/>
      <w:bookmarkStart w:id="92" w:name="_Toc3625"/>
      <w:bookmarkStart w:id="93" w:name="_Toc31421"/>
      <w:bookmarkStart w:id="94" w:name="_Toc8772"/>
      <w:bookmarkStart w:id="95" w:name="_Toc4760"/>
      <w:bookmarkStart w:id="96" w:name="_Toc11108"/>
      <w:r>
        <w:rPr>
          <w:rFonts w:hint="eastAsia"/>
          <w:b/>
          <w:color w:val="auto"/>
        </w:rPr>
        <w:t>1.4履约保证金</w:t>
      </w:r>
    </w:p>
    <w:p w14:paraId="3840F63A">
      <w:pPr>
        <w:pStyle w:val="632"/>
        <w:spacing w:before="0" w:beforeAutospacing="0" w:after="0" w:afterAutospacing="0" w:line="360" w:lineRule="auto"/>
        <w:ind w:firstLine="480"/>
        <w:rPr>
          <w:color w:val="auto"/>
        </w:rPr>
      </w:pPr>
      <w:r>
        <w:rPr>
          <w:rFonts w:hint="eastAsia"/>
          <w:color w:val="auto"/>
        </w:rPr>
        <w:t>乙方</w:t>
      </w:r>
      <w:r>
        <w:rPr>
          <w:rFonts w:hint="eastAsia"/>
          <w:color w:val="auto"/>
          <w:lang w:val="en-US" w:eastAsia="zh-CN"/>
        </w:rPr>
        <w:t xml:space="preserve"> </w:t>
      </w:r>
      <w:r>
        <w:rPr>
          <w:rFonts w:hint="eastAsia"/>
          <w:color w:val="auto"/>
          <w:u w:val="single"/>
          <w:lang w:eastAsia="zh-CN"/>
        </w:rPr>
        <w:t>否</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2"/>
        <w:numPr>
          <w:ilvl w:val="0"/>
          <w:numId w:val="0"/>
        </w:numPr>
        <w:tabs>
          <w:tab w:val="left" w:pos="0"/>
          <w:tab w:val="clear" w:pos="432"/>
        </w:tabs>
        <w:spacing w:line="560" w:lineRule="exact"/>
        <w:ind w:left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9"/>
      <w:bookmarkEnd w:id="90"/>
      <w:bookmarkEnd w:id="91"/>
      <w:r>
        <w:rPr>
          <w:rFonts w:hint="eastAsia" w:ascii="宋体" w:hAnsi="宋体" w:cs="宋体"/>
          <w:b/>
          <w:color w:val="auto"/>
          <w:sz w:val="24"/>
        </w:rPr>
        <w:t>预付款</w:t>
      </w:r>
    </w:p>
    <w:p w14:paraId="4A8F86C9">
      <w:pPr>
        <w:pStyle w:val="63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2"/>
        <w:spacing w:before="0" w:beforeAutospacing="0" w:after="0" w:afterAutospacing="0" w:line="360" w:lineRule="auto"/>
        <w:ind w:firstLine="480"/>
        <w:rPr>
          <w:b/>
          <w:bCs/>
          <w:color w:val="auto"/>
        </w:rPr>
      </w:pPr>
      <w:r>
        <w:rPr>
          <w:rFonts w:hint="eastAsia"/>
          <w:b/>
          <w:bCs/>
          <w:color w:val="auto"/>
        </w:rPr>
        <w:t>1.6资金支付</w:t>
      </w:r>
    </w:p>
    <w:p w14:paraId="3A3C220D">
      <w:pPr>
        <w:pStyle w:val="63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2"/>
      <w:bookmarkEnd w:id="93"/>
      <w:bookmarkEnd w:id="94"/>
      <w:bookmarkEnd w:id="95"/>
      <w:bookmarkEnd w:id="96"/>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7" w:name="_Toc5698"/>
      <w:bookmarkStart w:id="98" w:name="_Toc3079"/>
      <w:bookmarkStart w:id="99" w:name="_Toc2375"/>
      <w:bookmarkStart w:id="100" w:name="_Toc8586"/>
      <w:bookmarkStart w:id="101" w:name="_Toc24662"/>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7"/>
      <w:bookmarkEnd w:id="98"/>
      <w:bookmarkEnd w:id="99"/>
      <w:bookmarkEnd w:id="100"/>
      <w:bookmarkEnd w:id="101"/>
    </w:p>
    <w:p w14:paraId="0BA372AD">
      <w:pPr>
        <w:keepNext w:val="0"/>
        <w:keepLines w:val="0"/>
        <w:pageBreakBefore w:val="0"/>
        <w:widowControl w:val="0"/>
        <w:kinsoku/>
        <w:wordWrap/>
        <w:overflowPunct/>
        <w:topLinePunct w:val="0"/>
        <w:autoSpaceDE/>
        <w:autoSpaceDN/>
        <w:bidi w:val="0"/>
        <w:adjustRightInd w:val="0"/>
        <w:snapToGrid/>
        <w:spacing w:line="560" w:lineRule="exact"/>
        <w:ind w:leftChars="0" w:firstLine="480" w:firstLineChars="200"/>
        <w:jc w:val="both"/>
        <w:textAlignment w:val="auto"/>
        <w:outlineLvl w:val="9"/>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firstLine="480" w:firstLineChars="200"/>
        <w:jc w:val="both"/>
        <w:textAlignment w:val="auto"/>
        <w:outlineLvl w:val="9"/>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2" w:name="_Toc9497"/>
      <w:bookmarkStart w:id="103" w:name="_Toc30329"/>
      <w:bookmarkStart w:id="104" w:name="_Toc32454"/>
      <w:bookmarkStart w:id="105" w:name="_Toc26807"/>
      <w:bookmarkStart w:id="106"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2"/>
    <w:bookmarkEnd w:id="103"/>
    <w:bookmarkEnd w:id="104"/>
    <w:bookmarkEnd w:id="105"/>
    <w:bookmarkEnd w:id="106"/>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7" w:name="_Toc14021"/>
      <w:bookmarkStart w:id="108" w:name="_Toc5228"/>
      <w:bookmarkStart w:id="109" w:name="_Toc25079"/>
      <w:bookmarkStart w:id="110" w:name="_Toc19680"/>
      <w:bookmarkStart w:id="111" w:name="_Toc31297"/>
      <w:r>
        <w:rPr>
          <w:rFonts w:ascii="宋体" w:hAnsi="宋体"/>
          <w:b/>
          <w:color w:val="auto"/>
          <w:sz w:val="24"/>
        </w:rPr>
        <w:t>2.1 定义</w:t>
      </w:r>
      <w:bookmarkEnd w:id="107"/>
      <w:bookmarkEnd w:id="108"/>
      <w:bookmarkEnd w:id="109"/>
      <w:bookmarkEnd w:id="110"/>
      <w:bookmarkEnd w:id="111"/>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2" w:name="_Toc16752"/>
      <w:bookmarkStart w:id="113" w:name="_Toc3769"/>
      <w:bookmarkStart w:id="114" w:name="_Toc23289"/>
      <w:bookmarkStart w:id="115" w:name="_Toc19539"/>
      <w:bookmarkStart w:id="116" w:name="_Toc31402"/>
      <w:r>
        <w:rPr>
          <w:rFonts w:ascii="宋体" w:hAnsi="宋体"/>
          <w:b/>
          <w:color w:val="auto"/>
          <w:sz w:val="24"/>
        </w:rPr>
        <w:t>2.2 技术规范</w:t>
      </w:r>
      <w:bookmarkEnd w:id="112"/>
      <w:bookmarkEnd w:id="113"/>
      <w:bookmarkEnd w:id="114"/>
      <w:bookmarkEnd w:id="115"/>
      <w:bookmarkEnd w:id="116"/>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7" w:name="_Toc9161"/>
      <w:bookmarkStart w:id="118" w:name="_Toc13673"/>
      <w:bookmarkStart w:id="119" w:name="_Toc4133"/>
      <w:bookmarkStart w:id="120" w:name="_Toc12412"/>
      <w:bookmarkStart w:id="121" w:name="_Toc27945"/>
      <w:r>
        <w:rPr>
          <w:rFonts w:ascii="宋体" w:hAnsi="宋体"/>
          <w:b/>
          <w:color w:val="auto"/>
          <w:sz w:val="24"/>
        </w:rPr>
        <w:t>2.3 知识产权</w:t>
      </w:r>
      <w:bookmarkEnd w:id="117"/>
      <w:bookmarkEnd w:id="118"/>
      <w:bookmarkEnd w:id="119"/>
      <w:bookmarkEnd w:id="120"/>
      <w:bookmarkEnd w:id="121"/>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2" w:name="_Toc26555"/>
      <w:bookmarkStart w:id="123" w:name="_Toc22011"/>
      <w:bookmarkStart w:id="124" w:name="_Toc15447"/>
      <w:bookmarkStart w:id="125" w:name="_Toc32670"/>
      <w:bookmarkStart w:id="126" w:name="_Toc31233"/>
      <w:r>
        <w:rPr>
          <w:rFonts w:ascii="宋体" w:hAnsi="宋体"/>
          <w:b/>
          <w:color w:val="auto"/>
          <w:sz w:val="24"/>
        </w:rPr>
        <w:t>2.5 结算方式和付款条件</w:t>
      </w:r>
      <w:bookmarkEnd w:id="122"/>
      <w:bookmarkEnd w:id="123"/>
      <w:bookmarkEnd w:id="124"/>
      <w:bookmarkEnd w:id="125"/>
      <w:bookmarkEnd w:id="126"/>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7" w:name="_Toc30507"/>
      <w:bookmarkStart w:id="128" w:name="_Toc16163"/>
      <w:bookmarkStart w:id="129" w:name="_Toc18990"/>
      <w:bookmarkStart w:id="130" w:name="_Toc13467"/>
      <w:bookmarkStart w:id="131" w:name="_Toc13154"/>
      <w:r>
        <w:rPr>
          <w:rFonts w:ascii="宋体" w:hAnsi="宋体"/>
          <w:b/>
          <w:color w:val="auto"/>
          <w:sz w:val="24"/>
        </w:rPr>
        <w:t>2.6 技术资料和保密义务</w:t>
      </w:r>
      <w:bookmarkEnd w:id="127"/>
      <w:bookmarkEnd w:id="128"/>
      <w:bookmarkEnd w:id="129"/>
      <w:bookmarkEnd w:id="130"/>
      <w:bookmarkEnd w:id="131"/>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2" w:name="_Toc19069"/>
      <w:r>
        <w:rPr>
          <w:rFonts w:ascii="宋体" w:hAnsi="宋体"/>
          <w:b/>
          <w:color w:val="auto"/>
          <w:sz w:val="24"/>
        </w:rPr>
        <w:t xml:space="preserve">2.7 </w:t>
      </w:r>
      <w:r>
        <w:rPr>
          <w:rFonts w:hint="eastAsia" w:ascii="宋体" w:hAnsi="宋体"/>
          <w:b/>
          <w:color w:val="auto"/>
          <w:sz w:val="24"/>
        </w:rPr>
        <w:t>质量保证</w:t>
      </w:r>
      <w:bookmarkEnd w:id="132"/>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3" w:name="_Toc22267"/>
      <w:r>
        <w:rPr>
          <w:rFonts w:ascii="宋体" w:hAnsi="宋体"/>
          <w:b/>
          <w:color w:val="auto"/>
          <w:sz w:val="24"/>
        </w:rPr>
        <w:t xml:space="preserve">2.8 </w:t>
      </w:r>
      <w:r>
        <w:rPr>
          <w:rFonts w:hint="eastAsia" w:ascii="宋体" w:hAnsi="宋体"/>
          <w:b/>
          <w:color w:val="auto"/>
          <w:sz w:val="24"/>
        </w:rPr>
        <w:t>延迟履行</w:t>
      </w:r>
      <w:bookmarkEnd w:id="133"/>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4" w:name="_Toc10611"/>
      <w:r>
        <w:rPr>
          <w:rFonts w:ascii="宋体" w:hAnsi="宋体"/>
          <w:b/>
          <w:color w:val="auto"/>
          <w:sz w:val="24"/>
        </w:rPr>
        <w:t xml:space="preserve">2.9 </w:t>
      </w:r>
      <w:r>
        <w:rPr>
          <w:rFonts w:hint="eastAsia" w:ascii="宋体" w:hAnsi="宋体"/>
          <w:b/>
          <w:color w:val="auto"/>
          <w:sz w:val="24"/>
        </w:rPr>
        <w:t>合同变更</w:t>
      </w:r>
      <w:bookmarkEnd w:id="134"/>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5" w:name="_Toc21830"/>
      <w:bookmarkStart w:id="136" w:name="_Toc26689"/>
      <w:bookmarkStart w:id="137" w:name="_Toc42"/>
      <w:bookmarkStart w:id="138" w:name="_Toc23368"/>
      <w:bookmarkStart w:id="139" w:name="_Toc10663"/>
      <w:r>
        <w:rPr>
          <w:rFonts w:ascii="宋体" w:hAnsi="宋体"/>
          <w:b/>
          <w:color w:val="auto"/>
          <w:sz w:val="24"/>
        </w:rPr>
        <w:t>2.10 合同转让和分包</w:t>
      </w:r>
      <w:bookmarkEnd w:id="135"/>
      <w:bookmarkEnd w:id="136"/>
      <w:bookmarkEnd w:id="137"/>
      <w:bookmarkEnd w:id="138"/>
      <w:bookmarkEnd w:id="139"/>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40" w:name="_Toc32494"/>
      <w:bookmarkStart w:id="141" w:name="_Toc4720"/>
      <w:bookmarkStart w:id="142" w:name="_Toc25571"/>
      <w:bookmarkStart w:id="143" w:name="_Toc14371"/>
      <w:bookmarkStart w:id="144" w:name="_Toc26633"/>
      <w:r>
        <w:rPr>
          <w:rFonts w:ascii="宋体" w:hAnsi="宋体"/>
          <w:b/>
          <w:color w:val="auto"/>
          <w:sz w:val="24"/>
        </w:rPr>
        <w:t>2.11 不可抗力</w:t>
      </w:r>
      <w:bookmarkEnd w:id="140"/>
      <w:bookmarkEnd w:id="141"/>
      <w:bookmarkEnd w:id="142"/>
      <w:bookmarkEnd w:id="143"/>
      <w:bookmarkEnd w:id="144"/>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5" w:name="_Toc23854"/>
      <w:bookmarkStart w:id="146" w:name="_Toc24465"/>
      <w:bookmarkStart w:id="147" w:name="_Toc14115"/>
      <w:bookmarkStart w:id="148" w:name="_Toc3638"/>
      <w:bookmarkStart w:id="149" w:name="_Toc25783"/>
      <w:r>
        <w:rPr>
          <w:rFonts w:ascii="宋体" w:hAnsi="宋体"/>
          <w:b/>
          <w:color w:val="auto"/>
          <w:sz w:val="24"/>
        </w:rPr>
        <w:t>2.12 税费</w:t>
      </w:r>
      <w:bookmarkEnd w:id="145"/>
      <w:bookmarkEnd w:id="146"/>
      <w:bookmarkEnd w:id="147"/>
      <w:bookmarkEnd w:id="148"/>
      <w:bookmarkEnd w:id="149"/>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50" w:name="_Toc25525"/>
      <w:bookmarkStart w:id="151" w:name="_Toc14814"/>
      <w:bookmarkStart w:id="152" w:name="_Toc26883"/>
      <w:bookmarkStart w:id="153" w:name="_Toc7315"/>
      <w:bookmarkStart w:id="154" w:name="_Toc30105"/>
      <w:r>
        <w:rPr>
          <w:rFonts w:ascii="宋体" w:hAnsi="宋体"/>
          <w:b/>
          <w:color w:val="auto"/>
          <w:sz w:val="24"/>
        </w:rPr>
        <w:t>2.13 乙方破产</w:t>
      </w:r>
      <w:bookmarkEnd w:id="150"/>
      <w:bookmarkEnd w:id="151"/>
      <w:bookmarkEnd w:id="152"/>
      <w:bookmarkEnd w:id="153"/>
      <w:bookmarkEnd w:id="154"/>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5" w:name="_Toc2016"/>
      <w:bookmarkStart w:id="156" w:name="_Toc1123"/>
      <w:bookmarkStart w:id="157" w:name="_Toc23323"/>
      <w:r>
        <w:rPr>
          <w:rFonts w:ascii="宋体" w:hAnsi="宋体"/>
          <w:b/>
          <w:color w:val="auto"/>
          <w:sz w:val="24"/>
        </w:rPr>
        <w:t>2.14 合同中止、终止</w:t>
      </w:r>
      <w:bookmarkEnd w:id="155"/>
      <w:bookmarkEnd w:id="156"/>
      <w:bookmarkEnd w:id="157"/>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8" w:name="_Toc17363"/>
      <w:bookmarkStart w:id="159" w:name="_Toc14525"/>
      <w:bookmarkStart w:id="160" w:name="_Toc1969"/>
      <w:r>
        <w:rPr>
          <w:rFonts w:ascii="宋体" w:hAnsi="宋体"/>
          <w:b/>
          <w:color w:val="auto"/>
          <w:sz w:val="24"/>
        </w:rPr>
        <w:t>2.15 检验和验收</w:t>
      </w:r>
      <w:bookmarkEnd w:id="158"/>
      <w:bookmarkEnd w:id="159"/>
      <w:bookmarkEnd w:id="160"/>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1" w:name="_Toc12666"/>
      <w:bookmarkStart w:id="162" w:name="_Toc2308"/>
      <w:bookmarkStart w:id="163" w:name="_Toc31892"/>
      <w:bookmarkStart w:id="164" w:name="_Toc25198"/>
      <w:bookmarkStart w:id="165" w:name="_Toc9808"/>
      <w:r>
        <w:rPr>
          <w:rFonts w:ascii="宋体" w:hAnsi="宋体"/>
          <w:b/>
          <w:color w:val="auto"/>
          <w:sz w:val="24"/>
        </w:rPr>
        <w:t>2.16 通知和送达</w:t>
      </w:r>
      <w:bookmarkEnd w:id="161"/>
      <w:bookmarkEnd w:id="162"/>
      <w:bookmarkEnd w:id="163"/>
      <w:bookmarkEnd w:id="164"/>
      <w:bookmarkEnd w:id="165"/>
    </w:p>
    <w:p w14:paraId="53F924AC">
      <w:pPr>
        <w:spacing w:line="560" w:lineRule="exact"/>
        <w:ind w:firstLine="480" w:firstLineChars="200"/>
        <w:rPr>
          <w:rFonts w:ascii="宋体" w:hAnsi="宋体"/>
          <w:color w:val="auto"/>
          <w:sz w:val="24"/>
        </w:rPr>
      </w:pPr>
      <w:bookmarkStart w:id="166" w:name="_Toc18401"/>
      <w:bookmarkStart w:id="167"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6"/>
      <w:bookmarkEnd w:id="167"/>
    </w:p>
    <w:p w14:paraId="6CB0F3AB">
      <w:pPr>
        <w:spacing w:line="560" w:lineRule="exact"/>
        <w:ind w:firstLine="482" w:firstLineChars="200"/>
        <w:outlineLvl w:val="0"/>
        <w:rPr>
          <w:rFonts w:ascii="宋体" w:hAnsi="宋体"/>
          <w:b/>
          <w:color w:val="auto"/>
          <w:sz w:val="24"/>
        </w:rPr>
      </w:pPr>
      <w:bookmarkStart w:id="168" w:name="_Toc28906"/>
      <w:bookmarkStart w:id="169" w:name="_Toc5063"/>
      <w:bookmarkStart w:id="170" w:name="_Toc20808"/>
      <w:bookmarkStart w:id="171" w:name="_Toc12254"/>
      <w:bookmarkStart w:id="172"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8"/>
      <w:bookmarkEnd w:id="169"/>
      <w:bookmarkEnd w:id="170"/>
      <w:bookmarkEnd w:id="171"/>
      <w:bookmarkEnd w:id="172"/>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r>
              <w:rPr>
                <w:rFonts w:hint="eastAsia" w:ascii="宋体" w:hAnsi="宋体" w:cs="宋体"/>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highlight w:val="none"/>
                <w:lang w:eastAsia="zh-CN"/>
              </w:rPr>
              <w:t>。</w:t>
            </w: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r>
              <w:rPr>
                <w:rFonts w:hint="eastAsia" w:asciiTheme="minorEastAsia" w:hAnsiTheme="minorEastAsia" w:eastAsiaTheme="minorEastAsia" w:cstheme="minorEastAsia"/>
                <w:sz w:val="24"/>
                <w:highlight w:val="none"/>
                <w:lang w:eastAsia="zh-CN"/>
              </w:rPr>
              <w:t>合同签订后支付总价的</w:t>
            </w:r>
            <w:r>
              <w:rPr>
                <w:rFonts w:hint="eastAsia" w:asciiTheme="minorEastAsia" w:hAnsiTheme="minorEastAsia" w:eastAsiaTheme="minorEastAsia" w:cstheme="minorEastAsia"/>
                <w:sz w:val="24"/>
                <w:highlight w:val="none"/>
                <w:lang w:val="en-US" w:eastAsia="zh-CN"/>
              </w:rPr>
              <w:t>50%，12月底前支付剩余款项</w:t>
            </w:r>
            <w:r>
              <w:rPr>
                <w:rFonts w:hint="eastAsia" w:asciiTheme="minorEastAsia" w:hAnsiTheme="minorEastAsia" w:eastAsiaTheme="minorEastAsia" w:cstheme="minorEastAsia"/>
                <w:sz w:val="24"/>
                <w:highlight w:val="none"/>
                <w:lang w:eastAsia="zh-CN"/>
              </w:rPr>
              <w:t>。</w:t>
            </w: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r>
              <w:rPr>
                <w:rFonts w:hint="eastAsia" w:asciiTheme="minorEastAsia" w:hAnsiTheme="minorEastAsia" w:eastAsiaTheme="minorEastAsia" w:cstheme="minorEastAsia"/>
                <w:sz w:val="24"/>
                <w:highlight w:val="none"/>
                <w:lang w:eastAsia="zh-CN"/>
              </w:rPr>
              <w:t>合同签订后支付总价的</w:t>
            </w:r>
            <w:r>
              <w:rPr>
                <w:rFonts w:hint="eastAsia" w:asciiTheme="minorEastAsia" w:hAnsiTheme="minorEastAsia" w:eastAsiaTheme="minorEastAsia" w:cstheme="minorEastAsia"/>
                <w:sz w:val="24"/>
                <w:highlight w:val="none"/>
                <w:lang w:val="en-US" w:eastAsia="zh-CN"/>
              </w:rPr>
              <w:t>50%，12月底前支付剩余款项</w:t>
            </w:r>
            <w:r>
              <w:rPr>
                <w:rFonts w:hint="eastAsia" w:asciiTheme="minorEastAsia" w:hAnsiTheme="minorEastAsia" w:eastAsiaTheme="minorEastAsia" w:cstheme="minorEastAsia"/>
                <w:sz w:val="24"/>
                <w:highlight w:val="none"/>
                <w:lang w:eastAsia="zh-CN"/>
              </w:rPr>
              <w:t>。</w:t>
            </w: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r>
              <w:rPr>
                <w:rFonts w:hint="eastAsia" w:asciiTheme="minorEastAsia" w:hAnsiTheme="minorEastAsia" w:eastAsiaTheme="minorEastAsia" w:cstheme="minorEastAsia"/>
                <w:kern w:val="0"/>
                <w:sz w:val="24"/>
                <w:szCs w:val="24"/>
                <w:highlight w:val="none"/>
                <w:lang w:val="en-US" w:eastAsia="zh-CN" w:bidi="ar-SA"/>
              </w:rPr>
              <w:t>本项目服务期限为2025年5月30日至2026年5月29日，因本项目服务为延续性服务，不能中断，故自2025年5月30日起，采购人委托原服务供应商先行提供延续服务，费用按照本项目成交价格结算。2025年5月30日起至本项目完成合同签订且成交供应商进场服务之日前的服务费含在本项目预算内。2025年5月30日起至本项目成交供应商进场服务之日前的服务费用，由本项目成交供应商按本次成交价格单日金额乘以原供应商实际服务天数，经采购人确认后，与原供应商结算。</w:t>
            </w: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r>
              <w:rPr>
                <w:rFonts w:hint="eastAsia" w:ascii="宋体" w:hAnsi="宋体" w:cs="宋体"/>
                <w:sz w:val="24"/>
                <w:highlight w:val="none"/>
                <w:lang w:eastAsia="zh-CN" w:bidi="ar"/>
              </w:rPr>
              <w:t>采购人</w:t>
            </w:r>
            <w:r>
              <w:rPr>
                <w:rFonts w:hint="eastAsia" w:ascii="宋体" w:hAnsi="宋体" w:cs="宋体"/>
                <w:sz w:val="24"/>
                <w:highlight w:val="none"/>
                <w:lang w:bidi="ar"/>
              </w:rPr>
              <w:t>指定地点。</w:t>
            </w: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r>
              <w:rPr>
                <w:rFonts w:hint="eastAsia" w:ascii="宋体" w:hAnsi="宋体" w:cs="宋体"/>
                <w:sz w:val="24"/>
                <w:highlight w:val="none"/>
              </w:rPr>
              <w:t>按物业类项目服务要求提供服务</w:t>
            </w:r>
            <w:r>
              <w:rPr>
                <w:rFonts w:hint="eastAsia" w:ascii="宋体" w:hAnsi="宋体" w:cs="宋体"/>
                <w:sz w:val="24"/>
                <w:highlight w:val="none"/>
                <w:lang w:eastAsia="zh-CN"/>
              </w:rPr>
              <w:t>。</w:t>
            </w: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r>
              <w:rPr>
                <w:rFonts w:hint="eastAsia" w:ascii="宋体" w:hAnsi="宋体" w:cs="宋体"/>
                <w:sz w:val="24"/>
                <w:highlight w:val="none"/>
                <w:lang w:val="en-US" w:eastAsia="zh-CN"/>
              </w:rPr>
              <w:t>/</w:t>
            </w: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r>
              <w:rPr>
                <w:rFonts w:hint="eastAsia" w:ascii="宋体" w:hAnsi="宋体" w:cs="宋体"/>
                <w:sz w:val="24"/>
                <w:highlight w:val="none"/>
                <w:lang w:bidi="ar"/>
              </w:rPr>
              <w:t>项目所在地的人民法院</w:t>
            </w: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r>
              <w:rPr>
                <w:rFonts w:hint="eastAsia" w:ascii="宋体" w:hAnsi="宋体" w:cs="宋体"/>
                <w:kern w:val="2"/>
                <w:sz w:val="24"/>
                <w:szCs w:val="24"/>
                <w:highlight w:val="none"/>
                <w:lang w:val="en-US" w:eastAsia="zh-CN" w:bidi="ar-SA"/>
              </w:rPr>
              <w:t>/</w:t>
            </w: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textAlignment w:val="auto"/>
              <w:rPr>
                <w:rFonts w:ascii="宋体" w:hAnsi="宋体" w:cs="宋体"/>
                <w:color w:val="auto"/>
                <w:sz w:val="24"/>
              </w:rPr>
            </w:pPr>
            <w:r>
              <w:rPr>
                <w:rFonts w:hint="eastAsia" w:asciiTheme="minorEastAsia" w:hAnsiTheme="minorEastAsia" w:eastAsiaTheme="minorEastAsia" w:cstheme="minorEastAsia"/>
                <w:sz w:val="24"/>
                <w:highlight w:val="none"/>
                <w:lang w:eastAsia="zh-CN"/>
              </w:rPr>
              <w:t>合同签订后支付总价的</w:t>
            </w:r>
            <w:r>
              <w:rPr>
                <w:rFonts w:hint="eastAsia" w:asciiTheme="minorEastAsia" w:hAnsiTheme="minorEastAsia" w:eastAsiaTheme="minorEastAsia" w:cstheme="minorEastAsia"/>
                <w:sz w:val="24"/>
                <w:highlight w:val="none"/>
                <w:lang w:val="en-US" w:eastAsia="zh-CN"/>
              </w:rPr>
              <w:t>50%，12月底前支付剩余款项</w:t>
            </w:r>
            <w:r>
              <w:rPr>
                <w:rFonts w:hint="eastAsia" w:asciiTheme="minorEastAsia" w:hAnsiTheme="minorEastAsia" w:eastAsiaTheme="minorEastAsia" w:cstheme="minorEastAsia"/>
                <w:sz w:val="24"/>
                <w:highlight w:val="none"/>
                <w:lang w:eastAsia="zh-CN"/>
              </w:rPr>
              <w:t>。</w:t>
            </w: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r>
              <w:rPr>
                <w:rFonts w:hint="eastAsia" w:ascii="宋体" w:hAnsi="宋体" w:cs="宋体"/>
                <w:sz w:val="24"/>
                <w:highlight w:val="none"/>
              </w:rPr>
              <w:t>乙方按照</w:t>
            </w:r>
            <w:r>
              <w:rPr>
                <w:rFonts w:hint="eastAsia" w:ascii="宋体" w:hAnsi="宋体" w:cs="宋体"/>
                <w:b/>
                <w:sz w:val="24"/>
                <w:highlight w:val="none"/>
                <w:u w:val="single"/>
              </w:rPr>
              <w:t>双方确定的服务考核办法</w:t>
            </w:r>
            <w:r>
              <w:rPr>
                <w:rFonts w:hint="eastAsia" w:ascii="宋体" w:hAnsi="宋体" w:cs="宋体"/>
                <w:sz w:val="24"/>
                <w:highlight w:val="none"/>
              </w:rPr>
              <w:t>的约定，定期提交服务报告，甲方按照</w:t>
            </w:r>
            <w:r>
              <w:rPr>
                <w:rFonts w:hint="eastAsia" w:ascii="宋体" w:hAnsi="宋体" w:cs="宋体"/>
                <w:b/>
                <w:sz w:val="24"/>
                <w:highlight w:val="none"/>
                <w:u w:val="single"/>
              </w:rPr>
              <w:t>服务考核办法</w:t>
            </w:r>
            <w:r>
              <w:rPr>
                <w:rFonts w:hint="eastAsia" w:ascii="宋体" w:hAnsi="宋体" w:cs="宋体"/>
                <w:sz w:val="24"/>
                <w:highlight w:val="none"/>
              </w:rPr>
              <w:t>的约定进行定期验收</w:t>
            </w: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r>
              <w:rPr>
                <w:rFonts w:hint="eastAsia" w:ascii="宋体" w:hAnsi="宋体" w:cs="宋体"/>
                <w:sz w:val="24"/>
                <w:highlight w:val="none"/>
              </w:rPr>
              <w:t>服务考核办法及采购文件中记载的采购需求</w:t>
            </w: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r>
              <w:rPr>
                <w:rFonts w:hint="eastAsia" w:cs="仿宋" w:asciiTheme="minorEastAsia" w:hAnsiTheme="minorEastAsia"/>
                <w:color w:val="auto"/>
                <w:sz w:val="24"/>
                <w:highlight w:val="none"/>
              </w:rPr>
              <w:t>本合同一式六份，双方各执三份。</w:t>
            </w: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61DDCE89">
      <w:pPr>
        <w:snapToGrid w:val="0"/>
        <w:spacing w:line="360" w:lineRule="auto"/>
        <w:jc w:val="center"/>
        <w:outlineLvl w:val="0"/>
        <w:rPr>
          <w:rFonts w:hint="eastAsia" w:cs="仿宋_GB2312" w:asciiTheme="minorEastAsia" w:hAnsiTheme="minorEastAsia" w:eastAsiaTheme="minorEastAsia"/>
          <w:b/>
          <w:color w:val="auto"/>
          <w:sz w:val="36"/>
          <w:szCs w:val="20"/>
        </w:rPr>
      </w:pPr>
    </w:p>
    <w:p w14:paraId="4074189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5060395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3AF193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309CA28B">
      <w:pPr>
        <w:snapToGrid w:val="0"/>
        <w:spacing w:line="360" w:lineRule="auto"/>
        <w:jc w:val="center"/>
        <w:outlineLvl w:val="0"/>
        <w:rPr>
          <w:rFonts w:hint="eastAsia" w:cs="仿宋_GB2312" w:asciiTheme="minorEastAsia" w:hAnsiTheme="minorEastAsia" w:eastAsiaTheme="minorEastAsia"/>
          <w:b/>
          <w:color w:val="auto"/>
          <w:sz w:val="36"/>
          <w:szCs w:val="20"/>
        </w:rPr>
      </w:pPr>
    </w:p>
    <w:p w14:paraId="4B7A9676">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6E0A48F">
      <w:pPr>
        <w:snapToGrid w:val="0"/>
        <w:spacing w:line="360" w:lineRule="auto"/>
        <w:jc w:val="center"/>
        <w:outlineLvl w:val="0"/>
        <w:rPr>
          <w:rFonts w:hint="eastAsia" w:cs="仿宋_GB2312" w:asciiTheme="minorEastAsia" w:hAnsiTheme="minorEastAsia" w:eastAsiaTheme="minorEastAsia"/>
          <w:b/>
          <w:color w:val="auto"/>
          <w:sz w:val="36"/>
          <w:szCs w:val="20"/>
        </w:rPr>
      </w:pPr>
    </w:p>
    <w:p w14:paraId="20441E87">
      <w:pPr>
        <w:snapToGrid w:val="0"/>
        <w:spacing w:line="360" w:lineRule="auto"/>
        <w:jc w:val="center"/>
        <w:outlineLvl w:val="0"/>
        <w:rPr>
          <w:rFonts w:hint="eastAsia" w:cs="仿宋_GB2312" w:asciiTheme="minorEastAsia" w:hAnsiTheme="minorEastAsia" w:eastAsiaTheme="minorEastAsia"/>
          <w:b/>
          <w:color w:val="auto"/>
          <w:sz w:val="36"/>
          <w:szCs w:val="20"/>
        </w:rPr>
      </w:pPr>
    </w:p>
    <w:p w14:paraId="28B1F30C">
      <w:pPr>
        <w:snapToGrid w:val="0"/>
        <w:spacing w:line="360" w:lineRule="auto"/>
        <w:jc w:val="center"/>
        <w:outlineLvl w:val="0"/>
        <w:rPr>
          <w:rFonts w:hint="eastAsia" w:cs="仿宋_GB2312" w:asciiTheme="minorEastAsia" w:hAnsiTheme="minorEastAsia" w:eastAsiaTheme="minorEastAsia"/>
          <w:b/>
          <w:color w:val="auto"/>
          <w:sz w:val="36"/>
          <w:szCs w:val="20"/>
        </w:rPr>
      </w:pPr>
    </w:p>
    <w:p w14:paraId="0A933BB9">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0372D93">
      <w:pPr>
        <w:snapToGrid w:val="0"/>
        <w:spacing w:line="360" w:lineRule="auto"/>
        <w:jc w:val="center"/>
        <w:outlineLvl w:val="0"/>
        <w:rPr>
          <w:rFonts w:hint="eastAsia" w:cs="仿宋_GB2312" w:asciiTheme="minorEastAsia" w:hAnsiTheme="minorEastAsia" w:eastAsiaTheme="minorEastAsia"/>
          <w:b/>
          <w:color w:val="auto"/>
          <w:sz w:val="36"/>
          <w:szCs w:val="20"/>
        </w:rPr>
      </w:pPr>
    </w:p>
    <w:p w14:paraId="1E15CFF0">
      <w:pPr>
        <w:rPr>
          <w:rFonts w:hint="eastAsia"/>
        </w:rPr>
      </w:pPr>
      <w:r>
        <w:rPr>
          <w:rFonts w:hint="eastAsia" w:cs="仿宋_GB2312" w:asciiTheme="minorEastAsia" w:hAnsiTheme="minorEastAsia" w:eastAsiaTheme="minorEastAsia"/>
          <w:b/>
          <w:color w:val="auto"/>
          <w:sz w:val="36"/>
          <w:szCs w:val="2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7"/>
      <w:r>
        <w:rPr>
          <w:rFonts w:hint="eastAsia" w:cs="仿宋_GB2312" w:asciiTheme="minorEastAsia" w:hAnsiTheme="minorEastAsia" w:eastAsiaTheme="minorEastAsia"/>
          <w:b/>
          <w:color w:val="auto"/>
          <w:sz w:val="36"/>
          <w:szCs w:val="20"/>
        </w:rPr>
        <w:t xml:space="preserve">  </w:t>
      </w:r>
      <w:bookmarkEnd w:id="68"/>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6"/>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7"/>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3"/>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69ED4DD2">
      <w:pPr>
        <w:spacing w:line="360" w:lineRule="auto"/>
        <w:ind w:right="420"/>
        <w:rPr>
          <w:rFonts w:cs="仿宋_GB2312" w:asciiTheme="minorEastAsia" w:hAnsiTheme="minorEastAsia" w:eastAsiaTheme="minorEastAsia"/>
          <w:b/>
          <w:color w:val="auto"/>
          <w:kern w:val="0"/>
          <w:sz w:val="32"/>
          <w:szCs w:val="32"/>
        </w:rPr>
      </w:pPr>
      <w:r>
        <w:rPr>
          <w:rFonts w:hint="eastAsia" w:cs="宋体" w:asciiTheme="minorEastAsia" w:hAnsiTheme="minorEastAsia" w:eastAsiaTheme="minorEastAsia"/>
          <w:color w:val="auto"/>
          <w:sz w:val="24"/>
        </w:rPr>
        <w:t>注：按本格式和要求提供。</w:t>
      </w: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4"/>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5"/>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10CBBBEA">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1"/>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21"/>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2"/>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4"/>
              <w:spacing w:line="360" w:lineRule="auto"/>
              <w:jc w:val="center"/>
              <w:rPr>
                <w:rFonts w:cs="仿宋_GB2312" w:asciiTheme="minorEastAsia" w:hAnsiTheme="minorEastAsia" w:eastAsiaTheme="minorEastAsia"/>
                <w:color w:val="auto"/>
                <w:sz w:val="24"/>
              </w:rPr>
            </w:pPr>
          </w:p>
        </w:tc>
        <w:tc>
          <w:tcPr>
            <w:tcW w:w="1900" w:type="dxa"/>
          </w:tcPr>
          <w:p w14:paraId="4F3E0BEE">
            <w:pPr>
              <w:pStyle w:val="34"/>
              <w:spacing w:line="360" w:lineRule="auto"/>
              <w:jc w:val="center"/>
              <w:rPr>
                <w:rFonts w:cs="仿宋_GB2312" w:asciiTheme="minorEastAsia" w:hAnsiTheme="minorEastAsia" w:eastAsiaTheme="minorEastAsia"/>
                <w:color w:val="auto"/>
                <w:sz w:val="24"/>
              </w:rPr>
            </w:pPr>
          </w:p>
        </w:tc>
        <w:tc>
          <w:tcPr>
            <w:tcW w:w="1800" w:type="dxa"/>
          </w:tcPr>
          <w:p w14:paraId="34E051D9">
            <w:pPr>
              <w:pStyle w:val="34"/>
              <w:spacing w:line="360" w:lineRule="auto"/>
              <w:jc w:val="center"/>
              <w:rPr>
                <w:rFonts w:cs="仿宋_GB2312" w:asciiTheme="minorEastAsia" w:hAnsiTheme="minorEastAsia" w:eastAsiaTheme="minorEastAsia"/>
                <w:color w:val="auto"/>
                <w:sz w:val="24"/>
              </w:rPr>
            </w:pPr>
          </w:p>
        </w:tc>
        <w:tc>
          <w:tcPr>
            <w:tcW w:w="2880" w:type="dxa"/>
          </w:tcPr>
          <w:p w14:paraId="2BC47641">
            <w:pPr>
              <w:pStyle w:val="34"/>
              <w:spacing w:line="360" w:lineRule="auto"/>
              <w:jc w:val="center"/>
              <w:rPr>
                <w:rFonts w:cs="仿宋_GB2312" w:asciiTheme="minorEastAsia" w:hAnsiTheme="minorEastAsia" w:eastAsiaTheme="minorEastAsia"/>
                <w:color w:val="auto"/>
                <w:sz w:val="24"/>
              </w:rPr>
            </w:pPr>
          </w:p>
        </w:tc>
        <w:tc>
          <w:tcPr>
            <w:tcW w:w="1332" w:type="dxa"/>
          </w:tcPr>
          <w:p w14:paraId="6B34937C">
            <w:pPr>
              <w:pStyle w:val="34"/>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4"/>
              <w:spacing w:line="360" w:lineRule="auto"/>
              <w:jc w:val="center"/>
              <w:rPr>
                <w:rFonts w:cs="仿宋_GB2312" w:asciiTheme="minorEastAsia" w:hAnsiTheme="minorEastAsia" w:eastAsiaTheme="minorEastAsia"/>
                <w:color w:val="auto"/>
                <w:sz w:val="24"/>
              </w:rPr>
            </w:pPr>
          </w:p>
        </w:tc>
        <w:tc>
          <w:tcPr>
            <w:tcW w:w="1900" w:type="dxa"/>
          </w:tcPr>
          <w:p w14:paraId="45455C94">
            <w:pPr>
              <w:pStyle w:val="34"/>
              <w:spacing w:line="360" w:lineRule="auto"/>
              <w:jc w:val="center"/>
              <w:rPr>
                <w:rFonts w:cs="仿宋_GB2312" w:asciiTheme="minorEastAsia" w:hAnsiTheme="minorEastAsia" w:eastAsiaTheme="minorEastAsia"/>
                <w:color w:val="auto"/>
                <w:sz w:val="24"/>
              </w:rPr>
            </w:pPr>
          </w:p>
        </w:tc>
        <w:tc>
          <w:tcPr>
            <w:tcW w:w="1800" w:type="dxa"/>
          </w:tcPr>
          <w:p w14:paraId="5D93ADB1">
            <w:pPr>
              <w:pStyle w:val="34"/>
              <w:spacing w:line="360" w:lineRule="auto"/>
              <w:jc w:val="center"/>
              <w:rPr>
                <w:rFonts w:cs="仿宋_GB2312" w:asciiTheme="minorEastAsia" w:hAnsiTheme="minorEastAsia" w:eastAsiaTheme="minorEastAsia"/>
                <w:color w:val="auto"/>
                <w:sz w:val="24"/>
              </w:rPr>
            </w:pPr>
          </w:p>
        </w:tc>
        <w:tc>
          <w:tcPr>
            <w:tcW w:w="2880" w:type="dxa"/>
          </w:tcPr>
          <w:p w14:paraId="6A070FEB">
            <w:pPr>
              <w:pStyle w:val="34"/>
              <w:spacing w:line="360" w:lineRule="auto"/>
              <w:jc w:val="center"/>
              <w:rPr>
                <w:rFonts w:cs="仿宋_GB2312" w:asciiTheme="minorEastAsia" w:hAnsiTheme="minorEastAsia" w:eastAsiaTheme="minorEastAsia"/>
                <w:color w:val="auto"/>
                <w:sz w:val="24"/>
              </w:rPr>
            </w:pPr>
          </w:p>
        </w:tc>
        <w:tc>
          <w:tcPr>
            <w:tcW w:w="1332" w:type="dxa"/>
          </w:tcPr>
          <w:p w14:paraId="7B10F6F5">
            <w:pPr>
              <w:pStyle w:val="34"/>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4"/>
              <w:spacing w:line="360" w:lineRule="auto"/>
              <w:jc w:val="center"/>
              <w:rPr>
                <w:rFonts w:cs="仿宋_GB2312" w:asciiTheme="minorEastAsia" w:hAnsiTheme="minorEastAsia" w:eastAsiaTheme="minorEastAsia"/>
                <w:color w:val="auto"/>
                <w:sz w:val="24"/>
              </w:rPr>
            </w:pPr>
          </w:p>
        </w:tc>
        <w:tc>
          <w:tcPr>
            <w:tcW w:w="1900" w:type="dxa"/>
          </w:tcPr>
          <w:p w14:paraId="288D92EB">
            <w:pPr>
              <w:pStyle w:val="34"/>
              <w:spacing w:line="360" w:lineRule="auto"/>
              <w:jc w:val="center"/>
              <w:rPr>
                <w:rFonts w:cs="仿宋_GB2312" w:asciiTheme="minorEastAsia" w:hAnsiTheme="minorEastAsia" w:eastAsiaTheme="minorEastAsia"/>
                <w:color w:val="auto"/>
                <w:sz w:val="24"/>
              </w:rPr>
            </w:pPr>
          </w:p>
        </w:tc>
        <w:tc>
          <w:tcPr>
            <w:tcW w:w="1800" w:type="dxa"/>
          </w:tcPr>
          <w:p w14:paraId="585357CB">
            <w:pPr>
              <w:pStyle w:val="34"/>
              <w:spacing w:line="360" w:lineRule="auto"/>
              <w:jc w:val="center"/>
              <w:rPr>
                <w:rFonts w:cs="仿宋_GB2312" w:asciiTheme="minorEastAsia" w:hAnsiTheme="minorEastAsia" w:eastAsiaTheme="minorEastAsia"/>
                <w:color w:val="auto"/>
                <w:sz w:val="24"/>
              </w:rPr>
            </w:pPr>
          </w:p>
        </w:tc>
        <w:tc>
          <w:tcPr>
            <w:tcW w:w="2880" w:type="dxa"/>
          </w:tcPr>
          <w:p w14:paraId="573D3395">
            <w:pPr>
              <w:pStyle w:val="34"/>
              <w:spacing w:line="360" w:lineRule="auto"/>
              <w:jc w:val="center"/>
              <w:rPr>
                <w:rFonts w:cs="仿宋_GB2312" w:asciiTheme="minorEastAsia" w:hAnsiTheme="minorEastAsia" w:eastAsiaTheme="minorEastAsia"/>
                <w:color w:val="auto"/>
                <w:sz w:val="24"/>
              </w:rPr>
            </w:pPr>
          </w:p>
        </w:tc>
        <w:tc>
          <w:tcPr>
            <w:tcW w:w="1332" w:type="dxa"/>
          </w:tcPr>
          <w:p w14:paraId="5BFCE30E">
            <w:pPr>
              <w:pStyle w:val="34"/>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4"/>
              <w:spacing w:line="360" w:lineRule="auto"/>
              <w:jc w:val="center"/>
              <w:rPr>
                <w:rFonts w:cs="仿宋_GB2312" w:asciiTheme="minorEastAsia" w:hAnsiTheme="minorEastAsia" w:eastAsiaTheme="minorEastAsia"/>
                <w:color w:val="auto"/>
                <w:sz w:val="24"/>
              </w:rPr>
            </w:pPr>
          </w:p>
        </w:tc>
        <w:tc>
          <w:tcPr>
            <w:tcW w:w="1900" w:type="dxa"/>
          </w:tcPr>
          <w:p w14:paraId="23194971">
            <w:pPr>
              <w:pStyle w:val="34"/>
              <w:spacing w:line="360" w:lineRule="auto"/>
              <w:jc w:val="center"/>
              <w:rPr>
                <w:rFonts w:cs="仿宋_GB2312" w:asciiTheme="minorEastAsia" w:hAnsiTheme="minorEastAsia" w:eastAsiaTheme="minorEastAsia"/>
                <w:color w:val="auto"/>
                <w:sz w:val="24"/>
              </w:rPr>
            </w:pPr>
          </w:p>
        </w:tc>
        <w:tc>
          <w:tcPr>
            <w:tcW w:w="1800" w:type="dxa"/>
          </w:tcPr>
          <w:p w14:paraId="6BFDB07E">
            <w:pPr>
              <w:pStyle w:val="34"/>
              <w:spacing w:line="360" w:lineRule="auto"/>
              <w:jc w:val="center"/>
              <w:rPr>
                <w:rFonts w:cs="仿宋_GB2312" w:asciiTheme="minorEastAsia" w:hAnsiTheme="minorEastAsia" w:eastAsiaTheme="minorEastAsia"/>
                <w:color w:val="auto"/>
                <w:sz w:val="24"/>
              </w:rPr>
            </w:pPr>
          </w:p>
        </w:tc>
        <w:tc>
          <w:tcPr>
            <w:tcW w:w="2880" w:type="dxa"/>
          </w:tcPr>
          <w:p w14:paraId="06A284D4">
            <w:pPr>
              <w:pStyle w:val="34"/>
              <w:spacing w:line="360" w:lineRule="auto"/>
              <w:jc w:val="center"/>
              <w:rPr>
                <w:rFonts w:cs="仿宋_GB2312" w:asciiTheme="minorEastAsia" w:hAnsiTheme="minorEastAsia" w:eastAsiaTheme="minorEastAsia"/>
                <w:color w:val="auto"/>
                <w:sz w:val="24"/>
              </w:rPr>
            </w:pPr>
          </w:p>
        </w:tc>
        <w:tc>
          <w:tcPr>
            <w:tcW w:w="1332" w:type="dxa"/>
          </w:tcPr>
          <w:p w14:paraId="0E226CE9">
            <w:pPr>
              <w:pStyle w:val="34"/>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4"/>
              <w:spacing w:line="360" w:lineRule="auto"/>
              <w:jc w:val="center"/>
              <w:rPr>
                <w:rFonts w:cs="仿宋_GB2312" w:asciiTheme="minorEastAsia" w:hAnsiTheme="minorEastAsia" w:eastAsiaTheme="minorEastAsia"/>
                <w:color w:val="auto"/>
                <w:sz w:val="24"/>
              </w:rPr>
            </w:pPr>
          </w:p>
        </w:tc>
        <w:tc>
          <w:tcPr>
            <w:tcW w:w="1900" w:type="dxa"/>
          </w:tcPr>
          <w:p w14:paraId="7CDA8FDA">
            <w:pPr>
              <w:pStyle w:val="34"/>
              <w:spacing w:line="360" w:lineRule="auto"/>
              <w:jc w:val="center"/>
              <w:rPr>
                <w:rFonts w:cs="仿宋_GB2312" w:asciiTheme="minorEastAsia" w:hAnsiTheme="minorEastAsia" w:eastAsiaTheme="minorEastAsia"/>
                <w:color w:val="auto"/>
                <w:sz w:val="24"/>
              </w:rPr>
            </w:pPr>
          </w:p>
        </w:tc>
        <w:tc>
          <w:tcPr>
            <w:tcW w:w="1800" w:type="dxa"/>
          </w:tcPr>
          <w:p w14:paraId="04467D2A">
            <w:pPr>
              <w:pStyle w:val="34"/>
              <w:spacing w:line="360" w:lineRule="auto"/>
              <w:jc w:val="center"/>
              <w:rPr>
                <w:rFonts w:cs="仿宋_GB2312" w:asciiTheme="minorEastAsia" w:hAnsiTheme="minorEastAsia" w:eastAsiaTheme="minorEastAsia"/>
                <w:color w:val="auto"/>
                <w:sz w:val="24"/>
              </w:rPr>
            </w:pPr>
          </w:p>
        </w:tc>
        <w:tc>
          <w:tcPr>
            <w:tcW w:w="2880" w:type="dxa"/>
          </w:tcPr>
          <w:p w14:paraId="377B2673">
            <w:pPr>
              <w:pStyle w:val="34"/>
              <w:spacing w:line="360" w:lineRule="auto"/>
              <w:jc w:val="center"/>
              <w:rPr>
                <w:rFonts w:cs="仿宋_GB2312" w:asciiTheme="minorEastAsia" w:hAnsiTheme="minorEastAsia" w:eastAsiaTheme="minorEastAsia"/>
                <w:color w:val="auto"/>
                <w:sz w:val="24"/>
              </w:rPr>
            </w:pPr>
          </w:p>
        </w:tc>
        <w:tc>
          <w:tcPr>
            <w:tcW w:w="1332" w:type="dxa"/>
          </w:tcPr>
          <w:p w14:paraId="3BE51CF0">
            <w:pPr>
              <w:pStyle w:val="34"/>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4"/>
              <w:spacing w:line="360" w:lineRule="auto"/>
              <w:rPr>
                <w:rFonts w:cs="仿宋_GB2312" w:asciiTheme="minorEastAsia" w:hAnsiTheme="minorEastAsia" w:eastAsiaTheme="minorEastAsia"/>
                <w:color w:val="auto"/>
                <w:sz w:val="24"/>
              </w:rPr>
            </w:pPr>
          </w:p>
        </w:tc>
        <w:tc>
          <w:tcPr>
            <w:tcW w:w="1900" w:type="dxa"/>
          </w:tcPr>
          <w:p w14:paraId="43EEAD2E">
            <w:pPr>
              <w:pStyle w:val="34"/>
              <w:spacing w:line="360" w:lineRule="auto"/>
              <w:jc w:val="center"/>
              <w:rPr>
                <w:rFonts w:cs="仿宋_GB2312" w:asciiTheme="minorEastAsia" w:hAnsiTheme="minorEastAsia" w:eastAsiaTheme="minorEastAsia"/>
                <w:color w:val="auto"/>
                <w:sz w:val="24"/>
              </w:rPr>
            </w:pPr>
          </w:p>
        </w:tc>
        <w:tc>
          <w:tcPr>
            <w:tcW w:w="1800" w:type="dxa"/>
          </w:tcPr>
          <w:p w14:paraId="2633FF68">
            <w:pPr>
              <w:pStyle w:val="34"/>
              <w:spacing w:line="360" w:lineRule="auto"/>
              <w:jc w:val="center"/>
              <w:rPr>
                <w:rFonts w:cs="仿宋_GB2312" w:asciiTheme="minorEastAsia" w:hAnsiTheme="minorEastAsia" w:eastAsiaTheme="minorEastAsia"/>
                <w:color w:val="auto"/>
                <w:sz w:val="24"/>
              </w:rPr>
            </w:pPr>
          </w:p>
        </w:tc>
        <w:tc>
          <w:tcPr>
            <w:tcW w:w="2880" w:type="dxa"/>
          </w:tcPr>
          <w:p w14:paraId="566C5169">
            <w:pPr>
              <w:pStyle w:val="34"/>
              <w:spacing w:line="360" w:lineRule="auto"/>
              <w:jc w:val="center"/>
              <w:rPr>
                <w:rFonts w:cs="仿宋_GB2312" w:asciiTheme="minorEastAsia" w:hAnsiTheme="minorEastAsia" w:eastAsiaTheme="minorEastAsia"/>
                <w:color w:val="auto"/>
                <w:sz w:val="24"/>
              </w:rPr>
            </w:pPr>
          </w:p>
        </w:tc>
        <w:tc>
          <w:tcPr>
            <w:tcW w:w="1332" w:type="dxa"/>
          </w:tcPr>
          <w:p w14:paraId="680771E7">
            <w:pPr>
              <w:pStyle w:val="34"/>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4"/>
              <w:spacing w:line="360" w:lineRule="auto"/>
              <w:jc w:val="center"/>
              <w:rPr>
                <w:rFonts w:cs="仿宋_GB2312" w:asciiTheme="minorEastAsia" w:hAnsiTheme="minorEastAsia" w:eastAsiaTheme="minorEastAsia"/>
                <w:color w:val="auto"/>
                <w:sz w:val="24"/>
              </w:rPr>
            </w:pPr>
          </w:p>
        </w:tc>
        <w:tc>
          <w:tcPr>
            <w:tcW w:w="1900" w:type="dxa"/>
          </w:tcPr>
          <w:p w14:paraId="73C593D1">
            <w:pPr>
              <w:pStyle w:val="34"/>
              <w:spacing w:line="360" w:lineRule="auto"/>
              <w:jc w:val="center"/>
              <w:rPr>
                <w:rFonts w:cs="仿宋_GB2312" w:asciiTheme="minorEastAsia" w:hAnsiTheme="minorEastAsia" w:eastAsiaTheme="minorEastAsia"/>
                <w:color w:val="auto"/>
                <w:sz w:val="24"/>
              </w:rPr>
            </w:pPr>
          </w:p>
        </w:tc>
        <w:tc>
          <w:tcPr>
            <w:tcW w:w="1800" w:type="dxa"/>
          </w:tcPr>
          <w:p w14:paraId="50F516DE">
            <w:pPr>
              <w:pStyle w:val="34"/>
              <w:spacing w:line="360" w:lineRule="auto"/>
              <w:jc w:val="center"/>
              <w:rPr>
                <w:rFonts w:cs="仿宋_GB2312" w:asciiTheme="minorEastAsia" w:hAnsiTheme="minorEastAsia" w:eastAsiaTheme="minorEastAsia"/>
                <w:color w:val="auto"/>
                <w:sz w:val="24"/>
              </w:rPr>
            </w:pPr>
          </w:p>
        </w:tc>
        <w:tc>
          <w:tcPr>
            <w:tcW w:w="2880" w:type="dxa"/>
          </w:tcPr>
          <w:p w14:paraId="17FB997C">
            <w:pPr>
              <w:pStyle w:val="34"/>
              <w:spacing w:line="360" w:lineRule="auto"/>
              <w:jc w:val="center"/>
              <w:rPr>
                <w:rFonts w:cs="仿宋_GB2312" w:asciiTheme="minorEastAsia" w:hAnsiTheme="minorEastAsia" w:eastAsiaTheme="minorEastAsia"/>
                <w:color w:val="auto"/>
                <w:sz w:val="24"/>
              </w:rPr>
            </w:pPr>
          </w:p>
        </w:tc>
        <w:tc>
          <w:tcPr>
            <w:tcW w:w="1332" w:type="dxa"/>
          </w:tcPr>
          <w:p w14:paraId="51DBF068">
            <w:pPr>
              <w:pStyle w:val="34"/>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213A5F13">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5"/>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（采购人）、杭州市公共资源交易中心临安分中心</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16737B59">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2E17B96A">
      <w:pPr>
        <w:spacing w:line="360" w:lineRule="auto"/>
        <w:ind w:firstLine="482" w:firstLineChars="200"/>
        <w:rPr>
          <w:rFonts w:cs="仿宋_GB2312" w:asciiTheme="minorEastAsia" w:hAnsiTheme="minorEastAsia" w:eastAsiaTheme="minorEastAsia"/>
          <w:color w:val="auto"/>
          <w:kern w:val="0"/>
          <w:sz w:val="24"/>
          <w:u w:val="single"/>
          <w:lang w:val="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7F2DB7F3">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6"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6"/>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sz w:val="24"/>
          <w:highlight w:val="none"/>
          <w:u w:val="single"/>
          <w:lang w:eastAsia="zh-CN"/>
        </w:rPr>
        <w:t>物业服务</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sz w:val="24"/>
          <w:highlight w:val="none"/>
          <w:u w:val="single"/>
          <w:lang w:eastAsia="zh-CN"/>
        </w:rPr>
        <w:t>物业管理</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D03F0F8">
      <w:pPr>
        <w:spacing w:line="360" w:lineRule="auto"/>
        <w:ind w:firstLine="352"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5C0D9F8">
      <w:pPr>
        <w:spacing w:line="360" w:lineRule="auto"/>
        <w:ind w:right="420"/>
        <w:rPr>
          <w:rFonts w:cs="宋体" w:asciiTheme="minorEastAsia" w:hAnsiTheme="minorEastAsia" w:eastAsiaTheme="minorEastAsia"/>
          <w:sz w:val="24"/>
          <w:highlight w:val="none"/>
        </w:rPr>
      </w:pPr>
    </w:p>
    <w:p w14:paraId="51B9C56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61E9B6B7">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0608A5E">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13C24A">
      <w:pPr>
        <w:spacing w:line="360" w:lineRule="auto"/>
        <w:rPr>
          <w:rFonts w:cs="仿宋_GB2312" w:asciiTheme="minorEastAsia" w:hAnsiTheme="minorEastAsia" w:eastAsiaTheme="minorEastAsia"/>
          <w:b/>
          <w:sz w:val="24"/>
          <w:highlight w:val="none"/>
        </w:rPr>
      </w:pPr>
    </w:p>
    <w:p w14:paraId="6FA8AFC9">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0BC7EDAD">
      <w:pPr>
        <w:pStyle w:val="26"/>
        <w:ind w:left="0" w:leftChars="0" w:firstLine="0" w:firstLineChars="0"/>
        <w:rPr>
          <w:rFonts w:hint="eastAsia" w:cs="仿宋_GB2312" w:asciiTheme="minorEastAsia" w:hAnsiTheme="minorEastAsia" w:eastAsiaTheme="minorEastAsia"/>
          <w:b/>
          <w:color w:val="auto"/>
          <w:kern w:val="2"/>
          <w:sz w:val="32"/>
          <w:szCs w:val="32"/>
          <w:lang w:val="en-US" w:eastAsia="zh-CN" w:bidi="ar-SA"/>
        </w:rPr>
      </w:pPr>
      <w:r>
        <w:rPr>
          <w:rFonts w:hint="eastAsia" w:cs="仿宋_GB2312" w:asciiTheme="minorEastAsia" w:hAnsiTheme="minorEastAsia" w:eastAsiaTheme="minorEastAsia"/>
          <w:b/>
          <w:color w:val="auto"/>
          <w:kern w:val="2"/>
          <w:sz w:val="32"/>
          <w:szCs w:val="32"/>
          <w:lang w:val="en-US" w:eastAsia="zh-CN" w:bidi="ar-SA"/>
        </w:rPr>
        <w:t>附件6：中小企业划型标准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auto"/>
          <w:kern w:val="2"/>
          <w:sz w:val="32"/>
          <w:szCs w:val="32"/>
          <w:lang w:val="en-US" w:eastAsia="zh-CN" w:bidi="ar-SA"/>
        </w:rPr>
      </w:pPr>
      <w:r>
        <w:rPr>
          <w:rFonts w:hint="default" w:cs="仿宋_GB2312" w:asciiTheme="minorEastAsia" w:hAnsiTheme="minorEastAsia" w:eastAsiaTheme="minorEastAsia"/>
          <w:b/>
          <w:color w:val="auto"/>
          <w:kern w:val="2"/>
          <w:sz w:val="32"/>
          <w:szCs w:val="32"/>
          <w:lang w:val="en-US" w:eastAsia="zh-CN" w:bidi="ar-SA"/>
        </w:rPr>
        <w:br w:type="page"/>
      </w:r>
    </w:p>
    <w:p w14:paraId="4C17890A">
      <w:pPr>
        <w:pStyle w:val="23"/>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7:</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3692652350@qq.com）</w:t>
      </w:r>
    </w:p>
    <w:p w14:paraId="3FE21106">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14:paraId="2D47B1D0">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杭州市公共资源交易中心临安分中心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69F80C30">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14:paraId="675FE3C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14:paraId="675F33F7">
      <w:pPr>
        <w:pStyle w:val="23"/>
        <w:keepNext w:val="0"/>
        <w:keepLines w:val="0"/>
        <w:pageBreakBefore w:val="0"/>
        <w:widowControl w:val="0"/>
        <w:numPr>
          <w:ilvl w:val="0"/>
          <w:numId w:val="1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14:paraId="1905F7B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5761D3F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14:paraId="3038E5D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14:paraId="628EBDD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14:paraId="138A6D2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14:paraId="06CB1DC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14:paraId="002210F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14:paraId="1AC4821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14:paraId="7B87156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14:paraId="32C68BE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14:paraId="7E31F40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14:paraId="26C2C6D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14:paraId="217CF04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I．其他利害关系情况 _____________________________。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DAEA8C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14:paraId="4D60062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44CFD0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A755AA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14:paraId="6129B011">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14:paraId="61A1882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6E321A21">
      <w:pPr>
        <w:pStyle w:val="26"/>
        <w:ind w:left="0" w:leftChars="0" w:firstLine="0" w:firstLineChars="0"/>
        <w:rPr>
          <w:rFonts w:hint="default" w:cs="仿宋_GB2312" w:asciiTheme="minorEastAsia" w:hAnsiTheme="minorEastAsia" w:eastAsiaTheme="minorEastAsia"/>
          <w:b/>
          <w:color w:val="auto"/>
          <w:kern w:val="2"/>
          <w:sz w:val="32"/>
          <w:szCs w:val="32"/>
          <w:lang w:val="en-US" w:eastAsia="zh-CN" w:bidi="ar-SA"/>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GWZT-EN"/>
    <w:panose1 w:val="00000000000000000000"/>
    <w:charset w:val="00"/>
    <w:family w:val="moder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GWZT-EN"/>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40"/>
      <w:framePr w:wrap="around" w:vAnchor="text" w:hAnchor="margin" w:xAlign="right" w:y="1"/>
      <w:rPr>
        <w:rStyle w:val="66"/>
      </w:rPr>
    </w:pPr>
    <w:r>
      <w:fldChar w:fldCharType="begin"/>
    </w:r>
    <w:r>
      <w:rPr>
        <w:rStyle w:val="66"/>
      </w:rPr>
      <w:instrText xml:space="preserve">PAGE  </w:instrText>
    </w:r>
    <w:r>
      <w:fldChar w:fldCharType="end"/>
    </w:r>
  </w:p>
  <w:p w14:paraId="3F34B94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40"/>
      <w:framePr w:wrap="around" w:vAnchor="text" w:hAnchor="margin" w:xAlign="right" w:y="1"/>
      <w:rPr>
        <w:rStyle w:val="66"/>
      </w:rPr>
    </w:pPr>
    <w:r>
      <w:fldChar w:fldCharType="begin"/>
    </w:r>
    <w:r>
      <w:rPr>
        <w:rStyle w:val="66"/>
      </w:rPr>
      <w:instrText xml:space="preserve">PAGE  </w:instrText>
    </w:r>
    <w:r>
      <w:fldChar w:fldCharType="end"/>
    </w:r>
  </w:p>
  <w:p w14:paraId="49CD9CF1">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36110187"/>
    <w:bookmarkStart w:id="178" w:name="_Toc164085800"/>
    <w:bookmarkStart w:id="179" w:name="_Toc131845147"/>
    <w:bookmarkStart w:id="180" w:name="_Toc91899912"/>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251D72C"/>
    <w:multiLevelType w:val="singleLevel"/>
    <w:tmpl w:val="0251D72C"/>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5">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2"/>
  </w:num>
  <w:num w:numId="3">
    <w:abstractNumId w:val="0"/>
  </w:num>
  <w:num w:numId="4">
    <w:abstractNumId w:val="4"/>
  </w:num>
  <w:num w:numId="5">
    <w:abstractNumId w:val="1"/>
  </w:num>
  <w:num w:numId="6">
    <w:abstractNumId w:val="9"/>
  </w:num>
  <w:num w:numId="7">
    <w:abstractNumId w:val="11"/>
  </w:num>
  <w:num w:numId="8">
    <w:abstractNumId w:val="12"/>
  </w:num>
  <w:num w:numId="9">
    <w:abstractNumId w:val="7"/>
  </w:num>
  <w:num w:numId="10">
    <w:abstractNumId w:val="1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WNhMDgwNzc4MDgyMDEzZTY3YzYyMGE0ZGFhM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667"/>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253AFD"/>
    <w:rsid w:val="033F56DA"/>
    <w:rsid w:val="03DD35E4"/>
    <w:rsid w:val="065A6178"/>
    <w:rsid w:val="074E5106"/>
    <w:rsid w:val="075562B7"/>
    <w:rsid w:val="07F6164B"/>
    <w:rsid w:val="087A1B7A"/>
    <w:rsid w:val="096B2097"/>
    <w:rsid w:val="0A5B7E63"/>
    <w:rsid w:val="0A6767AA"/>
    <w:rsid w:val="0ACD4199"/>
    <w:rsid w:val="0C87121B"/>
    <w:rsid w:val="0DF702FE"/>
    <w:rsid w:val="0E3F698B"/>
    <w:rsid w:val="0EB1117F"/>
    <w:rsid w:val="0F21508F"/>
    <w:rsid w:val="0F816ACD"/>
    <w:rsid w:val="0FB94501"/>
    <w:rsid w:val="106F7B83"/>
    <w:rsid w:val="10B047CF"/>
    <w:rsid w:val="10FC16EA"/>
    <w:rsid w:val="118963A1"/>
    <w:rsid w:val="127723A9"/>
    <w:rsid w:val="13072A44"/>
    <w:rsid w:val="131E5E73"/>
    <w:rsid w:val="132F6A72"/>
    <w:rsid w:val="145044FA"/>
    <w:rsid w:val="165C118C"/>
    <w:rsid w:val="184C5231"/>
    <w:rsid w:val="186742B0"/>
    <w:rsid w:val="187622AE"/>
    <w:rsid w:val="18802AA7"/>
    <w:rsid w:val="19745377"/>
    <w:rsid w:val="1AAB4490"/>
    <w:rsid w:val="1B2A271F"/>
    <w:rsid w:val="1B890139"/>
    <w:rsid w:val="1C767DAD"/>
    <w:rsid w:val="1D266CE1"/>
    <w:rsid w:val="1D3963AF"/>
    <w:rsid w:val="1E714A66"/>
    <w:rsid w:val="1FE868A9"/>
    <w:rsid w:val="211E26D6"/>
    <w:rsid w:val="21283D08"/>
    <w:rsid w:val="23271173"/>
    <w:rsid w:val="240325B6"/>
    <w:rsid w:val="240D1D18"/>
    <w:rsid w:val="254D59F1"/>
    <w:rsid w:val="25B440B3"/>
    <w:rsid w:val="280B47C0"/>
    <w:rsid w:val="28C55EDD"/>
    <w:rsid w:val="29CD22F8"/>
    <w:rsid w:val="29D65D03"/>
    <w:rsid w:val="2A195F0B"/>
    <w:rsid w:val="2AA1365A"/>
    <w:rsid w:val="2CD371F8"/>
    <w:rsid w:val="2DC46415"/>
    <w:rsid w:val="2DD15014"/>
    <w:rsid w:val="2FB44A0F"/>
    <w:rsid w:val="2FD25781"/>
    <w:rsid w:val="319C6071"/>
    <w:rsid w:val="31A905EB"/>
    <w:rsid w:val="322E1CFE"/>
    <w:rsid w:val="32DB72BE"/>
    <w:rsid w:val="342E63AB"/>
    <w:rsid w:val="345D260B"/>
    <w:rsid w:val="35A85D44"/>
    <w:rsid w:val="365302AE"/>
    <w:rsid w:val="36B47F89"/>
    <w:rsid w:val="37F142D2"/>
    <w:rsid w:val="38A46FB1"/>
    <w:rsid w:val="38BB0AE2"/>
    <w:rsid w:val="39A13F14"/>
    <w:rsid w:val="3A351C05"/>
    <w:rsid w:val="3AAA41A1"/>
    <w:rsid w:val="3B2E1A16"/>
    <w:rsid w:val="3B6A5AD3"/>
    <w:rsid w:val="3B79C5FC"/>
    <w:rsid w:val="3C5F759A"/>
    <w:rsid w:val="3C901C8F"/>
    <w:rsid w:val="3CDB09EE"/>
    <w:rsid w:val="3D271C45"/>
    <w:rsid w:val="3D5C78D4"/>
    <w:rsid w:val="3E7D799E"/>
    <w:rsid w:val="3FFF72A6"/>
    <w:rsid w:val="413E57AF"/>
    <w:rsid w:val="42103979"/>
    <w:rsid w:val="42693067"/>
    <w:rsid w:val="42E1381E"/>
    <w:rsid w:val="43FB717C"/>
    <w:rsid w:val="4476700E"/>
    <w:rsid w:val="44966878"/>
    <w:rsid w:val="44A574C9"/>
    <w:rsid w:val="451E447A"/>
    <w:rsid w:val="45345B76"/>
    <w:rsid w:val="45B44352"/>
    <w:rsid w:val="46150E62"/>
    <w:rsid w:val="468974CC"/>
    <w:rsid w:val="46D43CDC"/>
    <w:rsid w:val="47307808"/>
    <w:rsid w:val="478878EC"/>
    <w:rsid w:val="486F747C"/>
    <w:rsid w:val="4965328F"/>
    <w:rsid w:val="4AC62A0B"/>
    <w:rsid w:val="4C6A38FC"/>
    <w:rsid w:val="4D861CF6"/>
    <w:rsid w:val="4E4D5946"/>
    <w:rsid w:val="4EF676C9"/>
    <w:rsid w:val="50B22510"/>
    <w:rsid w:val="50C03AEB"/>
    <w:rsid w:val="50F814D6"/>
    <w:rsid w:val="51A0432A"/>
    <w:rsid w:val="527140E5"/>
    <w:rsid w:val="5292508F"/>
    <w:rsid w:val="52A96B6F"/>
    <w:rsid w:val="53374665"/>
    <w:rsid w:val="545735C7"/>
    <w:rsid w:val="550764A4"/>
    <w:rsid w:val="551926E0"/>
    <w:rsid w:val="553D0290"/>
    <w:rsid w:val="561279B9"/>
    <w:rsid w:val="56515F3B"/>
    <w:rsid w:val="5676E2BD"/>
    <w:rsid w:val="56A143BE"/>
    <w:rsid w:val="572B71CA"/>
    <w:rsid w:val="57E958DA"/>
    <w:rsid w:val="58AE4F0C"/>
    <w:rsid w:val="5A2A7C7B"/>
    <w:rsid w:val="5BA53C90"/>
    <w:rsid w:val="5BE02A4F"/>
    <w:rsid w:val="5C80234E"/>
    <w:rsid w:val="5D5932FD"/>
    <w:rsid w:val="5E0E058B"/>
    <w:rsid w:val="5E261785"/>
    <w:rsid w:val="5FCC5339"/>
    <w:rsid w:val="5FE70807"/>
    <w:rsid w:val="60E53485"/>
    <w:rsid w:val="61054A27"/>
    <w:rsid w:val="611D2366"/>
    <w:rsid w:val="6126799A"/>
    <w:rsid w:val="612A3574"/>
    <w:rsid w:val="61831EE9"/>
    <w:rsid w:val="62885958"/>
    <w:rsid w:val="6316196C"/>
    <w:rsid w:val="64CE2EAA"/>
    <w:rsid w:val="662E75B1"/>
    <w:rsid w:val="66342C2E"/>
    <w:rsid w:val="663E784C"/>
    <w:rsid w:val="685867EC"/>
    <w:rsid w:val="69735746"/>
    <w:rsid w:val="6D146A03"/>
    <w:rsid w:val="6E8E12EF"/>
    <w:rsid w:val="70227EC6"/>
    <w:rsid w:val="71D43752"/>
    <w:rsid w:val="72A11F2B"/>
    <w:rsid w:val="72E41463"/>
    <w:rsid w:val="72FFFA5B"/>
    <w:rsid w:val="73DD6243"/>
    <w:rsid w:val="749C4185"/>
    <w:rsid w:val="75320A81"/>
    <w:rsid w:val="75D311E6"/>
    <w:rsid w:val="75DA2C18"/>
    <w:rsid w:val="75DB6412"/>
    <w:rsid w:val="76CF41D8"/>
    <w:rsid w:val="775319EF"/>
    <w:rsid w:val="775C1F10"/>
    <w:rsid w:val="782D083A"/>
    <w:rsid w:val="790F1C77"/>
    <w:rsid w:val="79D21C19"/>
    <w:rsid w:val="7A67303B"/>
    <w:rsid w:val="7AAB1D04"/>
    <w:rsid w:val="7ABA4368"/>
    <w:rsid w:val="7B257FFD"/>
    <w:rsid w:val="7C2B1DA5"/>
    <w:rsid w:val="7DF4317E"/>
    <w:rsid w:val="7E64308B"/>
    <w:rsid w:val="7E9242CD"/>
    <w:rsid w:val="7EE2719E"/>
    <w:rsid w:val="7EFDE7A7"/>
    <w:rsid w:val="7F6165D1"/>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numPr>
        <w:ilvl w:val="0"/>
        <w:numId w:val="4"/>
      </w:numPr>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6"/>
    <w:qFormat/>
    <w:uiPriority w:val="0"/>
    <w:pPr>
      <w:ind w:firstLine="420"/>
    </w:pPr>
    <w:rPr>
      <w:szCs w:val="20"/>
    </w:rPr>
  </w:style>
  <w:style w:type="paragraph" w:customStyle="1" w:styleId="25">
    <w:name w:val="样式 正文首行缩进 + 首行缩进:  1 字符"/>
    <w:basedOn w:val="24"/>
    <w:next w:val="18"/>
    <w:qFormat/>
    <w:uiPriority w:val="0"/>
    <w:pPr>
      <w:spacing w:after="40"/>
      <w:ind w:firstLine="200" w:firstLineChars="200"/>
    </w:pPr>
    <w:rPr>
      <w:rFonts w:eastAsia="隶书" w:cs="宋体"/>
      <w:snapToGrid/>
      <w:kern w:val="2"/>
      <w:shd w:val="clear" w:color="auto" w:fill="FFFFFF"/>
    </w:rPr>
  </w:style>
  <w:style w:type="paragraph" w:styleId="26">
    <w:name w:val="Body Text Indent"/>
    <w:basedOn w:val="1"/>
    <w:link w:val="47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0"/>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9"/>
    <w:qFormat/>
    <w:uiPriority w:val="0"/>
    <w:pPr>
      <w:ind w:left="100" w:leftChars="2500"/>
    </w:pPr>
    <w:rPr>
      <w:rFonts w:ascii="宋体"/>
      <w:sz w:val="24"/>
      <w:szCs w:val="21"/>
      <w:lang w:val="zh-CN"/>
    </w:rPr>
  </w:style>
  <w:style w:type="paragraph" w:styleId="38">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9">
    <w:name w:val="Balloon Text"/>
    <w:basedOn w:val="1"/>
    <w:link w:val="61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2"/>
    <w:basedOn w:val="26"/>
    <w:next w:val="24"/>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5"/>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5"/>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5"/>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6"/>
    <w:qFormat/>
    <w:uiPriority w:val="0"/>
    <w:pPr>
      <w:snapToGrid w:val="0"/>
      <w:spacing w:line="360" w:lineRule="auto"/>
    </w:pPr>
    <w:rPr>
      <w:rFonts w:ascii="宋体"/>
      <w:b/>
      <w:sz w:val="24"/>
      <w:szCs w:val="20"/>
    </w:rPr>
  </w:style>
  <w:style w:type="paragraph" w:customStyle="1" w:styleId="2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8"/>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7"/>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2"/>
    <w:next w:val="1"/>
    <w:qFormat/>
    <w:uiPriority w:val="0"/>
    <w:pPr>
      <w:numPr>
        <w:ilvl w:val="1"/>
        <w:numId w:val="6"/>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5"/>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6"/>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5"/>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6"/>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2"/>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0"/>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7"/>
    <w:qFormat/>
    <w:uiPriority w:val="0"/>
    <w:rPr>
      <w:rFonts w:ascii="Arial" w:hAnsi="Arial" w:eastAsia="隶书"/>
      <w:b/>
      <w:bCs/>
      <w:kern w:val="28"/>
      <w:sz w:val="44"/>
      <w:szCs w:val="32"/>
      <w:lang w:val="en-US" w:eastAsia="zh-CN" w:bidi="ar-SA"/>
    </w:rPr>
  </w:style>
  <w:style w:type="character" w:customStyle="1" w:styleId="49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8"/>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7"/>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1"/>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3"/>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7"/>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9"/>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 w:type="table" w:customStyle="1" w:styleId="6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12641</Words>
  <Characters>13480</Characters>
  <Lines>379</Lines>
  <Paragraphs>106</Paragraphs>
  <TotalTime>1</TotalTime>
  <ScaleCrop>false</ScaleCrop>
  <LinksUpToDate>false</LinksUpToDate>
  <CharactersWithSpaces>13852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邵旭峰</cp:lastModifiedBy>
  <cp:lastPrinted>2021-10-23T18:37:00Z</cp:lastPrinted>
  <dcterms:modified xsi:type="dcterms:W3CDTF">2025-06-30T01:56:31Z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50B4BF5B81FB67EEACC9BA67F7A46BBE_43</vt:lpwstr>
  </property>
  <property fmtid="{D5CDD505-2E9C-101B-9397-08002B2CF9AE}" pid="4" name="KSOTemplateDocerSaveRecord">
    <vt:lpwstr>eyJoZGlkIjoiNmQ5YmY4OGYyYWMxMWVhZDVhNmM4YzZhN2FjM2FiMzQiLCJ1c2VySWQiOiIxNjcxMjYzMjg1In0=</vt:lpwstr>
  </property>
</Properties>
</file>