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cs="宋体"/>
          <w:sz w:val="48"/>
          <w:szCs w:val="48"/>
        </w:rPr>
      </w:pPr>
      <w:r>
        <w:rPr>
          <w:rFonts w:hint="eastAsia" w:ascii="宋体" w:hAnsi="宋体" w:cs="宋体"/>
          <w:sz w:val="48"/>
          <w:szCs w:val="48"/>
        </w:rPr>
        <w:t>杭州市临安区</w:t>
      </w:r>
      <w:r>
        <w:rPr>
          <w:rFonts w:hint="eastAsia" w:ascii="宋体" w:hAnsi="宋体" w:cs="宋体"/>
          <w:sz w:val="48"/>
          <w:szCs w:val="48"/>
          <w:lang w:eastAsia="zh-CN"/>
        </w:rPr>
        <w:t>社会福利中心</w:t>
      </w:r>
      <w:r>
        <w:rPr>
          <w:rFonts w:hint="eastAsia" w:ascii="宋体" w:hAnsi="宋体" w:cs="宋体"/>
          <w:sz w:val="48"/>
          <w:szCs w:val="48"/>
        </w:rPr>
        <w:t>202</w:t>
      </w:r>
      <w:r>
        <w:rPr>
          <w:rFonts w:hint="eastAsia" w:ascii="宋体" w:hAnsi="宋体" w:cs="宋体"/>
          <w:sz w:val="48"/>
          <w:szCs w:val="48"/>
          <w:lang w:val="en-US" w:eastAsia="zh-CN"/>
        </w:rPr>
        <w:t>4</w:t>
      </w:r>
      <w:r>
        <w:rPr>
          <w:rFonts w:hint="eastAsia" w:ascii="宋体" w:hAnsi="宋体" w:cs="宋体"/>
          <w:sz w:val="48"/>
          <w:szCs w:val="48"/>
        </w:rPr>
        <w:t>年物业服务采购项目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w:t>
      </w:r>
      <w:r>
        <w:rPr>
          <w:rFonts w:hint="eastAsia" w:ascii="宋体" w:hAnsi="宋体" w:eastAsia="宋体" w:cs="宋体"/>
          <w:sz w:val="30"/>
          <w:szCs w:val="30"/>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"https://pay.zcygov.cn/purchaseplan_front/" \l "/plan/list/view?id=1000000000013242238&amp;_app_=zcy.procurement" \t "https://www.zcygov.cn/project-center/_procurement_/purchasePlans/_blank" </w:instrText>
      </w:r>
      <w:r>
        <w:rPr>
          <w:rFonts w:hint="eastAsia" w:ascii="宋体" w:hAnsi="宋体" w:eastAsia="宋体" w:cs="宋体"/>
          <w:sz w:val="30"/>
          <w:szCs w:val="30"/>
        </w:rPr>
        <w:fldChar w:fldCharType="separate"/>
      </w:r>
      <w:r>
        <w:rPr>
          <w:rFonts w:hint="eastAsia" w:ascii="宋体" w:hAnsi="宋体" w:eastAsia="宋体" w:cs="宋体"/>
          <w:sz w:val="30"/>
          <w:szCs w:val="30"/>
        </w:rPr>
        <w:t>[2024]107号</w:t>
      </w:r>
      <w:r>
        <w:rPr>
          <w:rFonts w:hint="eastAsia" w:ascii="宋体" w:hAnsi="宋体" w:eastAsia="宋体" w:cs="宋体"/>
          <w:sz w:val="30"/>
          <w:szCs w:val="30"/>
        </w:rPr>
        <w:fldChar w:fldCharType="end"/>
      </w:r>
      <w:r>
        <w:rPr>
          <w:rFonts w:hint="eastAsia" w:ascii="宋体" w:hAnsi="宋体" w:eastAsia="宋体" w:cs="宋体"/>
          <w:sz w:val="30"/>
          <w:szCs w:val="30"/>
        </w:rPr>
        <w:t>）</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color w:val="auto"/>
          <w:sz w:val="32"/>
          <w:szCs w:val="32"/>
        </w:rPr>
      </w:pPr>
      <w:r>
        <w:rPr>
          <w:rFonts w:ascii="宋体" w:hAnsi="宋体" w:cs="宋体"/>
          <w:color w:val="0000FF"/>
          <w:sz w:val="32"/>
          <w:szCs w:val="32"/>
        </w:rPr>
        <w:br w:type="textWrapping"/>
      </w:r>
      <w:r>
        <w:rPr>
          <w:rFonts w:hint="eastAsia" w:ascii="宋体" w:hAnsi="宋体" w:cs="宋体"/>
          <w:bCs/>
          <w:sz w:val="32"/>
          <w:szCs w:val="32"/>
          <w:lang w:eastAsia="zh-CN"/>
        </w:rPr>
        <w:t>杭州</w:t>
      </w:r>
      <w:r>
        <w:rPr>
          <w:rFonts w:hint="eastAsia" w:ascii="宋体" w:hAnsi="宋体" w:cs="宋体"/>
          <w:bCs/>
          <w:color w:val="auto"/>
          <w:sz w:val="32"/>
          <w:szCs w:val="32"/>
          <w:lang w:eastAsia="zh-CN"/>
        </w:rPr>
        <w:t>市</w:t>
      </w:r>
      <w:r>
        <w:rPr>
          <w:rFonts w:ascii="宋体" w:hAnsi="宋体" w:cs="宋体"/>
          <w:color w:val="auto"/>
          <w:sz w:val="32"/>
          <w:szCs w:val="32"/>
        </w:rPr>
        <w:t>临安区社会福利中心</w:t>
      </w:r>
    </w:p>
    <w:p>
      <w:pPr>
        <w:spacing w:line="360" w:lineRule="auto"/>
        <w:jc w:val="center"/>
        <w:rPr>
          <w:rFonts w:hint="eastAsia" w:ascii="宋体" w:hAnsi="宋体" w:eastAsia="宋体" w:cs="宋体"/>
          <w:bCs/>
          <w:color w:val="auto"/>
          <w:sz w:val="32"/>
          <w:szCs w:val="32"/>
          <w:lang w:eastAsia="zh-CN"/>
        </w:rPr>
      </w:pPr>
      <w:r>
        <w:rPr>
          <w:rFonts w:hint="eastAsia" w:ascii="宋体" w:hAnsi="宋体" w:cs="宋体"/>
          <w:bCs/>
          <w:sz w:val="32"/>
          <w:szCs w:val="32"/>
          <w:lang w:eastAsia="zh-CN"/>
        </w:rPr>
        <w:t>杭州市公</w:t>
      </w:r>
      <w:r>
        <w:rPr>
          <w:rFonts w:hint="eastAsia" w:ascii="宋体" w:hAnsi="宋体" w:cs="宋体"/>
          <w:bCs/>
          <w:color w:val="auto"/>
          <w:sz w:val="32"/>
          <w:szCs w:val="32"/>
          <w:lang w:eastAsia="zh-CN"/>
        </w:rPr>
        <w:t>共资源交易中心临安分中心</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eastAsia="zh-CN"/>
        </w:rPr>
        <w:t>四</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三</w:t>
      </w:r>
      <w:r>
        <w:rPr>
          <w:rFonts w:hint="eastAsia" w:ascii="宋体" w:hAnsi="宋体" w:cs="宋体"/>
          <w:bCs/>
          <w:color w:val="auto"/>
          <w:sz w:val="32"/>
          <w:szCs w:val="32"/>
        </w:rPr>
        <w:t>月</w:t>
      </w:r>
      <w:r>
        <w:rPr>
          <w:rFonts w:hint="eastAsia" w:ascii="宋体" w:hAnsi="宋体" w:cs="宋体"/>
          <w:bCs/>
          <w:color w:val="auto"/>
          <w:sz w:val="32"/>
          <w:szCs w:val="32"/>
          <w:lang w:eastAsia="zh-CN"/>
        </w:rPr>
        <w:t>四</w:t>
      </w:r>
      <w:r>
        <w:rPr>
          <w:rFonts w:hint="eastAsia" w:ascii="宋体" w:hAnsi="宋体" w:cs="宋体"/>
          <w:bCs/>
          <w:color w:val="auto"/>
          <w:sz w:val="32"/>
          <w:szCs w:val="32"/>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4"/>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rPr>
        <w:t>杭州市临安区</w:t>
      </w:r>
      <w:r>
        <w:rPr>
          <w:rFonts w:hint="eastAsia" w:ascii="宋体" w:hAnsi="宋体" w:cs="宋体"/>
          <w:sz w:val="24"/>
          <w:lang w:eastAsia="zh-CN"/>
        </w:rPr>
        <w:t>社会福利中心</w:t>
      </w:r>
      <w:r>
        <w:rPr>
          <w:rFonts w:hint="eastAsia" w:ascii="宋体" w:hAnsi="宋体" w:cs="宋体"/>
          <w:sz w:val="24"/>
        </w:rPr>
        <w:t>202</w:t>
      </w:r>
      <w:r>
        <w:rPr>
          <w:rFonts w:hint="eastAsia" w:ascii="宋体" w:hAnsi="宋体" w:cs="宋体"/>
          <w:sz w:val="24"/>
          <w:lang w:val="en-US" w:eastAsia="zh-CN"/>
        </w:rPr>
        <w:t>4</w:t>
      </w:r>
      <w:r>
        <w:rPr>
          <w:rFonts w:hint="eastAsia" w:ascii="宋体" w:hAnsi="宋体" w:cs="宋体"/>
          <w:sz w:val="24"/>
        </w:rPr>
        <w:t>年物业服务采购项目的潜在投标人应在政采云平台（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76"/>
          <w:rFonts w:hint="eastAsia" w:ascii="宋体" w:hAnsi="宋体" w:eastAsia="宋体" w:cs="宋体"/>
          <w:snapToGrid/>
          <w:kern w:val="2"/>
          <w:sz w:val="24"/>
          <w:szCs w:val="24"/>
          <w:highlight w:val="none"/>
        </w:rPr>
        <w:t>https://www.zcygov.cn/）获取（下载）招标文件，并于</w:t>
      </w:r>
      <w:r>
        <w:rPr>
          <w:rStyle w:val="76"/>
          <w:rFonts w:hint="eastAsia" w:ascii="宋体" w:hAnsi="宋体" w:eastAsia="宋体" w:cs="宋体"/>
          <w:snapToGrid/>
          <w:kern w:val="2"/>
          <w:sz w:val="24"/>
          <w:szCs w:val="24"/>
          <w:highlight w:val="none"/>
          <w:u w:val="single"/>
        </w:rPr>
        <w:t>202</w:t>
      </w:r>
      <w:r>
        <w:rPr>
          <w:rStyle w:val="76"/>
          <w:rFonts w:hint="eastAsia" w:ascii="宋体" w:hAnsi="宋体" w:cs="宋体"/>
          <w:snapToGrid/>
          <w:kern w:val="2"/>
          <w:sz w:val="24"/>
          <w:szCs w:val="24"/>
          <w:highlight w:val="none"/>
          <w:u w:val="single"/>
          <w:lang w:val="en-US" w:eastAsia="zh-CN"/>
        </w:rPr>
        <w:t>4</w:t>
      </w:r>
      <w:r>
        <w:rPr>
          <w:rStyle w:val="76"/>
          <w:rFonts w:hint="eastAsia" w:ascii="宋体" w:hAnsi="宋体" w:eastAsia="宋体" w:cs="宋体"/>
          <w:snapToGrid/>
          <w:kern w:val="2"/>
          <w:sz w:val="24"/>
          <w:szCs w:val="24"/>
          <w:highlight w:val="none"/>
          <w:u w:val="single"/>
        </w:rPr>
        <w:t>年</w:t>
      </w:r>
      <w:r>
        <w:rPr>
          <w:rStyle w:val="76"/>
          <w:rFonts w:hint="eastAsia" w:ascii="宋体" w:hAnsi="宋体" w:cs="宋体"/>
          <w:snapToGrid/>
          <w:kern w:val="2"/>
          <w:sz w:val="24"/>
          <w:szCs w:val="24"/>
          <w:highlight w:val="none"/>
          <w:u w:val="single"/>
          <w:lang w:val="en-US" w:eastAsia="zh-CN"/>
        </w:rPr>
        <w:t>3</w:t>
      </w:r>
      <w:r>
        <w:rPr>
          <w:rStyle w:val="76"/>
          <w:rFonts w:hint="eastAsia" w:ascii="宋体" w:hAnsi="宋体" w:eastAsia="宋体" w:cs="宋体"/>
          <w:snapToGrid/>
          <w:kern w:val="2"/>
          <w:sz w:val="24"/>
          <w:szCs w:val="24"/>
          <w:highlight w:val="none"/>
          <w:u w:val="single"/>
        </w:rPr>
        <w:t>月</w:t>
      </w:r>
      <w:r>
        <w:rPr>
          <w:rStyle w:val="76"/>
          <w:rFonts w:hint="eastAsia" w:ascii="宋体" w:hAnsi="宋体" w:cs="宋体"/>
          <w:snapToGrid/>
          <w:kern w:val="2"/>
          <w:sz w:val="24"/>
          <w:szCs w:val="24"/>
          <w:highlight w:val="none"/>
          <w:u w:val="single"/>
          <w:lang w:val="en-US" w:eastAsia="zh-CN"/>
        </w:rPr>
        <w:t>25</w:t>
      </w:r>
      <w:r>
        <w:rPr>
          <w:rStyle w:val="76"/>
          <w:rFonts w:hint="eastAsia" w:ascii="宋体" w:hAnsi="宋体" w:eastAsia="宋体" w:cs="宋体"/>
          <w:snapToGrid/>
          <w:kern w:val="2"/>
          <w:sz w:val="24"/>
          <w:szCs w:val="24"/>
          <w:highlight w:val="none"/>
          <w:u w:val="single"/>
        </w:rPr>
        <w:t>日</w:t>
      </w:r>
      <w:r>
        <w:rPr>
          <w:rStyle w:val="76"/>
          <w:rFonts w:hint="eastAsia" w:ascii="宋体" w:hAnsi="宋体" w:cs="宋体"/>
          <w:snapToGrid/>
          <w:kern w:val="2"/>
          <w:sz w:val="24"/>
          <w:szCs w:val="24"/>
          <w:highlight w:val="none"/>
          <w:u w:val="single"/>
          <w:lang w:val="en-US" w:eastAsia="zh-CN"/>
        </w:rPr>
        <w:t>13</w:t>
      </w:r>
      <w:r>
        <w:rPr>
          <w:rStyle w:val="76"/>
          <w:rFonts w:hint="eastAsia" w:ascii="宋体" w:hAnsi="宋体" w:eastAsia="宋体" w:cs="宋体"/>
          <w:snapToGrid/>
          <w:kern w:val="2"/>
          <w:sz w:val="24"/>
          <w:szCs w:val="24"/>
          <w:highlight w:val="none"/>
          <w:u w:val="single"/>
        </w:rPr>
        <w:t>点</w:t>
      </w:r>
      <w:r>
        <w:rPr>
          <w:rStyle w:val="76"/>
          <w:rFonts w:hint="eastAsia" w:ascii="宋体" w:hAnsi="宋体" w:cs="宋体"/>
          <w:snapToGrid/>
          <w:kern w:val="2"/>
          <w:sz w:val="24"/>
          <w:szCs w:val="24"/>
          <w:highlight w:val="none"/>
          <w:u w:val="single"/>
          <w:lang w:val="en-US" w:eastAsia="zh-CN"/>
        </w:rPr>
        <w:t>30</w:t>
      </w:r>
      <w:r>
        <w:rPr>
          <w:rStyle w:val="76"/>
          <w:rFonts w:hint="eastAsia" w:ascii="宋体" w:hAnsi="宋体" w:eastAsia="宋体" w:cs="宋体"/>
          <w:snapToGrid/>
          <w:kern w:val="2"/>
          <w:sz w:val="24"/>
          <w:szCs w:val="24"/>
          <w:highlight w:val="none"/>
          <w:u w:val="single"/>
        </w:rPr>
        <w:t>分</w:t>
      </w:r>
      <w:r>
        <w:rPr>
          <w:rStyle w:val="76"/>
          <w:rFonts w:hint="eastAsia" w:ascii="宋体" w:hAnsi="宋体" w:eastAsia="宋体" w:cs="宋体"/>
          <w:bCs/>
          <w:snapToGrid/>
          <w:kern w:val="2"/>
          <w:sz w:val="24"/>
          <w:szCs w:val="24"/>
          <w:highlight w:val="none"/>
          <w:u w:val="single"/>
        </w:rPr>
        <w:t>00秒</w:t>
      </w:r>
      <w:r>
        <w:rPr>
          <w:rStyle w:val="76"/>
          <w:rFonts w:hint="eastAsia" w:ascii="宋体" w:hAnsi="宋体" w:eastAsia="宋体" w:cs="宋体"/>
          <w:bCs/>
          <w:snapToGrid/>
          <w:kern w:val="2"/>
          <w:sz w:val="24"/>
          <w:szCs w:val="24"/>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 w:val="0"/>
          <w:bCs/>
          <w:sz w:val="24"/>
        </w:rPr>
        <w:fldChar w:fldCharType="begin"/>
      </w:r>
      <w:r>
        <w:rPr>
          <w:rFonts w:hint="eastAsia" w:ascii="宋体" w:hAnsi="宋体" w:cs="宋体"/>
          <w:b w:val="0"/>
          <w:bCs/>
          <w:sz w:val="24"/>
        </w:rPr>
        <w:instrText xml:space="preserve"> HYPERLINK "https://pay.zcygov.cn/purchaseplan_front/" \l "/plan/list/view?id=1000000000013242238&amp;_app_=zcy.procurement" \t "https://www.zcygov.cn/project-center/_procurement_/purchasePlans/_blank" </w:instrText>
      </w:r>
      <w:r>
        <w:rPr>
          <w:rFonts w:hint="eastAsia" w:ascii="宋体" w:hAnsi="宋体" w:cs="宋体"/>
          <w:b w:val="0"/>
          <w:bCs/>
          <w:sz w:val="24"/>
        </w:rPr>
        <w:fldChar w:fldCharType="separate"/>
      </w:r>
      <w:r>
        <w:rPr>
          <w:rFonts w:hint="eastAsia" w:ascii="宋体" w:hAnsi="宋体" w:cs="宋体"/>
          <w:b w:val="0"/>
          <w:bCs/>
          <w:sz w:val="24"/>
        </w:rPr>
        <w:t>[2024]107号</w:t>
      </w:r>
      <w:r>
        <w:rPr>
          <w:rFonts w:hint="eastAsia" w:ascii="宋体" w:hAnsi="宋体" w:cs="宋体"/>
          <w:b w:val="0"/>
          <w:bCs/>
          <w:sz w:val="24"/>
        </w:rPr>
        <w:fldChar w:fldCharType="end"/>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b w:val="0"/>
          <w:bCs/>
          <w:sz w:val="24"/>
        </w:rPr>
        <w:t>杭州市临安区社会福利中心2024年物业服务采购项目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
          <w:sz w:val="24"/>
          <w:lang w:val="en-US" w:eastAsia="zh-CN"/>
        </w:rPr>
        <w:t>760000</w:t>
      </w:r>
      <w:r>
        <w:rPr>
          <w:rFonts w:ascii="宋体" w:hAnsi="宋体" w:cs="宋体"/>
          <w:sz w:val="24"/>
        </w:rPr>
        <w:t xml:space="preserve">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
          <w:sz w:val="24"/>
          <w:lang w:val="en-US" w:eastAsia="zh-CN"/>
        </w:rPr>
        <w:t>760000</w:t>
      </w:r>
      <w:r>
        <w:rPr>
          <w:rFonts w:ascii="宋体" w:hAnsi="宋体" w:cs="宋体"/>
          <w:sz w:val="24"/>
        </w:rPr>
        <w:t xml:space="preserve"> </w:t>
      </w:r>
    </w:p>
    <w:p>
      <w:pPr>
        <w:pStyle w:val="6"/>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 w:val="0"/>
          <w:bCs/>
          <w:color w:val="auto"/>
          <w:sz w:val="24"/>
        </w:rPr>
        <w:t>列入本次综合物业管理的范围为：</w:t>
      </w:r>
      <w:r>
        <w:rPr>
          <w:rFonts w:hint="eastAsia" w:hAnsi="宋体" w:cs="宋体"/>
          <w:b w:val="0"/>
          <w:bCs/>
          <w:color w:val="auto"/>
          <w:sz w:val="24"/>
          <w:lang w:val="en-US" w:eastAsia="zh-CN"/>
        </w:rPr>
        <w:t>绿化养护、空调日常养护、房屋日常维护、安保服务、消杀服务、给排水、供电设备管理维护。</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ascii="宋体" w:hAnsi="宋体" w:cs="宋体"/>
        </w:rPr>
      </w:pPr>
      <w:r>
        <w:rPr>
          <w:rFonts w:hint="eastAsia" w:ascii="宋体" w:hAnsi="宋体" w:cs="宋体"/>
          <w:b/>
        </w:rPr>
        <w:t>合同履约期限：</w:t>
      </w:r>
      <w:r>
        <w:rPr>
          <w:rFonts w:hint="eastAsia" w:ascii="宋体" w:hAnsi="宋体" w:eastAsia="宋体" w:cs="宋体"/>
          <w:b/>
          <w:bCs/>
          <w:kern w:val="0"/>
          <w:sz w:val="24"/>
          <w:lang w:eastAsia="zh-CN"/>
        </w:rPr>
        <w:t>本项目服务期限为2024年1月1日至2024年12月31日，因本服务为延续性服务，服务不能中断，所以2024年1月1日开始采购单位委托原服务供应商先提供延续服务，费用按照2024年中标价结算。2024年1月1日至本项目完成合同签订之日前的服务费含在本项目预算内。2024年1月1日至本项目完成合同签订之日前的服务费按实结算（计算方式为：原服务供应商2024年实际服务天数/365天*本项目中标金额），经采购单位确认后，由中标供应商支付给采购人原服务供应商。</w:t>
      </w:r>
      <w:r>
        <w:rPr>
          <w:rFonts w:ascii="宋体" w:hAnsi="宋体" w:cs="宋体"/>
          <w:b/>
          <w:bCs/>
        </w:rPr>
        <w:t xml:space="preserve"> </w:t>
      </w:r>
    </w:p>
    <w:p>
      <w:pPr>
        <w:pStyle w:val="6"/>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w:t>
      </w:r>
      <w:r>
        <w:rPr>
          <w:rFonts w:hint="eastAsia" w:ascii="宋体" w:hAnsi="宋体" w:cs="宋体"/>
          <w:snapToGrid w:val="0"/>
          <w:color w:val="auto"/>
          <w:kern w:val="28"/>
          <w:sz w:val="24"/>
          <w:szCs w:val="20"/>
          <w:highlight w:val="none"/>
        </w:rPr>
        <w:t>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w:t>
      </w:r>
      <w:r>
        <w:rPr>
          <w:rFonts w:hint="eastAsia" w:ascii="宋体" w:hAnsi="宋体" w:cs="宋体"/>
          <w:color w:val="auto"/>
          <w:sz w:val="24"/>
          <w:highlight w:val="none"/>
          <w:lang w:val="en-US" w:eastAsia="zh-CN"/>
        </w:rPr>
        <w:t>微</w:t>
      </w:r>
      <w:r>
        <w:rPr>
          <w:rFonts w:hint="eastAsia" w:ascii="宋体" w:hAnsi="宋体" w:cs="宋体"/>
          <w:color w:val="auto"/>
          <w:sz w:val="24"/>
          <w:highlight w:val="none"/>
        </w:rPr>
        <w:t>企业承接，提供中小企业声明函；</w:t>
      </w:r>
    </w:p>
    <w:p>
      <w:pPr>
        <w:spacing w:line="360" w:lineRule="auto"/>
        <w:ind w:firstLine="897" w:firstLineChars="374"/>
        <w:rPr>
          <w:rFonts w:ascii="宋体" w:hAnsi="宋体" w:cs="宋体"/>
          <w:color w:val="auto"/>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sz w:val="24"/>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w:t>
      </w:r>
      <w:r>
        <w:rPr>
          <w:rFonts w:hint="eastAsia" w:ascii="宋体" w:hAnsi="宋体" w:cs="宋体"/>
          <w:sz w:val="24"/>
        </w:rPr>
        <w:t>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sz w:val="24"/>
        </w:rPr>
        <w:t>三、获取招</w:t>
      </w:r>
      <w:r>
        <w:rPr>
          <w:rFonts w:hint="eastAsia" w:ascii="宋体" w:hAnsi="宋体" w:cs="宋体"/>
          <w:b/>
          <w:color w:val="auto"/>
          <w:sz w:val="24"/>
        </w:rPr>
        <w:t xml:space="preserve">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25</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25</w:t>
      </w:r>
      <w:r>
        <w:rPr>
          <w:rFonts w:hint="eastAsia" w:ascii="宋体" w:hAnsi="宋体" w:cs="宋体"/>
          <w:color w:val="auto"/>
          <w:sz w:val="24"/>
          <w:u w:val="single"/>
        </w:rPr>
        <w:t>日</w:t>
      </w:r>
      <w:r>
        <w:rPr>
          <w:rFonts w:hint="eastAsia" w:ascii="宋体" w:hAnsi="宋体" w:cs="宋体"/>
          <w:color w:val="auto"/>
          <w:sz w:val="24"/>
          <w:u w:val="single"/>
          <w:lang w:val="en-US" w:eastAsia="zh-CN"/>
        </w:rPr>
        <w:t>13</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4</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25</w:t>
      </w:r>
      <w:r>
        <w:rPr>
          <w:rFonts w:hint="eastAsia" w:ascii="宋体" w:hAnsi="宋体" w:cs="宋体"/>
          <w:color w:val="auto"/>
          <w:sz w:val="24"/>
          <w:u w:val="single"/>
        </w:rPr>
        <w:t>日</w:t>
      </w:r>
      <w:r>
        <w:rPr>
          <w:rFonts w:hint="eastAsia" w:ascii="宋体" w:hAnsi="宋体" w:cs="宋体"/>
          <w:color w:val="auto"/>
          <w:sz w:val="24"/>
          <w:u w:val="single"/>
          <w:lang w:val="en-US" w:eastAsia="zh-CN"/>
        </w:rPr>
        <w:t>13</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r>
        <w:rPr>
          <w:rFonts w:hint="eastAsia" w:ascii="宋体" w:hAnsi="宋体" w:cs="宋体"/>
          <w:sz w:val="24"/>
        </w:rPr>
        <w:t>/）</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color w:val="auto"/>
          <w:sz w:val="24"/>
        </w:rPr>
      </w:pPr>
      <w:r>
        <w:rPr>
          <w:rFonts w:hint="eastAsia" w:ascii="宋体" w:hAnsi="宋体" w:cs="宋体"/>
          <w:sz w:val="24"/>
        </w:rPr>
        <w:t xml:space="preserve">   </w:t>
      </w:r>
      <w:r>
        <w:rPr>
          <w:rFonts w:hint="eastAsia" w:ascii="宋体" w:hAnsi="宋体" w:cs="宋体"/>
          <w:color w:val="auto"/>
          <w:sz w:val="24"/>
        </w:rPr>
        <w:t xml:space="preserve"> 名    称：</w:t>
      </w:r>
      <w:r>
        <w:rPr>
          <w:rFonts w:hint="eastAsia" w:ascii="宋体" w:hAnsi="宋体" w:cs="宋体"/>
          <w:color w:val="auto"/>
          <w:sz w:val="24"/>
          <w:lang w:eastAsia="zh-CN"/>
        </w:rPr>
        <w:t>杭州市</w:t>
      </w:r>
      <w:r>
        <w:rPr>
          <w:rFonts w:hint="eastAsia" w:ascii="宋体" w:hAnsi="宋体" w:cs="宋体"/>
          <w:color w:val="auto"/>
          <w:sz w:val="24"/>
        </w:rPr>
        <w:t xml:space="preserve">临安区社会福利中心 </w:t>
      </w:r>
    </w:p>
    <w:p>
      <w:pPr>
        <w:spacing w:line="360" w:lineRule="auto"/>
        <w:rPr>
          <w:rFonts w:ascii="宋体" w:hAnsi="宋体" w:cs="宋体"/>
          <w:color w:val="auto"/>
          <w:sz w:val="24"/>
        </w:rPr>
      </w:pPr>
      <w:r>
        <w:rPr>
          <w:rFonts w:hint="eastAsia" w:ascii="宋体" w:hAnsi="宋体" w:cs="宋体"/>
          <w:color w:val="auto"/>
          <w:sz w:val="24"/>
        </w:rPr>
        <w:t xml:space="preserve">    地    址：杭州市临安区锦城街道横潭村戚家桥170号       </w:t>
      </w:r>
    </w:p>
    <w:p>
      <w:pPr>
        <w:spacing w:line="360" w:lineRule="auto"/>
        <w:ind w:firstLine="480"/>
        <w:rPr>
          <w:rFonts w:ascii="宋体" w:hAnsi="宋体" w:cs="宋体"/>
          <w:color w:val="auto"/>
          <w:sz w:val="24"/>
          <w:highlight w:val="none"/>
        </w:rPr>
      </w:pPr>
      <w:r>
        <w:rPr>
          <w:rFonts w:hint="eastAsia" w:ascii="宋体" w:hAnsi="宋体" w:cs="宋体"/>
          <w:color w:val="auto"/>
          <w:sz w:val="24"/>
        </w:rPr>
        <w:t>传    真</w:t>
      </w:r>
      <w:r>
        <w:rPr>
          <w:rFonts w:hint="eastAsia" w:ascii="宋体" w:hAnsi="宋体" w:cs="宋体"/>
          <w:color w:val="auto"/>
          <w:sz w:val="24"/>
          <w:highlight w:val="none"/>
        </w:rPr>
        <w:t>：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eastAsia="zh-CN"/>
        </w:rPr>
        <w:t>华建萍</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0571-63723386</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质疑联系人：朱旭红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0571-61082221</w:t>
      </w:r>
      <w:r>
        <w:rPr>
          <w:rFonts w:hint="eastAsia" w:ascii="宋体" w:hAnsi="宋体" w:cs="宋体"/>
          <w:color w:val="auto"/>
          <w:sz w:val="24"/>
          <w:highlight w:val="none"/>
        </w:rPr>
        <w:t xml:space="preserve">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firstLineChars="200"/>
        <w:rPr>
          <w:rFonts w:hint="eastAsia" w:ascii="宋体" w:hAnsi="宋体" w:cs="宋体"/>
          <w:sz w:val="24"/>
        </w:rPr>
      </w:pPr>
      <w:r>
        <w:rPr>
          <w:rFonts w:hint="eastAsia" w:ascii="宋体" w:hAnsi="宋体" w:cs="宋体"/>
          <w:sz w:val="24"/>
        </w:rPr>
        <w:t>名    称：杭州市公共资源交易中心</w:t>
      </w:r>
      <w:r>
        <w:rPr>
          <w:rFonts w:hint="eastAsia" w:ascii="宋体" w:hAnsi="宋体" w:cs="宋体"/>
          <w:sz w:val="24"/>
          <w:lang w:eastAsia="zh-CN"/>
        </w:rPr>
        <w:t>临安分中心</w:t>
      </w:r>
    </w:p>
    <w:p>
      <w:pPr>
        <w:spacing w:line="360" w:lineRule="auto"/>
        <w:ind w:firstLine="480" w:firstLineChars="200"/>
        <w:rPr>
          <w:rFonts w:hint="eastAsia" w:ascii="宋体" w:hAnsi="宋体" w:cs="宋体"/>
          <w:sz w:val="24"/>
        </w:rPr>
      </w:pPr>
      <w:r>
        <w:rPr>
          <w:rFonts w:hint="eastAsia" w:ascii="宋体" w:hAnsi="宋体" w:cs="宋体"/>
          <w:sz w:val="24"/>
        </w:rPr>
        <w:t>地    址：</w:t>
      </w:r>
      <w:r>
        <w:rPr>
          <w:rFonts w:hint="eastAsia" w:ascii="宋体" w:hAnsi="宋体" w:cs="宋体"/>
          <w:sz w:val="24"/>
          <w:lang w:eastAsia="zh-CN"/>
        </w:rPr>
        <w:t>浙江省杭州市临安区锦北街道科技大道</w:t>
      </w:r>
      <w:r>
        <w:rPr>
          <w:rFonts w:hint="eastAsia" w:ascii="宋体" w:hAnsi="宋体" w:cs="宋体"/>
          <w:sz w:val="24"/>
          <w:lang w:val="en-US" w:eastAsia="zh-CN"/>
        </w:rPr>
        <w:t>4398号市民中心4楼</w:t>
      </w:r>
    </w:p>
    <w:p>
      <w:pPr>
        <w:spacing w:line="360" w:lineRule="auto"/>
        <w:rPr>
          <w:rFonts w:hint="eastAsia" w:ascii="宋体" w:hAnsi="宋体" w:cs="宋体"/>
          <w:sz w:val="24"/>
        </w:rPr>
      </w:pPr>
      <w:r>
        <w:rPr>
          <w:rFonts w:hint="eastAsia" w:ascii="宋体" w:hAnsi="宋体" w:cs="宋体"/>
          <w:sz w:val="24"/>
        </w:rPr>
        <w:t xml:space="preserve">    传    真：</w:t>
      </w:r>
      <w:r>
        <w:rPr>
          <w:rFonts w:hint="eastAsia" w:ascii="宋体" w:hAnsi="宋体" w:cs="宋体"/>
          <w:sz w:val="24"/>
          <w:lang w:val="en-US" w:eastAsia="zh-CN"/>
        </w:rPr>
        <w:t>0571-23616016</w:t>
      </w:r>
      <w:r>
        <w:rPr>
          <w:rFonts w:hint="eastAsia" w:ascii="宋体" w:hAnsi="宋体" w:cs="宋体"/>
          <w:sz w:val="24"/>
        </w:rPr>
        <w:t xml:space="preserve">             </w:t>
      </w:r>
    </w:p>
    <w:p>
      <w:pPr>
        <w:spacing w:line="360" w:lineRule="auto"/>
        <w:rPr>
          <w:rFonts w:hint="eastAsia" w:ascii="宋体" w:hAnsi="宋体" w:cs="宋体"/>
          <w:sz w:val="24"/>
        </w:rPr>
      </w:pPr>
      <w:r>
        <w:rPr>
          <w:rFonts w:hint="eastAsia" w:ascii="宋体" w:hAnsi="宋体" w:cs="宋体"/>
          <w:sz w:val="24"/>
        </w:rPr>
        <w:t xml:space="preserve">    项目联系人（询问）：</w:t>
      </w:r>
      <w:r>
        <w:rPr>
          <w:rFonts w:hint="eastAsia" w:ascii="宋体" w:hAnsi="宋体" w:cs="宋体"/>
          <w:sz w:val="24"/>
          <w:lang w:eastAsia="zh-CN"/>
        </w:rPr>
        <w:t>杨颖</w:t>
      </w:r>
      <w:r>
        <w:rPr>
          <w:rFonts w:hint="eastAsia" w:ascii="宋体" w:hAnsi="宋体" w:cs="宋体"/>
          <w:sz w:val="24"/>
        </w:rPr>
        <w:t xml:space="preserve">          </w:t>
      </w:r>
    </w:p>
    <w:p>
      <w:pPr>
        <w:spacing w:line="360" w:lineRule="auto"/>
        <w:rPr>
          <w:rFonts w:hint="default" w:ascii="宋体" w:hAnsi="宋体" w:cs="宋体"/>
          <w:sz w:val="24"/>
          <w:lang w:val="en-US"/>
        </w:rPr>
      </w:pPr>
      <w:r>
        <w:rPr>
          <w:rFonts w:hint="eastAsia" w:ascii="宋体" w:hAnsi="宋体" w:cs="宋体"/>
          <w:sz w:val="24"/>
        </w:rPr>
        <w:t xml:space="preserve">    项目联系方式（询问）：</w:t>
      </w:r>
      <w:r>
        <w:rPr>
          <w:rFonts w:hint="eastAsia" w:ascii="宋体" w:hAnsi="宋体" w:cs="宋体"/>
          <w:sz w:val="24"/>
          <w:lang w:val="en-US" w:eastAsia="zh-CN"/>
        </w:rPr>
        <w:t>0571-89540611</w:t>
      </w:r>
    </w:p>
    <w:p>
      <w:pPr>
        <w:spacing w:line="360" w:lineRule="auto"/>
        <w:rPr>
          <w:rFonts w:hint="eastAsia" w:ascii="宋体" w:hAnsi="宋体" w:cs="宋体"/>
          <w:sz w:val="24"/>
        </w:rPr>
      </w:pPr>
      <w:r>
        <w:rPr>
          <w:rFonts w:hint="eastAsia" w:ascii="宋体" w:hAnsi="宋体" w:cs="宋体"/>
          <w:sz w:val="24"/>
        </w:rPr>
        <w:t xml:space="preserve">    质疑联系人：</w:t>
      </w:r>
      <w:r>
        <w:rPr>
          <w:rFonts w:hint="eastAsia" w:ascii="宋体" w:hAnsi="宋体" w:cs="宋体"/>
          <w:sz w:val="24"/>
          <w:lang w:eastAsia="zh-CN"/>
        </w:rPr>
        <w:t>王晖</w:t>
      </w:r>
      <w:r>
        <w:rPr>
          <w:rFonts w:hint="eastAsia" w:ascii="宋体" w:hAnsi="宋体" w:cs="宋体"/>
          <w:sz w:val="24"/>
        </w:rPr>
        <w:t xml:space="preserve">              </w:t>
      </w:r>
    </w:p>
    <w:p>
      <w:pPr>
        <w:spacing w:line="360" w:lineRule="auto"/>
        <w:rPr>
          <w:rFonts w:hint="default" w:ascii="宋体" w:hAnsi="宋体" w:cs="宋体"/>
          <w:sz w:val="24"/>
          <w:lang w:val="en-US"/>
        </w:rPr>
      </w:pPr>
      <w:r>
        <w:rPr>
          <w:rFonts w:hint="eastAsia" w:ascii="宋体" w:hAnsi="宋体" w:cs="宋体"/>
          <w:sz w:val="24"/>
        </w:rPr>
        <w:t xml:space="preserve">    质疑联系方式：0571-</w:t>
      </w:r>
      <w:r>
        <w:rPr>
          <w:rFonts w:hint="eastAsia" w:ascii="宋体" w:hAnsi="宋体" w:cs="宋体"/>
          <w:sz w:val="24"/>
          <w:lang w:val="en-US" w:eastAsia="zh-CN"/>
        </w:rPr>
        <w:t>89540616</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ind w:firstLine="480"/>
        <w:rPr>
          <w:rFonts w:hint="eastAsia" w:ascii="宋体" w:hAnsi="宋体" w:cs="宋体"/>
          <w:sz w:val="24"/>
        </w:rPr>
      </w:pPr>
      <w:r>
        <w:rPr>
          <w:rFonts w:hint="eastAsia" w:ascii="宋体" w:hAnsi="宋体" w:cs="宋体"/>
          <w:sz w:val="24"/>
        </w:rPr>
        <w:t>名</w:t>
      </w:r>
      <w:r>
        <w:rPr>
          <w:rFonts w:hint="eastAsia" w:ascii="宋体" w:hAnsi="宋体" w:cs="宋体"/>
          <w:sz w:val="24"/>
          <w:lang w:val="en-US" w:eastAsia="zh-CN"/>
        </w:rPr>
        <w:t xml:space="preserve">    </w:t>
      </w:r>
      <w:r>
        <w:rPr>
          <w:rFonts w:hint="eastAsia" w:ascii="宋体" w:hAnsi="宋体" w:cs="宋体"/>
          <w:sz w:val="24"/>
        </w:rPr>
        <w:t>称：杭州市临安区财政局政府采购监管科、浙江省政府采购行政裁决服务中心（杭州）</w:t>
      </w:r>
    </w:p>
    <w:p>
      <w:pPr>
        <w:spacing w:line="360" w:lineRule="auto"/>
        <w:ind w:firstLine="480"/>
        <w:rPr>
          <w:rFonts w:hint="eastAsia" w:ascii="宋体" w:hAnsi="宋体" w:cs="宋体"/>
          <w:sz w:val="24"/>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址：杭州市上城区四季青街道新业路市民之家G03办公室（快递仅限ems或顺丰）</w:t>
      </w:r>
    </w:p>
    <w:p>
      <w:pPr>
        <w:spacing w:line="360" w:lineRule="auto"/>
        <w:ind w:firstLine="480"/>
        <w:rPr>
          <w:rFonts w:hint="eastAsia" w:ascii="宋体" w:hAnsi="宋体" w:cs="宋体"/>
          <w:sz w:val="24"/>
        </w:rPr>
      </w:pPr>
      <w:r>
        <w:rPr>
          <w:rFonts w:hint="eastAsia" w:ascii="宋体" w:hAnsi="宋体" w:cs="宋体"/>
          <w:sz w:val="24"/>
        </w:rPr>
        <w:t>传</w:t>
      </w:r>
      <w:r>
        <w:rPr>
          <w:rFonts w:hint="eastAsia" w:ascii="宋体" w:hAnsi="宋体" w:cs="宋体"/>
          <w:sz w:val="24"/>
          <w:lang w:val="en-US" w:eastAsia="zh-CN"/>
        </w:rPr>
        <w:t xml:space="preserve">    </w:t>
      </w:r>
      <w:r>
        <w:rPr>
          <w:rFonts w:hint="eastAsia" w:ascii="宋体" w:hAnsi="宋体" w:cs="宋体"/>
          <w:sz w:val="24"/>
        </w:rPr>
        <w:t>真：0571-89541600</w:t>
      </w:r>
    </w:p>
    <w:p>
      <w:pPr>
        <w:spacing w:line="360" w:lineRule="auto"/>
        <w:ind w:firstLine="480"/>
        <w:rPr>
          <w:rFonts w:hint="eastAsia" w:ascii="宋体" w:hAnsi="宋体" w:cs="宋体"/>
          <w:sz w:val="24"/>
        </w:rPr>
      </w:pPr>
      <w:r>
        <w:rPr>
          <w:rFonts w:hint="eastAsia" w:ascii="宋体" w:hAnsi="宋体" w:cs="宋体"/>
          <w:sz w:val="24"/>
        </w:rPr>
        <w:t>联</w:t>
      </w:r>
      <w:r>
        <w:rPr>
          <w:rFonts w:hint="eastAsia" w:ascii="宋体" w:hAnsi="宋体" w:cs="宋体"/>
          <w:sz w:val="24"/>
          <w:lang w:val="en-US" w:eastAsia="zh-CN"/>
        </w:rPr>
        <w:t xml:space="preserve"> </w:t>
      </w:r>
      <w:r>
        <w:rPr>
          <w:rFonts w:hint="eastAsia" w:ascii="宋体" w:hAnsi="宋体" w:cs="宋体"/>
          <w:sz w:val="24"/>
        </w:rPr>
        <w:t>系</w:t>
      </w:r>
      <w:r>
        <w:rPr>
          <w:rFonts w:hint="eastAsia" w:ascii="宋体" w:hAnsi="宋体" w:cs="宋体"/>
          <w:sz w:val="24"/>
          <w:lang w:val="en-US" w:eastAsia="zh-CN"/>
        </w:rPr>
        <w:t xml:space="preserve"> </w:t>
      </w:r>
      <w:r>
        <w:rPr>
          <w:rFonts w:hint="eastAsia" w:ascii="宋体" w:hAnsi="宋体" w:cs="宋体"/>
          <w:sz w:val="24"/>
        </w:rPr>
        <w:t>人 ：朱女士、王女士</w:t>
      </w:r>
    </w:p>
    <w:p>
      <w:pPr>
        <w:spacing w:line="360" w:lineRule="auto"/>
        <w:ind w:firstLine="480"/>
        <w:rPr>
          <w:rFonts w:hint="eastAsia" w:ascii="宋体" w:hAnsi="宋体" w:cs="宋体"/>
          <w:sz w:val="24"/>
          <w:lang w:val="en-US" w:eastAsia="zh-CN"/>
        </w:rPr>
      </w:pPr>
      <w:r>
        <w:rPr>
          <w:rFonts w:hint="eastAsia" w:ascii="宋体" w:hAnsi="宋体" w:cs="宋体"/>
          <w:sz w:val="24"/>
        </w:rPr>
        <w:t xml:space="preserve">监督投诉电话：0571-85252453  </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hint="eastAsia" w:ascii="宋体" w:hAnsi="宋体" w:eastAsia="宋体" w:cs="宋体"/>
          <w:b/>
          <w:sz w:val="36"/>
          <w:szCs w:val="20"/>
          <w:lang w:eastAsia="zh-CN"/>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lang w:val="en-US"/>
              </w:rPr>
            </w:pPr>
            <w:r>
              <w:rPr>
                <w:rFonts w:hint="eastAsia" w:ascii="宋体" w:hAnsi="宋体" w:cs="宋体"/>
                <w:color w:val="auto"/>
                <w:kern w:val="0"/>
                <w:sz w:val="24"/>
              </w:rPr>
              <w:t>（1）标的：</w:t>
            </w:r>
            <w:r>
              <w:rPr>
                <w:rFonts w:hint="eastAsia" w:ascii="宋体" w:hAnsi="宋体" w:cs="宋体"/>
                <w:b/>
                <w:bCs/>
                <w:color w:val="auto"/>
                <w:kern w:val="0"/>
                <w:sz w:val="24"/>
                <w:u w:val="single"/>
                <w:lang w:eastAsia="zh-CN"/>
              </w:rPr>
              <w:t>物业服务</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lang w:val="en-US" w:eastAsia="zh-CN"/>
              </w:rPr>
              <w:t xml:space="preserve"> </w:t>
            </w:r>
            <w:r>
              <w:rPr>
                <w:rFonts w:hint="eastAsia" w:ascii="宋体" w:hAnsi="宋体" w:cs="宋体"/>
                <w:b/>
                <w:bCs/>
                <w:color w:val="auto"/>
                <w:kern w:val="0"/>
                <w:sz w:val="24"/>
                <w:u w:val="single"/>
              </w:rPr>
              <w:t>物业管理</w:t>
            </w:r>
            <w:r>
              <w:rPr>
                <w:rFonts w:hint="eastAsia" w:ascii="宋体" w:hAnsi="宋体" w:cs="宋体"/>
                <w:b/>
                <w:bCs/>
                <w:color w:val="auto"/>
                <w:kern w:val="0"/>
                <w:sz w:val="24"/>
                <w:u w:val="single"/>
                <w:lang w:val="en-US" w:eastAsia="zh-CN"/>
              </w:rPr>
              <w:t xml:space="preserve"> </w:t>
            </w:r>
            <w:r>
              <w:rPr>
                <w:rFonts w:hint="eastAsia" w:ascii="宋体" w:hAnsi="宋体" w:cs="宋体"/>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w:t>
            </w:r>
            <w:r>
              <w:rPr>
                <w:rFonts w:hint="eastAsia" w:ascii="宋体" w:hAnsi="宋体" w:cs="宋体"/>
                <w:color w:val="auto"/>
                <w:kern w:val="0"/>
                <w:sz w:val="24"/>
                <w:highlight w:val="none"/>
              </w:rPr>
              <w:t>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w:t>
            </w:r>
            <w:r>
              <w:rPr>
                <w:rFonts w:hint="eastAsia" w:ascii="宋体" w:hAnsi="宋体" w:cs="宋体"/>
                <w:color w:val="auto"/>
                <w:sz w:val="24"/>
              </w:rPr>
              <w:t>主体、非关键性的</w:t>
            </w:r>
            <w:r>
              <w:rPr>
                <w:rFonts w:hint="eastAsia" w:ascii="宋体" w:hAnsi="宋体" w:cs="宋体"/>
                <w:color w:val="auto"/>
                <w:sz w:val="24"/>
                <w:u w:val="single"/>
              </w:rPr>
              <w:t xml:space="preserve">   消杀服务   </w:t>
            </w:r>
            <w:r>
              <w:rPr>
                <w:rFonts w:hint="eastAsia" w:ascii="宋体" w:hAnsi="宋体" w:cs="宋体"/>
                <w:color w:val="auto"/>
                <w:sz w:val="24"/>
              </w:rPr>
              <w:t>工作分包。</w:t>
            </w:r>
            <w:sdt>
              <w:sdtPr>
                <w:rPr>
                  <w:rFonts w:hint="eastAsia" w:ascii="宋体" w:hAnsi="宋体" w:cs="宋体"/>
                  <w:color w:val="auto"/>
                  <w:kern w:val="0"/>
                  <w:sz w:val="24"/>
                </w:rPr>
                <w:id w:val="-127633135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color w:val="auto"/>
                <w:kern w:val="0"/>
                <w:sz w:val="24"/>
                <w:highlight w:val="none"/>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w:t>
            </w:r>
            <w:r>
              <w:rPr>
                <w:rFonts w:hint="eastAsia" w:ascii="宋体" w:hAnsi="宋体" w:cs="宋体"/>
                <w:color w:val="auto"/>
                <w:kern w:val="0"/>
                <w:sz w:val="24"/>
                <w:highlight w:val="none"/>
              </w:rPr>
              <w:t>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hint="eastAsia"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lang w:val="zh-CN"/>
              </w:rPr>
            </w:pPr>
            <w:sdt>
              <w:sdtPr>
                <w:rPr>
                  <w:rFonts w:hint="eastAsia" w:ascii="宋体" w:hAnsi="宋体" w:cs="宋体"/>
                  <w:kern w:val="0"/>
                  <w:sz w:val="24"/>
                </w:rPr>
                <w:id w:val="386232013"/>
                <w14:checkbox>
                  <w14:checked w14:val="0"/>
                  <w14:checkedState w14:val="00FE" w14:font="Wingdings"/>
                  <w14:uncheckedState w14:val="2610" w14:font="MS Gothic"/>
                </w14:checkbox>
              </w:sdtPr>
              <w:sdtEndPr>
                <w:rPr>
                  <w:rFonts w:hint="eastAsia" w:ascii="宋体" w:hAnsi="宋体" w:cs="宋体"/>
                  <w:kern w:val="0"/>
                  <w:sz w:val="24"/>
                  <w:lang w:val="zh-CN"/>
                </w:rPr>
              </w:sdtEndPr>
              <w:sdtContent>
                <w:r>
                  <w:rPr>
                    <w:rFonts w:hint="eastAsia" w:ascii="宋体" w:hAnsi="宋体" w:cs="宋体"/>
                    <w:kern w:val="0"/>
                    <w:sz w:val="24"/>
                    <w:lang w:val="zh-CN"/>
                  </w:rPr>
                  <w:t>☐</w:t>
                </w:r>
              </w:sdtContent>
            </w:sdt>
            <w:r>
              <w:rPr>
                <w:rFonts w:hint="eastAsia" w:ascii="宋体" w:hAnsi="宋体" w:cs="宋体"/>
                <w:kern w:val="0"/>
                <w:sz w:val="24"/>
                <w:lang w:val="zh-CN"/>
              </w:rPr>
              <w:t>依据国家确定的认证机构出具的、处于有效期之内的节能产品</w:t>
            </w:r>
            <w:r>
              <w:rPr>
                <w:rFonts w:hint="eastAsia" w:ascii="宋体" w:hAnsi="宋体" w:cs="宋体"/>
                <w:color w:val="auto"/>
                <w:kern w:val="0"/>
                <w:sz w:val="24"/>
                <w:lang w:val="zh-CN"/>
              </w:rPr>
              <w:t>认证证书，对获得证书的产品实施政府优先采购或强制采购；其中，对</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r>
              <w:rPr>
                <w:rFonts w:hint="eastAsia" w:ascii="宋体" w:hAnsi="宋体" w:cs="宋体"/>
                <w:color w:val="auto"/>
                <w:sz w:val="24"/>
              </w:rPr>
              <w:t>▲</w:t>
            </w:r>
            <w:r>
              <w:rPr>
                <w:rFonts w:hint="eastAsia" w:ascii="宋体" w:hAnsi="宋体" w:cs="宋体"/>
                <w:color w:val="auto"/>
                <w:kern w:val="0"/>
                <w:sz w:val="24"/>
                <w:lang w:val="zh-CN"/>
              </w:rPr>
              <w:t>对</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实施政府强制采购，</w:t>
            </w:r>
            <w:r>
              <w:rPr>
                <w:rFonts w:hint="eastAsia" w:ascii="宋体" w:hAnsi="宋体" w:cs="宋体"/>
                <w:b/>
                <w:bCs/>
                <w:color w:val="auto"/>
                <w:kern w:val="0"/>
                <w:sz w:val="24"/>
                <w:lang w:val="zh-CN"/>
              </w:rPr>
              <w:t>投标人</w:t>
            </w:r>
            <w:r>
              <w:rPr>
                <w:rFonts w:hint="eastAsia" w:ascii="宋体" w:hAnsi="宋体" w:cs="宋体"/>
                <w:b/>
                <w:bCs/>
                <w:color w:val="auto"/>
                <w:kern w:val="0"/>
                <w:sz w:val="24"/>
              </w:rPr>
              <w:t>就</w:t>
            </w:r>
            <w:r>
              <w:rPr>
                <w:rFonts w:hint="eastAsia" w:ascii="宋体" w:hAnsi="宋体" w:cs="宋体"/>
                <w:b/>
                <w:bCs/>
                <w:color w:val="auto"/>
                <w:kern w:val="0"/>
                <w:sz w:val="24"/>
                <w:lang w:val="zh-CN"/>
              </w:rPr>
              <w:t>相应的投标产品未</w:t>
            </w:r>
            <w:r>
              <w:rPr>
                <w:rFonts w:hint="eastAsia" w:ascii="宋体" w:hAnsi="宋体" w:cs="宋体"/>
                <w:b/>
                <w:bCs/>
                <w:color w:val="auto"/>
                <w:kern w:val="0"/>
                <w:sz w:val="24"/>
              </w:rPr>
              <w:t>提供</w:t>
            </w:r>
            <w:r>
              <w:rPr>
                <w:rFonts w:hint="eastAsia" w:ascii="宋体" w:hAnsi="宋体" w:cs="宋体"/>
                <w:b/>
                <w:bCs/>
                <w:color w:val="auto"/>
                <w:kern w:val="0"/>
                <w:sz w:val="24"/>
                <w:lang w:val="zh-CN"/>
              </w:rPr>
              <w:t>国家确定的认证机构出具的、处于有效期之内的节能产品认证证书的，投标无效</w:t>
            </w:r>
            <w:r>
              <w:rPr>
                <w:rFonts w:hint="eastAsia" w:ascii="宋体" w:hAnsi="宋体" w:cs="宋体"/>
                <w:color w:val="auto"/>
                <w:kern w:val="0"/>
                <w:sz w:val="24"/>
                <w:lang w:val="zh-CN"/>
              </w:rPr>
              <w:t>。</w:t>
            </w:r>
          </w:p>
          <w:p>
            <w:pPr>
              <w:spacing w:line="360" w:lineRule="auto"/>
              <w:rPr>
                <w:rFonts w:ascii="宋体" w:hAnsi="宋体" w:cs="宋体"/>
                <w:color w:val="auto"/>
                <w:kern w:val="0"/>
                <w:sz w:val="24"/>
                <w:lang w:val="zh-CN"/>
              </w:rPr>
            </w:pPr>
            <w:sdt>
              <w:sdtPr>
                <w:rPr>
                  <w:rFonts w:hint="eastAsia" w:ascii="宋体" w:hAnsi="宋体" w:cs="宋体"/>
                  <w:color w:val="auto"/>
                  <w:kern w:val="0"/>
                  <w:sz w:val="24"/>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lang w:val="zh-CN"/>
                </w:rPr>
              </w:sdtEndPr>
              <w:sdtContent>
                <w:r>
                  <w:rPr>
                    <w:rFonts w:hint="eastAsia" w:ascii="宋体" w:hAnsi="宋体" w:cs="宋体"/>
                    <w:color w:val="auto"/>
                    <w:kern w:val="0"/>
                    <w:sz w:val="24"/>
                    <w:lang w:val="zh-CN"/>
                  </w:rPr>
                  <w:t>☐</w:t>
                </w:r>
              </w:sdtContent>
            </w:sdt>
            <w:r>
              <w:rPr>
                <w:rFonts w:hint="eastAsia" w:ascii="宋体" w:hAnsi="宋体" w:cs="宋体"/>
                <w:color w:val="auto"/>
                <w:kern w:val="0"/>
                <w:sz w:val="24"/>
                <w:lang w:val="zh-CN"/>
              </w:rPr>
              <w:t>依据国家确定的认证机构出具的、处于有效期之内的环境标志产品认证证书，对获得证书的</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lang w:val="zh-CN"/>
              </w:rPr>
              <w:t>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p>
          <w:p>
            <w:pPr>
              <w:snapToGrid w:val="0"/>
              <w:spacing w:line="360" w:lineRule="auto"/>
              <w:rPr>
                <w:rFonts w:ascii="宋体" w:hAnsi="宋体" w:cs="宋体"/>
              </w:rPr>
            </w:pPr>
            <w:sdt>
              <w:sdtPr>
                <w:rPr>
                  <w:rFonts w:hint="eastAsia" w:ascii="宋体" w:hAnsi="宋体" w:cs="宋体"/>
                  <w:color w:val="auto"/>
                  <w:kern w:val="0"/>
                  <w:sz w:val="24"/>
                </w:rPr>
                <w:id w:val="-37800363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03"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杭州市</w:t>
            </w:r>
            <w:r>
              <w:rPr>
                <w:rFonts w:hint="eastAsia" w:hAnsi="宋体" w:cs="宋体"/>
                <w:kern w:val="28"/>
                <w:sz w:val="24"/>
                <w:szCs w:val="24"/>
                <w:u w:val="single"/>
                <w:lang w:eastAsia="zh-CN"/>
              </w:rPr>
              <w:t>临安区锦北街道科技大道</w:t>
            </w:r>
            <w:r>
              <w:rPr>
                <w:rFonts w:hint="eastAsia" w:hAnsi="宋体" w:cs="宋体"/>
                <w:kern w:val="28"/>
                <w:sz w:val="24"/>
                <w:szCs w:val="24"/>
                <w:u w:val="single"/>
                <w:lang w:val="en-US" w:eastAsia="zh-CN"/>
              </w:rPr>
              <w:t>4398号市民中心B座B448室</w:t>
            </w:r>
            <w:r>
              <w:rPr>
                <w:rFonts w:hint="eastAsia" w:hAnsi="宋体" w:cs="宋体"/>
                <w:kern w:val="28"/>
                <w:sz w:val="24"/>
                <w:szCs w:val="24"/>
                <w:u w:val="single"/>
              </w:rPr>
              <w:t>（杭州市公共资源交易中心</w:t>
            </w:r>
            <w:r>
              <w:rPr>
                <w:rFonts w:hint="eastAsia" w:hAnsi="宋体" w:cs="宋体"/>
                <w:kern w:val="28"/>
                <w:sz w:val="24"/>
                <w:szCs w:val="24"/>
                <w:u w:val="single"/>
                <w:lang w:eastAsia="zh-CN"/>
              </w:rPr>
              <w:t>临安分中心</w:t>
            </w:r>
            <w:r>
              <w:rPr>
                <w:rFonts w:hint="eastAsia" w:hAnsi="宋体" w:cs="宋体"/>
                <w:kern w:val="28"/>
                <w:sz w:val="24"/>
                <w:szCs w:val="24"/>
                <w:u w:val="single"/>
              </w:rPr>
              <w:t>政府采购</w:t>
            </w:r>
            <w:r>
              <w:rPr>
                <w:rFonts w:hint="eastAsia" w:hAnsi="宋体" w:cs="宋体"/>
                <w:kern w:val="28"/>
                <w:sz w:val="24"/>
                <w:szCs w:val="24"/>
                <w:u w:val="single"/>
                <w:lang w:eastAsia="zh-CN"/>
              </w:rPr>
              <w:t>科</w:t>
            </w:r>
            <w:r>
              <w:rPr>
                <w:rFonts w:hint="eastAsia" w:hAnsi="宋体" w:cs="宋体"/>
                <w:kern w:val="28"/>
                <w:sz w:val="24"/>
                <w:szCs w:val="24"/>
                <w:u w:val="single"/>
              </w:rPr>
              <w:t>）</w:t>
            </w:r>
            <w:r>
              <w:rPr>
                <w:rFonts w:hint="eastAsia" w:hAnsi="宋体" w:cs="宋体"/>
                <w:kern w:val="28"/>
                <w:sz w:val="24"/>
                <w:szCs w:val="24"/>
              </w:rPr>
              <w:t>；备份投标文件签收人员联系电话：</w:t>
            </w:r>
            <w:r>
              <w:rPr>
                <w:rFonts w:hint="eastAsia" w:hAnsi="宋体" w:cs="宋体"/>
                <w:kern w:val="28"/>
                <w:sz w:val="24"/>
                <w:szCs w:val="24"/>
                <w:u w:val="single"/>
              </w:rPr>
              <w:t>0571-</w:t>
            </w:r>
            <w:r>
              <w:rPr>
                <w:rFonts w:hint="eastAsia" w:hAnsi="宋体" w:cs="宋体"/>
                <w:kern w:val="28"/>
                <w:sz w:val="24"/>
                <w:szCs w:val="24"/>
                <w:u w:val="single"/>
                <w:lang w:val="en-US" w:eastAsia="zh-CN"/>
              </w:rPr>
              <w:t>89540611</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kern w:val="28"/>
                <w:sz w:val="24"/>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0" w:hRule="atLeast"/>
          <w:tblHeader/>
        </w:trPr>
        <w:tc>
          <w:tcPr>
            <w:tcW w:w="629" w:type="dxa"/>
            <w:vMerge w:val="continue"/>
            <w:tcBorders>
              <w:left w:val="single" w:color="000000" w:sz="8"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ascii="宋体" w:hAnsi="宋体" w:cs="Arial"/>
                <w:color w:val="auto"/>
                <w:kern w:val="0"/>
                <w:sz w:val="24"/>
                <w:highlight w:val="none"/>
              </w:rPr>
              <w:t>招标文件第四部分</w:t>
            </w:r>
            <w:r>
              <w:rPr>
                <w:rFonts w:hint="eastAsia" w:cs="Arial" w:asciiTheme="minorEastAsia" w:hAnsiTheme="minorEastAsia" w:eastAsiaTheme="minorEastAsia"/>
                <w:color w:val="auto"/>
                <w:kern w:val="0"/>
                <w:sz w:val="24"/>
                <w:highlight w:val="none"/>
              </w:rPr>
              <w:t>评审因素对应的要求</w:t>
            </w:r>
            <w:r>
              <w:rPr>
                <w:rFonts w:hint="eastAsia" w:ascii="宋体" w:hAnsi="宋体" w:cs="Arial"/>
                <w:color w:val="auto"/>
                <w:kern w:val="0"/>
                <w:sz w:val="24"/>
                <w:highlight w:val="none"/>
              </w:rPr>
              <w:t>及第五部分采购合同的内容</w:t>
            </w:r>
            <w:r>
              <w:rPr>
                <w:rFonts w:hint="eastAsia" w:cs="Arial" w:asciiTheme="minorEastAsia" w:hAnsiTheme="minorEastAsia" w:eastAsiaTheme="minorEastAsia"/>
                <w:color w:val="auto"/>
                <w:kern w:val="0"/>
                <w:sz w:val="24"/>
                <w:highlight w:val="none"/>
              </w:rPr>
              <w:t>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0"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本项目评审报告推荐的中标候选人数量：</w:t>
            </w:r>
            <w:r>
              <w:rPr>
                <w:rFonts w:hint="eastAsia" w:cs="Arial" w:asciiTheme="minorEastAsia" w:hAnsiTheme="minorEastAsia" w:eastAsiaTheme="minorEastAsia"/>
                <w:kern w:val="0"/>
                <w:sz w:val="24"/>
                <w:highlight w:val="none"/>
                <w:u w:val="single"/>
              </w:rPr>
              <w:t xml:space="preserve"> 1 </w:t>
            </w:r>
            <w:r>
              <w:rPr>
                <w:rFonts w:hint="eastAsia" w:cs="Arial" w:asciiTheme="minorEastAsia" w:hAnsiTheme="minorEastAsia" w:eastAsiaTheme="minorEastAsia"/>
                <w:kern w:val="0"/>
                <w:sz w:val="24"/>
                <w:highlight w:val="none"/>
              </w:rPr>
              <w:t>。</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_Toc164416483"/>
      <w:bookmarkStart w:id="12"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rPr>
        <w:t>以联合体形式参加政府采购活动，联合体各方均为中小企业的，联合体视同中小企业。其中，联合体</w:t>
      </w:r>
      <w:r>
        <w:rPr>
          <w:rFonts w:hint="eastAsia" w:ascii="宋体" w:hAnsi="宋体" w:cs="宋体"/>
          <w:kern w:val="0"/>
          <w:sz w:val="24"/>
          <w:highlight w:val="none"/>
        </w:rPr>
        <w:t>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sz w:val="24"/>
          <w:highlight w:val="none"/>
        </w:rPr>
        <w:t>20</w:t>
      </w:r>
      <w:r>
        <w:rPr>
          <w:rFonts w:hint="eastAsia" w:ascii="宋体" w:hAnsi="宋体" w:cs="宋体"/>
          <w:sz w:val="24"/>
          <w:highlight w:val="none"/>
        </w:rPr>
        <w:t>%的扣除（</w:t>
      </w:r>
      <w:r>
        <w:rPr>
          <w:rFonts w:hint="eastAsia" w:ascii="宋体" w:hAnsi="宋体" w:cs="宋体"/>
          <w:snapToGrid w:val="0"/>
          <w:kern w:val="28"/>
          <w:sz w:val="24"/>
          <w:highlight w:val="none"/>
        </w:rPr>
        <w:t>招标文件第四部分</w:t>
      </w:r>
      <w:r>
        <w:rPr>
          <w:rFonts w:hint="eastAsia" w:ascii="宋体" w:hAnsi="宋体" w:cs="宋体"/>
          <w:sz w:val="24"/>
          <w:highlight w:val="none"/>
          <w:u w:val="single"/>
        </w:rPr>
        <w:t>评标办分法明确具体的扣除比例，未明确的，</w:t>
      </w:r>
      <w:r>
        <w:rPr>
          <w:rFonts w:hint="eastAsia" w:ascii="宋体" w:hAnsi="宋体" w:cs="宋体"/>
          <w:sz w:val="24"/>
          <w:highlight w:val="none"/>
        </w:rPr>
        <w:t>给予</w:t>
      </w:r>
      <w:r>
        <w:rPr>
          <w:rFonts w:ascii="宋体" w:hAnsi="宋体" w:cs="宋体"/>
          <w:sz w:val="24"/>
          <w:highlight w:val="none"/>
        </w:rPr>
        <w:t>20</w:t>
      </w:r>
      <w:r>
        <w:rPr>
          <w:rFonts w:hint="eastAsia" w:ascii="宋体" w:hAnsi="宋体" w:cs="宋体"/>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highlight w:val="none"/>
        </w:rPr>
        <w:t>6</w:t>
      </w:r>
      <w:r>
        <w:rPr>
          <w:rFonts w:hint="eastAsia" w:ascii="宋体" w:hAnsi="宋体" w:cs="宋体"/>
          <w:sz w:val="24"/>
          <w:highlight w:val="none"/>
        </w:rPr>
        <w:t>%（</w:t>
      </w:r>
      <w:r>
        <w:rPr>
          <w:rFonts w:hint="eastAsia" w:ascii="宋体" w:hAnsi="宋体" w:cs="宋体"/>
          <w:snapToGrid w:val="0"/>
          <w:kern w:val="28"/>
          <w:sz w:val="24"/>
          <w:highlight w:val="none"/>
        </w:rPr>
        <w:t>招标文件第四部分</w:t>
      </w:r>
      <w:r>
        <w:rPr>
          <w:rFonts w:hint="eastAsia" w:ascii="宋体" w:hAnsi="宋体" w:cs="宋体"/>
          <w:sz w:val="24"/>
          <w:highlight w:val="none"/>
          <w:u w:val="single"/>
        </w:rPr>
        <w:t>评标办分法明确具体的扣除比例，未明确的，</w:t>
      </w:r>
      <w:r>
        <w:rPr>
          <w:rFonts w:hint="eastAsia" w:ascii="宋体" w:hAnsi="宋体" w:cs="宋体"/>
          <w:sz w:val="24"/>
          <w:highlight w:val="none"/>
        </w:rPr>
        <w:t>给予6%的扣除）的扣除，用扣除后的价格参加评审。组成联合体或者接受分包的小微企业与联合体内其他企业、分包企业之间存在直接控股、管理关系的，不享受价格扣除优惠政策。3.3.4符合《关于促进残疾人就业政府采购政策的通知》（财</w:t>
      </w:r>
      <w:r>
        <w:rPr>
          <w:rFonts w:hint="eastAsia" w:ascii="宋体" w:hAnsi="宋体" w:cs="宋体"/>
          <w:sz w:val="24"/>
        </w:rPr>
        <w:t>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6"/>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4"/>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6"/>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color w:val="auto"/>
          <w:sz w:val="24"/>
        </w:rPr>
      </w:pPr>
      <w:r>
        <w:rPr>
          <w:rFonts w:hint="eastAsia" w:ascii="宋体" w:hAnsi="宋体" w:cs="宋体"/>
          <w:sz w:val="24"/>
        </w:rPr>
        <w:t>11.1.1符合</w:t>
      </w:r>
      <w:r>
        <w:rPr>
          <w:rFonts w:hint="eastAsia" w:ascii="宋体" w:hAnsi="宋体" w:cs="宋体"/>
          <w:color w:val="auto"/>
          <w:sz w:val="24"/>
        </w:rPr>
        <w:t>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15.4以快递方式递交备份投标文件的，投标人应先将备份投标文件按要求密封和标记，再进行快递包装后邮寄。备份投标文件须在投标截止时间之前送达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r>
        <w:rPr>
          <w:rFonts w:hint="eastAsia" w:ascii="宋体" w:hAnsi="宋体" w:cs="宋体"/>
        </w:rPr>
        <w:t>17.4在投标截止时间起至投标有效期届满，供应商投标文件不可撤销。</w:t>
      </w:r>
    </w:p>
    <w:p>
      <w:pPr>
        <w:pStyle w:val="128"/>
        <w:spacing w:before="0"/>
        <w:ind w:firstLine="1928" w:firstLineChars="600"/>
        <w:rPr>
          <w:rFonts w:hint="eastAsia"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480" w:firstLineChars="200"/>
        <w:contextualSpacing/>
        <w:rPr>
          <w:rFonts w:hint="eastAsia" w:ascii="宋体" w:hAnsi="宋体" w:cs="宋体"/>
          <w:b/>
          <w:sz w:val="24"/>
        </w:rPr>
      </w:pPr>
      <w:r>
        <w:rPr>
          <w:rFonts w:hint="eastAsia" w:ascii="宋体" w:hAnsi="宋体" w:cs="宋体"/>
          <w:sz w:val="24"/>
        </w:rPr>
        <w:t>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554"/>
        <w:spacing w:before="0" w:line="360" w:lineRule="auto"/>
        <w:ind w:left="0" w:firstLine="482" w:firstLineChars="200"/>
        <w:contextualSpacing/>
        <w:rPr>
          <w:rFonts w:ascii="宋体" w:hAnsi="宋体" w:cs="宋体"/>
          <w:b/>
          <w:sz w:val="24"/>
        </w:rPr>
      </w:pPr>
      <w:r>
        <w:rPr>
          <w:rFonts w:hint="eastAsia" w:ascii="宋体" w:hAnsi="宋体" w:cs="宋体"/>
          <w:b/>
          <w:sz w:val="24"/>
          <w:lang w:val="en-US" w:eastAsia="zh-CN"/>
        </w:rPr>
        <w:t>18.4开标记录开启后，请将附件8《政府采购活动现场确认声明书》填写完整发送至邮箱： 3692652350@qq.com。</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28"/>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19.1开标后，采购人将依据法律法规和招标文件的规定，对投标人的资格进行审查。</w:t>
      </w:r>
    </w:p>
    <w:p>
      <w:pPr>
        <w:pStyle w:val="128"/>
        <w:spacing w:before="0"/>
        <w:ind w:firstLine="480"/>
        <w:rPr>
          <w:rFonts w:ascii="宋体" w:hAnsi="宋体" w:cs="宋体"/>
          <w:highlight w:val="none"/>
        </w:rPr>
      </w:pPr>
      <w:r>
        <w:rPr>
          <w:rFonts w:hint="eastAsia" w:ascii="宋体" w:hAnsi="宋体" w:cs="宋体"/>
          <w:kern w:val="0"/>
          <w:szCs w:val="24"/>
          <w:highlight w:val="none"/>
        </w:rPr>
        <w:t>19.2投标人未按照招标文件要求提供与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128"/>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3对未通过资格审查的投标人，告知其未通过的原因。</w:t>
      </w:r>
    </w:p>
    <w:p>
      <w:pPr>
        <w:pStyle w:val="128"/>
        <w:spacing w:before="0"/>
        <w:ind w:firstLine="480" w:firstLineChars="200"/>
        <w:rPr>
          <w:rFonts w:hint="eastAsia"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6"/>
        <w:spacing w:line="360" w:lineRule="auto"/>
        <w:ind w:left="479" w:hanging="479" w:hangingChars="199"/>
        <w:rPr>
          <w:rFonts w:cs="宋体"/>
          <w:b/>
        </w:rPr>
      </w:pPr>
      <w:r>
        <w:rPr>
          <w:rFonts w:hint="eastAsia" w:cs="宋体"/>
          <w:b/>
        </w:rPr>
        <w:t>22. 确定中标供应商</w:t>
      </w:r>
    </w:p>
    <w:p>
      <w:pPr>
        <w:pStyle w:val="128"/>
        <w:snapToGrid w:val="0"/>
        <w:spacing w:before="0"/>
        <w:ind w:firstLine="480" w:firstLineChars="200"/>
        <w:rPr>
          <w:rFonts w:hint="eastAsia" w:ascii="宋体" w:hAnsi="宋体" w:cs="宋体"/>
          <w:b w:val="0"/>
          <w:bCs/>
          <w:szCs w:val="24"/>
        </w:rPr>
      </w:pPr>
      <w:r>
        <w:rPr>
          <w:rFonts w:hint="eastAsia" w:ascii="宋体" w:hAnsi="宋体" w:cs="宋体"/>
          <w:b w:val="0"/>
          <w:bCs/>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4"/>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6"/>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0"/>
      <w:bookmarkEnd w:id="15"/>
      <w:bookmarkStart w:id="16" w:name="_Hlt74730295"/>
      <w:bookmarkEnd w:id="16"/>
      <w:bookmarkStart w:id="17" w:name="_Hlt74707468"/>
      <w:bookmarkEnd w:id="17"/>
      <w:bookmarkStart w:id="18" w:name="_Hlt75236101"/>
      <w:bookmarkEnd w:id="18"/>
      <w:bookmarkStart w:id="19" w:name="_Hlt74714665"/>
      <w:bookmarkEnd w:id="19"/>
      <w:bookmarkStart w:id="20" w:name="_Hlt74729768"/>
      <w:bookmarkEnd w:id="20"/>
      <w:bookmarkStart w:id="21" w:name="_Hlt68072998"/>
      <w:bookmarkEnd w:id="21"/>
      <w:bookmarkStart w:id="22" w:name="_Hlt75236011"/>
      <w:bookmarkEnd w:id="22"/>
      <w:bookmarkStart w:id="23" w:name="_Hlt68073093"/>
      <w:bookmarkEnd w:id="23"/>
      <w:bookmarkStart w:id="24" w:name="_Hlt68057669"/>
      <w:bookmarkEnd w:id="24"/>
      <w:bookmarkStart w:id="25" w:name="_Hlt68403820"/>
      <w:bookmarkEnd w:id="25"/>
      <w:bookmarkStart w:id="26" w:name="_Hlt75236290"/>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spacing w:line="480" w:lineRule="exact"/>
        <w:ind w:firstLine="354" w:firstLineChars="147"/>
        <w:jc w:val="left"/>
        <w:rPr>
          <w:rFonts w:hint="eastAsia" w:ascii="宋体" w:hAnsi="宋体" w:eastAsia="宋体" w:cs="宋体"/>
          <w:kern w:val="0"/>
          <w:sz w:val="24"/>
        </w:rPr>
      </w:pPr>
      <w:r>
        <w:rPr>
          <w:rFonts w:hint="eastAsia" w:ascii="宋体" w:hAnsi="宋体" w:cs="宋体"/>
          <w:b/>
          <w:kern w:val="0"/>
          <w:sz w:val="24"/>
        </w:rPr>
        <w:t>（一）项目概况</w:t>
      </w:r>
    </w:p>
    <w:p>
      <w:pPr>
        <w:autoSpaceDE w:val="0"/>
        <w:autoSpaceDN w:val="0"/>
        <w:adjustRightInd w:val="0"/>
        <w:spacing w:line="480" w:lineRule="exact"/>
        <w:ind w:firstLine="480" w:firstLineChars="200"/>
        <w:jc w:val="left"/>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坐落位置：临安区</w:t>
      </w:r>
      <w:r>
        <w:rPr>
          <w:rFonts w:hint="eastAsia" w:ascii="宋体" w:hAnsi="宋体" w:cs="宋体"/>
          <w:kern w:val="0"/>
          <w:sz w:val="24"/>
          <w:lang w:eastAsia="zh-CN"/>
        </w:rPr>
        <w:t>锦城街道戚家桥</w:t>
      </w:r>
      <w:r>
        <w:rPr>
          <w:rFonts w:hint="eastAsia" w:ascii="宋体" w:hAnsi="宋体" w:cs="宋体"/>
          <w:kern w:val="0"/>
          <w:sz w:val="24"/>
          <w:lang w:val="en-US" w:eastAsia="zh-CN"/>
        </w:rPr>
        <w:t>170号</w:t>
      </w:r>
      <w:r>
        <w:rPr>
          <w:rFonts w:hint="eastAsia" w:ascii="宋体" w:hAnsi="宋体" w:cs="宋体"/>
          <w:kern w:val="0"/>
          <w:sz w:val="24"/>
        </w:rPr>
        <w:t xml:space="preserve">。 </w:t>
      </w:r>
    </w:p>
    <w:p>
      <w:pPr>
        <w:spacing w:line="480" w:lineRule="exact"/>
        <w:ind w:firstLine="480" w:firstLineChars="200"/>
        <w:jc w:val="left"/>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物业管理范围：本项目总占地面积</w:t>
      </w:r>
      <w:r>
        <w:rPr>
          <w:rFonts w:hint="eastAsia" w:ascii="宋体" w:hAnsi="宋体" w:cs="宋体"/>
          <w:kern w:val="0"/>
          <w:sz w:val="24"/>
          <w:lang w:val="en-US" w:eastAsia="zh-CN"/>
        </w:rPr>
        <w:t>10000</w:t>
      </w:r>
      <w:r>
        <w:rPr>
          <w:rFonts w:hint="eastAsia" w:ascii="宋体" w:hAnsi="宋体" w:cs="宋体"/>
          <w:kern w:val="0"/>
          <w:sz w:val="24"/>
        </w:rPr>
        <w:t>平方米，</w:t>
      </w:r>
      <w:r>
        <w:rPr>
          <w:rFonts w:hint="eastAsia" w:ascii="宋体" w:hAnsi="宋体" w:cs="宋体"/>
          <w:kern w:val="0"/>
          <w:sz w:val="24"/>
          <w:lang w:val="en-US" w:eastAsia="zh-CN"/>
        </w:rPr>
        <w:t>建筑面积19748平方米，</w:t>
      </w:r>
      <w:r>
        <w:rPr>
          <w:rFonts w:hint="eastAsia" w:ascii="宋体" w:hAnsi="宋体" w:cs="宋体"/>
          <w:kern w:val="0"/>
          <w:sz w:val="24"/>
        </w:rPr>
        <w:t>绿化占地面积</w:t>
      </w:r>
      <w:r>
        <w:rPr>
          <w:rFonts w:hint="eastAsia" w:ascii="宋体" w:hAnsi="宋体" w:cs="宋体"/>
          <w:kern w:val="0"/>
          <w:sz w:val="24"/>
          <w:lang w:val="en-US" w:eastAsia="zh-CN"/>
        </w:rPr>
        <w:t>7800</w:t>
      </w:r>
      <w:r>
        <w:rPr>
          <w:rFonts w:hint="eastAsia" w:ascii="宋体" w:hAnsi="宋体" w:cs="宋体"/>
          <w:kern w:val="0"/>
          <w:sz w:val="24"/>
        </w:rPr>
        <w:t>平方米。管理范围为</w:t>
      </w:r>
      <w:r>
        <w:rPr>
          <w:rFonts w:hint="eastAsia" w:ascii="宋体" w:hAnsi="宋体" w:cs="宋体"/>
          <w:kern w:val="0"/>
          <w:sz w:val="24"/>
          <w:lang w:eastAsia="zh-CN"/>
        </w:rPr>
        <w:t>行政</w:t>
      </w:r>
      <w:r>
        <w:rPr>
          <w:rFonts w:hint="eastAsia" w:ascii="宋体" w:hAnsi="宋体" w:cs="宋体"/>
          <w:kern w:val="0"/>
          <w:sz w:val="24"/>
        </w:rPr>
        <w:t>楼、</w:t>
      </w:r>
      <w:r>
        <w:rPr>
          <w:rFonts w:hint="eastAsia" w:ascii="宋体" w:hAnsi="宋体" w:cs="宋体"/>
          <w:kern w:val="0"/>
          <w:sz w:val="24"/>
          <w:lang w:eastAsia="zh-CN"/>
        </w:rPr>
        <w:t>儿童楼、老年楼、康复楼</w:t>
      </w:r>
      <w:r>
        <w:rPr>
          <w:rFonts w:hint="eastAsia" w:ascii="宋体" w:hAnsi="宋体" w:cs="宋体"/>
          <w:kern w:val="0"/>
          <w:sz w:val="24"/>
          <w:lang w:val="en-US" w:eastAsia="zh-CN"/>
        </w:rPr>
        <w:t>7-11层、</w:t>
      </w:r>
      <w:r>
        <w:rPr>
          <w:rFonts w:hint="eastAsia" w:ascii="宋体" w:hAnsi="宋体" w:cs="宋体"/>
          <w:kern w:val="0"/>
          <w:sz w:val="24"/>
        </w:rPr>
        <w:t>公共区域、绿化区域。</w:t>
      </w:r>
    </w:p>
    <w:p>
      <w:pPr>
        <w:spacing w:line="480" w:lineRule="exact"/>
        <w:ind w:firstLine="354" w:firstLineChars="147"/>
        <w:jc w:val="left"/>
        <w:rPr>
          <w:rFonts w:hint="eastAsia" w:ascii="宋体" w:hAnsi="宋体" w:cs="宋体"/>
          <w:b/>
          <w:kern w:val="0"/>
          <w:sz w:val="24"/>
        </w:rPr>
      </w:pPr>
      <w:r>
        <w:rPr>
          <w:rFonts w:hint="eastAsia" w:ascii="宋体" w:hAnsi="宋体" w:cs="宋体"/>
          <w:b/>
          <w:kern w:val="0"/>
          <w:sz w:val="24"/>
        </w:rPr>
        <w:t>（二）本项目具体物业服务招标内容</w:t>
      </w:r>
    </w:p>
    <w:p>
      <w:pPr>
        <w:spacing w:line="480" w:lineRule="exact"/>
        <w:ind w:firstLine="480" w:firstLineChars="200"/>
        <w:jc w:val="left"/>
        <w:rPr>
          <w:rFonts w:hint="eastAsia" w:ascii="宋体" w:hAnsi="宋体" w:cs="宋体"/>
          <w:kern w:val="0"/>
          <w:sz w:val="24"/>
          <w:lang w:val="en-US" w:eastAsia="zh-CN"/>
        </w:rPr>
      </w:pPr>
      <w:r>
        <w:rPr>
          <w:rFonts w:hint="eastAsia" w:ascii="宋体" w:hAnsi="宋体" w:cs="宋体"/>
          <w:kern w:val="0"/>
          <w:sz w:val="24"/>
        </w:rPr>
        <w:t>列入本次综合物业管理的范围为：</w:t>
      </w:r>
      <w:r>
        <w:rPr>
          <w:rFonts w:hint="eastAsia" w:ascii="宋体" w:hAnsi="宋体" w:cs="宋体"/>
          <w:kern w:val="0"/>
          <w:sz w:val="24"/>
          <w:lang w:val="en-US" w:eastAsia="zh-CN"/>
        </w:rPr>
        <w:t>绿化养护、空调日常养护、房屋日常维护、安保服务、消杀服务、给排水、供电设备管理维护。</w:t>
      </w:r>
    </w:p>
    <w:p>
      <w:pPr>
        <w:autoSpaceDE w:val="0"/>
        <w:autoSpaceDN w:val="0"/>
        <w:adjustRightInd w:val="0"/>
        <w:spacing w:line="480" w:lineRule="exact"/>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具体内容如下 ：</w:t>
      </w:r>
    </w:p>
    <w:p>
      <w:pPr>
        <w:spacing w:line="480" w:lineRule="exact"/>
        <w:ind w:firstLine="480" w:firstLineChars="200"/>
        <w:jc w:val="left"/>
        <w:rPr>
          <w:rFonts w:hint="eastAsia"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kern w:val="0"/>
          <w:sz w:val="24"/>
          <w:highlight w:val="none"/>
          <w:lang w:val="en-US" w:eastAsia="zh-CN"/>
        </w:rPr>
        <w:t>.</w:t>
      </w:r>
      <w:r>
        <w:rPr>
          <w:rFonts w:hint="eastAsia" w:ascii="宋体" w:hAnsi="宋体" w:cs="宋体"/>
          <w:kern w:val="0"/>
          <w:sz w:val="24"/>
          <w:highlight w:val="none"/>
        </w:rPr>
        <w:t>物业管理区域内的维修、</w:t>
      </w:r>
      <w:r>
        <w:rPr>
          <w:rFonts w:hint="eastAsia" w:ascii="宋体" w:hAnsi="宋体" w:cs="宋体"/>
          <w:kern w:val="0"/>
          <w:sz w:val="24"/>
          <w:highlight w:val="none"/>
          <w:lang w:eastAsia="zh-CN"/>
        </w:rPr>
        <w:t>养</w:t>
      </w:r>
      <w:r>
        <w:rPr>
          <w:rFonts w:hint="eastAsia" w:ascii="宋体" w:hAnsi="宋体" w:cs="宋体"/>
          <w:kern w:val="0"/>
          <w:sz w:val="24"/>
          <w:highlight w:val="none"/>
        </w:rPr>
        <w:t>护和管理。包括楼盖、屋顶、外墙面、楼梯间、走廊通道、地下车库、会议室、接待室、活动室、档案室、卫生间、传达室等。</w:t>
      </w:r>
    </w:p>
    <w:p>
      <w:pPr>
        <w:spacing w:line="480" w:lineRule="exact"/>
        <w:ind w:firstLine="480" w:firstLineChars="200"/>
        <w:jc w:val="left"/>
        <w:rPr>
          <w:rFonts w:hint="eastAsia" w:ascii="宋体" w:hAnsi="宋体" w:cs="宋体"/>
          <w:kern w:val="0"/>
          <w:sz w:val="24"/>
        </w:rPr>
      </w:pPr>
      <w:r>
        <w:rPr>
          <w:rFonts w:hint="eastAsia" w:ascii="宋体" w:hAnsi="宋体" w:cs="宋体"/>
          <w:kern w:val="0"/>
          <w:sz w:val="24"/>
          <w:highlight w:val="none"/>
        </w:rPr>
        <w:t>2</w:t>
      </w:r>
      <w:r>
        <w:rPr>
          <w:rFonts w:hint="eastAsia" w:ascii="宋体" w:hAnsi="宋体" w:cs="宋体"/>
          <w:kern w:val="0"/>
          <w:sz w:val="24"/>
          <w:highlight w:val="none"/>
          <w:lang w:val="en-US" w:eastAsia="zh-CN"/>
        </w:rPr>
        <w:t>.</w:t>
      </w:r>
      <w:r>
        <w:rPr>
          <w:rFonts w:hint="eastAsia" w:ascii="宋体" w:hAnsi="宋体" w:cs="宋体"/>
          <w:kern w:val="0"/>
          <w:sz w:val="24"/>
          <w:highlight w:val="none"/>
        </w:rPr>
        <w:t>物业管理区域内物业共用设施设备</w:t>
      </w:r>
      <w:r>
        <w:rPr>
          <w:rFonts w:hint="eastAsia" w:ascii="宋体" w:hAnsi="宋体" w:cs="宋体"/>
          <w:kern w:val="0"/>
          <w:sz w:val="24"/>
        </w:rPr>
        <w:t>的养护、运行、检测和管理，共用设施设备包括共用照明、配电供电系统、生活供水系统、给排水系统、消防供水系统、消防设施设备、安防设施设备、</w:t>
      </w:r>
      <w:r>
        <w:rPr>
          <w:rFonts w:hint="eastAsia" w:ascii="宋体" w:hAnsi="宋体" w:cs="宋体"/>
          <w:kern w:val="0"/>
          <w:sz w:val="24"/>
          <w:lang w:val="en-US" w:eastAsia="zh-CN"/>
        </w:rPr>
        <w:t>中央空调</w:t>
      </w:r>
      <w:r>
        <w:rPr>
          <w:rFonts w:hint="eastAsia" w:ascii="宋体" w:hAnsi="宋体" w:cs="宋体"/>
          <w:kern w:val="0"/>
          <w:sz w:val="24"/>
        </w:rPr>
        <w:t>系统及综合楼防雷避雷设施、LED显示屏</w:t>
      </w:r>
      <w:r>
        <w:rPr>
          <w:rFonts w:hint="eastAsia" w:ascii="宋体" w:hAnsi="宋体" w:cs="宋体"/>
          <w:kern w:val="0"/>
          <w:sz w:val="24"/>
          <w:lang w:eastAsia="zh-CN"/>
        </w:rPr>
        <w:t>、</w:t>
      </w:r>
      <w:r>
        <w:rPr>
          <w:rFonts w:hint="eastAsia" w:ascii="宋体" w:hAnsi="宋体" w:cs="宋体"/>
          <w:kern w:val="0"/>
          <w:sz w:val="24"/>
          <w:lang w:val="en-US" w:eastAsia="zh-CN"/>
        </w:rPr>
        <w:t>电瓶车充电设备、地下停车场车辆道闸</w:t>
      </w:r>
      <w:r>
        <w:rPr>
          <w:rFonts w:hint="eastAsia" w:ascii="宋体" w:hAnsi="宋体" w:cs="宋体"/>
          <w:kern w:val="0"/>
          <w:sz w:val="24"/>
        </w:rPr>
        <w:t>等所有共用机电设备、设施。</w:t>
      </w:r>
    </w:p>
    <w:p>
      <w:pPr>
        <w:spacing w:line="480" w:lineRule="exact"/>
        <w:ind w:firstLine="480" w:firstLineChars="200"/>
        <w:jc w:val="left"/>
        <w:rPr>
          <w:rFonts w:hint="eastAsia" w:ascii="宋体" w:hAnsi="宋体" w:cs="宋体"/>
          <w:kern w:val="0"/>
          <w:sz w:val="24"/>
        </w:rPr>
      </w:pPr>
      <w:r>
        <w:rPr>
          <w:rFonts w:hint="eastAsia" w:ascii="宋体" w:hAnsi="宋体" w:cs="宋体"/>
          <w:kern w:val="0"/>
          <w:sz w:val="24"/>
        </w:rPr>
        <w:t>3</w:t>
      </w:r>
      <w:r>
        <w:rPr>
          <w:rFonts w:hint="eastAsia" w:ascii="宋体" w:hAnsi="宋体" w:cs="宋体"/>
          <w:kern w:val="0"/>
          <w:sz w:val="24"/>
          <w:lang w:val="en-US" w:eastAsia="zh-CN"/>
        </w:rPr>
        <w:t>.</w:t>
      </w:r>
      <w:r>
        <w:rPr>
          <w:rFonts w:hint="eastAsia" w:ascii="宋体" w:hAnsi="宋体" w:cs="宋体"/>
          <w:kern w:val="0"/>
          <w:sz w:val="24"/>
        </w:rPr>
        <w:t>物业管理区域内公共秩序的维护</w:t>
      </w:r>
      <w:r>
        <w:rPr>
          <w:rFonts w:hint="eastAsia" w:ascii="宋体" w:hAnsi="宋体" w:cs="宋体"/>
          <w:kern w:val="0"/>
          <w:sz w:val="24"/>
          <w:lang w:eastAsia="zh-CN"/>
        </w:rPr>
        <w:t>、</w:t>
      </w:r>
      <w:r>
        <w:rPr>
          <w:rFonts w:hint="eastAsia" w:ascii="宋体" w:hAnsi="宋体" w:cs="宋体"/>
          <w:kern w:val="0"/>
          <w:sz w:val="24"/>
        </w:rPr>
        <w:t>国旗升降工作。</w:t>
      </w:r>
    </w:p>
    <w:p>
      <w:pPr>
        <w:spacing w:line="480" w:lineRule="exact"/>
        <w:ind w:firstLine="480" w:firstLineChars="200"/>
        <w:jc w:val="left"/>
        <w:rPr>
          <w:rFonts w:hint="eastAsia" w:ascii="宋体" w:hAnsi="宋体" w:cs="宋体"/>
          <w:kern w:val="0"/>
          <w:sz w:val="24"/>
          <w:lang w:eastAsia="zh-CN"/>
        </w:rPr>
      </w:pPr>
      <w:r>
        <w:rPr>
          <w:rFonts w:hint="eastAsia" w:ascii="宋体" w:hAnsi="宋体" w:cs="宋体"/>
          <w:kern w:val="0"/>
          <w:sz w:val="24"/>
        </w:rPr>
        <w:t>4</w:t>
      </w:r>
      <w:r>
        <w:rPr>
          <w:rFonts w:hint="eastAsia" w:ascii="宋体" w:hAnsi="宋体" w:cs="宋体"/>
          <w:kern w:val="0"/>
          <w:sz w:val="24"/>
          <w:lang w:val="en-US" w:eastAsia="zh-CN"/>
        </w:rPr>
        <w:t>.</w:t>
      </w:r>
      <w:r>
        <w:rPr>
          <w:rFonts w:hint="eastAsia" w:ascii="宋体" w:hAnsi="宋体" w:cs="宋体"/>
          <w:kern w:val="0"/>
          <w:sz w:val="24"/>
        </w:rPr>
        <w:t>物业管理区域内车辆（含非机动车）行驶、停放及场所管理</w:t>
      </w:r>
      <w:r>
        <w:rPr>
          <w:rFonts w:hint="eastAsia" w:ascii="宋体" w:hAnsi="宋体" w:cs="宋体"/>
          <w:kern w:val="0"/>
          <w:sz w:val="24"/>
          <w:lang w:eastAsia="zh-CN"/>
        </w:rPr>
        <w:t>。</w:t>
      </w:r>
    </w:p>
    <w:p>
      <w:pPr>
        <w:spacing w:line="480" w:lineRule="exact"/>
        <w:ind w:firstLine="480" w:firstLineChars="200"/>
        <w:jc w:val="left"/>
        <w:rPr>
          <w:rFonts w:hint="eastAsia" w:ascii="宋体" w:hAnsi="宋体" w:cs="宋体"/>
          <w:kern w:val="0"/>
          <w:sz w:val="24"/>
          <w:lang w:eastAsia="zh-CN"/>
        </w:rPr>
      </w:pPr>
      <w:r>
        <w:rPr>
          <w:rFonts w:hint="eastAsia" w:ascii="宋体" w:hAnsi="宋体" w:cs="宋体"/>
          <w:kern w:val="0"/>
          <w:sz w:val="24"/>
        </w:rPr>
        <w:t>5</w:t>
      </w:r>
      <w:r>
        <w:rPr>
          <w:rFonts w:hint="eastAsia" w:ascii="宋体" w:hAnsi="宋体" w:cs="宋体"/>
          <w:kern w:val="0"/>
          <w:sz w:val="24"/>
          <w:lang w:val="en-US" w:eastAsia="zh-CN"/>
        </w:rPr>
        <w:t>.</w:t>
      </w:r>
      <w:r>
        <w:rPr>
          <w:rFonts w:hint="eastAsia" w:ascii="宋体" w:hAnsi="宋体" w:cs="宋体"/>
          <w:kern w:val="0"/>
          <w:sz w:val="24"/>
        </w:rPr>
        <w:t>供水供电、通信网络、电梯维保等专业单位在物业管理区域内对相关管线、维护养护、改造升级时，提供必要的协调和管理</w:t>
      </w:r>
      <w:r>
        <w:rPr>
          <w:rFonts w:hint="eastAsia" w:ascii="宋体" w:hAnsi="宋体" w:cs="宋体"/>
          <w:kern w:val="0"/>
          <w:sz w:val="24"/>
          <w:lang w:eastAsia="zh-CN"/>
        </w:rPr>
        <w:t>。</w:t>
      </w:r>
    </w:p>
    <w:p>
      <w:pPr>
        <w:spacing w:line="480" w:lineRule="exact"/>
        <w:ind w:firstLine="480" w:firstLineChars="200"/>
        <w:jc w:val="left"/>
        <w:rPr>
          <w:rFonts w:hint="eastAsia" w:ascii="宋体" w:hAnsi="宋体" w:cs="宋体"/>
          <w:kern w:val="0"/>
          <w:sz w:val="24"/>
        </w:rPr>
      </w:pPr>
      <w:r>
        <w:rPr>
          <w:rFonts w:hint="eastAsia" w:ascii="宋体" w:hAnsi="宋体" w:cs="宋体"/>
          <w:kern w:val="0"/>
          <w:sz w:val="24"/>
        </w:rPr>
        <w:t>6</w:t>
      </w:r>
      <w:r>
        <w:rPr>
          <w:rFonts w:hint="eastAsia" w:ascii="宋体" w:hAnsi="宋体" w:cs="宋体"/>
          <w:kern w:val="0"/>
          <w:sz w:val="24"/>
          <w:lang w:val="en-US" w:eastAsia="zh-CN"/>
        </w:rPr>
        <w:t>.</w:t>
      </w:r>
      <w:r>
        <w:rPr>
          <w:rFonts w:hint="eastAsia" w:ascii="宋体" w:hAnsi="宋体" w:cs="宋体"/>
          <w:kern w:val="0"/>
          <w:sz w:val="24"/>
        </w:rPr>
        <w:t>物业管理区域（含围墙外周边）日常安全巡查服务，包括安全、防火、防盗、防破坏、防事故工作</w:t>
      </w:r>
      <w:r>
        <w:rPr>
          <w:rFonts w:hint="eastAsia" w:ascii="宋体" w:hAnsi="宋体" w:cs="宋体"/>
          <w:kern w:val="0"/>
          <w:sz w:val="24"/>
          <w:lang w:eastAsia="zh-CN"/>
        </w:rPr>
        <w:t>。</w:t>
      </w:r>
      <w:r>
        <w:rPr>
          <w:rFonts w:hint="eastAsia" w:ascii="宋体" w:hAnsi="宋体" w:cs="宋体"/>
          <w:kern w:val="0"/>
          <w:sz w:val="24"/>
        </w:rPr>
        <w:t xml:space="preserve"> </w:t>
      </w:r>
    </w:p>
    <w:p>
      <w:pPr>
        <w:spacing w:line="480" w:lineRule="exact"/>
        <w:ind w:firstLine="480" w:firstLineChars="200"/>
        <w:jc w:val="left"/>
        <w:rPr>
          <w:rFonts w:hint="eastAsia" w:ascii="宋体" w:hAnsi="宋体" w:cs="宋体"/>
          <w:kern w:val="0"/>
          <w:sz w:val="24"/>
          <w:lang w:eastAsia="zh-CN"/>
        </w:rPr>
      </w:pPr>
      <w:r>
        <w:rPr>
          <w:rFonts w:hint="eastAsia" w:ascii="宋体" w:hAnsi="宋体" w:cs="宋体"/>
          <w:kern w:val="0"/>
          <w:sz w:val="24"/>
        </w:rPr>
        <w:t>7</w:t>
      </w:r>
      <w:r>
        <w:rPr>
          <w:rFonts w:hint="eastAsia" w:ascii="宋体" w:hAnsi="宋体" w:cs="宋体"/>
          <w:kern w:val="0"/>
          <w:sz w:val="24"/>
          <w:lang w:val="en-US" w:eastAsia="zh-CN"/>
        </w:rPr>
        <w:t>.</w:t>
      </w:r>
      <w:r>
        <w:rPr>
          <w:rFonts w:hint="eastAsia" w:ascii="宋体" w:hAnsi="宋体" w:cs="宋体"/>
          <w:kern w:val="0"/>
          <w:sz w:val="24"/>
        </w:rPr>
        <w:t>物业管理区域灯具、灯泡、灯管、插座、水龙头、阀门、水管等基本设施的更换服务</w:t>
      </w:r>
      <w:r>
        <w:rPr>
          <w:rFonts w:hint="eastAsia" w:ascii="宋体" w:hAnsi="宋体" w:cs="宋体"/>
          <w:kern w:val="0"/>
          <w:sz w:val="24"/>
          <w:lang w:eastAsia="zh-CN"/>
        </w:rPr>
        <w:t>。</w:t>
      </w:r>
    </w:p>
    <w:p>
      <w:pPr>
        <w:spacing w:line="480" w:lineRule="exact"/>
        <w:ind w:firstLine="480" w:firstLineChars="200"/>
        <w:jc w:val="left"/>
        <w:rPr>
          <w:rFonts w:hint="eastAsia" w:ascii="宋体" w:hAnsi="宋体" w:cs="宋体"/>
          <w:kern w:val="0"/>
          <w:sz w:val="24"/>
          <w:lang w:val="en-US" w:eastAsia="zh-CN"/>
        </w:rPr>
      </w:pPr>
      <w:r>
        <w:rPr>
          <w:rFonts w:hint="eastAsia" w:ascii="宋体" w:hAnsi="宋体" w:cs="宋体"/>
          <w:kern w:val="0"/>
          <w:sz w:val="24"/>
        </w:rPr>
        <w:t>8</w:t>
      </w:r>
      <w:r>
        <w:rPr>
          <w:rFonts w:hint="eastAsia" w:ascii="宋体" w:hAnsi="宋体" w:cs="宋体"/>
          <w:kern w:val="0"/>
          <w:sz w:val="24"/>
          <w:lang w:val="en-US" w:eastAsia="zh-CN"/>
        </w:rPr>
        <w:t>.按要求做好物业管理区域的无烟单位创建。</w:t>
      </w:r>
    </w:p>
    <w:p>
      <w:pPr>
        <w:spacing w:line="480" w:lineRule="exact"/>
        <w:ind w:firstLine="480" w:firstLineChars="200"/>
        <w:jc w:val="left"/>
        <w:rPr>
          <w:rFonts w:hint="eastAsia" w:ascii="宋体" w:hAnsi="宋体" w:cs="宋体"/>
          <w:kern w:val="0"/>
          <w:sz w:val="24"/>
        </w:rPr>
      </w:pPr>
      <w:r>
        <w:rPr>
          <w:rFonts w:hint="eastAsia" w:ascii="宋体" w:hAnsi="宋体" w:cs="宋体"/>
          <w:kern w:val="0"/>
          <w:sz w:val="24"/>
          <w:lang w:val="en-US" w:eastAsia="zh-CN"/>
        </w:rPr>
        <w:t>9.</w:t>
      </w:r>
      <w:r>
        <w:rPr>
          <w:rFonts w:hint="eastAsia" w:ascii="宋体" w:hAnsi="宋体" w:cs="宋体"/>
          <w:kern w:val="0"/>
          <w:sz w:val="24"/>
        </w:rPr>
        <w:t>调制冷供热系统</w:t>
      </w:r>
      <w:r>
        <w:rPr>
          <w:rFonts w:hint="eastAsia" w:ascii="宋体" w:hAnsi="宋体" w:cs="宋体"/>
          <w:kern w:val="0"/>
          <w:sz w:val="24"/>
          <w:lang w:val="en-US" w:eastAsia="zh-CN"/>
        </w:rPr>
        <w:t>常规</w:t>
      </w:r>
      <w:r>
        <w:rPr>
          <w:rFonts w:hint="eastAsia" w:ascii="宋体" w:hAnsi="宋体" w:cs="宋体"/>
          <w:kern w:val="0"/>
          <w:sz w:val="24"/>
        </w:rPr>
        <w:t>维护。</w:t>
      </w:r>
    </w:p>
    <w:p>
      <w:pPr>
        <w:spacing w:line="480" w:lineRule="exact"/>
        <w:ind w:firstLine="480" w:firstLineChars="200"/>
        <w:jc w:val="left"/>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0.</w:t>
      </w:r>
      <w:r>
        <w:rPr>
          <w:rFonts w:hint="eastAsia" w:ascii="宋体" w:hAnsi="宋体" w:cs="宋体"/>
          <w:kern w:val="0"/>
          <w:sz w:val="24"/>
        </w:rPr>
        <w:t>草坪、绿篱、色块、大小树木的整枝（造型）、修剪、浇水、松土、施肥、拔草、防病治虫等。</w:t>
      </w:r>
    </w:p>
    <w:p>
      <w:pPr>
        <w:spacing w:line="480" w:lineRule="exact"/>
        <w:ind w:firstLine="480" w:firstLineChars="200"/>
        <w:jc w:val="left"/>
        <w:rPr>
          <w:rFonts w:hint="eastAsia" w:ascii="宋体" w:hAnsi="宋体" w:cs="宋体"/>
          <w:kern w:val="0"/>
          <w:sz w:val="24"/>
          <w:lang w:val="en-US" w:eastAsia="zh-CN"/>
        </w:rPr>
      </w:pPr>
      <w:r>
        <w:rPr>
          <w:rFonts w:hint="eastAsia" w:ascii="宋体" w:hAnsi="宋体" w:cs="宋体"/>
          <w:kern w:val="0"/>
          <w:sz w:val="24"/>
          <w:lang w:val="en-US" w:eastAsia="zh-CN"/>
        </w:rPr>
        <w:t>11.</w:t>
      </w:r>
      <w:r>
        <w:rPr>
          <w:rFonts w:hint="eastAsia" w:ascii="宋体" w:hAnsi="宋体" w:cs="宋体"/>
          <w:kern w:val="0"/>
          <w:sz w:val="24"/>
        </w:rPr>
        <w:t>服务区域的除"四害"工作</w:t>
      </w:r>
      <w:r>
        <w:rPr>
          <w:rFonts w:hint="eastAsia" w:ascii="宋体" w:hAnsi="宋体" w:cs="宋体"/>
          <w:kern w:val="0"/>
          <w:sz w:val="24"/>
          <w:lang w:eastAsia="zh-CN"/>
        </w:rPr>
        <w:t>，</w:t>
      </w:r>
      <w:r>
        <w:rPr>
          <w:rFonts w:hint="eastAsia" w:ascii="宋体" w:hAnsi="宋体" w:cs="宋体"/>
          <w:kern w:val="0"/>
          <w:sz w:val="24"/>
          <w:lang w:val="en-US" w:eastAsia="zh-CN"/>
        </w:rPr>
        <w:t>达到省市规定标准。</w:t>
      </w:r>
    </w:p>
    <w:p>
      <w:pPr>
        <w:spacing w:line="480" w:lineRule="exact"/>
        <w:ind w:firstLine="480" w:firstLineChars="200"/>
        <w:jc w:val="left"/>
        <w:rPr>
          <w:rFonts w:hint="eastAsia" w:ascii="宋体" w:hAnsi="宋体" w:cs="宋体"/>
          <w:kern w:val="0"/>
          <w:sz w:val="24"/>
        </w:rPr>
      </w:pPr>
      <w:r>
        <w:rPr>
          <w:rFonts w:hint="eastAsia" w:ascii="宋体" w:hAnsi="宋体" w:cs="宋体"/>
          <w:kern w:val="0"/>
          <w:sz w:val="24"/>
          <w:lang w:val="en-US" w:eastAsia="zh-CN"/>
        </w:rPr>
        <w:t>12.</w:t>
      </w:r>
      <w:r>
        <w:rPr>
          <w:rFonts w:hint="eastAsia" w:ascii="宋体" w:hAnsi="宋体" w:cs="宋体"/>
          <w:kern w:val="0"/>
          <w:sz w:val="24"/>
          <w:lang w:eastAsia="zh-CN"/>
        </w:rPr>
        <w:t>物业范围区域内的屋顶和</w:t>
      </w:r>
      <w:r>
        <w:rPr>
          <w:rFonts w:hint="eastAsia" w:ascii="宋体" w:hAnsi="宋体" w:cs="宋体"/>
          <w:kern w:val="0"/>
          <w:sz w:val="24"/>
        </w:rPr>
        <w:t>玻璃窗清洗。</w:t>
      </w:r>
    </w:p>
    <w:p>
      <w:pPr>
        <w:spacing w:line="480" w:lineRule="exact"/>
        <w:ind w:firstLine="480" w:firstLineChars="200"/>
        <w:jc w:val="left"/>
        <w:rPr>
          <w:rFonts w:hint="eastAsia" w:ascii="宋体" w:hAnsi="宋体" w:cs="宋体"/>
          <w:kern w:val="0"/>
          <w:sz w:val="24"/>
          <w:lang w:eastAsia="zh-CN"/>
        </w:rPr>
      </w:pPr>
      <w:r>
        <w:rPr>
          <w:rFonts w:hint="eastAsia" w:ascii="宋体" w:hAnsi="宋体" w:cs="宋体"/>
          <w:kern w:val="0"/>
          <w:sz w:val="24"/>
          <w:lang w:val="en-US" w:eastAsia="zh-CN"/>
        </w:rPr>
        <w:t>13.</w:t>
      </w:r>
      <w:r>
        <w:rPr>
          <w:rFonts w:hint="eastAsia" w:ascii="宋体" w:hAnsi="宋体" w:cs="宋体"/>
          <w:kern w:val="0"/>
          <w:sz w:val="24"/>
          <w:lang w:eastAsia="zh-CN"/>
        </w:rPr>
        <w:t>空调清洗。</w:t>
      </w:r>
    </w:p>
    <w:p>
      <w:pPr>
        <w:spacing w:line="480" w:lineRule="exact"/>
        <w:ind w:firstLine="480" w:firstLineChars="200"/>
        <w:jc w:val="left"/>
        <w:rPr>
          <w:rFonts w:hint="eastAsia" w:ascii="宋体" w:hAnsi="宋体" w:cs="宋体"/>
          <w:kern w:val="0"/>
          <w:sz w:val="24"/>
          <w:lang w:val="en-US" w:eastAsia="zh-CN"/>
        </w:rPr>
      </w:pPr>
      <w:r>
        <w:rPr>
          <w:rFonts w:hint="eastAsia" w:ascii="宋体" w:hAnsi="宋体" w:cs="宋体"/>
          <w:kern w:val="0"/>
          <w:sz w:val="24"/>
          <w:lang w:val="en-US" w:eastAsia="zh-CN"/>
        </w:rPr>
        <w:t>14.物业区域范围内的垃圾分类。</w:t>
      </w:r>
    </w:p>
    <w:p>
      <w:pPr>
        <w:spacing w:line="480" w:lineRule="exact"/>
        <w:ind w:firstLine="480" w:firstLineChars="200"/>
        <w:jc w:val="left"/>
        <w:rPr>
          <w:rFonts w:hint="eastAsia" w:ascii="宋体" w:hAnsi="宋体" w:cs="宋体"/>
          <w:kern w:val="0"/>
          <w:sz w:val="24"/>
        </w:rPr>
      </w:pPr>
      <w:r>
        <w:rPr>
          <w:rFonts w:hint="eastAsia" w:ascii="宋体" w:hAnsi="宋体" w:cs="宋体"/>
          <w:kern w:val="0"/>
          <w:sz w:val="24"/>
          <w:lang w:val="en-US" w:eastAsia="zh-CN"/>
        </w:rPr>
        <w:t>15.</w:t>
      </w:r>
      <w:r>
        <w:rPr>
          <w:rFonts w:hint="eastAsia" w:ascii="宋体" w:hAnsi="宋体" w:cs="宋体"/>
          <w:kern w:val="0"/>
          <w:sz w:val="24"/>
        </w:rPr>
        <w:t>其它有关物业管理工作。</w:t>
      </w:r>
    </w:p>
    <w:p>
      <w:pPr>
        <w:spacing w:line="480" w:lineRule="exact"/>
        <w:jc w:val="left"/>
        <w:rPr>
          <w:rFonts w:hint="eastAsia" w:ascii="宋体" w:hAnsi="宋体" w:cs="宋体"/>
          <w:b/>
          <w:kern w:val="0"/>
          <w:sz w:val="24"/>
        </w:rPr>
      </w:pPr>
      <w:r>
        <w:rPr>
          <w:rFonts w:hint="eastAsia" w:ascii="宋体" w:hAnsi="宋体" w:cs="宋体"/>
          <w:b/>
          <w:kern w:val="0"/>
          <w:sz w:val="24"/>
        </w:rPr>
        <w:t xml:space="preserve">  （三）技术规范及要求</w:t>
      </w:r>
    </w:p>
    <w:p>
      <w:pPr>
        <w:spacing w:line="360" w:lineRule="auto"/>
        <w:ind w:firstLine="482" w:firstLineChars="200"/>
        <w:rPr>
          <w:rFonts w:hint="eastAsia" w:ascii="宋体" w:hAnsi="宋体" w:cs="宋体"/>
          <w:b/>
          <w:kern w:val="0"/>
          <w:sz w:val="24"/>
        </w:rPr>
      </w:pPr>
      <w:r>
        <w:rPr>
          <w:rFonts w:hint="eastAsia" w:ascii="宋体" w:hAnsi="宋体" w:cs="宋体"/>
          <w:b/>
          <w:kern w:val="0"/>
          <w:sz w:val="24"/>
          <w:lang w:eastAsia="zh-CN"/>
        </w:rPr>
        <w:t>第一</w:t>
      </w:r>
      <w:r>
        <w:rPr>
          <w:rFonts w:hint="eastAsia" w:ascii="宋体" w:hAnsi="宋体" w:cs="宋体"/>
          <w:b/>
          <w:kern w:val="0"/>
          <w:sz w:val="24"/>
        </w:rPr>
        <w:t>、建筑物及公用设施的管理、养护、维修标准</w:t>
      </w:r>
    </w:p>
    <w:p>
      <w:pPr>
        <w:spacing w:line="360" w:lineRule="auto"/>
        <w:ind w:firstLine="480" w:firstLineChars="200"/>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w:t>
      </w:r>
      <w:r>
        <w:rPr>
          <w:rFonts w:hint="eastAsia" w:ascii="宋体" w:hAnsi="宋体" w:cs="宋体"/>
          <w:kern w:val="0"/>
          <w:sz w:val="24"/>
        </w:rPr>
        <w:t>每天巡视检查</w:t>
      </w:r>
      <w:r>
        <w:rPr>
          <w:rFonts w:hint="eastAsia" w:ascii="宋体" w:hAnsi="宋体" w:cs="宋体"/>
          <w:kern w:val="0"/>
          <w:sz w:val="24"/>
          <w:lang w:eastAsia="zh-CN"/>
        </w:rPr>
        <w:t>，</w:t>
      </w:r>
      <w:r>
        <w:rPr>
          <w:rFonts w:hint="eastAsia" w:ascii="宋体" w:hAnsi="宋体" w:cs="宋体"/>
          <w:kern w:val="0"/>
          <w:sz w:val="24"/>
        </w:rPr>
        <w:t>公共设施出现损坏及时修复，保持房屋外观完好、整洁，公共楼梯门扶手完好，梯灯正常，消防门启闭正常，无杂物乱堆放</w:t>
      </w:r>
      <w:r>
        <w:rPr>
          <w:rFonts w:hint="eastAsia" w:ascii="宋体" w:hAnsi="宋体" w:cs="宋体"/>
          <w:kern w:val="0"/>
          <w:sz w:val="24"/>
          <w:lang w:eastAsia="zh-CN"/>
        </w:rPr>
        <w:t>，确保</w:t>
      </w:r>
      <w:r>
        <w:rPr>
          <w:rFonts w:hint="eastAsia" w:ascii="宋体" w:hAnsi="宋体" w:cs="宋体"/>
          <w:kern w:val="0"/>
          <w:sz w:val="24"/>
        </w:rPr>
        <w:t>公共卫生间和茶水间的设施完好、使用功能正常。负责组织对房屋外墙、楼梯间通道、屋面、上下水管道等房屋本体公共设施的定期养</w:t>
      </w:r>
      <w:r>
        <w:rPr>
          <w:rFonts w:hint="eastAsia" w:ascii="宋体" w:hAnsi="宋体" w:cs="宋体"/>
          <w:kern w:val="0"/>
          <w:sz w:val="24"/>
          <w:lang w:eastAsia="zh-CN"/>
        </w:rPr>
        <w:t>护</w:t>
      </w:r>
      <w:r>
        <w:rPr>
          <w:rFonts w:hint="eastAsia" w:ascii="宋体" w:hAnsi="宋体" w:cs="宋体"/>
          <w:kern w:val="0"/>
          <w:sz w:val="24"/>
        </w:rPr>
        <w:t>和维修，并编制维修计划。</w:t>
      </w:r>
    </w:p>
    <w:p>
      <w:pPr>
        <w:spacing w:line="360" w:lineRule="auto"/>
        <w:ind w:firstLine="480" w:firstLineChars="200"/>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w:t>
      </w:r>
      <w:r>
        <w:rPr>
          <w:rFonts w:hint="eastAsia" w:ascii="宋体" w:hAnsi="宋体" w:cs="宋体"/>
          <w:kern w:val="0"/>
          <w:sz w:val="24"/>
          <w:lang w:eastAsia="zh-CN"/>
        </w:rPr>
        <w:t>物业</w:t>
      </w:r>
      <w:r>
        <w:rPr>
          <w:rFonts w:hint="eastAsia" w:ascii="宋体" w:hAnsi="宋体" w:cs="宋体"/>
          <w:kern w:val="0"/>
          <w:sz w:val="24"/>
        </w:rPr>
        <w:t>公共设施维护管理工作：</w:t>
      </w:r>
    </w:p>
    <w:p>
      <w:pPr>
        <w:spacing w:line="360" w:lineRule="auto"/>
        <w:ind w:firstLine="480" w:firstLineChars="200"/>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供水设施的日常运作、维修养护和水箱一年清洗一次；</w:t>
      </w:r>
    </w:p>
    <w:p>
      <w:pPr>
        <w:spacing w:line="360" w:lineRule="auto"/>
        <w:ind w:firstLine="480" w:firstLineChars="200"/>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公共排水、排污系统及化粪池等的清疏、维护；</w:t>
      </w:r>
    </w:p>
    <w:p>
      <w:pPr>
        <w:spacing w:line="360" w:lineRule="auto"/>
        <w:ind w:firstLine="480" w:firstLineChars="200"/>
        <w:rPr>
          <w:rFonts w:hint="eastAsia"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rPr>
        <w:t>公共场地、道路及其它设施的保养；</w:t>
      </w:r>
    </w:p>
    <w:p>
      <w:pPr>
        <w:spacing w:line="360" w:lineRule="auto"/>
        <w:ind w:firstLine="480" w:firstLineChars="200"/>
        <w:rPr>
          <w:rFonts w:hint="eastAsia" w:ascii="宋体" w:hAnsi="宋体" w:cs="宋体"/>
          <w:kern w:val="0"/>
          <w:sz w:val="24"/>
        </w:rPr>
      </w:pPr>
      <w:r>
        <w:rPr>
          <w:rFonts w:hint="eastAsia" w:ascii="宋体" w:hAnsi="宋体" w:cs="宋体"/>
          <w:kern w:val="0"/>
          <w:sz w:val="24"/>
          <w:lang w:val="en-US" w:eastAsia="zh-CN"/>
        </w:rPr>
        <w:t>4）</w:t>
      </w:r>
      <w:r>
        <w:rPr>
          <w:rFonts w:hint="eastAsia" w:ascii="宋体" w:hAnsi="宋体" w:cs="宋体"/>
          <w:kern w:val="0"/>
          <w:sz w:val="24"/>
        </w:rPr>
        <w:t>消防栓、防排烟设备、灭火器等消防设备的定期检测和养护；</w:t>
      </w:r>
    </w:p>
    <w:p>
      <w:pPr>
        <w:spacing w:line="360" w:lineRule="auto"/>
        <w:ind w:firstLine="480" w:firstLineChars="200"/>
        <w:rPr>
          <w:rFonts w:hint="eastAsia"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公共楼道灯、应急灯、路灯、庭院灯等公共照明的维护和保养；</w:t>
      </w:r>
    </w:p>
    <w:p>
      <w:pPr>
        <w:widowControl w:val="0"/>
        <w:numPr>
          <w:ilvl w:val="0"/>
          <w:numId w:val="0"/>
        </w:numPr>
        <w:adjustRightInd w:val="0"/>
        <w:spacing w:line="360" w:lineRule="auto"/>
        <w:jc w:val="both"/>
        <w:rPr>
          <w:rFonts w:hint="default" w:ascii="宋体" w:hAnsi="宋体" w:cs="宋体"/>
          <w:kern w:val="0"/>
          <w:sz w:val="24"/>
          <w:lang w:val="en-US" w:eastAsia="zh-CN"/>
        </w:rPr>
      </w:pPr>
      <w:r>
        <w:rPr>
          <w:rFonts w:hint="eastAsia" w:ascii="宋体" w:hAnsi="宋体" w:cs="宋体"/>
          <w:kern w:val="0"/>
          <w:sz w:val="24"/>
          <w:lang w:val="en-US" w:eastAsia="zh-CN"/>
        </w:rPr>
        <w:t xml:space="preserve">    6）隔油池废弃残渣的清理和维护。</w:t>
      </w:r>
    </w:p>
    <w:p>
      <w:pPr>
        <w:spacing w:line="360" w:lineRule="auto"/>
        <w:ind w:firstLine="480" w:firstLineChars="200"/>
        <w:rPr>
          <w:rFonts w:hint="eastAsia" w:ascii="宋体" w:hAnsi="宋体" w:cs="宋体"/>
          <w:kern w:val="0"/>
          <w:sz w:val="24"/>
        </w:rPr>
      </w:pPr>
      <w:r>
        <w:rPr>
          <w:rFonts w:hint="eastAsia" w:ascii="宋体" w:hAnsi="宋体" w:cs="宋体"/>
          <w:kern w:val="0"/>
          <w:sz w:val="24"/>
        </w:rPr>
        <w:t>以上维修的材料费用按实另行结算。</w:t>
      </w:r>
    </w:p>
    <w:p>
      <w:pPr>
        <w:spacing w:line="360" w:lineRule="auto"/>
        <w:ind w:firstLine="480" w:firstLineChars="200"/>
        <w:rPr>
          <w:rFonts w:hint="eastAsia" w:ascii="宋体" w:hAnsi="宋体" w:cs="宋体"/>
          <w:kern w:val="0"/>
          <w:sz w:val="24"/>
        </w:rPr>
      </w:pPr>
      <w:r>
        <w:rPr>
          <w:rFonts w:hint="eastAsia" w:ascii="宋体" w:hAnsi="宋体" w:cs="宋体"/>
          <w:kern w:val="0"/>
          <w:sz w:val="24"/>
        </w:rPr>
        <w:t>具体如下表：</w:t>
      </w:r>
    </w:p>
    <w:tbl>
      <w:tblPr>
        <w:tblStyle w:val="62"/>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376"/>
        <w:gridCol w:w="2875"/>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03" w:type="dxa"/>
            <w:noWrap w:val="0"/>
            <w:vAlign w:val="center"/>
          </w:tcPr>
          <w:p>
            <w:pPr>
              <w:jc w:val="center"/>
              <w:rPr>
                <w:rFonts w:hint="eastAsia" w:ascii="宋体" w:hAnsi="宋体" w:cs="宋体"/>
                <w:kern w:val="0"/>
                <w:sz w:val="24"/>
              </w:rPr>
            </w:pPr>
            <w:r>
              <w:rPr>
                <w:rFonts w:hint="eastAsia" w:ascii="宋体" w:hAnsi="宋体" w:cs="宋体"/>
                <w:kern w:val="0"/>
                <w:sz w:val="24"/>
                <w:lang w:val="en-US" w:eastAsia="zh-CN"/>
              </w:rPr>
              <w:t>序</w:t>
            </w:r>
            <w:r>
              <w:rPr>
                <w:rFonts w:hint="eastAsia" w:ascii="宋体" w:hAnsi="宋体" w:cs="宋体"/>
                <w:kern w:val="0"/>
                <w:sz w:val="24"/>
              </w:rPr>
              <w:t>号</w:t>
            </w:r>
          </w:p>
        </w:tc>
        <w:tc>
          <w:tcPr>
            <w:tcW w:w="2376" w:type="dxa"/>
            <w:noWrap w:val="0"/>
            <w:vAlign w:val="center"/>
          </w:tcPr>
          <w:p>
            <w:pPr>
              <w:jc w:val="center"/>
              <w:rPr>
                <w:rFonts w:hint="eastAsia" w:ascii="宋体" w:hAnsi="宋体" w:cs="宋体"/>
                <w:kern w:val="0"/>
                <w:sz w:val="24"/>
              </w:rPr>
            </w:pPr>
            <w:r>
              <w:rPr>
                <w:rFonts w:hint="eastAsia" w:ascii="宋体" w:hAnsi="宋体" w:cs="宋体"/>
                <w:kern w:val="0"/>
                <w:sz w:val="24"/>
              </w:rPr>
              <w:t>项目</w:t>
            </w:r>
          </w:p>
        </w:tc>
        <w:tc>
          <w:tcPr>
            <w:tcW w:w="2875" w:type="dxa"/>
            <w:noWrap w:val="0"/>
            <w:vAlign w:val="center"/>
          </w:tcPr>
          <w:p>
            <w:pPr>
              <w:jc w:val="center"/>
              <w:rPr>
                <w:rFonts w:hint="eastAsia" w:ascii="宋体" w:hAnsi="宋体" w:cs="宋体"/>
                <w:kern w:val="0"/>
                <w:sz w:val="24"/>
              </w:rPr>
            </w:pPr>
            <w:r>
              <w:rPr>
                <w:rFonts w:hint="eastAsia" w:ascii="宋体" w:hAnsi="宋体" w:cs="宋体"/>
                <w:kern w:val="0"/>
                <w:sz w:val="24"/>
              </w:rPr>
              <w:t>方式</w:t>
            </w:r>
          </w:p>
        </w:tc>
        <w:tc>
          <w:tcPr>
            <w:tcW w:w="3562" w:type="dxa"/>
            <w:noWrap w:val="0"/>
            <w:vAlign w:val="center"/>
          </w:tcPr>
          <w:p>
            <w:pPr>
              <w:jc w:val="center"/>
              <w:rPr>
                <w:rFonts w:hint="eastAsia" w:ascii="宋体" w:hAnsi="宋体" w:cs="宋体"/>
                <w:kern w:val="0"/>
                <w:sz w:val="24"/>
              </w:rPr>
            </w:pPr>
            <w:r>
              <w:rPr>
                <w:rFonts w:hint="eastAsia" w:ascii="宋体" w:hAnsi="宋体" w:cs="宋体"/>
                <w:kern w:val="0"/>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noWrap w:val="0"/>
            <w:vAlign w:val="center"/>
          </w:tcPr>
          <w:p>
            <w:pPr>
              <w:jc w:val="center"/>
              <w:rPr>
                <w:rFonts w:hint="eastAsia" w:ascii="宋体" w:hAnsi="宋体" w:cs="宋体"/>
                <w:kern w:val="0"/>
                <w:sz w:val="24"/>
              </w:rPr>
            </w:pPr>
            <w:r>
              <w:rPr>
                <w:rFonts w:hint="eastAsia" w:ascii="宋体" w:hAnsi="宋体" w:cs="宋体"/>
                <w:kern w:val="0"/>
                <w:sz w:val="24"/>
              </w:rPr>
              <w:t>1</w:t>
            </w:r>
          </w:p>
        </w:tc>
        <w:tc>
          <w:tcPr>
            <w:tcW w:w="2376" w:type="dxa"/>
            <w:noWrap w:val="0"/>
            <w:vAlign w:val="center"/>
          </w:tcPr>
          <w:p>
            <w:pPr>
              <w:jc w:val="left"/>
              <w:rPr>
                <w:rFonts w:hint="eastAsia" w:ascii="宋体" w:hAnsi="宋体" w:cs="宋体"/>
                <w:kern w:val="0"/>
                <w:sz w:val="24"/>
              </w:rPr>
            </w:pPr>
            <w:r>
              <w:rPr>
                <w:rFonts w:hint="eastAsia" w:ascii="宋体" w:hAnsi="宋体" w:cs="宋体"/>
                <w:kern w:val="0"/>
                <w:sz w:val="24"/>
              </w:rPr>
              <w:t>室内维修</w:t>
            </w:r>
          </w:p>
        </w:tc>
        <w:tc>
          <w:tcPr>
            <w:tcW w:w="2875" w:type="dxa"/>
            <w:noWrap w:val="0"/>
            <w:vAlign w:val="center"/>
          </w:tcPr>
          <w:p>
            <w:pPr>
              <w:jc w:val="left"/>
              <w:rPr>
                <w:rFonts w:hint="eastAsia" w:ascii="宋体" w:hAnsi="宋体" w:cs="宋体"/>
                <w:kern w:val="0"/>
                <w:sz w:val="24"/>
              </w:rPr>
            </w:pPr>
            <w:r>
              <w:rPr>
                <w:rFonts w:hint="eastAsia" w:ascii="宋体" w:hAnsi="宋体" w:cs="宋体"/>
                <w:kern w:val="0"/>
                <w:sz w:val="24"/>
              </w:rPr>
              <w:t>用户报修</w:t>
            </w:r>
          </w:p>
        </w:tc>
        <w:tc>
          <w:tcPr>
            <w:tcW w:w="3562" w:type="dxa"/>
            <w:noWrap w:val="0"/>
            <w:vAlign w:val="center"/>
          </w:tcPr>
          <w:p>
            <w:pPr>
              <w:jc w:val="left"/>
              <w:rPr>
                <w:rFonts w:hint="eastAsia" w:ascii="宋体" w:hAnsi="宋体" w:cs="宋体"/>
                <w:kern w:val="0"/>
                <w:sz w:val="24"/>
              </w:rPr>
            </w:pPr>
            <w:r>
              <w:rPr>
                <w:rFonts w:hint="eastAsia" w:ascii="宋体" w:hAnsi="宋体" w:cs="宋体"/>
                <w:kern w:val="0"/>
                <w:sz w:val="24"/>
              </w:rPr>
              <w:t>接报修后10分钟内到现场，紧急情况立即赶到现场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noWrap w:val="0"/>
            <w:vAlign w:val="center"/>
          </w:tcPr>
          <w:p>
            <w:pPr>
              <w:jc w:val="center"/>
              <w:rPr>
                <w:rFonts w:hint="eastAsia" w:ascii="宋体" w:hAnsi="宋体" w:cs="宋体"/>
                <w:kern w:val="0"/>
                <w:sz w:val="24"/>
              </w:rPr>
            </w:pPr>
            <w:r>
              <w:rPr>
                <w:rFonts w:hint="eastAsia" w:ascii="宋体" w:hAnsi="宋体" w:cs="宋体"/>
                <w:kern w:val="0"/>
                <w:sz w:val="24"/>
              </w:rPr>
              <w:t>2</w:t>
            </w:r>
          </w:p>
        </w:tc>
        <w:tc>
          <w:tcPr>
            <w:tcW w:w="2376" w:type="dxa"/>
            <w:noWrap w:val="0"/>
            <w:vAlign w:val="center"/>
          </w:tcPr>
          <w:p>
            <w:pPr>
              <w:jc w:val="left"/>
              <w:rPr>
                <w:rFonts w:hint="eastAsia" w:ascii="宋体" w:hAnsi="宋体" w:cs="宋体"/>
                <w:kern w:val="0"/>
                <w:sz w:val="24"/>
              </w:rPr>
            </w:pPr>
            <w:r>
              <w:rPr>
                <w:rFonts w:hint="eastAsia" w:ascii="宋体" w:hAnsi="宋体" w:cs="宋体"/>
                <w:kern w:val="0"/>
                <w:sz w:val="24"/>
              </w:rPr>
              <w:t>各层卫生间、茶水间</w:t>
            </w:r>
          </w:p>
        </w:tc>
        <w:tc>
          <w:tcPr>
            <w:tcW w:w="2875" w:type="dxa"/>
            <w:noWrap w:val="0"/>
            <w:vAlign w:val="center"/>
          </w:tcPr>
          <w:p>
            <w:pPr>
              <w:jc w:val="left"/>
              <w:rPr>
                <w:rFonts w:hint="eastAsia" w:ascii="宋体" w:hAnsi="宋体" w:cs="宋体"/>
                <w:kern w:val="0"/>
                <w:sz w:val="24"/>
              </w:rPr>
            </w:pPr>
            <w:r>
              <w:rPr>
                <w:rFonts w:hint="eastAsia" w:ascii="宋体" w:hAnsi="宋体" w:cs="宋体"/>
                <w:kern w:val="0"/>
                <w:sz w:val="24"/>
              </w:rPr>
              <w:t>每天检查一次、即坏即修</w:t>
            </w:r>
          </w:p>
        </w:tc>
        <w:tc>
          <w:tcPr>
            <w:tcW w:w="3562" w:type="dxa"/>
            <w:noWrap w:val="0"/>
            <w:vAlign w:val="center"/>
          </w:tcPr>
          <w:p>
            <w:pPr>
              <w:jc w:val="left"/>
              <w:rPr>
                <w:rFonts w:hint="eastAsia" w:ascii="宋体" w:hAnsi="宋体" w:cs="宋体"/>
                <w:kern w:val="0"/>
                <w:sz w:val="24"/>
              </w:rPr>
            </w:pPr>
            <w:r>
              <w:rPr>
                <w:rFonts w:hint="eastAsia" w:ascii="宋体" w:hAnsi="宋体" w:cs="宋体"/>
                <w:kern w:val="0"/>
                <w:sz w:val="24"/>
              </w:rPr>
              <w:t>洁具和设施完好，使用功能正常，无滴漏，无堵塞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noWrap w:val="0"/>
            <w:vAlign w:val="center"/>
          </w:tcPr>
          <w:p>
            <w:pPr>
              <w:jc w:val="center"/>
              <w:rPr>
                <w:rFonts w:hint="eastAsia" w:ascii="宋体" w:hAnsi="宋体" w:cs="宋体"/>
                <w:kern w:val="0"/>
                <w:sz w:val="24"/>
              </w:rPr>
            </w:pPr>
            <w:r>
              <w:rPr>
                <w:rFonts w:hint="eastAsia" w:ascii="宋体" w:hAnsi="宋体" w:cs="宋体"/>
                <w:kern w:val="0"/>
                <w:sz w:val="24"/>
              </w:rPr>
              <w:t>3</w:t>
            </w:r>
          </w:p>
        </w:tc>
        <w:tc>
          <w:tcPr>
            <w:tcW w:w="2376" w:type="dxa"/>
            <w:noWrap w:val="0"/>
            <w:vAlign w:val="center"/>
          </w:tcPr>
          <w:p>
            <w:pPr>
              <w:jc w:val="left"/>
              <w:rPr>
                <w:rFonts w:hint="eastAsia" w:ascii="宋体" w:hAnsi="宋体" w:cs="宋体"/>
                <w:kern w:val="0"/>
                <w:sz w:val="24"/>
              </w:rPr>
            </w:pPr>
            <w:r>
              <w:rPr>
                <w:rFonts w:hint="eastAsia" w:ascii="宋体" w:hAnsi="宋体" w:cs="宋体"/>
                <w:kern w:val="0"/>
                <w:sz w:val="24"/>
              </w:rPr>
              <w:t>道路</w:t>
            </w:r>
          </w:p>
        </w:tc>
        <w:tc>
          <w:tcPr>
            <w:tcW w:w="2875" w:type="dxa"/>
            <w:noWrap w:val="0"/>
            <w:vAlign w:val="center"/>
          </w:tcPr>
          <w:p>
            <w:pPr>
              <w:jc w:val="left"/>
              <w:rPr>
                <w:rFonts w:hint="eastAsia" w:ascii="宋体" w:hAnsi="宋体" w:cs="宋体"/>
                <w:kern w:val="0"/>
                <w:sz w:val="24"/>
              </w:rPr>
            </w:pPr>
            <w:r>
              <w:rPr>
                <w:rFonts w:hint="eastAsia" w:ascii="宋体" w:hAnsi="宋体" w:cs="宋体"/>
                <w:kern w:val="0"/>
                <w:sz w:val="24"/>
              </w:rPr>
              <w:t>每天检查一遍、即坏即修</w:t>
            </w:r>
          </w:p>
        </w:tc>
        <w:tc>
          <w:tcPr>
            <w:tcW w:w="3562" w:type="dxa"/>
            <w:noWrap w:val="0"/>
            <w:vAlign w:val="center"/>
          </w:tcPr>
          <w:p>
            <w:pPr>
              <w:jc w:val="left"/>
              <w:rPr>
                <w:rFonts w:hint="eastAsia" w:ascii="宋体" w:hAnsi="宋体" w:cs="宋体"/>
                <w:kern w:val="0"/>
                <w:sz w:val="24"/>
              </w:rPr>
            </w:pPr>
            <w:r>
              <w:rPr>
                <w:rFonts w:hint="eastAsia" w:ascii="宋体" w:hAnsi="宋体" w:cs="宋体"/>
                <w:kern w:val="0"/>
                <w:sz w:val="24"/>
              </w:rPr>
              <w:t>平整无积水、无缺损、完好率99%以上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noWrap w:val="0"/>
            <w:vAlign w:val="center"/>
          </w:tcPr>
          <w:p>
            <w:pPr>
              <w:jc w:val="center"/>
              <w:rPr>
                <w:rFonts w:hint="eastAsia" w:ascii="宋体" w:hAnsi="宋体" w:cs="宋体"/>
                <w:kern w:val="0"/>
                <w:sz w:val="24"/>
              </w:rPr>
            </w:pPr>
            <w:r>
              <w:rPr>
                <w:rFonts w:hint="eastAsia" w:ascii="宋体" w:hAnsi="宋体" w:cs="宋体"/>
                <w:kern w:val="0"/>
                <w:sz w:val="24"/>
              </w:rPr>
              <w:t>4</w:t>
            </w:r>
          </w:p>
        </w:tc>
        <w:tc>
          <w:tcPr>
            <w:tcW w:w="2376" w:type="dxa"/>
            <w:noWrap w:val="0"/>
            <w:vAlign w:val="center"/>
          </w:tcPr>
          <w:p>
            <w:pPr>
              <w:jc w:val="left"/>
              <w:rPr>
                <w:rFonts w:hint="eastAsia" w:ascii="宋体" w:hAnsi="宋体" w:cs="宋体"/>
                <w:kern w:val="0"/>
                <w:sz w:val="24"/>
              </w:rPr>
            </w:pPr>
            <w:r>
              <w:rPr>
                <w:rFonts w:hint="eastAsia" w:ascii="宋体" w:hAnsi="宋体" w:cs="宋体"/>
                <w:kern w:val="0"/>
                <w:sz w:val="24"/>
              </w:rPr>
              <w:t>楼梯及墙面</w:t>
            </w:r>
          </w:p>
        </w:tc>
        <w:tc>
          <w:tcPr>
            <w:tcW w:w="2875" w:type="dxa"/>
            <w:noWrap w:val="0"/>
            <w:vAlign w:val="center"/>
          </w:tcPr>
          <w:p>
            <w:pPr>
              <w:jc w:val="left"/>
              <w:rPr>
                <w:rFonts w:hint="eastAsia" w:ascii="宋体" w:hAnsi="宋体" w:cs="宋体"/>
                <w:kern w:val="0"/>
                <w:sz w:val="24"/>
              </w:rPr>
            </w:pPr>
            <w:r>
              <w:rPr>
                <w:rFonts w:hint="eastAsia" w:ascii="宋体" w:hAnsi="宋体" w:cs="宋体"/>
                <w:kern w:val="0"/>
                <w:sz w:val="24"/>
              </w:rPr>
              <w:t>每周检查一遍、即坏即修</w:t>
            </w:r>
          </w:p>
        </w:tc>
        <w:tc>
          <w:tcPr>
            <w:tcW w:w="3562" w:type="dxa"/>
            <w:noWrap w:val="0"/>
            <w:vAlign w:val="center"/>
          </w:tcPr>
          <w:p>
            <w:pPr>
              <w:jc w:val="left"/>
              <w:rPr>
                <w:rFonts w:hint="eastAsia" w:ascii="宋体" w:hAnsi="宋体" w:cs="宋体"/>
                <w:kern w:val="0"/>
                <w:sz w:val="24"/>
              </w:rPr>
            </w:pPr>
            <w:r>
              <w:rPr>
                <w:rFonts w:hint="eastAsia" w:ascii="宋体" w:hAnsi="宋体" w:cs="宋体"/>
                <w:kern w:val="0"/>
                <w:sz w:val="24"/>
              </w:rPr>
              <w:t>整洁、无缺损，扶手完好，楼灯正常，无张贴痕迹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noWrap w:val="0"/>
            <w:vAlign w:val="top"/>
          </w:tcPr>
          <w:p>
            <w:pPr>
              <w:jc w:val="center"/>
              <w:rPr>
                <w:rFonts w:hint="eastAsia" w:ascii="宋体" w:hAnsi="宋体" w:cs="宋体"/>
                <w:kern w:val="0"/>
                <w:sz w:val="24"/>
              </w:rPr>
            </w:pPr>
            <w:r>
              <w:rPr>
                <w:rFonts w:hint="eastAsia" w:ascii="宋体" w:hAnsi="宋体" w:cs="宋体"/>
                <w:kern w:val="0"/>
                <w:sz w:val="24"/>
              </w:rPr>
              <w:t>5</w:t>
            </w:r>
          </w:p>
        </w:tc>
        <w:tc>
          <w:tcPr>
            <w:tcW w:w="2376" w:type="dxa"/>
            <w:noWrap w:val="0"/>
            <w:vAlign w:val="center"/>
          </w:tcPr>
          <w:p>
            <w:pPr>
              <w:rPr>
                <w:rFonts w:hint="eastAsia" w:ascii="宋体" w:hAnsi="宋体" w:cs="宋体"/>
                <w:kern w:val="0"/>
                <w:sz w:val="24"/>
              </w:rPr>
            </w:pPr>
            <w:r>
              <w:rPr>
                <w:rFonts w:hint="eastAsia" w:ascii="宋体" w:hAnsi="宋体" w:cs="宋体"/>
                <w:kern w:val="0"/>
                <w:sz w:val="24"/>
              </w:rPr>
              <w:t>明暗沟</w:t>
            </w:r>
          </w:p>
        </w:tc>
        <w:tc>
          <w:tcPr>
            <w:tcW w:w="2875" w:type="dxa"/>
            <w:noWrap w:val="0"/>
            <w:vAlign w:val="center"/>
          </w:tcPr>
          <w:p>
            <w:pPr>
              <w:rPr>
                <w:rFonts w:hint="eastAsia" w:ascii="宋体" w:hAnsi="宋体" w:cs="宋体"/>
                <w:kern w:val="0"/>
                <w:sz w:val="24"/>
              </w:rPr>
            </w:pPr>
            <w:r>
              <w:rPr>
                <w:rFonts w:hint="eastAsia" w:ascii="宋体" w:hAnsi="宋体" w:cs="宋体"/>
                <w:kern w:val="0"/>
                <w:sz w:val="24"/>
              </w:rPr>
              <w:t>每周清扫一遍及维护</w:t>
            </w:r>
          </w:p>
        </w:tc>
        <w:tc>
          <w:tcPr>
            <w:tcW w:w="3562" w:type="dxa"/>
            <w:noWrap w:val="0"/>
            <w:vAlign w:val="center"/>
          </w:tcPr>
          <w:p>
            <w:pPr>
              <w:rPr>
                <w:rFonts w:hint="eastAsia" w:ascii="宋体" w:hAnsi="宋体" w:cs="宋体"/>
                <w:kern w:val="0"/>
                <w:sz w:val="24"/>
              </w:rPr>
            </w:pPr>
            <w:r>
              <w:rPr>
                <w:rFonts w:hint="eastAsia" w:ascii="宋体" w:hAnsi="宋体" w:cs="宋体"/>
                <w:kern w:val="0"/>
                <w:sz w:val="24"/>
              </w:rPr>
              <w:t>畅通、无积水、无尘土、无塌陷、无鼠洞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3" w:type="dxa"/>
            <w:noWrap w:val="0"/>
            <w:vAlign w:val="top"/>
          </w:tcPr>
          <w:p>
            <w:pPr>
              <w:jc w:val="center"/>
              <w:rPr>
                <w:rFonts w:hint="eastAsia" w:ascii="宋体" w:hAnsi="宋体" w:cs="宋体"/>
                <w:kern w:val="0"/>
                <w:sz w:val="24"/>
              </w:rPr>
            </w:pPr>
            <w:r>
              <w:rPr>
                <w:rFonts w:hint="eastAsia" w:ascii="宋体" w:hAnsi="宋体" w:cs="宋体"/>
                <w:kern w:val="0"/>
                <w:sz w:val="24"/>
              </w:rPr>
              <w:t>6</w:t>
            </w:r>
          </w:p>
        </w:tc>
        <w:tc>
          <w:tcPr>
            <w:tcW w:w="2376" w:type="dxa"/>
            <w:noWrap w:val="0"/>
            <w:vAlign w:val="center"/>
          </w:tcPr>
          <w:p>
            <w:pPr>
              <w:rPr>
                <w:rFonts w:hint="eastAsia" w:ascii="宋体" w:hAnsi="宋体" w:cs="宋体"/>
                <w:kern w:val="0"/>
                <w:sz w:val="24"/>
              </w:rPr>
            </w:pPr>
            <w:r>
              <w:rPr>
                <w:rFonts w:hint="eastAsia" w:ascii="宋体" w:hAnsi="宋体" w:cs="宋体"/>
                <w:kern w:val="0"/>
                <w:sz w:val="24"/>
              </w:rPr>
              <w:t>污水管</w:t>
            </w:r>
          </w:p>
        </w:tc>
        <w:tc>
          <w:tcPr>
            <w:tcW w:w="2875" w:type="dxa"/>
            <w:noWrap w:val="0"/>
            <w:vAlign w:val="center"/>
          </w:tcPr>
          <w:p>
            <w:pPr>
              <w:rPr>
                <w:rFonts w:hint="eastAsia" w:ascii="宋体" w:hAnsi="宋体" w:cs="宋体"/>
                <w:kern w:val="0"/>
                <w:sz w:val="24"/>
              </w:rPr>
            </w:pPr>
            <w:r>
              <w:rPr>
                <w:rFonts w:hint="eastAsia" w:ascii="宋体" w:hAnsi="宋体" w:cs="宋体"/>
                <w:kern w:val="0"/>
                <w:sz w:val="24"/>
              </w:rPr>
              <w:t>每季检查一遍</w:t>
            </w:r>
          </w:p>
        </w:tc>
        <w:tc>
          <w:tcPr>
            <w:tcW w:w="3562" w:type="dxa"/>
            <w:noWrap w:val="0"/>
            <w:vAlign w:val="center"/>
          </w:tcPr>
          <w:p>
            <w:pPr>
              <w:rPr>
                <w:rFonts w:hint="eastAsia" w:ascii="宋体" w:hAnsi="宋体" w:cs="宋体"/>
                <w:kern w:val="0"/>
                <w:sz w:val="24"/>
              </w:rPr>
            </w:pPr>
            <w:r>
              <w:rPr>
                <w:rFonts w:hint="eastAsia" w:ascii="宋体" w:hAnsi="宋体" w:cs="宋体"/>
                <w:kern w:val="0"/>
                <w:sz w:val="24"/>
              </w:rPr>
              <w:t>无堵，少污积、无外溢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3" w:type="dxa"/>
            <w:noWrap w:val="0"/>
            <w:vAlign w:val="top"/>
          </w:tcPr>
          <w:p>
            <w:pPr>
              <w:ind w:firstLine="240" w:firstLineChars="100"/>
              <w:jc w:val="both"/>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c>
          <w:tcPr>
            <w:tcW w:w="2376" w:type="dxa"/>
            <w:noWrap w:val="0"/>
            <w:vAlign w:val="center"/>
          </w:tcPr>
          <w:p>
            <w:pPr>
              <w:rPr>
                <w:rFonts w:hint="eastAsia" w:ascii="宋体" w:hAnsi="宋体" w:eastAsia="宋体" w:cs="宋体"/>
                <w:kern w:val="0"/>
                <w:sz w:val="24"/>
                <w:lang w:eastAsia="zh-CN"/>
              </w:rPr>
            </w:pPr>
            <w:r>
              <w:rPr>
                <w:rFonts w:hint="eastAsia" w:ascii="宋体" w:hAnsi="宋体" w:cs="宋体"/>
                <w:kern w:val="0"/>
                <w:sz w:val="24"/>
                <w:lang w:eastAsia="zh-CN"/>
              </w:rPr>
              <w:t>隔油池</w:t>
            </w:r>
          </w:p>
        </w:tc>
        <w:tc>
          <w:tcPr>
            <w:tcW w:w="2875" w:type="dxa"/>
            <w:noWrap w:val="0"/>
            <w:vAlign w:val="center"/>
          </w:tcPr>
          <w:p>
            <w:pPr>
              <w:rPr>
                <w:rFonts w:hint="eastAsia" w:ascii="宋体" w:hAnsi="宋体" w:eastAsia="宋体" w:cs="宋体"/>
                <w:kern w:val="0"/>
                <w:sz w:val="24"/>
                <w:lang w:eastAsia="zh-CN"/>
              </w:rPr>
            </w:pPr>
            <w:r>
              <w:rPr>
                <w:rFonts w:hint="eastAsia" w:ascii="宋体" w:hAnsi="宋体" w:cs="宋体"/>
                <w:kern w:val="0"/>
                <w:sz w:val="24"/>
                <w:lang w:eastAsia="zh-CN"/>
              </w:rPr>
              <w:t>每周清理一遍</w:t>
            </w:r>
          </w:p>
        </w:tc>
        <w:tc>
          <w:tcPr>
            <w:tcW w:w="3562" w:type="dxa"/>
            <w:noWrap w:val="0"/>
            <w:vAlign w:val="center"/>
          </w:tcPr>
          <w:p>
            <w:pPr>
              <w:rPr>
                <w:rFonts w:hint="eastAsia" w:ascii="宋体" w:hAnsi="宋体" w:eastAsia="宋体" w:cs="宋体"/>
                <w:kern w:val="0"/>
                <w:sz w:val="24"/>
                <w:lang w:eastAsia="zh-CN"/>
              </w:rPr>
            </w:pPr>
            <w:r>
              <w:rPr>
                <w:rFonts w:hint="eastAsia" w:ascii="宋体" w:hAnsi="宋体" w:cs="宋体"/>
                <w:kern w:val="0"/>
                <w:sz w:val="24"/>
                <w:lang w:eastAsia="zh-CN"/>
              </w:rPr>
              <w:t>无堵，</w:t>
            </w:r>
            <w:r>
              <w:rPr>
                <w:rFonts w:hint="eastAsia" w:ascii="宋体" w:hAnsi="宋体" w:cs="宋体"/>
                <w:kern w:val="0"/>
                <w:sz w:val="24"/>
              </w:rPr>
              <w:t>少污积、无外溢</w:t>
            </w:r>
          </w:p>
        </w:tc>
      </w:tr>
    </w:tbl>
    <w:p>
      <w:pPr>
        <w:spacing w:line="360" w:lineRule="auto"/>
        <w:ind w:firstLine="482" w:firstLineChars="200"/>
        <w:rPr>
          <w:rFonts w:hint="eastAsia" w:ascii="宋体" w:hAnsi="宋体" w:cs="宋体"/>
          <w:b/>
          <w:kern w:val="0"/>
          <w:sz w:val="24"/>
        </w:rPr>
      </w:pPr>
      <w:r>
        <w:rPr>
          <w:rFonts w:hint="eastAsia" w:ascii="宋体" w:hAnsi="宋体" w:cs="宋体"/>
          <w:b/>
          <w:kern w:val="0"/>
          <w:sz w:val="24"/>
          <w:lang w:eastAsia="zh-CN"/>
        </w:rPr>
        <w:t>第二</w:t>
      </w:r>
      <w:r>
        <w:rPr>
          <w:rFonts w:hint="eastAsia" w:ascii="宋体" w:hAnsi="宋体" w:cs="宋体"/>
          <w:b/>
          <w:kern w:val="0"/>
          <w:sz w:val="24"/>
        </w:rPr>
        <w:t>、供电配电系统、给</w:t>
      </w:r>
      <w:r>
        <w:rPr>
          <w:rFonts w:hint="eastAsia" w:ascii="宋体" w:hAnsi="宋体" w:cs="宋体"/>
          <w:b/>
          <w:kern w:val="0"/>
          <w:sz w:val="24"/>
          <w:lang w:eastAsia="zh-CN"/>
        </w:rPr>
        <w:t>排</w:t>
      </w:r>
      <w:r>
        <w:rPr>
          <w:rFonts w:hint="eastAsia" w:ascii="宋体" w:hAnsi="宋体" w:cs="宋体"/>
          <w:b/>
          <w:kern w:val="0"/>
          <w:sz w:val="24"/>
        </w:rPr>
        <w:t>水</w:t>
      </w:r>
      <w:r>
        <w:rPr>
          <w:rFonts w:hint="eastAsia" w:ascii="宋体" w:hAnsi="宋体" w:cs="宋体"/>
          <w:b/>
          <w:kern w:val="0"/>
          <w:sz w:val="24"/>
          <w:lang w:eastAsia="zh-CN"/>
        </w:rPr>
        <w:t>、</w:t>
      </w:r>
      <w:r>
        <w:rPr>
          <w:rFonts w:hint="eastAsia" w:ascii="宋体" w:hAnsi="宋体" w:cs="宋体"/>
          <w:b/>
          <w:kern w:val="0"/>
          <w:sz w:val="24"/>
        </w:rPr>
        <w:t>消防</w:t>
      </w:r>
      <w:r>
        <w:rPr>
          <w:rFonts w:hint="eastAsia" w:ascii="宋体" w:hAnsi="宋体" w:cs="宋体"/>
          <w:b/>
          <w:kern w:val="0"/>
          <w:sz w:val="24"/>
          <w:lang w:eastAsia="zh-CN"/>
        </w:rPr>
        <w:t>系统、</w:t>
      </w:r>
      <w:r>
        <w:rPr>
          <w:rFonts w:hint="eastAsia" w:ascii="宋体" w:hAnsi="宋体" w:cs="宋体"/>
          <w:b/>
          <w:kern w:val="0"/>
          <w:sz w:val="24"/>
        </w:rPr>
        <w:t>安保系统的管理和维护标准</w:t>
      </w:r>
    </w:p>
    <w:p>
      <w:pPr>
        <w:spacing w:line="360" w:lineRule="auto"/>
        <w:ind w:firstLine="480" w:firstLineChars="200"/>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w:t>
      </w:r>
      <w:r>
        <w:rPr>
          <w:rFonts w:hint="eastAsia" w:ascii="宋体" w:hAnsi="宋体" w:cs="宋体"/>
          <w:kern w:val="0"/>
          <w:sz w:val="24"/>
        </w:rPr>
        <w:t>供电配电系统日常维护管理：办公室、会议室、廊道等大楼照明系统的养护和维修，按维修保养计划定期保养，保持良好的备用状态。</w:t>
      </w:r>
    </w:p>
    <w:p>
      <w:pPr>
        <w:spacing w:line="360" w:lineRule="auto"/>
        <w:ind w:firstLine="480" w:firstLineChars="200"/>
        <w:rPr>
          <w:rFonts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w:t>
      </w:r>
      <w:r>
        <w:rPr>
          <w:rFonts w:hint="eastAsia" w:ascii="宋体" w:hAnsi="宋体" w:cs="宋体"/>
          <w:kern w:val="0"/>
          <w:sz w:val="24"/>
          <w:lang w:eastAsia="zh-CN"/>
        </w:rPr>
        <w:t>给排水、</w:t>
      </w:r>
      <w:r>
        <w:rPr>
          <w:rFonts w:hint="eastAsia" w:ascii="宋体" w:hAnsi="宋体" w:cs="宋体"/>
          <w:kern w:val="0"/>
          <w:sz w:val="24"/>
        </w:rPr>
        <w:t>消防系统</w:t>
      </w:r>
      <w:r>
        <w:rPr>
          <w:rFonts w:hint="eastAsia" w:ascii="宋体" w:hAnsi="宋体" w:cs="宋体"/>
          <w:kern w:val="0"/>
          <w:sz w:val="24"/>
          <w:lang w:eastAsia="zh-CN"/>
        </w:rPr>
        <w:t>日常维护管理</w:t>
      </w:r>
      <w:r>
        <w:rPr>
          <w:rFonts w:hint="eastAsia" w:ascii="宋体" w:hAnsi="宋体" w:cs="宋体"/>
          <w:kern w:val="0"/>
          <w:sz w:val="24"/>
        </w:rPr>
        <w:t>：应急照明灯、消防栓、灭火器材的保养和维护，确保设备正常使用</w:t>
      </w:r>
      <w:r>
        <w:rPr>
          <w:rFonts w:hint="eastAsia" w:ascii="宋体" w:hAnsi="宋体" w:cs="宋体"/>
          <w:kern w:val="0"/>
          <w:sz w:val="24"/>
          <w:lang w:eastAsia="zh-CN"/>
        </w:rPr>
        <w:t>并</w:t>
      </w:r>
      <w:r>
        <w:rPr>
          <w:rFonts w:hint="eastAsia" w:ascii="宋体" w:hAnsi="宋体" w:cs="宋体"/>
          <w:kern w:val="0"/>
          <w:sz w:val="24"/>
        </w:rPr>
        <w:t>做好消防维保档案。</w:t>
      </w:r>
    </w:p>
    <w:p>
      <w:pPr>
        <w:spacing w:line="360" w:lineRule="auto"/>
        <w:ind w:firstLine="480" w:firstLineChars="200"/>
        <w:rPr>
          <w:rFonts w:hint="eastAsia" w:ascii="宋体" w:hAnsi="宋体" w:cs="宋体"/>
          <w:kern w:val="0"/>
          <w:sz w:val="24"/>
          <w:lang w:eastAsia="zh-CN"/>
        </w:rPr>
      </w:pPr>
      <w:r>
        <w:rPr>
          <w:rFonts w:hint="eastAsia" w:ascii="宋体" w:hAnsi="宋体" w:cs="宋体"/>
          <w:kern w:val="0"/>
          <w:sz w:val="24"/>
        </w:rPr>
        <w:t>3</w:t>
      </w:r>
      <w:r>
        <w:rPr>
          <w:rFonts w:hint="eastAsia" w:ascii="宋体" w:hAnsi="宋体" w:cs="宋体"/>
          <w:kern w:val="0"/>
          <w:sz w:val="24"/>
          <w:lang w:val="en-US" w:eastAsia="zh-CN"/>
        </w:rPr>
        <w:t>.安</w:t>
      </w:r>
      <w:r>
        <w:rPr>
          <w:rFonts w:hint="eastAsia" w:ascii="宋体" w:hAnsi="宋体" w:cs="宋体"/>
          <w:kern w:val="0"/>
          <w:sz w:val="24"/>
          <w:lang w:eastAsia="zh-CN"/>
        </w:rPr>
        <w:t>保系统维护管理：各区域内线路系统的日常检查和修护，做到各系统的插件和线路联接可靠、安全，无接触不良现象，防止松动移位，两个月检查一次，保证系统可靠运行，如发现问题第一时间保修。</w:t>
      </w:r>
    </w:p>
    <w:p>
      <w:pPr>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lang w:val="en-US" w:eastAsia="zh-CN"/>
        </w:rPr>
        <w:t>4.空调系统维护管理：辖区内空调进行日常维护，每年清洗2次，每年加一</w:t>
      </w:r>
      <w:r>
        <w:rPr>
          <w:rFonts w:hint="eastAsia" w:ascii="宋体" w:hAnsi="宋体" w:eastAsia="宋体" w:cs="宋体"/>
          <w:kern w:val="0"/>
          <w:sz w:val="24"/>
          <w:lang w:val="en-US" w:eastAsia="zh-CN"/>
        </w:rPr>
        <w:t>次氟利昂。</w:t>
      </w:r>
    </w:p>
    <w:p>
      <w:pPr>
        <w:spacing w:line="360" w:lineRule="auto"/>
        <w:ind w:firstLine="480" w:firstLineChars="200"/>
        <w:rPr>
          <w:rFonts w:hint="eastAsia" w:ascii="宋体" w:hAnsi="宋体" w:cs="宋体"/>
          <w:kern w:val="0"/>
          <w:sz w:val="24"/>
        </w:rPr>
      </w:pPr>
      <w:r>
        <w:rPr>
          <w:rFonts w:hint="eastAsia" w:ascii="宋体" w:hAnsi="宋体" w:cs="宋体"/>
          <w:kern w:val="0"/>
          <w:sz w:val="24"/>
        </w:rPr>
        <w:t>具体如下：</w:t>
      </w:r>
    </w:p>
    <w:p>
      <w:pPr>
        <w:spacing w:line="360" w:lineRule="auto"/>
        <w:jc w:val="center"/>
        <w:rPr>
          <w:rFonts w:hint="eastAsia" w:ascii="宋体" w:hAnsi="宋体" w:cs="宋体"/>
          <w:b/>
          <w:bCs/>
          <w:kern w:val="0"/>
          <w:sz w:val="24"/>
        </w:rPr>
      </w:pPr>
      <w:r>
        <w:rPr>
          <w:rFonts w:hint="eastAsia" w:ascii="宋体" w:hAnsi="宋体" w:cs="宋体"/>
          <w:b/>
          <w:bCs/>
          <w:kern w:val="0"/>
          <w:sz w:val="24"/>
          <w:lang w:val="en-US" w:eastAsia="zh-CN"/>
        </w:rPr>
        <w:t xml:space="preserve">   </w:t>
      </w:r>
      <w:r>
        <w:rPr>
          <w:rFonts w:hint="eastAsia" w:ascii="宋体" w:hAnsi="宋体" w:cs="宋体"/>
          <w:b/>
          <w:bCs/>
          <w:kern w:val="0"/>
          <w:sz w:val="24"/>
        </w:rPr>
        <w:t>供电配电系统维修养护标准 （质保期外）</w:t>
      </w:r>
    </w:p>
    <w:tbl>
      <w:tblPr>
        <w:tblStyle w:val="62"/>
        <w:tblW w:w="9295"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93"/>
        <w:gridCol w:w="3780"/>
        <w:gridCol w:w="3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00" w:type="dxa"/>
            <w:noWrap w:val="0"/>
            <w:vAlign w:val="center"/>
          </w:tcPr>
          <w:p>
            <w:pPr>
              <w:jc w:val="center"/>
              <w:rPr>
                <w:rFonts w:hint="eastAsia" w:ascii="宋体" w:hAnsi="宋体" w:cs="宋体"/>
                <w:kern w:val="0"/>
                <w:sz w:val="24"/>
              </w:rPr>
            </w:pPr>
            <w:r>
              <w:rPr>
                <w:rFonts w:hint="eastAsia" w:ascii="宋体" w:hAnsi="宋体" w:cs="宋体"/>
                <w:kern w:val="0"/>
                <w:sz w:val="24"/>
              </w:rPr>
              <w:t>序号</w:t>
            </w:r>
          </w:p>
        </w:tc>
        <w:tc>
          <w:tcPr>
            <w:tcW w:w="1293" w:type="dxa"/>
            <w:noWrap w:val="0"/>
            <w:vAlign w:val="center"/>
          </w:tcPr>
          <w:p>
            <w:pPr>
              <w:jc w:val="center"/>
              <w:rPr>
                <w:rFonts w:hint="eastAsia" w:ascii="宋体" w:hAnsi="宋体" w:cs="宋体"/>
                <w:kern w:val="0"/>
                <w:sz w:val="24"/>
              </w:rPr>
            </w:pPr>
            <w:r>
              <w:rPr>
                <w:rFonts w:hint="eastAsia" w:ascii="宋体" w:hAnsi="宋体" w:cs="宋体"/>
                <w:kern w:val="0"/>
                <w:sz w:val="24"/>
              </w:rPr>
              <w:t>保养周期</w:t>
            </w:r>
          </w:p>
        </w:tc>
        <w:tc>
          <w:tcPr>
            <w:tcW w:w="3780" w:type="dxa"/>
            <w:noWrap w:val="0"/>
            <w:vAlign w:val="center"/>
          </w:tcPr>
          <w:p>
            <w:pPr>
              <w:jc w:val="center"/>
              <w:rPr>
                <w:rFonts w:hint="eastAsia" w:ascii="宋体" w:hAnsi="宋体" w:cs="宋体"/>
                <w:kern w:val="0"/>
                <w:sz w:val="24"/>
              </w:rPr>
            </w:pPr>
            <w:r>
              <w:rPr>
                <w:rFonts w:hint="eastAsia" w:ascii="宋体" w:hAnsi="宋体" w:cs="宋体"/>
                <w:kern w:val="0"/>
                <w:sz w:val="24"/>
              </w:rPr>
              <w:t>保养内容</w:t>
            </w:r>
          </w:p>
        </w:tc>
        <w:tc>
          <w:tcPr>
            <w:tcW w:w="3422" w:type="dxa"/>
            <w:noWrap w:val="0"/>
            <w:vAlign w:val="center"/>
          </w:tcPr>
          <w:p>
            <w:pPr>
              <w:jc w:val="center"/>
              <w:rPr>
                <w:rFonts w:hint="eastAsia" w:ascii="宋体" w:hAnsi="宋体" w:cs="宋体"/>
                <w:kern w:val="0"/>
                <w:sz w:val="24"/>
              </w:rPr>
            </w:pPr>
            <w:r>
              <w:rPr>
                <w:rFonts w:hint="eastAsia" w:ascii="宋体" w:hAnsi="宋体" w:cs="宋体"/>
                <w:kern w:val="0"/>
                <w:sz w:val="24"/>
              </w:rPr>
              <w:t>保养标准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1</w:t>
            </w:r>
          </w:p>
        </w:tc>
        <w:tc>
          <w:tcPr>
            <w:tcW w:w="1293"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日常保养</w:t>
            </w:r>
          </w:p>
        </w:tc>
        <w:tc>
          <w:tcPr>
            <w:tcW w:w="3780" w:type="dxa"/>
            <w:noWrap w:val="0"/>
            <w:vAlign w:val="center"/>
          </w:tcPr>
          <w:p>
            <w:pPr>
              <w:ind w:left="141" w:leftChars="67"/>
              <w:rPr>
                <w:rFonts w:hint="eastAsia" w:ascii="宋体" w:hAnsi="宋体" w:cs="宋体"/>
                <w:kern w:val="0"/>
                <w:sz w:val="22"/>
                <w:szCs w:val="22"/>
              </w:rPr>
            </w:pPr>
            <w:r>
              <w:rPr>
                <w:rFonts w:hint="eastAsia" w:ascii="宋体" w:hAnsi="宋体" w:cs="宋体"/>
                <w:kern w:val="0"/>
                <w:sz w:val="22"/>
                <w:szCs w:val="22"/>
              </w:rPr>
              <w:t>低压配电室清洁；检查仪表、指示灯是否正常</w:t>
            </w:r>
          </w:p>
        </w:tc>
        <w:tc>
          <w:tcPr>
            <w:tcW w:w="3422" w:type="dxa"/>
            <w:noWrap w:val="0"/>
            <w:vAlign w:val="center"/>
          </w:tcPr>
          <w:p>
            <w:pPr>
              <w:rPr>
                <w:rFonts w:hint="eastAsia" w:ascii="宋体" w:hAnsi="宋体" w:cs="宋体"/>
                <w:kern w:val="0"/>
                <w:sz w:val="22"/>
                <w:szCs w:val="22"/>
              </w:rPr>
            </w:pPr>
            <w:r>
              <w:rPr>
                <w:rFonts w:hint="eastAsia" w:ascii="宋体" w:hAnsi="宋体" w:cs="宋体"/>
                <w:kern w:val="0"/>
                <w:sz w:val="22"/>
                <w:szCs w:val="22"/>
              </w:rPr>
              <w:t>室内环境整洁；配电柜内外无杂物和污物；电缆沟线路表面完好无损，压接良好。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2</w:t>
            </w:r>
          </w:p>
        </w:tc>
        <w:tc>
          <w:tcPr>
            <w:tcW w:w="1293"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每周保养</w:t>
            </w:r>
          </w:p>
        </w:tc>
        <w:tc>
          <w:tcPr>
            <w:tcW w:w="3780" w:type="dxa"/>
            <w:noWrap w:val="0"/>
            <w:vAlign w:val="center"/>
          </w:tcPr>
          <w:p>
            <w:pPr>
              <w:rPr>
                <w:rFonts w:hint="eastAsia" w:ascii="宋体" w:hAnsi="宋体" w:cs="宋体"/>
                <w:kern w:val="0"/>
                <w:sz w:val="22"/>
                <w:szCs w:val="22"/>
              </w:rPr>
            </w:pPr>
            <w:r>
              <w:rPr>
                <w:rFonts w:hint="eastAsia" w:ascii="宋体" w:hAnsi="宋体" w:cs="宋体"/>
                <w:kern w:val="0"/>
                <w:sz w:val="22"/>
                <w:szCs w:val="22"/>
              </w:rPr>
              <w:t>检查配电元件和线路连接；检查电梯机房、井道、轿箱等部件</w:t>
            </w:r>
          </w:p>
        </w:tc>
        <w:tc>
          <w:tcPr>
            <w:tcW w:w="3422" w:type="dxa"/>
            <w:noWrap w:val="0"/>
            <w:vAlign w:val="center"/>
          </w:tcPr>
          <w:p>
            <w:pPr>
              <w:rPr>
                <w:rFonts w:hint="eastAsia" w:ascii="宋体" w:hAnsi="宋体" w:cs="宋体"/>
                <w:kern w:val="0"/>
                <w:sz w:val="22"/>
                <w:szCs w:val="22"/>
              </w:rPr>
            </w:pPr>
            <w:r>
              <w:rPr>
                <w:rFonts w:hint="eastAsia" w:ascii="宋体" w:hAnsi="宋体" w:cs="宋体"/>
                <w:kern w:val="0"/>
                <w:sz w:val="22"/>
                <w:szCs w:val="22"/>
              </w:rPr>
              <w:t>元件和线路表面完好无损；确保电梯安全运行。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3</w:t>
            </w:r>
          </w:p>
        </w:tc>
        <w:tc>
          <w:tcPr>
            <w:tcW w:w="1293"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每月保养</w:t>
            </w:r>
          </w:p>
        </w:tc>
        <w:tc>
          <w:tcPr>
            <w:tcW w:w="3780" w:type="dxa"/>
            <w:noWrap w:val="0"/>
            <w:vAlign w:val="center"/>
          </w:tcPr>
          <w:p>
            <w:pPr>
              <w:rPr>
                <w:rFonts w:hint="eastAsia" w:ascii="宋体" w:hAnsi="宋体" w:cs="宋体"/>
                <w:kern w:val="0"/>
                <w:sz w:val="22"/>
                <w:szCs w:val="22"/>
              </w:rPr>
            </w:pPr>
            <w:r>
              <w:rPr>
                <w:rFonts w:hint="eastAsia" w:ascii="宋体" w:hAnsi="宋体" w:cs="宋体"/>
                <w:kern w:val="0"/>
                <w:sz w:val="22"/>
                <w:szCs w:val="22"/>
              </w:rPr>
              <w:t>检查井道内电缆、切换箱、T接箱和控制箱；检查变压器测温报警系统及通风系统</w:t>
            </w:r>
          </w:p>
        </w:tc>
        <w:tc>
          <w:tcPr>
            <w:tcW w:w="3422" w:type="dxa"/>
            <w:noWrap w:val="0"/>
            <w:vAlign w:val="center"/>
          </w:tcPr>
          <w:p>
            <w:pPr>
              <w:rPr>
                <w:rFonts w:hint="eastAsia" w:ascii="宋体" w:hAnsi="宋体" w:cs="宋体"/>
                <w:kern w:val="0"/>
                <w:sz w:val="22"/>
                <w:szCs w:val="22"/>
              </w:rPr>
            </w:pPr>
            <w:r>
              <w:rPr>
                <w:rFonts w:hint="eastAsia" w:ascii="宋体" w:hAnsi="宋体" w:cs="宋体"/>
                <w:kern w:val="0"/>
                <w:sz w:val="22"/>
                <w:szCs w:val="22"/>
              </w:rPr>
              <w:t>井道内清洁干燥；电缆表面完好，标号牌齐全，接地良好；各种控制箱应完好、清洁；操作良好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4</w:t>
            </w:r>
          </w:p>
        </w:tc>
        <w:tc>
          <w:tcPr>
            <w:tcW w:w="1293"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每季保养</w:t>
            </w:r>
          </w:p>
        </w:tc>
        <w:tc>
          <w:tcPr>
            <w:tcW w:w="3780" w:type="dxa"/>
            <w:noWrap w:val="0"/>
            <w:vAlign w:val="center"/>
          </w:tcPr>
          <w:p>
            <w:pPr>
              <w:rPr>
                <w:rFonts w:hint="eastAsia" w:ascii="宋体" w:hAnsi="宋体" w:cs="宋体"/>
                <w:kern w:val="0"/>
                <w:sz w:val="22"/>
                <w:szCs w:val="22"/>
              </w:rPr>
            </w:pPr>
            <w:r>
              <w:rPr>
                <w:rFonts w:hint="eastAsia" w:ascii="宋体" w:hAnsi="宋体" w:cs="宋体"/>
                <w:kern w:val="0"/>
                <w:sz w:val="22"/>
                <w:szCs w:val="22"/>
              </w:rPr>
              <w:t>低压配电柜箱内元件检查、清洁（每二季一次）</w:t>
            </w:r>
          </w:p>
        </w:tc>
        <w:tc>
          <w:tcPr>
            <w:tcW w:w="3422" w:type="dxa"/>
            <w:noWrap w:val="0"/>
            <w:vAlign w:val="center"/>
          </w:tcPr>
          <w:p>
            <w:pPr>
              <w:rPr>
                <w:rFonts w:hint="eastAsia" w:ascii="宋体" w:hAnsi="宋体" w:cs="宋体"/>
                <w:kern w:val="0"/>
                <w:sz w:val="22"/>
                <w:szCs w:val="22"/>
              </w:rPr>
            </w:pPr>
            <w:r>
              <w:rPr>
                <w:rFonts w:hint="eastAsia" w:ascii="宋体" w:hAnsi="宋体" w:cs="宋体"/>
                <w:kern w:val="0"/>
                <w:sz w:val="22"/>
                <w:szCs w:val="22"/>
              </w:rPr>
              <w:t>柜内无灰尘污物，螺丝坚固。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00"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5</w:t>
            </w:r>
          </w:p>
        </w:tc>
        <w:tc>
          <w:tcPr>
            <w:tcW w:w="1293"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每年保养</w:t>
            </w:r>
          </w:p>
        </w:tc>
        <w:tc>
          <w:tcPr>
            <w:tcW w:w="3780" w:type="dxa"/>
            <w:noWrap w:val="0"/>
            <w:vAlign w:val="center"/>
          </w:tcPr>
          <w:p>
            <w:pPr>
              <w:rPr>
                <w:rFonts w:hint="eastAsia" w:ascii="宋体" w:hAnsi="宋体" w:cs="宋体"/>
                <w:kern w:val="0"/>
                <w:sz w:val="22"/>
                <w:szCs w:val="22"/>
              </w:rPr>
            </w:pPr>
            <w:r>
              <w:rPr>
                <w:rFonts w:hint="eastAsia" w:ascii="宋体" w:hAnsi="宋体" w:cs="宋体"/>
                <w:kern w:val="0"/>
                <w:sz w:val="22"/>
                <w:szCs w:val="22"/>
              </w:rPr>
              <w:t>预防性试验（每二年一次）</w:t>
            </w:r>
          </w:p>
        </w:tc>
        <w:tc>
          <w:tcPr>
            <w:tcW w:w="3422" w:type="dxa"/>
            <w:noWrap w:val="0"/>
            <w:vAlign w:val="center"/>
          </w:tcPr>
          <w:p>
            <w:pPr>
              <w:rPr>
                <w:rFonts w:hint="eastAsia" w:ascii="宋体" w:hAnsi="宋体" w:cs="宋体"/>
                <w:kern w:val="0"/>
                <w:sz w:val="22"/>
                <w:szCs w:val="22"/>
              </w:rPr>
            </w:pPr>
            <w:r>
              <w:rPr>
                <w:rFonts w:hint="eastAsia" w:ascii="宋体" w:hAnsi="宋体" w:cs="宋体"/>
                <w:kern w:val="0"/>
                <w:sz w:val="22"/>
                <w:szCs w:val="22"/>
              </w:rPr>
              <w:t>参照GB50150—91标准要求。</w:t>
            </w:r>
          </w:p>
        </w:tc>
      </w:tr>
    </w:tbl>
    <w:p>
      <w:pPr>
        <w:spacing w:line="360" w:lineRule="auto"/>
        <w:jc w:val="center"/>
        <w:rPr>
          <w:rFonts w:hint="eastAsia" w:ascii="宋体" w:hAnsi="宋体" w:cs="宋体"/>
          <w:kern w:val="0"/>
          <w:sz w:val="24"/>
        </w:rPr>
      </w:pPr>
    </w:p>
    <w:p>
      <w:pPr>
        <w:spacing w:line="360" w:lineRule="auto"/>
        <w:jc w:val="center"/>
        <w:rPr>
          <w:rFonts w:hint="eastAsia" w:ascii="宋体" w:hAnsi="宋体" w:cs="宋体"/>
          <w:b/>
          <w:bCs/>
          <w:kern w:val="0"/>
          <w:sz w:val="24"/>
        </w:rPr>
      </w:pPr>
      <w:r>
        <w:rPr>
          <w:rFonts w:hint="eastAsia" w:ascii="宋体" w:hAnsi="宋体" w:cs="宋体"/>
          <w:b/>
          <w:bCs/>
          <w:kern w:val="0"/>
          <w:sz w:val="24"/>
        </w:rPr>
        <w:t>给</w:t>
      </w:r>
      <w:r>
        <w:rPr>
          <w:rFonts w:hint="eastAsia" w:ascii="宋体" w:hAnsi="宋体" w:cs="宋体"/>
          <w:b/>
          <w:bCs/>
          <w:kern w:val="0"/>
          <w:sz w:val="24"/>
          <w:lang w:eastAsia="zh-CN"/>
        </w:rPr>
        <w:t>排</w:t>
      </w:r>
      <w:r>
        <w:rPr>
          <w:rFonts w:hint="eastAsia" w:ascii="宋体" w:hAnsi="宋体" w:cs="宋体"/>
          <w:b/>
          <w:bCs/>
          <w:kern w:val="0"/>
          <w:sz w:val="24"/>
        </w:rPr>
        <w:t>水、消防系统的维修养护标准</w:t>
      </w:r>
    </w:p>
    <w:tbl>
      <w:tblPr>
        <w:tblStyle w:val="62"/>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275"/>
        <w:gridCol w:w="3685"/>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05"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序号</w:t>
            </w:r>
          </w:p>
        </w:tc>
        <w:tc>
          <w:tcPr>
            <w:tcW w:w="1275" w:type="dxa"/>
            <w:noWrap w:val="0"/>
            <w:vAlign w:val="top"/>
          </w:tcPr>
          <w:p>
            <w:pPr>
              <w:spacing w:line="360" w:lineRule="auto"/>
              <w:jc w:val="center"/>
              <w:rPr>
                <w:rFonts w:hint="eastAsia" w:ascii="宋体" w:hAnsi="宋体" w:cs="宋体"/>
                <w:kern w:val="0"/>
                <w:sz w:val="24"/>
              </w:rPr>
            </w:pPr>
            <w:r>
              <w:rPr>
                <w:rFonts w:hint="eastAsia" w:ascii="宋体" w:hAnsi="宋体" w:cs="宋体"/>
                <w:kern w:val="0"/>
                <w:sz w:val="24"/>
              </w:rPr>
              <w:t>保养周期</w:t>
            </w:r>
          </w:p>
        </w:tc>
        <w:tc>
          <w:tcPr>
            <w:tcW w:w="3685"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保养内容</w:t>
            </w:r>
          </w:p>
        </w:tc>
        <w:tc>
          <w:tcPr>
            <w:tcW w:w="3640"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保养标准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1</w:t>
            </w:r>
          </w:p>
        </w:tc>
        <w:tc>
          <w:tcPr>
            <w:tcW w:w="1275"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日常保养</w:t>
            </w:r>
          </w:p>
        </w:tc>
        <w:tc>
          <w:tcPr>
            <w:tcW w:w="3685" w:type="dxa"/>
            <w:noWrap w:val="0"/>
            <w:vAlign w:val="center"/>
          </w:tcPr>
          <w:p>
            <w:pPr>
              <w:rPr>
                <w:rFonts w:hint="eastAsia" w:ascii="宋体" w:hAnsi="宋体" w:cs="宋体"/>
                <w:kern w:val="0"/>
                <w:sz w:val="22"/>
                <w:szCs w:val="22"/>
              </w:rPr>
            </w:pPr>
            <w:r>
              <w:rPr>
                <w:rFonts w:hint="eastAsia" w:ascii="宋体" w:hAnsi="宋体" w:cs="宋体"/>
                <w:kern w:val="0"/>
                <w:sz w:val="22"/>
                <w:szCs w:val="22"/>
              </w:rPr>
              <w:t>检查阀门和管道有无锈蚀和渗漏。</w:t>
            </w:r>
          </w:p>
        </w:tc>
        <w:tc>
          <w:tcPr>
            <w:tcW w:w="3640" w:type="dxa"/>
            <w:noWrap w:val="0"/>
            <w:vAlign w:val="center"/>
          </w:tcPr>
          <w:p>
            <w:pPr>
              <w:rPr>
                <w:rFonts w:hint="eastAsia" w:ascii="宋体" w:hAnsi="宋体" w:cs="宋体"/>
                <w:kern w:val="0"/>
                <w:sz w:val="22"/>
                <w:szCs w:val="22"/>
              </w:rPr>
            </w:pPr>
            <w:r>
              <w:rPr>
                <w:rFonts w:hint="eastAsia" w:ascii="宋体" w:hAnsi="宋体" w:cs="宋体"/>
                <w:kern w:val="0"/>
                <w:sz w:val="22"/>
                <w:szCs w:val="22"/>
              </w:rPr>
              <w:t>阀门和管道表面无污物、无锈蚀和无渗漏；管道压力正常。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05"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2</w:t>
            </w:r>
          </w:p>
        </w:tc>
        <w:tc>
          <w:tcPr>
            <w:tcW w:w="1275"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每周保养</w:t>
            </w:r>
          </w:p>
        </w:tc>
        <w:tc>
          <w:tcPr>
            <w:tcW w:w="3685" w:type="dxa"/>
            <w:noWrap w:val="0"/>
            <w:vAlign w:val="center"/>
          </w:tcPr>
          <w:p>
            <w:pPr>
              <w:rPr>
                <w:rFonts w:hint="eastAsia" w:ascii="宋体" w:hAnsi="宋体" w:cs="宋体"/>
                <w:kern w:val="0"/>
                <w:sz w:val="22"/>
                <w:szCs w:val="22"/>
              </w:rPr>
            </w:pPr>
            <w:r>
              <w:rPr>
                <w:rFonts w:hint="eastAsia" w:ascii="宋体" w:hAnsi="宋体" w:cs="宋体"/>
                <w:kern w:val="0"/>
                <w:sz w:val="22"/>
                <w:szCs w:val="22"/>
              </w:rPr>
              <w:t>消防栓、水泵接合器、管道的阀门是否可以正常开启。</w:t>
            </w:r>
          </w:p>
        </w:tc>
        <w:tc>
          <w:tcPr>
            <w:tcW w:w="3640" w:type="dxa"/>
            <w:noWrap w:val="0"/>
            <w:vAlign w:val="center"/>
          </w:tcPr>
          <w:p>
            <w:pPr>
              <w:rPr>
                <w:rFonts w:hint="eastAsia" w:ascii="宋体" w:hAnsi="宋体" w:cs="宋体"/>
                <w:kern w:val="0"/>
                <w:sz w:val="22"/>
                <w:szCs w:val="22"/>
              </w:rPr>
            </w:pPr>
            <w:r>
              <w:rPr>
                <w:rFonts w:hint="eastAsia" w:ascii="宋体" w:hAnsi="宋体" w:cs="宋体"/>
                <w:kern w:val="0"/>
                <w:sz w:val="22"/>
                <w:szCs w:val="22"/>
              </w:rPr>
              <w:t>消防、水系统阀门保持常开；水泵接合器无漏水。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3</w:t>
            </w:r>
          </w:p>
        </w:tc>
        <w:tc>
          <w:tcPr>
            <w:tcW w:w="1275"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每年保养</w:t>
            </w:r>
          </w:p>
        </w:tc>
        <w:tc>
          <w:tcPr>
            <w:tcW w:w="3685" w:type="dxa"/>
            <w:noWrap w:val="0"/>
            <w:vAlign w:val="center"/>
          </w:tcPr>
          <w:p>
            <w:pPr>
              <w:rPr>
                <w:rFonts w:hint="eastAsia" w:ascii="宋体" w:hAnsi="宋体" w:cs="宋体"/>
                <w:kern w:val="0"/>
                <w:sz w:val="22"/>
                <w:szCs w:val="22"/>
              </w:rPr>
            </w:pPr>
            <w:r>
              <w:rPr>
                <w:rFonts w:hint="eastAsia" w:ascii="宋体" w:hAnsi="宋体" w:cs="宋体"/>
                <w:kern w:val="0"/>
                <w:sz w:val="22"/>
                <w:szCs w:val="22"/>
              </w:rPr>
              <w:t>清洗消防水管。</w:t>
            </w:r>
          </w:p>
        </w:tc>
        <w:tc>
          <w:tcPr>
            <w:tcW w:w="3640" w:type="dxa"/>
            <w:noWrap w:val="0"/>
            <w:vAlign w:val="center"/>
          </w:tcPr>
          <w:p>
            <w:pPr>
              <w:rPr>
                <w:rFonts w:hint="eastAsia" w:ascii="宋体" w:hAnsi="宋体" w:cs="宋体"/>
                <w:kern w:val="0"/>
                <w:sz w:val="22"/>
                <w:szCs w:val="22"/>
              </w:rPr>
            </w:pPr>
            <w:r>
              <w:rPr>
                <w:rFonts w:hint="eastAsia" w:ascii="宋体" w:hAnsi="宋体" w:cs="宋体"/>
                <w:kern w:val="0"/>
                <w:sz w:val="22"/>
                <w:szCs w:val="22"/>
              </w:rPr>
              <w:t>排空消防水管中的水，重新注入消防水；管道无锈迹和脱漆。</w:t>
            </w:r>
          </w:p>
        </w:tc>
      </w:tr>
    </w:tbl>
    <w:p>
      <w:pPr>
        <w:spacing w:line="360" w:lineRule="auto"/>
        <w:rPr>
          <w:rFonts w:hint="eastAsia" w:ascii="宋体" w:hAnsi="宋体" w:cs="宋体"/>
          <w:kern w:val="0"/>
          <w:sz w:val="24"/>
        </w:rPr>
      </w:pPr>
    </w:p>
    <w:p>
      <w:pPr>
        <w:spacing w:line="360" w:lineRule="auto"/>
        <w:jc w:val="center"/>
        <w:rPr>
          <w:rFonts w:hint="eastAsia" w:ascii="宋体" w:hAnsi="宋体" w:cs="宋体"/>
          <w:b/>
          <w:bCs/>
          <w:kern w:val="0"/>
          <w:sz w:val="24"/>
        </w:rPr>
      </w:pPr>
      <w:r>
        <w:rPr>
          <w:rFonts w:hint="eastAsia" w:ascii="宋体" w:hAnsi="宋体" w:cs="宋体"/>
          <w:kern w:val="0"/>
          <w:sz w:val="24"/>
          <w:lang w:val="en-US" w:eastAsia="zh-CN"/>
        </w:rPr>
        <w:t xml:space="preserve"> </w:t>
      </w:r>
      <w:r>
        <w:rPr>
          <w:rFonts w:hint="eastAsia" w:ascii="宋体" w:hAnsi="宋体" w:cs="宋体"/>
          <w:b/>
          <w:bCs/>
          <w:kern w:val="0"/>
          <w:sz w:val="24"/>
          <w:lang w:val="en-US" w:eastAsia="zh-CN"/>
        </w:rPr>
        <w:t xml:space="preserve"> </w:t>
      </w:r>
      <w:r>
        <w:rPr>
          <w:rFonts w:hint="eastAsia" w:ascii="宋体" w:hAnsi="宋体" w:cs="宋体"/>
          <w:b/>
          <w:bCs/>
          <w:kern w:val="0"/>
          <w:sz w:val="24"/>
        </w:rPr>
        <w:t>安保硬件设施定期维护计划及实施方法</w:t>
      </w:r>
    </w:p>
    <w:tbl>
      <w:tblPr>
        <w:tblStyle w:val="6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385"/>
        <w:gridCol w:w="2536"/>
        <w:gridCol w:w="1749"/>
        <w:gridCol w:w="1541"/>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7" w:type="dxa"/>
            <w:noWrap w:val="0"/>
            <w:vAlign w:val="center"/>
          </w:tcPr>
          <w:p>
            <w:pPr>
              <w:jc w:val="center"/>
              <w:rPr>
                <w:rFonts w:hint="eastAsia" w:ascii="宋体" w:hAnsi="宋体" w:cs="宋体"/>
                <w:kern w:val="0"/>
                <w:sz w:val="24"/>
              </w:rPr>
            </w:pPr>
            <w:r>
              <w:rPr>
                <w:rFonts w:hint="eastAsia" w:ascii="宋体" w:hAnsi="宋体" w:cs="宋体"/>
                <w:kern w:val="0"/>
                <w:sz w:val="24"/>
              </w:rPr>
              <w:t>序号</w:t>
            </w:r>
          </w:p>
        </w:tc>
        <w:tc>
          <w:tcPr>
            <w:tcW w:w="1385" w:type="dxa"/>
            <w:noWrap w:val="0"/>
            <w:vAlign w:val="center"/>
          </w:tcPr>
          <w:p>
            <w:pPr>
              <w:jc w:val="center"/>
              <w:rPr>
                <w:rFonts w:hint="eastAsia" w:ascii="宋体" w:hAnsi="宋体" w:cs="宋体"/>
                <w:kern w:val="0"/>
                <w:sz w:val="24"/>
              </w:rPr>
            </w:pPr>
            <w:r>
              <w:rPr>
                <w:rFonts w:hint="eastAsia" w:ascii="宋体" w:hAnsi="宋体" w:cs="宋体"/>
                <w:kern w:val="0"/>
                <w:sz w:val="24"/>
              </w:rPr>
              <w:t>项目</w:t>
            </w:r>
          </w:p>
        </w:tc>
        <w:tc>
          <w:tcPr>
            <w:tcW w:w="2536" w:type="dxa"/>
            <w:noWrap w:val="0"/>
            <w:vAlign w:val="center"/>
          </w:tcPr>
          <w:p>
            <w:pPr>
              <w:jc w:val="center"/>
              <w:rPr>
                <w:rFonts w:hint="eastAsia" w:ascii="宋体" w:hAnsi="宋体" w:cs="宋体"/>
                <w:kern w:val="0"/>
                <w:sz w:val="24"/>
              </w:rPr>
            </w:pPr>
            <w:r>
              <w:rPr>
                <w:rFonts w:hint="eastAsia" w:ascii="宋体" w:hAnsi="宋体" w:cs="宋体"/>
                <w:kern w:val="0"/>
                <w:sz w:val="24"/>
              </w:rPr>
              <w:t>维保内容</w:t>
            </w:r>
          </w:p>
        </w:tc>
        <w:tc>
          <w:tcPr>
            <w:tcW w:w="1749" w:type="dxa"/>
            <w:noWrap w:val="0"/>
            <w:vAlign w:val="center"/>
          </w:tcPr>
          <w:p>
            <w:pPr>
              <w:jc w:val="center"/>
              <w:rPr>
                <w:rFonts w:hint="eastAsia" w:ascii="宋体" w:hAnsi="宋体" w:cs="宋体"/>
                <w:kern w:val="0"/>
                <w:sz w:val="24"/>
              </w:rPr>
            </w:pPr>
            <w:r>
              <w:rPr>
                <w:rFonts w:hint="eastAsia" w:ascii="宋体" w:hAnsi="宋体" w:cs="宋体"/>
                <w:kern w:val="0"/>
                <w:sz w:val="24"/>
              </w:rPr>
              <w:t>计划安排</w:t>
            </w:r>
          </w:p>
        </w:tc>
        <w:tc>
          <w:tcPr>
            <w:tcW w:w="1541" w:type="dxa"/>
            <w:noWrap w:val="0"/>
            <w:vAlign w:val="center"/>
          </w:tcPr>
          <w:p>
            <w:pPr>
              <w:jc w:val="center"/>
              <w:rPr>
                <w:rFonts w:hint="eastAsia" w:ascii="宋体" w:hAnsi="宋体" w:cs="宋体"/>
                <w:kern w:val="0"/>
                <w:sz w:val="24"/>
              </w:rPr>
            </w:pPr>
            <w:r>
              <w:rPr>
                <w:rFonts w:hint="eastAsia" w:ascii="宋体" w:hAnsi="宋体" w:cs="宋体"/>
                <w:kern w:val="0"/>
                <w:sz w:val="24"/>
              </w:rPr>
              <w:t>遵照标准</w:t>
            </w:r>
          </w:p>
        </w:tc>
        <w:tc>
          <w:tcPr>
            <w:tcW w:w="1570" w:type="dxa"/>
            <w:noWrap w:val="0"/>
            <w:vAlign w:val="center"/>
          </w:tcPr>
          <w:p>
            <w:pPr>
              <w:jc w:val="center"/>
              <w:rPr>
                <w:rFonts w:hint="eastAsia" w:ascii="宋体" w:hAnsi="宋体" w:cs="宋体"/>
                <w:kern w:val="0"/>
                <w:sz w:val="24"/>
              </w:rPr>
            </w:pPr>
            <w:r>
              <w:rPr>
                <w:rFonts w:hint="eastAsia" w:ascii="宋体" w:hAnsi="宋体" w:cs="宋体"/>
                <w:kern w:val="0"/>
                <w:sz w:val="24"/>
              </w:rPr>
              <w:t>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1</w:t>
            </w:r>
          </w:p>
        </w:tc>
        <w:tc>
          <w:tcPr>
            <w:tcW w:w="1385" w:type="dxa"/>
            <w:noWrap w:val="0"/>
            <w:vAlign w:val="center"/>
          </w:tcPr>
          <w:p>
            <w:pPr>
              <w:rPr>
                <w:rFonts w:hint="eastAsia" w:ascii="宋体" w:hAnsi="宋体" w:cs="宋体"/>
                <w:kern w:val="0"/>
                <w:sz w:val="22"/>
                <w:szCs w:val="22"/>
              </w:rPr>
            </w:pPr>
            <w:r>
              <w:rPr>
                <w:rFonts w:hint="eastAsia" w:ascii="宋体" w:hAnsi="宋体" w:cs="宋体"/>
                <w:kern w:val="0"/>
                <w:sz w:val="22"/>
                <w:szCs w:val="22"/>
              </w:rPr>
              <w:t>供配电设备</w:t>
            </w:r>
          </w:p>
        </w:tc>
        <w:tc>
          <w:tcPr>
            <w:tcW w:w="2536" w:type="dxa"/>
            <w:noWrap w:val="0"/>
            <w:vAlign w:val="center"/>
          </w:tcPr>
          <w:p>
            <w:pPr>
              <w:rPr>
                <w:rFonts w:hint="eastAsia" w:ascii="宋体" w:hAnsi="宋体" w:cs="宋体"/>
                <w:kern w:val="0"/>
                <w:sz w:val="22"/>
                <w:szCs w:val="22"/>
              </w:rPr>
            </w:pPr>
            <w:r>
              <w:rPr>
                <w:rFonts w:hint="eastAsia" w:ascii="宋体" w:hAnsi="宋体" w:cs="宋体"/>
                <w:kern w:val="0"/>
                <w:sz w:val="22"/>
                <w:szCs w:val="22"/>
              </w:rPr>
              <w:t>高压配电设备继电保护试验，配电柜、配电开关保养。</w:t>
            </w:r>
          </w:p>
        </w:tc>
        <w:tc>
          <w:tcPr>
            <w:tcW w:w="1749" w:type="dxa"/>
            <w:noWrap w:val="0"/>
            <w:vAlign w:val="center"/>
          </w:tcPr>
          <w:p>
            <w:pPr>
              <w:rPr>
                <w:rFonts w:hint="eastAsia" w:ascii="宋体" w:hAnsi="宋体" w:cs="宋体"/>
                <w:kern w:val="0"/>
                <w:sz w:val="22"/>
                <w:szCs w:val="22"/>
              </w:rPr>
            </w:pPr>
            <w:r>
              <w:rPr>
                <w:rFonts w:hint="eastAsia" w:ascii="宋体" w:hAnsi="宋体" w:cs="宋体"/>
                <w:kern w:val="0"/>
                <w:sz w:val="22"/>
                <w:szCs w:val="22"/>
              </w:rPr>
              <w:t>每年对配电设备进行一次全面检查，调整相关</w:t>
            </w:r>
            <w:r>
              <w:rPr>
                <w:rFonts w:hint="eastAsia" w:ascii="宋体" w:hAnsi="宋体" w:cs="宋体"/>
                <w:kern w:val="0"/>
                <w:sz w:val="22"/>
                <w:szCs w:val="22"/>
                <w:lang w:eastAsia="zh-CN"/>
              </w:rPr>
              <w:t>零</w:t>
            </w:r>
            <w:r>
              <w:rPr>
                <w:rFonts w:hint="eastAsia" w:ascii="宋体" w:hAnsi="宋体" w:cs="宋体"/>
                <w:kern w:val="0"/>
                <w:sz w:val="22"/>
                <w:szCs w:val="22"/>
              </w:rPr>
              <w:t>部件。</w:t>
            </w:r>
          </w:p>
        </w:tc>
        <w:tc>
          <w:tcPr>
            <w:tcW w:w="1541" w:type="dxa"/>
            <w:noWrap w:val="0"/>
            <w:vAlign w:val="center"/>
          </w:tcPr>
          <w:p>
            <w:pPr>
              <w:rPr>
                <w:rFonts w:hint="eastAsia" w:ascii="宋体" w:hAnsi="宋体" w:cs="宋体"/>
                <w:kern w:val="0"/>
                <w:sz w:val="22"/>
                <w:szCs w:val="22"/>
              </w:rPr>
            </w:pPr>
            <w:r>
              <w:rPr>
                <w:rFonts w:hint="eastAsia" w:ascii="宋体" w:hAnsi="宋体" w:cs="宋体"/>
                <w:kern w:val="0"/>
                <w:sz w:val="22"/>
                <w:szCs w:val="22"/>
              </w:rPr>
              <w:t>《电业安全工程规程》和公司对设备的管理规程。</w:t>
            </w:r>
          </w:p>
        </w:tc>
        <w:tc>
          <w:tcPr>
            <w:tcW w:w="1570" w:type="dxa"/>
            <w:noWrap w:val="0"/>
            <w:vAlign w:val="center"/>
          </w:tcPr>
          <w:p>
            <w:pPr>
              <w:rPr>
                <w:rFonts w:hint="eastAsia" w:ascii="宋体" w:hAnsi="宋体" w:cs="宋体"/>
                <w:kern w:val="0"/>
                <w:sz w:val="22"/>
                <w:szCs w:val="22"/>
              </w:rPr>
            </w:pPr>
            <w:r>
              <w:rPr>
                <w:rFonts w:hint="eastAsia" w:ascii="宋体" w:hAnsi="宋体" w:cs="宋体"/>
                <w:kern w:val="0"/>
                <w:sz w:val="22"/>
                <w:szCs w:val="22"/>
              </w:rPr>
              <w:t>保证供配电设备的安全运行，延长设备使用年限。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2</w:t>
            </w:r>
          </w:p>
        </w:tc>
        <w:tc>
          <w:tcPr>
            <w:tcW w:w="1385" w:type="dxa"/>
            <w:noWrap w:val="0"/>
            <w:vAlign w:val="center"/>
          </w:tcPr>
          <w:p>
            <w:pPr>
              <w:rPr>
                <w:rFonts w:hint="eastAsia" w:ascii="宋体" w:hAnsi="宋体" w:cs="宋体"/>
                <w:kern w:val="0"/>
                <w:sz w:val="22"/>
                <w:szCs w:val="22"/>
              </w:rPr>
            </w:pPr>
            <w:r>
              <w:rPr>
                <w:rFonts w:hint="eastAsia" w:ascii="宋体" w:hAnsi="宋体" w:cs="宋体"/>
                <w:kern w:val="0"/>
                <w:sz w:val="22"/>
                <w:szCs w:val="22"/>
              </w:rPr>
              <w:t>消防设施</w:t>
            </w:r>
          </w:p>
        </w:tc>
        <w:tc>
          <w:tcPr>
            <w:tcW w:w="2536" w:type="dxa"/>
            <w:noWrap w:val="0"/>
            <w:vAlign w:val="center"/>
          </w:tcPr>
          <w:p>
            <w:pPr>
              <w:rPr>
                <w:rFonts w:hint="eastAsia" w:ascii="宋体" w:hAnsi="宋体" w:cs="宋体"/>
                <w:kern w:val="0"/>
                <w:sz w:val="22"/>
                <w:szCs w:val="22"/>
              </w:rPr>
            </w:pPr>
            <w:r>
              <w:rPr>
                <w:rFonts w:hint="eastAsia" w:ascii="宋体" w:hAnsi="宋体" w:cs="宋体"/>
                <w:kern w:val="0"/>
                <w:sz w:val="22"/>
                <w:szCs w:val="22"/>
              </w:rPr>
              <w:t>灭火器材检查、添加，水管（消防网）定期维护</w:t>
            </w:r>
          </w:p>
        </w:tc>
        <w:tc>
          <w:tcPr>
            <w:tcW w:w="1749" w:type="dxa"/>
            <w:noWrap w:val="0"/>
            <w:vAlign w:val="center"/>
          </w:tcPr>
          <w:p>
            <w:pPr>
              <w:rPr>
                <w:rFonts w:hint="eastAsia" w:ascii="宋体" w:hAnsi="宋体" w:cs="宋体"/>
                <w:kern w:val="0"/>
                <w:sz w:val="22"/>
                <w:szCs w:val="22"/>
              </w:rPr>
            </w:pPr>
          </w:p>
        </w:tc>
        <w:tc>
          <w:tcPr>
            <w:tcW w:w="1541" w:type="dxa"/>
            <w:noWrap w:val="0"/>
            <w:vAlign w:val="center"/>
          </w:tcPr>
          <w:p>
            <w:pPr>
              <w:rPr>
                <w:rFonts w:hint="eastAsia" w:ascii="宋体" w:hAnsi="宋体" w:cs="宋体"/>
                <w:kern w:val="0"/>
                <w:sz w:val="22"/>
                <w:szCs w:val="22"/>
              </w:rPr>
            </w:pPr>
          </w:p>
        </w:tc>
        <w:tc>
          <w:tcPr>
            <w:tcW w:w="1570" w:type="dxa"/>
            <w:noWrap w:val="0"/>
            <w:vAlign w:val="center"/>
          </w:tcPr>
          <w:p>
            <w:pPr>
              <w:rPr>
                <w:rFonts w:hint="eastAsia" w:ascii="宋体" w:hAnsi="宋体" w:cs="宋体"/>
                <w:kern w:val="0"/>
                <w:sz w:val="22"/>
                <w:szCs w:val="22"/>
              </w:rPr>
            </w:pPr>
            <w:r>
              <w:rPr>
                <w:rFonts w:hint="eastAsia" w:ascii="宋体" w:hAnsi="宋体" w:cs="宋体"/>
                <w:kern w:val="0"/>
                <w:sz w:val="22"/>
                <w:szCs w:val="22"/>
              </w:rPr>
              <w:t>保证器材功能正常</w:t>
            </w:r>
          </w:p>
        </w:tc>
      </w:tr>
    </w:tbl>
    <w:p>
      <w:pPr>
        <w:adjustRightInd w:val="0"/>
        <w:snapToGrid w:val="0"/>
        <w:spacing w:line="480" w:lineRule="exact"/>
        <w:ind w:firstLine="482" w:firstLineChars="200"/>
        <w:rPr>
          <w:rFonts w:hint="eastAsia" w:ascii="宋体" w:hAnsi="宋体" w:cs="宋体"/>
          <w:b/>
          <w:kern w:val="0"/>
          <w:sz w:val="24"/>
        </w:rPr>
      </w:pPr>
    </w:p>
    <w:p>
      <w:pPr>
        <w:spacing w:line="360" w:lineRule="auto"/>
        <w:ind w:firstLine="2409" w:firstLineChars="1000"/>
        <w:jc w:val="both"/>
        <w:rPr>
          <w:rFonts w:hint="eastAsia" w:ascii="宋体" w:hAnsi="宋体" w:eastAsia="宋体" w:cs="宋体"/>
          <w:b/>
          <w:bCs/>
          <w:kern w:val="0"/>
          <w:sz w:val="24"/>
          <w:lang w:eastAsia="zh-CN"/>
        </w:rPr>
      </w:pPr>
      <w:r>
        <w:rPr>
          <w:rFonts w:hint="eastAsia" w:ascii="宋体" w:hAnsi="宋体" w:eastAsia="宋体" w:cs="宋体"/>
          <w:b/>
          <w:bCs/>
          <w:kern w:val="0"/>
          <w:sz w:val="24"/>
          <w:lang w:eastAsia="zh-CN"/>
        </w:rPr>
        <w:t>空调系统维护和管理</w:t>
      </w:r>
    </w:p>
    <w:tbl>
      <w:tblPr>
        <w:tblStyle w:val="6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385"/>
        <w:gridCol w:w="1197"/>
        <w:gridCol w:w="1513"/>
        <w:gridCol w:w="2346"/>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7" w:type="dxa"/>
            <w:noWrap w:val="0"/>
            <w:vAlign w:val="center"/>
          </w:tcPr>
          <w:p>
            <w:pPr>
              <w:jc w:val="center"/>
              <w:rPr>
                <w:rFonts w:hint="eastAsia" w:ascii="宋体" w:hAnsi="宋体" w:cs="宋体"/>
                <w:kern w:val="0"/>
                <w:sz w:val="24"/>
              </w:rPr>
            </w:pPr>
            <w:r>
              <w:rPr>
                <w:rFonts w:hint="eastAsia" w:ascii="宋体" w:hAnsi="宋体" w:cs="宋体"/>
                <w:kern w:val="0"/>
                <w:sz w:val="24"/>
              </w:rPr>
              <w:t>序号</w:t>
            </w:r>
          </w:p>
        </w:tc>
        <w:tc>
          <w:tcPr>
            <w:tcW w:w="1385" w:type="dxa"/>
            <w:noWrap w:val="0"/>
            <w:vAlign w:val="center"/>
          </w:tcPr>
          <w:p>
            <w:pPr>
              <w:jc w:val="center"/>
              <w:rPr>
                <w:rFonts w:hint="eastAsia" w:ascii="宋体" w:hAnsi="宋体" w:cs="宋体"/>
                <w:kern w:val="0"/>
                <w:sz w:val="24"/>
              </w:rPr>
            </w:pPr>
            <w:r>
              <w:rPr>
                <w:rFonts w:hint="eastAsia" w:ascii="宋体" w:hAnsi="宋体" w:cs="宋体"/>
                <w:kern w:val="0"/>
                <w:sz w:val="24"/>
              </w:rPr>
              <w:t>项目</w:t>
            </w:r>
          </w:p>
        </w:tc>
        <w:tc>
          <w:tcPr>
            <w:tcW w:w="1197" w:type="dxa"/>
            <w:noWrap w:val="0"/>
            <w:vAlign w:val="center"/>
          </w:tcPr>
          <w:p>
            <w:pPr>
              <w:jc w:val="center"/>
              <w:rPr>
                <w:rFonts w:hint="eastAsia" w:ascii="宋体" w:hAnsi="宋体" w:cs="宋体"/>
                <w:kern w:val="0"/>
                <w:sz w:val="24"/>
              </w:rPr>
            </w:pPr>
            <w:r>
              <w:rPr>
                <w:rFonts w:hint="eastAsia" w:ascii="宋体" w:hAnsi="宋体" w:cs="宋体"/>
                <w:kern w:val="0"/>
                <w:sz w:val="24"/>
              </w:rPr>
              <w:t>维保内容</w:t>
            </w:r>
          </w:p>
        </w:tc>
        <w:tc>
          <w:tcPr>
            <w:tcW w:w="1513" w:type="dxa"/>
            <w:noWrap w:val="0"/>
            <w:vAlign w:val="center"/>
          </w:tcPr>
          <w:p>
            <w:pPr>
              <w:jc w:val="center"/>
              <w:rPr>
                <w:rFonts w:hint="eastAsia" w:ascii="宋体" w:hAnsi="宋体" w:cs="宋体"/>
                <w:kern w:val="0"/>
                <w:sz w:val="24"/>
              </w:rPr>
            </w:pPr>
            <w:r>
              <w:rPr>
                <w:rFonts w:hint="eastAsia" w:ascii="宋体" w:hAnsi="宋体" w:cs="宋体"/>
                <w:kern w:val="0"/>
                <w:sz w:val="24"/>
              </w:rPr>
              <w:t>计划安排</w:t>
            </w:r>
          </w:p>
        </w:tc>
        <w:tc>
          <w:tcPr>
            <w:tcW w:w="2346" w:type="dxa"/>
            <w:noWrap w:val="0"/>
            <w:vAlign w:val="center"/>
          </w:tcPr>
          <w:p>
            <w:pPr>
              <w:jc w:val="center"/>
              <w:rPr>
                <w:rFonts w:hint="eastAsia" w:ascii="宋体" w:hAnsi="宋体" w:eastAsia="宋体" w:cs="宋体"/>
                <w:kern w:val="0"/>
                <w:sz w:val="24"/>
                <w:lang w:eastAsia="zh-CN"/>
              </w:rPr>
            </w:pPr>
            <w:r>
              <w:rPr>
                <w:rFonts w:hint="eastAsia" w:ascii="宋体" w:hAnsi="宋体" w:cs="宋体"/>
                <w:kern w:val="0"/>
                <w:sz w:val="24"/>
                <w:lang w:eastAsia="zh-CN"/>
              </w:rPr>
              <w:t>维修保养内容</w:t>
            </w:r>
          </w:p>
        </w:tc>
        <w:tc>
          <w:tcPr>
            <w:tcW w:w="2340" w:type="dxa"/>
            <w:noWrap w:val="0"/>
            <w:vAlign w:val="center"/>
          </w:tcPr>
          <w:p>
            <w:pPr>
              <w:jc w:val="center"/>
              <w:rPr>
                <w:rFonts w:hint="eastAsia" w:ascii="宋体" w:hAnsi="宋体" w:cs="宋体"/>
                <w:kern w:val="0"/>
                <w:sz w:val="24"/>
              </w:rPr>
            </w:pPr>
            <w:r>
              <w:rPr>
                <w:rFonts w:hint="eastAsia" w:ascii="宋体" w:hAnsi="宋体" w:cs="宋体"/>
                <w:kern w:val="0"/>
                <w:sz w:val="24"/>
              </w:rPr>
              <w:t>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507"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1</w:t>
            </w:r>
          </w:p>
        </w:tc>
        <w:tc>
          <w:tcPr>
            <w:tcW w:w="1385" w:type="dxa"/>
            <w:noWrap w:val="0"/>
            <w:vAlign w:val="center"/>
          </w:tcPr>
          <w:p>
            <w:pPr>
              <w:rPr>
                <w:rFonts w:hint="eastAsia" w:ascii="宋体" w:hAnsi="宋体" w:cs="宋体"/>
                <w:kern w:val="0"/>
                <w:sz w:val="22"/>
                <w:szCs w:val="22"/>
                <w:lang w:eastAsia="zh-CN"/>
              </w:rPr>
            </w:pPr>
            <w:r>
              <w:rPr>
                <w:rFonts w:hint="eastAsia" w:ascii="宋体" w:hAnsi="宋体" w:cs="宋体"/>
                <w:kern w:val="0"/>
                <w:sz w:val="22"/>
                <w:szCs w:val="22"/>
                <w:lang w:eastAsia="zh-CN"/>
              </w:rPr>
              <w:t>日常维护</w:t>
            </w:r>
          </w:p>
        </w:tc>
        <w:tc>
          <w:tcPr>
            <w:tcW w:w="1197" w:type="dxa"/>
            <w:noWrap w:val="0"/>
            <w:vAlign w:val="center"/>
          </w:tcPr>
          <w:p>
            <w:pPr>
              <w:rPr>
                <w:rFonts w:hint="eastAsia" w:ascii="宋体" w:hAnsi="宋体" w:cs="宋体"/>
                <w:kern w:val="0"/>
                <w:sz w:val="22"/>
                <w:szCs w:val="22"/>
                <w:lang w:val="en-US" w:eastAsia="zh-CN"/>
              </w:rPr>
            </w:pPr>
            <w:r>
              <w:rPr>
                <w:rFonts w:hint="eastAsia" w:ascii="宋体" w:hAnsi="宋体" w:cs="宋体"/>
                <w:kern w:val="0"/>
                <w:sz w:val="22"/>
                <w:szCs w:val="22"/>
                <w:lang w:val="en-US" w:eastAsia="zh-CN"/>
              </w:rPr>
              <w:t>物业范围内的空调正常运转。</w:t>
            </w:r>
          </w:p>
        </w:tc>
        <w:tc>
          <w:tcPr>
            <w:tcW w:w="1513" w:type="dxa"/>
            <w:noWrap w:val="0"/>
            <w:vAlign w:val="center"/>
          </w:tcPr>
          <w:p>
            <w:pPr>
              <w:rPr>
                <w:rFonts w:hint="eastAsia" w:ascii="宋体" w:hAnsi="宋体" w:cs="宋体"/>
                <w:kern w:val="0"/>
                <w:sz w:val="22"/>
                <w:szCs w:val="22"/>
                <w:lang w:eastAsia="zh-CN"/>
              </w:rPr>
            </w:pPr>
            <w:r>
              <w:rPr>
                <w:rFonts w:hint="eastAsia" w:ascii="宋体" w:hAnsi="宋体" w:cs="宋体"/>
                <w:kern w:val="0"/>
                <w:sz w:val="22"/>
                <w:szCs w:val="22"/>
                <w:lang w:eastAsia="zh-CN"/>
              </w:rPr>
              <w:t>夏季用空调前检测一次，冬季用空调前检测一次。</w:t>
            </w:r>
          </w:p>
        </w:tc>
        <w:tc>
          <w:tcPr>
            <w:tcW w:w="2346" w:type="dxa"/>
            <w:noWrap w:val="0"/>
            <w:vAlign w:val="center"/>
          </w:tcPr>
          <w:p>
            <w:pPr>
              <w:rPr>
                <w:rFonts w:hint="eastAsia" w:ascii="宋体" w:hAnsi="宋体" w:cs="宋体"/>
                <w:kern w:val="0"/>
                <w:sz w:val="22"/>
                <w:szCs w:val="22"/>
                <w:lang w:val="en-US" w:eastAsia="zh-CN"/>
              </w:rPr>
            </w:pPr>
            <w:r>
              <w:rPr>
                <w:rFonts w:hint="eastAsia" w:ascii="宋体" w:hAnsi="宋体" w:cs="宋体"/>
                <w:kern w:val="0"/>
                <w:sz w:val="22"/>
                <w:szCs w:val="22"/>
                <w:lang w:val="en-US" w:eastAsia="zh-CN"/>
              </w:rPr>
              <w:t>急修应立即到位，确保在最短时间内予以修复，特殊情况，应在一个工作日内修复。小修应在一个工作日内修复。</w:t>
            </w:r>
          </w:p>
          <w:p>
            <w:pPr>
              <w:rPr>
                <w:rFonts w:hint="eastAsia" w:ascii="宋体" w:hAnsi="宋体" w:cs="宋体"/>
                <w:kern w:val="0"/>
                <w:sz w:val="22"/>
                <w:szCs w:val="22"/>
              </w:rPr>
            </w:pPr>
          </w:p>
        </w:tc>
        <w:tc>
          <w:tcPr>
            <w:tcW w:w="2340" w:type="dxa"/>
            <w:noWrap w:val="0"/>
            <w:vAlign w:val="center"/>
          </w:tcPr>
          <w:p>
            <w:pPr>
              <w:rPr>
                <w:rFonts w:hint="eastAsia" w:ascii="宋体" w:hAnsi="宋体" w:cs="宋体"/>
                <w:kern w:val="0"/>
                <w:sz w:val="22"/>
                <w:szCs w:val="22"/>
                <w:lang w:val="en-US" w:eastAsia="zh-CN"/>
              </w:rPr>
            </w:pPr>
            <w:r>
              <w:rPr>
                <w:rFonts w:hint="eastAsia" w:ascii="宋体" w:hAnsi="宋体" w:cs="宋体"/>
                <w:kern w:val="0"/>
                <w:sz w:val="22"/>
                <w:szCs w:val="22"/>
                <w:lang w:val="en-US" w:eastAsia="zh-CN"/>
              </w:rPr>
              <w:t>空调系统正常运转。使用的日常消耗物料及作业操作方法符合环保、安全要求。</w:t>
            </w:r>
            <w:r>
              <w:rPr>
                <w:rFonts w:hint="eastAsia" w:ascii="宋体" w:hAnsi="宋体" w:cs="宋体"/>
                <w:kern w:val="0"/>
                <w:sz w:val="22"/>
                <w:szCs w:val="22"/>
                <w:lang w:eastAsia="zh-CN"/>
              </w:rPr>
              <w:t>确保空调制冷制热效果和空调电路正常。</w:t>
            </w:r>
          </w:p>
          <w:p>
            <w:pPr>
              <w:rPr>
                <w:rFonts w:hint="eastAsia" w:ascii="宋体" w:hAnsi="宋体" w:eastAsia="宋体" w:cs="宋体"/>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noWrap w:val="0"/>
            <w:vAlign w:val="center"/>
          </w:tcPr>
          <w:p>
            <w:pPr>
              <w:jc w:val="center"/>
              <w:rPr>
                <w:rFonts w:hint="eastAsia" w:ascii="宋体" w:hAnsi="宋体" w:cs="宋体"/>
                <w:kern w:val="0"/>
                <w:sz w:val="22"/>
                <w:szCs w:val="22"/>
              </w:rPr>
            </w:pPr>
            <w:r>
              <w:rPr>
                <w:rFonts w:hint="eastAsia" w:ascii="宋体" w:hAnsi="宋体" w:cs="宋体"/>
                <w:kern w:val="0"/>
                <w:sz w:val="22"/>
                <w:szCs w:val="22"/>
              </w:rPr>
              <w:t>2</w:t>
            </w:r>
          </w:p>
        </w:tc>
        <w:tc>
          <w:tcPr>
            <w:tcW w:w="1385" w:type="dxa"/>
            <w:noWrap w:val="0"/>
            <w:vAlign w:val="center"/>
          </w:tcPr>
          <w:p>
            <w:pPr>
              <w:rPr>
                <w:rFonts w:hint="eastAsia" w:ascii="宋体" w:hAnsi="宋体" w:eastAsia="宋体" w:cs="宋体"/>
                <w:kern w:val="0"/>
                <w:sz w:val="22"/>
                <w:szCs w:val="22"/>
                <w:lang w:eastAsia="zh-CN"/>
              </w:rPr>
            </w:pPr>
            <w:r>
              <w:rPr>
                <w:rFonts w:hint="eastAsia" w:ascii="宋体" w:hAnsi="宋体" w:cs="宋体"/>
                <w:kern w:val="0"/>
                <w:sz w:val="22"/>
                <w:szCs w:val="22"/>
                <w:lang w:eastAsia="zh-CN"/>
              </w:rPr>
              <w:t>清洗</w:t>
            </w:r>
          </w:p>
        </w:tc>
        <w:tc>
          <w:tcPr>
            <w:tcW w:w="1197" w:type="dxa"/>
            <w:noWrap w:val="0"/>
            <w:vAlign w:val="center"/>
          </w:tcPr>
          <w:p>
            <w:pPr>
              <w:spacing w:line="500" w:lineRule="exact"/>
              <w:rPr>
                <w:rFonts w:hint="eastAsia" w:ascii="宋体" w:hAnsi="宋体" w:eastAsia="宋体"/>
                <w:sz w:val="24"/>
                <w:szCs w:val="22"/>
                <w:lang w:eastAsia="zh-CN"/>
              </w:rPr>
            </w:pPr>
            <w:r>
              <w:rPr>
                <w:rFonts w:hint="eastAsia" w:ascii="宋体" w:hAnsi="宋体"/>
                <w:sz w:val="24"/>
                <w:szCs w:val="22"/>
              </w:rPr>
              <w:t>物业</w:t>
            </w:r>
            <w:r>
              <w:rPr>
                <w:rFonts w:hint="eastAsia" w:ascii="宋体" w:hAnsi="宋体"/>
                <w:sz w:val="24"/>
                <w:szCs w:val="22"/>
                <w:lang w:eastAsia="zh-CN"/>
              </w:rPr>
              <w:t>范围内</w:t>
            </w:r>
            <w:r>
              <w:rPr>
                <w:rFonts w:hint="eastAsia" w:ascii="宋体" w:hAnsi="宋体"/>
                <w:sz w:val="24"/>
                <w:szCs w:val="22"/>
              </w:rPr>
              <w:t>空调每年清洗2次</w:t>
            </w:r>
            <w:r>
              <w:rPr>
                <w:rFonts w:hint="eastAsia" w:ascii="宋体" w:hAnsi="宋体"/>
                <w:sz w:val="24"/>
                <w:szCs w:val="22"/>
                <w:lang w:eastAsia="zh-CN"/>
              </w:rPr>
              <w:t>。</w:t>
            </w:r>
          </w:p>
          <w:p>
            <w:pPr>
              <w:rPr>
                <w:rFonts w:hint="eastAsia" w:ascii="宋体" w:hAnsi="宋体" w:cs="宋体"/>
                <w:kern w:val="0"/>
                <w:sz w:val="22"/>
                <w:szCs w:val="22"/>
              </w:rPr>
            </w:pPr>
          </w:p>
        </w:tc>
        <w:tc>
          <w:tcPr>
            <w:tcW w:w="1513" w:type="dxa"/>
            <w:noWrap w:val="0"/>
            <w:vAlign w:val="center"/>
          </w:tcPr>
          <w:p>
            <w:pPr>
              <w:rPr>
                <w:rFonts w:hint="default" w:ascii="宋体" w:hAnsi="宋体" w:eastAsia="宋体" w:cs="宋体"/>
                <w:kern w:val="0"/>
                <w:sz w:val="22"/>
                <w:szCs w:val="22"/>
                <w:lang w:val="en-US" w:eastAsia="zh-CN"/>
              </w:rPr>
            </w:pPr>
            <w:r>
              <w:rPr>
                <w:rFonts w:hint="eastAsia" w:ascii="宋体" w:hAnsi="宋体" w:cs="宋体"/>
                <w:kern w:val="0"/>
                <w:sz w:val="22"/>
                <w:szCs w:val="22"/>
                <w:lang w:eastAsia="zh-CN"/>
              </w:rPr>
              <w:t>每年</w:t>
            </w:r>
            <w:r>
              <w:rPr>
                <w:rFonts w:hint="eastAsia" w:ascii="宋体" w:hAnsi="宋体" w:cs="宋体"/>
                <w:kern w:val="0"/>
                <w:sz w:val="22"/>
                <w:szCs w:val="22"/>
                <w:lang w:val="en-US" w:eastAsia="zh-CN"/>
              </w:rPr>
              <w:t>5月和10月对空调系统进行深度清洗。</w:t>
            </w:r>
          </w:p>
        </w:tc>
        <w:tc>
          <w:tcPr>
            <w:tcW w:w="2346" w:type="dxa"/>
            <w:noWrap w:val="0"/>
            <w:vAlign w:val="center"/>
          </w:tcPr>
          <w:p>
            <w:pPr>
              <w:rPr>
                <w:rFonts w:hint="eastAsia" w:ascii="宋体" w:hAnsi="宋体" w:eastAsia="宋体" w:cs="宋体"/>
                <w:kern w:val="0"/>
                <w:sz w:val="22"/>
                <w:szCs w:val="22"/>
                <w:lang w:eastAsia="zh-CN"/>
              </w:rPr>
            </w:pPr>
            <w:r>
              <w:rPr>
                <w:rFonts w:hint="eastAsia" w:ascii="宋体" w:hAnsi="宋体" w:cs="宋体"/>
                <w:kern w:val="0"/>
                <w:sz w:val="22"/>
                <w:szCs w:val="22"/>
                <w:lang w:eastAsia="zh-CN"/>
              </w:rPr>
              <w:t>清洗空调过滤网、内部积尘和细菌，更换空调滤芯。</w:t>
            </w:r>
          </w:p>
        </w:tc>
        <w:tc>
          <w:tcPr>
            <w:tcW w:w="2340" w:type="dxa"/>
            <w:noWrap w:val="0"/>
            <w:vAlign w:val="center"/>
          </w:tcPr>
          <w:p>
            <w:pPr>
              <w:rPr>
                <w:rFonts w:hint="eastAsia" w:ascii="宋体" w:hAnsi="宋体" w:eastAsia="宋体" w:cs="宋体"/>
                <w:kern w:val="0"/>
                <w:sz w:val="22"/>
                <w:szCs w:val="22"/>
                <w:lang w:eastAsia="zh-CN"/>
              </w:rPr>
            </w:pPr>
            <w:r>
              <w:rPr>
                <w:rFonts w:hint="eastAsia" w:ascii="宋体" w:hAnsi="宋体" w:cs="宋体"/>
                <w:kern w:val="0"/>
                <w:sz w:val="22"/>
                <w:szCs w:val="22"/>
                <w:lang w:eastAsia="zh-CN"/>
              </w:rPr>
              <w:t>确保环境舒适安全。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 w:type="dxa"/>
            <w:noWrap w:val="0"/>
            <w:vAlign w:val="center"/>
          </w:tcPr>
          <w:p>
            <w:pPr>
              <w:jc w:val="center"/>
              <w:rPr>
                <w:rFonts w:hint="eastAsia" w:ascii="宋体" w:hAnsi="宋体" w:cs="宋体"/>
                <w:kern w:val="0"/>
                <w:sz w:val="22"/>
                <w:szCs w:val="22"/>
              </w:rPr>
            </w:pPr>
          </w:p>
        </w:tc>
        <w:tc>
          <w:tcPr>
            <w:tcW w:w="1385" w:type="dxa"/>
            <w:noWrap w:val="0"/>
            <w:vAlign w:val="center"/>
          </w:tcPr>
          <w:p>
            <w:pPr>
              <w:rPr>
                <w:rFonts w:hint="eastAsia" w:ascii="宋体" w:hAnsi="宋体" w:cs="宋体"/>
                <w:kern w:val="0"/>
                <w:sz w:val="22"/>
                <w:szCs w:val="22"/>
                <w:lang w:eastAsia="zh-CN"/>
              </w:rPr>
            </w:pPr>
            <w:r>
              <w:rPr>
                <w:rFonts w:hint="eastAsia" w:ascii="宋体" w:hAnsi="宋体" w:cs="宋体"/>
                <w:kern w:val="0"/>
                <w:sz w:val="22"/>
                <w:szCs w:val="22"/>
                <w:lang w:eastAsia="zh-CN"/>
              </w:rPr>
              <w:t>加液</w:t>
            </w:r>
          </w:p>
        </w:tc>
        <w:tc>
          <w:tcPr>
            <w:tcW w:w="1197" w:type="dxa"/>
            <w:noWrap w:val="0"/>
            <w:vAlign w:val="center"/>
          </w:tcPr>
          <w:p>
            <w:pPr>
              <w:rPr>
                <w:rFonts w:hint="eastAsia" w:ascii="宋体" w:hAnsi="宋体" w:eastAsia="宋体" w:cs="宋体"/>
                <w:kern w:val="0"/>
                <w:sz w:val="22"/>
                <w:szCs w:val="22"/>
                <w:lang w:eastAsia="zh-CN"/>
              </w:rPr>
            </w:pPr>
            <w:r>
              <w:rPr>
                <w:rFonts w:hint="eastAsia" w:ascii="宋体" w:hAnsi="宋体" w:cs="宋体"/>
                <w:kern w:val="0"/>
                <w:sz w:val="22"/>
                <w:szCs w:val="22"/>
                <w:lang w:eastAsia="zh-CN"/>
              </w:rPr>
              <w:t>每年加氟利昂一次。</w:t>
            </w:r>
          </w:p>
        </w:tc>
        <w:tc>
          <w:tcPr>
            <w:tcW w:w="1513" w:type="dxa"/>
            <w:noWrap w:val="0"/>
            <w:vAlign w:val="center"/>
          </w:tcPr>
          <w:p>
            <w:pPr>
              <w:rPr>
                <w:rFonts w:hint="eastAsia" w:ascii="宋体" w:hAnsi="宋体" w:eastAsia="宋体" w:cs="宋体"/>
                <w:kern w:val="0"/>
                <w:sz w:val="22"/>
                <w:szCs w:val="22"/>
                <w:lang w:eastAsia="zh-CN"/>
              </w:rPr>
            </w:pPr>
            <w:r>
              <w:rPr>
                <w:rFonts w:hint="eastAsia" w:ascii="宋体" w:hAnsi="宋体" w:cs="宋体"/>
                <w:kern w:val="0"/>
                <w:sz w:val="22"/>
                <w:szCs w:val="22"/>
                <w:lang w:eastAsia="zh-CN"/>
              </w:rPr>
              <w:t>根据甲方要求加液。</w:t>
            </w:r>
          </w:p>
        </w:tc>
        <w:tc>
          <w:tcPr>
            <w:tcW w:w="2346" w:type="dxa"/>
            <w:noWrap w:val="0"/>
            <w:vAlign w:val="center"/>
          </w:tcPr>
          <w:p>
            <w:pPr>
              <w:rPr>
                <w:rFonts w:hint="eastAsia" w:ascii="宋体" w:hAnsi="宋体" w:eastAsia="宋体" w:cs="宋体"/>
                <w:kern w:val="0"/>
                <w:sz w:val="22"/>
                <w:szCs w:val="22"/>
                <w:lang w:eastAsia="zh-CN"/>
              </w:rPr>
            </w:pPr>
            <w:r>
              <w:rPr>
                <w:rFonts w:hint="eastAsia" w:ascii="宋体" w:hAnsi="宋体" w:cs="宋体"/>
                <w:kern w:val="0"/>
                <w:sz w:val="22"/>
                <w:szCs w:val="22"/>
                <w:lang w:eastAsia="zh-CN"/>
              </w:rPr>
              <w:t>氟利昂质量符合标准。</w:t>
            </w:r>
          </w:p>
        </w:tc>
        <w:tc>
          <w:tcPr>
            <w:tcW w:w="2340" w:type="dxa"/>
            <w:noWrap w:val="0"/>
            <w:vAlign w:val="center"/>
          </w:tcPr>
          <w:p>
            <w:pPr>
              <w:rPr>
                <w:rFonts w:hint="eastAsia" w:ascii="宋体" w:hAnsi="宋体" w:eastAsia="宋体" w:cs="宋体"/>
                <w:kern w:val="0"/>
                <w:sz w:val="22"/>
                <w:szCs w:val="22"/>
                <w:lang w:val="en-US" w:eastAsia="zh-CN" w:bidi="ar-SA"/>
              </w:rPr>
            </w:pPr>
            <w:r>
              <w:rPr>
                <w:rFonts w:hint="eastAsia" w:ascii="宋体" w:hAnsi="宋体" w:cs="宋体"/>
                <w:kern w:val="0"/>
                <w:sz w:val="22"/>
                <w:szCs w:val="22"/>
                <w:lang w:eastAsia="zh-CN"/>
              </w:rPr>
              <w:t>确保制冷制热正常。</w:t>
            </w:r>
          </w:p>
        </w:tc>
      </w:tr>
    </w:tbl>
    <w:p>
      <w:pPr>
        <w:spacing w:line="360" w:lineRule="auto"/>
        <w:ind w:firstLine="482" w:firstLineChars="200"/>
        <w:rPr>
          <w:rFonts w:hint="eastAsia" w:ascii="宋体" w:hAnsi="宋体" w:cs="宋体"/>
          <w:b/>
          <w:kern w:val="0"/>
          <w:sz w:val="24"/>
          <w:lang w:eastAsia="zh-CN"/>
        </w:rPr>
      </w:pPr>
    </w:p>
    <w:p>
      <w:pPr>
        <w:adjustRightInd w:val="0"/>
        <w:snapToGrid w:val="0"/>
        <w:spacing w:line="480" w:lineRule="exact"/>
        <w:ind w:firstLine="482" w:firstLineChars="200"/>
        <w:rPr>
          <w:rFonts w:hint="eastAsia" w:ascii="宋体" w:hAnsi="宋体" w:cs="宋体"/>
          <w:b/>
          <w:kern w:val="0"/>
          <w:sz w:val="24"/>
        </w:rPr>
      </w:pPr>
      <w:r>
        <w:rPr>
          <w:rFonts w:hint="eastAsia" w:ascii="宋体" w:hAnsi="宋体" w:cs="宋体"/>
          <w:b/>
          <w:kern w:val="0"/>
          <w:sz w:val="24"/>
          <w:lang w:eastAsia="zh-CN"/>
        </w:rPr>
        <w:t>第三</w:t>
      </w:r>
      <w:r>
        <w:rPr>
          <w:rFonts w:hint="eastAsia" w:ascii="宋体" w:hAnsi="宋体" w:cs="宋体"/>
          <w:b/>
          <w:kern w:val="0"/>
          <w:sz w:val="24"/>
        </w:rPr>
        <w:t>、安保服务标准</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1、保安岗位服务规范及职责：</w:t>
      </w:r>
    </w:p>
    <w:p>
      <w:pPr>
        <w:adjustRightInd w:val="0"/>
        <w:snapToGrid w:val="0"/>
        <w:spacing w:line="480" w:lineRule="exact"/>
        <w:ind w:firstLine="480" w:firstLineChars="200"/>
        <w:rPr>
          <w:rFonts w:hint="eastAsia" w:ascii="宋体" w:hAnsi="宋体" w:eastAsia="宋体" w:cs="宋体"/>
          <w:kern w:val="0"/>
          <w:sz w:val="24"/>
          <w:lang w:eastAsia="zh-CN"/>
        </w:rPr>
      </w:pPr>
      <w:r>
        <w:rPr>
          <w:rFonts w:hint="eastAsia" w:ascii="宋体" w:hAnsi="宋体" w:cs="宋体"/>
          <w:kern w:val="0"/>
          <w:sz w:val="24"/>
        </w:rPr>
        <w:t>①门岗工作，每天配备24小时专业治安管理员，并实行巡逻值班服务，治安管理人员统一制服，工作规范，作风严谨</w:t>
      </w:r>
      <w:r>
        <w:rPr>
          <w:rFonts w:hint="eastAsia" w:ascii="宋体" w:hAnsi="宋体" w:cs="宋体"/>
          <w:kern w:val="0"/>
          <w:sz w:val="24"/>
          <w:lang w:eastAsia="zh-CN"/>
        </w:rPr>
        <w:t>：</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a、注意自身仪表、仪容形象，精神饱满；</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b、维护大门秩序，保持道路畅通；</w:t>
      </w:r>
    </w:p>
    <w:p>
      <w:pPr>
        <w:adjustRightInd w:val="0"/>
        <w:snapToGrid w:val="0"/>
        <w:spacing w:line="480" w:lineRule="exact"/>
        <w:ind w:firstLine="480" w:firstLineChars="200"/>
        <w:rPr>
          <w:rFonts w:hint="eastAsia" w:ascii="宋体" w:hAnsi="宋体" w:eastAsia="宋体" w:cs="宋体"/>
          <w:kern w:val="0"/>
          <w:sz w:val="24"/>
          <w:lang w:eastAsia="zh-CN"/>
        </w:rPr>
      </w:pPr>
      <w:r>
        <w:rPr>
          <w:rFonts w:hint="eastAsia" w:ascii="宋体" w:hAnsi="宋体" w:cs="宋体"/>
          <w:kern w:val="0"/>
          <w:sz w:val="24"/>
        </w:rPr>
        <w:t>c、来车时应予以指挥停放</w:t>
      </w:r>
      <w:r>
        <w:rPr>
          <w:rFonts w:hint="eastAsia" w:ascii="宋体" w:hAnsi="宋体" w:cs="宋体"/>
          <w:kern w:val="0"/>
          <w:sz w:val="24"/>
          <w:lang w:eastAsia="zh-CN"/>
        </w:rPr>
        <w:t>；</w:t>
      </w:r>
    </w:p>
    <w:p>
      <w:pPr>
        <w:adjustRightInd w:val="0"/>
        <w:snapToGrid w:val="0"/>
        <w:spacing w:line="480" w:lineRule="exact"/>
        <w:ind w:firstLine="480" w:firstLineChars="200"/>
        <w:rPr>
          <w:rFonts w:hint="eastAsia" w:ascii="宋体" w:hAnsi="宋体" w:cs="宋体"/>
          <w:kern w:val="0"/>
          <w:sz w:val="24"/>
          <w:lang w:eastAsia="zh-CN"/>
        </w:rPr>
      </w:pPr>
      <w:r>
        <w:rPr>
          <w:rFonts w:hint="eastAsia" w:ascii="宋体" w:hAnsi="宋体" w:cs="宋体"/>
          <w:kern w:val="0"/>
          <w:sz w:val="24"/>
        </w:rPr>
        <w:t>d、当来车违规时应及时引导劝阻</w:t>
      </w:r>
      <w:r>
        <w:rPr>
          <w:rFonts w:hint="eastAsia" w:ascii="宋体" w:hAnsi="宋体" w:cs="宋体"/>
          <w:kern w:val="0"/>
          <w:sz w:val="24"/>
          <w:lang w:eastAsia="zh-CN"/>
        </w:rPr>
        <w:t>；</w:t>
      </w:r>
    </w:p>
    <w:p>
      <w:pPr>
        <w:adjustRightInd w:val="0"/>
        <w:snapToGrid w:val="0"/>
        <w:spacing w:line="480" w:lineRule="exact"/>
        <w:ind w:firstLine="480" w:firstLineChars="200"/>
        <w:rPr>
          <w:rFonts w:hint="eastAsia" w:ascii="宋体" w:hAnsi="宋体" w:cs="宋体"/>
          <w:kern w:val="0"/>
          <w:sz w:val="24"/>
          <w:lang w:eastAsia="zh-CN"/>
        </w:rPr>
      </w:pPr>
      <w:r>
        <w:rPr>
          <w:rFonts w:hint="eastAsia" w:ascii="宋体" w:hAnsi="宋体" w:cs="宋体"/>
          <w:kern w:val="0"/>
          <w:sz w:val="24"/>
        </w:rPr>
        <w:t>e、注意可疑人员所携带物品，仔细询问，发现情况及时汇报</w:t>
      </w:r>
      <w:r>
        <w:rPr>
          <w:rFonts w:hint="eastAsia" w:ascii="宋体" w:hAnsi="宋体" w:cs="宋体"/>
          <w:kern w:val="0"/>
          <w:sz w:val="24"/>
          <w:lang w:eastAsia="zh-CN"/>
        </w:rPr>
        <w:t>；</w:t>
      </w:r>
    </w:p>
    <w:p>
      <w:pPr>
        <w:adjustRightInd w:val="0"/>
        <w:snapToGrid w:val="0"/>
        <w:spacing w:line="480" w:lineRule="exact"/>
        <w:ind w:firstLine="480" w:firstLineChars="200"/>
        <w:rPr>
          <w:rFonts w:hint="eastAsia" w:ascii="宋体" w:hAnsi="宋体" w:eastAsia="宋体" w:cs="宋体"/>
          <w:kern w:val="0"/>
          <w:sz w:val="24"/>
          <w:lang w:eastAsia="zh-CN"/>
        </w:rPr>
      </w:pPr>
      <w:r>
        <w:rPr>
          <w:rFonts w:hint="eastAsia" w:ascii="宋体" w:hAnsi="宋体" w:cs="宋体"/>
          <w:kern w:val="0"/>
          <w:sz w:val="24"/>
        </w:rPr>
        <w:t>f、认真做好人员、车辆出入登记工作，做好交接工作</w:t>
      </w:r>
      <w:r>
        <w:rPr>
          <w:rFonts w:hint="eastAsia" w:ascii="宋体" w:hAnsi="宋体" w:cs="宋体"/>
          <w:kern w:val="0"/>
          <w:sz w:val="24"/>
          <w:lang w:eastAsia="zh-CN"/>
        </w:rPr>
        <w:t>；</w:t>
      </w:r>
    </w:p>
    <w:p>
      <w:pPr>
        <w:adjustRightInd w:val="0"/>
        <w:snapToGrid w:val="0"/>
        <w:spacing w:line="480" w:lineRule="exact"/>
        <w:ind w:firstLine="480" w:firstLineChars="200"/>
        <w:rPr>
          <w:rFonts w:hint="eastAsia" w:ascii="宋体" w:hAnsi="宋体" w:cs="宋体"/>
          <w:kern w:val="0"/>
          <w:sz w:val="24"/>
          <w:lang w:eastAsia="zh-CN"/>
        </w:rPr>
      </w:pPr>
      <w:r>
        <w:rPr>
          <w:rFonts w:hint="eastAsia" w:ascii="宋体" w:hAnsi="宋体" w:cs="宋体"/>
          <w:kern w:val="0"/>
          <w:sz w:val="24"/>
        </w:rPr>
        <w:t>g、做好传达室卫生工作</w:t>
      </w:r>
      <w:r>
        <w:rPr>
          <w:rFonts w:hint="eastAsia" w:ascii="宋体" w:hAnsi="宋体" w:cs="宋体"/>
          <w:kern w:val="0"/>
          <w:sz w:val="24"/>
          <w:lang w:eastAsia="zh-CN"/>
        </w:rPr>
        <w:t>；</w:t>
      </w:r>
    </w:p>
    <w:p>
      <w:pPr>
        <w:adjustRightInd w:val="0"/>
        <w:snapToGrid w:val="0"/>
        <w:spacing w:line="480" w:lineRule="exact"/>
        <w:ind w:firstLine="480" w:firstLineChars="200"/>
        <w:rPr>
          <w:rFonts w:hint="eastAsia" w:ascii="宋体" w:hAnsi="宋体" w:eastAsia="宋体" w:cs="宋体"/>
          <w:kern w:val="0"/>
          <w:sz w:val="24"/>
          <w:lang w:eastAsia="zh-CN"/>
        </w:rPr>
      </w:pPr>
      <w:r>
        <w:rPr>
          <w:rFonts w:hint="eastAsia" w:ascii="宋体" w:hAnsi="宋体" w:cs="宋体"/>
          <w:kern w:val="0"/>
          <w:sz w:val="24"/>
        </w:rPr>
        <w:t>h、完成委托方交办的其他工作(与保安工作有关</w:t>
      </w:r>
      <w:r>
        <w:rPr>
          <w:rFonts w:hint="eastAsia" w:ascii="宋体" w:hAnsi="宋体" w:cs="宋体"/>
          <w:kern w:val="0"/>
          <w:sz w:val="24"/>
          <w:lang w:eastAsia="zh-CN"/>
        </w:rPr>
        <w:t>）；</w:t>
      </w:r>
    </w:p>
    <w:p>
      <w:pPr>
        <w:adjustRightInd w:val="0"/>
        <w:snapToGrid w:val="0"/>
        <w:spacing w:line="480" w:lineRule="exact"/>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I、行政楼、老年楼报刊杂志的分发。</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②巡逻检查：</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a、巡逻人员要认真负责，提高警惕，注意发现可疑人员及可疑情况，并制止违反规定的行为。</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b、发现反常或意外情况，除及时向领导报告外，要采取必要措施以防止火灾事故及破坏行为的发生。</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C、发现偷盗、闹事、斗殴、凶杀、放火、投毒、爆炸等犯罪分子，要坚决果断地采取措施，力争抓获犯罪分子。</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d、若发现盗窃、凶案、火灾、投毒、损毁财物，以及一切有现场的案件或事件，要妥善保护好现场，迅速上报并积极协助调查。</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e、巡逻人员要定时定点查看，交接班时接班人员对院内基本情况进行巡查并登记，对财务部门、档案库房、重要机房、配电房、地下车库等以及无人值班但有可能发生问题的地方应设置巡更点，做好巡更记录。节假日、夜间2小时巡逻一次，确保在合同期间的治安消防保卫工作不出问题。</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f、巡逻人员应熟练掌握灭火常识，会使用消防器材，对初起火灾能及时扑灭。</w:t>
      </w:r>
    </w:p>
    <w:p>
      <w:pPr>
        <w:spacing w:line="460" w:lineRule="exact"/>
        <w:ind w:firstLine="482" w:firstLineChars="200"/>
        <w:rPr>
          <w:rFonts w:hint="eastAsia" w:ascii="宋体" w:hAnsi="宋体" w:cs="宋体"/>
          <w:b/>
          <w:kern w:val="0"/>
          <w:sz w:val="24"/>
        </w:rPr>
      </w:pPr>
      <w:r>
        <w:rPr>
          <w:rFonts w:hint="eastAsia" w:ascii="宋体" w:hAnsi="宋体" w:cs="宋体"/>
          <w:b/>
          <w:kern w:val="0"/>
          <w:sz w:val="24"/>
          <w:lang w:eastAsia="zh-CN"/>
        </w:rPr>
        <w:t>第四、</w:t>
      </w:r>
      <w:r>
        <w:rPr>
          <w:rFonts w:hint="eastAsia" w:ascii="宋体" w:hAnsi="宋体" w:cs="宋体"/>
          <w:b/>
          <w:kern w:val="0"/>
          <w:sz w:val="24"/>
        </w:rPr>
        <w:t>绿化管理与养护标准</w:t>
      </w:r>
    </w:p>
    <w:p>
      <w:pPr>
        <w:spacing w:line="460" w:lineRule="exact"/>
        <w:ind w:firstLine="480"/>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w:t>
      </w:r>
      <w:r>
        <w:rPr>
          <w:rFonts w:hint="eastAsia" w:ascii="宋体" w:hAnsi="宋体" w:cs="宋体"/>
          <w:kern w:val="0"/>
          <w:sz w:val="24"/>
        </w:rPr>
        <w:t>绿化覆盖覆绿率在95%以上，无明显露黄或空秃。</w:t>
      </w:r>
    </w:p>
    <w:p>
      <w:pPr>
        <w:spacing w:line="460" w:lineRule="exact"/>
        <w:ind w:firstLine="480"/>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lang w:val="en-US" w:eastAsia="zh-CN"/>
        </w:rPr>
        <w:t>.</w:t>
      </w:r>
      <w:r>
        <w:rPr>
          <w:rFonts w:hint="eastAsia" w:ascii="宋体" w:hAnsi="宋体" w:cs="宋体"/>
          <w:kern w:val="0"/>
          <w:sz w:val="24"/>
        </w:rPr>
        <w:t>绿地基本无杂草。</w:t>
      </w:r>
    </w:p>
    <w:p>
      <w:pPr>
        <w:spacing w:line="460" w:lineRule="exact"/>
        <w:ind w:left="839" w:leftChars="228" w:hanging="360" w:hangingChars="150"/>
        <w:rPr>
          <w:rFonts w:hint="eastAsia" w:ascii="宋体" w:hAnsi="宋体" w:cs="宋体"/>
          <w:kern w:val="0"/>
          <w:sz w:val="24"/>
        </w:rPr>
      </w:pPr>
      <w:r>
        <w:rPr>
          <w:rFonts w:hint="eastAsia" w:ascii="宋体" w:hAnsi="宋体" w:cs="宋体"/>
          <w:kern w:val="0"/>
          <w:sz w:val="24"/>
        </w:rPr>
        <w:t>3</w:t>
      </w:r>
      <w:r>
        <w:rPr>
          <w:rFonts w:hint="eastAsia" w:ascii="宋体" w:hAnsi="宋体" w:cs="宋体"/>
          <w:kern w:val="0"/>
          <w:sz w:val="24"/>
          <w:lang w:val="en-US" w:eastAsia="zh-CN"/>
        </w:rPr>
        <w:t>.</w:t>
      </w:r>
      <w:r>
        <w:rPr>
          <w:rFonts w:hint="eastAsia" w:ascii="宋体" w:hAnsi="宋体" w:cs="宋体"/>
          <w:kern w:val="0"/>
          <w:sz w:val="24"/>
        </w:rPr>
        <w:t>苗、树木、绿篱、草坪等绿化生长茂盛，叶面色质正常鲜颜，基本无枯黄。</w:t>
      </w:r>
    </w:p>
    <w:p>
      <w:pPr>
        <w:spacing w:line="460" w:lineRule="exact"/>
        <w:ind w:firstLine="480"/>
        <w:rPr>
          <w:rFonts w:hint="eastAsia" w:ascii="宋体" w:hAnsi="宋体" w:cs="宋体"/>
          <w:kern w:val="0"/>
          <w:sz w:val="24"/>
        </w:rPr>
      </w:pPr>
      <w:r>
        <w:rPr>
          <w:rFonts w:hint="eastAsia" w:ascii="宋体" w:hAnsi="宋体" w:cs="宋体"/>
          <w:kern w:val="0"/>
          <w:sz w:val="24"/>
        </w:rPr>
        <w:t>4</w:t>
      </w:r>
      <w:r>
        <w:rPr>
          <w:rFonts w:hint="eastAsia" w:ascii="宋体" w:hAnsi="宋体" w:cs="宋体"/>
          <w:kern w:val="0"/>
          <w:sz w:val="24"/>
          <w:lang w:val="en-US" w:eastAsia="zh-CN"/>
        </w:rPr>
        <w:t>.</w:t>
      </w:r>
      <w:r>
        <w:rPr>
          <w:rFonts w:hint="eastAsia" w:ascii="宋体" w:hAnsi="宋体" w:cs="宋体"/>
          <w:kern w:val="0"/>
          <w:sz w:val="24"/>
        </w:rPr>
        <w:t>无病虫害侵害，生长旺盛有力。</w:t>
      </w:r>
    </w:p>
    <w:p>
      <w:pPr>
        <w:spacing w:line="460" w:lineRule="exact"/>
        <w:ind w:firstLine="480"/>
        <w:rPr>
          <w:rFonts w:hint="eastAsia" w:ascii="宋体" w:hAnsi="宋体" w:cs="宋体"/>
          <w:kern w:val="0"/>
          <w:sz w:val="24"/>
        </w:rPr>
      </w:pPr>
      <w:r>
        <w:rPr>
          <w:rFonts w:hint="eastAsia" w:ascii="宋体" w:hAnsi="宋体" w:cs="宋体"/>
          <w:kern w:val="0"/>
          <w:sz w:val="24"/>
        </w:rPr>
        <w:t>5</w:t>
      </w:r>
      <w:r>
        <w:rPr>
          <w:rFonts w:hint="eastAsia" w:ascii="宋体" w:hAnsi="宋体" w:cs="宋体"/>
          <w:kern w:val="0"/>
          <w:sz w:val="24"/>
          <w:lang w:val="en-US" w:eastAsia="zh-CN"/>
        </w:rPr>
        <w:t>.</w:t>
      </w:r>
      <w:r>
        <w:rPr>
          <w:rFonts w:hint="eastAsia" w:ascii="宋体" w:hAnsi="宋体" w:cs="宋体"/>
          <w:kern w:val="0"/>
          <w:sz w:val="24"/>
        </w:rPr>
        <w:t>管理与养护流程</w:t>
      </w:r>
    </w:p>
    <w:p>
      <w:pPr>
        <w:spacing w:line="460" w:lineRule="exact"/>
        <w:ind w:firstLine="480"/>
        <w:rPr>
          <w:rFonts w:hint="eastAsia" w:ascii="宋体" w:hAnsi="宋体" w:cs="宋体"/>
          <w:kern w:val="0"/>
          <w:sz w:val="24"/>
        </w:rPr>
      </w:pPr>
      <w:r>
        <w:rPr>
          <w:rFonts w:hint="eastAsia" w:ascii="宋体" w:hAnsi="宋体" w:cs="宋体"/>
          <w:kern w:val="0"/>
          <w:sz w:val="24"/>
        </w:rPr>
        <w:t>（1）春季：</w:t>
      </w:r>
    </w:p>
    <w:p>
      <w:pPr>
        <w:spacing w:line="460" w:lineRule="exact"/>
        <w:ind w:firstLine="480" w:firstLineChars="200"/>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草坪每周修剪</w:t>
      </w:r>
      <w:r>
        <w:rPr>
          <w:rFonts w:hint="eastAsia" w:ascii="宋体" w:hAnsi="宋体" w:cs="宋体"/>
          <w:kern w:val="0"/>
          <w:sz w:val="24"/>
          <w:lang w:val="en-US" w:eastAsia="zh-CN"/>
        </w:rPr>
        <w:t>1</w:t>
      </w:r>
      <w:r>
        <w:rPr>
          <w:rFonts w:hint="eastAsia" w:ascii="宋体" w:hAnsi="宋体" w:cs="宋体"/>
          <w:kern w:val="0"/>
          <w:sz w:val="24"/>
        </w:rPr>
        <w:t>次</w:t>
      </w:r>
      <w:r>
        <w:rPr>
          <w:rFonts w:hint="eastAsia" w:ascii="宋体" w:hAnsi="宋体" w:cs="宋体"/>
          <w:kern w:val="0"/>
          <w:sz w:val="24"/>
          <w:lang w:eastAsia="zh-CN"/>
        </w:rPr>
        <w:t>，灌木两周</w:t>
      </w:r>
      <w:r>
        <w:rPr>
          <w:rFonts w:hint="eastAsia" w:ascii="宋体" w:hAnsi="宋体" w:cs="宋体"/>
          <w:kern w:val="0"/>
          <w:sz w:val="24"/>
        </w:rPr>
        <w:t>修剪1次。</w:t>
      </w:r>
    </w:p>
    <w:p>
      <w:pPr>
        <w:spacing w:line="460" w:lineRule="exact"/>
        <w:ind w:firstLine="480" w:firstLineChars="200"/>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大小树木每半个月浇水1次，上半年整枝（造型）1次。</w:t>
      </w:r>
    </w:p>
    <w:p>
      <w:pPr>
        <w:spacing w:line="460" w:lineRule="exact"/>
        <w:ind w:firstLine="480" w:firstLineChars="200"/>
        <w:rPr>
          <w:rFonts w:hint="eastAsia" w:ascii="宋体" w:hAnsi="宋体" w:cs="宋体"/>
          <w:kern w:val="0"/>
          <w:sz w:val="24"/>
        </w:rPr>
      </w:pPr>
      <w:r>
        <w:rPr>
          <w:rFonts w:hint="eastAsia" w:ascii="宋体" w:hAnsi="宋体" w:cs="宋体"/>
          <w:kern w:val="0"/>
          <w:sz w:val="24"/>
          <w:lang w:val="en-US" w:eastAsia="zh-CN"/>
        </w:rPr>
        <w:t>3)春季</w:t>
      </w:r>
      <w:r>
        <w:rPr>
          <w:rFonts w:hint="eastAsia" w:ascii="宋体" w:hAnsi="宋体" w:cs="宋体"/>
          <w:kern w:val="0"/>
          <w:sz w:val="24"/>
        </w:rPr>
        <w:t>拔草2次。</w:t>
      </w:r>
    </w:p>
    <w:p>
      <w:pPr>
        <w:spacing w:line="460" w:lineRule="exact"/>
        <w:ind w:firstLine="480" w:firstLineChars="200"/>
        <w:rPr>
          <w:rFonts w:hint="eastAsia" w:ascii="宋体" w:hAnsi="宋体" w:cs="宋体"/>
          <w:kern w:val="0"/>
          <w:sz w:val="24"/>
        </w:rPr>
      </w:pPr>
      <w:r>
        <w:rPr>
          <w:rFonts w:hint="eastAsia" w:ascii="宋体" w:hAnsi="宋体" w:cs="宋体"/>
          <w:kern w:val="0"/>
          <w:sz w:val="24"/>
          <w:lang w:val="en-US" w:eastAsia="zh-CN"/>
        </w:rPr>
        <w:t>4）</w:t>
      </w:r>
      <w:r>
        <w:rPr>
          <w:rFonts w:hint="eastAsia" w:ascii="宋体" w:hAnsi="宋体" w:cs="宋体"/>
          <w:kern w:val="0"/>
          <w:sz w:val="24"/>
        </w:rPr>
        <w:t>春季末草坪补撒（种）夏季草籽1次。</w:t>
      </w:r>
    </w:p>
    <w:p>
      <w:pPr>
        <w:spacing w:line="460" w:lineRule="exact"/>
        <w:ind w:firstLine="480"/>
        <w:rPr>
          <w:rFonts w:hint="eastAsia" w:ascii="宋体" w:hAnsi="宋体" w:cs="宋体"/>
          <w:kern w:val="0"/>
          <w:sz w:val="24"/>
        </w:rPr>
      </w:pPr>
      <w:r>
        <w:rPr>
          <w:rFonts w:hint="eastAsia" w:ascii="宋体" w:hAnsi="宋体" w:cs="宋体"/>
          <w:kern w:val="0"/>
          <w:sz w:val="24"/>
        </w:rPr>
        <w:t>（2）夏季：</w:t>
      </w:r>
    </w:p>
    <w:p>
      <w:pPr>
        <w:spacing w:line="460" w:lineRule="exact"/>
        <w:ind w:firstLine="480" w:firstLineChars="200"/>
        <w:rPr>
          <w:rFonts w:hint="eastAsia" w:ascii="宋体" w:hAnsi="宋体" w:cs="宋体"/>
          <w:kern w:val="0"/>
          <w:sz w:val="24"/>
        </w:rPr>
      </w:pPr>
      <w:r>
        <w:rPr>
          <w:rFonts w:hint="eastAsia" w:ascii="宋体" w:hAnsi="宋体" w:cs="宋体"/>
          <w:kern w:val="0"/>
          <w:sz w:val="24"/>
        </w:rPr>
        <w:t xml:space="preserve"> ①草坪每天浇水1次（浇水时间为傍晚或凌晨至上午9时前时段）。</w:t>
      </w:r>
    </w:p>
    <w:p>
      <w:pPr>
        <w:spacing w:line="460" w:lineRule="exact"/>
        <w:ind w:firstLine="480"/>
        <w:rPr>
          <w:rFonts w:hint="eastAsia" w:ascii="宋体" w:hAnsi="宋体" w:cs="宋体"/>
          <w:kern w:val="0"/>
          <w:sz w:val="24"/>
        </w:rPr>
      </w:pPr>
      <w:r>
        <w:rPr>
          <w:rFonts w:hint="eastAsia" w:ascii="宋体" w:hAnsi="宋体" w:cs="宋体"/>
          <w:kern w:val="0"/>
          <w:sz w:val="24"/>
        </w:rPr>
        <w:t xml:space="preserve"> </w:t>
      </w:r>
      <w:r>
        <w:rPr>
          <w:rFonts w:hint="eastAsia" w:ascii="宋体" w:hAnsi="宋体" w:eastAsia="宋体" w:cs="宋体"/>
          <w:kern w:val="0"/>
          <w:sz w:val="24"/>
        </w:rPr>
        <w:t>②色块、大小</w:t>
      </w:r>
      <w:r>
        <w:rPr>
          <w:rFonts w:hint="eastAsia" w:ascii="宋体" w:hAnsi="宋体" w:cs="宋体"/>
          <w:kern w:val="0"/>
          <w:sz w:val="24"/>
        </w:rPr>
        <w:t>树木每2天浇水。</w:t>
      </w:r>
    </w:p>
    <w:p>
      <w:pPr>
        <w:numPr>
          <w:ilvl w:val="0"/>
          <w:numId w:val="1"/>
        </w:numPr>
        <w:spacing w:line="460" w:lineRule="exact"/>
        <w:ind w:firstLine="480"/>
        <w:rPr>
          <w:rFonts w:hint="eastAsia" w:ascii="宋体" w:hAnsi="宋体" w:cs="宋体"/>
          <w:kern w:val="0"/>
          <w:sz w:val="24"/>
        </w:rPr>
      </w:pPr>
      <w:r>
        <w:rPr>
          <w:rFonts w:hint="eastAsia" w:ascii="宋体" w:hAnsi="宋体" w:cs="宋体"/>
          <w:kern w:val="0"/>
          <w:sz w:val="24"/>
        </w:rPr>
        <w:t>秋季：</w:t>
      </w:r>
    </w:p>
    <w:p>
      <w:pPr>
        <w:numPr>
          <w:ilvl w:val="0"/>
          <w:numId w:val="0"/>
        </w:numPr>
        <w:spacing w:line="460" w:lineRule="exact"/>
        <w:ind w:firstLine="480" w:firstLineChars="200"/>
        <w:rPr>
          <w:rFonts w:hint="eastAsia" w:ascii="宋体" w:hAnsi="宋体" w:cs="宋体"/>
          <w:kern w:val="0"/>
          <w:sz w:val="24"/>
        </w:rPr>
      </w:pPr>
      <w:r>
        <w:rPr>
          <w:rFonts w:hint="eastAsia" w:ascii="宋体" w:hAnsi="宋体" w:cs="宋体"/>
          <w:kern w:val="0"/>
          <w:sz w:val="24"/>
        </w:rPr>
        <w:t xml:space="preserve"> ①草坪每3天浇一次水，秋季修剪1次。</w:t>
      </w:r>
    </w:p>
    <w:p>
      <w:pPr>
        <w:spacing w:line="460" w:lineRule="exact"/>
        <w:ind w:left="1679" w:leftChars="228" w:hanging="1200" w:hangingChars="500"/>
        <w:rPr>
          <w:rFonts w:hint="eastAsia" w:ascii="宋体" w:hAnsi="宋体" w:cs="宋体"/>
          <w:kern w:val="0"/>
          <w:sz w:val="24"/>
        </w:rPr>
      </w:pPr>
      <w:r>
        <w:rPr>
          <w:rFonts w:hint="eastAsia" w:ascii="宋体" w:hAnsi="宋体" w:cs="宋体"/>
          <w:kern w:val="0"/>
          <w:sz w:val="24"/>
        </w:rPr>
        <w:t xml:space="preserve"> </w:t>
      </w:r>
      <w:r>
        <w:rPr>
          <w:rFonts w:hint="eastAsia" w:ascii="宋体" w:hAnsi="宋体" w:eastAsia="宋体" w:cs="宋体"/>
          <w:kern w:val="0"/>
          <w:sz w:val="24"/>
        </w:rPr>
        <w:t>②色块、大小</w:t>
      </w:r>
      <w:r>
        <w:rPr>
          <w:rFonts w:hint="eastAsia" w:ascii="宋体" w:hAnsi="宋体" w:cs="宋体"/>
          <w:kern w:val="0"/>
          <w:sz w:val="24"/>
        </w:rPr>
        <w:t>树木每半个月浇水1次，色块秋季修剪1次。</w:t>
      </w:r>
    </w:p>
    <w:p>
      <w:pPr>
        <w:spacing w:line="460" w:lineRule="exact"/>
        <w:ind w:left="1679" w:leftChars="228" w:hanging="1200" w:hangingChars="500"/>
        <w:rPr>
          <w:rFonts w:hint="eastAsia" w:ascii="宋体" w:hAnsi="宋体" w:cs="宋体"/>
          <w:kern w:val="0"/>
          <w:sz w:val="24"/>
        </w:rPr>
      </w:pPr>
      <w:r>
        <w:rPr>
          <w:rFonts w:hint="eastAsia" w:ascii="宋体" w:hAnsi="宋体" w:cs="宋体"/>
          <w:kern w:val="0"/>
          <w:sz w:val="24"/>
        </w:rPr>
        <w:t xml:space="preserve"> ③拔草1次。</w:t>
      </w:r>
    </w:p>
    <w:p>
      <w:pPr>
        <w:spacing w:line="460" w:lineRule="exact"/>
        <w:ind w:left="1679" w:leftChars="228" w:hanging="1200" w:hangingChars="500"/>
        <w:rPr>
          <w:rFonts w:hint="eastAsia" w:ascii="宋体" w:hAnsi="宋体" w:cs="宋体"/>
          <w:kern w:val="0"/>
          <w:sz w:val="24"/>
        </w:rPr>
      </w:pPr>
      <w:r>
        <w:rPr>
          <w:rFonts w:hint="eastAsia" w:ascii="宋体" w:hAnsi="宋体" w:cs="宋体"/>
          <w:kern w:val="0"/>
          <w:sz w:val="24"/>
        </w:rPr>
        <w:t>（4）冬季：</w:t>
      </w:r>
    </w:p>
    <w:p>
      <w:pPr>
        <w:spacing w:line="460" w:lineRule="exact"/>
        <w:ind w:left="1679" w:leftChars="228" w:hanging="1200" w:hangingChars="500"/>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1）</w:t>
      </w:r>
      <w:r>
        <w:rPr>
          <w:rFonts w:hint="eastAsia" w:ascii="宋体" w:hAnsi="宋体" w:cs="宋体"/>
          <w:kern w:val="0"/>
          <w:sz w:val="24"/>
        </w:rPr>
        <w:t>草坪每半个月浇水1次，每季度修剪1次。</w:t>
      </w:r>
    </w:p>
    <w:p>
      <w:pPr>
        <w:spacing w:line="460" w:lineRule="exact"/>
        <w:ind w:left="1679" w:leftChars="228" w:hanging="1200" w:hangingChars="500"/>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2)</w:t>
      </w:r>
      <w:r>
        <w:rPr>
          <w:rFonts w:hint="eastAsia" w:ascii="宋体" w:hAnsi="宋体" w:cs="宋体"/>
          <w:kern w:val="0"/>
          <w:sz w:val="24"/>
        </w:rPr>
        <w:t>色块每半个月浇水1次。</w:t>
      </w:r>
    </w:p>
    <w:p>
      <w:pPr>
        <w:spacing w:line="460" w:lineRule="exact"/>
        <w:ind w:left="1679" w:leftChars="228" w:hanging="1200" w:hangingChars="500"/>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3)</w:t>
      </w:r>
      <w:r>
        <w:rPr>
          <w:rFonts w:hint="eastAsia" w:ascii="宋体" w:hAnsi="宋体" w:cs="宋体"/>
          <w:kern w:val="0"/>
          <w:sz w:val="24"/>
        </w:rPr>
        <w:t>大小树木每半个月浇水1次。</w:t>
      </w:r>
    </w:p>
    <w:p>
      <w:pPr>
        <w:spacing w:line="460" w:lineRule="exact"/>
        <w:ind w:left="1679" w:leftChars="228" w:hanging="1200" w:hangingChars="500"/>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4)</w:t>
      </w:r>
      <w:r>
        <w:rPr>
          <w:rFonts w:hint="eastAsia" w:ascii="宋体" w:hAnsi="宋体" w:cs="宋体"/>
          <w:kern w:val="0"/>
          <w:sz w:val="24"/>
        </w:rPr>
        <w:t>草坪补撒（种）冬春季草种籽1次。</w:t>
      </w:r>
    </w:p>
    <w:p>
      <w:pPr>
        <w:spacing w:line="460" w:lineRule="exact"/>
        <w:ind w:left="1679" w:leftChars="228" w:hanging="1200" w:hangingChars="500"/>
        <w:rPr>
          <w:rFonts w:hint="eastAsia"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6</w:t>
      </w:r>
      <w:r>
        <w:rPr>
          <w:rFonts w:hint="eastAsia" w:ascii="宋体" w:hAnsi="宋体" w:cs="宋体"/>
          <w:kern w:val="0"/>
          <w:sz w:val="24"/>
          <w:lang w:val="en-US" w:eastAsia="zh-CN"/>
        </w:rPr>
        <w:t>.</w:t>
      </w:r>
      <w:r>
        <w:rPr>
          <w:rFonts w:hint="eastAsia" w:ascii="宋体" w:hAnsi="宋体" w:cs="宋体"/>
          <w:kern w:val="0"/>
          <w:sz w:val="24"/>
        </w:rPr>
        <w:t>防病治虫、施肥</w:t>
      </w:r>
      <w:r>
        <w:rPr>
          <w:rFonts w:hint="eastAsia" w:ascii="宋体" w:hAnsi="宋体" w:cs="宋体"/>
          <w:kern w:val="0"/>
          <w:sz w:val="24"/>
          <w:lang w:eastAsia="zh-CN"/>
        </w:rPr>
        <w:t>、保暖</w:t>
      </w:r>
    </w:p>
    <w:p>
      <w:pPr>
        <w:spacing w:line="460" w:lineRule="exact"/>
        <w:ind w:firstLine="480"/>
        <w:rPr>
          <w:rFonts w:hint="eastAsia" w:ascii="宋体" w:hAnsi="宋体" w:cs="宋体"/>
          <w:kern w:val="0"/>
          <w:sz w:val="24"/>
        </w:rPr>
      </w:pPr>
      <w:r>
        <w:rPr>
          <w:rFonts w:hint="eastAsia" w:ascii="宋体" w:hAnsi="宋体" w:cs="宋体"/>
          <w:kern w:val="0"/>
          <w:sz w:val="24"/>
        </w:rPr>
        <w:t>（1）春季：</w:t>
      </w:r>
    </w:p>
    <w:p>
      <w:pPr>
        <w:spacing w:line="460" w:lineRule="exact"/>
        <w:ind w:firstLine="480" w:firstLineChars="200"/>
        <w:rPr>
          <w:rFonts w:hint="eastAsia" w:ascii="宋体" w:hAnsi="宋体" w:cs="宋体"/>
          <w:kern w:val="0"/>
          <w:sz w:val="24"/>
        </w:rPr>
      </w:pPr>
      <w:r>
        <w:rPr>
          <w:rFonts w:hint="eastAsia" w:ascii="宋体" w:hAnsi="宋体" w:cs="宋体"/>
          <w:kern w:val="0"/>
          <w:sz w:val="24"/>
        </w:rPr>
        <w:t>①草坪防病除虫春季1次，春季施肥1次。</w:t>
      </w:r>
    </w:p>
    <w:p>
      <w:pPr>
        <w:spacing w:line="460" w:lineRule="exact"/>
        <w:ind w:firstLine="480" w:firstLineChars="200"/>
        <w:rPr>
          <w:rFonts w:hint="eastAsia" w:ascii="宋体" w:hAnsi="宋体" w:cs="宋体"/>
          <w:kern w:val="0"/>
          <w:sz w:val="24"/>
        </w:rPr>
      </w:pPr>
      <w:r>
        <w:rPr>
          <w:rFonts w:hint="eastAsia" w:ascii="宋体" w:hAnsi="宋体" w:cs="宋体"/>
          <w:kern w:val="0"/>
          <w:sz w:val="24"/>
        </w:rPr>
        <w:t>②色块防病除虫每季度1次，春季施肥1次。</w:t>
      </w:r>
    </w:p>
    <w:p>
      <w:pPr>
        <w:spacing w:line="460" w:lineRule="exact"/>
        <w:ind w:firstLine="480" w:firstLineChars="200"/>
        <w:rPr>
          <w:rFonts w:hint="eastAsia" w:ascii="宋体" w:hAnsi="宋体" w:cs="宋体"/>
          <w:kern w:val="0"/>
          <w:sz w:val="24"/>
        </w:rPr>
      </w:pPr>
      <w:r>
        <w:rPr>
          <w:rFonts w:hint="eastAsia" w:ascii="宋体" w:hAnsi="宋体" w:cs="宋体"/>
          <w:kern w:val="0"/>
          <w:sz w:val="24"/>
        </w:rPr>
        <w:t>③大小树木上半年施肥1次，上半年除虫1次。</w:t>
      </w:r>
    </w:p>
    <w:p>
      <w:pPr>
        <w:spacing w:line="460" w:lineRule="exact"/>
        <w:ind w:firstLine="480"/>
        <w:rPr>
          <w:rFonts w:hint="eastAsia" w:ascii="宋体" w:hAnsi="宋体" w:cs="宋体"/>
          <w:kern w:val="0"/>
          <w:sz w:val="24"/>
        </w:rPr>
      </w:pPr>
      <w:r>
        <w:rPr>
          <w:rFonts w:hint="eastAsia" w:ascii="宋体" w:hAnsi="宋体" w:cs="宋体"/>
          <w:kern w:val="0"/>
          <w:sz w:val="24"/>
        </w:rPr>
        <w:t>（2）秋季：</w:t>
      </w:r>
    </w:p>
    <w:p>
      <w:pPr>
        <w:spacing w:line="460" w:lineRule="exact"/>
        <w:ind w:firstLine="480" w:firstLineChars="200"/>
        <w:rPr>
          <w:rFonts w:hint="eastAsia" w:ascii="宋体" w:hAnsi="宋体" w:cs="宋体"/>
          <w:kern w:val="0"/>
          <w:sz w:val="24"/>
        </w:rPr>
      </w:pPr>
      <w:r>
        <w:rPr>
          <w:rFonts w:hint="eastAsia" w:ascii="宋体" w:hAnsi="宋体" w:cs="宋体"/>
          <w:kern w:val="0"/>
          <w:sz w:val="24"/>
        </w:rPr>
        <w:t>①草坪、色块、大小树木每季度施肥1次、除虫1次。</w:t>
      </w:r>
    </w:p>
    <w:p>
      <w:pPr>
        <w:spacing w:line="460" w:lineRule="exact"/>
        <w:ind w:left="1679" w:leftChars="228" w:hanging="1200" w:hangingChars="500"/>
        <w:rPr>
          <w:rFonts w:hint="eastAsia" w:ascii="宋体" w:hAnsi="宋体" w:cs="宋体"/>
          <w:kern w:val="0"/>
          <w:sz w:val="24"/>
        </w:rPr>
      </w:pPr>
      <w:r>
        <w:rPr>
          <w:rFonts w:hint="eastAsia" w:ascii="宋体" w:hAnsi="宋体" w:cs="宋体"/>
          <w:kern w:val="0"/>
          <w:sz w:val="24"/>
        </w:rPr>
        <w:t>（3）冬季：</w:t>
      </w:r>
    </w:p>
    <w:p>
      <w:pPr>
        <w:spacing w:line="460" w:lineRule="exact"/>
        <w:ind w:firstLine="480" w:firstLineChars="200"/>
        <w:rPr>
          <w:rFonts w:hint="eastAsia" w:ascii="宋体" w:hAnsi="宋体" w:cs="宋体"/>
          <w:kern w:val="0"/>
          <w:sz w:val="24"/>
        </w:rPr>
      </w:pPr>
      <w:r>
        <w:rPr>
          <w:rFonts w:hint="eastAsia" w:ascii="宋体" w:hAnsi="宋体" w:cs="宋体"/>
          <w:kern w:val="0"/>
          <w:sz w:val="24"/>
        </w:rPr>
        <w:t>①草坪、色块、大小树木冬季施肥1次、除虫1次。</w:t>
      </w:r>
    </w:p>
    <w:p>
      <w:pPr>
        <w:spacing w:line="460" w:lineRule="exact"/>
        <w:ind w:left="1679" w:leftChars="228" w:hanging="1200" w:hangingChars="500"/>
        <w:rPr>
          <w:rFonts w:hint="eastAsia" w:ascii="宋体" w:hAnsi="宋体" w:cs="宋体"/>
          <w:kern w:val="0"/>
          <w:sz w:val="24"/>
        </w:rPr>
      </w:pPr>
      <w:r>
        <w:rPr>
          <w:rFonts w:hint="eastAsia" w:ascii="宋体" w:hAnsi="宋体" w:cs="宋体"/>
          <w:kern w:val="0"/>
          <w:sz w:val="24"/>
        </w:rPr>
        <w:t>②大小树木树干1.5米高涂刷生石灰水（防虫蛀保温）1次。</w:t>
      </w:r>
    </w:p>
    <w:p>
      <w:pPr>
        <w:spacing w:line="460" w:lineRule="exact"/>
        <w:ind w:left="1679" w:leftChars="228" w:hanging="1200" w:hangingChars="500"/>
        <w:rPr>
          <w:rFonts w:hint="eastAsia" w:ascii="宋体" w:hAnsi="宋体" w:cs="宋体"/>
          <w:kern w:val="0"/>
          <w:sz w:val="24"/>
        </w:rPr>
      </w:pPr>
      <w:r>
        <w:rPr>
          <w:rFonts w:hint="eastAsia" w:ascii="宋体" w:hAnsi="宋体" w:cs="宋体"/>
          <w:kern w:val="0"/>
          <w:sz w:val="24"/>
        </w:rPr>
        <w:t>7</w:t>
      </w:r>
      <w:r>
        <w:rPr>
          <w:rFonts w:hint="eastAsia" w:ascii="宋体" w:hAnsi="宋体" w:cs="宋体"/>
          <w:kern w:val="0"/>
          <w:sz w:val="24"/>
          <w:lang w:eastAsia="zh-CN"/>
        </w:rPr>
        <w:t>.</w:t>
      </w:r>
      <w:r>
        <w:rPr>
          <w:rFonts w:hint="eastAsia" w:ascii="宋体" w:hAnsi="宋体" w:cs="宋体"/>
          <w:kern w:val="0"/>
          <w:sz w:val="24"/>
        </w:rPr>
        <w:t>管理与养护措施</w:t>
      </w:r>
    </w:p>
    <w:p>
      <w:pPr>
        <w:spacing w:line="460" w:lineRule="exact"/>
        <w:ind w:firstLine="480" w:firstLineChars="200"/>
        <w:rPr>
          <w:rFonts w:hint="eastAsia" w:ascii="宋体" w:hAnsi="宋体" w:cs="宋体"/>
          <w:kern w:val="0"/>
          <w:sz w:val="24"/>
        </w:rPr>
      </w:pPr>
      <w:r>
        <w:rPr>
          <w:rFonts w:hint="eastAsia" w:ascii="宋体" w:hAnsi="宋体" w:cs="宋体"/>
          <w:kern w:val="0"/>
          <w:sz w:val="24"/>
        </w:rPr>
        <w:t>（1）乔木：每年施有机肥料，追肥时，应采用穴施及喷洒、水肥等，然后用土盖，淋水透彻，水渗透深度10厘米以上。及时防治病虫害，保持树木自然生长动态，不定期做好球状苗木的造型修剪，剪除黄枝、病枝、荫蔽徒长枝及阻碍车辆道路的下垂枝，及时清理干净修剪废物。每周清除树根周围杂草一次，确保无杂草。</w:t>
      </w:r>
    </w:p>
    <w:p>
      <w:pPr>
        <w:spacing w:line="460" w:lineRule="exact"/>
        <w:ind w:firstLine="480" w:firstLineChars="200"/>
        <w:rPr>
          <w:rFonts w:hint="eastAsia" w:ascii="宋体" w:hAnsi="宋体" w:cs="宋体"/>
          <w:kern w:val="0"/>
          <w:sz w:val="24"/>
        </w:rPr>
      </w:pPr>
      <w:r>
        <w:rPr>
          <w:rFonts w:hint="eastAsia" w:ascii="宋体" w:hAnsi="宋体" w:cs="宋体"/>
          <w:kern w:val="0"/>
          <w:sz w:val="24"/>
        </w:rPr>
        <w:t>（2）灌木、绿篱：每季度施复合肥应采用撒施和水肥等，撒施肥后2—3小时浇水一次，每2—3天再浇水一次，或根据土壤的干湿度确定浇水量的多少，水的渗湿度为10厘米以上。及时防止病虫害，确保苗木树叶面无病虫害的侵害。球状（造型）灌木修剪成圆形或方形，每月修剪一次，要保证刀口的平整、光滑、美观，及时清除修剪的废料物，及时剪除枯枝、病虫枝。及时补种老、病死的植株，每月清除杂草一次。</w:t>
      </w:r>
    </w:p>
    <w:p>
      <w:pPr>
        <w:spacing w:line="460" w:lineRule="exact"/>
        <w:ind w:firstLine="480" w:firstLineChars="200"/>
        <w:rPr>
          <w:rFonts w:hint="eastAsia" w:ascii="宋体" w:hAnsi="宋体" w:cs="宋体"/>
          <w:kern w:val="0"/>
          <w:sz w:val="24"/>
        </w:rPr>
      </w:pPr>
      <w:r>
        <w:rPr>
          <w:rFonts w:hint="eastAsia" w:ascii="宋体" w:hAnsi="宋体" w:cs="宋体"/>
          <w:kern w:val="0"/>
          <w:sz w:val="24"/>
        </w:rPr>
        <w:t>（3）草坪：每季度草坪施尿素或混复合肥，施肥后2—3小时内浇水一次，水的渗透深度为10厘米以上，后每隔2—3天浇水一次，根据土壤的干湿度而定。及时做好防病治杀害，春季每月割草一次，清除杂草一次，确保草坪的纯净度，及时做好雨后草坪积水排水管理，及时喷洒预防性药物，加强常见病虫害预防，保证草坪覆盖率达98%以上。草坪每半年补撒（种）草籽一次（冬春季草和夏秋季草品种），夏季草坪必须每天浇水一次，并将浇水的时间安排在上午9时以前，傍晚在16时以后进行浇水，严禁在白天太阳高温烈晒下浇水。</w:t>
      </w:r>
    </w:p>
    <w:p>
      <w:pPr>
        <w:spacing w:line="460" w:lineRule="exact"/>
        <w:ind w:firstLine="482" w:firstLineChars="200"/>
        <w:rPr>
          <w:rFonts w:hint="eastAsia" w:ascii="宋体" w:hAnsi="宋体" w:cs="宋体"/>
          <w:b/>
          <w:kern w:val="0"/>
          <w:sz w:val="24"/>
        </w:rPr>
      </w:pPr>
      <w:r>
        <w:rPr>
          <w:rFonts w:hint="eastAsia" w:ascii="宋体" w:hAnsi="宋体" w:cs="宋体"/>
          <w:b/>
          <w:kern w:val="0"/>
          <w:sz w:val="24"/>
          <w:lang w:eastAsia="zh-CN"/>
        </w:rPr>
        <w:t>第五、</w:t>
      </w:r>
      <w:r>
        <w:rPr>
          <w:rFonts w:hint="eastAsia" w:ascii="宋体" w:hAnsi="宋体" w:cs="宋体"/>
          <w:b/>
          <w:kern w:val="0"/>
          <w:sz w:val="24"/>
        </w:rPr>
        <w:t>消杀服务标准</w:t>
      </w:r>
    </w:p>
    <w:p>
      <w:pPr>
        <w:widowControl/>
        <w:adjustRightInd w:val="0"/>
        <w:snapToGrid w:val="0"/>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en-US" w:eastAsia="zh-CN"/>
        </w:rPr>
        <w:t>1.</w:t>
      </w:r>
      <w:r>
        <w:rPr>
          <w:rFonts w:hint="eastAsia" w:ascii="宋体" w:hAnsi="宋体" w:cs="宋体"/>
          <w:color w:val="000000"/>
          <w:kern w:val="0"/>
          <w:sz w:val="24"/>
        </w:rPr>
        <w:t>服务区域的除"四害"工作达到省、市规定标准，主要有：</w:t>
      </w:r>
    </w:p>
    <w:p>
      <w:pPr>
        <w:widowControl/>
        <w:adjustRightInd w:val="0"/>
        <w:snapToGrid w:val="0"/>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w:t>
      </w:r>
      <w:r>
        <w:rPr>
          <w:rFonts w:hint="eastAsia" w:ascii="宋体" w:hAnsi="宋体" w:cs="宋体"/>
          <w:color w:val="000000"/>
          <w:kern w:val="0"/>
          <w:sz w:val="24"/>
        </w:rPr>
        <w:t>灭鼠标准：鼠密度不超过5%（粉迹法）；</w:t>
      </w:r>
    </w:p>
    <w:p>
      <w:pPr>
        <w:widowControl/>
        <w:adjustRightInd w:val="0"/>
        <w:snapToGrid w:val="0"/>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w:t>
      </w:r>
      <w:r>
        <w:rPr>
          <w:rFonts w:hint="eastAsia" w:ascii="宋体" w:hAnsi="宋体" w:cs="宋体"/>
          <w:color w:val="000000"/>
          <w:kern w:val="0"/>
          <w:sz w:val="24"/>
        </w:rPr>
        <w:t>灭蚊标准：积水中三龄蚊幼虫或蛹阳性率不超过3%；</w:t>
      </w:r>
    </w:p>
    <w:p>
      <w:pPr>
        <w:widowControl/>
        <w:adjustRightInd w:val="0"/>
        <w:snapToGrid w:val="0"/>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w:t>
      </w:r>
      <w:r>
        <w:rPr>
          <w:rFonts w:hint="eastAsia" w:ascii="宋体" w:hAnsi="宋体" w:cs="宋体"/>
          <w:color w:val="000000"/>
          <w:kern w:val="0"/>
          <w:sz w:val="24"/>
          <w:lang w:eastAsia="zh-CN"/>
        </w:rPr>
        <w:t>）</w:t>
      </w:r>
      <w:r>
        <w:rPr>
          <w:rFonts w:hint="eastAsia" w:ascii="宋体" w:hAnsi="宋体" w:cs="宋体"/>
          <w:color w:val="000000"/>
          <w:kern w:val="0"/>
          <w:sz w:val="24"/>
        </w:rPr>
        <w:t>灭蝇标准：蝇类孽生地三龄蚊幼虫或蛹的检出率不超过3%；</w:t>
      </w:r>
    </w:p>
    <w:p>
      <w:pPr>
        <w:widowControl/>
        <w:adjustRightInd w:val="0"/>
        <w:snapToGrid w:val="0"/>
        <w:spacing w:line="480" w:lineRule="exact"/>
        <w:ind w:firstLine="480" w:firstLineChars="200"/>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4</w:t>
      </w:r>
      <w:r>
        <w:rPr>
          <w:rFonts w:hint="eastAsia" w:ascii="宋体" w:hAnsi="宋体" w:cs="宋体"/>
          <w:color w:val="000000"/>
          <w:kern w:val="0"/>
          <w:sz w:val="24"/>
          <w:lang w:eastAsia="zh-CN"/>
        </w:rPr>
        <w:t>）</w:t>
      </w:r>
      <w:r>
        <w:rPr>
          <w:rFonts w:hint="eastAsia" w:ascii="宋体" w:hAnsi="宋体" w:cs="宋体"/>
          <w:color w:val="000000"/>
          <w:kern w:val="0"/>
          <w:sz w:val="24"/>
        </w:rPr>
        <w:t>灭蟑标准：室内有蟑螂成虫或幼虫阳性房间不超过3%，有粪便、蜕皮的蟑</w:t>
      </w:r>
      <w:r>
        <w:rPr>
          <w:rFonts w:hint="eastAsia" w:ascii="宋体" w:hAnsi="宋体" w:eastAsia="宋体" w:cs="宋体"/>
          <w:color w:val="000000"/>
          <w:kern w:val="0"/>
          <w:sz w:val="24"/>
          <w:lang w:eastAsia="zh-CN"/>
        </w:rPr>
        <w:t>迹的房间不超过5%。</w:t>
      </w:r>
    </w:p>
    <w:p>
      <w:pPr>
        <w:widowControl/>
        <w:adjustRightInd w:val="0"/>
        <w:snapToGrid w:val="0"/>
        <w:spacing w:line="480" w:lineRule="exact"/>
        <w:ind w:firstLine="480" w:firstLineChars="200"/>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val="en-US" w:eastAsia="zh-CN"/>
        </w:rPr>
        <w:t>2</w:t>
      </w:r>
      <w:r>
        <w:rPr>
          <w:rFonts w:hint="eastAsia" w:ascii="宋体" w:hAnsi="宋体" w:cs="宋体"/>
          <w:color w:val="000000"/>
          <w:kern w:val="0"/>
          <w:sz w:val="24"/>
          <w:lang w:val="en-US" w:eastAsia="zh-CN"/>
        </w:rPr>
        <w:t>.</w:t>
      </w:r>
      <w:r>
        <w:rPr>
          <w:rFonts w:hint="eastAsia" w:ascii="宋体" w:hAnsi="宋体" w:eastAsia="宋体" w:cs="宋体"/>
          <w:color w:val="000000"/>
          <w:kern w:val="0"/>
          <w:sz w:val="24"/>
          <w:lang w:eastAsia="zh-CN"/>
        </w:rPr>
        <w:t>服务期间的操作要求</w:t>
      </w:r>
    </w:p>
    <w:p>
      <w:pPr>
        <w:widowControl/>
        <w:adjustRightInd w:val="0"/>
        <w:snapToGrid w:val="0"/>
        <w:spacing w:line="480" w:lineRule="exact"/>
        <w:ind w:firstLine="480" w:firstLineChars="200"/>
        <w:rPr>
          <w:rFonts w:hint="eastAsia" w:ascii="宋体" w:hAnsi="宋体" w:cs="宋体"/>
          <w:kern w:val="0"/>
          <w:sz w:val="24"/>
        </w:rPr>
      </w:pP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lang w:eastAsia="zh-CN"/>
        </w:rPr>
        <w:t>）有害生物防制过程中的有关注意事项</w:t>
      </w:r>
      <w:r>
        <w:rPr>
          <w:rFonts w:hint="eastAsia" w:ascii="宋体" w:hAnsi="宋体" w:cs="宋体"/>
          <w:kern w:val="0"/>
          <w:sz w:val="24"/>
        </w:rPr>
        <w:t>及时告知；</w:t>
      </w:r>
    </w:p>
    <w:p>
      <w:pPr>
        <w:widowControl/>
        <w:spacing w:line="500" w:lineRule="exact"/>
        <w:ind w:firstLine="480" w:firstLineChars="200"/>
        <w:rPr>
          <w:rFonts w:hint="eastAsia"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尽可能错时作业，避免妨碍正常工作；</w:t>
      </w:r>
    </w:p>
    <w:p>
      <w:pPr>
        <w:widowControl/>
        <w:spacing w:line="500" w:lineRule="exact"/>
        <w:ind w:firstLine="480" w:firstLineChars="200"/>
        <w:rPr>
          <w:rFonts w:hint="eastAsia"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kern w:val="0"/>
          <w:sz w:val="24"/>
        </w:rPr>
        <w:t>在操作过程中遵守校方规章制度，因不按规范要求及操作不当给甲方造成损害的，需负责或赔偿；</w:t>
      </w:r>
    </w:p>
    <w:p>
      <w:pPr>
        <w:widowControl/>
        <w:spacing w:line="500" w:lineRule="exact"/>
        <w:ind w:firstLine="480" w:firstLineChars="200"/>
        <w:rPr>
          <w:rFonts w:hint="eastAsia"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lang w:val="en-US" w:eastAsia="zh-CN"/>
        </w:rPr>
        <w:t>4</w:t>
      </w:r>
      <w:r>
        <w:rPr>
          <w:rFonts w:hint="eastAsia" w:ascii="宋体" w:hAnsi="宋体" w:cs="宋体"/>
          <w:kern w:val="0"/>
          <w:sz w:val="24"/>
          <w:lang w:eastAsia="zh-CN"/>
        </w:rPr>
        <w:t>）</w:t>
      </w:r>
      <w:r>
        <w:rPr>
          <w:rFonts w:hint="eastAsia" w:ascii="宋体" w:hAnsi="宋体" w:cs="宋体"/>
          <w:kern w:val="0"/>
          <w:sz w:val="24"/>
        </w:rPr>
        <w:t>每次服务后须出具“有害生物防制服务报告单”提交给校方验收，包括使用的药物，治理区域、对象、方法；</w:t>
      </w:r>
    </w:p>
    <w:p>
      <w:pPr>
        <w:widowControl/>
        <w:spacing w:line="500" w:lineRule="exact"/>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所使用的药物应有醒目的警告标识；</w:t>
      </w:r>
    </w:p>
    <w:p>
      <w:pPr>
        <w:widowControl/>
        <w:spacing w:line="500" w:lineRule="exact"/>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ascii="宋体" w:hAnsi="宋体" w:cs="宋体"/>
          <w:sz w:val="24"/>
        </w:rPr>
        <w:t>不违反《有害生物防制作业操作规范》及不超出所约定的服务内容的情况下应接受甲方提出的异议或改进意见</w:t>
      </w:r>
      <w:r>
        <w:rPr>
          <w:rFonts w:hint="eastAsia" w:ascii="宋体" w:hAnsi="宋体" w:cs="宋体"/>
          <w:sz w:val="24"/>
        </w:rPr>
        <w:t>；</w:t>
      </w:r>
    </w:p>
    <w:p>
      <w:pPr>
        <w:widowControl/>
        <w:spacing w:line="500" w:lineRule="exact"/>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ascii="宋体" w:hAnsi="宋体" w:cs="宋体"/>
          <w:sz w:val="24"/>
        </w:rPr>
        <w:t>因故需要改变原定的服务时间，应提前一天通知</w:t>
      </w:r>
      <w:r>
        <w:rPr>
          <w:rFonts w:hint="eastAsia" w:ascii="宋体" w:hAnsi="宋体" w:cs="宋体"/>
          <w:sz w:val="24"/>
          <w:lang w:eastAsia="zh-CN"/>
        </w:rPr>
        <w:t>采购商</w:t>
      </w:r>
      <w:r>
        <w:rPr>
          <w:rFonts w:ascii="宋体" w:hAnsi="宋体" w:cs="宋体"/>
          <w:sz w:val="24"/>
        </w:rPr>
        <w:t>。</w:t>
      </w:r>
    </w:p>
    <w:p>
      <w:pPr>
        <w:spacing w:line="480" w:lineRule="exact"/>
        <w:ind w:firstLine="482" w:firstLineChars="200"/>
        <w:rPr>
          <w:rFonts w:hint="eastAsia" w:ascii="宋体" w:hAnsi="宋体" w:cs="宋体"/>
          <w:b/>
          <w:bCs/>
          <w:kern w:val="0"/>
          <w:sz w:val="24"/>
        </w:rPr>
      </w:pPr>
      <w:r>
        <w:rPr>
          <w:rFonts w:hint="eastAsia" w:ascii="宋体" w:hAnsi="宋体" w:cs="宋体"/>
          <w:b/>
          <w:bCs/>
          <w:kern w:val="0"/>
          <w:sz w:val="24"/>
          <w:lang w:eastAsia="zh-CN"/>
        </w:rPr>
        <w:t>第六、</w:t>
      </w:r>
      <w:r>
        <w:rPr>
          <w:rFonts w:hint="eastAsia" w:ascii="宋体" w:hAnsi="宋体" w:cs="宋体"/>
          <w:b/>
          <w:bCs/>
          <w:kern w:val="0"/>
          <w:sz w:val="24"/>
        </w:rPr>
        <w:t>物业档案资料的保管</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对物业档案资料采取系统化、科学化、信息化的管理手段，配备兼职档案管理人员，保证档案资料齐全、分类合理、检索方便。</w:t>
      </w:r>
    </w:p>
    <w:p>
      <w:pPr>
        <w:adjustRightInd w:val="0"/>
        <w:snapToGrid w:val="0"/>
        <w:spacing w:line="480" w:lineRule="exact"/>
        <w:ind w:firstLine="472" w:firstLineChars="196"/>
        <w:rPr>
          <w:rFonts w:hint="eastAsia" w:ascii="宋体" w:hAnsi="宋体" w:cs="宋体"/>
          <w:b/>
          <w:kern w:val="0"/>
          <w:sz w:val="24"/>
        </w:rPr>
      </w:pPr>
      <w:r>
        <w:rPr>
          <w:rFonts w:hint="eastAsia" w:ascii="宋体" w:hAnsi="宋体" w:cs="宋体"/>
          <w:b/>
          <w:kern w:val="0"/>
          <w:sz w:val="24"/>
          <w:lang w:val="en-US" w:eastAsia="zh-CN"/>
        </w:rPr>
        <w:t>（四）</w:t>
      </w:r>
      <w:r>
        <w:rPr>
          <w:rFonts w:hint="eastAsia" w:ascii="宋体" w:hAnsi="宋体" w:cs="宋体"/>
          <w:b/>
          <w:kern w:val="0"/>
          <w:sz w:val="24"/>
        </w:rPr>
        <w:t>其他约定事项</w:t>
      </w:r>
    </w:p>
    <w:p>
      <w:pPr>
        <w:adjustRightInd w:val="0"/>
        <w:snapToGrid w:val="0"/>
        <w:spacing w:line="480" w:lineRule="exact"/>
        <w:ind w:firstLine="480" w:firstLineChars="200"/>
        <w:rPr>
          <w:rFonts w:hint="eastAsia" w:ascii="宋体" w:hAnsi="宋体" w:eastAsia="宋体" w:cs="宋体"/>
          <w:kern w:val="0"/>
          <w:sz w:val="24"/>
          <w:lang w:eastAsia="zh-CN"/>
        </w:rPr>
      </w:pPr>
      <w:r>
        <w:rPr>
          <w:rFonts w:hint="eastAsia" w:ascii="宋体" w:hAnsi="宋体" w:cs="宋体"/>
          <w:kern w:val="0"/>
          <w:sz w:val="24"/>
        </w:rPr>
        <w:t>1</w:t>
      </w:r>
      <w:r>
        <w:rPr>
          <w:rFonts w:hint="eastAsia" w:ascii="宋体" w:hAnsi="宋体" w:cs="宋体"/>
          <w:kern w:val="0"/>
          <w:sz w:val="24"/>
          <w:lang w:eastAsia="zh-CN"/>
        </w:rPr>
        <w:t>.</w:t>
      </w:r>
      <w:r>
        <w:rPr>
          <w:rFonts w:hint="eastAsia" w:ascii="宋体" w:hAnsi="宋体" w:cs="宋体"/>
          <w:kern w:val="0"/>
          <w:sz w:val="24"/>
        </w:rPr>
        <w:t>需配备项目经理、保安人员、绿化养护员</w:t>
      </w:r>
      <w:r>
        <w:rPr>
          <w:rFonts w:hint="eastAsia" w:ascii="宋体" w:hAnsi="宋体" w:cs="宋体"/>
          <w:kern w:val="0"/>
          <w:sz w:val="24"/>
          <w:lang w:eastAsia="zh-CN"/>
        </w:rPr>
        <w:t>、空调维护员、玻璃清洗员、电工、给排水工作人员</w:t>
      </w:r>
      <w:r>
        <w:rPr>
          <w:rFonts w:hint="eastAsia" w:ascii="宋体" w:hAnsi="宋体" w:cs="宋体"/>
          <w:kern w:val="0"/>
          <w:sz w:val="24"/>
          <w:lang w:val="en-US" w:eastAsia="zh-CN"/>
        </w:rPr>
        <w:t>13</w:t>
      </w:r>
      <w:r>
        <w:rPr>
          <w:rFonts w:hint="eastAsia" w:ascii="宋体" w:hAnsi="宋体" w:cs="宋体"/>
          <w:kern w:val="0"/>
          <w:sz w:val="24"/>
        </w:rPr>
        <w:t>人及以上（最低配置要求见下表），由</w:t>
      </w:r>
      <w:r>
        <w:rPr>
          <w:rFonts w:hint="eastAsia" w:ascii="宋体" w:hAnsi="宋体" w:cs="宋体"/>
          <w:kern w:val="0"/>
          <w:sz w:val="24"/>
          <w:lang w:eastAsia="zh-CN"/>
        </w:rPr>
        <w:t>福利中心</w:t>
      </w:r>
      <w:r>
        <w:rPr>
          <w:rFonts w:hint="eastAsia" w:ascii="宋体" w:hAnsi="宋体" w:cs="宋体"/>
          <w:kern w:val="0"/>
          <w:sz w:val="24"/>
        </w:rPr>
        <w:t>和物业公司一起进行考勤，确认到岗人数和到岗时间。所配人员均需培训上岗，</w:t>
      </w:r>
      <w:r>
        <w:rPr>
          <w:rFonts w:hint="eastAsia" w:ascii="宋体" w:hAnsi="宋体" w:cs="宋体"/>
          <w:kern w:val="0"/>
          <w:sz w:val="24"/>
          <w:lang w:eastAsia="zh-CN"/>
        </w:rPr>
        <w:t>工程人员必须</w:t>
      </w:r>
      <w:r>
        <w:rPr>
          <w:rFonts w:hint="eastAsia" w:ascii="宋体" w:hAnsi="宋体" w:cs="宋体"/>
          <w:kern w:val="0"/>
          <w:sz w:val="24"/>
        </w:rPr>
        <w:t>具备从事该工作的专业资质和相关证件</w:t>
      </w:r>
      <w:r>
        <w:rPr>
          <w:rFonts w:hint="eastAsia" w:ascii="宋体" w:hAnsi="宋体" w:cs="宋体"/>
          <w:kern w:val="0"/>
          <w:sz w:val="24"/>
          <w:lang w:eastAsia="zh-CN"/>
        </w:rPr>
        <w:t>，电工必须要有高配证。</w:t>
      </w:r>
    </w:p>
    <w:p>
      <w:pPr>
        <w:jc w:val="center"/>
        <w:rPr>
          <w:rFonts w:hint="eastAsia" w:ascii="黑体" w:hAnsi="黑体" w:eastAsia="黑体" w:cs="黑体"/>
          <w:sz w:val="28"/>
          <w:szCs w:val="28"/>
        </w:rPr>
      </w:pPr>
      <w:r>
        <w:rPr>
          <w:rFonts w:hint="eastAsia" w:ascii="黑体" w:hAnsi="黑体" w:eastAsia="黑体" w:cs="黑体"/>
          <w:b/>
          <w:color w:val="000000"/>
          <w:kern w:val="0"/>
          <w:sz w:val="28"/>
          <w:szCs w:val="28"/>
          <w:lang w:bidi="ar"/>
        </w:rPr>
        <w:t>人员最低配置方案表</w:t>
      </w:r>
    </w:p>
    <w:tbl>
      <w:tblPr>
        <w:tblStyle w:val="62"/>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62"/>
        <w:gridCol w:w="2540"/>
        <w:gridCol w:w="480"/>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6" w:hRule="exact"/>
          <w:jc w:val="center"/>
        </w:trPr>
        <w:tc>
          <w:tcPr>
            <w:tcW w:w="862" w:type="dxa"/>
            <w:noWrap w:val="0"/>
            <w:vAlign w:val="center"/>
          </w:tcPr>
          <w:p>
            <w:pPr>
              <w:widowControl/>
              <w:adjustRightInd w:val="0"/>
              <w:snapToGrid w:val="0"/>
              <w:spacing w:line="32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部门</w:t>
            </w:r>
          </w:p>
        </w:tc>
        <w:tc>
          <w:tcPr>
            <w:tcW w:w="2540" w:type="dxa"/>
            <w:noWrap w:val="0"/>
            <w:vAlign w:val="center"/>
          </w:tcPr>
          <w:p>
            <w:pPr>
              <w:widowControl/>
              <w:adjustRightInd w:val="0"/>
              <w:snapToGrid w:val="0"/>
              <w:spacing w:line="32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岗位</w:t>
            </w:r>
          </w:p>
        </w:tc>
        <w:tc>
          <w:tcPr>
            <w:tcW w:w="480" w:type="dxa"/>
            <w:noWrap w:val="0"/>
            <w:vAlign w:val="center"/>
          </w:tcPr>
          <w:p>
            <w:pPr>
              <w:widowControl/>
              <w:adjustRightInd w:val="0"/>
              <w:snapToGrid w:val="0"/>
              <w:spacing w:line="32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人数</w:t>
            </w:r>
          </w:p>
        </w:tc>
        <w:tc>
          <w:tcPr>
            <w:tcW w:w="5245" w:type="dxa"/>
            <w:noWrap w:val="0"/>
            <w:vAlign w:val="center"/>
          </w:tcPr>
          <w:p>
            <w:pPr>
              <w:widowControl/>
              <w:adjustRightInd w:val="0"/>
              <w:snapToGrid w:val="0"/>
              <w:spacing w:line="320" w:lineRule="exact"/>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6" w:hRule="exact"/>
          <w:jc w:val="center"/>
        </w:trPr>
        <w:tc>
          <w:tcPr>
            <w:tcW w:w="862" w:type="dxa"/>
            <w:noWrap w:val="0"/>
            <w:vAlign w:val="center"/>
          </w:tcPr>
          <w:p>
            <w:pPr>
              <w:widowControl/>
              <w:adjustRightInd w:val="0"/>
              <w:snapToGrid w:val="0"/>
              <w:spacing w:line="32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管理处</w:t>
            </w:r>
          </w:p>
          <w:p>
            <w:pPr>
              <w:widowControl/>
              <w:adjustRightInd w:val="0"/>
              <w:snapToGrid w:val="0"/>
              <w:spacing w:line="320" w:lineRule="exact"/>
              <w:jc w:val="center"/>
              <w:textAlignment w:val="center"/>
              <w:rPr>
                <w:rFonts w:hint="eastAsia" w:ascii="宋体" w:hAnsi="宋体" w:cs="宋体"/>
                <w:color w:val="000000"/>
                <w:kern w:val="0"/>
                <w:sz w:val="22"/>
                <w:szCs w:val="22"/>
                <w:lang w:bidi="ar"/>
              </w:rPr>
            </w:pPr>
          </w:p>
          <w:p>
            <w:pPr>
              <w:widowControl/>
              <w:adjustRightInd w:val="0"/>
              <w:snapToGrid w:val="0"/>
              <w:spacing w:line="320" w:lineRule="exact"/>
              <w:jc w:val="center"/>
              <w:textAlignment w:val="center"/>
              <w:rPr>
                <w:rFonts w:hint="eastAsia" w:ascii="宋体" w:hAnsi="宋体" w:cs="宋体"/>
                <w:color w:val="000000"/>
                <w:kern w:val="0"/>
                <w:sz w:val="22"/>
                <w:szCs w:val="22"/>
                <w:lang w:bidi="ar"/>
              </w:rPr>
            </w:pPr>
          </w:p>
          <w:p>
            <w:pPr>
              <w:widowControl/>
              <w:adjustRightInd w:val="0"/>
              <w:snapToGrid w:val="0"/>
              <w:spacing w:line="320" w:lineRule="exact"/>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eastAsia="zh-CN" w:bidi="ar"/>
              </w:rPr>
              <w:t>（）</w:t>
            </w:r>
          </w:p>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（1人）</w:t>
            </w:r>
          </w:p>
        </w:tc>
        <w:tc>
          <w:tcPr>
            <w:tcW w:w="2540" w:type="dxa"/>
            <w:noWrap w:val="0"/>
            <w:vAlign w:val="center"/>
          </w:tcPr>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项目经理</w:t>
            </w:r>
          </w:p>
        </w:tc>
        <w:tc>
          <w:tcPr>
            <w:tcW w:w="480" w:type="dxa"/>
            <w:noWrap w:val="0"/>
            <w:vAlign w:val="center"/>
          </w:tcPr>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5245" w:type="dxa"/>
            <w:noWrap w:val="0"/>
            <w:vAlign w:val="center"/>
          </w:tcPr>
          <w:p>
            <w:pPr>
              <w:widowControl/>
              <w:adjustRightInd w:val="0"/>
              <w:snapToGrid w:val="0"/>
              <w:spacing w:line="320" w:lineRule="exact"/>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45周岁以内、身体健康、有专业岗位证书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2" w:hRule="exact"/>
          <w:jc w:val="center"/>
        </w:trPr>
        <w:tc>
          <w:tcPr>
            <w:tcW w:w="862" w:type="dxa"/>
            <w:vMerge w:val="restart"/>
            <w:noWrap w:val="0"/>
            <w:vAlign w:val="center"/>
          </w:tcPr>
          <w:p>
            <w:pPr>
              <w:widowControl/>
              <w:adjustRightInd w:val="0"/>
              <w:snapToGrid w:val="0"/>
              <w:spacing w:line="32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工程部</w:t>
            </w:r>
          </w:p>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w:t>
            </w:r>
            <w:r>
              <w:rPr>
                <w:rFonts w:hint="eastAsia" w:ascii="宋体" w:hAnsi="宋体" w:cs="宋体"/>
                <w:color w:val="000000"/>
                <w:kern w:val="0"/>
                <w:sz w:val="22"/>
                <w:szCs w:val="22"/>
                <w:lang w:val="en-US" w:eastAsia="zh-CN" w:bidi="ar"/>
              </w:rPr>
              <w:t>4</w:t>
            </w:r>
            <w:r>
              <w:rPr>
                <w:rFonts w:hint="eastAsia" w:ascii="宋体" w:hAnsi="宋体" w:cs="宋体"/>
                <w:color w:val="000000"/>
                <w:kern w:val="0"/>
                <w:sz w:val="22"/>
                <w:szCs w:val="22"/>
                <w:lang w:bidi="ar"/>
              </w:rPr>
              <w:t>人）</w:t>
            </w:r>
          </w:p>
        </w:tc>
        <w:tc>
          <w:tcPr>
            <w:tcW w:w="2540" w:type="dxa"/>
            <w:noWrap w:val="0"/>
            <w:vAlign w:val="center"/>
          </w:tcPr>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领班（兼高配、锅炉、水电维修</w:t>
            </w:r>
            <w:r>
              <w:rPr>
                <w:rFonts w:hint="eastAsia" w:ascii="宋体" w:hAnsi="宋体" w:cs="宋体"/>
                <w:color w:val="000000"/>
                <w:kern w:val="0"/>
                <w:sz w:val="22"/>
                <w:szCs w:val="22"/>
                <w:lang w:eastAsia="zh-CN" w:bidi="ar"/>
              </w:rPr>
              <w:t>、</w:t>
            </w:r>
            <w:r>
              <w:rPr>
                <w:rFonts w:hint="eastAsia" w:ascii="宋体" w:hAnsi="宋体" w:cs="宋体"/>
                <w:color w:val="000000"/>
                <w:kern w:val="0"/>
                <w:sz w:val="22"/>
                <w:szCs w:val="22"/>
                <w:lang w:bidi="ar"/>
              </w:rPr>
              <w:t>休息天代班）</w:t>
            </w:r>
          </w:p>
        </w:tc>
        <w:tc>
          <w:tcPr>
            <w:tcW w:w="480" w:type="dxa"/>
            <w:noWrap w:val="0"/>
            <w:vAlign w:val="center"/>
          </w:tcPr>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5245" w:type="dxa"/>
            <w:noWrap w:val="0"/>
            <w:vAlign w:val="center"/>
          </w:tcPr>
          <w:p>
            <w:pPr>
              <w:widowControl/>
              <w:adjustRightInd w:val="0"/>
              <w:snapToGrid w:val="0"/>
              <w:spacing w:line="320" w:lineRule="exact"/>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r>
              <w:rPr>
                <w:rFonts w:hint="eastAsia" w:ascii="宋体" w:hAnsi="宋体" w:cs="宋体"/>
                <w:color w:val="000000"/>
                <w:kern w:val="0"/>
                <w:sz w:val="21"/>
                <w:szCs w:val="21"/>
                <w:lang w:val="en-US" w:eastAsia="zh-CN" w:bidi="ar"/>
              </w:rPr>
              <w:t>0</w:t>
            </w:r>
            <w:r>
              <w:rPr>
                <w:rFonts w:hint="eastAsia" w:ascii="宋体" w:hAnsi="宋体" w:cs="宋体"/>
                <w:color w:val="000000"/>
                <w:kern w:val="0"/>
                <w:sz w:val="21"/>
                <w:szCs w:val="21"/>
                <w:lang w:bidi="ar"/>
              </w:rPr>
              <w:t>周岁以内、身体健康、有专业岗位证书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exact"/>
          <w:jc w:val="center"/>
        </w:trPr>
        <w:tc>
          <w:tcPr>
            <w:tcW w:w="862" w:type="dxa"/>
            <w:vMerge w:val="continue"/>
            <w:noWrap w:val="0"/>
            <w:vAlign w:val="center"/>
          </w:tcPr>
          <w:p>
            <w:pPr>
              <w:widowControl/>
              <w:adjustRightInd w:val="0"/>
              <w:snapToGrid w:val="0"/>
              <w:spacing w:line="320" w:lineRule="exact"/>
              <w:jc w:val="center"/>
              <w:rPr>
                <w:rFonts w:hint="eastAsia" w:ascii="宋体" w:hAnsi="宋体" w:cs="宋体"/>
                <w:color w:val="000000"/>
                <w:sz w:val="22"/>
                <w:szCs w:val="22"/>
              </w:rPr>
            </w:pPr>
          </w:p>
        </w:tc>
        <w:tc>
          <w:tcPr>
            <w:tcW w:w="2540" w:type="dxa"/>
            <w:noWrap w:val="0"/>
            <w:vAlign w:val="center"/>
          </w:tcPr>
          <w:p>
            <w:pPr>
              <w:widowControl/>
              <w:adjustRightInd w:val="0"/>
              <w:snapToGrid w:val="0"/>
              <w:spacing w:line="32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水电维修工</w:t>
            </w:r>
          </w:p>
        </w:tc>
        <w:tc>
          <w:tcPr>
            <w:tcW w:w="480"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1</w:t>
            </w:r>
          </w:p>
        </w:tc>
        <w:tc>
          <w:tcPr>
            <w:tcW w:w="5245" w:type="dxa"/>
            <w:noWrap w:val="0"/>
            <w:vAlign w:val="center"/>
          </w:tcPr>
          <w:p>
            <w:pPr>
              <w:widowControl/>
              <w:adjustRightInd w:val="0"/>
              <w:snapToGrid w:val="0"/>
              <w:spacing w:line="320" w:lineRule="exact"/>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r>
              <w:rPr>
                <w:rFonts w:hint="eastAsia" w:ascii="宋体" w:hAnsi="宋体" w:cs="宋体"/>
                <w:color w:val="000000"/>
                <w:kern w:val="0"/>
                <w:sz w:val="21"/>
                <w:szCs w:val="21"/>
                <w:lang w:val="en-US" w:eastAsia="zh-CN" w:bidi="ar"/>
              </w:rPr>
              <w:t>0</w:t>
            </w:r>
            <w:r>
              <w:rPr>
                <w:rFonts w:hint="eastAsia" w:ascii="宋体" w:hAnsi="宋体" w:cs="宋体"/>
                <w:color w:val="000000"/>
                <w:kern w:val="0"/>
                <w:sz w:val="21"/>
                <w:szCs w:val="21"/>
                <w:lang w:bidi="ar"/>
              </w:rPr>
              <w:t>周岁以内、身体健康、有高配证</w:t>
            </w:r>
            <w:r>
              <w:rPr>
                <w:rFonts w:hint="eastAsia" w:ascii="宋体" w:hAnsi="宋体" w:cs="宋体"/>
                <w:color w:val="000000"/>
                <w:kern w:val="0"/>
                <w:sz w:val="21"/>
                <w:szCs w:val="21"/>
                <w:lang w:eastAsia="zh-CN" w:bidi="ar"/>
              </w:rPr>
              <w:t>和</w:t>
            </w:r>
            <w:r>
              <w:rPr>
                <w:rFonts w:hint="eastAsia" w:ascii="宋体" w:hAnsi="宋体" w:cs="宋体"/>
                <w:color w:val="000000"/>
                <w:kern w:val="0"/>
                <w:sz w:val="21"/>
                <w:szCs w:val="21"/>
                <w:lang w:bidi="ar"/>
              </w:rPr>
              <w:t>专业岗位证书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6" w:hRule="exact"/>
          <w:jc w:val="center"/>
        </w:trPr>
        <w:tc>
          <w:tcPr>
            <w:tcW w:w="862" w:type="dxa"/>
            <w:vMerge w:val="continue"/>
            <w:noWrap w:val="0"/>
            <w:vAlign w:val="center"/>
          </w:tcPr>
          <w:p>
            <w:pPr>
              <w:widowControl/>
              <w:adjustRightInd w:val="0"/>
              <w:snapToGrid w:val="0"/>
              <w:spacing w:line="320" w:lineRule="exact"/>
              <w:jc w:val="center"/>
              <w:rPr>
                <w:rFonts w:hint="eastAsia" w:ascii="宋体" w:hAnsi="宋体" w:cs="宋体"/>
                <w:color w:val="000000"/>
                <w:sz w:val="22"/>
                <w:szCs w:val="22"/>
              </w:rPr>
            </w:pPr>
          </w:p>
        </w:tc>
        <w:tc>
          <w:tcPr>
            <w:tcW w:w="2540"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eastAsia="zh-CN" w:bidi="ar"/>
              </w:rPr>
              <w:t>空调维护工</w:t>
            </w:r>
          </w:p>
        </w:tc>
        <w:tc>
          <w:tcPr>
            <w:tcW w:w="480" w:type="dxa"/>
            <w:noWrap w:val="0"/>
            <w:vAlign w:val="center"/>
          </w:tcPr>
          <w:p>
            <w:pPr>
              <w:widowControl/>
              <w:adjustRightInd w:val="0"/>
              <w:snapToGrid w:val="0"/>
              <w:spacing w:line="320" w:lineRule="exact"/>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5245" w:type="dxa"/>
            <w:noWrap w:val="0"/>
            <w:vAlign w:val="center"/>
          </w:tcPr>
          <w:p>
            <w:pPr>
              <w:widowControl/>
              <w:adjustRightInd w:val="0"/>
              <w:snapToGrid w:val="0"/>
              <w:spacing w:line="320" w:lineRule="exact"/>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50周岁以内、身体健康、有专业岗位证书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6" w:hRule="exact"/>
          <w:jc w:val="center"/>
        </w:trPr>
        <w:tc>
          <w:tcPr>
            <w:tcW w:w="862" w:type="dxa"/>
            <w:vMerge w:val="restart"/>
            <w:noWrap w:val="0"/>
            <w:vAlign w:val="center"/>
          </w:tcPr>
          <w:p>
            <w:pPr>
              <w:widowControl/>
              <w:adjustRightInd w:val="0"/>
              <w:snapToGrid w:val="0"/>
              <w:spacing w:line="320" w:lineRule="exact"/>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bidi="ar"/>
              </w:rPr>
              <w:t>安保部</w:t>
            </w:r>
          </w:p>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w:t>
            </w:r>
            <w:r>
              <w:rPr>
                <w:rFonts w:hint="eastAsia" w:ascii="宋体" w:hAnsi="宋体" w:cs="宋体"/>
                <w:color w:val="000000"/>
                <w:kern w:val="0"/>
                <w:sz w:val="22"/>
                <w:szCs w:val="22"/>
                <w:lang w:val="en-US" w:eastAsia="zh-CN" w:bidi="ar"/>
              </w:rPr>
              <w:t>7</w:t>
            </w:r>
            <w:r>
              <w:rPr>
                <w:rFonts w:hint="eastAsia" w:ascii="宋体" w:hAnsi="宋体" w:cs="宋体"/>
                <w:color w:val="000000"/>
                <w:kern w:val="0"/>
                <w:sz w:val="22"/>
                <w:szCs w:val="22"/>
                <w:lang w:bidi="ar"/>
              </w:rPr>
              <w:t>人)</w:t>
            </w:r>
          </w:p>
        </w:tc>
        <w:tc>
          <w:tcPr>
            <w:tcW w:w="2540" w:type="dxa"/>
            <w:noWrap w:val="0"/>
            <w:vAlign w:val="center"/>
          </w:tcPr>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领班</w:t>
            </w:r>
          </w:p>
        </w:tc>
        <w:tc>
          <w:tcPr>
            <w:tcW w:w="480" w:type="dxa"/>
            <w:noWrap w:val="0"/>
            <w:vAlign w:val="center"/>
          </w:tcPr>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5245" w:type="dxa"/>
            <w:noWrap w:val="0"/>
            <w:vAlign w:val="center"/>
          </w:tcPr>
          <w:p>
            <w:pPr>
              <w:widowControl/>
              <w:adjustRightInd w:val="0"/>
              <w:snapToGrid w:val="0"/>
              <w:spacing w:line="320" w:lineRule="exact"/>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50周岁以内、身高1.65米以上，健康、有专业岗位证书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6" w:hRule="exact"/>
          <w:jc w:val="center"/>
        </w:trPr>
        <w:tc>
          <w:tcPr>
            <w:tcW w:w="862" w:type="dxa"/>
            <w:vMerge w:val="continue"/>
            <w:noWrap w:val="0"/>
            <w:vAlign w:val="center"/>
          </w:tcPr>
          <w:p>
            <w:pPr>
              <w:widowControl/>
              <w:adjustRightInd w:val="0"/>
              <w:snapToGrid w:val="0"/>
              <w:spacing w:line="320" w:lineRule="exact"/>
              <w:jc w:val="center"/>
              <w:rPr>
                <w:rFonts w:hint="eastAsia" w:ascii="宋体" w:hAnsi="宋体" w:cs="宋体"/>
                <w:color w:val="000000"/>
                <w:sz w:val="22"/>
                <w:szCs w:val="22"/>
              </w:rPr>
            </w:pPr>
          </w:p>
        </w:tc>
        <w:tc>
          <w:tcPr>
            <w:tcW w:w="2540" w:type="dxa"/>
            <w:noWrap w:val="0"/>
            <w:vAlign w:val="center"/>
          </w:tcPr>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大门岗</w:t>
            </w:r>
          </w:p>
        </w:tc>
        <w:tc>
          <w:tcPr>
            <w:tcW w:w="480" w:type="dxa"/>
            <w:noWrap w:val="0"/>
            <w:vAlign w:val="center"/>
          </w:tcPr>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5245" w:type="dxa"/>
            <w:noWrap w:val="0"/>
            <w:vAlign w:val="center"/>
          </w:tcPr>
          <w:p>
            <w:pPr>
              <w:widowControl/>
              <w:adjustRightInd w:val="0"/>
              <w:snapToGrid w:val="0"/>
              <w:spacing w:line="320" w:lineRule="exact"/>
              <w:jc w:val="left"/>
              <w:textAlignment w:val="center"/>
              <w:rPr>
                <w:rFonts w:hint="eastAsia" w:ascii="宋体" w:hAnsi="宋体" w:eastAsia="宋体" w:cs="宋体"/>
                <w:color w:val="000000"/>
                <w:kern w:val="0"/>
                <w:sz w:val="21"/>
                <w:szCs w:val="21"/>
                <w:lang w:bidi="ar"/>
              </w:rPr>
            </w:pPr>
            <w:r>
              <w:rPr>
                <w:rFonts w:hint="eastAsia" w:ascii="宋体" w:hAnsi="宋体" w:cs="宋体"/>
                <w:color w:val="000000"/>
                <w:kern w:val="0"/>
                <w:sz w:val="21"/>
                <w:szCs w:val="21"/>
                <w:lang w:val="en-US" w:eastAsia="zh-CN" w:bidi="ar"/>
              </w:rPr>
              <w:t>50</w:t>
            </w:r>
            <w:r>
              <w:rPr>
                <w:rFonts w:hint="eastAsia" w:ascii="宋体" w:hAnsi="宋体" w:eastAsia="宋体" w:cs="宋体"/>
                <w:color w:val="000000"/>
                <w:kern w:val="0"/>
                <w:sz w:val="21"/>
                <w:szCs w:val="21"/>
                <w:lang w:bidi="ar"/>
              </w:rPr>
              <w:t>周岁以内、身高1.65米以上，健康、有专业岗位证书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6" w:hRule="exact"/>
          <w:jc w:val="center"/>
        </w:trPr>
        <w:tc>
          <w:tcPr>
            <w:tcW w:w="862" w:type="dxa"/>
            <w:vMerge w:val="continue"/>
            <w:noWrap w:val="0"/>
            <w:vAlign w:val="center"/>
          </w:tcPr>
          <w:p>
            <w:pPr>
              <w:widowControl/>
              <w:adjustRightInd w:val="0"/>
              <w:snapToGrid w:val="0"/>
              <w:spacing w:line="320" w:lineRule="exact"/>
              <w:jc w:val="center"/>
              <w:rPr>
                <w:rFonts w:hint="eastAsia" w:ascii="宋体" w:hAnsi="宋体" w:cs="宋体"/>
                <w:color w:val="000000"/>
                <w:sz w:val="22"/>
                <w:szCs w:val="22"/>
              </w:rPr>
            </w:pPr>
          </w:p>
        </w:tc>
        <w:tc>
          <w:tcPr>
            <w:tcW w:w="2540"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bidi="ar"/>
              </w:rPr>
              <w:t>消控室</w:t>
            </w:r>
          </w:p>
        </w:tc>
        <w:tc>
          <w:tcPr>
            <w:tcW w:w="480" w:type="dxa"/>
            <w:noWrap w:val="0"/>
            <w:vAlign w:val="center"/>
          </w:tcPr>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5245" w:type="dxa"/>
            <w:noWrap w:val="0"/>
            <w:vAlign w:val="center"/>
          </w:tcPr>
          <w:p>
            <w:pPr>
              <w:widowControl/>
              <w:adjustRightInd w:val="0"/>
              <w:snapToGrid w:val="0"/>
              <w:spacing w:line="32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50周岁以内、身高1.65米以上，健康、有专业岗位证书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1" w:hRule="exact"/>
          <w:jc w:val="center"/>
        </w:trPr>
        <w:tc>
          <w:tcPr>
            <w:tcW w:w="862"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eastAsia="zh-CN" w:bidi="ar"/>
              </w:rPr>
              <w:t>绿化养护部（</w:t>
            </w:r>
            <w:r>
              <w:rPr>
                <w:rFonts w:hint="eastAsia" w:ascii="宋体" w:hAnsi="宋体" w:cs="宋体"/>
                <w:color w:val="000000"/>
                <w:kern w:val="0"/>
                <w:sz w:val="22"/>
                <w:szCs w:val="22"/>
                <w:lang w:val="en-US" w:eastAsia="zh-CN" w:bidi="ar"/>
              </w:rPr>
              <w:t>2</w:t>
            </w:r>
            <w:r>
              <w:rPr>
                <w:rFonts w:hint="eastAsia" w:ascii="宋体" w:hAnsi="宋体" w:cs="宋体"/>
                <w:color w:val="000000"/>
                <w:kern w:val="0"/>
                <w:sz w:val="22"/>
                <w:szCs w:val="22"/>
                <w:lang w:eastAsia="zh-CN" w:bidi="ar"/>
              </w:rPr>
              <w:t>）</w:t>
            </w:r>
          </w:p>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（9人）</w:t>
            </w:r>
          </w:p>
        </w:tc>
        <w:tc>
          <w:tcPr>
            <w:tcW w:w="2540" w:type="dxa"/>
            <w:noWrap w:val="0"/>
            <w:vAlign w:val="center"/>
          </w:tcPr>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绿化养护员</w:t>
            </w:r>
          </w:p>
        </w:tc>
        <w:tc>
          <w:tcPr>
            <w:tcW w:w="480" w:type="dxa"/>
            <w:noWrap w:val="0"/>
            <w:vAlign w:val="center"/>
          </w:tcPr>
          <w:p>
            <w:pPr>
              <w:widowControl/>
              <w:adjustRightInd w:val="0"/>
              <w:snapToGrid w:val="0"/>
              <w:spacing w:line="320" w:lineRule="exact"/>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bidi="ar"/>
              </w:rPr>
              <w:t>2</w:t>
            </w:r>
          </w:p>
        </w:tc>
        <w:tc>
          <w:tcPr>
            <w:tcW w:w="5245" w:type="dxa"/>
            <w:noWrap w:val="0"/>
            <w:vAlign w:val="center"/>
          </w:tcPr>
          <w:p>
            <w:pPr>
              <w:widowControl/>
              <w:adjustRightInd w:val="0"/>
              <w:snapToGrid w:val="0"/>
              <w:spacing w:line="320" w:lineRule="exact"/>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val="en-US" w:eastAsia="zh-CN" w:bidi="ar"/>
              </w:rPr>
              <w:t>55</w:t>
            </w:r>
            <w:r>
              <w:rPr>
                <w:rFonts w:hint="eastAsia" w:ascii="宋体" w:hAnsi="宋体" w:cs="宋体"/>
                <w:color w:val="000000"/>
                <w:kern w:val="0"/>
                <w:sz w:val="21"/>
                <w:szCs w:val="21"/>
                <w:lang w:bidi="ar"/>
              </w:rPr>
              <w:t>周岁以内、身体健康，具备专业知识。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6" w:hRule="exact"/>
          <w:jc w:val="center"/>
        </w:trPr>
        <w:tc>
          <w:tcPr>
            <w:tcW w:w="862" w:type="dxa"/>
            <w:noWrap w:val="0"/>
            <w:vAlign w:val="center"/>
          </w:tcPr>
          <w:p>
            <w:pPr>
              <w:widowControl/>
              <w:adjustRightInd w:val="0"/>
              <w:snapToGrid w:val="0"/>
              <w:spacing w:line="320" w:lineRule="exact"/>
              <w:jc w:val="center"/>
              <w:rPr>
                <w:color w:val="000000"/>
                <w:sz w:val="22"/>
                <w:szCs w:val="22"/>
              </w:rPr>
            </w:pPr>
          </w:p>
        </w:tc>
        <w:tc>
          <w:tcPr>
            <w:tcW w:w="2540" w:type="dxa"/>
            <w:noWrap w:val="0"/>
            <w:vAlign w:val="center"/>
          </w:tcPr>
          <w:p>
            <w:pPr>
              <w:widowControl/>
              <w:adjustRightInd w:val="0"/>
              <w:snapToGrid w:val="0"/>
              <w:spacing w:line="320" w:lineRule="exact"/>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480" w:type="dxa"/>
            <w:noWrap w:val="0"/>
            <w:vAlign w:val="center"/>
          </w:tcPr>
          <w:p>
            <w:pPr>
              <w:widowControl/>
              <w:adjustRightInd w:val="0"/>
              <w:snapToGrid w:val="0"/>
              <w:spacing w:line="320" w:lineRule="exact"/>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13</w:t>
            </w:r>
          </w:p>
        </w:tc>
        <w:tc>
          <w:tcPr>
            <w:tcW w:w="5245" w:type="dxa"/>
            <w:noWrap w:val="0"/>
            <w:vAlign w:val="center"/>
          </w:tcPr>
          <w:p>
            <w:pPr>
              <w:widowControl/>
              <w:adjustRightInd w:val="0"/>
              <w:snapToGrid w:val="0"/>
              <w:spacing w:line="320" w:lineRule="exact"/>
              <w:jc w:val="center"/>
              <w:rPr>
                <w:rFonts w:hint="eastAsia" w:ascii="宋体" w:hAnsi="宋体" w:cs="宋体"/>
                <w:color w:val="000000"/>
                <w:sz w:val="22"/>
                <w:szCs w:val="22"/>
              </w:rPr>
            </w:pPr>
          </w:p>
        </w:tc>
      </w:tr>
    </w:tbl>
    <w:p>
      <w:pPr>
        <w:adjustRightInd w:val="0"/>
        <w:snapToGrid w:val="0"/>
        <w:spacing w:line="480" w:lineRule="exact"/>
        <w:rPr>
          <w:rFonts w:hint="eastAsia" w:ascii="宋体" w:hAnsi="宋体" w:eastAsia="宋体" w:cs="宋体"/>
          <w:b w:val="0"/>
          <w:bCs w:val="0"/>
          <w:kern w:val="0"/>
          <w:sz w:val="24"/>
          <w:highlight w:val="none"/>
        </w:rPr>
      </w:pPr>
      <w:r>
        <w:rPr>
          <w:rFonts w:hint="eastAsia" w:ascii="宋体" w:hAnsi="宋体" w:eastAsia="宋体" w:cs="宋体"/>
          <w:kern w:val="0"/>
          <w:sz w:val="24"/>
          <w:highlight w:val="none"/>
        </w:rPr>
        <w:t>说明：工程人员要求具备相关专业资质，要求有高配证</w:t>
      </w:r>
      <w:r>
        <w:rPr>
          <w:rFonts w:hint="eastAsia" w:ascii="宋体" w:hAnsi="宋体" w:eastAsia="宋体" w:cs="宋体"/>
          <w:kern w:val="0"/>
          <w:sz w:val="24"/>
          <w:highlight w:val="none"/>
          <w:lang w:val="en-US" w:eastAsia="zh-CN"/>
        </w:rPr>
        <w:t>和作业人员证</w:t>
      </w:r>
      <w:r>
        <w:rPr>
          <w:rFonts w:hint="eastAsia" w:ascii="宋体" w:hAnsi="宋体" w:cs="宋体"/>
          <w:kern w:val="0"/>
          <w:sz w:val="24"/>
          <w:highlight w:val="none"/>
          <w:lang w:val="en-US" w:eastAsia="zh-CN"/>
        </w:rPr>
        <w:t>，</w:t>
      </w:r>
      <w:r>
        <w:rPr>
          <w:rFonts w:hint="eastAsia" w:ascii="宋体" w:hAnsi="宋体" w:eastAsia="宋体" w:cs="宋体"/>
          <w:b w:val="0"/>
          <w:bCs w:val="0"/>
          <w:kern w:val="0"/>
          <w:sz w:val="24"/>
          <w:highlight w:val="none"/>
        </w:rPr>
        <w:t>其中一人要求在持有所从事专</w:t>
      </w:r>
      <w:r>
        <w:rPr>
          <w:rFonts w:hint="eastAsia" w:ascii="宋体" w:hAnsi="宋体" w:eastAsia="宋体" w:cs="宋体"/>
          <w:b w:val="0"/>
          <w:bCs w:val="0"/>
          <w:kern w:val="0"/>
          <w:sz w:val="24"/>
          <w:highlight w:val="none"/>
          <w:shd w:val="clear" w:color="auto" w:fill="auto"/>
        </w:rPr>
        <w:t>业的资质和证件的同时，兼有</w:t>
      </w:r>
      <w:r>
        <w:rPr>
          <w:rFonts w:hint="eastAsia" w:ascii="宋体" w:hAnsi="宋体" w:eastAsia="宋体" w:cs="宋体"/>
          <w:b w:val="0"/>
          <w:bCs w:val="0"/>
          <w:kern w:val="0"/>
          <w:sz w:val="24"/>
          <w:highlight w:val="none"/>
          <w:shd w:val="clear" w:color="auto" w:fill="auto"/>
          <w:lang w:val="en-US" w:eastAsia="zh-CN"/>
        </w:rPr>
        <w:t>建（构）筑消防员证（消防设施操作员证）</w:t>
      </w:r>
      <w:r>
        <w:rPr>
          <w:rFonts w:hint="eastAsia" w:ascii="宋体" w:hAnsi="宋体" w:cs="宋体"/>
          <w:b w:val="0"/>
          <w:bCs w:val="0"/>
          <w:kern w:val="0"/>
          <w:sz w:val="24"/>
          <w:highlight w:val="none"/>
          <w:shd w:val="clear" w:color="auto" w:fill="auto"/>
          <w:lang w:val="en-US" w:eastAsia="zh-CN"/>
        </w:rPr>
        <w:t>。</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2</w:t>
      </w:r>
      <w:r>
        <w:rPr>
          <w:rFonts w:hint="eastAsia" w:ascii="宋体" w:hAnsi="宋体" w:cs="宋体"/>
          <w:kern w:val="0"/>
          <w:sz w:val="24"/>
          <w:lang w:eastAsia="zh-CN"/>
        </w:rPr>
        <w:t>.</w:t>
      </w:r>
      <w:r>
        <w:rPr>
          <w:rFonts w:hint="eastAsia" w:ascii="宋体" w:hAnsi="宋体" w:cs="宋体"/>
          <w:kern w:val="0"/>
          <w:sz w:val="24"/>
        </w:rPr>
        <w:t>对物业管理公司的违纪处罚：因物管公司责任造成财产损失、丢失，</w:t>
      </w:r>
      <w:r>
        <w:rPr>
          <w:rFonts w:hint="eastAsia" w:ascii="宋体" w:hAnsi="宋体" w:cs="宋体"/>
          <w:kern w:val="0"/>
          <w:sz w:val="24"/>
          <w:lang w:eastAsia="zh-CN"/>
        </w:rPr>
        <w:t>必须</w:t>
      </w:r>
      <w:r>
        <w:rPr>
          <w:rFonts w:hint="eastAsia" w:ascii="宋体" w:hAnsi="宋体" w:cs="宋体"/>
          <w:kern w:val="0"/>
          <w:sz w:val="24"/>
        </w:rPr>
        <w:t>做出相应的赔偿。</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3</w:t>
      </w:r>
      <w:r>
        <w:rPr>
          <w:rFonts w:hint="eastAsia" w:ascii="宋体" w:hAnsi="宋体" w:cs="宋体"/>
          <w:kern w:val="0"/>
          <w:sz w:val="24"/>
          <w:lang w:eastAsia="zh-CN"/>
        </w:rPr>
        <w:t>.</w:t>
      </w:r>
      <w:r>
        <w:rPr>
          <w:rFonts w:hint="eastAsia" w:ascii="宋体" w:hAnsi="宋体" w:cs="宋体"/>
          <w:kern w:val="0"/>
          <w:sz w:val="24"/>
        </w:rPr>
        <w:t>对物业管理公司安全防火的要求：严格管理工作人员，确保全年无一例安全火灾事件，因物业公司管理不善，或工作人员失误造成的损失全部由物业公司承担。</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4</w:t>
      </w:r>
      <w:r>
        <w:rPr>
          <w:rFonts w:hint="eastAsia" w:ascii="宋体" w:hAnsi="宋体" w:cs="宋体"/>
          <w:kern w:val="0"/>
          <w:sz w:val="24"/>
          <w:lang w:eastAsia="zh-CN"/>
        </w:rPr>
        <w:t>.</w:t>
      </w:r>
      <w:r>
        <w:rPr>
          <w:rFonts w:hint="eastAsia" w:ascii="宋体" w:hAnsi="宋体" w:cs="宋体"/>
          <w:kern w:val="0"/>
          <w:sz w:val="24"/>
        </w:rPr>
        <w:t>物业管理公司工作人员需100%参加养老、医疗、失业、生育、工伤保险及人员意外伤害保险、死亡保险，费用由物业公司自行承担。</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5</w:t>
      </w:r>
      <w:r>
        <w:rPr>
          <w:rFonts w:hint="eastAsia" w:ascii="宋体" w:hAnsi="宋体" w:cs="宋体"/>
          <w:kern w:val="0"/>
          <w:sz w:val="24"/>
          <w:lang w:eastAsia="zh-CN"/>
        </w:rPr>
        <w:t>.</w:t>
      </w:r>
      <w:r>
        <w:rPr>
          <w:rFonts w:hint="eastAsia" w:ascii="宋体" w:hAnsi="宋体" w:cs="宋体"/>
          <w:kern w:val="0"/>
          <w:sz w:val="24"/>
        </w:rPr>
        <w:t>对物业管理公司安全保卫人员素质的要求：高中或中专以上学历，相貌端正，身体健康，年龄要求见人员配置表,转业（退伍）军人优先,无违法犯罪记录。对物业管理公司会务服务员素质要求：高中或中专以上学历，形象佳、身体健康。</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6</w:t>
      </w:r>
      <w:r>
        <w:rPr>
          <w:rFonts w:hint="eastAsia" w:ascii="宋体" w:hAnsi="宋体" w:cs="宋体"/>
          <w:kern w:val="0"/>
          <w:sz w:val="24"/>
          <w:lang w:eastAsia="zh-CN"/>
        </w:rPr>
        <w:t>.</w:t>
      </w:r>
      <w:r>
        <w:rPr>
          <w:rFonts w:hint="eastAsia" w:ascii="宋体" w:hAnsi="宋体" w:cs="宋体"/>
          <w:kern w:val="0"/>
          <w:sz w:val="24"/>
        </w:rPr>
        <w:t>对物业管理公司员工统一着装，持证上岗及健康状况的要求：统一着装，绿化、安保、保洁、工程、管理等岗位需要持资格证上岗，持有健康证，其费用由物业公司自行承担。</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7</w:t>
      </w:r>
      <w:r>
        <w:rPr>
          <w:rFonts w:hint="eastAsia" w:ascii="宋体" w:hAnsi="宋体" w:cs="宋体"/>
          <w:kern w:val="0"/>
          <w:sz w:val="24"/>
          <w:lang w:eastAsia="zh-CN"/>
        </w:rPr>
        <w:t>.</w:t>
      </w:r>
      <w:r>
        <w:rPr>
          <w:rFonts w:hint="eastAsia" w:ascii="宋体" w:hAnsi="宋体" w:cs="宋体"/>
          <w:kern w:val="0"/>
          <w:sz w:val="24"/>
        </w:rPr>
        <w:t>物业公司无对外收费权。</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8</w:t>
      </w:r>
      <w:r>
        <w:rPr>
          <w:rFonts w:hint="eastAsia" w:ascii="宋体" w:hAnsi="宋体" w:cs="宋体"/>
          <w:kern w:val="0"/>
          <w:sz w:val="24"/>
          <w:lang w:eastAsia="zh-CN"/>
        </w:rPr>
        <w:t>.</w:t>
      </w:r>
      <w:r>
        <w:rPr>
          <w:rFonts w:hint="eastAsia" w:ascii="宋体" w:hAnsi="宋体" w:cs="宋体"/>
          <w:kern w:val="0"/>
          <w:sz w:val="24"/>
        </w:rPr>
        <w:t>对物业管理公司的其他要求：应制定严格的保密措施，防止泄密事故发生；所有安全管理工作必须健全记录。</w:t>
      </w:r>
    </w:p>
    <w:p>
      <w:pPr>
        <w:adjustRightInd w:val="0"/>
        <w:snapToGrid w:val="0"/>
        <w:spacing w:line="480" w:lineRule="exact"/>
        <w:ind w:firstLine="480" w:firstLineChars="200"/>
        <w:rPr>
          <w:rFonts w:hint="eastAsia" w:ascii="宋体" w:hAnsi="宋体" w:cs="宋体"/>
          <w:kern w:val="0"/>
          <w:sz w:val="24"/>
        </w:rPr>
      </w:pPr>
      <w:r>
        <w:rPr>
          <w:rFonts w:hint="eastAsia" w:ascii="宋体" w:hAnsi="宋体" w:cs="宋体"/>
          <w:kern w:val="0"/>
          <w:sz w:val="24"/>
        </w:rPr>
        <w:t>9</w:t>
      </w:r>
      <w:r>
        <w:rPr>
          <w:rFonts w:hint="eastAsia" w:ascii="宋体" w:hAnsi="宋体" w:cs="宋体"/>
          <w:kern w:val="0"/>
          <w:sz w:val="24"/>
          <w:lang w:eastAsia="zh-CN"/>
        </w:rPr>
        <w:t>.</w:t>
      </w:r>
      <w:r>
        <w:rPr>
          <w:rFonts w:hint="eastAsia" w:ascii="宋体" w:hAnsi="宋体" w:cs="宋体"/>
          <w:kern w:val="0"/>
          <w:sz w:val="24"/>
        </w:rPr>
        <w:t>物业管理用房的提供情况：业主提供物业管理用房。</w:t>
      </w:r>
    </w:p>
    <w:p>
      <w:pPr>
        <w:spacing w:line="480" w:lineRule="exact"/>
        <w:ind w:firstLine="470" w:firstLineChars="196"/>
        <w:rPr>
          <w:rFonts w:hint="eastAsia" w:ascii="宋体" w:hAnsi="宋体" w:cs="宋体"/>
          <w:kern w:val="0"/>
          <w:sz w:val="24"/>
        </w:rPr>
      </w:pPr>
      <w:r>
        <w:rPr>
          <w:rFonts w:hint="eastAsia" w:ascii="宋体" w:hAnsi="宋体" w:cs="宋体"/>
          <w:kern w:val="0"/>
          <w:sz w:val="24"/>
        </w:rPr>
        <w:t>说明：本条中所有要求定期（每年、每月）检测、普查的事项均应由</w:t>
      </w:r>
      <w:r>
        <w:rPr>
          <w:rFonts w:hint="eastAsia" w:ascii="宋体" w:hAnsi="宋体" w:cs="宋体"/>
          <w:kern w:val="0"/>
          <w:sz w:val="24"/>
          <w:lang w:eastAsia="zh-CN"/>
        </w:rPr>
        <w:t>响应方</w:t>
      </w:r>
      <w:r>
        <w:rPr>
          <w:rFonts w:hint="eastAsia" w:ascii="宋体" w:hAnsi="宋体" w:cs="宋体"/>
          <w:kern w:val="0"/>
          <w:sz w:val="24"/>
        </w:rPr>
        <w:t>在标书中做出具体计划。</w:t>
      </w:r>
    </w:p>
    <w:p>
      <w:pPr>
        <w:spacing w:line="480" w:lineRule="exact"/>
        <w:ind w:firstLine="585"/>
        <w:rPr>
          <w:rFonts w:hint="eastAsia" w:ascii="宋体" w:hAnsi="宋体" w:cs="宋体"/>
          <w:b/>
          <w:kern w:val="0"/>
          <w:sz w:val="24"/>
        </w:rPr>
      </w:pPr>
      <w:r>
        <w:rPr>
          <w:rFonts w:hint="eastAsia" w:ascii="宋体" w:hAnsi="宋体" w:cs="宋体"/>
          <w:b/>
          <w:kern w:val="0"/>
          <w:sz w:val="24"/>
          <w:lang w:val="en-US" w:eastAsia="zh-CN"/>
        </w:rPr>
        <w:t>五、</w:t>
      </w:r>
      <w:r>
        <w:rPr>
          <w:rFonts w:hint="eastAsia" w:ascii="宋体" w:hAnsi="宋体" w:cs="宋体"/>
          <w:b/>
          <w:kern w:val="0"/>
          <w:sz w:val="24"/>
        </w:rPr>
        <w:t>项目特别说明</w:t>
      </w:r>
    </w:p>
    <w:p>
      <w:pPr>
        <w:spacing w:line="480" w:lineRule="exact"/>
        <w:ind w:firstLine="480" w:firstLineChars="200"/>
        <w:rPr>
          <w:rFonts w:hint="eastAsia" w:ascii="宋体" w:hAnsi="宋体" w:eastAsia="宋体" w:cs="宋体"/>
          <w:kern w:val="0"/>
          <w:sz w:val="24"/>
          <w:highlight w:val="none"/>
          <w:lang w:eastAsia="zh-CN"/>
        </w:rPr>
      </w:pPr>
      <w:r>
        <w:rPr>
          <w:rFonts w:hint="eastAsia" w:ascii="宋体" w:hAnsi="宋体" w:cs="宋体"/>
          <w:kern w:val="0"/>
          <w:sz w:val="24"/>
        </w:rPr>
        <w:t>1．实施地点：</w:t>
      </w:r>
      <w:r>
        <w:rPr>
          <w:rFonts w:hint="eastAsia" w:ascii="宋体" w:hAnsi="宋体" w:cs="宋体"/>
          <w:kern w:val="0"/>
          <w:sz w:val="24"/>
          <w:lang w:eastAsia="zh-CN"/>
        </w:rPr>
        <w:t>杭州</w:t>
      </w:r>
      <w:r>
        <w:rPr>
          <w:rFonts w:hint="eastAsia" w:ascii="宋体" w:hAnsi="宋体" w:cs="宋体"/>
          <w:kern w:val="0"/>
          <w:sz w:val="24"/>
          <w:highlight w:val="none"/>
          <w:lang w:eastAsia="zh-CN"/>
        </w:rPr>
        <w:t>市临安区社会福利中心</w:t>
      </w:r>
    </w:p>
    <w:p>
      <w:pPr>
        <w:spacing w:line="480" w:lineRule="exact"/>
        <w:ind w:firstLine="480" w:firstLineChars="200"/>
        <w:rPr>
          <w:rFonts w:hint="eastAsia" w:ascii="宋体" w:hAnsi="宋体" w:eastAsia="宋体" w:cs="宋体"/>
          <w:kern w:val="0"/>
          <w:sz w:val="24"/>
          <w:highlight w:val="none"/>
          <w:lang w:eastAsia="zh-CN"/>
        </w:rPr>
      </w:pPr>
      <w:r>
        <w:rPr>
          <w:rFonts w:hint="eastAsia" w:ascii="宋体" w:hAnsi="宋体" w:cs="宋体"/>
          <w:kern w:val="0"/>
          <w:sz w:val="24"/>
          <w:highlight w:val="none"/>
        </w:rPr>
        <w:t>2．</w:t>
      </w:r>
      <w:r>
        <w:rPr>
          <w:rFonts w:hint="eastAsia" w:ascii="宋体" w:hAnsi="宋体" w:eastAsia="宋体" w:cs="宋体"/>
          <w:kern w:val="0"/>
          <w:sz w:val="24"/>
          <w:highlight w:val="none"/>
        </w:rPr>
        <w:t>付款人：</w:t>
      </w:r>
      <w:r>
        <w:rPr>
          <w:rFonts w:hint="eastAsia" w:ascii="宋体" w:hAnsi="宋体" w:cs="宋体"/>
          <w:kern w:val="0"/>
          <w:sz w:val="24"/>
          <w:highlight w:val="none"/>
          <w:lang w:eastAsia="zh-CN"/>
        </w:rPr>
        <w:t>杭州市临安区社会福利中心</w:t>
      </w:r>
    </w:p>
    <w:p>
      <w:pPr>
        <w:spacing w:line="480" w:lineRule="exact"/>
        <w:ind w:firstLine="480" w:firstLineChars="200"/>
        <w:jc w:val="left"/>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3.</w:t>
      </w:r>
      <w:r>
        <w:rPr>
          <w:rFonts w:hint="eastAsia" w:ascii="宋体" w:hAnsi="宋体" w:eastAsia="宋体" w:cs="宋体"/>
          <w:kern w:val="0"/>
          <w:sz w:val="24"/>
          <w:highlight w:val="none"/>
        </w:rPr>
        <w:t>付款方式：</w:t>
      </w:r>
      <w:r>
        <w:rPr>
          <w:rFonts w:hint="eastAsia"/>
          <w:color w:val="auto"/>
          <w:sz w:val="24"/>
          <w:szCs w:val="24"/>
          <w:highlight w:val="none"/>
        </w:rPr>
        <w:t>合同签订后5个工作日内甲方支付乙方合同金额40%的预付款。</w:t>
      </w:r>
      <w:r>
        <w:rPr>
          <w:rFonts w:hint="eastAsia"/>
          <w:color w:val="auto"/>
          <w:sz w:val="24"/>
          <w:szCs w:val="24"/>
          <w:highlight w:val="none"/>
          <w:lang w:eastAsia="zh-CN"/>
        </w:rPr>
        <w:t>剩余款项从第二季度开始</w:t>
      </w:r>
      <w:r>
        <w:rPr>
          <w:rFonts w:hint="eastAsia"/>
          <w:color w:val="auto"/>
          <w:sz w:val="24"/>
          <w:szCs w:val="24"/>
          <w:highlight w:val="none"/>
        </w:rPr>
        <w:t>按季度支付</w:t>
      </w:r>
      <w:r>
        <w:rPr>
          <w:rFonts w:hint="eastAsia"/>
          <w:color w:val="auto"/>
          <w:sz w:val="24"/>
          <w:szCs w:val="24"/>
          <w:highlight w:val="none"/>
          <w:lang w:eastAsia="zh-CN"/>
        </w:rPr>
        <w:t>。</w:t>
      </w:r>
    </w:p>
    <w:p>
      <w:pPr>
        <w:spacing w:line="480" w:lineRule="exact"/>
        <w:ind w:firstLine="480" w:firstLineChars="200"/>
        <w:rPr>
          <w:rFonts w:hint="eastAsia" w:ascii="宋体" w:hAnsi="宋体" w:cs="宋体"/>
          <w:kern w:val="0"/>
          <w:sz w:val="24"/>
        </w:rPr>
      </w:pPr>
      <w:r>
        <w:rPr>
          <w:rFonts w:hint="eastAsia" w:ascii="宋体" w:hAnsi="宋体" w:cs="宋体"/>
          <w:kern w:val="0"/>
          <w:sz w:val="24"/>
          <w:highlight w:val="none"/>
          <w:lang w:val="en-US" w:eastAsia="zh-CN"/>
        </w:rPr>
        <w:t>4</w:t>
      </w:r>
      <w:r>
        <w:rPr>
          <w:rFonts w:hint="eastAsia" w:ascii="宋体" w:hAnsi="宋体" w:cs="宋体"/>
          <w:kern w:val="0"/>
          <w:sz w:val="24"/>
          <w:highlight w:val="none"/>
        </w:rPr>
        <w:t>.本项目采用费用包干方式。</w:t>
      </w:r>
      <w:r>
        <w:rPr>
          <w:rFonts w:hint="eastAsia" w:ascii="宋体" w:hAnsi="宋体" w:cs="宋体"/>
          <w:kern w:val="0"/>
          <w:sz w:val="24"/>
          <w:highlight w:val="none"/>
          <w:lang w:eastAsia="zh-CN"/>
        </w:rPr>
        <w:t>保</w:t>
      </w:r>
      <w:r>
        <w:rPr>
          <w:rFonts w:hint="eastAsia" w:ascii="宋体" w:hAnsi="宋体" w:cs="宋体"/>
          <w:kern w:val="0"/>
          <w:sz w:val="24"/>
          <w:highlight w:val="none"/>
        </w:rPr>
        <w:t>安、绿化</w:t>
      </w:r>
      <w:r>
        <w:rPr>
          <w:rFonts w:hint="eastAsia" w:ascii="宋体" w:hAnsi="宋体" w:cs="宋体"/>
          <w:kern w:val="0"/>
          <w:sz w:val="24"/>
          <w:highlight w:val="none"/>
          <w:lang w:eastAsia="zh-CN"/>
        </w:rPr>
        <w:t>、</w:t>
      </w:r>
      <w:r>
        <w:rPr>
          <w:rFonts w:hint="eastAsia" w:ascii="宋体" w:hAnsi="宋体" w:cs="宋体"/>
          <w:kern w:val="0"/>
          <w:sz w:val="24"/>
          <w:lang w:eastAsia="zh-CN"/>
        </w:rPr>
        <w:t>房屋维护</w:t>
      </w:r>
      <w:r>
        <w:rPr>
          <w:rFonts w:hint="eastAsia" w:ascii="宋体" w:hAnsi="宋体" w:cs="宋体"/>
          <w:kern w:val="0"/>
          <w:sz w:val="24"/>
        </w:rPr>
        <w:t>等项目所需专业设备，由</w:t>
      </w:r>
      <w:r>
        <w:rPr>
          <w:rFonts w:hint="eastAsia" w:ascii="宋体" w:hAnsi="宋体" w:cs="宋体"/>
          <w:kern w:val="0"/>
          <w:sz w:val="24"/>
          <w:lang w:eastAsia="zh-CN"/>
        </w:rPr>
        <w:t>投标人</w:t>
      </w:r>
      <w:r>
        <w:rPr>
          <w:rFonts w:hint="eastAsia" w:ascii="宋体" w:hAnsi="宋体" w:cs="宋体"/>
          <w:kern w:val="0"/>
          <w:sz w:val="24"/>
        </w:rPr>
        <w:t>自行配备，</w:t>
      </w:r>
      <w:r>
        <w:rPr>
          <w:rFonts w:hint="eastAsia" w:ascii="宋体" w:hAnsi="宋体" w:cs="宋体"/>
          <w:kern w:val="0"/>
          <w:sz w:val="24"/>
          <w:lang w:eastAsia="zh-CN"/>
        </w:rPr>
        <w:t>招标</w:t>
      </w:r>
      <w:r>
        <w:rPr>
          <w:rFonts w:hint="eastAsia" w:ascii="宋体" w:hAnsi="宋体" w:cs="宋体"/>
          <w:kern w:val="0"/>
          <w:sz w:val="24"/>
        </w:rPr>
        <w:t>人不承担费用。维修人工费用由</w:t>
      </w:r>
      <w:r>
        <w:rPr>
          <w:rFonts w:hint="eastAsia" w:ascii="宋体" w:hAnsi="宋体" w:cs="宋体"/>
          <w:kern w:val="0"/>
          <w:sz w:val="24"/>
          <w:lang w:eastAsia="zh-CN"/>
        </w:rPr>
        <w:t>投标方</w:t>
      </w:r>
      <w:r>
        <w:rPr>
          <w:rFonts w:hint="eastAsia" w:ascii="宋体" w:hAnsi="宋体" w:cs="宋体"/>
          <w:kern w:val="0"/>
          <w:sz w:val="24"/>
        </w:rPr>
        <w:t>自行负责承担，维修配件采用以旧换新方式，由</w:t>
      </w:r>
      <w:r>
        <w:rPr>
          <w:rFonts w:hint="eastAsia" w:ascii="宋体" w:hAnsi="宋体" w:cs="宋体"/>
          <w:kern w:val="0"/>
          <w:sz w:val="24"/>
          <w:lang w:eastAsia="zh-CN"/>
        </w:rPr>
        <w:t>招标人</w:t>
      </w:r>
      <w:r>
        <w:rPr>
          <w:rFonts w:hint="eastAsia" w:ascii="宋体" w:hAnsi="宋体" w:cs="宋体"/>
          <w:kern w:val="0"/>
          <w:sz w:val="24"/>
        </w:rPr>
        <w:t>提供，费用单独另计。</w:t>
      </w:r>
      <w:r>
        <w:rPr>
          <w:rFonts w:hint="eastAsia" w:ascii="宋体" w:hAnsi="宋体" w:cs="宋体"/>
          <w:kern w:val="0"/>
          <w:sz w:val="24"/>
          <w:lang w:eastAsia="zh-CN"/>
        </w:rPr>
        <w:t>投标人</w:t>
      </w:r>
      <w:r>
        <w:rPr>
          <w:rFonts w:hint="eastAsia" w:ascii="宋体" w:hAnsi="宋体" w:cs="宋体"/>
          <w:kern w:val="0"/>
          <w:sz w:val="24"/>
        </w:rPr>
        <w:t>应根据项目要求和现场情况，详细列明项目所需的各项费用，计入项目费用中，如一旦</w:t>
      </w:r>
      <w:r>
        <w:rPr>
          <w:rFonts w:hint="eastAsia" w:ascii="宋体" w:hAnsi="宋体" w:cs="宋体"/>
          <w:kern w:val="0"/>
          <w:sz w:val="24"/>
          <w:lang w:eastAsia="zh-CN"/>
        </w:rPr>
        <w:t>中标</w:t>
      </w:r>
      <w:r>
        <w:rPr>
          <w:rFonts w:hint="eastAsia" w:ascii="宋体" w:hAnsi="宋体" w:cs="宋体"/>
          <w:kern w:val="0"/>
          <w:sz w:val="24"/>
        </w:rPr>
        <w:t>，在项目实施中出现任何遗漏，均由</w:t>
      </w:r>
      <w:r>
        <w:rPr>
          <w:rFonts w:hint="eastAsia" w:ascii="宋体" w:hAnsi="宋体" w:cs="宋体"/>
          <w:kern w:val="0"/>
          <w:sz w:val="24"/>
          <w:lang w:eastAsia="zh-CN"/>
        </w:rPr>
        <w:t>中标人</w:t>
      </w:r>
      <w:r>
        <w:rPr>
          <w:rFonts w:hint="eastAsia" w:ascii="宋体" w:hAnsi="宋体" w:cs="宋体"/>
          <w:kern w:val="0"/>
          <w:sz w:val="24"/>
        </w:rPr>
        <w:t>免费提供，</w:t>
      </w:r>
      <w:r>
        <w:rPr>
          <w:rFonts w:hint="eastAsia" w:ascii="宋体" w:hAnsi="宋体" w:cs="宋体"/>
          <w:kern w:val="0"/>
          <w:sz w:val="24"/>
          <w:lang w:eastAsia="zh-CN"/>
        </w:rPr>
        <w:t>招标</w:t>
      </w:r>
      <w:r>
        <w:rPr>
          <w:rFonts w:hint="eastAsia" w:ascii="宋体" w:hAnsi="宋体" w:cs="宋体"/>
          <w:kern w:val="0"/>
          <w:sz w:val="24"/>
        </w:rPr>
        <w:t>人不再支付任何费用。</w:t>
      </w:r>
    </w:p>
    <w:p>
      <w:pPr>
        <w:spacing w:line="480" w:lineRule="exact"/>
        <w:ind w:firstLine="480" w:firstLineChars="200"/>
        <w:rPr>
          <w:rFonts w:hint="eastAsia" w:ascii="宋体" w:hAnsi="宋体" w:eastAsia="宋体" w:cs="宋体"/>
          <w:kern w:val="0"/>
          <w:sz w:val="24"/>
          <w:lang w:eastAsia="zh-CN"/>
        </w:rPr>
      </w:pPr>
      <w:r>
        <w:rPr>
          <w:rFonts w:hint="eastAsia" w:ascii="宋体" w:hAnsi="宋体" w:eastAsia="宋体" w:cs="宋体"/>
          <w:kern w:val="0"/>
          <w:sz w:val="24"/>
          <w:lang w:val="en-US" w:eastAsia="zh-CN"/>
        </w:rPr>
        <w:t>5</w:t>
      </w:r>
      <w:r>
        <w:rPr>
          <w:rFonts w:hint="eastAsia" w:ascii="宋体" w:hAnsi="宋体" w:eastAsia="宋体" w:cs="宋体"/>
          <w:kern w:val="0"/>
          <w:sz w:val="24"/>
        </w:rPr>
        <w:t>.委托管理期限:</w:t>
      </w:r>
      <w:r>
        <w:rPr>
          <w:rFonts w:hint="eastAsia" w:ascii="宋体" w:hAnsi="宋体" w:eastAsia="宋体" w:cs="宋体"/>
          <w:kern w:val="0"/>
          <w:sz w:val="24"/>
          <w:lang w:eastAsia="zh-CN"/>
        </w:rPr>
        <w:t>本项目服务期限为2024年1月1日至2024年12月31日，因本服务为延续性服务，服务不能中断，所以2024年1月1日开始采购单位委托原服务供应商先提供延续服务，费用按照2024年中标价结算。2024年1月1日至本项目完成合同签订之日前的服务费含在本项目预算内。本项目供应商须承诺：</w:t>
      </w:r>
      <w:r>
        <w:rPr>
          <w:rFonts w:hint="eastAsia" w:ascii="宋体" w:hAnsi="宋体" w:eastAsia="宋体" w:cs="宋体"/>
          <w:b/>
          <w:bCs/>
          <w:kern w:val="0"/>
          <w:sz w:val="24"/>
          <w:lang w:eastAsia="zh-CN"/>
        </w:rPr>
        <w:t>▲2024年1月1日至本项目完成合同签订之日前的服务费按实结算（计算方式为：原服务供应商2024年实际服务天数/365天*本项目中标金额），经采购单位确认后，由中标供应商支付给采购人原服务供应商（需在商务技术文件中提供相应承诺）</w:t>
      </w:r>
      <w:r>
        <w:rPr>
          <w:rFonts w:hint="eastAsia" w:ascii="宋体" w:hAnsi="宋体" w:eastAsia="宋体" w:cs="宋体"/>
          <w:kern w:val="0"/>
          <w:sz w:val="24"/>
          <w:lang w:eastAsia="zh-CN"/>
        </w:rPr>
        <w:t>。</w:t>
      </w:r>
    </w:p>
    <w:p>
      <w:pPr>
        <w:adjustRightInd w:val="0"/>
        <w:snapToGrid w:val="0"/>
        <w:spacing w:line="480" w:lineRule="exact"/>
        <w:ind w:firstLine="480" w:firstLineChars="200"/>
        <w:rPr>
          <w:rFonts w:hint="eastAsia" w:ascii="宋体" w:hAnsi="宋体" w:eastAsia="宋体" w:cs="宋体"/>
          <w:sz w:val="24"/>
        </w:rPr>
      </w:pPr>
      <w:r>
        <w:rPr>
          <w:rFonts w:hint="eastAsia" w:ascii="宋体" w:hAnsi="宋体" w:cs="宋体"/>
          <w:kern w:val="0"/>
          <w:sz w:val="24"/>
          <w:lang w:val="en-US" w:eastAsia="zh-CN"/>
        </w:rPr>
        <w:t>6</w:t>
      </w:r>
      <w:r>
        <w:rPr>
          <w:rFonts w:hint="eastAsia" w:ascii="宋体" w:hAnsi="宋体" w:cs="宋体"/>
          <w:kern w:val="0"/>
          <w:sz w:val="24"/>
        </w:rPr>
        <w:t>.</w:t>
      </w:r>
      <w:r>
        <w:rPr>
          <w:rFonts w:hint="eastAsia" w:ascii="宋体" w:hAnsi="宋体"/>
          <w:sz w:val="24"/>
        </w:rPr>
        <w:t xml:space="preserve"> 履约保证金：</w:t>
      </w:r>
      <w:r>
        <w:rPr>
          <w:rFonts w:hint="eastAsia" w:ascii="宋体" w:hAnsi="宋体" w:cs="宋体"/>
          <w:sz w:val="24"/>
        </w:rPr>
        <w:t>合同签订后7个工作日内以支票、汇票、本票或者金融机构、担保机构出具的保函等非现金形式，提交</w:t>
      </w:r>
      <w:r>
        <w:rPr>
          <w:rFonts w:hint="eastAsia" w:ascii="宋体" w:hAnsi="宋体" w:cs="宋体"/>
          <w:sz w:val="24"/>
          <w:lang w:val="en-US" w:eastAsia="zh-CN"/>
        </w:rPr>
        <w:t>1%</w:t>
      </w:r>
      <w:r>
        <w:rPr>
          <w:rFonts w:hint="eastAsia" w:ascii="宋体" w:hAnsi="宋体" w:cs="宋体"/>
          <w:sz w:val="24"/>
        </w:rPr>
        <w:t>履约保证金；鼓励和支持</w:t>
      </w:r>
      <w:r>
        <w:rPr>
          <w:rFonts w:hint="eastAsia" w:ascii="宋体" w:hAnsi="宋体" w:cs="宋体"/>
          <w:sz w:val="24"/>
          <w:lang w:eastAsia="zh-CN"/>
        </w:rPr>
        <w:t>响应</w:t>
      </w:r>
      <w:r>
        <w:rPr>
          <w:rFonts w:hint="eastAsia" w:ascii="宋体" w:hAnsi="宋体" w:cs="宋体"/>
          <w:sz w:val="24"/>
        </w:rPr>
        <w:t>方以银行、保险公司出具</w:t>
      </w:r>
      <w:r>
        <w:rPr>
          <w:rFonts w:hint="eastAsia" w:ascii="宋体" w:hAnsi="宋体" w:eastAsia="宋体" w:cs="宋体"/>
          <w:sz w:val="24"/>
        </w:rPr>
        <w:t>的保函形式提供履约保证</w:t>
      </w:r>
      <w:r>
        <w:rPr>
          <w:rFonts w:hint="eastAsia" w:ascii="宋体" w:hAnsi="宋体" w:eastAsia="宋体" w:cs="宋体"/>
          <w:sz w:val="24"/>
          <w:lang w:eastAsia="zh-CN"/>
        </w:rPr>
        <w:t>。</w:t>
      </w:r>
    </w:p>
    <w:p>
      <w:pPr>
        <w:adjustRightInd w:val="0"/>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7.对于上述项目要求，</w:t>
      </w:r>
      <w:r>
        <w:rPr>
          <w:rFonts w:hint="eastAsia" w:ascii="宋体" w:hAnsi="宋体" w:eastAsia="宋体" w:cs="宋体"/>
          <w:sz w:val="24"/>
          <w:lang w:eastAsia="zh-CN"/>
        </w:rPr>
        <w:t>响应方</w:t>
      </w:r>
      <w:r>
        <w:rPr>
          <w:rFonts w:hint="eastAsia" w:ascii="宋体" w:hAnsi="宋体" w:eastAsia="宋体" w:cs="宋体"/>
          <w:sz w:val="24"/>
        </w:rPr>
        <w:t>应在</w:t>
      </w:r>
      <w:r>
        <w:rPr>
          <w:rFonts w:hint="eastAsia" w:ascii="宋体" w:hAnsi="宋体" w:eastAsia="宋体" w:cs="宋体"/>
          <w:sz w:val="24"/>
          <w:lang w:eastAsia="zh-CN"/>
        </w:rPr>
        <w:t>需要</w:t>
      </w:r>
      <w:r>
        <w:rPr>
          <w:rFonts w:hint="eastAsia" w:ascii="宋体" w:hAnsi="宋体" w:eastAsia="宋体" w:cs="宋体"/>
          <w:sz w:val="24"/>
        </w:rPr>
        <w:t>文件中进行回应，做出承诺及说明。</w:t>
      </w: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28" w:name="_Toc184312072"/>
      <w:bookmarkEnd w:id="28"/>
      <w:bookmarkStart w:id="29" w:name="_Toc184310273"/>
      <w:bookmarkEnd w:id="29"/>
      <w:bookmarkStart w:id="30" w:name="_Toc184314481"/>
      <w:bookmarkEnd w:id="30"/>
      <w:bookmarkStart w:id="31" w:name="_Toc184313249"/>
      <w:bookmarkEnd w:id="31"/>
      <w:bookmarkStart w:id="32" w:name="_Toc184313285"/>
      <w:bookmarkEnd w:id="32"/>
      <w:bookmarkStart w:id="33" w:name="_Toc184308058"/>
      <w:bookmarkEnd w:id="33"/>
      <w:bookmarkStart w:id="34" w:name="_Toc184310296"/>
      <w:bookmarkEnd w:id="34"/>
      <w:bookmarkStart w:id="35" w:name="_Toc184308056"/>
      <w:bookmarkEnd w:id="35"/>
      <w:bookmarkStart w:id="36" w:name="_Toc184310322"/>
      <w:bookmarkEnd w:id="36"/>
      <w:bookmarkStart w:id="37" w:name="_Toc184313270"/>
      <w:bookmarkEnd w:id="37"/>
      <w:bookmarkStart w:id="38" w:name="_Toc184314466"/>
      <w:bookmarkEnd w:id="38"/>
      <w:bookmarkStart w:id="39" w:name="_Toc184310303"/>
      <w:bookmarkEnd w:id="39"/>
      <w:bookmarkStart w:id="40" w:name="_Toc184314468"/>
      <w:bookmarkEnd w:id="40"/>
      <w:bookmarkStart w:id="41" w:name="_Toc184313304"/>
      <w:bookmarkEnd w:id="41"/>
      <w:bookmarkStart w:id="42" w:name="_Toc184312095"/>
      <w:bookmarkEnd w:id="42"/>
      <w:bookmarkStart w:id="43" w:name="_Toc184310275"/>
      <w:bookmarkEnd w:id="43"/>
      <w:bookmarkStart w:id="44" w:name="_Toc184310341"/>
      <w:bookmarkEnd w:id="44"/>
      <w:bookmarkStart w:id="45" w:name="_Toc184314419"/>
      <w:bookmarkEnd w:id="45"/>
      <w:bookmarkStart w:id="46" w:name="_Toc184314440"/>
      <w:bookmarkEnd w:id="46"/>
      <w:bookmarkStart w:id="47" w:name="_Toc184312127"/>
      <w:bookmarkEnd w:id="47"/>
      <w:bookmarkStart w:id="48" w:name="_Toc184314438"/>
      <w:bookmarkEnd w:id="48"/>
      <w:bookmarkStart w:id="49" w:name="_Toc184314433"/>
      <w:bookmarkEnd w:id="49"/>
      <w:bookmarkStart w:id="50" w:name="_Toc184312121"/>
      <w:bookmarkEnd w:id="50"/>
      <w:bookmarkStart w:id="51" w:name="_Toc184312082"/>
      <w:bookmarkEnd w:id="51"/>
      <w:bookmarkStart w:id="52" w:name="_Toc184312114"/>
      <w:bookmarkEnd w:id="52"/>
      <w:bookmarkStart w:id="53" w:name="_Toc184314412"/>
      <w:bookmarkEnd w:id="53"/>
      <w:bookmarkStart w:id="54" w:name="_Toc184310331"/>
      <w:bookmarkEnd w:id="54"/>
      <w:bookmarkStart w:id="55" w:name="_Toc184312100"/>
      <w:bookmarkEnd w:id="55"/>
      <w:bookmarkStart w:id="56" w:name="_Toc184313300"/>
      <w:bookmarkEnd w:id="56"/>
      <w:bookmarkStart w:id="57" w:name="_Toc184310276"/>
      <w:bookmarkEnd w:id="57"/>
      <w:bookmarkStart w:id="58" w:name="_Toc184310291"/>
      <w:bookmarkEnd w:id="58"/>
      <w:bookmarkStart w:id="59" w:name="_Toc184314458"/>
      <w:bookmarkEnd w:id="59"/>
      <w:bookmarkStart w:id="60" w:name="_Toc184308103"/>
      <w:bookmarkEnd w:id="60"/>
      <w:bookmarkStart w:id="61" w:name="_Toc184308105"/>
      <w:bookmarkEnd w:id="61"/>
      <w:bookmarkStart w:id="62" w:name="_Toc184310279"/>
      <w:bookmarkEnd w:id="62"/>
      <w:bookmarkStart w:id="63" w:name="_Toc184308061"/>
      <w:bookmarkEnd w:id="63"/>
      <w:bookmarkStart w:id="64" w:name="_Toc184312089"/>
      <w:bookmarkEnd w:id="64"/>
      <w:bookmarkStart w:id="65" w:name="_Toc184308065"/>
      <w:bookmarkEnd w:id="65"/>
      <w:bookmarkStart w:id="66" w:name="_Toc184314459"/>
      <w:bookmarkEnd w:id="66"/>
      <w:bookmarkStart w:id="67" w:name="_Toc184308050"/>
      <w:bookmarkEnd w:id="67"/>
      <w:bookmarkStart w:id="68" w:name="_Toc184308037"/>
      <w:bookmarkEnd w:id="68"/>
      <w:bookmarkStart w:id="69" w:name="_Toc184310282"/>
      <w:bookmarkEnd w:id="69"/>
      <w:bookmarkStart w:id="70" w:name="_Toc184314416"/>
      <w:bookmarkEnd w:id="70"/>
      <w:bookmarkStart w:id="71" w:name="_Toc184313283"/>
      <w:bookmarkEnd w:id="71"/>
      <w:bookmarkStart w:id="72" w:name="_Toc184314434"/>
      <w:bookmarkEnd w:id="72"/>
      <w:bookmarkStart w:id="73" w:name="_Toc184313284"/>
      <w:bookmarkEnd w:id="73"/>
      <w:bookmarkStart w:id="74" w:name="_Toc184313273"/>
      <w:bookmarkEnd w:id="74"/>
      <w:bookmarkStart w:id="75" w:name="_Toc184313292"/>
      <w:bookmarkEnd w:id="75"/>
      <w:bookmarkStart w:id="76" w:name="_Toc184314442"/>
      <w:bookmarkEnd w:id="76"/>
      <w:bookmarkStart w:id="77" w:name="_Toc184313255"/>
      <w:bookmarkEnd w:id="77"/>
      <w:bookmarkStart w:id="78" w:name="_Toc184314461"/>
      <w:bookmarkEnd w:id="78"/>
      <w:bookmarkStart w:id="79" w:name="_Toc184308052"/>
      <w:bookmarkEnd w:id="79"/>
      <w:bookmarkStart w:id="80" w:name="_Toc184308081"/>
      <w:bookmarkEnd w:id="80"/>
      <w:bookmarkStart w:id="81" w:name="_Toc184310339"/>
      <w:bookmarkEnd w:id="81"/>
      <w:bookmarkStart w:id="82" w:name="_Toc184312077"/>
      <w:bookmarkEnd w:id="82"/>
      <w:bookmarkStart w:id="83" w:name="_Toc184313239"/>
      <w:bookmarkEnd w:id="83"/>
      <w:bookmarkStart w:id="84" w:name="_Toc184313272"/>
      <w:bookmarkEnd w:id="84"/>
      <w:bookmarkStart w:id="85" w:name="_Toc184310311"/>
      <w:bookmarkEnd w:id="85"/>
      <w:bookmarkStart w:id="86" w:name="_Toc184310293"/>
      <w:bookmarkEnd w:id="86"/>
      <w:bookmarkStart w:id="87" w:name="_Toc184312084"/>
      <w:bookmarkEnd w:id="87"/>
      <w:bookmarkStart w:id="88" w:name="_Toc184310310"/>
      <w:bookmarkEnd w:id="88"/>
      <w:bookmarkStart w:id="89" w:name="_Toc184308038"/>
      <w:bookmarkEnd w:id="89"/>
      <w:bookmarkStart w:id="90" w:name="_Toc184310295"/>
      <w:bookmarkEnd w:id="90"/>
      <w:bookmarkStart w:id="91" w:name="_Toc184314474"/>
      <w:bookmarkEnd w:id="91"/>
      <w:bookmarkStart w:id="92" w:name="_Toc184308053"/>
      <w:bookmarkEnd w:id="92"/>
      <w:bookmarkStart w:id="93" w:name="_Toc184314443"/>
      <w:bookmarkEnd w:id="93"/>
      <w:bookmarkStart w:id="94" w:name="_Toc184313309"/>
      <w:bookmarkEnd w:id="94"/>
      <w:bookmarkStart w:id="95" w:name="_Toc184310278"/>
      <w:bookmarkEnd w:id="95"/>
      <w:bookmarkStart w:id="96" w:name="_Toc184313252"/>
      <w:bookmarkEnd w:id="96"/>
      <w:bookmarkStart w:id="97" w:name="_Toc184310290"/>
      <w:bookmarkEnd w:id="97"/>
      <w:bookmarkStart w:id="98" w:name="_Toc184313258"/>
      <w:bookmarkEnd w:id="98"/>
      <w:bookmarkStart w:id="99" w:name="_Toc184310301"/>
      <w:bookmarkEnd w:id="99"/>
      <w:bookmarkStart w:id="100" w:name="_Toc184310298"/>
      <w:bookmarkEnd w:id="100"/>
      <w:bookmarkStart w:id="101" w:name="_Toc184308057"/>
      <w:bookmarkEnd w:id="101"/>
      <w:bookmarkStart w:id="102" w:name="_Toc184310306"/>
      <w:bookmarkEnd w:id="102"/>
      <w:bookmarkStart w:id="103" w:name="_Toc184314425"/>
      <w:bookmarkEnd w:id="103"/>
      <w:bookmarkStart w:id="104" w:name="_Toc184313297"/>
      <w:bookmarkEnd w:id="104"/>
      <w:bookmarkStart w:id="105" w:name="_Toc184308064"/>
      <w:bookmarkEnd w:id="105"/>
      <w:bookmarkStart w:id="106" w:name="_Toc184310313"/>
      <w:bookmarkEnd w:id="106"/>
      <w:bookmarkStart w:id="107" w:name="_Toc184313299"/>
      <w:bookmarkEnd w:id="107"/>
      <w:bookmarkStart w:id="108" w:name="_Toc184314410"/>
      <w:bookmarkEnd w:id="108"/>
      <w:bookmarkStart w:id="109" w:name="_Toc184312120"/>
      <w:bookmarkEnd w:id="109"/>
      <w:bookmarkStart w:id="110" w:name="_Toc184313271"/>
      <w:bookmarkEnd w:id="110"/>
      <w:bookmarkStart w:id="111" w:name="_Toc184308042"/>
      <w:bookmarkEnd w:id="111"/>
      <w:bookmarkStart w:id="112" w:name="_Toc184314471"/>
      <w:bookmarkEnd w:id="112"/>
      <w:bookmarkStart w:id="113" w:name="_Toc184308094"/>
      <w:bookmarkEnd w:id="113"/>
      <w:bookmarkStart w:id="114" w:name="_Toc184314451"/>
      <w:bookmarkEnd w:id="114"/>
      <w:bookmarkStart w:id="115" w:name="_Toc184314463"/>
      <w:bookmarkEnd w:id="115"/>
      <w:bookmarkStart w:id="116" w:name="_Toc184313240"/>
      <w:bookmarkEnd w:id="116"/>
      <w:bookmarkStart w:id="117" w:name="_Toc184313257"/>
      <w:bookmarkEnd w:id="117"/>
      <w:bookmarkStart w:id="118" w:name="_Toc184312103"/>
      <w:bookmarkEnd w:id="118"/>
      <w:bookmarkStart w:id="119" w:name="_Toc184313261"/>
      <w:bookmarkEnd w:id="119"/>
      <w:bookmarkStart w:id="120" w:name="_Toc184314455"/>
      <w:bookmarkEnd w:id="120"/>
      <w:bookmarkStart w:id="121" w:name="_Toc184312108"/>
      <w:bookmarkEnd w:id="121"/>
      <w:bookmarkStart w:id="122" w:name="_Toc184308082"/>
      <w:bookmarkEnd w:id="122"/>
      <w:bookmarkStart w:id="123" w:name="_Toc184308087"/>
      <w:bookmarkEnd w:id="123"/>
      <w:bookmarkStart w:id="124" w:name="_Toc184308045"/>
      <w:bookmarkEnd w:id="124"/>
      <w:bookmarkStart w:id="125" w:name="_Toc184310274"/>
      <w:bookmarkEnd w:id="125"/>
      <w:bookmarkStart w:id="126" w:name="_Toc184312107"/>
      <w:bookmarkEnd w:id="126"/>
      <w:bookmarkStart w:id="127" w:name="_Toc184310335"/>
      <w:bookmarkEnd w:id="127"/>
      <w:bookmarkStart w:id="128" w:name="_Toc184308049"/>
      <w:bookmarkEnd w:id="128"/>
      <w:bookmarkStart w:id="129" w:name="_Toc184310328"/>
      <w:bookmarkEnd w:id="129"/>
      <w:bookmarkStart w:id="130" w:name="_Toc184312105"/>
      <w:bookmarkEnd w:id="130"/>
      <w:bookmarkStart w:id="131" w:name="_Toc184313243"/>
      <w:bookmarkEnd w:id="131"/>
      <w:bookmarkStart w:id="132" w:name="_Toc184308097"/>
      <w:bookmarkEnd w:id="132"/>
      <w:bookmarkStart w:id="133" w:name="_Toc184314473"/>
      <w:bookmarkEnd w:id="133"/>
      <w:bookmarkStart w:id="134" w:name="_Toc184310281"/>
      <w:bookmarkEnd w:id="134"/>
      <w:bookmarkStart w:id="135" w:name="_Toc184308041"/>
      <w:bookmarkEnd w:id="135"/>
      <w:bookmarkStart w:id="136" w:name="_Toc184312110"/>
      <w:bookmarkEnd w:id="136"/>
      <w:bookmarkStart w:id="137" w:name="_Toc184312111"/>
      <w:bookmarkEnd w:id="137"/>
      <w:bookmarkStart w:id="138" w:name="_Toc184312083"/>
      <w:bookmarkEnd w:id="138"/>
      <w:bookmarkStart w:id="139" w:name="_Toc184310316"/>
      <w:bookmarkEnd w:id="139"/>
      <w:bookmarkStart w:id="140" w:name="_Toc184312115"/>
      <w:bookmarkEnd w:id="140"/>
      <w:bookmarkStart w:id="141" w:name="_Toc184308067"/>
      <w:bookmarkEnd w:id="141"/>
      <w:bookmarkStart w:id="142" w:name="_Toc184310300"/>
      <w:bookmarkEnd w:id="142"/>
      <w:bookmarkStart w:id="143" w:name="_Toc184308059"/>
      <w:bookmarkEnd w:id="143"/>
      <w:bookmarkStart w:id="144" w:name="_Toc184308093"/>
      <w:bookmarkEnd w:id="144"/>
      <w:bookmarkStart w:id="145" w:name="_Toc184308075"/>
      <w:bookmarkEnd w:id="145"/>
      <w:bookmarkStart w:id="146" w:name="_Toc184312080"/>
      <w:bookmarkEnd w:id="146"/>
      <w:bookmarkStart w:id="147" w:name="_Toc184314480"/>
      <w:bookmarkEnd w:id="147"/>
      <w:bookmarkStart w:id="148" w:name="_Toc184314422"/>
      <w:bookmarkEnd w:id="148"/>
      <w:bookmarkStart w:id="149" w:name="_Toc184310326"/>
      <w:bookmarkEnd w:id="149"/>
      <w:bookmarkStart w:id="150" w:name="_Toc184313289"/>
      <w:bookmarkEnd w:id="150"/>
      <w:bookmarkStart w:id="151" w:name="_Toc184312071"/>
      <w:bookmarkEnd w:id="151"/>
      <w:bookmarkStart w:id="152" w:name="_Toc184310292"/>
      <w:bookmarkEnd w:id="152"/>
      <w:bookmarkStart w:id="153" w:name="_Toc184308089"/>
      <w:bookmarkEnd w:id="153"/>
      <w:bookmarkStart w:id="154" w:name="_Toc184312076"/>
      <w:bookmarkEnd w:id="154"/>
      <w:bookmarkStart w:id="155" w:name="_Toc184310333"/>
      <w:bookmarkEnd w:id="155"/>
      <w:bookmarkStart w:id="156" w:name="_Toc184310343"/>
      <w:bookmarkEnd w:id="156"/>
      <w:bookmarkStart w:id="157" w:name="_Toc184314467"/>
      <w:bookmarkEnd w:id="157"/>
      <w:bookmarkStart w:id="158" w:name="_Toc184312096"/>
      <w:bookmarkEnd w:id="158"/>
      <w:bookmarkStart w:id="159" w:name="_Toc184310277"/>
      <w:bookmarkEnd w:id="159"/>
      <w:bookmarkStart w:id="160" w:name="_Toc184312135"/>
      <w:bookmarkEnd w:id="160"/>
      <w:bookmarkStart w:id="161" w:name="_Toc184308083"/>
      <w:bookmarkEnd w:id="161"/>
      <w:bookmarkStart w:id="162" w:name="_Toc184308054"/>
      <w:bookmarkEnd w:id="162"/>
      <w:bookmarkStart w:id="163" w:name="_Toc184310344"/>
      <w:bookmarkEnd w:id="163"/>
      <w:bookmarkStart w:id="164" w:name="_Toc184313305"/>
      <w:bookmarkEnd w:id="164"/>
      <w:bookmarkStart w:id="165" w:name="_Toc184308062"/>
      <w:bookmarkEnd w:id="165"/>
      <w:bookmarkStart w:id="166" w:name="_Toc184314430"/>
      <w:bookmarkEnd w:id="166"/>
      <w:bookmarkStart w:id="167" w:name="_Toc184314431"/>
      <w:bookmarkEnd w:id="167"/>
      <w:bookmarkStart w:id="168" w:name="_Toc184312088"/>
      <w:bookmarkEnd w:id="168"/>
      <w:bookmarkStart w:id="169" w:name="_Toc184313267"/>
      <w:bookmarkEnd w:id="169"/>
      <w:bookmarkStart w:id="170" w:name="_Toc184312134"/>
      <w:bookmarkEnd w:id="170"/>
      <w:bookmarkStart w:id="171" w:name="_Toc184310342"/>
      <w:bookmarkEnd w:id="171"/>
      <w:bookmarkStart w:id="172" w:name="_Toc184308046"/>
      <w:bookmarkEnd w:id="172"/>
      <w:bookmarkStart w:id="173" w:name="_Toc184308044"/>
      <w:bookmarkEnd w:id="173"/>
      <w:bookmarkStart w:id="174" w:name="_Toc184314426"/>
      <w:bookmarkEnd w:id="174"/>
      <w:bookmarkStart w:id="175" w:name="_Toc184313260"/>
      <w:bookmarkEnd w:id="175"/>
      <w:bookmarkStart w:id="176" w:name="_Toc184312070"/>
      <w:bookmarkEnd w:id="176"/>
      <w:bookmarkStart w:id="177" w:name="_Toc184308071"/>
      <w:bookmarkEnd w:id="177"/>
      <w:bookmarkStart w:id="178" w:name="_Toc184310327"/>
      <w:bookmarkEnd w:id="178"/>
      <w:bookmarkStart w:id="179" w:name="_Toc184314432"/>
      <w:bookmarkEnd w:id="179"/>
      <w:bookmarkStart w:id="180" w:name="_Toc184308051"/>
      <w:bookmarkEnd w:id="180"/>
      <w:bookmarkStart w:id="181" w:name="_Toc184313245"/>
      <w:bookmarkEnd w:id="181"/>
      <w:bookmarkStart w:id="182" w:name="_Toc184312101"/>
      <w:bookmarkEnd w:id="182"/>
      <w:bookmarkStart w:id="183" w:name="_Toc184313256"/>
      <w:bookmarkEnd w:id="183"/>
      <w:bookmarkStart w:id="184" w:name="_Toc184314475"/>
      <w:bookmarkEnd w:id="184"/>
      <w:bookmarkStart w:id="185" w:name="_Toc184308090"/>
      <w:bookmarkEnd w:id="185"/>
      <w:bookmarkStart w:id="186" w:name="_Toc184310332"/>
      <w:bookmarkEnd w:id="186"/>
      <w:bookmarkStart w:id="187" w:name="_Toc184313254"/>
      <w:bookmarkEnd w:id="187"/>
      <w:bookmarkStart w:id="188" w:name="_Toc184313269"/>
      <w:bookmarkEnd w:id="188"/>
      <w:bookmarkStart w:id="189" w:name="_Toc184308086"/>
      <w:bookmarkEnd w:id="189"/>
      <w:bookmarkStart w:id="190" w:name="_Toc184314448"/>
      <w:bookmarkEnd w:id="190"/>
      <w:bookmarkStart w:id="191" w:name="_Toc184312081"/>
      <w:bookmarkEnd w:id="191"/>
      <w:bookmarkStart w:id="192" w:name="_Toc184308063"/>
      <w:bookmarkEnd w:id="192"/>
      <w:bookmarkStart w:id="193" w:name="_Toc184308066"/>
      <w:bookmarkEnd w:id="193"/>
      <w:bookmarkStart w:id="194" w:name="_Toc184313310"/>
      <w:bookmarkEnd w:id="194"/>
      <w:bookmarkStart w:id="195" w:name="_Toc184312092"/>
      <w:bookmarkEnd w:id="195"/>
      <w:bookmarkStart w:id="196" w:name="_Toc184313275"/>
      <w:bookmarkEnd w:id="196"/>
      <w:bookmarkStart w:id="197" w:name="_Toc184310289"/>
      <w:bookmarkEnd w:id="197"/>
      <w:bookmarkStart w:id="198" w:name="_Toc184313291"/>
      <w:bookmarkEnd w:id="198"/>
      <w:bookmarkStart w:id="199" w:name="_Toc184314447"/>
      <w:bookmarkEnd w:id="199"/>
      <w:bookmarkStart w:id="200" w:name="_Toc184308098"/>
      <w:bookmarkEnd w:id="200"/>
      <w:bookmarkStart w:id="201" w:name="_Toc184314482"/>
      <w:bookmarkEnd w:id="201"/>
      <w:bookmarkStart w:id="202" w:name="_Toc184312119"/>
      <w:bookmarkEnd w:id="202"/>
      <w:bookmarkStart w:id="203" w:name="_Toc184312085"/>
      <w:bookmarkEnd w:id="203"/>
      <w:bookmarkStart w:id="204" w:name="_Toc184312117"/>
      <w:bookmarkEnd w:id="204"/>
      <w:bookmarkStart w:id="205" w:name="_Toc184312106"/>
      <w:bookmarkEnd w:id="205"/>
      <w:bookmarkStart w:id="206" w:name="_Toc184310305"/>
      <w:bookmarkEnd w:id="206"/>
      <w:bookmarkStart w:id="207" w:name="_Toc184314462"/>
      <w:bookmarkEnd w:id="207"/>
      <w:bookmarkStart w:id="208" w:name="_Toc184314413"/>
      <w:bookmarkEnd w:id="208"/>
      <w:bookmarkStart w:id="209" w:name="_Toc184313301"/>
      <w:bookmarkEnd w:id="209"/>
      <w:bookmarkStart w:id="210" w:name="_Toc184313276"/>
      <w:bookmarkEnd w:id="210"/>
      <w:bookmarkStart w:id="211" w:name="_Toc184310297"/>
      <w:bookmarkEnd w:id="211"/>
      <w:bookmarkStart w:id="212" w:name="_Toc184313268"/>
      <w:bookmarkEnd w:id="212"/>
      <w:bookmarkStart w:id="213" w:name="_Toc184308047"/>
      <w:bookmarkEnd w:id="213"/>
      <w:bookmarkStart w:id="214" w:name="_Toc184314449"/>
      <w:bookmarkEnd w:id="214"/>
      <w:bookmarkStart w:id="215" w:name="_Toc184310320"/>
      <w:bookmarkEnd w:id="215"/>
      <w:bookmarkStart w:id="216" w:name="_Toc184313259"/>
      <w:bookmarkEnd w:id="216"/>
      <w:bookmarkStart w:id="217" w:name="_Toc184308036"/>
      <w:bookmarkEnd w:id="217"/>
      <w:bookmarkStart w:id="218" w:name="_Toc184313294"/>
      <w:bookmarkEnd w:id="218"/>
      <w:bookmarkStart w:id="219" w:name="_Toc184314424"/>
      <w:bookmarkEnd w:id="219"/>
      <w:bookmarkStart w:id="220" w:name="_Toc184308096"/>
      <w:bookmarkEnd w:id="220"/>
      <w:bookmarkStart w:id="221" w:name="_Toc184312132"/>
      <w:bookmarkEnd w:id="221"/>
      <w:bookmarkStart w:id="222" w:name="_Toc184313262"/>
      <w:bookmarkEnd w:id="222"/>
      <w:bookmarkStart w:id="223" w:name="_Toc184308085"/>
      <w:bookmarkEnd w:id="223"/>
      <w:bookmarkStart w:id="224" w:name="_Toc184308091"/>
      <w:bookmarkEnd w:id="224"/>
      <w:bookmarkStart w:id="225" w:name="_Toc184313282"/>
      <w:bookmarkEnd w:id="225"/>
      <w:bookmarkStart w:id="226" w:name="_Toc184313264"/>
      <w:bookmarkEnd w:id="226"/>
      <w:bookmarkStart w:id="227" w:name="_Toc184314452"/>
      <w:bookmarkEnd w:id="227"/>
      <w:bookmarkStart w:id="228" w:name="_Toc184310318"/>
      <w:bookmarkEnd w:id="228"/>
      <w:bookmarkStart w:id="229" w:name="_Toc184312126"/>
      <w:bookmarkEnd w:id="229"/>
      <w:bookmarkStart w:id="230" w:name="_Toc184314479"/>
      <w:bookmarkEnd w:id="230"/>
      <w:bookmarkStart w:id="231" w:name="_Toc184312131"/>
      <w:bookmarkEnd w:id="231"/>
      <w:bookmarkStart w:id="232" w:name="_Toc184313274"/>
      <w:bookmarkEnd w:id="232"/>
      <w:bookmarkStart w:id="233" w:name="_Toc184308079"/>
      <w:bookmarkEnd w:id="233"/>
      <w:bookmarkStart w:id="234" w:name="_Toc184313265"/>
      <w:bookmarkEnd w:id="234"/>
      <w:bookmarkStart w:id="235" w:name="_Toc184314423"/>
      <w:bookmarkEnd w:id="235"/>
      <w:bookmarkStart w:id="236" w:name="_Toc184313238"/>
      <w:bookmarkEnd w:id="236"/>
      <w:bookmarkStart w:id="237" w:name="_Toc184313278"/>
      <w:bookmarkEnd w:id="237"/>
      <w:bookmarkStart w:id="238" w:name="_Toc184312074"/>
      <w:bookmarkEnd w:id="238"/>
      <w:bookmarkStart w:id="239" w:name="_Toc184310324"/>
      <w:bookmarkEnd w:id="239"/>
      <w:bookmarkStart w:id="240" w:name="_Toc184312102"/>
      <w:bookmarkEnd w:id="240"/>
      <w:bookmarkStart w:id="241" w:name="_Toc184308068"/>
      <w:bookmarkEnd w:id="241"/>
      <w:bookmarkStart w:id="242" w:name="_Toc184312079"/>
      <w:bookmarkEnd w:id="242"/>
      <w:bookmarkStart w:id="243" w:name="_Toc184314472"/>
      <w:bookmarkEnd w:id="243"/>
      <w:bookmarkStart w:id="244" w:name="_Toc184308106"/>
      <w:bookmarkEnd w:id="244"/>
      <w:bookmarkStart w:id="245" w:name="_Toc184314414"/>
      <w:bookmarkEnd w:id="245"/>
      <w:bookmarkStart w:id="246" w:name="_Toc184314417"/>
      <w:bookmarkEnd w:id="246"/>
      <w:bookmarkStart w:id="247" w:name="_Toc184313246"/>
      <w:bookmarkEnd w:id="247"/>
      <w:bookmarkStart w:id="248" w:name="_Toc184312097"/>
      <w:bookmarkEnd w:id="248"/>
      <w:bookmarkStart w:id="249" w:name="_Toc184310304"/>
      <w:bookmarkEnd w:id="249"/>
      <w:bookmarkStart w:id="250" w:name="_Toc184313308"/>
      <w:bookmarkEnd w:id="250"/>
      <w:bookmarkStart w:id="251" w:name="_Toc184314415"/>
      <w:bookmarkEnd w:id="251"/>
      <w:bookmarkStart w:id="252" w:name="_Toc184312069"/>
      <w:bookmarkEnd w:id="252"/>
      <w:bookmarkStart w:id="253" w:name="_Toc184310285"/>
      <w:bookmarkEnd w:id="253"/>
      <w:bookmarkStart w:id="254" w:name="_Toc184314429"/>
      <w:bookmarkEnd w:id="254"/>
      <w:bookmarkStart w:id="255" w:name="_Toc184313295"/>
      <w:bookmarkEnd w:id="255"/>
      <w:bookmarkStart w:id="256" w:name="_Toc184313266"/>
      <w:bookmarkEnd w:id="256"/>
      <w:bookmarkStart w:id="257" w:name="_Toc184312094"/>
      <w:bookmarkEnd w:id="257"/>
      <w:bookmarkStart w:id="258" w:name="_Toc184314457"/>
      <w:bookmarkEnd w:id="258"/>
      <w:bookmarkStart w:id="259" w:name="_Toc184312130"/>
      <w:bookmarkEnd w:id="259"/>
      <w:bookmarkStart w:id="260" w:name="_Toc184312073"/>
      <w:bookmarkEnd w:id="260"/>
      <w:bookmarkStart w:id="261" w:name="_Toc184312091"/>
      <w:bookmarkEnd w:id="261"/>
      <w:bookmarkStart w:id="262" w:name="_Toc184314439"/>
      <w:bookmarkEnd w:id="262"/>
      <w:bookmarkStart w:id="263" w:name="_Toc184312112"/>
      <w:bookmarkEnd w:id="263"/>
      <w:bookmarkStart w:id="264" w:name="_Toc184313241"/>
      <w:bookmarkEnd w:id="264"/>
      <w:bookmarkStart w:id="265" w:name="_Toc184312136"/>
      <w:bookmarkEnd w:id="265"/>
      <w:bookmarkStart w:id="266" w:name="_Toc184308048"/>
      <w:bookmarkEnd w:id="266"/>
      <w:bookmarkStart w:id="267" w:name="_Toc184310340"/>
      <w:bookmarkEnd w:id="267"/>
      <w:bookmarkStart w:id="268" w:name="_Toc184310299"/>
      <w:bookmarkEnd w:id="268"/>
      <w:bookmarkStart w:id="269" w:name="_Toc184313248"/>
      <w:bookmarkEnd w:id="269"/>
      <w:bookmarkStart w:id="270" w:name="_Toc184308039"/>
      <w:bookmarkEnd w:id="270"/>
      <w:bookmarkStart w:id="271" w:name="_Toc184312093"/>
      <w:bookmarkEnd w:id="271"/>
      <w:bookmarkStart w:id="272" w:name="_Toc184313281"/>
      <w:bookmarkEnd w:id="272"/>
      <w:bookmarkStart w:id="273" w:name="_Toc184308043"/>
      <w:bookmarkEnd w:id="273"/>
      <w:bookmarkStart w:id="274" w:name="_Toc184310334"/>
      <w:bookmarkEnd w:id="274"/>
      <w:bookmarkStart w:id="275" w:name="_Toc184314477"/>
      <w:bookmarkEnd w:id="275"/>
      <w:bookmarkStart w:id="276" w:name="_Toc184308095"/>
      <w:bookmarkEnd w:id="276"/>
      <w:bookmarkStart w:id="277" w:name="_Toc184310286"/>
      <w:bookmarkEnd w:id="277"/>
      <w:bookmarkStart w:id="278" w:name="_Toc184314460"/>
      <w:bookmarkEnd w:id="278"/>
      <w:bookmarkStart w:id="279" w:name="_Toc184312087"/>
      <w:bookmarkEnd w:id="279"/>
      <w:bookmarkStart w:id="280" w:name="_Toc184312086"/>
      <w:bookmarkEnd w:id="280"/>
      <w:bookmarkStart w:id="281" w:name="_Toc184310323"/>
      <w:bookmarkEnd w:id="281"/>
      <w:bookmarkStart w:id="282" w:name="_Toc184314465"/>
      <w:bookmarkEnd w:id="282"/>
      <w:bookmarkStart w:id="283" w:name="_Toc184312124"/>
      <w:bookmarkEnd w:id="283"/>
      <w:bookmarkStart w:id="284" w:name="_Toc184308055"/>
      <w:bookmarkEnd w:id="284"/>
      <w:bookmarkStart w:id="285" w:name="_Toc184314450"/>
      <w:bookmarkEnd w:id="285"/>
      <w:bookmarkStart w:id="286" w:name="_Toc184308102"/>
      <w:bookmarkEnd w:id="286"/>
      <w:bookmarkStart w:id="287" w:name="_Toc184313244"/>
      <w:bookmarkEnd w:id="287"/>
      <w:bookmarkStart w:id="288" w:name="_Toc184313303"/>
      <w:bookmarkEnd w:id="288"/>
      <w:bookmarkStart w:id="289" w:name="_Toc184313277"/>
      <w:bookmarkEnd w:id="289"/>
      <w:bookmarkStart w:id="290" w:name="_Toc184313287"/>
      <w:bookmarkEnd w:id="290"/>
      <w:bookmarkStart w:id="291" w:name="_Toc184313250"/>
      <w:bookmarkEnd w:id="291"/>
      <w:bookmarkStart w:id="292" w:name="_Toc184313288"/>
      <w:bookmarkEnd w:id="292"/>
      <w:bookmarkStart w:id="293" w:name="_Toc184314444"/>
      <w:bookmarkEnd w:id="293"/>
      <w:bookmarkStart w:id="294" w:name="_Toc184308088"/>
      <w:bookmarkEnd w:id="294"/>
      <w:bookmarkStart w:id="295" w:name="_Toc184310280"/>
      <w:bookmarkEnd w:id="295"/>
      <w:bookmarkStart w:id="296" w:name="_Toc184314470"/>
      <w:bookmarkEnd w:id="296"/>
      <w:bookmarkStart w:id="297" w:name="_Toc184308108"/>
      <w:bookmarkEnd w:id="297"/>
      <w:bookmarkStart w:id="298" w:name="_Toc184310337"/>
      <w:bookmarkEnd w:id="298"/>
      <w:bookmarkStart w:id="299" w:name="_Toc184313279"/>
      <w:bookmarkEnd w:id="299"/>
      <w:bookmarkStart w:id="300" w:name="_Toc184308069"/>
      <w:bookmarkEnd w:id="300"/>
      <w:bookmarkStart w:id="301" w:name="_Toc184310288"/>
      <w:bookmarkEnd w:id="301"/>
      <w:bookmarkStart w:id="302" w:name="_Toc184308107"/>
      <w:bookmarkEnd w:id="302"/>
      <w:bookmarkStart w:id="303" w:name="_Toc184308040"/>
      <w:bookmarkEnd w:id="303"/>
      <w:bookmarkStart w:id="304" w:name="_Toc184310307"/>
      <w:bookmarkEnd w:id="304"/>
      <w:bookmarkStart w:id="305" w:name="_Toc184310325"/>
      <w:bookmarkEnd w:id="305"/>
      <w:bookmarkStart w:id="306" w:name="_Toc184312099"/>
      <w:bookmarkEnd w:id="306"/>
      <w:bookmarkStart w:id="307" w:name="_Toc184312116"/>
      <w:bookmarkEnd w:id="307"/>
      <w:bookmarkStart w:id="308" w:name="_Toc184308100"/>
      <w:bookmarkEnd w:id="308"/>
      <w:bookmarkStart w:id="309" w:name="_Toc184313242"/>
      <w:bookmarkEnd w:id="309"/>
      <w:bookmarkStart w:id="310" w:name="_Toc184312129"/>
      <w:bookmarkEnd w:id="310"/>
      <w:bookmarkStart w:id="311" w:name="_Toc184312109"/>
      <w:bookmarkEnd w:id="311"/>
      <w:bookmarkStart w:id="312" w:name="_Toc184313306"/>
      <w:bookmarkEnd w:id="312"/>
      <w:bookmarkStart w:id="313" w:name="_Toc184308084"/>
      <w:bookmarkEnd w:id="313"/>
      <w:bookmarkStart w:id="314" w:name="_Toc184314418"/>
      <w:bookmarkEnd w:id="314"/>
      <w:bookmarkStart w:id="315" w:name="_Toc184310317"/>
      <w:bookmarkEnd w:id="315"/>
      <w:bookmarkStart w:id="316" w:name="_Toc184312075"/>
      <w:bookmarkEnd w:id="316"/>
      <w:bookmarkStart w:id="317" w:name="_Toc184312068"/>
      <w:bookmarkEnd w:id="317"/>
      <w:bookmarkStart w:id="318" w:name="_Toc184310314"/>
      <w:bookmarkEnd w:id="318"/>
      <w:bookmarkStart w:id="319" w:name="_Toc184312098"/>
      <w:bookmarkEnd w:id="319"/>
      <w:bookmarkStart w:id="320" w:name="_Toc184310312"/>
      <w:bookmarkEnd w:id="320"/>
      <w:bookmarkStart w:id="321" w:name="_Toc184310308"/>
      <w:bookmarkEnd w:id="321"/>
      <w:bookmarkStart w:id="322" w:name="_Toc184314478"/>
      <w:bookmarkEnd w:id="322"/>
      <w:bookmarkStart w:id="323" w:name="_Toc184313298"/>
      <w:bookmarkEnd w:id="323"/>
      <w:bookmarkStart w:id="324" w:name="_Toc184308101"/>
      <w:bookmarkEnd w:id="324"/>
      <w:bookmarkStart w:id="325" w:name="_Toc184312113"/>
      <w:bookmarkEnd w:id="325"/>
      <w:bookmarkStart w:id="326" w:name="_Toc184310272"/>
      <w:bookmarkEnd w:id="326"/>
      <w:bookmarkStart w:id="327" w:name="_Toc184314476"/>
      <w:bookmarkEnd w:id="327"/>
      <w:bookmarkStart w:id="328" w:name="_Toc184314421"/>
      <w:bookmarkEnd w:id="328"/>
      <w:bookmarkStart w:id="329" w:name="_Toc184314445"/>
      <w:bookmarkEnd w:id="329"/>
      <w:bookmarkStart w:id="330" w:name="_Toc184312137"/>
      <w:bookmarkEnd w:id="330"/>
      <w:bookmarkStart w:id="331" w:name="_Toc184312078"/>
      <w:bookmarkEnd w:id="331"/>
      <w:bookmarkStart w:id="332" w:name="_Toc184314453"/>
      <w:bookmarkEnd w:id="332"/>
      <w:bookmarkStart w:id="333" w:name="_Toc184314411"/>
      <w:bookmarkEnd w:id="333"/>
      <w:bookmarkStart w:id="334" w:name="_Toc184314427"/>
      <w:bookmarkEnd w:id="334"/>
      <w:bookmarkStart w:id="335" w:name="_Toc184312090"/>
      <w:bookmarkEnd w:id="335"/>
      <w:bookmarkStart w:id="336" w:name="_Toc184310284"/>
      <w:bookmarkEnd w:id="336"/>
      <w:bookmarkStart w:id="337" w:name="_Toc184310287"/>
      <w:bookmarkEnd w:id="337"/>
      <w:bookmarkStart w:id="338" w:name="_Toc184314454"/>
      <w:bookmarkEnd w:id="338"/>
      <w:bookmarkStart w:id="339" w:name="_Toc184310329"/>
      <w:bookmarkEnd w:id="339"/>
      <w:bookmarkStart w:id="340" w:name="_Toc184314428"/>
      <w:bookmarkEnd w:id="340"/>
      <w:bookmarkStart w:id="341" w:name="_Toc184310302"/>
      <w:bookmarkEnd w:id="341"/>
      <w:bookmarkStart w:id="342" w:name="_Toc184308073"/>
      <w:bookmarkEnd w:id="342"/>
      <w:bookmarkStart w:id="343" w:name="_Toc184313286"/>
      <w:bookmarkEnd w:id="343"/>
      <w:bookmarkStart w:id="344" w:name="_Toc184314446"/>
      <w:bookmarkEnd w:id="344"/>
      <w:bookmarkStart w:id="345" w:name="_Toc184312104"/>
      <w:bookmarkEnd w:id="345"/>
      <w:bookmarkStart w:id="346" w:name="_Toc184308078"/>
      <w:bookmarkEnd w:id="346"/>
      <w:bookmarkStart w:id="347" w:name="_Toc184313293"/>
      <w:bookmarkEnd w:id="347"/>
      <w:bookmarkStart w:id="348" w:name="_Toc184310283"/>
      <w:bookmarkEnd w:id="348"/>
      <w:bookmarkStart w:id="349" w:name="_Toc184313302"/>
      <w:bookmarkEnd w:id="349"/>
      <w:bookmarkStart w:id="350" w:name="_Toc184308077"/>
      <w:bookmarkEnd w:id="350"/>
      <w:bookmarkStart w:id="351" w:name="_Toc184312067"/>
      <w:bookmarkEnd w:id="351"/>
      <w:bookmarkStart w:id="352" w:name="_Toc184312123"/>
      <w:bookmarkEnd w:id="352"/>
      <w:bookmarkStart w:id="353" w:name="_Toc184313290"/>
      <w:bookmarkEnd w:id="353"/>
      <w:bookmarkStart w:id="354" w:name="_Toc184314420"/>
      <w:bookmarkEnd w:id="354"/>
      <w:bookmarkStart w:id="355" w:name="_Toc184310338"/>
      <w:bookmarkEnd w:id="355"/>
      <w:bookmarkStart w:id="356" w:name="_Toc184308104"/>
      <w:bookmarkEnd w:id="356"/>
      <w:bookmarkStart w:id="357" w:name="_Toc184312139"/>
      <w:bookmarkEnd w:id="357"/>
      <w:bookmarkStart w:id="358" w:name="_Toc184313247"/>
      <w:bookmarkEnd w:id="358"/>
      <w:bookmarkStart w:id="359" w:name="_Toc184313280"/>
      <w:bookmarkEnd w:id="359"/>
      <w:bookmarkStart w:id="360" w:name="_Toc184308092"/>
      <w:bookmarkEnd w:id="360"/>
      <w:bookmarkStart w:id="361" w:name="_Toc184314469"/>
      <w:bookmarkEnd w:id="361"/>
      <w:bookmarkStart w:id="362" w:name="_Toc184308074"/>
      <w:bookmarkEnd w:id="362"/>
      <w:bookmarkStart w:id="363" w:name="_Toc184308060"/>
      <w:bookmarkEnd w:id="363"/>
      <w:bookmarkStart w:id="364" w:name="_Toc184312138"/>
      <w:bookmarkEnd w:id="364"/>
      <w:bookmarkStart w:id="365" w:name="_Toc184314437"/>
      <w:bookmarkEnd w:id="365"/>
      <w:bookmarkStart w:id="366" w:name="_Toc184314435"/>
      <w:bookmarkEnd w:id="366"/>
      <w:bookmarkStart w:id="367" w:name="_Toc184312118"/>
      <w:bookmarkEnd w:id="367"/>
      <w:bookmarkStart w:id="368" w:name="_Toc184313296"/>
      <w:bookmarkEnd w:id="368"/>
      <w:bookmarkStart w:id="369" w:name="_Toc184312128"/>
      <w:bookmarkEnd w:id="369"/>
      <w:bookmarkStart w:id="370" w:name="_Toc184313307"/>
      <w:bookmarkEnd w:id="370"/>
      <w:bookmarkStart w:id="371" w:name="_Toc184313253"/>
      <w:bookmarkEnd w:id="371"/>
      <w:bookmarkStart w:id="372" w:name="_Toc184308070"/>
      <w:bookmarkEnd w:id="372"/>
      <w:bookmarkStart w:id="373" w:name="_Toc184314441"/>
      <w:bookmarkEnd w:id="373"/>
      <w:bookmarkStart w:id="374" w:name="_Toc184310294"/>
      <w:bookmarkEnd w:id="374"/>
      <w:bookmarkStart w:id="375" w:name="_Toc184308080"/>
      <w:bookmarkEnd w:id="375"/>
      <w:bookmarkStart w:id="376" w:name="_Toc184310321"/>
      <w:bookmarkEnd w:id="376"/>
      <w:bookmarkStart w:id="377" w:name="_Toc184313263"/>
      <w:bookmarkEnd w:id="377"/>
      <w:bookmarkStart w:id="378" w:name="_Toc184308076"/>
      <w:bookmarkEnd w:id="378"/>
      <w:bookmarkStart w:id="379" w:name="_Toc184310330"/>
      <w:bookmarkEnd w:id="379"/>
      <w:bookmarkStart w:id="380" w:name="_Toc184312122"/>
      <w:bookmarkEnd w:id="380"/>
      <w:bookmarkStart w:id="381" w:name="_Toc184310315"/>
      <w:bookmarkEnd w:id="381"/>
      <w:bookmarkStart w:id="382" w:name="_Toc184313251"/>
      <w:bookmarkEnd w:id="382"/>
      <w:bookmarkStart w:id="383" w:name="_Toc184308072"/>
      <w:bookmarkEnd w:id="383"/>
      <w:bookmarkStart w:id="384" w:name="_Toc184308099"/>
      <w:bookmarkEnd w:id="384"/>
      <w:bookmarkStart w:id="385" w:name="_Toc184314464"/>
      <w:bookmarkEnd w:id="385"/>
      <w:bookmarkStart w:id="386" w:name="_Toc184310319"/>
      <w:bookmarkEnd w:id="386"/>
      <w:bookmarkStart w:id="387" w:name="_Toc184314456"/>
      <w:bookmarkEnd w:id="387"/>
      <w:bookmarkStart w:id="388" w:name="_Toc184310336"/>
      <w:bookmarkEnd w:id="388"/>
      <w:bookmarkStart w:id="389" w:name="_Toc184312125"/>
      <w:bookmarkEnd w:id="389"/>
      <w:bookmarkStart w:id="390" w:name="_Toc184310309"/>
      <w:bookmarkEnd w:id="390"/>
      <w:bookmarkStart w:id="391" w:name="_Toc184312133"/>
      <w:bookmarkEnd w:id="391"/>
      <w:bookmarkStart w:id="392" w:name="_Toc184314436"/>
      <w:bookmarkEnd w:id="392"/>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2"/>
        <w:tblpPr w:leftFromText="180" w:rightFromText="180" w:vertAnchor="text" w:horzAnchor="margin" w:tblpXSpec="center" w:tblpY="75"/>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5752"/>
        <w:gridCol w:w="765"/>
        <w:gridCol w:w="928"/>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284" w:type="pct"/>
            <w:noWrap w:val="0"/>
            <w:vAlign w:val="center"/>
          </w:tcPr>
          <w:p>
            <w:pPr>
              <w:spacing w:line="360" w:lineRule="auto"/>
              <w:jc w:val="center"/>
              <w:outlineLvl w:val="0"/>
              <w:rPr>
                <w:rFonts w:hint="eastAsia" w:asciiTheme="minorEastAsia" w:hAnsiTheme="minorEastAsia" w:eastAsiaTheme="minorEastAsia" w:cstheme="minorEastAsia"/>
                <w:b/>
                <w:bCs w:val="0"/>
                <w:color w:val="000000"/>
                <w:sz w:val="24"/>
              </w:rPr>
            </w:pPr>
            <w:r>
              <w:rPr>
                <w:rFonts w:hint="eastAsia" w:asciiTheme="minorEastAsia" w:hAnsiTheme="minorEastAsia" w:eastAsiaTheme="minorEastAsia" w:cstheme="minorEastAsia"/>
                <w:b/>
                <w:bCs w:val="0"/>
                <w:color w:val="000000"/>
                <w:sz w:val="24"/>
              </w:rPr>
              <w:t>序号</w:t>
            </w:r>
          </w:p>
        </w:tc>
        <w:tc>
          <w:tcPr>
            <w:tcW w:w="3099" w:type="pct"/>
            <w:noWrap w:val="0"/>
            <w:vAlign w:val="center"/>
          </w:tcPr>
          <w:p>
            <w:pPr>
              <w:spacing w:line="360" w:lineRule="auto"/>
              <w:ind w:firstLine="1566" w:firstLineChars="650"/>
              <w:jc w:val="both"/>
              <w:outlineLvl w:val="0"/>
              <w:rPr>
                <w:rFonts w:hint="eastAsia" w:asciiTheme="minorEastAsia" w:hAnsiTheme="minorEastAsia" w:eastAsiaTheme="minorEastAsia" w:cstheme="minorEastAsia"/>
                <w:b/>
                <w:bCs w:val="0"/>
                <w:color w:val="000000"/>
                <w:sz w:val="24"/>
              </w:rPr>
            </w:pPr>
            <w:r>
              <w:rPr>
                <w:rFonts w:hint="eastAsia" w:asciiTheme="minorEastAsia" w:hAnsiTheme="minorEastAsia" w:eastAsiaTheme="minorEastAsia" w:cstheme="minorEastAsia"/>
                <w:b/>
                <w:bCs w:val="0"/>
                <w:color w:val="000000"/>
                <w:sz w:val="24"/>
              </w:rPr>
              <w:t>评标标准</w:t>
            </w:r>
          </w:p>
        </w:tc>
        <w:tc>
          <w:tcPr>
            <w:tcW w:w="412" w:type="pct"/>
            <w:noWrap w:val="0"/>
            <w:vAlign w:val="center"/>
          </w:tcPr>
          <w:p>
            <w:pPr>
              <w:spacing w:line="360" w:lineRule="auto"/>
              <w:jc w:val="center"/>
              <w:outlineLvl w:val="0"/>
              <w:rPr>
                <w:rFonts w:hint="eastAsia" w:asciiTheme="minorEastAsia" w:hAnsiTheme="minorEastAsia" w:eastAsiaTheme="minorEastAsia" w:cstheme="minorEastAsia"/>
                <w:b/>
                <w:bCs w:val="0"/>
                <w:color w:val="000000"/>
                <w:sz w:val="24"/>
              </w:rPr>
            </w:pPr>
            <w:r>
              <w:rPr>
                <w:rFonts w:hint="eastAsia" w:asciiTheme="minorEastAsia" w:hAnsiTheme="minorEastAsia" w:eastAsiaTheme="minorEastAsia" w:cstheme="minorEastAsia"/>
                <w:b/>
                <w:bCs w:val="0"/>
                <w:color w:val="000000"/>
                <w:sz w:val="24"/>
              </w:rPr>
              <w:t>权重</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b/>
                <w:bCs w:val="0"/>
                <w:color w:val="000000"/>
                <w:sz w:val="24"/>
              </w:rPr>
            </w:pPr>
            <w:r>
              <w:rPr>
                <w:rFonts w:hint="eastAsia" w:asciiTheme="minorEastAsia" w:hAnsiTheme="minorEastAsia" w:eastAsiaTheme="minorEastAsia" w:cstheme="minorEastAsia"/>
                <w:b/>
                <w:bCs w:val="0"/>
                <w:color w:val="000000"/>
                <w:sz w:val="24"/>
              </w:rPr>
              <w:t>主客观属性</w:t>
            </w:r>
          </w:p>
        </w:tc>
        <w:tc>
          <w:tcPr>
            <w:tcW w:w="704" w:type="pct"/>
            <w:noWrap w:val="0"/>
            <w:vAlign w:val="center"/>
          </w:tcPr>
          <w:p>
            <w:pPr>
              <w:spacing w:line="360" w:lineRule="auto"/>
              <w:jc w:val="center"/>
              <w:outlineLvl w:val="0"/>
              <w:rPr>
                <w:rFonts w:hint="eastAsia" w:asciiTheme="minorEastAsia" w:hAnsiTheme="minorEastAsia" w:eastAsiaTheme="minorEastAsia" w:cstheme="minorEastAsia"/>
                <w:b/>
                <w:bCs w:val="0"/>
                <w:color w:val="000000"/>
                <w:sz w:val="24"/>
              </w:rPr>
            </w:pPr>
            <w:r>
              <w:rPr>
                <w:rFonts w:hint="eastAsia" w:asciiTheme="minorEastAsia" w:hAnsiTheme="minorEastAsia" w:eastAsiaTheme="minorEastAsia" w:cstheme="minorEastAsia"/>
                <w:b/>
                <w:bCs w:val="0"/>
                <w:color w:val="000000"/>
                <w:sz w:val="24"/>
              </w:rPr>
              <w:t>投标文件中评标标准相应的商务技术资料目录</w:t>
            </w:r>
            <w:r>
              <w:rPr>
                <w:rFonts w:hint="eastAsia" w:asciiTheme="minorEastAsia" w:hAnsiTheme="minorEastAsia" w:eastAsiaTheme="minorEastAsia" w:cstheme="minorEastAsia"/>
                <w:b/>
                <w:bCs w:val="0"/>
                <w:color w:val="000000"/>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84"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总体服务方案</w:t>
            </w:r>
            <w:r>
              <w:rPr>
                <w:rFonts w:hint="eastAsia" w:asciiTheme="minorEastAsia" w:hAnsiTheme="minorEastAsia" w:eastAsiaTheme="minorEastAsia" w:cstheme="minorEastAsia"/>
                <w:b/>
                <w:bCs/>
                <w:color w:val="000000"/>
                <w:sz w:val="24"/>
                <w:szCs w:val="24"/>
                <w:lang w:eastAsia="zh-CN"/>
              </w:rPr>
              <w:t>：</w:t>
            </w:r>
            <w:r>
              <w:rPr>
                <w:rFonts w:hint="eastAsia" w:asciiTheme="minorEastAsia" w:hAnsiTheme="minorEastAsia" w:eastAsiaTheme="minorEastAsia" w:cstheme="minorEastAsia"/>
                <w:color w:val="000000"/>
                <w:sz w:val="24"/>
                <w:szCs w:val="24"/>
                <w:lang w:eastAsia="zh-CN"/>
              </w:rPr>
              <w:t>投标人</w:t>
            </w:r>
            <w:r>
              <w:rPr>
                <w:rFonts w:hint="eastAsia" w:asciiTheme="minorEastAsia" w:hAnsiTheme="minorEastAsia" w:eastAsiaTheme="minorEastAsia" w:cstheme="minorEastAsia"/>
                <w:color w:val="000000"/>
                <w:sz w:val="24"/>
                <w:szCs w:val="24"/>
              </w:rPr>
              <w:t>通过对本项目的理解、对采购方物业现状的调研与分析拟定的</w:t>
            </w:r>
            <w:r>
              <w:rPr>
                <w:rFonts w:hint="eastAsia" w:asciiTheme="minorEastAsia" w:hAnsiTheme="minorEastAsia" w:eastAsiaTheme="minorEastAsia" w:cstheme="minorEastAsia"/>
                <w:color w:val="000000"/>
                <w:sz w:val="24"/>
                <w:szCs w:val="24"/>
                <w:lang w:eastAsia="zh-CN"/>
              </w:rPr>
              <w:t>总体服务方案，</w:t>
            </w:r>
            <w:r>
              <w:rPr>
                <w:rFonts w:hint="eastAsia" w:asciiTheme="minorEastAsia" w:hAnsiTheme="minorEastAsia" w:eastAsiaTheme="minorEastAsia" w:cstheme="minorEastAsia"/>
                <w:color w:val="000000"/>
                <w:sz w:val="24"/>
                <w:szCs w:val="24"/>
              </w:rPr>
              <w:t>内容完整、措施科学、操作性强</w:t>
            </w:r>
            <w:r>
              <w:rPr>
                <w:rFonts w:hint="eastAsia" w:asciiTheme="minorEastAsia" w:hAnsiTheme="minorEastAsia" w:eastAsiaTheme="minorEastAsia" w:cstheme="minorEastAsia"/>
                <w:color w:val="000000"/>
                <w:sz w:val="24"/>
                <w:szCs w:val="24"/>
                <w:highlight w:val="none"/>
                <w:lang w:val="en-US" w:eastAsia="zh-CN"/>
              </w:rPr>
              <w:t>视为符合。</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w:t>
            </w:r>
          </w:p>
        </w:tc>
        <w:tc>
          <w:tcPr>
            <w:tcW w:w="412" w:type="pct"/>
            <w:noWrap w:val="0"/>
            <w:vAlign w:val="center"/>
          </w:tcPr>
          <w:p>
            <w:pPr>
              <w:spacing w:line="360" w:lineRule="auto"/>
              <w:ind w:firstLine="240" w:firstLineChars="100"/>
              <w:outlineLvl w:val="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auto"/>
                <w:sz w:val="24"/>
                <w:szCs w:val="24"/>
                <w:lang w:val="en-US" w:eastAsia="zh-CN"/>
              </w:rPr>
              <w:t>5</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主观分</w:t>
            </w:r>
          </w:p>
        </w:tc>
        <w:tc>
          <w:tcPr>
            <w:tcW w:w="704" w:type="pct"/>
            <w:vMerge w:val="restar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（一）服务方案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84"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宋体" w:hAnsi="宋体" w:cs="宋体"/>
                <w:b/>
                <w:kern w:val="0"/>
                <w:sz w:val="24"/>
                <w:szCs w:val="24"/>
              </w:rPr>
              <w:t>建筑物及公用设施的管理、养护、维修</w:t>
            </w:r>
            <w:r>
              <w:rPr>
                <w:rFonts w:hint="eastAsia" w:asciiTheme="minorEastAsia" w:hAnsiTheme="minorEastAsia" w:eastAsiaTheme="minorEastAsia" w:cstheme="minorEastAsia"/>
                <w:b/>
                <w:bCs/>
                <w:color w:val="000000"/>
                <w:sz w:val="24"/>
                <w:szCs w:val="24"/>
                <w:lang w:eastAsia="zh-CN"/>
              </w:rPr>
              <w:t>方案：</w:t>
            </w:r>
            <w:r>
              <w:rPr>
                <w:rFonts w:hint="eastAsia" w:asciiTheme="minorEastAsia" w:hAnsiTheme="minorEastAsia" w:eastAsiaTheme="minorEastAsia" w:cstheme="minorEastAsia"/>
                <w:color w:val="000000"/>
                <w:sz w:val="24"/>
                <w:szCs w:val="24"/>
                <w:lang w:eastAsia="zh-CN"/>
              </w:rPr>
              <w:t>投标人</w:t>
            </w:r>
            <w:r>
              <w:rPr>
                <w:rFonts w:hint="eastAsia" w:asciiTheme="minorEastAsia" w:hAnsiTheme="minorEastAsia" w:eastAsiaTheme="minorEastAsia" w:cstheme="minorEastAsia"/>
                <w:color w:val="000000"/>
                <w:sz w:val="24"/>
                <w:szCs w:val="24"/>
              </w:rPr>
              <w:t>根据</w:t>
            </w:r>
            <w:r>
              <w:rPr>
                <w:rFonts w:hint="eastAsia" w:asciiTheme="minorEastAsia" w:hAnsiTheme="minorEastAsia" w:eastAsiaTheme="minorEastAsia" w:cstheme="minorEastAsia"/>
                <w:color w:val="000000"/>
                <w:sz w:val="24"/>
                <w:szCs w:val="24"/>
                <w:lang w:eastAsia="zh-CN"/>
              </w:rPr>
              <w:t>房屋</w:t>
            </w:r>
            <w:r>
              <w:rPr>
                <w:rFonts w:hint="eastAsia" w:asciiTheme="minorEastAsia" w:hAnsiTheme="minorEastAsia" w:eastAsiaTheme="minorEastAsia" w:cstheme="minorEastAsia"/>
                <w:color w:val="000000"/>
                <w:sz w:val="24"/>
                <w:szCs w:val="24"/>
              </w:rPr>
              <w:t>管理范围、内容及目标</w:t>
            </w:r>
            <w:r>
              <w:rPr>
                <w:rFonts w:hint="eastAsia" w:asciiTheme="minorEastAsia" w:hAnsiTheme="minorEastAsia" w:eastAsiaTheme="minorEastAsia" w:cstheme="minorEastAsia"/>
                <w:color w:val="000000"/>
                <w:sz w:val="24"/>
                <w:szCs w:val="24"/>
                <w:lang w:eastAsia="zh-CN"/>
              </w:rPr>
              <w:t>制定建筑物及公用设施的管理、养护、维修方案</w:t>
            </w:r>
            <w:r>
              <w:rPr>
                <w:rFonts w:hint="eastAsia" w:asciiTheme="minorEastAsia" w:hAnsiTheme="minorEastAsia" w:eastAsiaTheme="minorEastAsia" w:cstheme="minorEastAsia"/>
                <w:color w:val="000000"/>
                <w:sz w:val="24"/>
                <w:szCs w:val="24"/>
              </w:rPr>
              <w:t>，内容完整且合理可行，</w:t>
            </w:r>
            <w:r>
              <w:rPr>
                <w:rFonts w:hint="eastAsia" w:asciiTheme="minorEastAsia" w:hAnsiTheme="minorEastAsia" w:eastAsiaTheme="minorEastAsia" w:cstheme="minorEastAsia"/>
                <w:color w:val="000000"/>
                <w:sz w:val="24"/>
                <w:szCs w:val="24"/>
                <w:lang w:eastAsia="zh-CN"/>
              </w:rPr>
              <w:t>满足建筑物及公用设施的管理、养护、维修标准</w:t>
            </w:r>
            <w:r>
              <w:rPr>
                <w:rFonts w:hint="eastAsia" w:asciiTheme="minorEastAsia" w:hAnsiTheme="minorEastAsia" w:eastAsiaTheme="minorEastAsia" w:cstheme="minorEastAsia"/>
                <w:color w:val="000000"/>
                <w:sz w:val="24"/>
                <w:szCs w:val="24"/>
                <w:highlight w:val="none"/>
                <w:lang w:val="en-US" w:eastAsia="zh-CN"/>
              </w:rPr>
              <w:t>视为符合。</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w:t>
            </w:r>
          </w:p>
        </w:tc>
        <w:tc>
          <w:tcPr>
            <w:tcW w:w="412" w:type="pct"/>
            <w:noWrap w:val="0"/>
            <w:vAlign w:val="center"/>
          </w:tcPr>
          <w:p>
            <w:pPr>
              <w:spacing w:line="360" w:lineRule="auto"/>
              <w:ind w:firstLine="240" w:firstLineChars="100"/>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5</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主观分</w:t>
            </w:r>
          </w:p>
        </w:tc>
        <w:tc>
          <w:tcPr>
            <w:tcW w:w="704" w:type="pct"/>
            <w:vMerge w:val="continue"/>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jc w:val="center"/>
        </w:trPr>
        <w:tc>
          <w:tcPr>
            <w:tcW w:w="284"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3</w:t>
            </w:r>
          </w:p>
        </w:tc>
        <w:tc>
          <w:tcPr>
            <w:tcW w:w="3099"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rPr>
            </w:pPr>
            <w:r>
              <w:rPr>
                <w:rFonts w:hint="eastAsia" w:ascii="宋体" w:hAnsi="宋体" w:cs="宋体"/>
                <w:b/>
                <w:kern w:val="0"/>
                <w:sz w:val="24"/>
                <w:szCs w:val="24"/>
              </w:rPr>
              <w:t>供电配电系统、给</w:t>
            </w:r>
            <w:r>
              <w:rPr>
                <w:rFonts w:hint="eastAsia" w:ascii="宋体" w:hAnsi="宋体" w:cs="宋体"/>
                <w:b/>
                <w:kern w:val="0"/>
                <w:sz w:val="24"/>
                <w:szCs w:val="24"/>
                <w:lang w:eastAsia="zh-CN"/>
              </w:rPr>
              <w:t>排</w:t>
            </w:r>
            <w:r>
              <w:rPr>
                <w:rFonts w:hint="eastAsia" w:ascii="宋体" w:hAnsi="宋体" w:cs="宋体"/>
                <w:b/>
                <w:kern w:val="0"/>
                <w:sz w:val="24"/>
                <w:szCs w:val="24"/>
              </w:rPr>
              <w:t>水</w:t>
            </w:r>
            <w:r>
              <w:rPr>
                <w:rFonts w:hint="eastAsia" w:ascii="宋体" w:hAnsi="宋体" w:cs="宋体"/>
                <w:b/>
                <w:kern w:val="0"/>
                <w:sz w:val="24"/>
                <w:szCs w:val="24"/>
                <w:lang w:eastAsia="zh-CN"/>
              </w:rPr>
              <w:t>、</w:t>
            </w:r>
            <w:r>
              <w:rPr>
                <w:rFonts w:hint="eastAsia" w:ascii="宋体" w:hAnsi="宋体" w:cs="宋体"/>
                <w:b/>
                <w:kern w:val="0"/>
                <w:sz w:val="24"/>
                <w:szCs w:val="24"/>
              </w:rPr>
              <w:t>消防</w:t>
            </w:r>
            <w:r>
              <w:rPr>
                <w:rFonts w:hint="eastAsia" w:ascii="宋体" w:hAnsi="宋体" w:cs="宋体"/>
                <w:b/>
                <w:kern w:val="0"/>
                <w:sz w:val="24"/>
                <w:szCs w:val="24"/>
                <w:lang w:eastAsia="zh-CN"/>
              </w:rPr>
              <w:t>系统、</w:t>
            </w:r>
            <w:r>
              <w:rPr>
                <w:rFonts w:hint="eastAsia" w:ascii="宋体" w:hAnsi="宋体" w:cs="宋体"/>
                <w:b/>
                <w:kern w:val="0"/>
                <w:sz w:val="24"/>
                <w:szCs w:val="24"/>
              </w:rPr>
              <w:t>安保系统的管理和维护</w:t>
            </w:r>
            <w:r>
              <w:rPr>
                <w:rFonts w:hint="eastAsia" w:asciiTheme="minorEastAsia" w:hAnsiTheme="minorEastAsia" w:eastAsiaTheme="minorEastAsia" w:cstheme="minorEastAsia"/>
                <w:b/>
                <w:kern w:val="0"/>
                <w:sz w:val="24"/>
                <w:szCs w:val="24"/>
                <w:lang w:eastAsia="zh-CN"/>
              </w:rPr>
              <w:t>方案：</w:t>
            </w:r>
            <w:r>
              <w:rPr>
                <w:rFonts w:hint="eastAsia" w:asciiTheme="minorEastAsia" w:hAnsiTheme="minorEastAsia" w:eastAsiaTheme="minorEastAsia" w:cstheme="minorEastAsia"/>
                <w:color w:val="000000"/>
                <w:sz w:val="24"/>
                <w:szCs w:val="24"/>
                <w:lang w:eastAsia="zh-CN"/>
              </w:rPr>
              <w:t>投标人</w:t>
            </w:r>
            <w:r>
              <w:rPr>
                <w:rFonts w:hint="eastAsia" w:asciiTheme="minorEastAsia" w:hAnsiTheme="minorEastAsia" w:eastAsiaTheme="minorEastAsia" w:cstheme="minorEastAsia"/>
                <w:color w:val="000000"/>
                <w:sz w:val="24"/>
                <w:szCs w:val="24"/>
              </w:rPr>
              <w:t>根据</w:t>
            </w:r>
            <w:r>
              <w:rPr>
                <w:rFonts w:hint="eastAsia" w:asciiTheme="minorEastAsia" w:hAnsiTheme="minorEastAsia" w:eastAsiaTheme="minorEastAsia" w:cstheme="minorEastAsia"/>
                <w:color w:val="000000"/>
                <w:sz w:val="24"/>
                <w:szCs w:val="24"/>
                <w:lang w:eastAsia="zh-CN"/>
              </w:rPr>
              <w:t>公共设施</w:t>
            </w:r>
            <w:r>
              <w:rPr>
                <w:rFonts w:hint="eastAsia" w:asciiTheme="minorEastAsia" w:hAnsiTheme="minorEastAsia" w:eastAsiaTheme="minorEastAsia" w:cstheme="minorEastAsia"/>
                <w:color w:val="000000"/>
                <w:sz w:val="24"/>
                <w:szCs w:val="24"/>
              </w:rPr>
              <w:t>管理范围、内容及管理目标制定管理和维护</w:t>
            </w:r>
            <w:r>
              <w:rPr>
                <w:rFonts w:hint="eastAsia" w:asciiTheme="minorEastAsia" w:hAnsiTheme="minorEastAsia" w:eastAsiaTheme="minorEastAsia" w:cstheme="minorEastAsia"/>
                <w:color w:val="000000"/>
                <w:sz w:val="24"/>
                <w:szCs w:val="24"/>
                <w:lang w:eastAsia="zh-CN"/>
              </w:rPr>
              <w:t>方案，内容包括①</w:t>
            </w:r>
            <w:r>
              <w:rPr>
                <w:rFonts w:hint="eastAsia" w:ascii="宋体" w:hAnsi="宋体" w:cs="宋体"/>
                <w:kern w:val="0"/>
                <w:sz w:val="24"/>
              </w:rPr>
              <w:t>供电配电系统日常维护管理</w:t>
            </w:r>
            <w:r>
              <w:rPr>
                <w:rFonts w:hint="eastAsia" w:ascii="宋体" w:hAnsi="宋体" w:cs="宋体"/>
                <w:kern w:val="0"/>
                <w:sz w:val="24"/>
                <w:lang w:eastAsia="zh-CN"/>
              </w:rPr>
              <w:t>、②给排水、</w:t>
            </w:r>
            <w:r>
              <w:rPr>
                <w:rFonts w:hint="eastAsia" w:ascii="宋体" w:hAnsi="宋体" w:cs="宋体"/>
                <w:kern w:val="0"/>
                <w:sz w:val="24"/>
              </w:rPr>
              <w:t>消防系统</w:t>
            </w:r>
            <w:r>
              <w:rPr>
                <w:rFonts w:hint="eastAsia" w:ascii="宋体" w:hAnsi="宋体" w:cs="宋体"/>
                <w:kern w:val="0"/>
                <w:sz w:val="24"/>
                <w:lang w:eastAsia="zh-CN"/>
              </w:rPr>
              <w:t>日常维护管理、③</w:t>
            </w:r>
            <w:r>
              <w:rPr>
                <w:rFonts w:hint="eastAsia" w:ascii="宋体" w:hAnsi="宋体" w:cs="宋体"/>
                <w:kern w:val="0"/>
                <w:sz w:val="24"/>
                <w:lang w:val="en-US" w:eastAsia="zh-CN"/>
              </w:rPr>
              <w:t>安</w:t>
            </w:r>
            <w:r>
              <w:rPr>
                <w:rFonts w:hint="eastAsia" w:ascii="宋体" w:hAnsi="宋体" w:cs="宋体"/>
                <w:kern w:val="0"/>
                <w:sz w:val="24"/>
                <w:lang w:eastAsia="zh-CN"/>
              </w:rPr>
              <w:t>保系统维护管理、④</w:t>
            </w:r>
            <w:r>
              <w:rPr>
                <w:rFonts w:hint="eastAsia" w:ascii="宋体" w:hAnsi="宋体" w:cs="宋体"/>
                <w:kern w:val="0"/>
                <w:sz w:val="24"/>
                <w:lang w:val="en-US" w:eastAsia="zh-CN"/>
              </w:rPr>
              <w:t>空调系统维护管理</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方案满足供电配电系统、给排水、消防系统、安保系统的管理和维护标准</w:t>
            </w:r>
            <w:r>
              <w:rPr>
                <w:rFonts w:hint="eastAsia" w:asciiTheme="minorEastAsia" w:hAnsiTheme="minorEastAsia" w:eastAsiaTheme="minorEastAsia" w:cstheme="minorEastAsia"/>
                <w:color w:val="000000"/>
                <w:sz w:val="24"/>
                <w:szCs w:val="24"/>
                <w:highlight w:val="none"/>
                <w:lang w:val="en-US" w:eastAsia="zh-CN"/>
              </w:rPr>
              <w:t>视为符合。每项</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2</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1</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0.5</w:t>
            </w:r>
            <w:r>
              <w:rPr>
                <w:rFonts w:hint="eastAsia" w:asciiTheme="minorEastAsia" w:hAnsiTheme="minorEastAsia" w:eastAsiaTheme="minorEastAsia" w:cstheme="minorEastAsia"/>
                <w:color w:val="000000"/>
                <w:sz w:val="24"/>
                <w:szCs w:val="24"/>
                <w:highlight w:val="none"/>
              </w:rPr>
              <w:t>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8</w:t>
            </w:r>
            <w:r>
              <w:rPr>
                <w:rFonts w:hint="eastAsia" w:asciiTheme="minorEastAsia" w:hAnsiTheme="minorEastAsia" w:eastAsiaTheme="minorEastAsia" w:cstheme="minorEastAsia"/>
                <w:color w:val="000000"/>
                <w:sz w:val="24"/>
                <w:szCs w:val="24"/>
                <w:highlight w:val="none"/>
              </w:rPr>
              <w:t>分。</w:t>
            </w:r>
          </w:p>
        </w:tc>
        <w:tc>
          <w:tcPr>
            <w:tcW w:w="412" w:type="pct"/>
            <w:noWrap w:val="0"/>
            <w:vAlign w:val="center"/>
          </w:tcPr>
          <w:p>
            <w:pPr>
              <w:spacing w:line="360" w:lineRule="auto"/>
              <w:ind w:firstLine="240" w:firstLineChars="100"/>
              <w:outlineLvl w:val="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8</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主观分</w:t>
            </w:r>
          </w:p>
        </w:tc>
        <w:tc>
          <w:tcPr>
            <w:tcW w:w="704" w:type="pct"/>
            <w:vMerge w:val="continue"/>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4"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4</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kern w:val="0"/>
                <w:sz w:val="24"/>
                <w:szCs w:val="24"/>
              </w:rPr>
              <w:t>安保服务</w:t>
            </w:r>
            <w:r>
              <w:rPr>
                <w:rFonts w:hint="eastAsia" w:asciiTheme="minorEastAsia" w:hAnsiTheme="minorEastAsia" w:eastAsiaTheme="minorEastAsia" w:cstheme="minorEastAsia"/>
                <w:b/>
                <w:bCs/>
                <w:color w:val="000000"/>
                <w:sz w:val="24"/>
                <w:szCs w:val="24"/>
              </w:rPr>
              <w:t>方案</w:t>
            </w:r>
            <w:r>
              <w:rPr>
                <w:rFonts w:hint="eastAsia" w:asciiTheme="minorEastAsia" w:hAnsiTheme="minorEastAsia" w:eastAsiaTheme="minorEastAsia" w:cstheme="minorEastAsia"/>
                <w:b/>
                <w:bCs/>
                <w:color w:val="000000"/>
                <w:sz w:val="24"/>
                <w:szCs w:val="24"/>
                <w:lang w:eastAsia="zh-CN"/>
              </w:rPr>
              <w:t>：</w:t>
            </w:r>
            <w:r>
              <w:rPr>
                <w:rFonts w:hint="eastAsia" w:asciiTheme="minorEastAsia" w:hAnsiTheme="minorEastAsia" w:eastAsiaTheme="minorEastAsia" w:cstheme="minorEastAsia"/>
                <w:color w:val="000000"/>
                <w:sz w:val="24"/>
                <w:szCs w:val="24"/>
                <w:highlight w:val="none"/>
                <w:lang w:eastAsia="zh-CN"/>
              </w:rPr>
              <w:t>投标人</w:t>
            </w:r>
            <w:r>
              <w:rPr>
                <w:rFonts w:hint="eastAsia" w:asciiTheme="minorEastAsia" w:hAnsiTheme="minorEastAsia" w:eastAsiaTheme="minorEastAsia" w:cstheme="minorEastAsia"/>
                <w:color w:val="000000"/>
                <w:sz w:val="24"/>
                <w:szCs w:val="24"/>
                <w:highlight w:val="none"/>
              </w:rPr>
              <w:t>根据管理范围、内容及管理目标，根据本项目实际制定方案，内容完整且合理可行的，</w:t>
            </w:r>
            <w:r>
              <w:rPr>
                <w:rFonts w:hint="eastAsia" w:asciiTheme="minorEastAsia" w:hAnsiTheme="minorEastAsia" w:eastAsiaTheme="minorEastAsia" w:cstheme="minorEastAsia"/>
                <w:color w:val="000000"/>
                <w:sz w:val="24"/>
                <w:szCs w:val="24"/>
                <w:lang w:eastAsia="zh-CN"/>
              </w:rPr>
              <w:t>满足</w:t>
            </w:r>
            <w:r>
              <w:rPr>
                <w:rFonts w:hint="eastAsia" w:asciiTheme="minorEastAsia" w:hAnsiTheme="minorEastAsia" w:eastAsiaTheme="minorEastAsia" w:cstheme="minorEastAsia"/>
                <w:color w:val="000000"/>
                <w:sz w:val="24"/>
                <w:szCs w:val="24"/>
                <w:highlight w:val="none"/>
              </w:rPr>
              <w:t>安保服务</w:t>
            </w:r>
            <w:r>
              <w:rPr>
                <w:rFonts w:hint="eastAsia" w:asciiTheme="minorEastAsia" w:hAnsiTheme="minorEastAsia" w:eastAsiaTheme="minorEastAsia" w:cstheme="minorEastAsia"/>
                <w:color w:val="000000"/>
                <w:sz w:val="24"/>
                <w:szCs w:val="24"/>
                <w:highlight w:val="none"/>
                <w:lang w:eastAsia="zh-CN"/>
              </w:rPr>
              <w:t>要求</w:t>
            </w:r>
            <w:r>
              <w:rPr>
                <w:rFonts w:hint="eastAsia" w:asciiTheme="minorEastAsia" w:hAnsiTheme="minorEastAsia" w:eastAsiaTheme="minorEastAsia" w:cstheme="minorEastAsia"/>
                <w:color w:val="000000"/>
                <w:sz w:val="24"/>
                <w:szCs w:val="24"/>
                <w:highlight w:val="none"/>
                <w:lang w:val="en-US" w:eastAsia="zh-CN"/>
              </w:rPr>
              <w:t>视为符合。</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分。</w:t>
            </w:r>
          </w:p>
        </w:tc>
        <w:tc>
          <w:tcPr>
            <w:tcW w:w="412" w:type="pct"/>
            <w:noWrap w:val="0"/>
            <w:vAlign w:val="center"/>
          </w:tcPr>
          <w:p>
            <w:pPr>
              <w:spacing w:line="360" w:lineRule="auto"/>
              <w:ind w:firstLine="240" w:firstLineChars="100"/>
              <w:outlineLvl w:val="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5</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主观分</w:t>
            </w:r>
          </w:p>
        </w:tc>
        <w:tc>
          <w:tcPr>
            <w:tcW w:w="704" w:type="pct"/>
            <w:vMerge w:val="continue"/>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4"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5</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lang w:eastAsia="zh-CN"/>
              </w:rPr>
              <w:t>绿化</w:t>
            </w:r>
            <w:r>
              <w:rPr>
                <w:rFonts w:hint="eastAsia" w:asciiTheme="minorEastAsia" w:hAnsiTheme="minorEastAsia" w:eastAsiaTheme="minorEastAsia" w:cstheme="minorEastAsia"/>
                <w:b/>
                <w:bCs/>
                <w:color w:val="000000"/>
                <w:sz w:val="24"/>
                <w:szCs w:val="24"/>
              </w:rPr>
              <w:t>管理和</w:t>
            </w:r>
            <w:r>
              <w:rPr>
                <w:rFonts w:hint="eastAsia" w:asciiTheme="minorEastAsia" w:hAnsiTheme="minorEastAsia" w:eastAsiaTheme="minorEastAsia" w:cstheme="minorEastAsia"/>
                <w:b/>
                <w:bCs/>
                <w:color w:val="000000"/>
                <w:sz w:val="24"/>
                <w:szCs w:val="24"/>
                <w:lang w:eastAsia="zh-CN"/>
              </w:rPr>
              <w:t>养护</w:t>
            </w:r>
            <w:r>
              <w:rPr>
                <w:rFonts w:hint="eastAsia" w:asciiTheme="minorEastAsia" w:hAnsiTheme="minorEastAsia" w:eastAsiaTheme="minorEastAsia" w:cstheme="minorEastAsia"/>
                <w:b/>
                <w:bCs/>
                <w:color w:val="000000"/>
                <w:sz w:val="24"/>
                <w:szCs w:val="24"/>
              </w:rPr>
              <w:t>方案</w:t>
            </w:r>
            <w:r>
              <w:rPr>
                <w:rFonts w:hint="eastAsia" w:asciiTheme="minorEastAsia" w:hAnsiTheme="minorEastAsia" w:eastAsiaTheme="minorEastAsia" w:cstheme="minorEastAsia"/>
                <w:b/>
                <w:bCs/>
                <w:color w:val="000000"/>
                <w:sz w:val="24"/>
                <w:szCs w:val="24"/>
                <w:lang w:eastAsia="zh-CN"/>
              </w:rPr>
              <w:t>：</w:t>
            </w:r>
            <w:r>
              <w:rPr>
                <w:rFonts w:hint="eastAsia" w:asciiTheme="minorEastAsia" w:hAnsiTheme="minorEastAsia" w:eastAsiaTheme="minorEastAsia" w:cstheme="minorEastAsia"/>
                <w:color w:val="000000"/>
                <w:sz w:val="24"/>
                <w:szCs w:val="24"/>
                <w:lang w:eastAsia="zh-CN"/>
              </w:rPr>
              <w:t>投标人</w:t>
            </w:r>
            <w:r>
              <w:rPr>
                <w:rFonts w:hint="eastAsia" w:asciiTheme="minorEastAsia" w:hAnsiTheme="minorEastAsia" w:eastAsiaTheme="minorEastAsia" w:cstheme="minorEastAsia"/>
                <w:color w:val="000000"/>
                <w:sz w:val="24"/>
                <w:szCs w:val="24"/>
              </w:rPr>
              <w:t>根据</w:t>
            </w:r>
            <w:r>
              <w:rPr>
                <w:rFonts w:hint="eastAsia" w:asciiTheme="minorEastAsia" w:hAnsiTheme="minorEastAsia" w:eastAsiaTheme="minorEastAsia" w:cstheme="minorEastAsia"/>
                <w:color w:val="000000"/>
                <w:sz w:val="24"/>
                <w:szCs w:val="24"/>
                <w:lang w:eastAsia="zh-CN"/>
              </w:rPr>
              <w:t>绿化</w:t>
            </w:r>
            <w:r>
              <w:rPr>
                <w:rFonts w:hint="eastAsia" w:asciiTheme="minorEastAsia" w:hAnsiTheme="minorEastAsia" w:eastAsiaTheme="minorEastAsia" w:cstheme="minorEastAsia"/>
                <w:color w:val="000000"/>
                <w:sz w:val="24"/>
                <w:szCs w:val="24"/>
              </w:rPr>
              <w:t>管理范围、内容及管理目标制定方案，内容完整且合理可行</w:t>
            </w:r>
            <w:r>
              <w:rPr>
                <w:rFonts w:hint="eastAsia" w:asciiTheme="minorEastAsia" w:hAnsiTheme="minorEastAsia" w:eastAsiaTheme="minorEastAsia" w:cstheme="minorEastAsia"/>
                <w:color w:val="000000"/>
                <w:sz w:val="24"/>
                <w:szCs w:val="24"/>
                <w:lang w:eastAsia="zh-CN"/>
              </w:rPr>
              <w:t>，满足绿化管理与养护标准</w:t>
            </w:r>
            <w:r>
              <w:rPr>
                <w:rFonts w:hint="eastAsia" w:asciiTheme="minorEastAsia" w:hAnsiTheme="minorEastAsia" w:eastAsiaTheme="minorEastAsia" w:cstheme="minorEastAsia"/>
                <w:color w:val="000000"/>
                <w:sz w:val="24"/>
                <w:szCs w:val="24"/>
                <w:highlight w:val="none"/>
                <w:lang w:val="en-US" w:eastAsia="zh-CN"/>
              </w:rPr>
              <w:t>视为符合。</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2</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w:t>
            </w:r>
          </w:p>
        </w:tc>
        <w:tc>
          <w:tcPr>
            <w:tcW w:w="412" w:type="pct"/>
            <w:noWrap w:val="0"/>
            <w:vAlign w:val="center"/>
          </w:tcPr>
          <w:p>
            <w:pPr>
              <w:spacing w:line="360" w:lineRule="auto"/>
              <w:ind w:firstLine="240" w:firstLineChars="100"/>
              <w:outlineLvl w:val="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3</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主观分</w:t>
            </w:r>
          </w:p>
        </w:tc>
        <w:tc>
          <w:tcPr>
            <w:tcW w:w="704" w:type="pct"/>
            <w:vMerge w:val="continue"/>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4"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6</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kern w:val="0"/>
                <w:sz w:val="24"/>
                <w:szCs w:val="24"/>
              </w:rPr>
              <w:t>消杀服务</w:t>
            </w:r>
            <w:r>
              <w:rPr>
                <w:rFonts w:hint="eastAsia" w:asciiTheme="minorEastAsia" w:hAnsiTheme="minorEastAsia" w:eastAsiaTheme="minorEastAsia" w:cstheme="minorEastAsia"/>
                <w:b/>
                <w:kern w:val="0"/>
                <w:sz w:val="24"/>
                <w:szCs w:val="24"/>
                <w:lang w:eastAsia="zh-CN"/>
              </w:rPr>
              <w:t>方案：</w:t>
            </w:r>
            <w:r>
              <w:rPr>
                <w:rFonts w:hint="eastAsia" w:asciiTheme="minorEastAsia" w:hAnsiTheme="minorEastAsia" w:eastAsiaTheme="minorEastAsia" w:cstheme="minorEastAsia"/>
                <w:color w:val="auto"/>
                <w:sz w:val="24"/>
                <w:szCs w:val="24"/>
                <w:highlight w:val="none"/>
                <w:lang w:eastAsia="zh-CN"/>
              </w:rPr>
              <w:t>投标人</w:t>
            </w:r>
            <w:r>
              <w:rPr>
                <w:rFonts w:hint="eastAsia" w:asciiTheme="minorEastAsia" w:hAnsiTheme="minorEastAsia" w:eastAsiaTheme="minorEastAsia" w:cstheme="minorEastAsia"/>
                <w:color w:val="auto"/>
                <w:sz w:val="24"/>
                <w:szCs w:val="24"/>
                <w:highlight w:val="none"/>
              </w:rPr>
              <w:t>根据</w:t>
            </w:r>
            <w:r>
              <w:rPr>
                <w:rFonts w:hint="eastAsia" w:asciiTheme="minorEastAsia" w:hAnsiTheme="minorEastAsia" w:eastAsiaTheme="minorEastAsia" w:cstheme="minorEastAsia"/>
                <w:color w:val="auto"/>
                <w:sz w:val="24"/>
                <w:szCs w:val="24"/>
                <w:highlight w:val="none"/>
                <w:lang w:eastAsia="zh-CN"/>
              </w:rPr>
              <w:t>消杀服务</w:t>
            </w:r>
            <w:r>
              <w:rPr>
                <w:rFonts w:hint="eastAsia" w:asciiTheme="minorEastAsia" w:hAnsiTheme="minorEastAsia" w:eastAsiaTheme="minorEastAsia" w:cstheme="minorEastAsia"/>
                <w:color w:val="auto"/>
                <w:sz w:val="24"/>
                <w:szCs w:val="24"/>
                <w:highlight w:val="none"/>
              </w:rPr>
              <w:t>管理范围、内容及目标制定方案，</w:t>
            </w:r>
            <w:r>
              <w:rPr>
                <w:rFonts w:hint="eastAsia" w:asciiTheme="minorEastAsia" w:hAnsiTheme="minorEastAsia" w:eastAsiaTheme="minorEastAsia" w:cstheme="minorEastAsia"/>
                <w:color w:val="000000"/>
                <w:sz w:val="24"/>
                <w:szCs w:val="24"/>
              </w:rPr>
              <w:t>内容完整且合理可行</w:t>
            </w:r>
            <w:r>
              <w:rPr>
                <w:rFonts w:hint="eastAsia" w:asciiTheme="minorEastAsia" w:hAnsiTheme="minorEastAsia" w:eastAsiaTheme="minorEastAsia" w:cstheme="minorEastAsia"/>
                <w:color w:val="000000"/>
                <w:sz w:val="24"/>
                <w:szCs w:val="24"/>
                <w:lang w:eastAsia="zh-CN"/>
              </w:rPr>
              <w:t>，满足消杀服务标准</w:t>
            </w:r>
            <w:r>
              <w:rPr>
                <w:rFonts w:hint="eastAsia" w:asciiTheme="minorEastAsia" w:hAnsiTheme="minorEastAsia" w:eastAsiaTheme="minorEastAsia" w:cstheme="minorEastAsia"/>
                <w:color w:val="000000"/>
                <w:sz w:val="24"/>
                <w:szCs w:val="24"/>
                <w:highlight w:val="none"/>
                <w:lang w:val="en-US" w:eastAsia="zh-CN"/>
              </w:rPr>
              <w:t>视为符合。</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2</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w:t>
            </w:r>
          </w:p>
        </w:tc>
        <w:tc>
          <w:tcPr>
            <w:tcW w:w="412" w:type="pct"/>
            <w:noWrap w:val="0"/>
            <w:vAlign w:val="center"/>
          </w:tcPr>
          <w:p>
            <w:pPr>
              <w:spacing w:line="360" w:lineRule="auto"/>
              <w:ind w:firstLine="240" w:firstLineChars="100"/>
              <w:outlineLvl w:val="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主观分</w:t>
            </w:r>
          </w:p>
        </w:tc>
        <w:tc>
          <w:tcPr>
            <w:tcW w:w="704" w:type="pct"/>
            <w:vMerge w:val="continue"/>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4"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7</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bCs/>
                <w:color w:val="000000"/>
                <w:sz w:val="24"/>
                <w:szCs w:val="24"/>
                <w:lang w:eastAsia="zh-CN"/>
              </w:rPr>
              <w:t>应急响应能力：</w:t>
            </w:r>
            <w:r>
              <w:rPr>
                <w:rFonts w:hint="eastAsia" w:asciiTheme="minorEastAsia" w:hAnsiTheme="minorEastAsia" w:eastAsiaTheme="minorEastAsia" w:cstheme="minorEastAsia"/>
                <w:color w:val="000000"/>
                <w:sz w:val="24"/>
                <w:szCs w:val="24"/>
              </w:rPr>
              <w:t>针对采购</w:t>
            </w:r>
            <w:r>
              <w:rPr>
                <w:rFonts w:hint="eastAsia" w:asciiTheme="minorEastAsia" w:hAnsiTheme="minorEastAsia" w:eastAsiaTheme="minorEastAsia" w:cstheme="minorEastAsia"/>
                <w:color w:val="000000"/>
                <w:sz w:val="24"/>
                <w:szCs w:val="24"/>
                <w:lang w:eastAsia="zh-CN"/>
              </w:rPr>
              <w:t>方</w:t>
            </w:r>
            <w:r>
              <w:rPr>
                <w:rFonts w:hint="eastAsia" w:asciiTheme="minorEastAsia" w:hAnsiTheme="minorEastAsia" w:eastAsiaTheme="minorEastAsia" w:cstheme="minorEastAsia"/>
                <w:color w:val="000000"/>
                <w:sz w:val="24"/>
                <w:szCs w:val="24"/>
              </w:rPr>
              <w:t>突发性事件（自然灾害、突发疫情、临时任务等），</w:t>
            </w:r>
            <w:r>
              <w:rPr>
                <w:rFonts w:hint="eastAsia" w:asciiTheme="minorEastAsia" w:hAnsiTheme="minorEastAsia" w:eastAsiaTheme="minorEastAsia" w:cstheme="minorEastAsia"/>
                <w:color w:val="000000"/>
                <w:sz w:val="24"/>
                <w:szCs w:val="24"/>
                <w:lang w:eastAsia="zh-CN"/>
              </w:rPr>
              <w:t>投标人</w:t>
            </w:r>
            <w:r>
              <w:rPr>
                <w:rFonts w:hint="eastAsia" w:asciiTheme="minorEastAsia" w:hAnsiTheme="minorEastAsia" w:eastAsiaTheme="minorEastAsia" w:cstheme="minorEastAsia"/>
                <w:color w:val="000000"/>
                <w:sz w:val="24"/>
                <w:szCs w:val="24"/>
              </w:rPr>
              <w:t>的应急人员配备及应急响应时间等情况的，提供①有应对突发事件（包括发生暴雨等灾害性天气及其他突发事件）的应急预案；②有应对暴恐事件、防盗、防火等类型的应急预案；③有应对重大活动或重要接待任务等类型的应急预案；根据提供的方案每项内容完整合理、措施有效进行打分，每项符合得2分，部分符合得1分，不符合不得分</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共6分。</w:t>
            </w:r>
          </w:p>
        </w:tc>
        <w:tc>
          <w:tcPr>
            <w:tcW w:w="412" w:type="pct"/>
            <w:noWrap w:val="0"/>
            <w:vAlign w:val="center"/>
          </w:tcPr>
          <w:p>
            <w:pPr>
              <w:jc w:val="center"/>
              <w:rPr>
                <w:rFonts w:hint="eastAsia" w:asciiTheme="minorEastAsia" w:hAnsiTheme="minorEastAsia" w:eastAsiaTheme="minorEastAsia" w:cstheme="minorEastAsia"/>
                <w:color w:val="000000"/>
                <w:sz w:val="24"/>
                <w:szCs w:val="24"/>
              </w:rPr>
            </w:pPr>
          </w:p>
          <w:p>
            <w:pPr>
              <w:spacing w:line="360" w:lineRule="auto"/>
              <w:ind w:firstLine="240" w:firstLineChars="100"/>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6</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主观分</w:t>
            </w:r>
          </w:p>
        </w:tc>
        <w:tc>
          <w:tcPr>
            <w:tcW w:w="704"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（二）应急响应能力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4"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8</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b/>
                <w:bCs/>
                <w:color w:val="000000"/>
                <w:sz w:val="24"/>
                <w:szCs w:val="24"/>
                <w:lang w:eastAsia="zh-CN"/>
              </w:rPr>
              <w:t>质量保障方案</w:t>
            </w:r>
            <w:r>
              <w:rPr>
                <w:rFonts w:hint="eastAsia" w:asciiTheme="minorEastAsia" w:hAnsiTheme="minorEastAsia" w:eastAsiaTheme="minorEastAsia" w:cstheme="minorEastAsia"/>
                <w:color w:val="000000"/>
                <w:sz w:val="24"/>
                <w:szCs w:val="24"/>
                <w:lang w:eastAsia="zh-CN"/>
              </w:rPr>
              <w:t>：投标人</w:t>
            </w:r>
            <w:r>
              <w:rPr>
                <w:rFonts w:hint="eastAsia" w:asciiTheme="minorEastAsia" w:hAnsiTheme="minorEastAsia" w:eastAsiaTheme="minorEastAsia" w:cstheme="minorEastAsia"/>
                <w:color w:val="000000"/>
                <w:sz w:val="24"/>
                <w:szCs w:val="24"/>
              </w:rPr>
              <w:t>提供的质量保障方案中①质量管理体系完善，制定内部考核制度；②有专门的机构负责对本项目进行质量监管，针对本项目制定具体质量管理考核细则。以上内容满足项目需要且具有可操作性的每项符合得2分，部分符合得1分，不符合不得分</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共</w:t>
            </w:r>
            <w:r>
              <w:rPr>
                <w:rFonts w:hint="eastAsia" w:asciiTheme="minorEastAsia" w:hAnsiTheme="minorEastAsia" w:eastAsiaTheme="minorEastAsia" w:cstheme="minorEastAsia"/>
                <w:color w:val="000000"/>
                <w:sz w:val="24"/>
                <w:szCs w:val="24"/>
                <w:lang w:val="en-US" w:eastAsia="zh-CN"/>
              </w:rPr>
              <w:t>4</w:t>
            </w:r>
            <w:r>
              <w:rPr>
                <w:rFonts w:hint="eastAsia" w:asciiTheme="minorEastAsia" w:hAnsiTheme="minorEastAsia" w:eastAsiaTheme="minorEastAsia" w:cstheme="minorEastAsia"/>
                <w:color w:val="000000"/>
                <w:sz w:val="24"/>
                <w:szCs w:val="24"/>
              </w:rPr>
              <w:t>分。</w:t>
            </w:r>
          </w:p>
        </w:tc>
        <w:tc>
          <w:tcPr>
            <w:tcW w:w="412" w:type="pct"/>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4</w:t>
            </w:r>
          </w:p>
        </w:tc>
        <w:tc>
          <w:tcPr>
            <w:tcW w:w="500" w:type="pct"/>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主观分</w:t>
            </w:r>
          </w:p>
        </w:tc>
        <w:tc>
          <w:tcPr>
            <w:tcW w:w="704" w:type="pct"/>
            <w:vMerge w:val="restar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（三）质量保障方案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4"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9</w:t>
            </w:r>
          </w:p>
        </w:tc>
        <w:tc>
          <w:tcPr>
            <w:tcW w:w="3099" w:type="pct"/>
            <w:noWrap w:val="0"/>
            <w:vAlign w:val="center"/>
          </w:tcPr>
          <w:p>
            <w:pPr>
              <w:spacing w:line="360" w:lineRule="auto"/>
              <w:outlineLvl w:val="0"/>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eastAsia="zh-CN"/>
              </w:rPr>
              <w:t>投标人承诺积极配合采购人完成临时性工作。提供相应承诺得2分，不提供不得分，</w:t>
            </w:r>
            <w:r>
              <w:rPr>
                <w:rFonts w:hint="eastAsia" w:asciiTheme="minorEastAsia" w:hAnsiTheme="minorEastAsia" w:eastAsiaTheme="minorEastAsia" w:cstheme="minorEastAsia"/>
                <w:color w:val="000000"/>
                <w:sz w:val="24"/>
                <w:highlight w:val="none"/>
              </w:rPr>
              <w:t>共</w:t>
            </w:r>
            <w:r>
              <w:rPr>
                <w:rFonts w:hint="eastAsia" w:asciiTheme="minorEastAsia" w:hAnsiTheme="minorEastAsia" w:eastAsiaTheme="minorEastAsia" w:cstheme="minorEastAsia"/>
                <w:color w:val="000000"/>
                <w:sz w:val="24"/>
                <w:highlight w:val="none"/>
                <w:lang w:val="en-US" w:eastAsia="zh-CN"/>
              </w:rPr>
              <w:t>2</w:t>
            </w:r>
            <w:r>
              <w:rPr>
                <w:rFonts w:hint="eastAsia" w:asciiTheme="minorEastAsia" w:hAnsiTheme="minorEastAsia" w:eastAsiaTheme="minorEastAsia" w:cstheme="minorEastAsia"/>
                <w:color w:val="000000"/>
                <w:sz w:val="24"/>
                <w:highlight w:val="none"/>
              </w:rPr>
              <w:t>分。</w:t>
            </w:r>
          </w:p>
        </w:tc>
        <w:tc>
          <w:tcPr>
            <w:tcW w:w="412" w:type="pct"/>
            <w:noWrap w:val="0"/>
            <w:vAlign w:val="center"/>
          </w:tcPr>
          <w:p>
            <w:pPr>
              <w:spacing w:line="360" w:lineRule="auto"/>
              <w:ind w:firstLine="240" w:firstLineChars="100"/>
              <w:outlineLvl w:val="0"/>
              <w:rPr>
                <w:rFonts w:hint="eastAsia" w:asciiTheme="minorEastAsia" w:hAnsiTheme="minorEastAsia" w:eastAsiaTheme="minorEastAsia" w:cstheme="minorEastAsia"/>
                <w:color w:val="000000"/>
                <w:kern w:val="2"/>
                <w:sz w:val="24"/>
                <w:szCs w:val="22"/>
                <w:lang w:val="en-US" w:eastAsia="zh-CN" w:bidi="ar-SA"/>
              </w:rPr>
            </w:pPr>
            <w:r>
              <w:rPr>
                <w:rFonts w:hint="eastAsia" w:asciiTheme="minorEastAsia" w:hAnsiTheme="minorEastAsia" w:eastAsiaTheme="minorEastAsia" w:cstheme="minorEastAsia"/>
                <w:color w:val="000000"/>
                <w:sz w:val="24"/>
                <w:szCs w:val="22"/>
                <w:lang w:val="en-US" w:eastAsia="zh-CN"/>
              </w:rPr>
              <w:t>2</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2"/>
                <w:lang w:val="en-US" w:eastAsia="zh-CN" w:bidi="ar-SA"/>
              </w:rPr>
            </w:pPr>
            <w:r>
              <w:rPr>
                <w:rFonts w:hint="eastAsia" w:asciiTheme="minorEastAsia" w:hAnsiTheme="minorEastAsia" w:eastAsiaTheme="minorEastAsia" w:cstheme="minorEastAsia"/>
                <w:color w:val="000000"/>
                <w:sz w:val="24"/>
              </w:rPr>
              <w:t>客观分</w:t>
            </w:r>
          </w:p>
        </w:tc>
        <w:tc>
          <w:tcPr>
            <w:tcW w:w="704" w:type="pct"/>
            <w:vMerge w:val="continue"/>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84"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val="en-US" w:eastAsia="zh-CN"/>
              </w:rPr>
              <w:t>0</w:t>
            </w:r>
          </w:p>
          <w:p>
            <w:pPr>
              <w:spacing w:line="360" w:lineRule="auto"/>
              <w:jc w:val="center"/>
              <w:outlineLvl w:val="0"/>
              <w:rPr>
                <w:rFonts w:hint="eastAsia" w:asciiTheme="minorEastAsia" w:hAnsiTheme="minorEastAsia" w:eastAsiaTheme="minorEastAsia" w:cstheme="minorEastAsia"/>
                <w:color w:val="000000"/>
                <w:kern w:val="2"/>
                <w:sz w:val="24"/>
                <w:szCs w:val="24"/>
                <w:highlight w:val="none"/>
                <w:lang w:val="en-US" w:eastAsia="zh-CN" w:bidi="ar-SA"/>
              </w:rPr>
            </w:pP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b/>
                <w:bCs/>
                <w:color w:val="000000"/>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投标人</w:t>
            </w:r>
            <w:r>
              <w:rPr>
                <w:rFonts w:hint="eastAsia" w:asciiTheme="minorEastAsia" w:hAnsiTheme="minorEastAsia" w:eastAsiaTheme="minorEastAsia" w:cstheme="minorEastAsia"/>
                <w:b/>
                <w:bCs/>
                <w:color w:val="000000"/>
                <w:sz w:val="24"/>
                <w:szCs w:val="24"/>
                <w:highlight w:val="none"/>
              </w:rPr>
              <w:t>拟派</w:t>
            </w:r>
            <w:r>
              <w:rPr>
                <w:rFonts w:hint="eastAsia" w:asciiTheme="minorEastAsia" w:hAnsiTheme="minorEastAsia" w:eastAsiaTheme="minorEastAsia" w:cstheme="minorEastAsia"/>
                <w:b/>
                <w:bCs/>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000000"/>
                <w:sz w:val="24"/>
                <w:szCs w:val="24"/>
                <w:highlight w:val="none"/>
              </w:rPr>
              <w:t>项目负责人（项目经理）：①年龄45周岁</w:t>
            </w:r>
            <w:r>
              <w:rPr>
                <w:rFonts w:hint="eastAsia" w:asciiTheme="minorEastAsia" w:hAnsiTheme="minorEastAsia" w:eastAsiaTheme="minorEastAsia" w:cstheme="minorEastAsia"/>
                <w:color w:val="000000"/>
                <w:sz w:val="24"/>
                <w:szCs w:val="24"/>
                <w:highlight w:val="none"/>
                <w:lang w:eastAsia="zh-CN"/>
              </w:rPr>
              <w:t>以内（</w:t>
            </w:r>
            <w:r>
              <w:rPr>
                <w:rFonts w:hint="eastAsia" w:asciiTheme="minorEastAsia" w:hAnsiTheme="minorEastAsia" w:eastAsiaTheme="minorEastAsia" w:cstheme="minorEastAsia"/>
                <w:color w:val="000000"/>
                <w:sz w:val="24"/>
                <w:szCs w:val="24"/>
                <w:highlight w:val="none"/>
                <w:lang w:val="en-US" w:eastAsia="zh-CN"/>
              </w:rPr>
              <w:t>提供身份证明，符合得1分，不符合不得分）</w:t>
            </w:r>
            <w:r>
              <w:rPr>
                <w:rFonts w:hint="eastAsia" w:asciiTheme="minorEastAsia" w:hAnsiTheme="minorEastAsia" w:eastAsiaTheme="minorEastAsia" w:cstheme="minorEastAsia"/>
                <w:color w:val="000000"/>
                <w:sz w:val="24"/>
                <w:szCs w:val="24"/>
                <w:highlight w:val="none"/>
              </w:rPr>
              <w:t>；②具有</w:t>
            </w:r>
            <w:r>
              <w:rPr>
                <w:rFonts w:hint="eastAsia" w:asciiTheme="minorEastAsia" w:hAnsiTheme="minorEastAsia" w:eastAsiaTheme="minorEastAsia" w:cstheme="minorEastAsia"/>
                <w:color w:val="000000"/>
                <w:sz w:val="24"/>
                <w:szCs w:val="24"/>
                <w:highlight w:val="none"/>
                <w:lang w:val="en-US" w:eastAsia="zh-CN"/>
              </w:rPr>
              <w:t>本科</w:t>
            </w:r>
            <w:r>
              <w:rPr>
                <w:rFonts w:hint="eastAsia" w:asciiTheme="minorEastAsia" w:hAnsiTheme="minorEastAsia" w:eastAsiaTheme="minorEastAsia" w:cstheme="minorEastAsia"/>
                <w:color w:val="000000"/>
                <w:sz w:val="24"/>
                <w:szCs w:val="24"/>
                <w:highlight w:val="none"/>
              </w:rPr>
              <w:t>及以上文化程度</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lang w:val="en-US" w:eastAsia="zh-CN"/>
              </w:rPr>
              <w:t>提供学历证书，符合得2分，不符合不得分）</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共</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w:t>
            </w:r>
          </w:p>
          <w:p>
            <w:pPr>
              <w:keepNext w:val="0"/>
              <w:keepLines w:val="0"/>
              <w:pageBreakBefore w:val="0"/>
              <w:widowControl w:val="0"/>
              <w:numPr>
                <w:ilvl w:val="0"/>
                <w:numId w:val="2"/>
              </w:numPr>
              <w:kinsoku/>
              <w:wordWrap/>
              <w:overflowPunct/>
              <w:topLinePunct w:val="0"/>
              <w:autoSpaceDE/>
              <w:autoSpaceDN/>
              <w:bidi w:val="0"/>
              <w:adjustRightInd w:val="0"/>
              <w:spacing w:line="360" w:lineRule="auto"/>
              <w:textAlignment w:val="auto"/>
              <w:outlineLvl w:val="0"/>
              <w:rPr>
                <w:rFonts w:hint="eastAsia" w:ascii="宋体" w:hAnsi="宋体" w:cs="宋体"/>
                <w:color w:val="auto"/>
                <w:sz w:val="24"/>
                <w:szCs w:val="24"/>
                <w:highlight w:val="none"/>
                <w:lang w:val="en-US" w:eastAsia="zh-CN"/>
              </w:rPr>
            </w:pPr>
            <w:r>
              <w:rPr>
                <w:rFonts w:hint="eastAsia" w:cs="仿宋_GB2312" w:asciiTheme="minorEastAsia" w:hAnsiTheme="minorEastAsia" w:eastAsiaTheme="minorEastAsia"/>
                <w:color w:val="auto"/>
                <w:sz w:val="24"/>
                <w:szCs w:val="24"/>
                <w:highlight w:val="none"/>
                <w:lang w:val="en-US" w:eastAsia="zh-CN"/>
              </w:rPr>
              <w:t>所有</w:t>
            </w:r>
            <w:r>
              <w:rPr>
                <w:rFonts w:hint="eastAsia" w:ascii="宋体" w:hAnsi="宋体" w:eastAsia="宋体" w:cs="宋体"/>
                <w:color w:val="000000"/>
                <w:sz w:val="24"/>
                <w:szCs w:val="24"/>
                <w:highlight w:val="none"/>
                <w:lang w:eastAsia="zh-CN"/>
              </w:rPr>
              <w:t>保安员</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截至投标截止时间50</w:t>
            </w:r>
            <w:r>
              <w:rPr>
                <w:rFonts w:hint="eastAsia" w:ascii="宋体" w:hAnsi="宋体" w:cs="宋体"/>
                <w:color w:val="auto"/>
                <w:sz w:val="24"/>
                <w:szCs w:val="24"/>
                <w:highlight w:val="none"/>
                <w:lang w:eastAsia="zh-CN"/>
              </w:rPr>
              <w:t>周岁</w:t>
            </w:r>
            <w:r>
              <w:rPr>
                <w:rFonts w:hint="eastAsia" w:ascii="宋体" w:hAnsi="宋体" w:cs="宋体"/>
                <w:color w:val="auto"/>
                <w:sz w:val="24"/>
                <w:szCs w:val="24"/>
                <w:highlight w:val="none"/>
              </w:rPr>
              <w:t>以</w:t>
            </w:r>
            <w:r>
              <w:rPr>
                <w:rFonts w:hint="eastAsia" w:ascii="宋体" w:hAnsi="宋体" w:cs="宋体"/>
                <w:color w:val="auto"/>
                <w:sz w:val="24"/>
                <w:szCs w:val="24"/>
                <w:highlight w:val="none"/>
                <w:lang w:eastAsia="zh-CN"/>
              </w:rPr>
              <w:t>内（</w:t>
            </w:r>
            <w:r>
              <w:rPr>
                <w:rFonts w:hint="eastAsia" w:ascii="宋体" w:hAnsi="宋体" w:cs="宋体"/>
                <w:color w:val="auto"/>
                <w:sz w:val="24"/>
                <w:szCs w:val="24"/>
                <w:highlight w:val="none"/>
                <w:lang w:val="en-US" w:eastAsia="zh-CN"/>
              </w:rPr>
              <w:t>提供身份证明，符合</w:t>
            </w:r>
            <w:r>
              <w:rPr>
                <w:rFonts w:hint="eastAsia" w:cs="仿宋_GB2312" w:asciiTheme="minorEastAsia" w:hAnsiTheme="minorEastAsia" w:eastAsiaTheme="minorEastAsia"/>
                <w:color w:val="auto"/>
                <w:sz w:val="24"/>
                <w:szCs w:val="24"/>
                <w:highlight w:val="none"/>
                <w:lang w:val="en-US" w:eastAsia="zh-CN"/>
              </w:rPr>
              <w:t>得1分，不符合不得分）；其中具有保安员证的每人得1分，最高得2分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提供相关证书，符合得1分，不符合不得分）。共3分。</w:t>
            </w:r>
          </w:p>
          <w:p>
            <w:pPr>
              <w:keepNext w:val="0"/>
              <w:keepLines w:val="0"/>
              <w:pageBreakBefore w:val="0"/>
              <w:widowControl w:val="0"/>
              <w:numPr>
                <w:ilvl w:val="0"/>
                <w:numId w:val="0"/>
              </w:numPr>
              <w:kinsoku/>
              <w:wordWrap/>
              <w:overflowPunct/>
              <w:topLinePunct w:val="0"/>
              <w:autoSpaceDE/>
              <w:autoSpaceDN/>
              <w:bidi w:val="0"/>
              <w:adjustRightInd w:val="0"/>
              <w:spacing w:line="360" w:lineRule="auto"/>
              <w:textAlignment w:val="auto"/>
              <w:outlineLvl w:val="0"/>
              <w:rPr>
                <w:rFonts w:hint="default"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工程</w:t>
            </w:r>
            <w:r>
              <w:rPr>
                <w:rFonts w:hint="eastAsia" w:asciiTheme="minorEastAsia" w:hAnsiTheme="minorEastAsia" w:eastAsiaTheme="minorEastAsia" w:cstheme="minorEastAsia"/>
                <w:sz w:val="24"/>
                <w:szCs w:val="24"/>
                <w:highlight w:val="none"/>
                <w:lang w:eastAsia="zh-CN"/>
              </w:rPr>
              <w:t>部</w:t>
            </w:r>
            <w:r>
              <w:rPr>
                <w:rFonts w:hint="eastAsia" w:asciiTheme="minorEastAsia" w:hAnsiTheme="minorEastAsia" w:eastAsiaTheme="minorEastAsia" w:cstheme="minorEastAsia"/>
                <w:sz w:val="24"/>
                <w:szCs w:val="24"/>
                <w:highlight w:val="none"/>
              </w:rPr>
              <w:t>人员</w:t>
            </w:r>
            <w:r>
              <w:rPr>
                <w:rFonts w:hint="eastAsia" w:asciiTheme="minorEastAsia" w:hAnsiTheme="minorEastAsia" w:eastAsiaTheme="minorEastAsia" w:cstheme="minorEastAsia"/>
                <w:sz w:val="24"/>
                <w:szCs w:val="24"/>
                <w:highlight w:val="none"/>
                <w:lang w:eastAsia="zh-CN"/>
              </w:rPr>
              <w:t>：其中①</w:t>
            </w:r>
            <w:r>
              <w:rPr>
                <w:rFonts w:hint="eastAsia" w:asciiTheme="minorEastAsia" w:hAnsiTheme="minorEastAsia" w:eastAsiaTheme="minorEastAsia" w:cstheme="minorEastAsia"/>
                <w:sz w:val="24"/>
                <w:szCs w:val="24"/>
                <w:highlight w:val="none"/>
              </w:rPr>
              <w:t>具有高压电工作业证</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低压电工作业证</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提供相关证书，符合得1分，不符合不得分）</w:t>
            </w:r>
            <w:r>
              <w:rPr>
                <w:rFonts w:hint="eastAsia" w:asciiTheme="minorEastAsia" w:hAnsiTheme="minorEastAsia" w:eastAsiaTheme="minorEastAsia" w:cstheme="minorEastAsia"/>
                <w:sz w:val="24"/>
                <w:szCs w:val="24"/>
                <w:highlight w:val="none"/>
                <w:lang w:eastAsia="zh-CN"/>
              </w:rPr>
              <w:t>；②持有建（构）筑物消防证或消防设施操作员证</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提供相关证书，符合得1分，不符合不得分）</w:t>
            </w:r>
            <w:r>
              <w:rPr>
                <w:rFonts w:hint="eastAsia" w:asciiTheme="minorEastAsia" w:hAnsiTheme="minorEastAsia" w:eastAsiaTheme="minorEastAsia" w:cstheme="minorEastAsia"/>
                <w:sz w:val="24"/>
                <w:szCs w:val="24"/>
                <w:highlight w:val="none"/>
                <w:lang w:eastAsia="zh-CN"/>
              </w:rPr>
              <w:t>。共</w:t>
            </w:r>
            <w:r>
              <w:rPr>
                <w:rFonts w:hint="eastAsia" w:asciiTheme="minorEastAsia" w:hAnsiTheme="minorEastAsia" w:eastAsiaTheme="minorEastAsia" w:cstheme="minorEastAsia"/>
                <w:sz w:val="24"/>
                <w:szCs w:val="24"/>
                <w:highlight w:val="none"/>
                <w:lang w:val="en-US" w:eastAsia="zh-CN"/>
              </w:rPr>
              <w:t>2分。</w:t>
            </w:r>
          </w:p>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sz w:val="24"/>
                <w:szCs w:val="24"/>
                <w:highlight w:val="none"/>
              </w:rPr>
              <w:t>（提供</w:t>
            </w:r>
            <w:r>
              <w:rPr>
                <w:rFonts w:hint="eastAsia" w:asciiTheme="minorEastAsia" w:hAnsiTheme="minorEastAsia" w:eastAsiaTheme="minorEastAsia" w:cstheme="minorEastAsia"/>
                <w:color w:val="000000"/>
                <w:sz w:val="24"/>
                <w:szCs w:val="24"/>
                <w:highlight w:val="none"/>
                <w:lang w:eastAsia="zh-CN"/>
              </w:rPr>
              <w:t>人员</w:t>
            </w:r>
            <w:r>
              <w:rPr>
                <w:rFonts w:hint="eastAsia" w:asciiTheme="minorEastAsia" w:hAnsiTheme="minorEastAsia" w:eastAsiaTheme="minorEastAsia" w:cstheme="minorEastAsia"/>
                <w:color w:val="000000"/>
                <w:sz w:val="24"/>
                <w:szCs w:val="24"/>
                <w:highlight w:val="none"/>
              </w:rPr>
              <w:t>身份证、相关证书</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且同时提供本单位社保证明）</w:t>
            </w:r>
          </w:p>
        </w:tc>
        <w:tc>
          <w:tcPr>
            <w:tcW w:w="412" w:type="pct"/>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auto"/>
                <w:sz w:val="24"/>
                <w:szCs w:val="24"/>
                <w:highlight w:val="none"/>
                <w:lang w:val="en-US" w:eastAsia="zh-CN"/>
              </w:rPr>
              <w:t>8</w:t>
            </w:r>
          </w:p>
        </w:tc>
        <w:tc>
          <w:tcPr>
            <w:tcW w:w="500" w:type="pct"/>
            <w:noWrap w:val="0"/>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客观分</w:t>
            </w:r>
          </w:p>
        </w:tc>
        <w:tc>
          <w:tcPr>
            <w:tcW w:w="704"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（四）人员</w:t>
            </w:r>
            <w:r>
              <w:rPr>
                <w:rFonts w:hint="eastAsia" w:asciiTheme="minorEastAsia" w:hAnsiTheme="minorEastAsia" w:eastAsiaTheme="minorEastAsia" w:cstheme="minorEastAsia"/>
                <w:color w:val="000000"/>
                <w:sz w:val="24"/>
                <w:szCs w:val="24"/>
                <w:lang w:eastAsia="zh-CN"/>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4"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11</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Theme="minorEastAsia" w:hAnsiTheme="minorEastAsia" w:eastAsiaTheme="minorEastAsia" w:cstheme="minorEastAsia"/>
                <w:color w:val="000000"/>
                <w:sz w:val="24"/>
                <w:szCs w:val="24"/>
                <w:highlight w:val="none"/>
                <w:lang w:eastAsia="zh-CN"/>
              </w:rPr>
              <w:t>投标人</w:t>
            </w:r>
            <w:r>
              <w:rPr>
                <w:rFonts w:hint="eastAsia" w:asciiTheme="minorEastAsia" w:hAnsiTheme="minorEastAsia" w:eastAsiaTheme="minorEastAsia" w:cstheme="minorEastAsia"/>
                <w:color w:val="000000"/>
                <w:sz w:val="24"/>
                <w:szCs w:val="24"/>
                <w:highlight w:val="none"/>
              </w:rPr>
              <w:t>提供详细的岗位及人员配备情况（</w:t>
            </w:r>
            <w:r>
              <w:rPr>
                <w:rFonts w:hint="eastAsia" w:asciiTheme="minorEastAsia" w:hAnsiTheme="minorEastAsia" w:eastAsiaTheme="minorEastAsia" w:cstheme="minorEastAsia"/>
                <w:color w:val="000000"/>
                <w:sz w:val="24"/>
                <w:szCs w:val="24"/>
                <w:highlight w:val="none"/>
                <w:lang w:eastAsia="zh-CN"/>
              </w:rPr>
              <w:t>人数、年龄符合即可，</w:t>
            </w:r>
            <w:r>
              <w:rPr>
                <w:rFonts w:hint="eastAsia" w:asciiTheme="minorEastAsia" w:hAnsiTheme="minorEastAsia" w:eastAsiaTheme="minorEastAsia" w:cstheme="minorEastAsia"/>
                <w:color w:val="000000"/>
                <w:sz w:val="24"/>
                <w:szCs w:val="24"/>
                <w:highlight w:val="none"/>
              </w:rPr>
              <w:t>相关证书不在此打分项），满足或优于采购需求得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分，须</w:t>
            </w:r>
            <w:r>
              <w:rPr>
                <w:rFonts w:hint="eastAsia" w:asciiTheme="minorEastAsia" w:hAnsiTheme="minorEastAsia" w:eastAsiaTheme="minorEastAsia" w:cstheme="minorEastAsia"/>
                <w:sz w:val="24"/>
                <w:szCs w:val="24"/>
                <w:highlight w:val="none"/>
              </w:rPr>
              <w:t>提供人员名单：包含姓名、性别、年龄等</w:t>
            </w:r>
            <w:r>
              <w:rPr>
                <w:rFonts w:hint="eastAsia" w:asciiTheme="minorEastAsia" w:hAnsiTheme="minorEastAsia" w:eastAsiaTheme="minorEastAsia" w:cstheme="minorEastAsia"/>
                <w:color w:val="000000"/>
                <w:sz w:val="24"/>
                <w:szCs w:val="24"/>
                <w:highlight w:val="none"/>
              </w:rPr>
              <w:t>，在职社保证明，否则不得分</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共</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w:t>
            </w:r>
          </w:p>
        </w:tc>
        <w:tc>
          <w:tcPr>
            <w:tcW w:w="412" w:type="pct"/>
            <w:noWrap w:val="0"/>
            <w:vAlign w:val="center"/>
          </w:tcPr>
          <w:p>
            <w:pPr>
              <w:spacing w:line="360" w:lineRule="auto"/>
              <w:ind w:firstLine="240" w:firstLineChars="100"/>
              <w:outlineLvl w:val="0"/>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3</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客观分</w:t>
            </w:r>
          </w:p>
        </w:tc>
        <w:tc>
          <w:tcPr>
            <w:tcW w:w="704"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4" w:type="pct"/>
            <w:noWrap w:val="0"/>
            <w:vAlign w:val="center"/>
          </w:tcPr>
          <w:p>
            <w:pPr>
              <w:spacing w:line="360" w:lineRule="auto"/>
              <w:jc w:val="center"/>
              <w:outlineLvl w:val="0"/>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12</w:t>
            </w:r>
          </w:p>
        </w:tc>
        <w:tc>
          <w:tcPr>
            <w:tcW w:w="3099" w:type="pct"/>
            <w:noWrap w:val="0"/>
            <w:vAlign w:val="center"/>
          </w:tcPr>
          <w:p>
            <w:pPr>
              <w:keepNext w:val="0"/>
              <w:keepLines w:val="0"/>
              <w:pageBreakBefore w:val="0"/>
              <w:widowControl w:val="0"/>
              <w:shd w:val="clear"/>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kern w:val="2"/>
                <w:sz w:val="24"/>
                <w:szCs w:val="24"/>
                <w:highlight w:val="none"/>
                <w:lang w:val="en-US" w:eastAsia="zh-CN" w:bidi="ar-SA"/>
              </w:rPr>
            </w:pPr>
            <w:r>
              <w:rPr>
                <w:rFonts w:hint="eastAsia" w:ascii="宋体" w:hAnsi="宋体" w:cs="宋体"/>
                <w:kern w:val="0"/>
                <w:sz w:val="24"/>
                <w:szCs w:val="24"/>
                <w:highlight w:val="none"/>
              </w:rPr>
              <w:t>物业档案资料采取系统化、科学化、信息化的管理手段，配备兼职档案管理人员，保证档案资料齐全、分类合理、检索方便</w:t>
            </w:r>
            <w:r>
              <w:rPr>
                <w:rFonts w:hint="eastAsia" w:ascii="宋体" w:hAnsi="宋体" w:cs="宋体"/>
                <w:kern w:val="0"/>
                <w:sz w:val="24"/>
                <w:szCs w:val="24"/>
                <w:highlight w:val="none"/>
                <w:lang w:eastAsia="zh-CN"/>
              </w:rPr>
              <w:t>的</w:t>
            </w:r>
            <w:r>
              <w:rPr>
                <w:rFonts w:hint="eastAsia" w:asciiTheme="minorEastAsia" w:hAnsiTheme="minorEastAsia" w:eastAsiaTheme="minorEastAsia" w:cstheme="minorEastAsia"/>
                <w:color w:val="000000"/>
                <w:sz w:val="24"/>
                <w:szCs w:val="24"/>
                <w:highlight w:val="none"/>
                <w:lang w:val="en-US" w:eastAsia="zh-CN"/>
              </w:rPr>
              <w:t>视为符合。</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2</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w:t>
            </w:r>
          </w:p>
        </w:tc>
        <w:tc>
          <w:tcPr>
            <w:tcW w:w="412" w:type="pct"/>
            <w:noWrap w:val="0"/>
            <w:vAlign w:val="center"/>
          </w:tcPr>
          <w:p>
            <w:pPr>
              <w:spacing w:line="360" w:lineRule="auto"/>
              <w:ind w:firstLine="240" w:firstLineChars="100"/>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3</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主观分</w:t>
            </w:r>
          </w:p>
        </w:tc>
        <w:tc>
          <w:tcPr>
            <w:tcW w:w="704"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（五）物业档案资料保管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4" w:type="pct"/>
            <w:noWrap w:val="0"/>
            <w:vAlign w:val="center"/>
          </w:tcPr>
          <w:p>
            <w:pPr>
              <w:jc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13</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对本项目有比较完善的组织架构及管理制度，清晰简练地列出主要管理流程，包括运作流程图、激励机制、监督机制、自我约束机制、信息反馈渠道及处理机制。完全符合得</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分，部分符合得</w:t>
            </w: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分，不符合不得分，共</w:t>
            </w: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分。</w:t>
            </w:r>
          </w:p>
        </w:tc>
        <w:tc>
          <w:tcPr>
            <w:tcW w:w="412" w:type="pct"/>
            <w:noWrap w:val="0"/>
            <w:vAlign w:val="center"/>
          </w:tcPr>
          <w:p>
            <w:pPr>
              <w:spacing w:line="360" w:lineRule="auto"/>
              <w:ind w:firstLine="240" w:firstLineChars="100"/>
              <w:outlineLvl w:val="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5</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主观分</w:t>
            </w:r>
          </w:p>
        </w:tc>
        <w:tc>
          <w:tcPr>
            <w:tcW w:w="704"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（六）组织架构及管理制度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84" w:type="pct"/>
            <w:noWrap w:val="0"/>
            <w:vAlign w:val="center"/>
          </w:tcPr>
          <w:p>
            <w:pPr>
              <w:jc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14</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安全生产管理：制定安全生产制度，定期开展安全生产培训，</w:t>
            </w:r>
            <w:r>
              <w:rPr>
                <w:rFonts w:hint="eastAsia" w:asciiTheme="minorEastAsia" w:hAnsiTheme="minorEastAsia" w:eastAsiaTheme="minorEastAsia" w:cstheme="minorEastAsia"/>
                <w:color w:val="000000"/>
                <w:sz w:val="24"/>
                <w:szCs w:val="24"/>
                <w:lang w:val="en-US" w:eastAsia="zh-CN"/>
              </w:rPr>
              <w:t>完全</w:t>
            </w:r>
            <w:r>
              <w:rPr>
                <w:rFonts w:hint="eastAsia" w:asciiTheme="minorEastAsia" w:hAnsiTheme="minorEastAsia" w:eastAsiaTheme="minorEastAsia" w:cstheme="minorEastAsia"/>
                <w:color w:val="000000"/>
                <w:sz w:val="24"/>
                <w:szCs w:val="24"/>
              </w:rPr>
              <w:t>符合得</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分，部分符合得1分</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不符合不得分</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共</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分。如近三年内发生过安全事故的，本项不得分（提供相关承诺）。</w:t>
            </w:r>
          </w:p>
        </w:tc>
        <w:tc>
          <w:tcPr>
            <w:tcW w:w="412"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2</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主</w:t>
            </w:r>
            <w:r>
              <w:rPr>
                <w:rFonts w:hint="eastAsia" w:asciiTheme="minorEastAsia" w:hAnsiTheme="minorEastAsia" w:eastAsiaTheme="minorEastAsia" w:cstheme="minorEastAsia"/>
                <w:color w:val="000000"/>
                <w:sz w:val="24"/>
                <w:szCs w:val="24"/>
              </w:rPr>
              <w:t>观分</w:t>
            </w:r>
          </w:p>
        </w:tc>
        <w:tc>
          <w:tcPr>
            <w:tcW w:w="704"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（七）安全生产管理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284" w:type="pct"/>
            <w:noWrap w:val="0"/>
            <w:vAlign w:val="center"/>
          </w:tcPr>
          <w:p>
            <w:pPr>
              <w:jc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15</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根据本项目人员配置的各部门、各岗位人员制定①培训计划方案明确、可行；②考核方案明确、可行。方案完整，合理，有针对性</w:t>
            </w:r>
            <w:r>
              <w:rPr>
                <w:rFonts w:hint="eastAsia" w:asciiTheme="minorEastAsia" w:hAnsiTheme="minorEastAsia" w:eastAsiaTheme="minorEastAsia" w:cstheme="minorEastAsia"/>
                <w:color w:val="000000"/>
                <w:sz w:val="24"/>
                <w:szCs w:val="24"/>
                <w:highlight w:val="none"/>
                <w:lang w:val="en-US" w:eastAsia="zh-CN"/>
              </w:rPr>
              <w:t>视为符合。</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2</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w:t>
            </w:r>
          </w:p>
        </w:tc>
        <w:tc>
          <w:tcPr>
            <w:tcW w:w="412" w:type="pct"/>
            <w:noWrap w:val="0"/>
            <w:vAlign w:val="center"/>
          </w:tcPr>
          <w:p>
            <w:pPr>
              <w:spacing w:line="360" w:lineRule="auto"/>
              <w:ind w:firstLine="240" w:firstLineChars="100"/>
              <w:outlineLvl w:val="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3</w:t>
            </w:r>
          </w:p>
        </w:tc>
        <w:tc>
          <w:tcPr>
            <w:tcW w:w="500"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主观分</w:t>
            </w:r>
          </w:p>
        </w:tc>
        <w:tc>
          <w:tcPr>
            <w:tcW w:w="704" w:type="pct"/>
            <w:noWrap w:val="0"/>
            <w:vAlign w:val="center"/>
          </w:tcPr>
          <w:p>
            <w:pPr>
              <w:spacing w:line="360" w:lineRule="auto"/>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（八）培训方案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4" w:type="pct"/>
            <w:noWrap w:val="0"/>
            <w:vAlign w:val="center"/>
          </w:tcPr>
          <w:p>
            <w:pPr>
              <w:jc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16</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投标人</w:t>
            </w:r>
            <w:r>
              <w:rPr>
                <w:rFonts w:hint="eastAsia" w:asciiTheme="minorEastAsia" w:hAnsiTheme="minorEastAsia" w:eastAsiaTheme="minorEastAsia" w:cstheme="minorEastAsia"/>
                <w:color w:val="000000"/>
                <w:sz w:val="24"/>
                <w:szCs w:val="24"/>
              </w:rPr>
              <w:t>通过对项目的了解，根据现状提出建议，建议合理可行</w:t>
            </w:r>
            <w:r>
              <w:rPr>
                <w:rFonts w:hint="eastAsia" w:asciiTheme="minorEastAsia" w:hAnsiTheme="minorEastAsia" w:eastAsiaTheme="minorEastAsia" w:cstheme="minorEastAsia"/>
                <w:color w:val="000000"/>
                <w:sz w:val="24"/>
                <w:szCs w:val="24"/>
                <w:lang w:eastAsia="zh-CN"/>
              </w:rPr>
              <w:t>，能切实提高采购人物业管理水平</w:t>
            </w:r>
            <w:r>
              <w:rPr>
                <w:rFonts w:hint="eastAsia" w:asciiTheme="minorEastAsia" w:hAnsiTheme="minorEastAsia" w:eastAsiaTheme="minorEastAsia" w:cstheme="minorEastAsia"/>
                <w:color w:val="000000"/>
                <w:sz w:val="24"/>
                <w:szCs w:val="24"/>
              </w:rPr>
              <w:t>的每条</w:t>
            </w: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分，共</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分</w:t>
            </w:r>
            <w:r>
              <w:rPr>
                <w:rFonts w:hint="eastAsia" w:asciiTheme="minorEastAsia" w:hAnsiTheme="minorEastAsia" w:eastAsiaTheme="minorEastAsia" w:cstheme="minorEastAsia"/>
                <w:color w:val="000000"/>
                <w:sz w:val="24"/>
                <w:szCs w:val="24"/>
                <w:lang w:eastAsia="zh-CN"/>
              </w:rPr>
              <w:t>。</w:t>
            </w:r>
          </w:p>
        </w:tc>
        <w:tc>
          <w:tcPr>
            <w:tcW w:w="412" w:type="pct"/>
            <w:noWrap w:val="0"/>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500" w:type="pct"/>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主观分</w:t>
            </w:r>
          </w:p>
        </w:tc>
        <w:tc>
          <w:tcPr>
            <w:tcW w:w="704" w:type="pct"/>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（九）相关建议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trPr>
        <w:tc>
          <w:tcPr>
            <w:tcW w:w="284" w:type="pct"/>
            <w:noWrap w:val="0"/>
            <w:vAlign w:val="center"/>
          </w:tcPr>
          <w:p>
            <w:pPr>
              <w:jc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17</w:t>
            </w:r>
          </w:p>
        </w:tc>
        <w:tc>
          <w:tcPr>
            <w:tcW w:w="3099" w:type="pct"/>
            <w:noWrap w:val="0"/>
            <w:vAlign w:val="center"/>
          </w:tcPr>
          <w:p>
            <w:pPr>
              <w:pStyle w:val="2"/>
              <w:ind w:left="0" w:leftChars="0" w:firstLine="0" w:firstLineChars="0"/>
              <w:rPr>
                <w:rFonts w:hint="eastAsia"/>
                <w:sz w:val="24"/>
                <w:szCs w:val="24"/>
              </w:rPr>
            </w:pPr>
            <w:r>
              <w:rPr>
                <w:rFonts w:hint="eastAsia" w:asciiTheme="minorEastAsia" w:hAnsiTheme="minorEastAsia" w:eastAsiaTheme="minorEastAsia" w:cstheme="minorEastAsia"/>
                <w:color w:val="000000"/>
                <w:sz w:val="24"/>
                <w:szCs w:val="24"/>
                <w:highlight w:val="none"/>
              </w:rPr>
              <w:t>本项目所能提供的相关机械设备、器材、物资配备情况：服装及工程、保安、绿化等项目所需专业设备的投入和管理，提供物品投入清单，装备配置满足项目需求且全面</w:t>
            </w:r>
            <w:r>
              <w:rPr>
                <w:rFonts w:hint="eastAsia" w:asciiTheme="minorEastAsia" w:hAnsiTheme="minorEastAsia" w:eastAsiaTheme="minorEastAsia" w:cstheme="minorEastAsia"/>
                <w:color w:val="000000"/>
                <w:sz w:val="24"/>
                <w:szCs w:val="24"/>
                <w:highlight w:val="none"/>
                <w:lang w:val="en-US" w:eastAsia="zh-CN"/>
              </w:rPr>
              <w:t>视为符合。</w:t>
            </w:r>
            <w:r>
              <w:rPr>
                <w:rFonts w:hint="eastAsia" w:asciiTheme="minorEastAsia" w:hAnsiTheme="minorEastAsia" w:eastAsiaTheme="minorEastAsia" w:cstheme="minorEastAsia"/>
                <w:color w:val="000000"/>
                <w:sz w:val="24"/>
                <w:szCs w:val="24"/>
                <w:highlight w:val="none"/>
              </w:rPr>
              <w:t>完全</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分，基本</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w:t>
            </w:r>
            <w:r>
              <w:rPr>
                <w:rFonts w:hint="eastAsia" w:asciiTheme="minorEastAsia" w:hAnsiTheme="minorEastAsia" w:eastAsiaTheme="minorEastAsia" w:cstheme="minorEastAsia"/>
                <w:color w:val="000000"/>
                <w:sz w:val="24"/>
                <w:szCs w:val="24"/>
                <w:highlight w:val="none"/>
                <w:lang w:val="en-US" w:eastAsia="zh-CN"/>
              </w:rPr>
              <w:t>2</w:t>
            </w:r>
            <w:r>
              <w:rPr>
                <w:rFonts w:hint="eastAsia" w:asciiTheme="minorEastAsia" w:hAnsiTheme="minorEastAsia" w:eastAsiaTheme="minorEastAsia" w:cstheme="minorEastAsia"/>
                <w:color w:val="000000"/>
                <w:sz w:val="24"/>
                <w:szCs w:val="24"/>
                <w:highlight w:val="none"/>
              </w:rPr>
              <w:t>分,部分</w:t>
            </w:r>
            <w:r>
              <w:rPr>
                <w:rFonts w:hint="eastAsia" w:asciiTheme="minorEastAsia" w:hAnsiTheme="minorEastAsia" w:eastAsiaTheme="minorEastAsia" w:cstheme="minorEastAsia"/>
                <w:color w:val="000000"/>
                <w:sz w:val="24"/>
                <w:szCs w:val="24"/>
                <w:highlight w:val="none"/>
                <w:lang w:val="en-US" w:eastAsia="zh-CN"/>
              </w:rPr>
              <w:t>符合</w:t>
            </w:r>
            <w:r>
              <w:rPr>
                <w:rFonts w:hint="eastAsia" w:asciiTheme="minorEastAsia" w:hAnsiTheme="minorEastAsia" w:eastAsiaTheme="minorEastAsia" w:cstheme="minorEastAsia"/>
                <w:color w:val="000000"/>
                <w:sz w:val="24"/>
                <w:szCs w:val="24"/>
                <w:highlight w:val="none"/>
              </w:rPr>
              <w:t>得1分，不</w:t>
            </w:r>
            <w:r>
              <w:rPr>
                <w:rFonts w:hint="eastAsia" w:asciiTheme="minorEastAsia" w:hAnsiTheme="minorEastAsia" w:eastAsiaTheme="minorEastAsia" w:cstheme="minorEastAsia"/>
                <w:color w:val="000000"/>
                <w:sz w:val="24"/>
                <w:szCs w:val="24"/>
                <w:highlight w:val="none"/>
                <w:lang w:val="en-US" w:eastAsia="zh-CN"/>
              </w:rPr>
              <w:t>符合或未提供</w:t>
            </w:r>
            <w:r>
              <w:rPr>
                <w:rFonts w:hint="eastAsia" w:asciiTheme="minorEastAsia" w:hAnsiTheme="minorEastAsia" w:eastAsiaTheme="minorEastAsia" w:cstheme="minorEastAsia"/>
                <w:color w:val="000000"/>
                <w:sz w:val="24"/>
                <w:szCs w:val="24"/>
                <w:highlight w:val="none"/>
              </w:rPr>
              <w:t>不得分，共</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w:t>
            </w:r>
          </w:p>
        </w:tc>
        <w:tc>
          <w:tcPr>
            <w:tcW w:w="412" w:type="pct"/>
            <w:noWrap w:val="0"/>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500" w:type="pct"/>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主观分</w:t>
            </w:r>
          </w:p>
        </w:tc>
        <w:tc>
          <w:tcPr>
            <w:tcW w:w="704" w:type="pct"/>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（十）设备工具投入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4" w:type="pct"/>
            <w:noWrap w:val="0"/>
            <w:vAlign w:val="center"/>
          </w:tcPr>
          <w:p>
            <w:pPr>
              <w:jc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18</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投标人</w:t>
            </w:r>
            <w:r>
              <w:rPr>
                <w:rFonts w:hint="eastAsia" w:asciiTheme="minorEastAsia" w:hAnsiTheme="minorEastAsia" w:eastAsiaTheme="minorEastAsia" w:cstheme="minorEastAsia"/>
                <w:color w:val="000000"/>
                <w:sz w:val="24"/>
                <w:szCs w:val="24"/>
              </w:rPr>
              <w:t>具有具有有效期内的质量管理体系认证、职业健康管理体系认证证书、环境管理体系认证证书，提供相关证书，每项得1分，共3分。</w:t>
            </w:r>
          </w:p>
        </w:tc>
        <w:tc>
          <w:tcPr>
            <w:tcW w:w="412" w:type="pct"/>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3</w:t>
            </w:r>
          </w:p>
        </w:tc>
        <w:tc>
          <w:tcPr>
            <w:tcW w:w="500" w:type="pct"/>
            <w:vMerge w:val="restart"/>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客观分</w:t>
            </w:r>
          </w:p>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p>
        </w:tc>
        <w:tc>
          <w:tcPr>
            <w:tcW w:w="704" w:type="pct"/>
            <w:vMerge w:val="restart"/>
            <w:noWrap w:val="0"/>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（十</w:t>
            </w:r>
            <w:r>
              <w:rPr>
                <w:rFonts w:hint="eastAsia" w:asciiTheme="minorEastAsia" w:hAnsiTheme="minorEastAsia" w:eastAsiaTheme="minorEastAsia" w:cstheme="minorEastAsia"/>
                <w:color w:val="000000"/>
                <w:sz w:val="24"/>
                <w:szCs w:val="24"/>
                <w:lang w:eastAsia="zh-CN"/>
              </w:rPr>
              <w:t>一</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信用及业绩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284" w:type="pct"/>
            <w:noWrap w:val="0"/>
            <w:vAlign w:val="center"/>
          </w:tcPr>
          <w:p>
            <w:pPr>
              <w:jc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19</w:t>
            </w:r>
          </w:p>
        </w:tc>
        <w:tc>
          <w:tcPr>
            <w:tcW w:w="3099" w:type="pct"/>
            <w:noWrap w:val="0"/>
            <w:vAlign w:val="center"/>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eastAsia="zh-CN"/>
              </w:rPr>
              <w:t>投标人</w:t>
            </w:r>
            <w:r>
              <w:rPr>
                <w:rFonts w:hint="eastAsia" w:asciiTheme="minorEastAsia" w:hAnsiTheme="minorEastAsia" w:eastAsiaTheme="minorEastAsia" w:cstheme="minorEastAsia"/>
                <w:color w:val="000000"/>
                <w:sz w:val="24"/>
                <w:szCs w:val="24"/>
              </w:rPr>
              <w:t>自20</w:t>
            </w:r>
            <w:r>
              <w:rPr>
                <w:rFonts w:hint="eastAsia" w:asciiTheme="minorEastAsia" w:hAnsiTheme="minorEastAsia" w:eastAsiaTheme="minorEastAsia" w:cstheme="minorEastAsia"/>
                <w:color w:val="000000"/>
                <w:sz w:val="24"/>
                <w:szCs w:val="24"/>
                <w:lang w:val="en-US" w:eastAsia="zh-CN"/>
              </w:rPr>
              <w:t>21</w:t>
            </w:r>
            <w:r>
              <w:rPr>
                <w:rFonts w:hint="eastAsia" w:asciiTheme="minorEastAsia" w:hAnsiTheme="minorEastAsia" w:eastAsiaTheme="minorEastAsia" w:cstheme="minorEastAsia"/>
                <w:color w:val="000000"/>
                <w:sz w:val="24"/>
                <w:szCs w:val="24"/>
              </w:rPr>
              <w:t>年1月1日起至开标截止时间止(以合同</w:t>
            </w:r>
            <w:r>
              <w:rPr>
                <w:rFonts w:hint="eastAsia" w:asciiTheme="minorEastAsia" w:hAnsiTheme="minorEastAsia" w:eastAsiaTheme="minorEastAsia" w:cstheme="minorEastAsia"/>
                <w:color w:val="000000"/>
                <w:sz w:val="24"/>
                <w:szCs w:val="24"/>
                <w:lang w:eastAsia="zh-CN"/>
              </w:rPr>
              <w:t>签订</w:t>
            </w:r>
            <w:r>
              <w:rPr>
                <w:rFonts w:hint="eastAsia" w:asciiTheme="minorEastAsia" w:hAnsiTheme="minorEastAsia" w:eastAsiaTheme="minorEastAsia" w:cstheme="minorEastAsia"/>
                <w:color w:val="000000"/>
                <w:sz w:val="24"/>
                <w:szCs w:val="24"/>
              </w:rPr>
              <w:t>时间为准)</w:t>
            </w:r>
            <w:r>
              <w:rPr>
                <w:rFonts w:hint="eastAsia" w:asciiTheme="minorEastAsia" w:hAnsiTheme="minorEastAsia" w:eastAsiaTheme="minorEastAsia" w:cstheme="minorEastAsia"/>
                <w:color w:val="000000"/>
                <w:sz w:val="24"/>
                <w:szCs w:val="24"/>
                <w:lang w:val="en-US" w:eastAsia="zh-CN"/>
              </w:rPr>
              <w:t>完成的具有类似物业管理服务项目业绩，单个业绩（合同）得 1分，共得2分。</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需</w:t>
            </w:r>
            <w:r>
              <w:rPr>
                <w:rFonts w:hint="eastAsia" w:asciiTheme="minorEastAsia" w:hAnsiTheme="minorEastAsia" w:eastAsiaTheme="minorEastAsia" w:cstheme="minorEastAsia"/>
                <w:color w:val="000000"/>
                <w:sz w:val="24"/>
                <w:szCs w:val="24"/>
              </w:rPr>
              <w:t>提供合同清晰复印件或扫描件)。</w:t>
            </w:r>
          </w:p>
        </w:tc>
        <w:tc>
          <w:tcPr>
            <w:tcW w:w="412" w:type="pct"/>
            <w:noWrap w:val="0"/>
            <w:vAlign w:val="center"/>
          </w:tcPr>
          <w:p>
            <w:pPr>
              <w:spacing w:line="360" w:lineRule="auto"/>
              <w:ind w:firstLine="240" w:firstLineChars="100"/>
              <w:outlineLvl w:val="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2</w:t>
            </w:r>
          </w:p>
        </w:tc>
        <w:tc>
          <w:tcPr>
            <w:tcW w:w="500" w:type="pct"/>
            <w:vMerge w:val="continue"/>
            <w:noWrap w:val="0"/>
            <w:vAlign w:val="center"/>
          </w:tcPr>
          <w:p>
            <w:pPr>
              <w:spacing w:line="360" w:lineRule="auto"/>
              <w:jc w:val="center"/>
              <w:outlineLvl w:val="0"/>
              <w:rPr>
                <w:rFonts w:hint="eastAsia" w:asciiTheme="minorEastAsia" w:hAnsiTheme="minorEastAsia" w:eastAsiaTheme="minorEastAsia" w:cstheme="minorEastAsia"/>
                <w:color w:val="000000"/>
                <w:kern w:val="2"/>
                <w:sz w:val="24"/>
                <w:szCs w:val="24"/>
                <w:lang w:val="en-US" w:eastAsia="zh-CN" w:bidi="ar-SA"/>
              </w:rPr>
            </w:pPr>
          </w:p>
        </w:tc>
        <w:tc>
          <w:tcPr>
            <w:tcW w:w="704" w:type="pct"/>
            <w:vMerge w:val="continue"/>
            <w:noWrap w:val="0"/>
            <w:vAlign w:val="center"/>
          </w:tcPr>
          <w:p>
            <w:pPr>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4" w:type="pct"/>
            <w:noWrap w:val="0"/>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20</w:t>
            </w:r>
          </w:p>
        </w:tc>
        <w:tc>
          <w:tcPr>
            <w:tcW w:w="3099" w:type="pct"/>
            <w:noWrap w:val="0"/>
            <w:vAlign w:val="top"/>
          </w:tcPr>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有效投标报价的最低价作为评标基准价，其最低报价为满分；按［</w:t>
            </w:r>
            <w:r>
              <w:rPr>
                <w:rFonts w:hint="eastAsia" w:asciiTheme="minorEastAsia" w:hAnsiTheme="minorEastAsia" w:eastAsiaTheme="minorEastAsia" w:cstheme="minorEastAsia"/>
                <w:color w:val="000000"/>
                <w:sz w:val="24"/>
                <w:szCs w:val="24"/>
                <w:lang w:eastAsia="zh-CN"/>
              </w:rPr>
              <w:t>投</w:t>
            </w:r>
            <w:r>
              <w:rPr>
                <w:rFonts w:hint="eastAsia" w:asciiTheme="minorEastAsia" w:hAnsiTheme="minorEastAsia" w:eastAsiaTheme="minorEastAsia" w:cstheme="minorEastAsia"/>
                <w:color w:val="000000"/>
                <w:sz w:val="24"/>
                <w:szCs w:val="24"/>
              </w:rPr>
              <w:t>标报价得分=（评标基准价/投标报价）*</w:t>
            </w:r>
            <w:r>
              <w:rPr>
                <w:rFonts w:hint="eastAsia" w:asciiTheme="minorEastAsia" w:hAnsiTheme="minorEastAsia" w:eastAsiaTheme="minorEastAsia" w:cstheme="minorEastAsia"/>
                <w:color w:val="000000"/>
                <w:sz w:val="24"/>
                <w:szCs w:val="24"/>
                <w:lang w:val="en-US" w:eastAsia="zh-CN"/>
              </w:rPr>
              <w:t>25</w:t>
            </w:r>
            <w:r>
              <w:rPr>
                <w:rFonts w:hint="eastAsia" w:asciiTheme="minorEastAsia" w:hAnsiTheme="minorEastAsia" w:eastAsiaTheme="minorEastAsia" w:cstheme="minorEastAsia"/>
                <w:color w:val="000000"/>
                <w:sz w:val="24"/>
                <w:szCs w:val="24"/>
              </w:rPr>
              <w:t>］的计算公式计算。</w:t>
            </w:r>
          </w:p>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评标过程中，不得去掉报价中的最高报价和最低报价。</w:t>
            </w:r>
          </w:p>
          <w:p>
            <w:pPr>
              <w:keepNext w:val="0"/>
              <w:keepLines w:val="0"/>
              <w:pageBreakBefore w:val="0"/>
              <w:widowControl w:val="0"/>
              <w:kinsoku/>
              <w:wordWrap/>
              <w:overflowPunct/>
              <w:topLinePunct w:val="0"/>
              <w:autoSpaceDE/>
              <w:autoSpaceDN/>
              <w:bidi w:val="0"/>
              <w:adjustRightInd w:val="0"/>
              <w:spacing w:line="360" w:lineRule="auto"/>
              <w:textAlignment w:val="auto"/>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因落实政府采购政策需要进行价格调整的，以调整后的价格计算评标基准价和投标报价。</w:t>
            </w:r>
          </w:p>
        </w:tc>
        <w:tc>
          <w:tcPr>
            <w:tcW w:w="412" w:type="pct"/>
            <w:noWrap w:val="0"/>
            <w:vAlign w:val="center"/>
          </w:tcPr>
          <w:p>
            <w:pPr>
              <w:spacing w:line="360" w:lineRule="auto"/>
              <w:ind w:firstLine="120" w:firstLineChars="50"/>
              <w:jc w:val="center"/>
              <w:outlineLvl w:val="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auto"/>
                <w:sz w:val="24"/>
                <w:szCs w:val="24"/>
                <w:lang w:val="en-US" w:eastAsia="zh-CN"/>
              </w:rPr>
              <w:t>25</w:t>
            </w:r>
          </w:p>
        </w:tc>
        <w:tc>
          <w:tcPr>
            <w:tcW w:w="500" w:type="pct"/>
            <w:noWrap w:val="0"/>
            <w:vAlign w:val="center"/>
          </w:tcPr>
          <w:p>
            <w:pPr>
              <w:spacing w:line="360" w:lineRule="auto"/>
              <w:ind w:firstLine="120" w:firstLineChars="50"/>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tc>
        <w:tc>
          <w:tcPr>
            <w:tcW w:w="704" w:type="pct"/>
            <w:noWrap w:val="0"/>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tc>
      </w:tr>
    </w:tbl>
    <w:p>
      <w:pPr>
        <w:rPr>
          <w:sz w:val="24"/>
          <w:szCs w:val="24"/>
        </w:rPr>
      </w:pPr>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4.2.13投标人未提供样品或提供的样品不满足采购需求实质性条件的，投标无效；</w:t>
      </w:r>
    </w:p>
    <w:p>
      <w:pPr>
        <w:pStyle w:val="4"/>
        <w:ind w:left="862" w:leftChars="205"/>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highlight w:val="none"/>
        </w:rPr>
        <w:t>4.2.15法律、法规、</w:t>
      </w:r>
      <w:r>
        <w:rPr>
          <w:rFonts w:hint="eastAsia" w:ascii="宋体" w:hAnsi="宋体" w:cs="宋体"/>
          <w:kern w:val="0"/>
          <w:sz w:val="24"/>
        </w:rPr>
        <w:t>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3" w:name="第五部分"/>
      <w:bookmarkStart w:id="394"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outlineLvl w:val="0"/>
        <w:rPr>
          <w:rFonts w:ascii="宋体" w:hAnsi="宋体" w:cs="宋体"/>
          <w:b/>
          <w:sz w:val="36"/>
          <w:szCs w:val="36"/>
        </w:rPr>
      </w:pPr>
    </w:p>
    <w:p>
      <w:pPr>
        <w:widowControl/>
        <w:adjustRightInd/>
        <w:jc w:val="left"/>
        <w:rPr>
          <w:rFonts w:ascii="宋体" w:hAnsi="宋体" w:cs="宋体"/>
          <w:b/>
          <w:sz w:val="36"/>
          <w:szCs w:val="36"/>
        </w:rPr>
      </w:pPr>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4"/>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680" w:right="1417" w:bottom="471" w:left="1417" w:header="851" w:footer="851" w:gutter="0"/>
          <w:cols w:space="720" w:num="1"/>
        </w:sectPr>
      </w:pPr>
    </w:p>
    <w:p>
      <w:pPr>
        <w:rPr>
          <w:rFonts w:ascii="宋体" w:hAnsi="宋体" w:cs="宋体"/>
          <w:b/>
          <w:sz w:val="24"/>
        </w:rPr>
      </w:pPr>
    </w:p>
    <w:p>
      <w:pPr>
        <w:spacing w:line="560" w:lineRule="exact"/>
        <w:ind w:firstLine="480" w:firstLineChars="200"/>
        <w:rPr>
          <w:rFonts w:ascii="宋体" w:hAnsi="宋体"/>
          <w:color w:val="auto"/>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ascii="宋体" w:hAnsi="宋体"/>
          <w:color w:val="auto"/>
          <w:sz w:val="24"/>
          <w:u w:val="single"/>
        </w:rPr>
        <w:t xml:space="preserve"> </w:t>
      </w:r>
      <w:r>
        <w:rPr>
          <w:rFonts w:hint="eastAsia" w:ascii="宋体" w:hAnsi="宋体" w:cs="宋体"/>
          <w:color w:val="auto"/>
          <w:sz w:val="24"/>
          <w:u w:val="single"/>
        </w:rPr>
        <w:t>（采购人）</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rPr>
        <w:t xml:space="preserve">（项目名称）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（采购人）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(以下简称：乙方)协商一致，约定以下</w:t>
      </w:r>
      <w:r>
        <w:rPr>
          <w:rFonts w:ascii="宋体" w:hAnsi="宋体"/>
          <w:sz w:val="24"/>
          <w:lang w:val="zh-CN"/>
        </w:rPr>
        <w:t>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5" w:name="_Toc20421"/>
      <w:bookmarkStart w:id="396" w:name="_Toc28855"/>
      <w:bookmarkStart w:id="397" w:name="_Toc22967"/>
      <w:bookmarkStart w:id="398" w:name="_Toc19273"/>
      <w:bookmarkStart w:id="399" w:name="_Toc15367"/>
      <w:r>
        <w:rPr>
          <w:rFonts w:ascii="宋体" w:hAnsi="宋体"/>
          <w:b/>
          <w:sz w:val="24"/>
        </w:rPr>
        <w:t xml:space="preserve">1.1 </w:t>
      </w:r>
      <w:r>
        <w:rPr>
          <w:rFonts w:hint="eastAsia" w:ascii="宋体" w:hAnsi="宋体"/>
          <w:b/>
          <w:sz w:val="24"/>
        </w:rPr>
        <w:t>合同组成部分</w:t>
      </w:r>
      <w:bookmarkEnd w:id="395"/>
      <w:bookmarkEnd w:id="396"/>
      <w:bookmarkEnd w:id="397"/>
      <w:bookmarkEnd w:id="398"/>
      <w:bookmarkEnd w:id="399"/>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0" w:name="_Toc6311"/>
      <w:bookmarkStart w:id="401" w:name="_Toc6773"/>
      <w:bookmarkStart w:id="402" w:name="_Toc22185"/>
      <w:bookmarkStart w:id="403" w:name="_Toc2918"/>
      <w:bookmarkStart w:id="404" w:name="_Toc18585"/>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5" w:name="_Toc4929"/>
      <w:bookmarkStart w:id="406" w:name="_Toc13918"/>
      <w:bookmarkStart w:id="407" w:name="_Toc1386"/>
      <w:bookmarkStart w:id="408" w:name="_Toc5635"/>
      <w:bookmarkStart w:id="409" w:name="_Toc21124"/>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5"/>
      <w:bookmarkEnd w:id="406"/>
      <w:bookmarkEnd w:id="407"/>
      <w:bookmarkEnd w:id="408"/>
      <w:bookmarkEnd w:id="409"/>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sz w:val="24"/>
                <w:szCs w:val="24"/>
              </w:rPr>
            </w:pPr>
            <w:r>
              <w:rPr>
                <w:rFonts w:hAnsi="宋体"/>
                <w:sz w:val="24"/>
                <w:szCs w:val="24"/>
              </w:rPr>
              <w:t>序号</w:t>
            </w:r>
          </w:p>
        </w:tc>
        <w:tc>
          <w:tcPr>
            <w:tcW w:w="3402" w:type="dxa"/>
            <w:vAlign w:val="center"/>
          </w:tcPr>
          <w:p>
            <w:pPr>
              <w:pStyle w:val="317"/>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7"/>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7"/>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0" w:name="_Toc30158"/>
      <w:bookmarkStart w:id="411" w:name="_Toc26916"/>
      <w:bookmarkStart w:id="412" w:name="_Toc30506"/>
      <w:bookmarkStart w:id="413" w:name="_Toc3654"/>
      <w:bookmarkStart w:id="414" w:name="_Toc14993"/>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4"/>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0"/>
    <w:bookmarkEnd w:id="411"/>
    <w:bookmarkEnd w:id="412"/>
    <w:bookmarkEnd w:id="413"/>
    <w:bookmarkEnd w:id="414"/>
    <w:p>
      <w:pPr>
        <w:pStyle w:val="957"/>
        <w:spacing w:before="0" w:beforeAutospacing="0" w:after="0" w:afterAutospacing="0" w:line="360" w:lineRule="auto"/>
        <w:ind w:firstLine="480"/>
        <w:rPr>
          <w:b/>
          <w:highlight w:val="none"/>
        </w:rPr>
      </w:pPr>
      <w:bookmarkStart w:id="415" w:name="_Toc22618"/>
      <w:bookmarkStart w:id="416" w:name="_Toc1814"/>
      <w:bookmarkStart w:id="417" w:name="_Toc10340"/>
      <w:bookmarkStart w:id="418" w:name="_Toc3625"/>
      <w:bookmarkStart w:id="419" w:name="_Toc8772"/>
      <w:bookmarkStart w:id="420" w:name="_Toc11108"/>
      <w:bookmarkStart w:id="421" w:name="_Toc31421"/>
      <w:bookmarkStart w:id="422" w:name="_Toc4760"/>
      <w:r>
        <w:rPr>
          <w:rFonts w:hint="eastAsia"/>
          <w:b/>
        </w:rPr>
        <w:t>1.</w:t>
      </w:r>
      <w:r>
        <w:rPr>
          <w:rFonts w:hint="eastAsia"/>
          <w:b/>
          <w:highlight w:val="none"/>
        </w:rPr>
        <w:t>4履约保证金</w:t>
      </w:r>
    </w:p>
    <w:p>
      <w:pPr>
        <w:pStyle w:val="957"/>
        <w:spacing w:before="0" w:beforeAutospacing="0" w:after="0" w:afterAutospacing="0" w:line="360" w:lineRule="auto"/>
        <w:ind w:firstLine="480"/>
        <w:rPr>
          <w:highlight w:val="none"/>
        </w:rPr>
      </w:pPr>
      <w:r>
        <w:rPr>
          <w:rFonts w:hint="eastAsia"/>
          <w:highlight w:val="none"/>
        </w:rPr>
        <w:t>乙方</w:t>
      </w:r>
      <w:r>
        <w:rPr>
          <w:rFonts w:hint="eastAsia"/>
          <w:highlight w:val="none"/>
          <w:u w:val="single"/>
        </w:rPr>
        <w:t xml:space="preserve">  </w:t>
      </w:r>
      <w:r>
        <w:rPr>
          <w:rFonts w:hint="eastAsia"/>
          <w:highlight w:val="none"/>
        </w:rPr>
        <w:t>是</w:t>
      </w:r>
      <w:r>
        <w:rPr>
          <w:rFonts w:hint="eastAsia"/>
          <w:highlight w:val="none"/>
          <w:u w:val="single"/>
        </w:rPr>
        <w:t xml:space="preserve"> </w:t>
      </w:r>
      <w:r>
        <w:rPr>
          <w:rFonts w:hint="eastAsia"/>
          <w:highlight w:val="none"/>
        </w:rPr>
        <w:t>（是</w:t>
      </w:r>
      <w:r>
        <w:rPr>
          <w:rFonts w:hint="eastAsia" w:ascii="仿宋" w:hAnsi="仿宋" w:eastAsia="仿宋" w:cs="仿宋"/>
          <w:highlight w:val="none"/>
        </w:rPr>
        <w:t>/</w:t>
      </w:r>
      <w:r>
        <w:rPr>
          <w:rFonts w:hint="eastAsia"/>
          <w:highlight w:val="none"/>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highlight w:val="none"/>
        </w:rPr>
        <w:t>1.4.1履约保证金的比例为合同金额的</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4"/>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5"/>
      <w:bookmarkEnd w:id="416"/>
      <w:bookmarkEnd w:id="417"/>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u w:val="single"/>
          <w:lang w:eastAsia="zh-CN"/>
        </w:rPr>
        <w:t>是</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8"/>
      <w:bookmarkEnd w:id="419"/>
      <w:bookmarkEnd w:id="420"/>
      <w:bookmarkEnd w:id="421"/>
      <w:bookmarkEnd w:id="422"/>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3" w:name="_Toc24662"/>
      <w:bookmarkStart w:id="424" w:name="_Toc3079"/>
      <w:bookmarkStart w:id="425" w:name="_Toc8586"/>
      <w:bookmarkStart w:id="426" w:name="_Toc5698"/>
      <w:bookmarkStart w:id="427" w:name="_Toc2375"/>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3"/>
      <w:bookmarkEnd w:id="424"/>
      <w:bookmarkEnd w:id="425"/>
      <w:bookmarkEnd w:id="426"/>
      <w:bookmarkEnd w:id="427"/>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4"/>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8" w:name="_Toc32454"/>
      <w:bookmarkStart w:id="429" w:name="_Toc18683"/>
      <w:bookmarkStart w:id="430" w:name="_Toc9497"/>
      <w:bookmarkStart w:id="431" w:name="_Toc26807"/>
      <w:bookmarkStart w:id="432" w:name="_Toc30329"/>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sz w:val="24"/>
        </w:rPr>
      </w:pPr>
      <w:bookmarkStart w:id="433" w:name="_Toc28375"/>
      <w:bookmarkStart w:id="434" w:name="_Toc15583"/>
      <w:bookmarkStart w:id="435" w:name="_Toc16021"/>
      <w:r>
        <w:rPr>
          <w:rFonts w:hint="eastAsia" w:ascii="宋体" w:hAnsi="宋体" w:cs="宋体"/>
          <w:b/>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6" w:name="_Toc7245"/>
      <w:bookmarkStart w:id="437" w:name="_Toc11173"/>
      <w:bookmarkStart w:id="438" w:name="_Toc15322"/>
      <w:r>
        <w:rPr>
          <w:rFonts w:hint="eastAsia" w:ascii="宋体" w:hAnsi="宋体" w:cs="宋体"/>
          <w:b/>
          <w:sz w:val="24"/>
        </w:rPr>
        <w:t>2.0 合同生效</w:t>
      </w:r>
      <w:bookmarkEnd w:id="436"/>
      <w:bookmarkEnd w:id="437"/>
      <w:bookmarkEnd w:id="43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9" w:name="_Toc25079"/>
      <w:bookmarkStart w:id="440" w:name="_Toc5228"/>
      <w:bookmarkStart w:id="441" w:name="_Toc14021"/>
      <w:bookmarkStart w:id="442" w:name="_Toc31297"/>
      <w:bookmarkStart w:id="443" w:name="_Toc19680"/>
      <w:r>
        <w:rPr>
          <w:rFonts w:ascii="宋体" w:hAnsi="宋体"/>
          <w:b/>
          <w:sz w:val="24"/>
        </w:rPr>
        <w:t>2.1 定义</w:t>
      </w:r>
      <w:bookmarkEnd w:id="439"/>
      <w:bookmarkEnd w:id="440"/>
      <w:bookmarkEnd w:id="441"/>
      <w:bookmarkEnd w:id="442"/>
      <w:bookmarkEnd w:id="44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4" w:name="_Toc31402"/>
      <w:bookmarkStart w:id="445" w:name="_Toc23289"/>
      <w:bookmarkStart w:id="446" w:name="_Toc3769"/>
      <w:bookmarkStart w:id="447" w:name="_Toc19539"/>
      <w:bookmarkStart w:id="448" w:name="_Toc16752"/>
      <w:r>
        <w:rPr>
          <w:rFonts w:ascii="宋体" w:hAnsi="宋体"/>
          <w:b/>
          <w:sz w:val="24"/>
        </w:rPr>
        <w:t>2.2 技术规范</w:t>
      </w:r>
      <w:bookmarkEnd w:id="444"/>
      <w:bookmarkEnd w:id="445"/>
      <w:bookmarkEnd w:id="446"/>
      <w:bookmarkEnd w:id="447"/>
      <w:bookmarkEnd w:id="44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9" w:name="_Toc27945"/>
      <w:bookmarkStart w:id="450" w:name="_Toc13673"/>
      <w:bookmarkStart w:id="451" w:name="_Toc9161"/>
      <w:bookmarkStart w:id="452" w:name="_Toc4133"/>
      <w:bookmarkStart w:id="453" w:name="_Toc12412"/>
      <w:r>
        <w:rPr>
          <w:rFonts w:ascii="宋体" w:hAnsi="宋体"/>
          <w:b/>
          <w:sz w:val="24"/>
        </w:rPr>
        <w:t>2.3 知识产权</w:t>
      </w:r>
      <w:bookmarkEnd w:id="449"/>
      <w:bookmarkEnd w:id="450"/>
      <w:bookmarkEnd w:id="451"/>
      <w:bookmarkEnd w:id="452"/>
      <w:bookmarkEnd w:id="45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4" w:name="_Toc26555"/>
      <w:bookmarkStart w:id="455" w:name="_Toc31233"/>
      <w:bookmarkStart w:id="456" w:name="_Toc32670"/>
      <w:bookmarkStart w:id="457" w:name="_Toc15447"/>
      <w:bookmarkStart w:id="458" w:name="_Toc22011"/>
      <w:r>
        <w:rPr>
          <w:rFonts w:ascii="宋体" w:hAnsi="宋体"/>
          <w:b/>
          <w:sz w:val="24"/>
        </w:rPr>
        <w:t>2.5 结算方式和付款条件</w:t>
      </w:r>
      <w:bookmarkEnd w:id="454"/>
      <w:bookmarkEnd w:id="455"/>
      <w:bookmarkEnd w:id="456"/>
      <w:bookmarkEnd w:id="457"/>
      <w:bookmarkEnd w:id="458"/>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9" w:name="_Toc13154"/>
      <w:bookmarkStart w:id="460" w:name="_Toc18990"/>
      <w:bookmarkStart w:id="461" w:name="_Toc16163"/>
      <w:bookmarkStart w:id="462" w:name="_Toc13467"/>
      <w:bookmarkStart w:id="463" w:name="_Toc30507"/>
      <w:r>
        <w:rPr>
          <w:rFonts w:ascii="宋体" w:hAnsi="宋体"/>
          <w:b/>
          <w:sz w:val="24"/>
        </w:rPr>
        <w:t>2.6 技术资料和保密义务</w:t>
      </w:r>
      <w:bookmarkEnd w:id="459"/>
      <w:bookmarkEnd w:id="460"/>
      <w:bookmarkEnd w:id="461"/>
      <w:bookmarkEnd w:id="462"/>
      <w:bookmarkEnd w:id="463"/>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4" w:name="_Toc19069"/>
      <w:r>
        <w:rPr>
          <w:rFonts w:ascii="宋体" w:hAnsi="宋体"/>
          <w:b/>
          <w:sz w:val="24"/>
        </w:rPr>
        <w:t xml:space="preserve">2.7 </w:t>
      </w:r>
      <w:r>
        <w:rPr>
          <w:rFonts w:hint="eastAsia" w:ascii="宋体" w:hAnsi="宋体"/>
          <w:b/>
          <w:sz w:val="24"/>
        </w:rPr>
        <w:t>质量保证</w:t>
      </w:r>
      <w:bookmarkEnd w:id="46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5" w:name="_Toc22267"/>
      <w:r>
        <w:rPr>
          <w:rFonts w:ascii="宋体" w:hAnsi="宋体"/>
          <w:b/>
          <w:sz w:val="24"/>
        </w:rPr>
        <w:t xml:space="preserve">2.8 </w:t>
      </w:r>
      <w:r>
        <w:rPr>
          <w:rFonts w:hint="eastAsia" w:ascii="宋体" w:hAnsi="宋体"/>
          <w:b/>
          <w:sz w:val="24"/>
        </w:rPr>
        <w:t>延迟履行</w:t>
      </w:r>
      <w:bookmarkEnd w:id="46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6" w:name="_Toc10611"/>
      <w:r>
        <w:rPr>
          <w:rFonts w:ascii="宋体" w:hAnsi="宋体"/>
          <w:b/>
          <w:sz w:val="24"/>
        </w:rPr>
        <w:t xml:space="preserve">2.9 </w:t>
      </w:r>
      <w:r>
        <w:rPr>
          <w:rFonts w:hint="eastAsia" w:ascii="宋体" w:hAnsi="宋体"/>
          <w:b/>
          <w:sz w:val="24"/>
        </w:rPr>
        <w:t>合同变更</w:t>
      </w:r>
      <w:bookmarkEnd w:id="46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7" w:name="_Toc26689"/>
      <w:bookmarkStart w:id="468" w:name="_Toc21830"/>
      <w:bookmarkStart w:id="469" w:name="_Toc10663"/>
      <w:bookmarkStart w:id="470" w:name="_Toc23368"/>
      <w:bookmarkStart w:id="471" w:name="_Toc42"/>
      <w:r>
        <w:rPr>
          <w:rFonts w:ascii="宋体" w:hAnsi="宋体"/>
          <w:b/>
          <w:sz w:val="24"/>
        </w:rPr>
        <w:t>2.10 合同转让和分包</w:t>
      </w:r>
      <w:bookmarkEnd w:id="467"/>
      <w:bookmarkEnd w:id="468"/>
      <w:bookmarkEnd w:id="469"/>
      <w:bookmarkEnd w:id="470"/>
      <w:bookmarkEnd w:id="471"/>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2" w:name="_Toc14371"/>
      <w:bookmarkStart w:id="473" w:name="_Toc32494"/>
      <w:bookmarkStart w:id="474" w:name="_Toc26633"/>
      <w:bookmarkStart w:id="475" w:name="_Toc4720"/>
      <w:bookmarkStart w:id="476" w:name="_Toc25571"/>
      <w:r>
        <w:rPr>
          <w:rFonts w:ascii="宋体" w:hAnsi="宋体"/>
          <w:b/>
          <w:sz w:val="24"/>
        </w:rPr>
        <w:t>2.11 不可抗力</w:t>
      </w:r>
      <w:bookmarkEnd w:id="472"/>
      <w:bookmarkEnd w:id="473"/>
      <w:bookmarkEnd w:id="474"/>
      <w:bookmarkEnd w:id="475"/>
      <w:bookmarkEnd w:id="476"/>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7" w:name="_Toc24465"/>
      <w:bookmarkStart w:id="478" w:name="_Toc25783"/>
      <w:bookmarkStart w:id="479" w:name="_Toc23854"/>
      <w:bookmarkStart w:id="480" w:name="_Toc14115"/>
      <w:bookmarkStart w:id="481" w:name="_Toc3638"/>
      <w:r>
        <w:rPr>
          <w:rFonts w:ascii="宋体" w:hAnsi="宋体"/>
          <w:b/>
          <w:sz w:val="24"/>
        </w:rPr>
        <w:t>2.12 税费</w:t>
      </w:r>
      <w:bookmarkEnd w:id="477"/>
      <w:bookmarkEnd w:id="478"/>
      <w:bookmarkEnd w:id="479"/>
      <w:bookmarkEnd w:id="480"/>
      <w:bookmarkEnd w:id="481"/>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2" w:name="_Toc26883"/>
      <w:bookmarkStart w:id="483" w:name="_Toc25525"/>
      <w:bookmarkStart w:id="484" w:name="_Toc30105"/>
      <w:bookmarkStart w:id="485" w:name="_Toc14814"/>
      <w:bookmarkStart w:id="486" w:name="_Toc7315"/>
      <w:r>
        <w:rPr>
          <w:rFonts w:ascii="宋体" w:hAnsi="宋体"/>
          <w:b/>
          <w:sz w:val="24"/>
        </w:rPr>
        <w:t>2.13 乙方破产</w:t>
      </w:r>
      <w:bookmarkEnd w:id="482"/>
      <w:bookmarkEnd w:id="483"/>
      <w:bookmarkEnd w:id="484"/>
      <w:bookmarkEnd w:id="485"/>
      <w:bookmarkEnd w:id="486"/>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7" w:name="_Toc2016"/>
      <w:bookmarkStart w:id="488" w:name="_Toc1123"/>
      <w:bookmarkStart w:id="489" w:name="_Toc23323"/>
      <w:r>
        <w:rPr>
          <w:rFonts w:ascii="宋体" w:hAnsi="宋体"/>
          <w:b/>
          <w:sz w:val="24"/>
        </w:rPr>
        <w:t>2.14 合同中止、终止</w:t>
      </w:r>
      <w:bookmarkEnd w:id="487"/>
      <w:bookmarkEnd w:id="488"/>
      <w:bookmarkEnd w:id="489"/>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0" w:name="_Toc17363"/>
      <w:bookmarkStart w:id="491" w:name="_Toc14525"/>
      <w:bookmarkStart w:id="492" w:name="_Toc1969"/>
      <w:r>
        <w:rPr>
          <w:rFonts w:ascii="宋体" w:hAnsi="宋体"/>
          <w:b/>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3" w:name="_Toc2308"/>
      <w:bookmarkStart w:id="494" w:name="_Toc12666"/>
      <w:bookmarkStart w:id="495" w:name="_Toc25198"/>
      <w:bookmarkStart w:id="496" w:name="_Toc9808"/>
      <w:bookmarkStart w:id="497" w:name="_Toc31892"/>
      <w:r>
        <w:rPr>
          <w:rFonts w:ascii="宋体" w:hAnsi="宋体"/>
          <w:b/>
          <w:sz w:val="24"/>
        </w:rPr>
        <w:t>2.16 通知和送达</w:t>
      </w:r>
      <w:bookmarkEnd w:id="493"/>
      <w:bookmarkEnd w:id="494"/>
      <w:bookmarkEnd w:id="495"/>
      <w:bookmarkEnd w:id="496"/>
      <w:bookmarkEnd w:id="497"/>
    </w:p>
    <w:p>
      <w:pPr>
        <w:spacing w:line="560" w:lineRule="exact"/>
        <w:ind w:firstLine="480" w:firstLineChars="200"/>
        <w:rPr>
          <w:rFonts w:ascii="宋体" w:hAnsi="宋体"/>
          <w:sz w:val="24"/>
        </w:rPr>
      </w:pPr>
      <w:bookmarkStart w:id="498" w:name="_Toc27674"/>
      <w:bookmarkStart w:id="499"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8"/>
      <w:bookmarkEnd w:id="499"/>
    </w:p>
    <w:p>
      <w:pPr>
        <w:spacing w:line="560" w:lineRule="exact"/>
        <w:ind w:firstLine="482" w:firstLineChars="200"/>
        <w:outlineLvl w:val="0"/>
        <w:rPr>
          <w:rFonts w:ascii="宋体" w:hAnsi="宋体"/>
          <w:b/>
          <w:sz w:val="24"/>
        </w:rPr>
      </w:pPr>
      <w:bookmarkStart w:id="500" w:name="_Toc28906"/>
      <w:bookmarkStart w:id="501" w:name="_Toc12254"/>
      <w:bookmarkStart w:id="502" w:name="_Toc5063"/>
      <w:bookmarkStart w:id="503" w:name="_Toc20808"/>
      <w:bookmarkStart w:id="504" w:name="_Toc2764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0"/>
      <w:bookmarkEnd w:id="501"/>
      <w:bookmarkEnd w:id="502"/>
      <w:bookmarkEnd w:id="503"/>
      <w:bookmarkEnd w:id="504"/>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5" w:name="_Toc30599"/>
      <w:bookmarkStart w:id="506" w:name="_Toc4355"/>
      <w:bookmarkStart w:id="507" w:name="_Toc18540"/>
      <w:r>
        <w:rPr>
          <w:rFonts w:hint="eastAsia" w:ascii="宋体" w:hAnsi="宋体" w:cs="宋体"/>
          <w:b/>
          <w:sz w:val="24"/>
        </w:rPr>
        <w:t>2.18 计量单位</w:t>
      </w:r>
      <w:bookmarkEnd w:id="505"/>
      <w:bookmarkEnd w:id="506"/>
      <w:bookmarkEnd w:id="507"/>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8" w:name="_Toc331685784"/>
      <w:r>
        <w:rPr>
          <w:rFonts w:hint="eastAsia" w:ascii="宋体" w:hAnsi="宋体" w:cs="宋体"/>
          <w:b/>
          <w:sz w:val="24"/>
        </w:rPr>
        <w:t xml:space="preserve"> </w:t>
      </w:r>
      <w:bookmarkEnd w:id="508"/>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7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1062"/>
        <w:gridCol w:w="8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73"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26"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26" w:type="pct"/>
            <w:vAlign w:val="center"/>
          </w:tcPr>
          <w:p>
            <w:pPr>
              <w:spacing w:line="360" w:lineRule="auto"/>
              <w:rPr>
                <w:rFonts w:hint="eastAsia" w:ascii="宋体" w:hAnsi="宋体" w:eastAsia="宋体" w:cs="宋体"/>
                <w:sz w:val="24"/>
                <w:lang w:eastAsia="zh-CN"/>
              </w:rPr>
            </w:pPr>
            <w:r>
              <w:rPr>
                <w:rFonts w:hint="eastAsia" w:ascii="宋体" w:hAnsi="宋体" w:cs="宋体"/>
                <w:sz w:val="24"/>
                <w:lang w:eastAsia="zh-CN"/>
              </w:rPr>
              <w:t>以采购需求、投标文件为准。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26" w:type="pct"/>
            <w:vAlign w:val="center"/>
          </w:tcPr>
          <w:p>
            <w:pPr>
              <w:spacing w:line="360" w:lineRule="auto"/>
              <w:rPr>
                <w:rFonts w:ascii="宋体" w:hAnsi="宋体" w:cs="宋体"/>
                <w:sz w:val="24"/>
              </w:rPr>
            </w:pPr>
            <w:r>
              <w:rPr>
                <w:rFonts w:hint="eastAsia" w:ascii="宋体" w:hAnsi="宋体" w:cs="宋体"/>
                <w:sz w:val="24"/>
              </w:rPr>
              <w:t>合同签订后7个工作日内以支票、汇票、本票或者金融机构、担保机构出具的保函等非现金形式，提交履约保证金；鼓励和支持乙方以银行、保险公司出具的保函形式提供履约保证，乙方以银行、保险公司出具保函形式提交履约保证金的，甲方不得拒收</w:t>
            </w:r>
            <w:r>
              <w:rPr>
                <w:rFonts w:hint="eastAsia" w:ascii="宋体" w:hAnsi="宋体" w:cs="宋体"/>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26" w:type="pct"/>
            <w:vAlign w:val="center"/>
          </w:tcPr>
          <w:p>
            <w:pPr>
              <w:spacing w:line="360" w:lineRule="auto"/>
              <w:rPr>
                <w:rFonts w:ascii="宋体" w:hAnsi="宋体" w:cs="宋体"/>
                <w:sz w:val="24"/>
              </w:rPr>
            </w:pPr>
            <w:r>
              <w:rPr>
                <w:rFonts w:hint="eastAsia" w:ascii="宋体" w:hAnsi="宋体" w:cs="宋体"/>
                <w:snapToGrid w:val="0"/>
                <w:kern w:val="0"/>
                <w:sz w:val="24"/>
                <w:highlight w:val="none"/>
              </w:rPr>
              <w:t>合同签订后5个工作日内甲方支付乙方合同金额40%的预付款。</w:t>
            </w:r>
            <w:r>
              <w:rPr>
                <w:rFonts w:hint="eastAsia" w:ascii="宋体" w:hAnsi="宋体" w:cs="宋体"/>
                <w:snapToGrid w:val="0"/>
                <w:kern w:val="0"/>
                <w:sz w:val="24"/>
                <w:highlight w:val="none"/>
                <w:lang w:eastAsia="zh-CN"/>
              </w:rPr>
              <w:t>剩余款项从第二季度开始</w:t>
            </w:r>
            <w:r>
              <w:rPr>
                <w:rFonts w:hint="eastAsia" w:ascii="宋体" w:hAnsi="宋体" w:cs="宋体"/>
                <w:snapToGrid w:val="0"/>
                <w:kern w:val="0"/>
                <w:sz w:val="24"/>
                <w:highlight w:val="none"/>
              </w:rPr>
              <w:t>按季度支付</w:t>
            </w:r>
            <w:r>
              <w:rPr>
                <w:rFonts w:hint="eastAsia" w:ascii="宋体" w:hAnsi="宋体" w:cs="宋体"/>
                <w:snapToGrid w:val="0"/>
                <w:kern w:val="0"/>
                <w:sz w:val="24"/>
                <w:highlight w:val="none"/>
                <w:lang w:eastAsia="zh-CN"/>
              </w:rPr>
              <w:t>。</w:t>
            </w:r>
            <w:r>
              <w:rPr>
                <w:rFonts w:hint="eastAsia" w:ascii="宋体" w:hAnsi="宋体" w:cs="宋体"/>
                <w:snapToGrid w:val="0"/>
                <w:kern w:val="0"/>
                <w:sz w:val="24"/>
                <w:highlight w:val="none"/>
              </w:rPr>
              <w:t>（在签订合同时，若乙方明确表示无需预付款或者主动要求降低预付款比例的，甲乙双方可就预付款比例另行约定）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26" w:type="pct"/>
            <w:vAlign w:val="center"/>
          </w:tcPr>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26" w:type="pct"/>
            <w:vAlign w:val="center"/>
          </w:tcPr>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26" w:type="pct"/>
            <w:vAlign w:val="center"/>
          </w:tcPr>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合同签订后5个工作日内甲方支付乙方合同金额40%的预付款。剩余款项从第二季度开始按季度支付。</w:t>
            </w:r>
            <w:r>
              <w:rPr>
                <w:rFonts w:hint="eastAsia" w:ascii="宋体" w:hAnsi="宋体" w:cs="宋体"/>
                <w:snapToGrid w:val="0"/>
                <w:kern w:val="0"/>
                <w:sz w:val="24"/>
                <w:highlight w:val="none"/>
              </w:rPr>
              <w:t>（在签订合同时，若乙方明确表示无需预付款或者主动要求降低预付款比例的，甲乙双方可就预付款比例另行约定）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26" w:type="pct"/>
            <w:vAlign w:val="center"/>
          </w:tcPr>
          <w:p>
            <w:pPr>
              <w:widowControl/>
              <w:autoSpaceDE w:val="0"/>
              <w:autoSpaceDN w:val="0"/>
              <w:snapToGrid w:val="0"/>
              <w:spacing w:line="440" w:lineRule="exact"/>
              <w:ind w:right="-53" w:rightChars="-25"/>
              <w:jc w:val="left"/>
              <w:textAlignment w:val="bottom"/>
              <w:rPr>
                <w:rFonts w:ascii="宋体" w:hAnsi="宋体" w:eastAsia="宋体" w:cs="宋体"/>
                <w:kern w:val="2"/>
                <w:sz w:val="24"/>
                <w:szCs w:val="24"/>
                <w:highlight w:val="none"/>
                <w:lang w:val="en-US" w:eastAsia="zh-CN" w:bidi="ar-SA"/>
              </w:rPr>
            </w:pPr>
            <w:r>
              <w:rPr>
                <w:rFonts w:hint="eastAsia" w:ascii="宋体" w:hAnsi="宋体" w:eastAsia="宋体" w:cs="宋体"/>
                <w:kern w:val="0"/>
                <w:sz w:val="24"/>
                <w:highlight w:val="none"/>
                <w:lang w:eastAsia="zh-CN"/>
              </w:rPr>
              <w:t>本项目服务期限为2024年1月1日至2024年12月31日，因本服务为延续性服务，服务不能中断，所以2024年1月1日开始采购单位委托原服务供应商先提供延续服务，费用按照2024年中标价结算。2024年1月1日至本项目完成合同签订之日前的服务费含在本项目预算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26" w:type="pct"/>
            <w:vAlign w:val="center"/>
          </w:tcPr>
          <w:p>
            <w:pPr>
              <w:spacing w:line="440" w:lineRule="exact"/>
              <w:jc w:val="left"/>
              <w:rPr>
                <w:rFonts w:ascii="宋体" w:hAnsi="宋体" w:eastAsia="宋体" w:cs="宋体"/>
                <w:kern w:val="2"/>
                <w:sz w:val="24"/>
                <w:szCs w:val="24"/>
                <w:highlight w:val="none"/>
                <w:lang w:val="en-US" w:eastAsia="zh-CN" w:bidi="ar-SA"/>
              </w:rPr>
            </w:pPr>
            <w:r>
              <w:rPr>
                <w:rFonts w:hint="eastAsia" w:ascii="宋体" w:hAnsi="宋体" w:cs="宋体"/>
                <w:sz w:val="24"/>
                <w:highlight w:val="none"/>
                <w:lang w:bidi="ar"/>
              </w:rPr>
              <w:t>招标人指定地点。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26" w:type="pct"/>
            <w:vAlign w:val="center"/>
          </w:tcPr>
          <w:p>
            <w:pPr>
              <w:spacing w:line="440" w:lineRule="exact"/>
              <w:jc w:val="left"/>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按物业类项目</w:t>
            </w:r>
            <w:r>
              <w:rPr>
                <w:rFonts w:hint="eastAsia" w:ascii="宋体" w:hAnsi="宋体" w:cs="宋体"/>
                <w:sz w:val="24"/>
                <w:highlight w:val="none"/>
              </w:rPr>
              <w:t>服务要求提供服务</w:t>
            </w:r>
            <w:r>
              <w:rPr>
                <w:rFonts w:hint="eastAsia" w:ascii="宋体" w:hAnsi="宋体" w:cs="宋体"/>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26" w:type="pct"/>
            <w:vAlign w:val="center"/>
          </w:tcPr>
          <w:p>
            <w:pPr>
              <w:spacing w:line="360" w:lineRule="auto"/>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26" w:type="pct"/>
            <w:vAlign w:val="center"/>
          </w:tcPr>
          <w:p>
            <w:pPr>
              <w:spacing w:line="360" w:lineRule="auto"/>
              <w:rPr>
                <w:rFonts w:ascii="宋体" w:hAnsi="宋体" w:cs="宋体" w:eastAsiaTheme="minorEastAsia"/>
                <w:kern w:val="2"/>
                <w:sz w:val="24"/>
                <w:szCs w:val="24"/>
                <w:highlight w:val="none"/>
                <w:lang w:val="en-US" w:eastAsia="zh-CN" w:bidi="ar-SA"/>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26" w:type="pct"/>
            <w:vAlign w:val="center"/>
          </w:tcPr>
          <w:p>
            <w:pPr>
              <w:spacing w:line="360" w:lineRule="auto"/>
              <w:rPr>
                <w:rFonts w:ascii="宋体" w:hAnsi="宋体" w:cs="宋体" w:eastAsiaTheme="minorEastAsia"/>
                <w:kern w:val="2"/>
                <w:sz w:val="24"/>
                <w:szCs w:val="24"/>
                <w:highlight w:val="none"/>
                <w:lang w:val="en-US" w:eastAsia="zh-CN" w:bidi="ar-SA"/>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26" w:type="pct"/>
            <w:vAlign w:val="center"/>
          </w:tcPr>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hint="default" w:ascii="宋体" w:hAnsi="宋体" w:eastAsia="宋体" w:cs="宋体"/>
                <w:sz w:val="24"/>
                <w:lang w:val="en-US" w:eastAsia="zh-CN"/>
              </w:rPr>
            </w:pPr>
            <w:r>
              <w:rPr>
                <w:rFonts w:hint="eastAsia" w:ascii="宋体" w:hAnsi="宋体" w:cs="宋体"/>
                <w:sz w:val="24"/>
                <w:lang w:val="en-US" w:eastAsia="zh-CN"/>
              </w:rPr>
              <w:t>1.9</w:t>
            </w:r>
          </w:p>
        </w:tc>
        <w:tc>
          <w:tcPr>
            <w:tcW w:w="4426" w:type="pct"/>
            <w:vAlign w:val="center"/>
          </w:tcPr>
          <w:p>
            <w:pPr>
              <w:spacing w:line="360" w:lineRule="auto"/>
              <w:rPr>
                <w:rFonts w:hint="eastAsia" w:ascii="宋体" w:hAnsi="宋体" w:cs="宋体"/>
                <w:sz w:val="24"/>
                <w:lang w:bidi="ar"/>
              </w:rPr>
            </w:pPr>
            <w:r>
              <w:rPr>
                <w:rFonts w:hint="eastAsia" w:ascii="宋体" w:hAnsi="宋体" w:cs="宋体"/>
                <w:sz w:val="24"/>
                <w:lang w:bidi="ar"/>
              </w:rPr>
              <w:t>1.</w:t>
            </w:r>
            <w:r>
              <w:rPr>
                <w:rFonts w:hint="eastAsia" w:ascii="宋体" w:hAnsi="宋体" w:cs="宋体"/>
                <w:sz w:val="24"/>
                <w:lang w:val="en-US" w:eastAsia="zh-CN" w:bidi="ar"/>
              </w:rPr>
              <w:t>9</w:t>
            </w:r>
            <w:r>
              <w:rPr>
                <w:rFonts w:hint="eastAsia" w:ascii="宋体" w:hAnsi="宋体" w:cs="宋体"/>
                <w:sz w:val="24"/>
                <w:lang w:bidi="ar"/>
              </w:rPr>
              <w:t>.2(诉讼)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26"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26" w:type="pct"/>
            <w:vAlign w:val="center"/>
          </w:tcPr>
          <w:p>
            <w:pPr>
              <w:spacing w:line="360" w:lineRule="auto"/>
              <w:ind w:left="-420" w:leftChars="-200" w:right="-420" w:rightChars="-200" w:firstLine="480" w:firstLineChars="200"/>
              <w:rPr>
                <w:rFonts w:hint="eastAsia" w:ascii="宋体" w:hAnsi="宋体" w:cs="宋体" w:eastAsiaTheme="minorEastAsia"/>
                <w:kern w:val="2"/>
                <w:sz w:val="24"/>
                <w:szCs w:val="24"/>
                <w:lang w:val="en-US" w:eastAsia="zh-CN" w:bidi="ar"/>
              </w:rPr>
            </w:pPr>
            <w:r>
              <w:rPr>
                <w:rFonts w:hint="eastAsia" w:ascii="宋体" w:hAnsi="宋体" w:cs="宋体"/>
                <w:sz w:val="24"/>
                <w:lang w:bidi="ar"/>
              </w:rPr>
              <w:t>项目所在地的人民法院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26" w:type="pct"/>
            <w:vAlign w:val="center"/>
          </w:tcPr>
          <w:p>
            <w:pPr>
              <w:widowControl/>
              <w:autoSpaceDE w:val="0"/>
              <w:autoSpaceDN w:val="0"/>
              <w:snapToGrid w:val="0"/>
              <w:spacing w:line="440" w:lineRule="exact"/>
              <w:ind w:right="-53" w:rightChars="-25"/>
              <w:jc w:val="left"/>
              <w:textAlignment w:val="bottom"/>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26" w:type="pct"/>
            <w:vAlign w:val="center"/>
          </w:tcPr>
          <w:p>
            <w:pPr>
              <w:widowControl/>
              <w:autoSpaceDE w:val="0"/>
              <w:autoSpaceDN w:val="0"/>
              <w:snapToGrid w:val="0"/>
              <w:spacing w:line="440" w:lineRule="exact"/>
              <w:ind w:right="-53" w:rightChars="-25"/>
              <w:jc w:val="left"/>
              <w:textAlignment w:val="bottom"/>
              <w:rPr>
                <w:rFonts w:hint="eastAsia" w:ascii="宋体" w:hAnsi="宋体" w:eastAsia="宋体" w:cs="宋体"/>
                <w:kern w:val="0"/>
                <w:sz w:val="24"/>
                <w:highlight w:val="none"/>
                <w:lang w:eastAsia="zh-CN"/>
              </w:rPr>
            </w:pPr>
            <w:r>
              <w:rPr>
                <w:rFonts w:hint="eastAsia" w:ascii="宋体" w:hAnsi="宋体" w:eastAsia="宋体" w:cs="宋体"/>
                <w:kern w:val="0"/>
                <w:sz w:val="24"/>
                <w:highlight w:val="none"/>
                <w:lang w:val="en-US" w:eastAsia="zh-CN"/>
              </w:rPr>
              <w:t>合同签订后5个工作日内甲方支付乙方合同金额40%的预付款。剩余款项从第二季度开始按季度支付。</w:t>
            </w:r>
            <w:r>
              <w:rPr>
                <w:rFonts w:hint="eastAsia" w:ascii="宋体" w:hAnsi="宋体" w:eastAsia="宋体" w:cs="宋体"/>
                <w:kern w:val="0"/>
                <w:sz w:val="24"/>
                <w:highlight w:val="none"/>
                <w:lang w:eastAsia="zh-CN"/>
              </w:rPr>
              <w:t>（在签订合同时，若乙方明确表示无需预付款或者主动要求降低预付款比例的，甲乙双方可就预付款比例另行约定）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26" w:type="pct"/>
            <w:vAlign w:val="center"/>
          </w:tcPr>
          <w:p>
            <w:pPr>
              <w:spacing w:line="440" w:lineRule="exact"/>
              <w:jc w:val="left"/>
              <w:rPr>
                <w:rFonts w:ascii="宋体" w:hAnsi="宋体" w:eastAsia="宋体" w:cs="宋体"/>
                <w:kern w:val="2"/>
                <w:sz w:val="24"/>
                <w:szCs w:val="24"/>
                <w:highlight w:val="none"/>
                <w:lang w:val="en-US" w:eastAsia="zh-CN" w:bidi="ar-SA"/>
              </w:rPr>
            </w:pPr>
            <w:r>
              <w:rPr>
                <w:rFonts w:hint="eastAsia" w:ascii="宋体" w:hAnsi="宋体" w:cs="宋体"/>
                <w:snapToGrid w:val="0"/>
                <w:kern w:val="0"/>
                <w:sz w:val="24"/>
                <w:highlight w:val="none"/>
              </w:rPr>
              <w:t>因不可抗力致使合同有变更必要的，双方当事人应在</w:t>
            </w:r>
            <w:r>
              <w:rPr>
                <w:rFonts w:hint="eastAsia" w:ascii="宋体" w:hAnsi="宋体" w:cs="宋体"/>
                <w:snapToGrid w:val="0"/>
                <w:kern w:val="0"/>
                <w:sz w:val="24"/>
                <w:highlight w:val="none"/>
                <w:u w:val="single"/>
              </w:rPr>
              <w:t>30日</w:t>
            </w:r>
            <w:r>
              <w:rPr>
                <w:rFonts w:hint="eastAsia" w:ascii="宋体" w:hAnsi="宋体" w:cs="宋体"/>
                <w:snapToGrid w:val="0"/>
                <w:kern w:val="0"/>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26" w:type="pct"/>
            <w:vAlign w:val="center"/>
          </w:tcPr>
          <w:p>
            <w:pPr>
              <w:spacing w:line="440" w:lineRule="exact"/>
              <w:jc w:val="left"/>
              <w:rPr>
                <w:rFonts w:ascii="宋体" w:hAnsi="宋体" w:eastAsia="宋体" w:cs="宋体"/>
                <w:kern w:val="2"/>
                <w:sz w:val="24"/>
                <w:szCs w:val="24"/>
                <w:highlight w:val="none"/>
                <w:lang w:val="en-US" w:eastAsia="zh-CN" w:bidi="ar-SA"/>
              </w:rPr>
            </w:pPr>
            <w:r>
              <w:rPr>
                <w:rFonts w:hint="eastAsia" w:ascii="宋体" w:hAnsi="宋体" w:cs="宋体"/>
                <w:snapToGrid w:val="0"/>
                <w:kern w:val="0"/>
                <w:sz w:val="24"/>
                <w:highlight w:val="none"/>
              </w:rPr>
              <w:t>受不可抗力影响的一方在不可抗力发生后，应在</w:t>
            </w:r>
            <w:r>
              <w:rPr>
                <w:rFonts w:hint="eastAsia" w:ascii="宋体" w:hAnsi="宋体" w:cs="宋体"/>
                <w:snapToGrid w:val="0"/>
                <w:kern w:val="0"/>
                <w:sz w:val="24"/>
                <w:highlight w:val="none"/>
                <w:u w:val="single"/>
              </w:rPr>
              <w:t>15日</w:t>
            </w:r>
            <w:r>
              <w:rPr>
                <w:rFonts w:hint="eastAsia" w:ascii="宋体" w:hAnsi="宋体" w:cs="宋体"/>
                <w:snapToGrid w:val="0"/>
                <w:kern w:val="0"/>
                <w:sz w:val="24"/>
                <w:highlight w:val="none"/>
              </w:rPr>
              <w:t>内以书面形式通知对方当事人，并在</w:t>
            </w:r>
            <w:r>
              <w:rPr>
                <w:rFonts w:hint="eastAsia" w:ascii="宋体" w:hAnsi="宋体" w:cs="宋体"/>
                <w:snapToGrid w:val="0"/>
                <w:kern w:val="0"/>
                <w:sz w:val="24"/>
                <w:highlight w:val="none"/>
                <w:u w:val="single"/>
              </w:rPr>
              <w:t>15日</w:t>
            </w:r>
            <w:r>
              <w:rPr>
                <w:rFonts w:hint="eastAsia" w:ascii="宋体" w:hAnsi="宋体" w:cs="宋体"/>
                <w:snapToGrid w:val="0"/>
                <w:kern w:val="0"/>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26" w:type="pct"/>
            <w:vAlign w:val="center"/>
          </w:tcPr>
          <w:p>
            <w:pPr>
              <w:spacing w:line="440" w:lineRule="exact"/>
              <w:jc w:val="left"/>
              <w:rPr>
                <w:rFonts w:ascii="宋体" w:hAnsi="宋体" w:eastAsia="宋体" w:cs="宋体"/>
                <w:kern w:val="2"/>
                <w:sz w:val="24"/>
                <w:szCs w:val="24"/>
                <w:highlight w:val="none"/>
                <w:lang w:val="en-US" w:eastAsia="zh-CN" w:bidi="ar-SA"/>
              </w:rPr>
            </w:pPr>
            <w:r>
              <w:rPr>
                <w:rFonts w:hint="eastAsia" w:ascii="宋体" w:hAnsi="宋体" w:cs="宋体"/>
                <w:sz w:val="24"/>
                <w:highlight w:val="none"/>
              </w:rPr>
              <w:t>乙方按照</w:t>
            </w:r>
            <w:r>
              <w:rPr>
                <w:rFonts w:hint="eastAsia" w:ascii="宋体" w:hAnsi="宋体" w:cs="宋体"/>
                <w:b/>
                <w:sz w:val="24"/>
                <w:highlight w:val="none"/>
                <w:u w:val="single"/>
              </w:rPr>
              <w:t>双方确定的服务考核办法</w:t>
            </w:r>
            <w:r>
              <w:rPr>
                <w:rFonts w:hint="eastAsia" w:ascii="宋体" w:hAnsi="宋体" w:cs="宋体"/>
                <w:sz w:val="24"/>
                <w:highlight w:val="none"/>
              </w:rPr>
              <w:t>的约定，定期提交服务报告，甲方按照</w:t>
            </w:r>
            <w:r>
              <w:rPr>
                <w:rFonts w:hint="eastAsia" w:ascii="宋体" w:hAnsi="宋体" w:cs="宋体"/>
                <w:b/>
                <w:sz w:val="24"/>
                <w:highlight w:val="none"/>
                <w:u w:val="single"/>
              </w:rPr>
              <w:t>服务考核办法</w:t>
            </w:r>
            <w:r>
              <w:rPr>
                <w:rFonts w:hint="eastAsia" w:ascii="宋体" w:hAnsi="宋体" w:cs="宋体"/>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73"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26" w:type="pct"/>
            <w:vAlign w:val="center"/>
          </w:tcPr>
          <w:p>
            <w:pPr>
              <w:spacing w:line="360" w:lineRule="auto"/>
              <w:jc w:val="left"/>
              <w:rPr>
                <w:rFonts w:ascii="宋体" w:hAnsi="宋体" w:eastAsia="宋体" w:cs="宋体"/>
                <w:kern w:val="2"/>
                <w:sz w:val="24"/>
                <w:szCs w:val="24"/>
                <w:highlight w:val="none"/>
                <w:lang w:val="en-US" w:eastAsia="zh-CN" w:bidi="ar-SA"/>
              </w:rPr>
            </w:pPr>
            <w:r>
              <w:rPr>
                <w:rFonts w:hint="eastAsia" w:ascii="宋体" w:hAnsi="宋体" w:cs="宋体"/>
                <w:sz w:val="24"/>
                <w:highlight w:val="none"/>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73"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26" w:type="pct"/>
          </w:tcPr>
          <w:p>
            <w:pPr>
              <w:spacing w:line="360" w:lineRule="auto"/>
              <w:rPr>
                <w:rFonts w:ascii="宋体" w:hAnsi="宋体" w:cs="宋体"/>
                <w:sz w:val="24"/>
              </w:rPr>
            </w:pPr>
            <w:r>
              <w:rPr>
                <w:rFonts w:hint="eastAsia" w:cs="仿宋" w:asciiTheme="minorEastAsia" w:hAnsiTheme="minorEastAsia"/>
                <w:color w:val="auto"/>
                <w:sz w:val="24"/>
              </w:rPr>
              <w:t>本合同一式六份，双方各执三份。</w:t>
            </w: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auto"/>
          <w:sz w:val="24"/>
        </w:rPr>
        <w:t>（采购人）</w:t>
      </w:r>
      <w:r>
        <w:rPr>
          <w:rFonts w:hint="eastAsia" w:ascii="宋体" w:hAnsi="宋体" w:cs="宋体"/>
          <w:color w:val="auto"/>
          <w:sz w:val="24"/>
          <w:lang w:val="en-US" w:eastAsia="zh-CN"/>
        </w:rPr>
        <w:t>、杭</w:t>
      </w:r>
      <w:r>
        <w:rPr>
          <w:rFonts w:hint="eastAsia" w:ascii="宋体" w:hAnsi="宋体" w:cs="宋体"/>
          <w:sz w:val="24"/>
          <w:lang w:val="en-US" w:eastAsia="zh-CN"/>
        </w:rPr>
        <w:t>州市公共资源交易中心临安分中心</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auto"/>
          <w:sz w:val="24"/>
        </w:rPr>
        <w:t>（项目名称）【招标编号：（采购编号）】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lang w:val="zh-CN"/>
        </w:rPr>
        <w:t xml:space="preserve">                </w:t>
      </w: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firstLine="480" w:firstLineChars="200"/>
        <w:jc w:val="left"/>
        <w:rPr>
          <w:rFonts w:ascii="宋体" w:hAnsi="宋体" w:cs="宋体"/>
          <w:b/>
          <w:kern w:val="0"/>
          <w:sz w:val="32"/>
          <w:szCs w:val="32"/>
          <w:highlight w:val="none"/>
        </w:rPr>
      </w:pPr>
      <w:r>
        <w:rPr>
          <w:rFonts w:hint="eastAsia" w:cs="仿宋_GB2312" w:asciiTheme="minorEastAsia" w:hAnsiTheme="minorEastAsia" w:eastAsiaTheme="minorEastAsia"/>
          <w:sz w:val="24"/>
          <w:highlight w:val="none"/>
        </w:rPr>
        <w:t>注：根据《</w:t>
      </w:r>
      <w:r>
        <w:rPr>
          <w:rFonts w:cs="仿宋_GB2312" w:asciiTheme="minorEastAsia" w:hAnsiTheme="minorEastAsia" w:eastAsiaTheme="minorEastAsia"/>
          <w:sz w:val="24"/>
          <w:highlight w:val="none"/>
        </w:rPr>
        <w:t>关于规范政府采购供应商资格设定及资格审查的通知</w:t>
      </w: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浙财采监[2013]24号</w:t>
      </w:r>
      <w:r>
        <w:rPr>
          <w:rFonts w:hint="eastAsia" w:cs="仿宋_GB2312" w:asciiTheme="minorEastAsia" w:hAnsiTheme="minorEastAsia" w:eastAsiaTheme="minorEastAsia"/>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snapToGrid w:val="0"/>
        <w:spacing w:line="360" w:lineRule="auto"/>
        <w:ind w:right="480"/>
        <w:jc w:val="both"/>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r>
        <w:rPr>
          <w:rFonts w:ascii="宋体" w:hAnsi="宋体" w:cs="宋体"/>
          <w:b/>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kern w:val="0"/>
          <w:sz w:val="32"/>
          <w:szCs w:val="32"/>
          <w:highlight w:val="none"/>
        </w:rPr>
        <w:t>二、</w:t>
      </w:r>
      <w:r>
        <w:rPr>
          <w:rFonts w:hint="eastAsia" w:ascii="宋体" w:hAnsi="宋体" w:cs="宋体"/>
          <w:b/>
          <w:color w:val="auto"/>
          <w:kern w:val="0"/>
          <w:sz w:val="32"/>
          <w:szCs w:val="32"/>
          <w:highlight w:val="none"/>
        </w:rPr>
        <w:t>联合协议（如果有）</w:t>
      </w:r>
    </w:p>
    <w:p>
      <w:pPr>
        <w:widowControl/>
        <w:spacing w:line="360" w:lineRule="auto"/>
        <w:ind w:firstLine="482" w:firstLineChars="200"/>
        <w:jc w:val="left"/>
        <w:rPr>
          <w:rFonts w:ascii="宋体" w:hAnsi="宋体" w:cs="宋体"/>
          <w:b/>
          <w:sz w:val="24"/>
          <w:highlight w:val="none"/>
        </w:rPr>
      </w:pPr>
      <w:r>
        <w:rPr>
          <w:rFonts w:hint="eastAsia" w:ascii="宋体" w:hAnsi="宋体" w:cs="宋体"/>
          <w:b/>
          <w:color w:val="auto"/>
          <w:sz w:val="24"/>
          <w:highlight w:val="none"/>
        </w:rPr>
        <w:t>[以联合体形式投标的，提供联合协议（附件5）；本项目</w:t>
      </w:r>
      <w:r>
        <w:rPr>
          <w:rFonts w:hint="eastAsia" w:ascii="宋体" w:hAnsi="宋体" w:cs="宋体"/>
          <w:b/>
          <w:sz w:val="24"/>
          <w:highlight w:val="none"/>
        </w:rPr>
        <w:t>不接受联合体投标或者投标人不以联合体形式投标的，则不需要提供）]</w:t>
      </w: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b/>
          <w:kern w:val="0"/>
          <w:sz w:val="32"/>
          <w:szCs w:val="32"/>
          <w:highlight w:val="none"/>
        </w:rPr>
        <w:t>三、落实政府采购政策需满足的资格要求（如果有）</w:t>
      </w:r>
    </w:p>
    <w:p>
      <w:pPr>
        <w:spacing w:line="360" w:lineRule="auto"/>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.专门面向中小企业，服务全部由符合政策要求的中小企业（或小微企业）承接的，提供相应的中小企业声明函（附件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widowControl/>
        <w:spacing w:line="360" w:lineRule="auto"/>
        <w:ind w:firstLine="480"/>
        <w:jc w:val="left"/>
        <w:rPr>
          <w:rFonts w:ascii="宋体" w:hAnsi="宋体" w:cs="宋体"/>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sz w:val="24"/>
          <w:highlight w:val="none"/>
        </w:rPr>
        <w:t>B.</w:t>
      </w:r>
      <w:r>
        <w:rPr>
          <w:rFonts w:hint="eastAsia" w:ascii="宋体" w:hAnsi="宋体" w:cs="宋体"/>
          <w:sz w:val="24"/>
          <w:highlight w:val="none"/>
        </w:rPr>
        <w:t>要求以联合体形式参加</w:t>
      </w:r>
      <w:r>
        <w:rPr>
          <w:rFonts w:hint="eastAsia" w:ascii="宋体" w:hAnsi="宋体" w:cs="宋体"/>
          <w:color w:val="auto"/>
          <w:sz w:val="24"/>
          <w:highlight w:val="none"/>
        </w:rPr>
        <w:t>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w:t>
      </w:r>
      <w:r>
        <w:rPr>
          <w:rFonts w:hint="eastAsia" w:ascii="宋体" w:hAnsi="宋体" w:cs="宋体"/>
          <w:sz w:val="24"/>
          <w:highlight w:val="none"/>
        </w:rPr>
        <w:t>格条件，无需再向中小企业分包，无需提供分包意向协议。</w:t>
      </w: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rPr>
        <w:t>四、本项目的特定资格要求（如果有）</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widowControl/>
        <w:adjustRightInd/>
        <w:jc w:val="left"/>
        <w:rPr>
          <w:rFonts w:ascii="宋体" w:hAnsi="宋体" w:cs="宋体"/>
          <w:b/>
          <w:kern w:val="0"/>
          <w:sz w:val="36"/>
          <w:szCs w:val="36"/>
          <w:highlight w:val="none"/>
        </w:rPr>
      </w:pPr>
      <w:r>
        <w:rPr>
          <w:rFonts w:ascii="宋体" w:hAnsi="宋体" w:cs="宋体"/>
          <w:b/>
          <w:kern w:val="0"/>
          <w:sz w:val="36"/>
          <w:szCs w:val="36"/>
          <w:highlight w:val="none"/>
        </w:rPr>
        <w:br w:type="page"/>
      </w: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4"/>
          <w:highlight w:val="none"/>
        </w:rPr>
      </w:pP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）符合性审查资料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）评标标准相应的商务技术资料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ascii="宋体" w:hAnsi="宋体" w:cs="宋体"/>
          <w:sz w:val="24"/>
          <w:highlight w:val="none"/>
        </w:rPr>
        <w:t>6</w:t>
      </w:r>
      <w:r>
        <w:rPr>
          <w:rFonts w:hint="eastAsia" w:ascii="宋体" w:hAnsi="宋体" w:cs="宋体"/>
          <w:sz w:val="24"/>
          <w:highlight w:val="none"/>
        </w:rPr>
        <w:t>）投标标的清单</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ascii="宋体" w:hAnsi="宋体" w:cs="宋体"/>
          <w:sz w:val="24"/>
          <w:highlight w:val="none"/>
        </w:rPr>
        <w:t>7</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ascii="宋体" w:hAnsi="宋体" w:cs="宋体"/>
          <w:sz w:val="24"/>
          <w:highlight w:val="none"/>
        </w:rPr>
        <w:t>8</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rPr>
          <w:rFonts w:ascii="宋体" w:hAnsi="宋体" w:cs="宋体"/>
          <w:b/>
          <w:kern w:val="0"/>
          <w:sz w:val="32"/>
          <w:szCs w:val="32"/>
          <w:highlight w:val="none"/>
          <w:lang w:val="zh-CN"/>
        </w:rPr>
      </w:pPr>
    </w:p>
    <w:p>
      <w:pPr>
        <w:widowControl/>
        <w:adjustRightInd/>
        <w:jc w:val="left"/>
        <w:rPr>
          <w:rFonts w:ascii="宋体" w:hAnsi="宋体" w:cs="宋体"/>
          <w:b/>
          <w:kern w:val="0"/>
          <w:sz w:val="32"/>
          <w:szCs w:val="32"/>
          <w:highlight w:val="none"/>
        </w:rPr>
      </w:pPr>
      <w:r>
        <w:rPr>
          <w:rFonts w:ascii="宋体" w:hAnsi="宋体" w:cs="宋体"/>
          <w:b/>
          <w:kern w:val="0"/>
          <w:sz w:val="32"/>
          <w:szCs w:val="32"/>
          <w:highlight w:val="none"/>
        </w:rPr>
        <w:br w:type="page"/>
      </w:r>
    </w:p>
    <w:p>
      <w:pPr>
        <w:snapToGrid w:val="0"/>
        <w:spacing w:line="360" w:lineRule="auto"/>
        <w:jc w:val="center"/>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w:t>
      </w:r>
      <w:r>
        <w:rPr>
          <w:rFonts w:hint="eastAsia" w:ascii="宋体" w:hAnsi="宋体" w:cs="宋体"/>
          <w:color w:val="auto"/>
          <w:sz w:val="24"/>
          <w:highlight w:val="none"/>
          <w:lang w:val="en-US" w:eastAsia="zh-CN"/>
        </w:rPr>
        <w:t>杭州市公共资源交易中心临安分中心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9" w:name="_Hlk101257010"/>
      <w:r>
        <w:rPr>
          <w:rFonts w:hint="eastAsia" w:ascii="宋体" w:hAnsi="宋体" w:cs="宋体"/>
          <w:color w:val="auto"/>
          <w:sz w:val="24"/>
          <w:highlight w:val="none"/>
        </w:rPr>
        <w:t>（如果有)</w:t>
      </w:r>
      <w:bookmarkEnd w:id="509"/>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kern w:val="0"/>
          <w:sz w:val="32"/>
          <w:szCs w:val="32"/>
        </w:rPr>
        <w:t>三、分包意</w:t>
      </w:r>
      <w:r>
        <w:rPr>
          <w:rFonts w:hint="eastAsia" w:ascii="宋体" w:hAnsi="宋体" w:cs="宋体"/>
          <w:b/>
          <w:color w:val="auto"/>
          <w:kern w:val="0"/>
          <w:sz w:val="32"/>
          <w:szCs w:val="32"/>
        </w:rPr>
        <w:t>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color w:val="auto"/>
          <w:kern w:val="0"/>
          <w:sz w:val="24"/>
          <w:lang w:val="zh-CN"/>
        </w:rPr>
        <w:t>一、不向项目有关人员及部门赠送礼金礼物、有价证券、回扣以及中介费、介绍费、咨询费等</w:t>
      </w:r>
      <w:r>
        <w:rPr>
          <w:rFonts w:hint="eastAsia" w:ascii="宋体" w:hAnsi="宋体" w:cs="宋体"/>
          <w:kern w:val="0"/>
          <w:sz w:val="24"/>
          <w:lang w:val="zh-CN"/>
        </w:rPr>
        <w:t xml:space="preserve">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w:t>
      </w:r>
      <w:r>
        <w:rPr>
          <w:rFonts w:hint="eastAsia" w:ascii="宋体" w:hAnsi="宋体" w:cs="宋体"/>
          <w:color w:val="auto"/>
          <w:sz w:val="24"/>
          <w:lang w:val="en-US" w:eastAsia="zh-CN"/>
        </w:rPr>
        <w:t>杭州市公共资源交易中心临安分中心</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w:t>
      </w:r>
      <w:r>
        <w:rPr>
          <w:rFonts w:hint="eastAsia" w:ascii="宋体" w:hAnsi="宋体" w:cs="宋体"/>
          <w:color w:val="auto"/>
          <w:kern w:val="0"/>
          <w:sz w:val="24"/>
          <w:highlight w:val="none"/>
          <w:lang w:val="zh-CN"/>
        </w:rPr>
        <w:t>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5、特别说明：▲供应商报价低于项目预算50%的，应当在报价文件中详细阐述不影响产品质量或者诚信履约的具体原因。</w:t>
      </w:r>
    </w:p>
    <w:p>
      <w:pPr>
        <w:snapToGrid w:val="0"/>
        <w:spacing w:line="360" w:lineRule="auto"/>
        <w:ind w:firstLine="480" w:firstLineChars="200"/>
        <w:jc w:val="left"/>
        <w:rPr>
          <w:rFonts w:ascii="宋体" w:hAnsi="宋体" w:cs="宋体"/>
          <w:color w:val="auto"/>
          <w:kern w:val="0"/>
          <w:sz w:val="24"/>
          <w:highlight w:val="none"/>
          <w:lang w:val="zh-CN"/>
        </w:rPr>
      </w:pPr>
    </w:p>
    <w:p>
      <w:pPr>
        <w:spacing w:line="360" w:lineRule="auto"/>
        <w:ind w:firstLine="482" w:firstLineChars="200"/>
        <w:rPr>
          <w:rFonts w:ascii="宋体" w:hAnsi="宋体" w:cs="宋体"/>
          <w:b/>
          <w:color w:val="auto"/>
          <w:kern w:val="0"/>
          <w:sz w:val="24"/>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0" w:name="OLE_LINK13"/>
      <w:bookmarkStart w:id="511" w:name="OLE_LINK14"/>
      <w:r>
        <w:rPr>
          <w:rFonts w:hint="eastAsia" w:ascii="宋体" w:hAnsi="宋体" w:cs="宋体"/>
          <w:b/>
          <w:spacing w:val="6"/>
          <w:sz w:val="32"/>
          <w:szCs w:val="32"/>
        </w:rPr>
        <w:t>残疾人福利性单位声明函</w:t>
      </w:r>
    </w:p>
    <w:bookmarkEnd w:id="510"/>
    <w:bookmarkEnd w:id="51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w:t>
      </w:r>
      <w:r>
        <w:rPr>
          <w:rFonts w:hint="eastAsia" w:ascii="宋体" w:hAnsi="宋体" w:cs="宋体"/>
          <w:color w:val="auto"/>
          <w:sz w:val="24"/>
        </w:rPr>
        <w:t>，根据《财政部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w:t>
      </w:r>
      <w:r>
        <w:rPr>
          <w:rFonts w:hint="eastAsia" w:ascii="宋体" w:hAnsi="宋体" w:cs="宋体"/>
          <w:sz w:val="24"/>
        </w:rPr>
        <w:t>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w:t>
      </w:r>
      <w:r>
        <w:rPr>
          <w:rFonts w:hint="eastAsia" w:ascii="宋体" w:hAnsi="宋体" w:cs="宋体"/>
          <w:color w:val="auto"/>
          <w:sz w:val="24"/>
          <w:u w:val="single"/>
          <w:lang w:val="en-US" w:eastAsia="zh-CN"/>
        </w:rPr>
        <w:t>杭州市公共资源交易中心临安分中心</w:t>
      </w:r>
      <w:r>
        <w:rPr>
          <w:rFonts w:hint="eastAsia" w:ascii="宋体" w:hAnsi="宋体" w:cs="宋体"/>
          <w:color w:val="auto"/>
          <w:sz w:val="24"/>
          <w:u w:val="single"/>
        </w:rPr>
        <w:t>：</w:t>
      </w:r>
    </w:p>
    <w:p>
      <w:pPr>
        <w:spacing w:line="360" w:lineRule="auto"/>
        <w:ind w:firstLine="480" w:firstLineChars="200"/>
        <w:rPr>
          <w:rFonts w:ascii="宋体" w:hAnsi="宋体" w:cs="宋体"/>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我方所使用的“XX专用章”与法定名称章具有同等的法</w:t>
      </w:r>
      <w:r>
        <w:rPr>
          <w:rFonts w:hint="eastAsia" w:ascii="宋体" w:hAnsi="宋体" w:cs="宋体"/>
          <w:sz w:val="24"/>
        </w:rPr>
        <w:t xml:space="preserve">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w:t>
      </w:r>
      <w:r>
        <w:rPr>
          <w:rFonts w:hint="eastAsia" w:ascii="宋体" w:hAnsi="宋体" w:cs="宋体"/>
          <w:color w:val="auto"/>
          <w:kern w:val="0"/>
          <w:sz w:val="24"/>
          <w:lang w:val="zh-CN"/>
        </w:rPr>
        <w:t>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2"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3" w:name="_Hlk101133598"/>
      <w:r>
        <w:rPr>
          <w:rFonts w:hint="eastAsia" w:ascii="宋体" w:hAnsi="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3"/>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w:t>
      </w:r>
      <w:r>
        <w:rPr>
          <w:rFonts w:hint="eastAsia" w:ascii="宋体" w:hAnsi="宋体" w:cs="宋体"/>
          <w:color w:val="auto"/>
          <w:kern w:val="0"/>
          <w:sz w:val="24"/>
          <w:lang w:val="zh-CN"/>
        </w:rPr>
        <w:t>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4"/>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sz w:val="24"/>
        </w:rPr>
        <w:t>本公司（联合体</w:t>
      </w:r>
      <w:r>
        <w:rPr>
          <w:rFonts w:hint="eastAsia" w:ascii="宋体" w:hAnsi="宋体" w:cs="宋体"/>
          <w:color w:val="auto"/>
          <w:sz w:val="24"/>
        </w:rPr>
        <w:t xml:space="preserve">）郑重声明，根据《政府采购促进中小企业发展管理办法》（财库﹝2020﹞46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w:t>
      </w:r>
      <w:r>
        <w:rPr>
          <w:rFonts w:hint="eastAsia" w:ascii="宋体" w:hAnsi="宋体" w:cs="宋体"/>
          <w:b/>
          <w:bCs/>
          <w:color w:val="auto"/>
          <w:kern w:val="0"/>
          <w:sz w:val="24"/>
          <w:u w:val="single"/>
          <w:lang w:eastAsia="zh-CN"/>
        </w:rPr>
        <w:t>物业服务</w:t>
      </w:r>
      <w:r>
        <w:rPr>
          <w:rFonts w:hint="eastAsia" w:ascii="宋体" w:hAnsi="宋体" w:cs="宋体"/>
          <w:color w:val="auto"/>
          <w:kern w:val="0"/>
          <w:sz w:val="24"/>
          <w:u w:val="single"/>
        </w:rPr>
        <w:t xml:space="preserve"> </w:t>
      </w:r>
      <w:r>
        <w:rPr>
          <w:rFonts w:hint="eastAsia" w:ascii="宋体" w:hAnsi="宋体" w:cs="宋体"/>
          <w:color w:val="auto"/>
          <w:sz w:val="24"/>
          <w:u w:val="single"/>
        </w:rPr>
        <w:t>）</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cs="宋体"/>
          <w:b/>
          <w:bCs/>
          <w:color w:val="auto"/>
          <w:kern w:val="0"/>
          <w:sz w:val="24"/>
          <w:u w:val="single"/>
        </w:rPr>
        <w:t>物业管理</w:t>
      </w:r>
      <w:r>
        <w:rPr>
          <w:rFonts w:hint="eastAsia" w:ascii="宋体" w:hAnsi="宋体" w:cs="宋体"/>
          <w:color w:val="auto"/>
          <w:sz w:val="24"/>
          <w:u w:val="single"/>
        </w:rPr>
        <w:t>）</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w:t>
      </w:r>
      <w:bookmarkStart w:id="519" w:name="_GoBack"/>
      <w:bookmarkEnd w:id="519"/>
      <w:r>
        <w:rPr>
          <w:rFonts w:hint="eastAsia" w:ascii="宋体" w:hAnsi="宋体" w:cs="宋体"/>
          <w:color w:val="auto"/>
          <w:sz w:val="24"/>
        </w:rPr>
        <w:t>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lang w:val="en-US"/>
        </w:rPr>
      </w:pPr>
    </w:p>
    <w:p>
      <w:pPr>
        <w:spacing w:line="360" w:lineRule="auto"/>
        <w:ind w:right="420"/>
        <w:rPr>
          <w:rFonts w:ascii="宋体" w:hAnsi="宋体" w:cs="宋体"/>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cs="仿宋_GB2312" w:asciiTheme="minorEastAsia" w:hAnsiTheme="minorEastAsia" w:eastAsiaTheme="minorEastAsia"/>
          <w:b/>
          <w:sz w:val="32"/>
          <w:szCs w:val="32"/>
        </w:rPr>
      </w:pPr>
    </w:p>
    <w:p>
      <w:pPr>
        <w:pStyle w:val="24"/>
        <w:jc w:val="both"/>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sz w:val="32"/>
          <w:szCs w:val="32"/>
        </w:rPr>
        <w:t>附件</w:t>
      </w:r>
      <w:r>
        <w:rPr>
          <w:rFonts w:hint="eastAsia" w:asciiTheme="minorEastAsia" w:hAnsiTheme="minorEastAsia" w:eastAsiaTheme="minorEastAsia" w:cstheme="minorEastAsia"/>
          <w:b/>
          <w:sz w:val="32"/>
          <w:szCs w:val="32"/>
          <w:lang w:val="en-US" w:eastAsia="zh-CN"/>
        </w:rPr>
        <w:t>8:</w:t>
      </w:r>
      <w:r>
        <w:rPr>
          <w:rFonts w:hint="eastAsia" w:asciiTheme="minorEastAsia" w:hAnsiTheme="minorEastAsia" w:eastAsiaTheme="minorEastAsia" w:cstheme="minorEastAsia"/>
          <w:b/>
          <w:bCs/>
          <w:sz w:val="32"/>
          <w:szCs w:val="32"/>
          <w:lang w:val="en-US" w:eastAsia="zh-CN"/>
        </w:rPr>
        <w:t>（开标记录开启后，请将此附件填写完整发送至邮箱： 3692652350@qq.com）</w:t>
      </w:r>
    </w:p>
    <w:p>
      <w:pPr>
        <w:pStyle w:val="24"/>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政府采购活动现场确认声明书</w:t>
      </w:r>
    </w:p>
    <w:p>
      <w:pPr>
        <w:pStyle w:val="24"/>
        <w:keepNext w:val="0"/>
        <w:keepLines w:val="0"/>
        <w:pageBreakBefore w:val="0"/>
        <w:widowControl w:val="0"/>
        <w:kinsoku/>
        <w:wordWrap/>
        <w:overflowPunct/>
        <w:topLinePunct w:val="0"/>
        <w:autoSpaceDE w:val="0"/>
        <w:autoSpaceDN w:val="0"/>
        <w:bidi w:val="0"/>
        <w:adjustRightInd w:val="0"/>
        <w:snapToGrid/>
        <w:spacing w:line="40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杭州市公共资源交易中心临安分中心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w:t>
      </w:r>
    </w:p>
    <w:p>
      <w:pPr>
        <w:pStyle w:val="24"/>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本人 ____________（授权代表姓名），经由______________________________（单位） ____________ （法定代表人姓名）合法授权参加</w:t>
      </w:r>
      <w:r>
        <w:rPr>
          <w:rFonts w:hint="eastAsia" w:asciiTheme="minorEastAsia" w:hAnsiTheme="minorEastAsia" w:eastAsiaTheme="minorEastAsia" w:cstheme="minorEastAsia"/>
          <w:sz w:val="24"/>
          <w:szCs w:val="24"/>
          <w:lang w:eastAsia="zh-CN"/>
        </w:rPr>
        <w:t>项目名称：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（编号：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）政府采购活动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经与本单位法人代表（负责人）联系确认，现就有关公平竞争事项郑重声明如下: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本单位与采购人之间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不存在利害关系</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存在下列利害关系:</w:t>
      </w:r>
    </w:p>
    <w:p>
      <w:pPr>
        <w:pStyle w:val="24"/>
        <w:keepNext w:val="0"/>
        <w:keepLines w:val="0"/>
        <w:pageBreakBefore w:val="0"/>
        <w:widowControl w:val="0"/>
        <w:numPr>
          <w:ilvl w:val="0"/>
          <w:numId w:val="3"/>
        </w:numPr>
        <w:kinsoku/>
        <w:wordWrap/>
        <w:overflowPunct/>
        <w:topLinePunct w:val="0"/>
        <w:autoSpaceDE w:val="0"/>
        <w:autoSpaceDN w:val="0"/>
        <w:bidi w:val="0"/>
        <w:adjustRightInd w:val="0"/>
        <w:snapToGrid/>
        <w:spacing w:line="400" w:lineRule="exact"/>
        <w:ind w:left="12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投资关系 B．行政隶属关系 C．业务指导关系</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120" w:lef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D．其他可能影响采购公正的利害关系（如有，请如实说明）。</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二、现己清楚知道参加本项目采购活动的其他所有供应商名称，本单位</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与其他所有供应商之间均不存在利害关系</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rPr>
        <w:t xml:space="preserve">与______________（供应商名称）之间存在下列利害关系: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A．法定代表人或负责人或实际控制人是同一人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B．法定代表人或负责人或实际控制人是夫妻关系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C．法定代表人或负责人或实际控制人是直系血亲关系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D．法定代表人或负责人或实际控制人存在三代以内旁系血亲关系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E．法定代表人或负责人或实际控制人存在近姻亲关系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F．法定代表人或负责人或实际控制人存在股份控制或实际控制关系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G．存在共同直接或间接投资设立子公司、联营企业和合营企业情况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H．存在分级代理或代销关系、同一生产制造商关系、管理关系、重要业务（占主营业务收入 50 ％以上）或重要财务 往来关系（如融资）等其他实质性控制关系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I．其他利害关系情况 ________________________________________。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三、现己清楚知道并严格遵守政府采购法律法规。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四、我发现 ____________________供应商之间存在或可能存在上述第二条第 ____________项利害关系。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w:t>
      </w:r>
      <w:r>
        <w:rPr>
          <w:rFonts w:hint="eastAsia" w:asciiTheme="minorEastAsia" w:hAnsiTheme="minorEastAsia" w:eastAsiaTheme="minorEastAsia" w:cstheme="minorEastAsia"/>
          <w:kern w:val="0"/>
          <w:sz w:val="24"/>
          <w:lang w:val="zh-CN"/>
        </w:rPr>
        <w:t>名称（签章）：</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供应商代表</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签名</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 xml:space="preserve">: </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5760" w:firstLineChars="2400"/>
        <w:textAlignment w:val="auto"/>
        <w:rPr>
          <w:rFonts w:hint="eastAsia"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w:t>
      </w:r>
    </w:p>
    <w:p>
      <w:pPr>
        <w:autoSpaceDE w:val="0"/>
        <w:autoSpaceDN w:val="0"/>
        <w:jc w:val="center"/>
        <w:rPr>
          <w:rFonts w:ascii="宋体" w:hAnsi="宋体" w:cs="宋体"/>
          <w:b/>
          <w:spacing w:val="6"/>
          <w:sz w:val="32"/>
          <w:szCs w:val="32"/>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Wingdings 2">
    <w:altName w:val="Wingdings"/>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36110187"/>
    <w:bookmarkStart w:id="516" w:name="_Toc91899912"/>
    <w:bookmarkStart w:id="517" w:name="_Toc131845147"/>
    <w:bookmarkStart w:id="518" w:name="_Toc164085800"/>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E2193"/>
    <w:multiLevelType w:val="singleLevel"/>
    <w:tmpl w:val="CF5E2193"/>
    <w:lvl w:ilvl="0" w:tentative="0">
      <w:start w:val="2"/>
      <w:numFmt w:val="decimal"/>
      <w:lvlText w:val="%1."/>
      <w:lvlJc w:val="left"/>
      <w:pPr>
        <w:tabs>
          <w:tab w:val="left" w:pos="312"/>
        </w:tabs>
      </w:pPr>
    </w:lvl>
  </w:abstractNum>
  <w:abstractNum w:abstractNumId="1">
    <w:nsid w:val="0A060BBE"/>
    <w:multiLevelType w:val="singleLevel"/>
    <w:tmpl w:val="0A060BBE"/>
    <w:lvl w:ilvl="0" w:tentative="0">
      <w:start w:val="1"/>
      <w:numFmt w:val="upperLetter"/>
      <w:suff w:val="nothing"/>
      <w:lvlText w:val="%1．"/>
      <w:lvlJc w:val="left"/>
      <w:pPr>
        <w:ind w:left="120" w:leftChars="0" w:firstLine="0" w:firstLineChars="0"/>
      </w:pPr>
    </w:lvl>
  </w:abstractNum>
  <w:abstractNum w:abstractNumId="2">
    <w:nsid w:val="7B605F40"/>
    <w:multiLevelType w:val="singleLevel"/>
    <w:tmpl w:val="7B605F40"/>
    <w:lvl w:ilvl="0" w:tentative="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YmY4OGYyYWMxMWVhZDVhNmM4YzZhN2FjM2FiMz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24FF"/>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06054E"/>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EF3E4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AF404A"/>
    <w:rsid w:val="13BF3CE4"/>
    <w:rsid w:val="141008D8"/>
    <w:rsid w:val="14125FE6"/>
    <w:rsid w:val="146D271E"/>
    <w:rsid w:val="14982588"/>
    <w:rsid w:val="149A5AD9"/>
    <w:rsid w:val="14A7619D"/>
    <w:rsid w:val="14DC2C81"/>
    <w:rsid w:val="150536C3"/>
    <w:rsid w:val="150C1963"/>
    <w:rsid w:val="151447A0"/>
    <w:rsid w:val="1529158A"/>
    <w:rsid w:val="154A6454"/>
    <w:rsid w:val="15762120"/>
    <w:rsid w:val="16A8729C"/>
    <w:rsid w:val="16B33777"/>
    <w:rsid w:val="16BC70A7"/>
    <w:rsid w:val="16C6339E"/>
    <w:rsid w:val="172F2D79"/>
    <w:rsid w:val="17557BEF"/>
    <w:rsid w:val="17C83416"/>
    <w:rsid w:val="17D349C1"/>
    <w:rsid w:val="1830729E"/>
    <w:rsid w:val="184E2965"/>
    <w:rsid w:val="1870062C"/>
    <w:rsid w:val="18817102"/>
    <w:rsid w:val="18830A15"/>
    <w:rsid w:val="18852B28"/>
    <w:rsid w:val="188B5321"/>
    <w:rsid w:val="19932372"/>
    <w:rsid w:val="19A20DD5"/>
    <w:rsid w:val="19AE03F1"/>
    <w:rsid w:val="1A071A03"/>
    <w:rsid w:val="1A1F16AE"/>
    <w:rsid w:val="1A3B5C77"/>
    <w:rsid w:val="1A797E1E"/>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81652E"/>
    <w:rsid w:val="1D9247AE"/>
    <w:rsid w:val="1DB567EC"/>
    <w:rsid w:val="1DF51A98"/>
    <w:rsid w:val="1E3D060F"/>
    <w:rsid w:val="1E3F7D2E"/>
    <w:rsid w:val="1E4134E4"/>
    <w:rsid w:val="1E5062B3"/>
    <w:rsid w:val="1E523514"/>
    <w:rsid w:val="1E714A66"/>
    <w:rsid w:val="1E7B33B2"/>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013E40"/>
    <w:rsid w:val="211116EB"/>
    <w:rsid w:val="215638AD"/>
    <w:rsid w:val="216133FC"/>
    <w:rsid w:val="21D56769"/>
    <w:rsid w:val="21E52EF3"/>
    <w:rsid w:val="21FB5D7B"/>
    <w:rsid w:val="22015E94"/>
    <w:rsid w:val="220B1C3D"/>
    <w:rsid w:val="221D1D20"/>
    <w:rsid w:val="22334A87"/>
    <w:rsid w:val="22BE6801"/>
    <w:rsid w:val="233500BF"/>
    <w:rsid w:val="23377FF7"/>
    <w:rsid w:val="2352577F"/>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2122A"/>
    <w:rsid w:val="26871DC8"/>
    <w:rsid w:val="26A53EF9"/>
    <w:rsid w:val="26A94201"/>
    <w:rsid w:val="26AC274F"/>
    <w:rsid w:val="2703471B"/>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CC1D06"/>
    <w:rsid w:val="2FD25781"/>
    <w:rsid w:val="2FDC745C"/>
    <w:rsid w:val="2FF607BF"/>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062134"/>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2E3B92"/>
    <w:rsid w:val="363A3B40"/>
    <w:rsid w:val="365302AE"/>
    <w:rsid w:val="36607A0A"/>
    <w:rsid w:val="366E227C"/>
    <w:rsid w:val="366F2E0D"/>
    <w:rsid w:val="367B6A5C"/>
    <w:rsid w:val="36A74ADA"/>
    <w:rsid w:val="36AD60D5"/>
    <w:rsid w:val="36B224F9"/>
    <w:rsid w:val="36EC0CC9"/>
    <w:rsid w:val="371D3D90"/>
    <w:rsid w:val="37217005"/>
    <w:rsid w:val="373F410B"/>
    <w:rsid w:val="37EE7094"/>
    <w:rsid w:val="38296C89"/>
    <w:rsid w:val="383002EB"/>
    <w:rsid w:val="38586797"/>
    <w:rsid w:val="38BC0149"/>
    <w:rsid w:val="38D87D1C"/>
    <w:rsid w:val="39636459"/>
    <w:rsid w:val="396B7F6C"/>
    <w:rsid w:val="39B417A9"/>
    <w:rsid w:val="39ED241B"/>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E43219"/>
    <w:rsid w:val="3D3C7F39"/>
    <w:rsid w:val="3D440F09"/>
    <w:rsid w:val="3D4504A0"/>
    <w:rsid w:val="3D592A75"/>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90F67"/>
    <w:rsid w:val="451B225C"/>
    <w:rsid w:val="452410C9"/>
    <w:rsid w:val="45317DFB"/>
    <w:rsid w:val="456D3CE4"/>
    <w:rsid w:val="4579042C"/>
    <w:rsid w:val="457F0571"/>
    <w:rsid w:val="45851176"/>
    <w:rsid w:val="45C63B94"/>
    <w:rsid w:val="45F3316A"/>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CD6153"/>
    <w:rsid w:val="4AEB7664"/>
    <w:rsid w:val="4AFD7C19"/>
    <w:rsid w:val="4B0567D1"/>
    <w:rsid w:val="4B236AAE"/>
    <w:rsid w:val="4B707271"/>
    <w:rsid w:val="4B9739F7"/>
    <w:rsid w:val="4BEE2503"/>
    <w:rsid w:val="4C245A30"/>
    <w:rsid w:val="4C7927E8"/>
    <w:rsid w:val="4CB6685F"/>
    <w:rsid w:val="4CC367FE"/>
    <w:rsid w:val="4D077F3C"/>
    <w:rsid w:val="4D123355"/>
    <w:rsid w:val="4D2A3B31"/>
    <w:rsid w:val="4D312C52"/>
    <w:rsid w:val="4D905305"/>
    <w:rsid w:val="4D964A72"/>
    <w:rsid w:val="4D9C1254"/>
    <w:rsid w:val="4DF17D5E"/>
    <w:rsid w:val="4E793892"/>
    <w:rsid w:val="4E800872"/>
    <w:rsid w:val="4EC569ED"/>
    <w:rsid w:val="4ED50EA1"/>
    <w:rsid w:val="4EEC050C"/>
    <w:rsid w:val="4F104EC3"/>
    <w:rsid w:val="4F47354A"/>
    <w:rsid w:val="4F5517CB"/>
    <w:rsid w:val="4F911C54"/>
    <w:rsid w:val="4FC34501"/>
    <w:rsid w:val="4FCB0679"/>
    <w:rsid w:val="4FE625E0"/>
    <w:rsid w:val="5021480F"/>
    <w:rsid w:val="5078392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0F3B5F"/>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67353A"/>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CA8234F"/>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287496"/>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C338E"/>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73B66"/>
    <w:rsid w:val="6ADA4910"/>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9204B2"/>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836A15"/>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C231B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5E4A1C"/>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305"/>
    <w:qFormat/>
    <w:uiPriority w:val="0"/>
    <w:pPr>
      <w:spacing w:line="360" w:lineRule="auto"/>
      <w:ind w:firstLine="601"/>
      <w:textAlignment w:val="baseline"/>
    </w:pPr>
    <w:rPr>
      <w:rFonts w:ascii="宋体"/>
      <w:kern w:val="0"/>
      <w:sz w:val="28"/>
      <w:szCs w:val="20"/>
    </w:rPr>
  </w:style>
  <w:style w:type="paragraph" w:styleId="6">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link w:val="318"/>
    <w:qFormat/>
    <w:uiPriority w:val="0"/>
    <w:pPr>
      <w:ind w:firstLine="420"/>
    </w:pPr>
    <w:rPr>
      <w:rFonts w:hAnsi="Calibri" w:cs="Times New Roman"/>
      <w:snapToGrid/>
      <w:szCs w:val="20"/>
    </w:rPr>
  </w:style>
  <w:style w:type="paragraph" w:styleId="26">
    <w:name w:val="Body Text Indent"/>
    <w:basedOn w:val="1"/>
    <w:next w:val="1"/>
    <w:link w:val="262"/>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3"/>
    <w:qFormat/>
    <w:uiPriority w:val="0"/>
    <w:rPr>
      <w:b/>
      <w:bCs/>
    </w:rPr>
  </w:style>
  <w:style w:type="paragraph" w:styleId="61">
    <w:name w:val="Body Text First Indent 2"/>
    <w:basedOn w:val="26"/>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7"/>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2"/>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5"/>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99"/>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2"/>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2"/>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0</TotalTime>
  <ScaleCrop>false</ScaleCrop>
  <LinksUpToDate>false</LinksUpToDate>
  <CharactersWithSpaces>37980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ying</cp:lastModifiedBy>
  <cp:lastPrinted>2021-12-27T03:06:00Z</cp:lastPrinted>
  <dcterms:modified xsi:type="dcterms:W3CDTF">2024-03-04T03:14:07Z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