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cs="宋体"/>
          <w:color w:val="auto"/>
          <w:sz w:val="48"/>
          <w:szCs w:val="48"/>
          <w:highlight w:val="none"/>
        </w:rPr>
      </w:pPr>
      <w:r>
        <w:rPr>
          <w:rFonts w:hint="eastAsia" w:ascii="宋体" w:hAnsi="宋体" w:cs="宋体"/>
          <w:color w:val="auto"/>
          <w:sz w:val="48"/>
          <w:szCs w:val="48"/>
          <w:highlight w:val="none"/>
        </w:rPr>
        <w:t>杭州市临安区机关事务服务中心机关大院物业管理、安保服务等采购项目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rPr>
        <w:fldChar w:fldCharType="begin"/>
      </w:r>
      <w:r>
        <w:rPr>
          <w:rFonts w:hint="eastAsia" w:ascii="宋体" w:hAnsi="宋体" w:cs="宋体"/>
          <w:color w:val="auto"/>
          <w:sz w:val="30"/>
          <w:szCs w:val="30"/>
          <w:highlight w:val="none"/>
        </w:rPr>
        <w:instrText xml:space="preserve"> HYPERLINK "https://pay.zcygov.cn/purchaseplan_front/" \l "/plan/list/view?id=1000000000012058498" \t "https://www.zcygov.cn/delegation-order/_procurement_/order/orderInfo/detail/_blank" </w:instrText>
      </w:r>
      <w:r>
        <w:rPr>
          <w:rFonts w:hint="eastAsia" w:ascii="宋体" w:hAnsi="宋体" w:cs="宋体"/>
          <w:color w:val="auto"/>
          <w:sz w:val="30"/>
          <w:szCs w:val="30"/>
          <w:highlight w:val="none"/>
        </w:rPr>
        <w:fldChar w:fldCharType="separate"/>
      </w:r>
      <w:r>
        <w:rPr>
          <w:rFonts w:hint="eastAsia" w:ascii="宋体" w:hAnsi="宋体" w:cs="宋体"/>
          <w:color w:val="auto"/>
          <w:sz w:val="30"/>
          <w:szCs w:val="30"/>
          <w:highlight w:val="none"/>
        </w:rPr>
        <w:t>临[2023]2875号</w:t>
      </w:r>
      <w:r>
        <w:rPr>
          <w:rFonts w:hint="eastAsia" w:ascii="宋体" w:hAnsi="宋体" w:cs="宋体"/>
          <w:color w:val="auto"/>
          <w:sz w:val="30"/>
          <w:szCs w:val="30"/>
          <w:highlight w:val="none"/>
        </w:rPr>
        <w:fldChar w:fldCharType="end"/>
      </w:r>
      <w:r>
        <w:rPr>
          <w:rFonts w:hint="eastAsia" w:ascii="宋体" w:hAnsi="宋体" w:cs="宋体"/>
          <w:color w:val="auto"/>
          <w:sz w:val="30"/>
          <w:szCs w:val="30"/>
          <w:highlight w:val="none"/>
        </w:rPr>
        <w:t>）</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pacing w:line="360" w:lineRule="auto"/>
        <w:jc w:val="center"/>
        <w:rPr>
          <w:rFonts w:hint="eastAsia" w:ascii="宋体" w:hAnsi="宋体" w:cs="宋体"/>
          <w:bCs/>
          <w:color w:val="auto"/>
          <w:sz w:val="32"/>
          <w:szCs w:val="32"/>
          <w:highlight w:val="none"/>
          <w:lang w:eastAsia="zh-CN"/>
        </w:rPr>
      </w:pPr>
      <w:r>
        <w:rPr>
          <w:rFonts w:hint="eastAsia" w:ascii="宋体" w:hAnsi="宋体" w:cs="宋体"/>
          <w:bCs/>
          <w:color w:val="auto"/>
          <w:sz w:val="32"/>
          <w:szCs w:val="32"/>
          <w:highlight w:val="none"/>
          <w:lang w:eastAsia="zh-CN"/>
        </w:rPr>
        <w:t>杭州市临安区机关事务服务中心</w:t>
      </w:r>
    </w:p>
    <w:p>
      <w:pP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lang w:eastAsia="zh-CN"/>
        </w:rPr>
        <w:t>杭州市公共资源交易中心临安分中心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eastAsia="zh-CN"/>
        </w:rPr>
        <w:t>十一</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二十</w:t>
      </w:r>
      <w:r>
        <w:rPr>
          <w:rFonts w:hint="eastAsia" w:ascii="宋体" w:hAnsi="宋体" w:cs="宋体"/>
          <w:bCs/>
          <w:color w:val="auto"/>
          <w:sz w:val="32"/>
          <w:szCs w:val="32"/>
          <w:highlight w:val="none"/>
          <w:lang w:val="en-US" w:eastAsia="zh-CN"/>
        </w:rPr>
        <w:t>八</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5"/>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杭州市临安区机关事务服务中心机关大院物业管理、安保服务等采购项目的潜在投标人应在政采云平台（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w:t>
      </w:r>
      <w:r>
        <w:rPr>
          <w:rStyle w:val="77"/>
          <w:rFonts w:hint="eastAsia" w:ascii="宋体" w:hAnsi="宋体" w:eastAsia="宋体" w:cs="宋体"/>
          <w:snapToGrid/>
          <w:color w:val="auto"/>
          <w:kern w:val="2"/>
          <w:sz w:val="24"/>
          <w:szCs w:val="24"/>
          <w:highlight w:val="none"/>
          <w:u w:val="single"/>
        </w:rPr>
        <w:t>202</w:t>
      </w:r>
      <w:r>
        <w:rPr>
          <w:rStyle w:val="77"/>
          <w:rFonts w:hint="eastAsia" w:ascii="宋体" w:hAnsi="宋体" w:cs="宋体"/>
          <w:snapToGrid/>
          <w:color w:val="auto"/>
          <w:kern w:val="2"/>
          <w:sz w:val="24"/>
          <w:szCs w:val="24"/>
          <w:highlight w:val="none"/>
          <w:u w:val="single"/>
          <w:lang w:val="en-US" w:eastAsia="zh-CN"/>
        </w:rPr>
        <w:t>3</w:t>
      </w:r>
      <w:r>
        <w:rPr>
          <w:rStyle w:val="77"/>
          <w:rFonts w:hint="eastAsia" w:ascii="宋体" w:hAnsi="宋体" w:eastAsia="宋体" w:cs="宋体"/>
          <w:snapToGrid/>
          <w:color w:val="auto"/>
          <w:kern w:val="2"/>
          <w:sz w:val="24"/>
          <w:szCs w:val="24"/>
          <w:highlight w:val="none"/>
          <w:u w:val="single"/>
        </w:rPr>
        <w:t>年</w:t>
      </w:r>
      <w:r>
        <w:rPr>
          <w:rStyle w:val="77"/>
          <w:rFonts w:hint="eastAsia" w:ascii="宋体" w:hAnsi="宋体" w:cs="宋体"/>
          <w:snapToGrid/>
          <w:color w:val="auto"/>
          <w:kern w:val="2"/>
          <w:sz w:val="24"/>
          <w:szCs w:val="24"/>
          <w:highlight w:val="none"/>
          <w:u w:val="single"/>
          <w:lang w:val="en-US" w:eastAsia="zh-CN"/>
        </w:rPr>
        <w:t>12</w:t>
      </w:r>
      <w:r>
        <w:rPr>
          <w:rStyle w:val="77"/>
          <w:rFonts w:hint="eastAsia" w:ascii="宋体" w:hAnsi="宋体" w:eastAsia="宋体" w:cs="宋体"/>
          <w:snapToGrid/>
          <w:color w:val="auto"/>
          <w:kern w:val="2"/>
          <w:sz w:val="24"/>
          <w:szCs w:val="24"/>
          <w:highlight w:val="none"/>
          <w:u w:val="single"/>
        </w:rPr>
        <w:t>月</w:t>
      </w:r>
      <w:r>
        <w:rPr>
          <w:rStyle w:val="77"/>
          <w:rFonts w:hint="eastAsia" w:ascii="宋体" w:hAnsi="宋体" w:cs="宋体"/>
          <w:snapToGrid/>
          <w:color w:val="auto"/>
          <w:kern w:val="2"/>
          <w:sz w:val="24"/>
          <w:szCs w:val="24"/>
          <w:highlight w:val="none"/>
          <w:u w:val="single"/>
          <w:lang w:val="en-US" w:eastAsia="zh-CN"/>
        </w:rPr>
        <w:t>20</w:t>
      </w:r>
      <w:r>
        <w:rPr>
          <w:rStyle w:val="77"/>
          <w:rFonts w:hint="eastAsia" w:ascii="宋体" w:hAnsi="宋体" w:eastAsia="宋体" w:cs="宋体"/>
          <w:snapToGrid/>
          <w:color w:val="auto"/>
          <w:kern w:val="2"/>
          <w:sz w:val="24"/>
          <w:szCs w:val="24"/>
          <w:highlight w:val="none"/>
          <w:u w:val="single"/>
        </w:rPr>
        <w:t>日</w:t>
      </w:r>
      <w:r>
        <w:rPr>
          <w:rStyle w:val="77"/>
          <w:rFonts w:hint="eastAsia" w:ascii="宋体" w:hAnsi="宋体" w:cs="宋体"/>
          <w:snapToGrid/>
          <w:color w:val="auto"/>
          <w:kern w:val="2"/>
          <w:sz w:val="24"/>
          <w:szCs w:val="24"/>
          <w:highlight w:val="none"/>
          <w:u w:val="single"/>
          <w:lang w:val="en-US" w:eastAsia="zh-CN"/>
        </w:rPr>
        <w:t>13</w:t>
      </w:r>
      <w:r>
        <w:rPr>
          <w:rStyle w:val="77"/>
          <w:rFonts w:hint="eastAsia" w:ascii="宋体" w:hAnsi="宋体" w:eastAsia="宋体" w:cs="宋体"/>
          <w:snapToGrid/>
          <w:color w:val="auto"/>
          <w:kern w:val="2"/>
          <w:sz w:val="24"/>
          <w:szCs w:val="24"/>
          <w:highlight w:val="none"/>
          <w:u w:val="single"/>
        </w:rPr>
        <w:t>点</w:t>
      </w:r>
      <w:r>
        <w:rPr>
          <w:rStyle w:val="77"/>
          <w:rFonts w:hint="eastAsia" w:ascii="宋体" w:hAnsi="宋体" w:cs="宋体"/>
          <w:snapToGrid/>
          <w:color w:val="auto"/>
          <w:kern w:val="2"/>
          <w:sz w:val="24"/>
          <w:szCs w:val="24"/>
          <w:highlight w:val="none"/>
          <w:u w:val="single"/>
          <w:lang w:val="en-US" w:eastAsia="zh-CN"/>
        </w:rPr>
        <w:t>30</w:t>
      </w:r>
      <w:r>
        <w:rPr>
          <w:rStyle w:val="77"/>
          <w:rFonts w:hint="eastAsia" w:ascii="宋体" w:hAnsi="宋体" w:eastAsia="宋体" w:cs="宋体"/>
          <w:snapToGrid/>
          <w:color w:val="auto"/>
          <w:kern w:val="2"/>
          <w:sz w:val="24"/>
          <w:szCs w:val="24"/>
          <w:highlight w:val="none"/>
          <w:u w:val="single"/>
        </w:rPr>
        <w:t>分</w:t>
      </w:r>
      <w:r>
        <w:rPr>
          <w:rStyle w:val="77"/>
          <w:rFonts w:hint="eastAsia" w:ascii="宋体" w:hAnsi="宋体" w:eastAsia="宋体" w:cs="宋体"/>
          <w:bCs/>
          <w:snapToGrid/>
          <w:color w:val="auto"/>
          <w:kern w:val="2"/>
          <w:sz w:val="24"/>
          <w:szCs w:val="24"/>
          <w:highlight w:val="none"/>
          <w:u w:val="single"/>
        </w:rPr>
        <w:t>00秒</w:t>
      </w:r>
      <w:r>
        <w:rPr>
          <w:rStyle w:val="77"/>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b w:val="0"/>
          <w:bCs/>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val="0"/>
          <w:bCs/>
          <w:color w:val="auto"/>
          <w:sz w:val="24"/>
          <w:highlight w:val="none"/>
        </w:rPr>
        <w:fldChar w:fldCharType="begin"/>
      </w:r>
      <w:r>
        <w:rPr>
          <w:rFonts w:hint="eastAsia" w:ascii="宋体" w:hAnsi="宋体" w:cs="宋体"/>
          <w:b w:val="0"/>
          <w:bCs/>
          <w:color w:val="auto"/>
          <w:sz w:val="24"/>
          <w:highlight w:val="none"/>
        </w:rPr>
        <w:instrText xml:space="preserve"> HYPERLINK "https://pay.zcygov.cn/purchaseplan_front/" \l "/plan/list/view?id=1000000000012058498" \t "https://www.zcygov.cn/delegation-order/_procurement_/order/orderInfo/detail/_blank" </w:instrText>
      </w:r>
      <w:r>
        <w:rPr>
          <w:rFonts w:hint="eastAsia" w:ascii="宋体" w:hAnsi="宋体" w:cs="宋体"/>
          <w:b w:val="0"/>
          <w:bCs/>
          <w:color w:val="auto"/>
          <w:sz w:val="24"/>
          <w:highlight w:val="none"/>
        </w:rPr>
        <w:fldChar w:fldCharType="separate"/>
      </w:r>
      <w:r>
        <w:rPr>
          <w:rFonts w:hint="eastAsia" w:ascii="宋体" w:hAnsi="宋体" w:cs="宋体"/>
          <w:b w:val="0"/>
          <w:bCs/>
          <w:color w:val="auto"/>
          <w:sz w:val="24"/>
          <w:highlight w:val="none"/>
        </w:rPr>
        <w:t>临[2023]2875号</w:t>
      </w:r>
      <w:r>
        <w:rPr>
          <w:rFonts w:hint="eastAsia" w:ascii="宋体" w:hAnsi="宋体" w:cs="宋体"/>
          <w:b w:val="0"/>
          <w:bCs/>
          <w:color w:val="auto"/>
          <w:sz w:val="24"/>
          <w:highlight w:val="none"/>
        </w:rPr>
        <w:fldChar w:fldCharType="end"/>
      </w:r>
    </w:p>
    <w:p>
      <w:pPr>
        <w:spacing w:line="360" w:lineRule="auto"/>
        <w:rPr>
          <w:rFonts w:ascii="宋体" w:hAnsi="宋体" w:cs="宋体"/>
          <w:b w:val="0"/>
          <w:bCs/>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b w:val="0"/>
          <w:bCs/>
          <w:color w:val="auto"/>
          <w:sz w:val="24"/>
          <w:highlight w:val="none"/>
        </w:rPr>
        <w:t>杭州市临安区机关事务服务中心机关大院物业管理、安保服务等采购项目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预算金额（元）：26406536</w:t>
      </w:r>
      <w:r>
        <w:rPr>
          <w:rFonts w:hint="eastAsia" w:ascii="宋体" w:hAnsi="宋体" w:cs="宋体"/>
          <w:b/>
          <w:color w:val="auto"/>
          <w:sz w:val="24"/>
          <w:highlight w:val="none"/>
          <w:lang w:val="en-US" w:eastAsia="zh-CN"/>
        </w:rPr>
        <w:t>.</w:t>
      </w:r>
      <w:r>
        <w:rPr>
          <w:rFonts w:hint="eastAsia" w:ascii="宋体" w:hAnsi="宋体" w:cs="宋体"/>
          <w:b/>
          <w:color w:val="auto"/>
          <w:sz w:val="24"/>
          <w:highlight w:val="none"/>
        </w:rPr>
        <w:t>49</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最高限价（元）：26406536</w:t>
      </w:r>
      <w:r>
        <w:rPr>
          <w:rFonts w:hint="eastAsia" w:ascii="宋体" w:hAnsi="宋体" w:cs="宋体"/>
          <w:b/>
          <w:color w:val="auto"/>
          <w:sz w:val="24"/>
          <w:highlight w:val="none"/>
          <w:lang w:val="en-US" w:eastAsia="zh-CN"/>
        </w:rPr>
        <w:t>.</w:t>
      </w:r>
      <w:r>
        <w:rPr>
          <w:rFonts w:hint="eastAsia" w:ascii="宋体" w:hAnsi="宋体" w:cs="宋体"/>
          <w:b/>
          <w:color w:val="auto"/>
          <w:sz w:val="24"/>
          <w:highlight w:val="none"/>
        </w:rPr>
        <w:t>49</w:t>
      </w:r>
      <w:r>
        <w:rPr>
          <w:rFonts w:ascii="宋体" w:hAnsi="宋体" w:cs="宋体"/>
          <w:color w:val="auto"/>
          <w:sz w:val="24"/>
          <w:highlight w:val="none"/>
        </w:rPr>
        <w:t xml:space="preserve"> </w:t>
      </w:r>
    </w:p>
    <w:p>
      <w:pPr>
        <w:pStyle w:val="6"/>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 w:val="0"/>
          <w:bCs/>
          <w:color w:val="auto"/>
          <w:sz w:val="24"/>
          <w:highlight w:val="none"/>
        </w:rPr>
        <w:t>本项目大院内地址位于杭州市临安区锦城街道衣锦街398号；列入本次综合物业管理的范围为：</w:t>
      </w:r>
      <w:r>
        <w:rPr>
          <w:rFonts w:hint="eastAsia" w:hAnsi="宋体" w:cs="宋体"/>
          <w:b w:val="0"/>
          <w:bCs/>
          <w:color w:val="auto"/>
          <w:sz w:val="24"/>
          <w:highlight w:val="none"/>
          <w:lang w:val="en-US" w:eastAsia="zh-CN"/>
        </w:rPr>
        <w:t>保安服务、</w:t>
      </w:r>
      <w:r>
        <w:rPr>
          <w:rFonts w:hint="eastAsia" w:hAnsi="宋体" w:cs="宋体"/>
          <w:b w:val="0"/>
          <w:bCs/>
          <w:color w:val="auto"/>
          <w:sz w:val="24"/>
          <w:highlight w:val="none"/>
        </w:rPr>
        <w:t>房屋日常管理与维修养护、共用设备管理与维修养护、传达室安保秩序管理、环境卫生管理、绿化管理</w:t>
      </w:r>
      <w:r>
        <w:rPr>
          <w:rFonts w:hint="eastAsia" w:hAnsi="宋体" w:cs="宋体"/>
          <w:b w:val="0"/>
          <w:bCs/>
          <w:color w:val="auto"/>
          <w:sz w:val="24"/>
          <w:highlight w:val="none"/>
          <w:lang w:eastAsia="zh-CN"/>
        </w:rPr>
        <w:t>、白蚁防治、</w:t>
      </w:r>
      <w:r>
        <w:rPr>
          <w:rFonts w:hint="eastAsia" w:hAnsi="宋体" w:cs="宋体"/>
          <w:b w:val="0"/>
          <w:bCs/>
          <w:color w:val="auto"/>
          <w:sz w:val="24"/>
          <w:highlight w:val="none"/>
          <w:lang w:val="en-US" w:eastAsia="zh-CN"/>
        </w:rPr>
        <w:t>四害消杀、</w:t>
      </w:r>
      <w:r>
        <w:rPr>
          <w:rFonts w:hint="eastAsia" w:hAnsi="宋体" w:cs="宋体"/>
          <w:b w:val="0"/>
          <w:bCs/>
          <w:color w:val="auto"/>
          <w:sz w:val="24"/>
          <w:highlight w:val="none"/>
        </w:rPr>
        <w:t>等。建筑面积共计</w:t>
      </w:r>
      <w:r>
        <w:rPr>
          <w:rFonts w:hint="eastAsia" w:hAnsi="宋体" w:cs="宋体"/>
          <w:b w:val="0"/>
          <w:bCs/>
          <w:color w:val="auto"/>
          <w:sz w:val="24"/>
          <w:highlight w:val="none"/>
          <w:lang w:val="en-US" w:eastAsia="zh-CN"/>
        </w:rPr>
        <w:t>35004.47</w:t>
      </w:r>
      <w:r>
        <w:rPr>
          <w:rFonts w:hint="eastAsia" w:hAnsi="宋体" w:cs="宋体"/>
          <w:b w:val="0"/>
          <w:bCs/>
          <w:color w:val="auto"/>
          <w:sz w:val="24"/>
          <w:highlight w:val="none"/>
        </w:rPr>
        <w:t>平方米，占地面积</w:t>
      </w:r>
      <w:r>
        <w:rPr>
          <w:rFonts w:hint="eastAsia" w:hAnsi="宋体" w:cs="宋体"/>
          <w:b w:val="0"/>
          <w:bCs/>
          <w:color w:val="auto"/>
          <w:sz w:val="24"/>
          <w:highlight w:val="none"/>
          <w:lang w:val="en-US" w:eastAsia="zh-CN"/>
        </w:rPr>
        <w:t>10490.15</w:t>
      </w:r>
      <w:r>
        <w:rPr>
          <w:rFonts w:hint="eastAsia" w:hAnsi="宋体" w:cs="宋体"/>
          <w:b w:val="0"/>
          <w:bCs/>
          <w:color w:val="auto"/>
          <w:sz w:val="24"/>
          <w:highlight w:val="none"/>
        </w:rPr>
        <w:t>平方米</w:t>
      </w:r>
      <w:r>
        <w:rPr>
          <w:rFonts w:hint="eastAsia" w:hAnsi="宋体" w:cs="宋体"/>
          <w:b w:val="0"/>
          <w:bCs/>
          <w:snapToGrid/>
          <w:color w:val="auto"/>
          <w:kern w:val="2"/>
          <w:sz w:val="24"/>
          <w:szCs w:val="24"/>
          <w:highlight w:val="none"/>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29"/>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b w:val="0"/>
          <w:bCs/>
          <w:color w:val="auto"/>
          <w:highlight w:val="none"/>
        </w:rPr>
        <w:t>合同期为</w:t>
      </w:r>
      <w:r>
        <w:rPr>
          <w:rFonts w:hint="eastAsia" w:ascii="宋体" w:hAnsi="宋体" w:cs="宋体"/>
          <w:b w:val="0"/>
          <w:bCs/>
          <w:color w:val="auto"/>
          <w:highlight w:val="none"/>
          <w:lang w:val="en-US" w:eastAsia="zh-CN"/>
        </w:rPr>
        <w:t>叁</w:t>
      </w:r>
      <w:r>
        <w:rPr>
          <w:rFonts w:hint="eastAsia" w:ascii="宋体" w:hAnsi="宋体" w:cs="宋体"/>
          <w:b w:val="0"/>
          <w:bCs/>
          <w:color w:val="auto"/>
          <w:highlight w:val="none"/>
        </w:rPr>
        <w:t>年，</w:t>
      </w:r>
      <w:r>
        <w:rPr>
          <w:rFonts w:hint="eastAsia" w:ascii="宋体" w:hAnsi="宋体" w:cs="宋体"/>
          <w:b w:val="0"/>
          <w:bCs/>
          <w:color w:val="auto"/>
          <w:highlight w:val="none"/>
          <w:lang w:val="zh-CN"/>
        </w:rPr>
        <w:t>自合同签订生效之日起</w:t>
      </w:r>
      <w:r>
        <w:rPr>
          <w:rFonts w:hint="eastAsia" w:ascii="宋体" w:hAnsi="宋体" w:cs="宋体"/>
          <w:b w:val="0"/>
          <w:bCs/>
          <w:color w:val="auto"/>
          <w:highlight w:val="none"/>
        </w:rPr>
        <w:t>至合同期满</w:t>
      </w:r>
      <w:r>
        <w:rPr>
          <w:rFonts w:hint="eastAsia" w:ascii="宋体" w:hAnsi="宋体" w:cs="宋体"/>
          <w:b w:val="0"/>
          <w:bCs/>
          <w:color w:val="auto"/>
          <w:highlight w:val="none"/>
          <w:lang w:eastAsia="zh-CN"/>
        </w:rPr>
        <w:t>。</w:t>
      </w:r>
      <w:r>
        <w:rPr>
          <w:rFonts w:ascii="宋体" w:hAnsi="宋体" w:cs="宋体"/>
          <w:color w:val="auto"/>
          <w:highlight w:val="none"/>
        </w:rPr>
        <w:t xml:space="preserve"> </w:t>
      </w:r>
    </w:p>
    <w:p>
      <w:pPr>
        <w:pStyle w:val="6"/>
        <w:spacing w:line="360" w:lineRule="auto"/>
        <w:ind w:firstLine="480"/>
        <w:rPr>
          <w:rFonts w:hint="eastAsia" w:hAnsi="宋体" w:cs="宋体"/>
          <w:color w:val="auto"/>
          <w:kern w:val="0"/>
          <w:sz w:val="24"/>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ascii="Wingdings" w:hAnsi="Wingdings" w:eastAsia="宋体" w:cs="Segoe UI Symbol"/>
              <w:snapToGrid w:val="0"/>
              <w:color w:val="auto"/>
              <w:kern w:val="0"/>
              <w:sz w:val="24"/>
              <w:szCs w:val="20"/>
              <w:highlight w:val="none"/>
              <w:lang w:val="en-US" w:eastAsia="zh-CN" w:bidi="ar-SA"/>
            </w:rPr>
            <w:t>þ</w:t>
          </w:r>
        </w:sdtContent>
      </w:sdt>
      <w:r>
        <w:rPr>
          <w:rFonts w:hint="eastAsia" w:hAnsi="宋体" w:cs="宋体"/>
          <w:b/>
          <w:color w:val="auto"/>
          <w:sz w:val="24"/>
          <w:highlight w:val="none"/>
        </w:rPr>
        <w:t>否</w:t>
      </w:r>
      <w:r>
        <w:rPr>
          <w:rFonts w:hint="eastAsia" w:hAnsi="宋体" w:cs="宋体"/>
          <w:color w:val="auto"/>
          <w:kern w:val="0"/>
          <w:sz w:val="24"/>
          <w:highlight w:val="none"/>
        </w:rPr>
        <w:t>。</w:t>
      </w:r>
    </w:p>
    <w:p>
      <w:pPr>
        <w:pStyle w:val="6"/>
        <w:spacing w:line="360" w:lineRule="auto"/>
        <w:ind w:firstLine="480"/>
        <w:rPr>
          <w:rFonts w:hint="eastAsia" w:hAnsi="宋体" w:cs="宋体"/>
          <w:color w:val="auto"/>
          <w:kern w:val="0"/>
          <w:sz w:val="24"/>
          <w:highlight w:val="none"/>
        </w:rPr>
      </w:pPr>
      <w:r>
        <w:rPr>
          <w:rFonts w:hint="eastAsia" w:hAnsi="宋体" w:cs="宋体"/>
          <w:color w:val="auto"/>
          <w:kern w:val="0"/>
          <w:sz w:val="24"/>
          <w:highlight w:val="none"/>
        </w:rPr>
        <w:t>区政府大院是临安对外展示的重要窗口节点，服务过程中涉及面广、细节多、要求高。内设机要、保密等重点安保区域，是**重点目标单位，在重大节日、重要活动时期安保等级为二级非常态，安保要求高、责任重。为避免服务过程中联合体间出现相互扯皮引发矛盾纠纷，影响服务质量，给区政府大院管理增加难度，故该项目不接受联合体投标。</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p>
    <w:p>
      <w:pPr>
        <w:snapToGrid w:val="0"/>
        <w:spacing w:line="360" w:lineRule="auto"/>
        <w:ind w:firstLine="480" w:firstLineChars="200"/>
        <w:rPr>
          <w:rFonts w:hint="eastAsia" w:ascii="宋体" w:hAnsi="宋体" w:eastAsia="宋体" w:cs="宋体"/>
          <w:color w:val="auto"/>
          <w:sz w:val="24"/>
          <w:highlight w:val="none"/>
          <w:lang w:eastAsia="zh-CN"/>
        </w:rPr>
      </w:pPr>
      <w:sdt>
        <w:sdtPr>
          <w:rPr>
            <w:rFonts w:hint="eastAsia" w:ascii="宋体" w:hAnsi="宋体" w:cs="宋体"/>
            <w:color w:val="auto"/>
            <w:kern w:val="0"/>
            <w:sz w:val="24"/>
            <w:highlight w:val="none"/>
          </w:rPr>
          <w:id w:val="-160711229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有特定资格要求：</w:t>
      </w:r>
      <w:r>
        <w:rPr>
          <w:rFonts w:hint="eastAsia" w:ascii="宋体" w:hAnsi="宋体" w:cs="宋体"/>
          <w:b/>
          <w:bCs/>
          <w:color w:val="auto"/>
          <w:sz w:val="24"/>
          <w:highlight w:val="none"/>
          <w:u w:val="single"/>
        </w:rPr>
        <w:t>取得</w:t>
      </w:r>
      <w:r>
        <w:rPr>
          <w:rFonts w:hint="eastAsia" w:ascii="宋体" w:hAnsi="宋体" w:cs="宋体"/>
          <w:b/>
          <w:bCs/>
          <w:color w:val="auto"/>
          <w:sz w:val="24"/>
          <w:highlight w:val="none"/>
          <w:u w:val="single"/>
          <w:lang w:eastAsia="zh-CN"/>
        </w:rPr>
        <w:t>公安部门颁发的处于有效期内的</w:t>
      </w:r>
      <w:r>
        <w:rPr>
          <w:rFonts w:hint="eastAsia" w:ascii="宋体" w:hAnsi="宋体" w:cs="宋体"/>
          <w:b/>
          <w:bCs/>
          <w:color w:val="auto"/>
          <w:sz w:val="24"/>
          <w:highlight w:val="none"/>
          <w:u w:val="single"/>
        </w:rPr>
        <w:t>《保安服务许可证》；该特定条件的法律法规依据：《保安服务管理条例》</w:t>
      </w:r>
      <w:r>
        <w:rPr>
          <w:rFonts w:hint="eastAsia" w:ascii="宋体" w:hAnsi="宋体" w:cs="宋体"/>
          <w:b/>
          <w:bCs/>
          <w:color w:val="auto"/>
          <w:sz w:val="24"/>
          <w:highlight w:val="none"/>
          <w:u w:val="single"/>
          <w:lang w:eastAsia="zh-CN"/>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称：杭州市临安区机关事务服务中心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址：临安区衣锦街398号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项目联系人（询问）：刘浩东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项目联系方式（询问）：17353307853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质疑联系人：程新宇杰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0571-89540455</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    称：杭州市公共资源交易中心</w:t>
      </w:r>
      <w:r>
        <w:rPr>
          <w:rFonts w:hint="eastAsia" w:ascii="宋体" w:hAnsi="宋体" w:cs="宋体"/>
          <w:color w:val="auto"/>
          <w:sz w:val="24"/>
          <w:highlight w:val="none"/>
          <w:lang w:eastAsia="zh-CN"/>
        </w:rPr>
        <w:t>临安分中心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浙江省杭州市临安区锦北街道科技大道</w:t>
      </w:r>
      <w:r>
        <w:rPr>
          <w:rFonts w:hint="eastAsia" w:ascii="宋体" w:hAnsi="宋体" w:cs="宋体"/>
          <w:color w:val="auto"/>
          <w:sz w:val="24"/>
          <w:highlight w:val="none"/>
          <w:lang w:val="en-US" w:eastAsia="zh-CN"/>
        </w:rPr>
        <w:t>4398号市民中心4楼</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传    真：</w:t>
      </w:r>
      <w:r>
        <w:rPr>
          <w:rFonts w:hint="eastAsia" w:ascii="宋体" w:hAnsi="宋体" w:cs="宋体"/>
          <w:color w:val="auto"/>
          <w:sz w:val="24"/>
          <w:highlight w:val="none"/>
          <w:lang w:val="en-US" w:eastAsia="zh-CN"/>
        </w:rPr>
        <w:t>0571-23616016</w:t>
      </w: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eastAsia="zh-CN"/>
        </w:rPr>
        <w:t>杨颖</w:t>
      </w: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0571-89540611</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eastAsia="zh-CN"/>
        </w:rPr>
        <w:t>王晖</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w:t>
      </w:r>
      <w:r>
        <w:rPr>
          <w:rFonts w:hint="eastAsia" w:ascii="宋体" w:hAnsi="宋体" w:cs="宋体"/>
          <w:color w:val="auto"/>
          <w:sz w:val="24"/>
          <w:highlight w:val="none"/>
          <w:lang w:val="en-US" w:eastAsia="zh-CN"/>
        </w:rPr>
        <w:t>89540616</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名    称：杭州市临安区财政局政府采购监督管理科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地    址：杭州市临安区锦城街道临天路1950号财政大楼411室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传    真：0571-89541600</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联系人 ：赵女士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 xml:space="preserve">监督投诉电话：0571-89541692、89541691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highlight w:val="none"/>
                <w:lang w:val="en-US"/>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物业服务</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物业管理</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病媒生物</w:t>
            </w:r>
            <w:r>
              <w:rPr>
                <w:rFonts w:hint="eastAsia" w:ascii="宋体" w:hAnsi="宋体" w:cs="宋体"/>
                <w:color w:val="auto"/>
                <w:sz w:val="24"/>
                <w:highlight w:val="none"/>
                <w:u w:val="single"/>
                <w:lang w:eastAsia="zh-CN"/>
              </w:rPr>
              <w:t>（“四害”）防治服务、</w:t>
            </w:r>
            <w:r>
              <w:rPr>
                <w:rFonts w:hint="eastAsia" w:ascii="宋体" w:hAnsi="宋体" w:cs="宋体"/>
                <w:color w:val="auto"/>
                <w:sz w:val="24"/>
                <w:highlight w:val="none"/>
                <w:u w:val="single"/>
                <w:lang w:val="en-US" w:eastAsia="zh-CN"/>
              </w:rPr>
              <w:t>树木保护</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kern w:val="28"/>
                <w:sz w:val="24"/>
                <w:szCs w:val="24"/>
                <w:highlight w:val="none"/>
                <w:u w:val="single"/>
              </w:rPr>
              <w:t>杭州市</w:t>
            </w:r>
            <w:r>
              <w:rPr>
                <w:rFonts w:hint="eastAsia" w:hAnsi="宋体" w:cs="宋体"/>
                <w:color w:val="auto"/>
                <w:kern w:val="28"/>
                <w:sz w:val="24"/>
                <w:szCs w:val="24"/>
                <w:highlight w:val="none"/>
                <w:u w:val="single"/>
                <w:lang w:eastAsia="zh-CN"/>
              </w:rPr>
              <w:t>临安区锦北街道科技大道</w:t>
            </w:r>
            <w:r>
              <w:rPr>
                <w:rFonts w:hint="eastAsia" w:hAnsi="宋体" w:cs="宋体"/>
                <w:color w:val="auto"/>
                <w:kern w:val="28"/>
                <w:sz w:val="24"/>
                <w:szCs w:val="24"/>
                <w:highlight w:val="none"/>
                <w:u w:val="single"/>
                <w:lang w:val="en-US" w:eastAsia="zh-CN"/>
              </w:rPr>
              <w:t>4398号市民中心B座B448室</w:t>
            </w:r>
            <w:r>
              <w:rPr>
                <w:rFonts w:hint="eastAsia" w:hAnsi="宋体" w:cs="宋体"/>
                <w:color w:val="auto"/>
                <w:kern w:val="28"/>
                <w:sz w:val="24"/>
                <w:szCs w:val="24"/>
                <w:highlight w:val="none"/>
                <w:u w:val="single"/>
              </w:rPr>
              <w:t>（杭州市公共资源交易中心</w:t>
            </w:r>
            <w:r>
              <w:rPr>
                <w:rFonts w:hint="eastAsia" w:hAnsi="宋体" w:cs="宋体"/>
                <w:color w:val="auto"/>
                <w:kern w:val="28"/>
                <w:sz w:val="24"/>
                <w:szCs w:val="24"/>
                <w:highlight w:val="none"/>
                <w:u w:val="single"/>
                <w:lang w:eastAsia="zh-CN"/>
              </w:rPr>
              <w:t>临安分中心</w:t>
            </w:r>
            <w:r>
              <w:rPr>
                <w:rFonts w:hint="eastAsia" w:hAnsi="宋体" w:cs="宋体"/>
                <w:color w:val="auto"/>
                <w:kern w:val="28"/>
                <w:sz w:val="24"/>
                <w:szCs w:val="24"/>
                <w:highlight w:val="none"/>
                <w:u w:val="single"/>
              </w:rPr>
              <w:t>政府采购</w:t>
            </w:r>
            <w:r>
              <w:rPr>
                <w:rFonts w:hint="eastAsia" w:hAnsi="宋体" w:cs="宋体"/>
                <w:color w:val="auto"/>
                <w:kern w:val="28"/>
                <w:sz w:val="24"/>
                <w:szCs w:val="24"/>
                <w:highlight w:val="none"/>
                <w:u w:val="single"/>
                <w:lang w:eastAsia="zh-CN"/>
              </w:rPr>
              <w:t>科</w:t>
            </w:r>
            <w:r>
              <w:rPr>
                <w:rFonts w:hint="eastAsia" w:hAnsi="宋体" w:cs="宋体"/>
                <w:color w:val="auto"/>
                <w:kern w:val="28"/>
                <w:sz w:val="24"/>
                <w:szCs w:val="24"/>
                <w:highlight w:val="none"/>
                <w:u w:val="single"/>
              </w:rPr>
              <w:t>）</w:t>
            </w:r>
            <w:r>
              <w:rPr>
                <w:rFonts w:hint="eastAsia" w:hAnsi="宋体" w:cs="宋体"/>
                <w:color w:val="auto"/>
                <w:kern w:val="28"/>
                <w:sz w:val="24"/>
                <w:szCs w:val="24"/>
                <w:highlight w:val="none"/>
              </w:rPr>
              <w:t>；备份投标文件签收人员联系电话：</w:t>
            </w:r>
            <w:r>
              <w:rPr>
                <w:rFonts w:hint="eastAsia" w:hAnsi="宋体" w:cs="宋体"/>
                <w:color w:val="auto"/>
                <w:kern w:val="28"/>
                <w:sz w:val="24"/>
                <w:szCs w:val="24"/>
                <w:highlight w:val="none"/>
                <w:u w:val="single"/>
              </w:rPr>
              <w:t>0571-</w:t>
            </w:r>
            <w:r>
              <w:rPr>
                <w:rFonts w:hint="eastAsia" w:hAnsi="宋体" w:cs="宋体"/>
                <w:color w:val="auto"/>
                <w:kern w:val="28"/>
                <w:sz w:val="24"/>
                <w:szCs w:val="24"/>
                <w:highlight w:val="none"/>
                <w:u w:val="single"/>
                <w:lang w:val="en-US" w:eastAsia="zh-CN"/>
              </w:rPr>
              <w:t>89540611</w:t>
            </w:r>
            <w:r>
              <w:rPr>
                <w:rFonts w:hint="eastAsia" w:hAnsi="宋体" w:cs="宋体"/>
                <w:color w:val="auto"/>
                <w:sz w:val="24"/>
                <w:szCs w:val="24"/>
                <w:highlight w:val="none"/>
              </w:rPr>
              <w:t>。</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Gothic" w:hAnsi="MS Gothic" w:cs="Arial" w:eastAsiaTheme="minorEastAsia"/>
                    <w:color w:val="auto"/>
                    <w:kern w:val="0"/>
                    <w:sz w:val="24"/>
                    <w:szCs w:val="24"/>
                    <w:highlight w:val="none"/>
                    <w:lang w:val="en-US" w:eastAsia="zh-CN" w:bidi="ar-SA"/>
                  </w:rPr>
                  <w:t>☐</w:t>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ascii="宋体" w:hAnsi="宋体" w:cs="宋体"/>
                <w:color w:val="auto"/>
                <w:kern w:val="0"/>
                <w:sz w:val="24"/>
                <w:highlight w:val="none"/>
              </w:rPr>
              <w:t>中标候选人</w:t>
            </w:r>
            <w:r>
              <w:rPr>
                <w:rFonts w:hint="eastAsia" w:ascii="宋体" w:hAnsi="宋体" w:cs="宋体"/>
                <w:color w:val="auto"/>
                <w:kern w:val="0"/>
                <w:sz w:val="24"/>
                <w:highlight w:val="none"/>
                <w:lang w:val="en-US" w:eastAsia="zh-CN"/>
              </w:rPr>
              <w:t>数量：</w:t>
            </w:r>
            <w:r>
              <w:rPr>
                <w:rFonts w:hint="eastAsia" w:ascii="宋体" w:hAnsi="宋体" w:cs="宋体"/>
                <w:color w:val="auto"/>
                <w:kern w:val="0"/>
                <w:sz w:val="24"/>
                <w:highlight w:val="none"/>
                <w:u w:val="single"/>
                <w:lang w:val="en-US" w:eastAsia="zh-CN"/>
              </w:rPr>
              <w:t>1</w:t>
            </w:r>
            <w:r>
              <w:rPr>
                <w:rFonts w:hint="eastAsia" w:ascii="宋体" w:hAnsi="宋体" w:cs="宋体"/>
                <w:color w:val="auto"/>
                <w:kern w:val="0"/>
                <w:sz w:val="24"/>
                <w:highlight w:val="none"/>
                <w:u w:val="none"/>
                <w:lang w:val="en-US" w:eastAsia="zh-CN"/>
              </w:rPr>
              <w:t>。</w:t>
            </w:r>
            <w:bookmarkStart w:id="519" w:name="_GoBack"/>
            <w:bookmarkEnd w:id="519"/>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_Toc164416483"/>
      <w:bookmarkStart w:id="12"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6"/>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9"/>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6"/>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9"/>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9"/>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9"/>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15.4以快递方式递交备份投标文件的，投标人应先将备份投标文件按要求密封和标记，再进行快递包装后邮寄。备份投标文件须在投标截止时间之前送达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9"/>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9"/>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auto"/>
          <w:sz w:val="32"/>
          <w:highlight w:val="none"/>
        </w:rPr>
      </w:pPr>
      <w:r>
        <w:rPr>
          <w:rFonts w:hint="eastAsia" w:ascii="宋体" w:hAnsi="宋体" w:cs="宋体"/>
          <w:color w:val="auto"/>
          <w:highlight w:val="none"/>
        </w:rPr>
        <w:t>17.4在投标截止时间起至投标有效期届满，供应商投标文件不可撤销。</w:t>
      </w:r>
    </w:p>
    <w:p>
      <w:pPr>
        <w:pStyle w:val="129"/>
        <w:spacing w:before="0"/>
        <w:ind w:firstLine="1928" w:firstLineChars="600"/>
        <w:rPr>
          <w:rFonts w:hint="eastAsia" w:ascii="宋体" w:hAnsi="宋体" w:cs="宋体"/>
          <w:b/>
          <w:color w:val="auto"/>
          <w:sz w:val="32"/>
          <w:highlight w:val="none"/>
        </w:rPr>
      </w:pPr>
    </w:p>
    <w:p>
      <w:pPr>
        <w:pStyle w:val="129"/>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5"/>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5"/>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5"/>
        <w:spacing w:before="0" w:line="360" w:lineRule="auto"/>
        <w:ind w:left="0" w:firstLine="480" w:firstLineChars="200"/>
        <w:contextualSpacing/>
        <w:rPr>
          <w:rFonts w:hint="eastAsia" w:ascii="宋体" w:hAnsi="宋体" w:cs="宋体"/>
          <w:b/>
          <w:color w:val="auto"/>
          <w:sz w:val="24"/>
          <w:highlight w:val="none"/>
        </w:rPr>
      </w:pPr>
      <w:r>
        <w:rPr>
          <w:rFonts w:hint="eastAsia" w:ascii="宋体" w:hAnsi="宋体" w:cs="宋体"/>
          <w:color w:val="auto"/>
          <w:sz w:val="24"/>
          <w:highlight w:val="none"/>
        </w:rPr>
        <w:t>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pStyle w:val="555"/>
        <w:spacing w:before="0" w:line="360" w:lineRule="auto"/>
        <w:ind w:left="0" w:firstLine="482" w:firstLineChars="200"/>
        <w:contextualSpacing/>
        <w:rPr>
          <w:rFonts w:ascii="宋体" w:hAnsi="宋体" w:cs="宋体"/>
          <w:b/>
          <w:color w:val="auto"/>
          <w:sz w:val="24"/>
          <w:highlight w:val="none"/>
        </w:rPr>
      </w:pPr>
      <w:r>
        <w:rPr>
          <w:rFonts w:hint="eastAsia" w:ascii="宋体" w:hAnsi="宋体" w:cs="宋体"/>
          <w:b/>
          <w:color w:val="auto"/>
          <w:sz w:val="24"/>
          <w:highlight w:val="none"/>
          <w:lang w:val="en-US" w:eastAsia="zh-CN"/>
        </w:rPr>
        <w:t>18.4开标记录开启后，请将附件8《政府采购活动现场确认声明书》填写完整发送至邮箱：649656585@qq.com。</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9"/>
        <w:spacing w:before="0"/>
        <w:ind w:firstLine="480" w:firstLineChars="20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9"/>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color w:val="auto"/>
          <w:sz w:val="24"/>
          <w:highlight w:val="none"/>
          <w:lang w:eastAsia="zh-CN"/>
        </w:rPr>
        <w:t>推荐一名中标（成交）候选人。</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9"/>
        <w:snapToGrid w:val="0"/>
        <w:spacing w:before="0"/>
        <w:ind w:firstLine="480" w:firstLineChars="200"/>
        <w:rPr>
          <w:rFonts w:hint="eastAsia" w:ascii="宋体" w:hAnsi="宋体" w:cs="宋体"/>
          <w:b w:val="0"/>
          <w:bCs/>
          <w:color w:val="auto"/>
          <w:szCs w:val="24"/>
          <w:highlight w:val="none"/>
        </w:rPr>
      </w:pPr>
      <w:r>
        <w:rPr>
          <w:rFonts w:hint="eastAsia" w:ascii="宋体" w:hAnsi="宋体" w:cs="宋体"/>
          <w:b w:val="0"/>
          <w:bCs/>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9"/>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4"/>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9"/>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29"/>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6"/>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07468"/>
      <w:bookmarkEnd w:id="15"/>
      <w:bookmarkStart w:id="16" w:name="_Hlt74729768"/>
      <w:bookmarkEnd w:id="16"/>
      <w:bookmarkStart w:id="17" w:name="_Hlt75236011"/>
      <w:bookmarkEnd w:id="17"/>
      <w:bookmarkStart w:id="18" w:name="_Hlt68057669"/>
      <w:bookmarkEnd w:id="18"/>
      <w:bookmarkStart w:id="19" w:name="_Hlt75236290"/>
      <w:bookmarkEnd w:id="19"/>
      <w:bookmarkStart w:id="20" w:name="_Hlt68403820"/>
      <w:bookmarkEnd w:id="20"/>
      <w:bookmarkStart w:id="21" w:name="_Hlt68072990"/>
      <w:bookmarkEnd w:id="21"/>
      <w:bookmarkStart w:id="22" w:name="_Hlt75236101"/>
      <w:bookmarkEnd w:id="22"/>
      <w:bookmarkStart w:id="23" w:name="_Hlt68073093"/>
      <w:bookmarkEnd w:id="23"/>
      <w:bookmarkStart w:id="24" w:name="_Hlt68072998"/>
      <w:bookmarkEnd w:id="24"/>
      <w:bookmarkStart w:id="25" w:name="_Hlt74730295"/>
      <w:bookmarkEnd w:id="25"/>
      <w:bookmarkStart w:id="26" w:name="_Hlt74714665"/>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pStyle w:val="3"/>
        <w:pageBreakBefore w:val="0"/>
        <w:widowControl w:val="0"/>
        <w:kinsoku/>
        <w:wordWrap/>
        <w:overflowPunct/>
        <w:topLinePunct w:val="0"/>
        <w:bidi w:val="0"/>
        <w:snapToGrid w:val="0"/>
        <w:spacing w:line="360" w:lineRule="auto"/>
        <w:textAlignment w:val="auto"/>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属于实质性要求条款的，已用符号“▲”标明，否则属于非实质性要求。</w:t>
      </w:r>
    </w:p>
    <w:p>
      <w:pPr>
        <w:pStyle w:val="3"/>
        <w:pageBreakBefore w:val="0"/>
        <w:widowControl w:val="0"/>
        <w:kinsoku/>
        <w:wordWrap/>
        <w:overflowPunct/>
        <w:topLinePunct w:val="0"/>
        <w:bidi w:val="0"/>
        <w:snapToGrid w:val="0"/>
        <w:spacing w:line="360" w:lineRule="auto"/>
        <w:textAlignment w:val="auto"/>
        <w:rPr>
          <w:rFonts w:hint="eastAsia" w:asciiTheme="minorEastAsia" w:hAnsiTheme="minorEastAsia" w:eastAsiaTheme="minorEastAsia" w:cstheme="minorEastAsia"/>
          <w:b/>
          <w:snapToGrid w:val="0"/>
          <w:color w:val="auto"/>
          <w:kern w:val="28"/>
          <w:sz w:val="24"/>
          <w:szCs w:val="24"/>
          <w:highlight w:val="none"/>
        </w:rPr>
      </w:pPr>
      <w:r>
        <w:rPr>
          <w:rFonts w:hint="eastAsia" w:asciiTheme="minorEastAsia" w:hAnsiTheme="minorEastAsia" w:eastAsiaTheme="minorEastAsia" w:cstheme="minorEastAsia"/>
          <w:b/>
          <w:bCs/>
          <w:color w:val="auto"/>
          <w:sz w:val="24"/>
          <w:szCs w:val="24"/>
          <w:highlight w:val="none"/>
        </w:rPr>
        <w:t>一、</w:t>
      </w:r>
      <w:r>
        <w:rPr>
          <w:rFonts w:hint="eastAsia" w:asciiTheme="minorEastAsia" w:hAnsiTheme="minorEastAsia" w:eastAsiaTheme="minorEastAsia" w:cstheme="minorEastAsia"/>
          <w:b/>
          <w:snapToGrid w:val="0"/>
          <w:color w:val="auto"/>
          <w:kern w:val="28"/>
          <w:sz w:val="24"/>
          <w:szCs w:val="24"/>
          <w:highlight w:val="none"/>
        </w:rPr>
        <w:t>服务范围和内容</w:t>
      </w:r>
    </w:p>
    <w:p>
      <w:pPr>
        <w:pageBreakBefore w:val="0"/>
        <w:widowControl w:val="0"/>
        <w:tabs>
          <w:tab w:val="left" w:pos="3780"/>
        </w:tabs>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本项目大院内地址位于杭州市临安区锦城街道衣锦街398号；列入本次综合物业管理的范围为：</w:t>
      </w:r>
      <w:r>
        <w:rPr>
          <w:rFonts w:hint="eastAsia" w:asciiTheme="minorEastAsia" w:hAnsiTheme="minorEastAsia" w:eastAsiaTheme="minorEastAsia" w:cstheme="minorEastAsia"/>
          <w:b w:val="0"/>
          <w:bCs w:val="0"/>
          <w:snapToGrid w:val="0"/>
          <w:color w:val="auto"/>
          <w:kern w:val="28"/>
          <w:sz w:val="24"/>
          <w:szCs w:val="24"/>
          <w:highlight w:val="none"/>
          <w:lang w:val="en-US" w:eastAsia="zh-CN"/>
        </w:rPr>
        <w:t>保安服务、</w:t>
      </w:r>
      <w:r>
        <w:rPr>
          <w:rFonts w:hint="eastAsia" w:asciiTheme="minorEastAsia" w:hAnsiTheme="minorEastAsia" w:eastAsiaTheme="minorEastAsia" w:cstheme="minorEastAsia"/>
          <w:b w:val="0"/>
          <w:bCs w:val="0"/>
          <w:snapToGrid w:val="0"/>
          <w:color w:val="auto"/>
          <w:kern w:val="28"/>
          <w:sz w:val="24"/>
          <w:szCs w:val="24"/>
          <w:highlight w:val="none"/>
        </w:rPr>
        <w:t>房屋日常管理与维修养护、共用设备管理与维修养护、传达室安保秩序管理、环境卫生管理、绿化管理</w:t>
      </w:r>
      <w:r>
        <w:rPr>
          <w:rFonts w:hint="eastAsia" w:asciiTheme="minorEastAsia" w:hAnsiTheme="minorEastAsia" w:eastAsiaTheme="minorEastAsia" w:cstheme="minorEastAsia"/>
          <w:b w:val="0"/>
          <w:bCs w:val="0"/>
          <w:snapToGrid w:val="0"/>
          <w:color w:val="auto"/>
          <w:kern w:val="28"/>
          <w:sz w:val="24"/>
          <w:szCs w:val="24"/>
          <w:highlight w:val="none"/>
          <w:lang w:eastAsia="zh-CN"/>
        </w:rPr>
        <w:t>、白蚁防治、</w:t>
      </w:r>
      <w:r>
        <w:rPr>
          <w:rFonts w:hint="eastAsia" w:asciiTheme="minorEastAsia" w:hAnsiTheme="minorEastAsia" w:eastAsiaTheme="minorEastAsia" w:cstheme="minorEastAsia"/>
          <w:b w:val="0"/>
          <w:bCs w:val="0"/>
          <w:snapToGrid w:val="0"/>
          <w:color w:val="auto"/>
          <w:kern w:val="28"/>
          <w:sz w:val="24"/>
          <w:szCs w:val="24"/>
          <w:highlight w:val="none"/>
          <w:lang w:val="en-US" w:eastAsia="zh-CN"/>
        </w:rPr>
        <w:t>四害消杀、</w:t>
      </w:r>
      <w:r>
        <w:rPr>
          <w:rFonts w:hint="eastAsia" w:asciiTheme="minorEastAsia" w:hAnsiTheme="minorEastAsia" w:eastAsiaTheme="minorEastAsia" w:cstheme="minorEastAsia"/>
          <w:b w:val="0"/>
          <w:bCs w:val="0"/>
          <w:snapToGrid w:val="0"/>
          <w:color w:val="auto"/>
          <w:kern w:val="28"/>
          <w:sz w:val="24"/>
          <w:szCs w:val="24"/>
          <w:highlight w:val="none"/>
        </w:rPr>
        <w:t>等。</w:t>
      </w:r>
      <w:r>
        <w:rPr>
          <w:rFonts w:hint="eastAsia" w:asciiTheme="minorEastAsia" w:hAnsiTheme="minorEastAsia" w:eastAsiaTheme="minorEastAsia" w:cstheme="minorEastAsia"/>
          <w:b w:val="0"/>
          <w:bCs w:val="0"/>
          <w:color w:val="auto"/>
          <w:sz w:val="24"/>
          <w:szCs w:val="24"/>
          <w:highlight w:val="none"/>
        </w:rPr>
        <w:t>建筑面积共计</w:t>
      </w:r>
      <w: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t>35004.47</w:t>
      </w:r>
      <w:r>
        <w:rPr>
          <w:rFonts w:hint="eastAsia" w:asciiTheme="minorEastAsia" w:hAnsiTheme="minorEastAsia" w:eastAsiaTheme="minorEastAsia" w:cstheme="minorEastAsia"/>
          <w:b w:val="0"/>
          <w:bCs w:val="0"/>
          <w:color w:val="auto"/>
          <w:sz w:val="24"/>
          <w:szCs w:val="24"/>
          <w:highlight w:val="none"/>
        </w:rPr>
        <w:t>平方米，占地面积</w:t>
      </w:r>
      <w:r>
        <w:rPr>
          <w:rFonts w:hint="eastAsia" w:asciiTheme="minorEastAsia" w:hAnsiTheme="minorEastAsia" w:eastAsiaTheme="minorEastAsia" w:cstheme="minorEastAsia"/>
          <w:b w:val="0"/>
          <w:bCs w:val="0"/>
          <w:i w:val="0"/>
          <w:iCs w:val="0"/>
          <w:color w:val="auto"/>
          <w:kern w:val="0"/>
          <w:sz w:val="24"/>
          <w:szCs w:val="24"/>
          <w:highlight w:val="none"/>
          <w:u w:val="none"/>
          <w:lang w:val="en-US" w:eastAsia="zh-CN" w:bidi="ar"/>
        </w:rPr>
        <w:t>10490.15</w:t>
      </w:r>
      <w:r>
        <w:rPr>
          <w:rFonts w:hint="eastAsia" w:asciiTheme="minorEastAsia" w:hAnsiTheme="minorEastAsia" w:eastAsiaTheme="minorEastAsia" w:cstheme="minorEastAsia"/>
          <w:b w:val="0"/>
          <w:bCs w:val="0"/>
          <w:color w:val="auto"/>
          <w:sz w:val="24"/>
          <w:szCs w:val="24"/>
          <w:highlight w:val="none"/>
        </w:rPr>
        <w:t>平方米，</w:t>
      </w:r>
      <w:r>
        <w:rPr>
          <w:rFonts w:hint="eastAsia" w:asciiTheme="minorEastAsia" w:hAnsiTheme="minorEastAsia" w:eastAsiaTheme="minorEastAsia" w:cstheme="minorEastAsia"/>
          <w:b w:val="0"/>
          <w:bCs w:val="0"/>
          <w:snapToGrid w:val="0"/>
          <w:color w:val="auto"/>
          <w:kern w:val="28"/>
          <w:sz w:val="24"/>
          <w:szCs w:val="24"/>
          <w:highlight w:val="none"/>
        </w:rPr>
        <w:t xml:space="preserve">   </w:t>
      </w:r>
      <w:r>
        <w:rPr>
          <w:rFonts w:hint="eastAsia" w:asciiTheme="minorEastAsia" w:hAnsiTheme="minorEastAsia" w:eastAsiaTheme="minorEastAsia" w:cstheme="minorEastAsia"/>
          <w:b/>
          <w:snapToGrid w:val="0"/>
          <w:color w:val="auto"/>
          <w:kern w:val="28"/>
          <w:sz w:val="24"/>
          <w:szCs w:val="24"/>
          <w:highlight w:val="none"/>
        </w:rPr>
        <w:t xml:space="preserve">      </w:t>
      </w:r>
    </w:p>
    <w:p>
      <w:pPr>
        <w:pStyle w:val="3"/>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二、物业管理服务要求</w:t>
      </w:r>
    </w:p>
    <w:p>
      <w:pPr>
        <w:pStyle w:val="4"/>
        <w:pageBreakBefore w:val="0"/>
        <w:widowControl w:val="0"/>
        <w:numPr>
          <w:ilvl w:val="0"/>
          <w:numId w:val="0"/>
        </w:numPr>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snapToGrid w:val="0"/>
          <w:color w:val="auto"/>
          <w:kern w:val="28"/>
          <w:sz w:val="24"/>
          <w:szCs w:val="24"/>
          <w:highlight w:val="none"/>
          <w:lang w:val="en-US" w:eastAsia="zh-CN"/>
        </w:rPr>
      </w:pPr>
      <w:r>
        <w:rPr>
          <w:rFonts w:hint="eastAsia" w:asciiTheme="minorEastAsia" w:hAnsiTheme="minorEastAsia" w:eastAsiaTheme="minorEastAsia" w:cstheme="minorEastAsia"/>
          <w:b/>
          <w:snapToGrid w:val="0"/>
          <w:color w:val="auto"/>
          <w:kern w:val="28"/>
          <w:sz w:val="24"/>
          <w:szCs w:val="24"/>
          <w:highlight w:val="none"/>
          <w:lang w:val="en-US" w:eastAsia="zh-CN"/>
        </w:rPr>
        <w:t>（一）保安服务</w:t>
      </w:r>
    </w:p>
    <w:p>
      <w:pPr>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snapToGrid w:val="0"/>
          <w:color w:val="auto"/>
          <w:kern w:val="28"/>
          <w:sz w:val="24"/>
          <w:szCs w:val="24"/>
          <w:highlight w:val="none"/>
          <w:lang w:val="en-US" w:eastAsia="zh-CN"/>
        </w:rPr>
      </w:pPr>
      <w:r>
        <w:rPr>
          <w:rFonts w:hint="eastAsia" w:asciiTheme="minorEastAsia" w:hAnsiTheme="minorEastAsia" w:eastAsiaTheme="minorEastAsia" w:cstheme="minorEastAsia"/>
          <w:b w:val="0"/>
          <w:bCs/>
          <w:snapToGrid w:val="0"/>
          <w:color w:val="auto"/>
          <w:kern w:val="28"/>
          <w:sz w:val="24"/>
          <w:szCs w:val="24"/>
          <w:highlight w:val="none"/>
          <w:lang w:val="en-US" w:eastAsia="zh-CN"/>
        </w:rPr>
        <w:t>1.服务内容：</w:t>
      </w:r>
    </w:p>
    <w:p>
      <w:pPr>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
          <w:snapToGrid w:val="0"/>
          <w:color w:val="auto"/>
          <w:kern w:val="28"/>
          <w:sz w:val="24"/>
          <w:szCs w:val="24"/>
          <w:highlight w:val="none"/>
        </w:rPr>
      </w:pPr>
      <w:r>
        <w:rPr>
          <w:rFonts w:hint="eastAsia" w:asciiTheme="minorEastAsia" w:hAnsiTheme="minorEastAsia" w:eastAsiaTheme="minorEastAsia" w:cstheme="minorEastAsia"/>
          <w:b w:val="0"/>
          <w:bCs/>
          <w:snapToGrid w:val="0"/>
          <w:color w:val="auto"/>
          <w:kern w:val="28"/>
          <w:sz w:val="24"/>
          <w:szCs w:val="24"/>
          <w:highlight w:val="none"/>
          <w:lang w:val="en-US" w:eastAsia="zh-CN"/>
        </w:rPr>
        <w:t>（1）本项目大院内地址位于杭州市临安区锦城街道衣锦街398号，包括党校专家楼（九州街100号）、</w:t>
      </w:r>
      <w:r>
        <w:rPr>
          <w:rFonts w:hint="eastAsia" w:asciiTheme="minorEastAsia" w:hAnsiTheme="minorEastAsia" w:eastAsiaTheme="minorEastAsia" w:cstheme="minorEastAsia"/>
          <w:color w:val="auto"/>
          <w:sz w:val="24"/>
          <w:szCs w:val="24"/>
          <w:highlight w:val="none"/>
        </w:rPr>
        <w:t>太庙山小区、五水共治办传达室</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老文联传达室</w:t>
      </w:r>
      <w:r>
        <w:rPr>
          <w:rFonts w:hint="eastAsia" w:asciiTheme="minorEastAsia" w:hAnsiTheme="minorEastAsia" w:eastAsiaTheme="minorEastAsia" w:cstheme="minorEastAsia"/>
          <w:color w:val="auto"/>
          <w:sz w:val="24"/>
          <w:szCs w:val="24"/>
          <w:highlight w:val="none"/>
        </w:rPr>
        <w:t>安保秩序维护管理</w:t>
      </w:r>
      <w:r>
        <w:rPr>
          <w:rFonts w:hint="eastAsia" w:asciiTheme="minorEastAsia" w:hAnsiTheme="minorEastAsia" w:eastAsiaTheme="minorEastAsia" w:cstheme="minorEastAsia"/>
          <w:b w:val="0"/>
          <w:bCs/>
          <w:snapToGrid w:val="0"/>
          <w:color w:val="auto"/>
          <w:kern w:val="28"/>
          <w:sz w:val="24"/>
          <w:szCs w:val="24"/>
          <w:highlight w:val="none"/>
          <w:lang w:val="en-US" w:eastAsia="zh-CN"/>
        </w:rPr>
        <w:t>。设有南面、西面两个门岗、监控视频值班室、来客登记、党校交流房等工作岗位。主要从事路面巡逻、楼宇巡查，安全警卫、信访维稳处置、消防安全、消监控管理、消防年检、车辆管理、门卫管理等在区机关事务服务中心的领导下具体落实日常安保和重大活动安保相关工作任务职责。</w:t>
      </w:r>
    </w:p>
    <w:p>
      <w:pPr>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rPr>
      </w:pPr>
      <w:r>
        <w:rPr>
          <w:rFonts w:hint="eastAsia" w:asciiTheme="minorEastAsia" w:hAnsiTheme="minorEastAsia" w:eastAsiaTheme="minorEastAsia" w:cstheme="minorEastAsia"/>
          <w:b w:val="0"/>
          <w:bCs/>
          <w:snapToGrid w:val="0"/>
          <w:color w:val="auto"/>
          <w:kern w:val="28"/>
          <w:sz w:val="24"/>
          <w:szCs w:val="24"/>
          <w:highlight w:val="none"/>
          <w:lang w:val="en-US" w:eastAsia="zh-CN"/>
        </w:rPr>
        <w:t>2.基本要求：</w:t>
      </w:r>
    </w:p>
    <w:p>
      <w:pPr>
        <w:pStyle w:val="24"/>
        <w:pageBreakBefore w:val="0"/>
        <w:widowControl w:val="0"/>
        <w:kinsoku/>
        <w:wordWrap/>
        <w:overflowPunct/>
        <w:topLinePunct w:val="0"/>
        <w:bidi w:val="0"/>
        <w:snapToGrid w:val="0"/>
        <w:spacing w:line="360" w:lineRule="auto"/>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 xml:space="preserve">   （1）有健全的组织机构和综合管理服务管理制度、岗位责任制度、综合管理员管理制度，综合管理人员能够承担采购单位委派的各项工作任务。</w:t>
      </w:r>
    </w:p>
    <w:p>
      <w:pPr>
        <w:pStyle w:val="24"/>
        <w:pageBreakBefore w:val="0"/>
        <w:widowControl w:val="0"/>
        <w:kinsoku/>
        <w:wordWrap/>
        <w:overflowPunct/>
        <w:topLinePunct w:val="0"/>
        <w:bidi w:val="0"/>
        <w:snapToGrid w:val="0"/>
        <w:spacing w:line="360" w:lineRule="auto"/>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 xml:space="preserve">   （2）供应商必须认真组织、严密实施相关工作，不断完善管理措施。</w:t>
      </w:r>
    </w:p>
    <w:p>
      <w:pPr>
        <w:pStyle w:val="24"/>
        <w:pageBreakBefore w:val="0"/>
        <w:widowControl w:val="0"/>
        <w:kinsoku/>
        <w:wordWrap/>
        <w:overflowPunct/>
        <w:topLinePunct w:val="0"/>
        <w:bidi w:val="0"/>
        <w:snapToGrid w:val="0"/>
        <w:spacing w:line="360" w:lineRule="auto"/>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 xml:space="preserve">   （3）项目实施过程中，如遇人员临时换岗调整，供应商必须及时安排人员到岗。</w:t>
      </w:r>
    </w:p>
    <w:p>
      <w:pPr>
        <w:pStyle w:val="24"/>
        <w:pageBreakBefore w:val="0"/>
        <w:widowControl w:val="0"/>
        <w:kinsoku/>
        <w:wordWrap/>
        <w:overflowPunct/>
        <w:topLinePunct w:val="0"/>
        <w:bidi w:val="0"/>
        <w:snapToGrid w:val="0"/>
        <w:spacing w:line="360" w:lineRule="auto"/>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 xml:space="preserve">   （4）项目实施过程中，采购人有权对人员提出更换要求，替换人员应在两个工作日内到岗。</w:t>
      </w:r>
    </w:p>
    <w:p>
      <w:pPr>
        <w:pStyle w:val="24"/>
        <w:pageBreakBefore w:val="0"/>
        <w:widowControl w:val="0"/>
        <w:kinsoku/>
        <w:wordWrap/>
        <w:overflowPunct/>
        <w:topLinePunct w:val="0"/>
        <w:bidi w:val="0"/>
        <w:snapToGrid w:val="0"/>
        <w:spacing w:line="360" w:lineRule="auto"/>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 xml:space="preserve">   （5）岗位人员须经采购人对性别、年龄结构、工作经验、业务水平综合评价后核准上岗。</w:t>
      </w:r>
    </w:p>
    <w:p>
      <w:pPr>
        <w:pStyle w:val="24"/>
        <w:pageBreakBefore w:val="0"/>
        <w:widowControl w:val="0"/>
        <w:kinsoku/>
        <w:wordWrap/>
        <w:overflowPunct/>
        <w:topLinePunct w:val="0"/>
        <w:bidi w:val="0"/>
        <w:snapToGrid w:val="0"/>
        <w:spacing w:line="360" w:lineRule="auto"/>
        <w:textAlignment w:val="auto"/>
        <w:rPr>
          <w:rFonts w:hint="eastAsia" w:asciiTheme="minorEastAsia" w:hAnsiTheme="minorEastAsia" w:eastAsiaTheme="minorEastAsia" w:cstheme="minorEastAsia"/>
          <w:b/>
          <w:bCs w:val="0"/>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 xml:space="preserve">   </w:t>
      </w:r>
      <w:r>
        <w:rPr>
          <w:rFonts w:hint="eastAsia" w:asciiTheme="minorEastAsia" w:hAnsiTheme="minorEastAsia" w:eastAsiaTheme="minorEastAsia" w:cstheme="minorEastAsia"/>
          <w:b/>
          <w:bCs w:val="0"/>
          <w:snapToGrid w:val="0"/>
          <w:color w:val="auto"/>
          <w:kern w:val="28"/>
          <w:sz w:val="24"/>
          <w:szCs w:val="24"/>
          <w:highlight w:val="none"/>
          <w:lang w:val="en-US" w:eastAsia="zh-CN" w:bidi="ar-SA"/>
        </w:rPr>
        <w:t>（6）</w:t>
      </w:r>
      <w:r>
        <w:rPr>
          <w:rFonts w:hint="eastAsia" w:ascii="宋体" w:hAnsi="宋体" w:cs="宋体"/>
          <w:color w:val="auto"/>
          <w:sz w:val="24"/>
          <w:highlight w:val="none"/>
        </w:rPr>
        <w:t>▲</w:t>
      </w:r>
      <w:r>
        <w:rPr>
          <w:rFonts w:hint="eastAsia" w:asciiTheme="minorEastAsia" w:hAnsiTheme="minorEastAsia" w:eastAsiaTheme="minorEastAsia" w:cstheme="minorEastAsia"/>
          <w:b/>
          <w:bCs w:val="0"/>
          <w:snapToGrid w:val="0"/>
          <w:color w:val="auto"/>
          <w:kern w:val="28"/>
          <w:sz w:val="24"/>
          <w:szCs w:val="24"/>
          <w:highlight w:val="none"/>
          <w:lang w:val="en-US" w:eastAsia="zh-CN" w:bidi="ar-SA"/>
        </w:rPr>
        <w:t>根据采购人工作需求，供应商应承诺配合采购人在规定时间内整体接纳现有岗位人员（保安人员14名），调配相关工种的工作人员为本项目服务。</w:t>
      </w:r>
    </w:p>
    <w:p>
      <w:pPr>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rPr>
      </w:pPr>
      <w:r>
        <w:rPr>
          <w:rFonts w:hint="eastAsia" w:asciiTheme="minorEastAsia" w:hAnsiTheme="minorEastAsia" w:eastAsiaTheme="minorEastAsia" w:cstheme="minorEastAsia"/>
          <w:b w:val="0"/>
          <w:bCs/>
          <w:snapToGrid w:val="0"/>
          <w:color w:val="auto"/>
          <w:kern w:val="28"/>
          <w:sz w:val="24"/>
          <w:szCs w:val="24"/>
          <w:highlight w:val="none"/>
          <w:lang w:val="en-US" w:eastAsia="zh-CN"/>
        </w:rPr>
        <w:t>3.岗位人员要求：</w:t>
      </w:r>
    </w:p>
    <w:p>
      <w:pPr>
        <w:pStyle w:val="24"/>
        <w:keepNext w:val="0"/>
        <w:keepLines w:val="0"/>
        <w:pageBreakBefore w:val="0"/>
        <w:widowControl w:val="0"/>
        <w:kinsoku/>
        <w:wordWrap/>
        <w:overflowPunct/>
        <w:topLinePunct w:val="0"/>
        <w:autoSpaceDE w:val="0"/>
        <w:autoSpaceDN w:val="0"/>
        <w:bidi w:val="0"/>
        <w:adjustRightInd/>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1）人员标准：根据项目工作任务的特点，要求供应商主要挑选思想政治可靠、身体素质较好、具有较强职业技能、纪律作风优良（其中退伍军人比例不少于50%)，身体裸露部位无纹身、无违法犯罪记录、双眼矫正后不低于1.0，且年龄在18周岁以上、45周岁以下的男性（保安队长可50周岁以内），部分特殊岗位可以招聘女员工。</w:t>
      </w:r>
    </w:p>
    <w:p>
      <w:pPr>
        <w:pStyle w:val="24"/>
        <w:keepNext w:val="0"/>
        <w:keepLines w:val="0"/>
        <w:pageBreakBefore w:val="0"/>
        <w:widowControl w:val="0"/>
        <w:kinsoku/>
        <w:wordWrap/>
        <w:overflowPunct/>
        <w:topLinePunct w:val="0"/>
        <w:autoSpaceDE w:val="0"/>
        <w:autoSpaceDN w:val="0"/>
        <w:bidi w:val="0"/>
        <w:adjustRightInd/>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（2）岗位：根据采购方的工作需求，配备南门岗、西门岗、定点岗、巡逻岗、监控视频岗、来客登记岗、党校交流房岗、机动轮休岗、</w:t>
      </w:r>
      <w:r>
        <w:rPr>
          <w:rFonts w:hint="eastAsia" w:asciiTheme="minorEastAsia" w:hAnsiTheme="minorEastAsia" w:eastAsiaTheme="minorEastAsia" w:cstheme="minorEastAsia"/>
          <w:color w:val="auto"/>
          <w:sz w:val="24"/>
          <w:szCs w:val="24"/>
          <w:highlight w:val="none"/>
        </w:rPr>
        <w:t>太庙山小区、五水共治办传达室</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老文联传达室</w:t>
      </w:r>
      <w:r>
        <w:rPr>
          <w:rFonts w:hint="eastAsia" w:asciiTheme="minorEastAsia" w:hAnsiTheme="minorEastAsia" w:eastAsiaTheme="minorEastAsia" w:cstheme="minorEastAsia"/>
          <w:color w:val="auto"/>
          <w:sz w:val="24"/>
          <w:szCs w:val="24"/>
          <w:highlight w:val="none"/>
        </w:rPr>
        <w:t>安保秩序维护</w:t>
      </w: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岗等岗位，共计66岗。</w:t>
      </w:r>
    </w:p>
    <w:p>
      <w:pPr>
        <w:pStyle w:val="2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（3）派驻人员服装及装备标准：统一标准制服，强光手电，武装带，伸缩警棍；主要出入口、重点值守部位需配备个人单兵执法仪、对讲机等装备。</w:t>
      </w:r>
    </w:p>
    <w:p>
      <w:pPr>
        <w:pStyle w:val="2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（4）供应商组建的队伍实行统一着装、统一管理，需服从采购方工作安排及岗位调整。</w:t>
      </w:r>
    </w:p>
    <w:p>
      <w:pPr>
        <w:pageBreakBefore w:val="0"/>
        <w:numPr>
          <w:ilvl w:val="0"/>
          <w:numId w:val="0"/>
        </w:numPr>
        <w:kinsoku/>
        <w:wordWrap/>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b w:val="0"/>
          <w:bCs/>
          <w:snapToGrid w:val="0"/>
          <w:color w:val="auto"/>
          <w:kern w:val="28"/>
          <w:sz w:val="24"/>
          <w:szCs w:val="24"/>
          <w:highlight w:val="none"/>
          <w:lang w:val="en-US" w:eastAsia="zh-CN"/>
        </w:rPr>
      </w:pPr>
      <w:r>
        <w:rPr>
          <w:rFonts w:hint="eastAsia" w:asciiTheme="minorEastAsia" w:hAnsiTheme="minorEastAsia" w:eastAsiaTheme="minorEastAsia" w:cstheme="minorEastAsia"/>
          <w:b w:val="0"/>
          <w:bCs/>
          <w:snapToGrid w:val="0"/>
          <w:color w:val="auto"/>
          <w:kern w:val="28"/>
          <w:sz w:val="24"/>
          <w:szCs w:val="24"/>
          <w:highlight w:val="none"/>
          <w:lang w:val="en-US" w:eastAsia="zh-CN"/>
        </w:rPr>
        <w:t>4.工作要求：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（1）组织业务、技能培训、提高业务知识和身体素质。</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（2）保持良好个人形象、自觉维护政府机关社会形象、服务机关单位，自觉遵守服务单位相关保密规定。</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（3）建立绩效奖励考核体系，采取优胜劣汰机制。</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（4）做好项目日常办公、运行的工作经费保障。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（5）爱护个人装备及业主单位配备的相关设施设备。</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（6）实行24小时值班、备勤制度，熟练使用各类应急处理突发事件的设施设备，确保区域范围内相关工作达到服务需求。</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（7）开展服务范围内消防安全巡逻、检查、消防微站值班等消防安全相关工作。</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（8）进一步人员稳定性，建立年度绩效奖励分配机制，重点对艰苦岗位、技术岗位和长期服务队员倾斜。通过党支部、工会、团支部等载体建设，着力提升队员的归属感和凝聚力。</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val="0"/>
          <w:snapToGrid w:val="0"/>
          <w:color w:val="auto"/>
          <w:kern w:val="28"/>
          <w:sz w:val="24"/>
          <w:szCs w:val="24"/>
          <w:highlight w:val="none"/>
          <w:lang w:val="en-US" w:eastAsia="zh-CN" w:bidi="ar-SA"/>
        </w:rPr>
      </w:pPr>
      <w:r>
        <w:rPr>
          <w:rFonts w:hint="eastAsia" w:asciiTheme="minorEastAsia" w:hAnsiTheme="minorEastAsia" w:eastAsiaTheme="minorEastAsia" w:cstheme="minorEastAsia"/>
          <w:b/>
          <w:bCs w:val="0"/>
          <w:snapToGrid w:val="0"/>
          <w:color w:val="auto"/>
          <w:kern w:val="28"/>
          <w:sz w:val="24"/>
          <w:szCs w:val="24"/>
          <w:highlight w:val="none"/>
          <w:lang w:val="en-US" w:eastAsia="zh-CN" w:bidi="ar-SA"/>
        </w:rPr>
        <w:t>（9）</w:t>
      </w:r>
      <w:r>
        <w:rPr>
          <w:rFonts w:hint="eastAsia" w:ascii="宋体" w:hAnsi="宋体" w:cs="宋体"/>
          <w:color w:val="auto"/>
          <w:sz w:val="24"/>
          <w:highlight w:val="none"/>
        </w:rPr>
        <w:t>▲</w:t>
      </w:r>
      <w:r>
        <w:rPr>
          <w:rFonts w:hint="eastAsia" w:asciiTheme="minorEastAsia" w:hAnsiTheme="minorEastAsia" w:eastAsiaTheme="minorEastAsia" w:cstheme="minorEastAsia"/>
          <w:b/>
          <w:bCs w:val="0"/>
          <w:snapToGrid w:val="0"/>
          <w:color w:val="auto"/>
          <w:kern w:val="28"/>
          <w:sz w:val="24"/>
          <w:szCs w:val="24"/>
          <w:highlight w:val="none"/>
          <w:lang w:val="en-US" w:eastAsia="zh-CN" w:bidi="ar-SA"/>
        </w:rPr>
        <w:t>承诺队员待遇：人员待遇不得低于杭州市临安区最低工资标准，工资不低于66000元/年（含人员工资、社保、公积金、福利等其他费用）。</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（10）服务岗位：不得发生脱岗现象，人员排岗不得违反劳动法。</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（11）定期组织召开各类技能培训及相关会议，完善台账资料，每天进行工作信息、图片收集并上传微信群。</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（12）门岗：负责进出车辆和人员询问及确认工作，引导车辆规范行驶，做好各项登记工作。</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（13）定点岗：时刻关注来访人员、车辆情况、排查周边安全隐患。</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 xml:space="preserve">    （14）巡逻岗：对院内公共区域、办公区、重要机房、配电房、设备房、地下车库等其他重要位置进行重点巡逻及定时定点的巡逻工作，提高警惕性，时刻注意周边情况，若发现可疑人员及安全隐患情况时，并进行及时制止违反规定的行为，及时进行汇报工作；按时做好日常巡更记录，在节假日里，夜间采取加强巡逻，为1小时巡逻一次，确保治工作零问题。</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15）监控视频岗：密切监视录像监视仪，以观察、跟踪可疑活动；能熟练操作消防设施设备，懂得火警操作流程；在发现有火警和其它报警信号时，应在第一时间先通知巡逻人员进行现场查看确认或解除报警险情，并做好登记，同时向项目负责人汇报情况。</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（16）来客登记岗：来访人员身份信息核对、与来访接待人员进行确认、打印来访登记证明。</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val="0"/>
          <w:bCs/>
          <w:snapToGrid w:val="0"/>
          <w:color w:val="auto"/>
          <w:kern w:val="28"/>
          <w:sz w:val="24"/>
          <w:szCs w:val="24"/>
          <w:highlight w:val="none"/>
          <w:lang w:val="en-US" w:eastAsia="zh-CN" w:bidi="ar-SA"/>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 xml:space="preserve">    （17）车辆管理岗：指引车辆减速慢行，并提醒车主将车辆停放在划有停车标识的车位上；提醒车主锁好车门、窗，并将车内的贵重物品随身带走；车辆进、出场时而其后又有车辆紧跟时应示意后面的车辆慢行或暂停，避免车辆撞坏。</w:t>
      </w:r>
    </w:p>
    <w:p>
      <w:pPr>
        <w:pageBreakBefore w:val="0"/>
        <w:widowControl/>
        <w:kinsoku/>
        <w:wordWrap/>
        <w:topLinePunct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snapToGrid w:val="0"/>
          <w:color w:val="auto"/>
          <w:kern w:val="28"/>
          <w:sz w:val="24"/>
          <w:szCs w:val="24"/>
          <w:highlight w:val="none"/>
          <w:lang w:val="en-US" w:eastAsia="zh-CN" w:bidi="ar-SA"/>
        </w:rPr>
        <w:t>（18）在交接班时双方需严格进行互相交接中的各项工作，后接班人员将对院内基本情况进行巡查并登记。</w:t>
      </w:r>
    </w:p>
    <w:p>
      <w:pPr>
        <w:pStyle w:val="4"/>
        <w:pageBreakBefore w:val="0"/>
        <w:kinsoku/>
        <w:wordWrap/>
        <w:topLinePunct w:val="0"/>
        <w:autoSpaceDE w:val="0"/>
        <w:autoSpaceDN w:val="0"/>
        <w:bidi w:val="0"/>
        <w:adjustRightInd w:val="0"/>
        <w:spacing w:line="360" w:lineRule="auto"/>
        <w:rPr>
          <w:rFonts w:hint="eastAsia" w:asciiTheme="minorEastAsia" w:hAnsiTheme="minorEastAsia" w:eastAsiaTheme="minorEastAsia" w:cstheme="minorEastAsia"/>
          <w:b/>
          <w:snapToGrid w:val="0"/>
          <w:color w:val="auto"/>
          <w:kern w:val="28"/>
          <w:sz w:val="24"/>
          <w:szCs w:val="24"/>
          <w:highlight w:val="none"/>
        </w:rPr>
      </w:pPr>
      <w:r>
        <w:rPr>
          <w:rFonts w:hint="eastAsia" w:asciiTheme="minorEastAsia" w:hAnsiTheme="minorEastAsia" w:eastAsiaTheme="minorEastAsia" w:cstheme="minorEastAsia"/>
          <w:b/>
          <w:snapToGrid w:val="0"/>
          <w:color w:val="auto"/>
          <w:kern w:val="28"/>
          <w:sz w:val="24"/>
          <w:szCs w:val="24"/>
          <w:highlight w:val="none"/>
        </w:rPr>
        <w:t>（</w:t>
      </w:r>
      <w:r>
        <w:rPr>
          <w:rFonts w:hint="eastAsia" w:asciiTheme="minorEastAsia" w:hAnsiTheme="minorEastAsia" w:eastAsiaTheme="minorEastAsia" w:cstheme="minorEastAsia"/>
          <w:b/>
          <w:snapToGrid w:val="0"/>
          <w:color w:val="auto"/>
          <w:kern w:val="28"/>
          <w:sz w:val="24"/>
          <w:szCs w:val="24"/>
          <w:highlight w:val="none"/>
          <w:lang w:val="en-US" w:eastAsia="zh-CN"/>
        </w:rPr>
        <w:t>二</w:t>
      </w:r>
      <w:r>
        <w:rPr>
          <w:rFonts w:hint="eastAsia" w:asciiTheme="minorEastAsia" w:hAnsiTheme="minorEastAsia" w:eastAsiaTheme="minorEastAsia" w:cstheme="minorEastAsia"/>
          <w:b/>
          <w:snapToGrid w:val="0"/>
          <w:color w:val="auto"/>
          <w:kern w:val="28"/>
          <w:sz w:val="24"/>
          <w:szCs w:val="24"/>
          <w:highlight w:val="none"/>
        </w:rPr>
        <w:t>）房屋日常管理与维修养护</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1、服务内容:</w:t>
      </w:r>
      <w:r>
        <w:rPr>
          <w:rFonts w:hint="eastAsia" w:asciiTheme="minorEastAsia" w:hAnsiTheme="minorEastAsia" w:eastAsiaTheme="minorEastAsia" w:cstheme="minorEastAsia"/>
          <w:b/>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rPr>
        <w:t>物业管理区域内房屋地面、墙、台面及吊顶、门窗、楼梯、</w:t>
      </w:r>
      <w:r>
        <w:rPr>
          <w:rFonts w:hint="eastAsia" w:asciiTheme="minorEastAsia" w:hAnsiTheme="minorEastAsia" w:eastAsiaTheme="minorEastAsia" w:cstheme="minorEastAsia"/>
          <w:color w:val="auto"/>
          <w:sz w:val="24"/>
          <w:szCs w:val="24"/>
          <w:highlight w:val="none"/>
          <w:lang w:val="en-US" w:eastAsia="zh-CN"/>
        </w:rPr>
        <w:t>电梯维保（如有）、</w:t>
      </w:r>
      <w:r>
        <w:rPr>
          <w:rFonts w:hint="eastAsia" w:asciiTheme="minorEastAsia" w:hAnsiTheme="minorEastAsia" w:eastAsiaTheme="minorEastAsia" w:cstheme="minorEastAsia"/>
          <w:color w:val="auto"/>
          <w:sz w:val="24"/>
          <w:szCs w:val="24"/>
          <w:highlight w:val="none"/>
        </w:rPr>
        <w:t>通风道、大厅大面积玻璃顶等的日常巡查和养护维修；外墙幕墙的养护和维修；其他设施设备的维修养护</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白蚁防治等，</w:t>
      </w:r>
      <w:r>
        <w:rPr>
          <w:rFonts w:hint="eastAsia" w:asciiTheme="minorEastAsia" w:hAnsiTheme="minorEastAsia" w:eastAsiaTheme="minorEastAsia" w:cstheme="minorEastAsia"/>
          <w:color w:val="auto"/>
          <w:sz w:val="24"/>
          <w:szCs w:val="24"/>
          <w:highlight w:val="none"/>
        </w:rPr>
        <w:t xml:space="preserve">所需费用全部包含在本次投标价中。 </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2、服务质量标准:</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(1)确保物业管理区域内房屋及设施的完好等级和正常使用。</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(2)玻璃无破裂，五金配件完好，门窗开闭灵活、密封性好、无异常声响。否则应及时修复或更换，不能立即修复的涉及安全性的应采取措施消除安全隐患。</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(3)粉刷无明显剥落开裂，墙面砖、地坪、地砖、地板平整不起壳、无遗缺，吊顶无污（水）渍、开缝和破损，否则应及时修复或更换。</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(4)屋面排水沟、室内室外排水管保障畅通；雨前及时巡查，排除隐患。发现过滤网及管道破损及时修复或更换。</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(5)发现屋面或其他防水层有气鼓、破裂，隔热板有断裂、缺损的，屋面、墙面有渗漏的，应在3个工作日内安排专项修理。</w:t>
      </w:r>
    </w:p>
    <w:p>
      <w:pPr>
        <w:pageBreakBefore w:val="0"/>
        <w:kinsoku/>
        <w:wordWrap/>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(6)及时完成家具、电器、设备等各项零星维修任务，一般维修任务确保不超过6小时，确保家具、设备维修合格率达到100%。</w:t>
      </w:r>
    </w:p>
    <w:p>
      <w:pPr>
        <w:pStyle w:val="62"/>
        <w:pageBreakBefore w:val="0"/>
        <w:kinsoku/>
        <w:wordWrap/>
        <w:topLinePunct w:val="0"/>
        <w:bidi w:val="0"/>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（7）空调日常维护：包括空调清洗及维修养护。</w:t>
      </w:r>
    </w:p>
    <w:p>
      <w:pPr>
        <w:pStyle w:val="62"/>
        <w:pageBreakBefore w:val="0"/>
        <w:kinsoku/>
        <w:wordWrap/>
        <w:topLinePunct w:val="0"/>
        <w:bidi w:val="0"/>
        <w:spacing w:line="360" w:lineRule="auto"/>
        <w:ind w:left="0" w:leftChars="0"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（8）每年对消防设施设备进行维修保养。</w:t>
      </w:r>
    </w:p>
    <w:p>
      <w:pPr>
        <w:pStyle w:val="62"/>
        <w:pageBreakBefore w:val="0"/>
        <w:kinsoku/>
        <w:wordWrap/>
        <w:topLinePunct w:val="0"/>
        <w:bidi w:val="0"/>
        <w:spacing w:line="360" w:lineRule="auto"/>
        <w:ind w:left="0" w:leftChars="0"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电梯的维修与保养（如有）。</w:t>
      </w:r>
    </w:p>
    <w:p>
      <w:pPr>
        <w:pStyle w:val="62"/>
        <w:pageBreakBefore w:val="0"/>
        <w:kinsoku/>
        <w:wordWrap/>
        <w:topLinePunct w:val="0"/>
        <w:bidi w:val="0"/>
        <w:spacing w:line="360" w:lineRule="auto"/>
        <w:ind w:left="0" w:leftChars="0"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（10）发电机等设备的维保与管理。</w:t>
      </w:r>
    </w:p>
    <w:p>
      <w:pPr>
        <w:pStyle w:val="4"/>
        <w:pageBreakBefore w:val="0"/>
        <w:kinsoku/>
        <w:wordWrap/>
        <w:topLinePunct w:val="0"/>
        <w:autoSpaceDE w:val="0"/>
        <w:autoSpaceDN w:val="0"/>
        <w:bidi w:val="0"/>
        <w:adjustRightInd w:val="0"/>
        <w:spacing w:line="360" w:lineRule="auto"/>
        <w:rPr>
          <w:rFonts w:hint="eastAsia" w:asciiTheme="minorEastAsia" w:hAnsiTheme="minorEastAsia" w:eastAsiaTheme="minorEastAsia" w:cstheme="minorEastAsia"/>
          <w:b/>
          <w:snapToGrid w:val="0"/>
          <w:color w:val="auto"/>
          <w:kern w:val="28"/>
          <w:sz w:val="24"/>
          <w:szCs w:val="24"/>
          <w:highlight w:val="none"/>
        </w:rPr>
      </w:pPr>
      <w:r>
        <w:rPr>
          <w:rFonts w:hint="eastAsia" w:asciiTheme="minorEastAsia" w:hAnsiTheme="minorEastAsia" w:eastAsiaTheme="minorEastAsia" w:cstheme="minorEastAsia"/>
          <w:b/>
          <w:snapToGrid w:val="0"/>
          <w:color w:val="auto"/>
          <w:kern w:val="28"/>
          <w:sz w:val="24"/>
          <w:szCs w:val="24"/>
          <w:highlight w:val="none"/>
        </w:rPr>
        <w:t>（</w:t>
      </w:r>
      <w:r>
        <w:rPr>
          <w:rFonts w:hint="eastAsia" w:asciiTheme="minorEastAsia" w:hAnsiTheme="minorEastAsia" w:eastAsiaTheme="minorEastAsia" w:cstheme="minorEastAsia"/>
          <w:b/>
          <w:snapToGrid w:val="0"/>
          <w:color w:val="auto"/>
          <w:kern w:val="28"/>
          <w:sz w:val="24"/>
          <w:szCs w:val="24"/>
          <w:highlight w:val="none"/>
          <w:lang w:val="en-US" w:eastAsia="zh-CN"/>
        </w:rPr>
        <w:t>三</w:t>
      </w:r>
      <w:r>
        <w:rPr>
          <w:rFonts w:hint="eastAsia" w:asciiTheme="minorEastAsia" w:hAnsiTheme="minorEastAsia" w:eastAsiaTheme="minorEastAsia" w:cstheme="minorEastAsia"/>
          <w:b/>
          <w:snapToGrid w:val="0"/>
          <w:color w:val="auto"/>
          <w:kern w:val="28"/>
          <w:sz w:val="24"/>
          <w:szCs w:val="24"/>
          <w:highlight w:val="none"/>
        </w:rPr>
        <w:t>）共用设备管理与维修养护</w:t>
      </w:r>
    </w:p>
    <w:p>
      <w:pPr>
        <w:pageBreakBefore w:val="0"/>
        <w:kinsoku/>
        <w:wordWrap/>
        <w:topLinePunct w:val="0"/>
        <w:autoSpaceDE w:val="0"/>
        <w:autoSpaceDN w:val="0"/>
        <w:bidi w:val="0"/>
        <w:adjustRightInd w:val="0"/>
        <w:spacing w:line="360" w:lineRule="auto"/>
        <w:ind w:firstLine="361" w:firstLineChars="150"/>
        <w:rPr>
          <w:rFonts w:hint="eastAsia" w:asciiTheme="minorEastAsia" w:hAnsiTheme="minorEastAsia" w:eastAsiaTheme="minorEastAsia" w:cstheme="minorEastAsia"/>
          <w:b/>
          <w:snapToGrid w:val="0"/>
          <w:color w:val="auto"/>
          <w:kern w:val="28"/>
          <w:sz w:val="24"/>
          <w:szCs w:val="24"/>
          <w:highlight w:val="none"/>
        </w:rPr>
      </w:pPr>
      <w:r>
        <w:rPr>
          <w:rFonts w:hint="eastAsia" w:asciiTheme="minorEastAsia" w:hAnsiTheme="minorEastAsia" w:eastAsiaTheme="minorEastAsia" w:cstheme="minorEastAsia"/>
          <w:b/>
          <w:snapToGrid w:val="0"/>
          <w:color w:val="auto"/>
          <w:kern w:val="28"/>
          <w:sz w:val="24"/>
          <w:szCs w:val="24"/>
          <w:highlight w:val="none"/>
        </w:rPr>
        <w:t xml:space="preserve"> 供电系统</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napToGrid w:val="0"/>
          <w:color w:val="auto"/>
          <w:kern w:val="28"/>
          <w:sz w:val="24"/>
          <w:szCs w:val="24"/>
          <w:highlight w:val="none"/>
        </w:rPr>
        <w:t>1、</w:t>
      </w:r>
      <w:r>
        <w:rPr>
          <w:rFonts w:hint="eastAsia" w:asciiTheme="minorEastAsia" w:hAnsiTheme="minorEastAsia" w:eastAsiaTheme="minorEastAsia" w:cstheme="minorEastAsia"/>
          <w:color w:val="auto"/>
          <w:sz w:val="24"/>
          <w:szCs w:val="24"/>
          <w:highlight w:val="none"/>
        </w:rPr>
        <w:t>服务内容: 对区域内的电气管线、电线电缆、电源开关、</w:t>
      </w:r>
      <w:r>
        <w:rPr>
          <w:rFonts w:hint="eastAsia" w:asciiTheme="minorEastAsia" w:hAnsiTheme="minorEastAsia" w:eastAsiaTheme="minorEastAsia" w:cstheme="minorEastAsia"/>
          <w:color w:val="auto"/>
          <w:sz w:val="24"/>
          <w:szCs w:val="24"/>
          <w:highlight w:val="none"/>
          <w:lang w:val="en-US" w:eastAsia="zh-CN"/>
        </w:rPr>
        <w:t>灯源、</w:t>
      </w:r>
      <w:r>
        <w:rPr>
          <w:rFonts w:hint="eastAsia" w:asciiTheme="minorEastAsia" w:hAnsiTheme="minorEastAsia" w:eastAsiaTheme="minorEastAsia" w:cstheme="minorEastAsia"/>
          <w:color w:val="auto"/>
          <w:sz w:val="24"/>
          <w:szCs w:val="24"/>
          <w:highlight w:val="none"/>
        </w:rPr>
        <w:t>动力插座、电开水炉、高配房管理等低压用电设施进行日常管理和维护、维修</w:t>
      </w:r>
      <w:r>
        <w:rPr>
          <w:rFonts w:hint="eastAsia" w:asciiTheme="minorEastAsia" w:hAnsiTheme="minorEastAsia" w:eastAsiaTheme="minorEastAsia" w:cstheme="minorEastAsia"/>
          <w:color w:val="auto"/>
          <w:sz w:val="24"/>
          <w:szCs w:val="24"/>
          <w:highlight w:val="none"/>
          <w:lang w:val="en-US" w:eastAsia="zh-CN"/>
        </w:rPr>
        <w:t>更换</w:t>
      </w:r>
      <w:r>
        <w:rPr>
          <w:rFonts w:hint="eastAsia" w:asciiTheme="minorEastAsia" w:hAnsiTheme="minorEastAsia" w:eastAsiaTheme="minorEastAsia" w:cstheme="minorEastAsia"/>
          <w:color w:val="auto"/>
          <w:sz w:val="24"/>
          <w:szCs w:val="24"/>
          <w:highlight w:val="none"/>
        </w:rPr>
        <w:t xml:space="preserve">，所需费用全部包含在本次投标价中，保持设施正常运行。 </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2、服务质量标准:</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 负责各类照明灯具、泛光照明系统、供用电设备设施的日常管理和维护修理。</w:t>
      </w:r>
    </w:p>
    <w:p>
      <w:pPr>
        <w:pStyle w:val="129"/>
        <w:pageBreakBefore w:val="0"/>
        <w:kinsoku/>
        <w:wordWrap/>
        <w:topLinePunct w:val="0"/>
        <w:bidi w:val="0"/>
        <w:adjustRightInd w:val="0"/>
        <w:snapToGrid w:val="0"/>
        <w:spacing w:before="0" w:line="360" w:lineRule="auto"/>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（2）保证整个大院的供电安全。</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 应急供电系统运行正常。</w:t>
      </w:r>
    </w:p>
    <w:p>
      <w:pPr>
        <w:pageBreakBefore w:val="0"/>
        <w:kinsoku/>
        <w:wordWrap/>
        <w:topLinePunct w:val="0"/>
        <w:autoSpaceDE w:val="0"/>
        <w:autoSpaceDN w:val="0"/>
        <w:bidi w:val="0"/>
        <w:adjustRightInd w:val="0"/>
        <w:spacing w:line="360" w:lineRule="auto"/>
        <w:ind w:firstLine="465"/>
        <w:rPr>
          <w:rFonts w:hint="eastAsia" w:asciiTheme="minorEastAsia" w:hAnsiTheme="minorEastAsia" w:eastAsiaTheme="minorEastAsia" w:cstheme="minorEastAsia"/>
          <w:snapToGrid w:val="0"/>
          <w:color w:val="auto"/>
          <w:kern w:val="28"/>
          <w:sz w:val="24"/>
          <w:szCs w:val="24"/>
          <w:highlight w:val="none"/>
        </w:rPr>
      </w:pPr>
      <w:r>
        <w:rPr>
          <w:rFonts w:hint="eastAsia" w:asciiTheme="minorEastAsia" w:hAnsiTheme="minorEastAsia" w:eastAsiaTheme="minorEastAsia" w:cstheme="minorEastAsia"/>
          <w:color w:val="auto"/>
          <w:sz w:val="24"/>
          <w:szCs w:val="24"/>
          <w:highlight w:val="none"/>
        </w:rPr>
        <w:t>(4) 通过有效的管理措施及技术措施，积极开展节能管理工作。</w:t>
      </w:r>
    </w:p>
    <w:p>
      <w:pPr>
        <w:pageBreakBefore w:val="0"/>
        <w:kinsoku/>
        <w:wordWrap/>
        <w:topLinePunct w:val="0"/>
        <w:autoSpaceDE w:val="0"/>
        <w:autoSpaceDN w:val="0"/>
        <w:bidi w:val="0"/>
        <w:adjustRightInd w:val="0"/>
        <w:spacing w:line="360" w:lineRule="auto"/>
        <w:ind w:firstLine="482" w:firstLineChars="200"/>
        <w:rPr>
          <w:rFonts w:hint="eastAsia" w:asciiTheme="minorEastAsia" w:hAnsiTheme="minorEastAsia" w:eastAsiaTheme="minorEastAsia" w:cstheme="minorEastAsia"/>
          <w:b/>
          <w:snapToGrid w:val="0"/>
          <w:color w:val="auto"/>
          <w:kern w:val="28"/>
          <w:sz w:val="24"/>
          <w:szCs w:val="24"/>
          <w:highlight w:val="none"/>
        </w:rPr>
      </w:pPr>
      <w:r>
        <w:rPr>
          <w:rFonts w:hint="eastAsia" w:asciiTheme="minorEastAsia" w:hAnsiTheme="minorEastAsia" w:eastAsiaTheme="minorEastAsia" w:cstheme="minorEastAsia"/>
          <w:b/>
          <w:snapToGrid w:val="0"/>
          <w:color w:val="auto"/>
          <w:kern w:val="28"/>
          <w:sz w:val="24"/>
          <w:szCs w:val="24"/>
          <w:highlight w:val="none"/>
        </w:rPr>
        <w:t>给排水系统</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服务内容:对物业管理区域室内外给排水系统的设备、设施，如水泵、水箱、气压给水装置、水处理设备、消火栓、管道、管件、阀门、水嘴、卫生洁具、排水管、透气管、水封设备、室外排水管及附属构筑物等进行日常养护维修</w:t>
      </w:r>
      <w:r>
        <w:rPr>
          <w:rFonts w:hint="eastAsia" w:asciiTheme="minorEastAsia" w:hAnsiTheme="minorEastAsia" w:eastAsiaTheme="minorEastAsia" w:cstheme="minorEastAsia"/>
          <w:color w:val="auto"/>
          <w:sz w:val="24"/>
          <w:szCs w:val="24"/>
          <w:highlight w:val="none"/>
          <w:lang w:val="en-US" w:eastAsia="zh-CN"/>
        </w:rPr>
        <w:t>更换</w:t>
      </w:r>
      <w:r>
        <w:rPr>
          <w:rFonts w:hint="eastAsia" w:asciiTheme="minorEastAsia" w:hAnsiTheme="minorEastAsia" w:eastAsiaTheme="minorEastAsia" w:cstheme="minorEastAsia"/>
          <w:color w:val="auto"/>
          <w:sz w:val="24"/>
          <w:szCs w:val="24"/>
          <w:highlight w:val="none"/>
        </w:rPr>
        <w:t>，所需费用全部包含在本次投标价中，保持</w:t>
      </w:r>
      <w:r>
        <w:rPr>
          <w:rFonts w:hint="eastAsia" w:asciiTheme="minorEastAsia" w:hAnsiTheme="minorEastAsia" w:eastAsiaTheme="minorEastAsia" w:cstheme="minorEastAsia"/>
          <w:color w:val="auto"/>
          <w:sz w:val="24"/>
          <w:szCs w:val="24"/>
          <w:highlight w:val="none"/>
          <w:lang w:val="en-US" w:eastAsia="zh-CN"/>
        </w:rPr>
        <w:t>设施</w:t>
      </w:r>
      <w:r>
        <w:rPr>
          <w:rFonts w:hint="eastAsia" w:asciiTheme="minorEastAsia" w:hAnsiTheme="minorEastAsia" w:eastAsiaTheme="minorEastAsia" w:cstheme="minorEastAsia"/>
          <w:color w:val="auto"/>
          <w:sz w:val="24"/>
          <w:szCs w:val="24"/>
          <w:highlight w:val="none"/>
        </w:rPr>
        <w:t>正常运行。</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2、服务质量标准:</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 每半年对给排水系统进行维护、润滑。</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用户末端的水压及流量满足使用要求。</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 每季对楼宇排水总管进行检查，每半年对水泵、管道进行防锈处理。</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(4)确保水质无污染并符合规定国家相关行业的要求，定期清洗水箱，每年不少于1次。</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(5)每季度对水质处理、消毒装置、</w:t>
      </w:r>
      <w:r>
        <w:rPr>
          <w:rFonts w:hint="eastAsia" w:asciiTheme="minorEastAsia" w:hAnsiTheme="minorEastAsia" w:eastAsiaTheme="minorEastAsia" w:cstheme="minorEastAsia"/>
          <w:color w:val="auto"/>
          <w:sz w:val="24"/>
          <w:szCs w:val="24"/>
          <w:highlight w:val="none"/>
          <w:lang w:val="en-US" w:eastAsia="zh-CN"/>
        </w:rPr>
        <w:t>定期对公共区域</w:t>
      </w:r>
      <w:r>
        <w:rPr>
          <w:rFonts w:hint="eastAsia" w:asciiTheme="minorEastAsia" w:hAnsiTheme="minorEastAsia" w:eastAsiaTheme="minorEastAsia" w:cstheme="minorEastAsia"/>
          <w:color w:val="auto"/>
          <w:sz w:val="24"/>
          <w:szCs w:val="24"/>
          <w:highlight w:val="none"/>
        </w:rPr>
        <w:t>电开水炉</w:t>
      </w:r>
      <w:r>
        <w:rPr>
          <w:rFonts w:hint="eastAsia" w:asciiTheme="minorEastAsia" w:hAnsiTheme="minorEastAsia" w:eastAsiaTheme="minorEastAsia" w:cstheme="minorEastAsia"/>
          <w:color w:val="auto"/>
          <w:sz w:val="24"/>
          <w:szCs w:val="24"/>
          <w:highlight w:val="none"/>
          <w:lang w:val="en-US" w:eastAsia="zh-CN"/>
        </w:rPr>
        <w:t>清洗滤芯更换</w:t>
      </w:r>
      <w:r>
        <w:rPr>
          <w:rFonts w:hint="eastAsia" w:asciiTheme="minorEastAsia" w:hAnsiTheme="minorEastAsia" w:eastAsiaTheme="minorEastAsia" w:cstheme="minorEastAsia"/>
          <w:color w:val="auto"/>
          <w:sz w:val="24"/>
          <w:szCs w:val="24"/>
          <w:highlight w:val="none"/>
        </w:rPr>
        <w:t>及</w:t>
      </w:r>
      <w:r>
        <w:rPr>
          <w:rFonts w:hint="eastAsia" w:asciiTheme="minorEastAsia" w:hAnsiTheme="minorEastAsia" w:eastAsiaTheme="minorEastAsia" w:cstheme="minorEastAsia"/>
          <w:color w:val="auto"/>
          <w:sz w:val="24"/>
          <w:szCs w:val="24"/>
          <w:highlight w:val="none"/>
          <w:lang w:val="en-US" w:eastAsia="zh-CN"/>
        </w:rPr>
        <w:t>其他</w:t>
      </w:r>
      <w:r>
        <w:rPr>
          <w:rFonts w:hint="eastAsia" w:asciiTheme="minorEastAsia" w:hAnsiTheme="minorEastAsia" w:eastAsiaTheme="minorEastAsia" w:cstheme="minorEastAsia"/>
          <w:color w:val="auto"/>
          <w:sz w:val="24"/>
          <w:szCs w:val="24"/>
          <w:highlight w:val="none"/>
        </w:rPr>
        <w:t>设备控制柜进行保养。</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(6)每年至少清理污水化粪池一次，确保排水微量元素等达标。</w:t>
      </w:r>
    </w:p>
    <w:p>
      <w:pPr>
        <w:pStyle w:val="62"/>
        <w:pageBreakBefore w:val="0"/>
        <w:kinsoku/>
        <w:wordWrap/>
        <w:topLinePunct w:val="0"/>
        <w:bidi w:val="0"/>
        <w:spacing w:line="360" w:lineRule="auto"/>
        <w:ind w:left="0" w:leftChars="0" w:firstLine="480" w:firstLineChars="200"/>
        <w:rPr>
          <w:rFonts w:hint="eastAsia" w:asciiTheme="minorEastAsia" w:hAnsiTheme="minorEastAsia" w:eastAsiaTheme="minorEastAsia" w:cstheme="minorEastAsia"/>
          <w:b/>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val="en-US" w:eastAsia="zh-CN"/>
        </w:rPr>
        <w:t>单次</w:t>
      </w:r>
      <w:r>
        <w:rPr>
          <w:rFonts w:hint="eastAsia" w:asciiTheme="minorEastAsia" w:hAnsiTheme="minorEastAsia" w:eastAsiaTheme="minorEastAsia" w:cstheme="minorEastAsia"/>
          <w:b w:val="0"/>
          <w:bCs/>
          <w:color w:val="auto"/>
          <w:sz w:val="24"/>
          <w:szCs w:val="24"/>
          <w:highlight w:val="none"/>
        </w:rPr>
        <w:t>维修</w:t>
      </w:r>
      <w:r>
        <w:rPr>
          <w:rFonts w:hint="eastAsia" w:asciiTheme="minorEastAsia" w:hAnsiTheme="minorEastAsia" w:eastAsiaTheme="minorEastAsia" w:cstheme="minorEastAsia"/>
          <w:b w:val="0"/>
          <w:bCs/>
          <w:color w:val="auto"/>
          <w:sz w:val="24"/>
          <w:szCs w:val="24"/>
          <w:highlight w:val="none"/>
          <w:lang w:val="en-US" w:eastAsia="zh-CN"/>
        </w:rPr>
        <w:t>换新</w:t>
      </w:r>
      <w:r>
        <w:rPr>
          <w:rFonts w:hint="eastAsia" w:asciiTheme="minorEastAsia" w:hAnsiTheme="minorEastAsia" w:eastAsiaTheme="minorEastAsia" w:cstheme="minorEastAsia"/>
          <w:b w:val="0"/>
          <w:bCs/>
          <w:color w:val="auto"/>
          <w:sz w:val="24"/>
          <w:szCs w:val="24"/>
          <w:highlight w:val="none"/>
        </w:rPr>
        <w:t>费小于</w:t>
      </w:r>
      <w:r>
        <w:rPr>
          <w:rFonts w:hint="eastAsia" w:asciiTheme="minorEastAsia" w:hAnsiTheme="minorEastAsia" w:eastAsiaTheme="minorEastAsia" w:cstheme="minorEastAsia"/>
          <w:b w:val="0"/>
          <w:bCs/>
          <w:color w:val="auto"/>
          <w:sz w:val="24"/>
          <w:szCs w:val="24"/>
          <w:highlight w:val="none"/>
          <w:lang w:val="en-US" w:eastAsia="zh-CN"/>
        </w:rPr>
        <w:t>10000</w:t>
      </w:r>
      <w:r>
        <w:rPr>
          <w:rFonts w:hint="eastAsia" w:asciiTheme="minorEastAsia" w:hAnsiTheme="minorEastAsia" w:eastAsiaTheme="minorEastAsia" w:cstheme="minorEastAsia"/>
          <w:b w:val="0"/>
          <w:bCs/>
          <w:color w:val="auto"/>
          <w:sz w:val="24"/>
          <w:szCs w:val="24"/>
          <w:highlight w:val="none"/>
        </w:rPr>
        <w:t>元由投标方负责，</w:t>
      </w:r>
      <w:r>
        <w:rPr>
          <w:rFonts w:hint="eastAsia" w:asciiTheme="minorEastAsia" w:hAnsiTheme="minorEastAsia" w:eastAsiaTheme="minorEastAsia" w:cstheme="minorEastAsia"/>
          <w:b w:val="0"/>
          <w:bCs/>
          <w:color w:val="auto"/>
          <w:sz w:val="24"/>
          <w:szCs w:val="24"/>
          <w:highlight w:val="none"/>
          <w:lang w:val="en-US" w:eastAsia="zh-CN"/>
        </w:rPr>
        <w:t>单次</w:t>
      </w:r>
      <w:r>
        <w:rPr>
          <w:rFonts w:hint="eastAsia" w:asciiTheme="minorEastAsia" w:hAnsiTheme="minorEastAsia" w:eastAsiaTheme="minorEastAsia" w:cstheme="minorEastAsia"/>
          <w:b w:val="0"/>
          <w:bCs/>
          <w:color w:val="auto"/>
          <w:sz w:val="24"/>
          <w:szCs w:val="24"/>
          <w:highlight w:val="none"/>
        </w:rPr>
        <w:t>维修</w:t>
      </w:r>
      <w:r>
        <w:rPr>
          <w:rFonts w:hint="eastAsia" w:asciiTheme="minorEastAsia" w:hAnsiTheme="minorEastAsia" w:eastAsiaTheme="minorEastAsia" w:cstheme="minorEastAsia"/>
          <w:b w:val="0"/>
          <w:bCs/>
          <w:color w:val="auto"/>
          <w:sz w:val="24"/>
          <w:szCs w:val="24"/>
          <w:highlight w:val="none"/>
          <w:lang w:val="en-US" w:eastAsia="zh-CN"/>
        </w:rPr>
        <w:t>换新</w:t>
      </w:r>
      <w:r>
        <w:rPr>
          <w:rFonts w:hint="eastAsia" w:asciiTheme="minorEastAsia" w:hAnsiTheme="minorEastAsia" w:eastAsiaTheme="minorEastAsia" w:cstheme="minorEastAsia"/>
          <w:b w:val="0"/>
          <w:bCs/>
          <w:color w:val="auto"/>
          <w:sz w:val="24"/>
          <w:szCs w:val="24"/>
          <w:highlight w:val="none"/>
        </w:rPr>
        <w:t>费大于</w:t>
      </w:r>
      <w:r>
        <w:rPr>
          <w:rFonts w:hint="eastAsia" w:asciiTheme="minorEastAsia" w:hAnsiTheme="minorEastAsia" w:eastAsiaTheme="minorEastAsia" w:cstheme="minorEastAsia"/>
          <w:b w:val="0"/>
          <w:bCs/>
          <w:color w:val="auto"/>
          <w:sz w:val="24"/>
          <w:szCs w:val="24"/>
          <w:highlight w:val="none"/>
          <w:lang w:val="en-US" w:eastAsia="zh-CN"/>
        </w:rPr>
        <w:t>10000</w:t>
      </w:r>
      <w:r>
        <w:rPr>
          <w:rFonts w:hint="eastAsia" w:asciiTheme="minorEastAsia" w:hAnsiTheme="minorEastAsia" w:eastAsiaTheme="minorEastAsia" w:cstheme="minorEastAsia"/>
          <w:b w:val="0"/>
          <w:bCs/>
          <w:color w:val="auto"/>
          <w:sz w:val="24"/>
          <w:szCs w:val="24"/>
          <w:highlight w:val="none"/>
        </w:rPr>
        <w:t>元费用由业主单独另计。</w:t>
      </w:r>
      <w:r>
        <w:rPr>
          <w:rFonts w:hint="eastAsia" w:asciiTheme="minorEastAsia" w:hAnsiTheme="minorEastAsia" w:eastAsiaTheme="minorEastAsia" w:cstheme="minorEastAsia"/>
          <w:bCs/>
          <w:color w:val="auto"/>
          <w:sz w:val="24"/>
          <w:szCs w:val="24"/>
          <w:highlight w:val="none"/>
        </w:rPr>
        <w:t>乙</w:t>
      </w:r>
      <w:r>
        <w:rPr>
          <w:rFonts w:hint="eastAsia" w:asciiTheme="minorEastAsia" w:hAnsiTheme="minorEastAsia" w:eastAsiaTheme="minorEastAsia" w:cstheme="minorEastAsia"/>
          <w:color w:val="auto"/>
          <w:sz w:val="24"/>
          <w:szCs w:val="24"/>
          <w:highlight w:val="none"/>
        </w:rPr>
        <w:t>方接到维修通知后应立即安排人员到达维修现场，</w:t>
      </w:r>
      <w:r>
        <w:rPr>
          <w:rFonts w:hint="eastAsia" w:asciiTheme="minorEastAsia" w:hAnsiTheme="minorEastAsia" w:eastAsiaTheme="minorEastAsia" w:cstheme="minorEastAsia"/>
          <w:color w:val="auto"/>
          <w:sz w:val="24"/>
          <w:szCs w:val="24"/>
          <w:highlight w:val="none"/>
          <w:lang w:val="en-US" w:eastAsia="zh-CN"/>
        </w:rPr>
        <w:t>以单次维修换新单</w:t>
      </w:r>
      <w:r>
        <w:rPr>
          <w:rFonts w:hint="eastAsia" w:asciiTheme="minorEastAsia" w:hAnsiTheme="minorEastAsia" w:eastAsiaTheme="minorEastAsia" w:cstheme="minorEastAsia"/>
          <w:color w:val="auto"/>
          <w:sz w:val="24"/>
          <w:szCs w:val="24"/>
          <w:highlight w:val="none"/>
        </w:rPr>
        <w:t>评估维修费用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材料及人工等综合费用在</w:t>
      </w:r>
      <w:r>
        <w:rPr>
          <w:rFonts w:hint="eastAsia" w:asciiTheme="minorEastAsia" w:hAnsiTheme="minorEastAsia" w:eastAsiaTheme="minorEastAsia" w:cstheme="minorEastAsia"/>
          <w:color w:val="auto"/>
          <w:sz w:val="24"/>
          <w:szCs w:val="24"/>
          <w:highlight w:val="none"/>
          <w:lang w:val="en-US" w:eastAsia="zh-CN"/>
        </w:rPr>
        <w:t>10000</w:t>
      </w:r>
      <w:r>
        <w:rPr>
          <w:rFonts w:hint="eastAsia" w:asciiTheme="minorEastAsia" w:hAnsiTheme="minorEastAsia" w:eastAsiaTheme="minorEastAsia" w:cstheme="minorEastAsia"/>
          <w:color w:val="auto"/>
          <w:sz w:val="24"/>
          <w:szCs w:val="24"/>
          <w:highlight w:val="none"/>
        </w:rPr>
        <w:t>元以内的</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包含使用单位提出的乳胶漆粉刷、窗帘或卷帘、纱窗、门窗、灯具等常规物件换新</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由</w:t>
      </w:r>
      <w:r>
        <w:rPr>
          <w:rFonts w:hint="eastAsia" w:asciiTheme="minorEastAsia" w:hAnsiTheme="minorEastAsia" w:eastAsiaTheme="minorEastAsia" w:cstheme="minorEastAsia"/>
          <w:color w:val="auto"/>
          <w:sz w:val="24"/>
          <w:szCs w:val="24"/>
          <w:highlight w:val="none"/>
        </w:rPr>
        <w:t>乙方安排维修，不得拖延累计。每次维修做好登记，维修完成后由报修人签字确认。</w:t>
      </w:r>
    </w:p>
    <w:p>
      <w:pPr>
        <w:pStyle w:val="4"/>
        <w:pageBreakBefore w:val="0"/>
        <w:kinsoku/>
        <w:wordWrap/>
        <w:topLinePunct w:val="0"/>
        <w:autoSpaceDE w:val="0"/>
        <w:autoSpaceDN w:val="0"/>
        <w:bidi w:val="0"/>
        <w:adjustRightInd w:val="0"/>
        <w:spacing w:line="360" w:lineRule="auto"/>
        <w:rPr>
          <w:rFonts w:hint="eastAsia" w:asciiTheme="minorEastAsia" w:hAnsiTheme="minorEastAsia" w:eastAsiaTheme="minorEastAsia" w:cstheme="minorEastAsia"/>
          <w:b/>
          <w:snapToGrid w:val="0"/>
          <w:color w:val="auto"/>
          <w:kern w:val="28"/>
          <w:sz w:val="24"/>
          <w:szCs w:val="24"/>
          <w:highlight w:val="none"/>
        </w:rPr>
      </w:pPr>
      <w:r>
        <w:rPr>
          <w:rFonts w:hint="eastAsia" w:asciiTheme="minorEastAsia" w:hAnsiTheme="minorEastAsia" w:eastAsiaTheme="minorEastAsia" w:cstheme="minorEastAsia"/>
          <w:b/>
          <w:snapToGrid w:val="0"/>
          <w:color w:val="auto"/>
          <w:kern w:val="28"/>
          <w:sz w:val="24"/>
          <w:szCs w:val="24"/>
          <w:highlight w:val="none"/>
        </w:rPr>
        <w:t>（</w:t>
      </w:r>
      <w:r>
        <w:rPr>
          <w:rFonts w:hint="eastAsia" w:asciiTheme="minorEastAsia" w:hAnsiTheme="minorEastAsia" w:eastAsiaTheme="minorEastAsia" w:cstheme="minorEastAsia"/>
          <w:b/>
          <w:snapToGrid w:val="0"/>
          <w:color w:val="auto"/>
          <w:kern w:val="28"/>
          <w:sz w:val="24"/>
          <w:szCs w:val="24"/>
          <w:highlight w:val="none"/>
          <w:lang w:val="en-US" w:eastAsia="zh-CN"/>
        </w:rPr>
        <w:t>四</w:t>
      </w:r>
      <w:r>
        <w:rPr>
          <w:rFonts w:hint="eastAsia" w:asciiTheme="minorEastAsia" w:hAnsiTheme="minorEastAsia" w:eastAsiaTheme="minorEastAsia" w:cstheme="minorEastAsia"/>
          <w:b/>
          <w:snapToGrid w:val="0"/>
          <w:color w:val="auto"/>
          <w:kern w:val="28"/>
          <w:sz w:val="24"/>
          <w:szCs w:val="24"/>
          <w:highlight w:val="none"/>
        </w:rPr>
        <w:t>） 环境卫生管理</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1、包括但不仅限于服务内容:大院内的楼梯、大厅、走廊、屋顶天台、吊顶、平台、雨棚、卫生间、茶水间、花盆、会议室、接待室、领导办公室</w:t>
      </w:r>
      <w:r>
        <w:rPr>
          <w:rFonts w:hint="eastAsia" w:asciiTheme="minorEastAsia" w:hAnsiTheme="minorEastAsia" w:eastAsiaTheme="minorEastAsia" w:cstheme="minorEastAsia"/>
          <w:color w:val="auto"/>
          <w:sz w:val="24"/>
          <w:szCs w:val="24"/>
          <w:highlight w:val="none"/>
          <w:lang w:val="en-US" w:eastAsia="zh-CN"/>
        </w:rPr>
        <w:t>和</w:t>
      </w:r>
      <w:r>
        <w:rPr>
          <w:rFonts w:hint="eastAsia" w:asciiTheme="minorEastAsia" w:hAnsiTheme="minorEastAsia" w:eastAsiaTheme="minorEastAsia" w:cstheme="minorEastAsia"/>
          <w:color w:val="auto"/>
          <w:sz w:val="24"/>
          <w:szCs w:val="24"/>
          <w:highlight w:val="none"/>
        </w:rPr>
        <w:t>太庙山小区、</w:t>
      </w:r>
      <w:r>
        <w:rPr>
          <w:rFonts w:hint="eastAsia" w:asciiTheme="minorEastAsia" w:hAnsiTheme="minorEastAsia" w:eastAsiaTheme="minorEastAsia" w:cstheme="minorEastAsia"/>
          <w:color w:val="auto"/>
          <w:sz w:val="24"/>
          <w:szCs w:val="24"/>
          <w:highlight w:val="none"/>
          <w:lang w:val="en-US" w:eastAsia="zh-CN"/>
        </w:rPr>
        <w:t>老文联、</w:t>
      </w:r>
      <w:r>
        <w:rPr>
          <w:rFonts w:hint="eastAsia" w:asciiTheme="minorEastAsia" w:hAnsiTheme="minorEastAsia" w:eastAsiaTheme="minorEastAsia" w:cstheme="minorEastAsia"/>
          <w:color w:val="auto"/>
          <w:sz w:val="24"/>
          <w:szCs w:val="24"/>
          <w:highlight w:val="none"/>
        </w:rPr>
        <w:t>五水共治办</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rPr>
        <w:t>办公区域、公共活动场所</w:t>
      </w:r>
      <w:r>
        <w:rPr>
          <w:rFonts w:hint="eastAsia" w:asciiTheme="minorEastAsia" w:hAnsiTheme="minorEastAsia" w:eastAsiaTheme="minorEastAsia" w:cstheme="minorEastAsia"/>
          <w:color w:val="auto"/>
          <w:sz w:val="24"/>
          <w:szCs w:val="24"/>
          <w:highlight w:val="none"/>
          <w:lang w:val="en-US" w:eastAsia="zh-CN"/>
        </w:rPr>
        <w:t>等物业管理区域</w:t>
      </w:r>
      <w:r>
        <w:rPr>
          <w:rFonts w:hint="eastAsia" w:asciiTheme="minorEastAsia" w:hAnsiTheme="minorEastAsia" w:eastAsiaTheme="minorEastAsia" w:cstheme="minorEastAsia"/>
          <w:color w:val="auto"/>
          <w:sz w:val="24"/>
          <w:szCs w:val="24"/>
          <w:highlight w:val="none"/>
        </w:rPr>
        <w:t>的台（地）面、明沟、墙面、门、窗、灯具、果壳箱等设施和器皿，楼宇外墙等所有公共部位设施，红线规划内的道路、园林、停车场(库)、垃圾房等所有公共场地及设施和门前三包"区域的日常保洁保养以及垃圾、废弃物清理和灭“四害”等红线规划范围内的所有环境卫生保洁。具体如下：</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公共场所日常服务内容：水泥地面、石材地面、扶手、门窗玻璃、门及门窗框及有关附体，沙发、桌子、各类宣传牌、橱窗及有关附体，天花板、栏杆、消防楼梯区域等，及时清除各种垃圾等杂物，无积灰、印迹、污渍。</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（2）门厅、办公区域等特定区域保洁服务内容：地面、大厅石材墙面、天花板、大厅</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电梯厅（如有）</w:t>
      </w:r>
      <w:r>
        <w:rPr>
          <w:rFonts w:hint="eastAsia" w:asciiTheme="minorEastAsia" w:hAnsiTheme="minorEastAsia" w:eastAsiaTheme="minorEastAsia" w:cstheme="minorEastAsia"/>
          <w:color w:val="auto"/>
          <w:sz w:val="24"/>
          <w:szCs w:val="24"/>
          <w:highlight w:val="none"/>
        </w:rPr>
        <w:t>、门窗玻璃、门及门窗框、墙壁附体</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楼宇外墙</w:t>
      </w:r>
      <w:r>
        <w:rPr>
          <w:rFonts w:hint="eastAsia" w:asciiTheme="minorEastAsia" w:hAnsiTheme="minorEastAsia" w:eastAsiaTheme="minorEastAsia" w:cstheme="minorEastAsia"/>
          <w:color w:val="auto"/>
          <w:sz w:val="24"/>
          <w:szCs w:val="24"/>
          <w:highlight w:val="none"/>
        </w:rPr>
        <w:t>，灯具、音响、垃圾桶等公用设施表面及卫生间，办公室内储物柜和桌椅表面等严格按要求做好清洁、清运及日常消杀工作，无积灰、印迹、污渍。桌面简单整理等，随时保持清洁。外墙每半年清洗一次，石材、灯具每季度进行一次清洁；暂时空置的房间每周进行一次卫生保洁，确保地面、桌面、玻璃面整洁干净。白色墙面及顶面如有污渍等应及时清除，墙面去污后及时用乳胶漆补刷。</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 顶篷等边缘区域服务内容：屋顶屋面、沟槽、地面、雨篷及边角区域，各种附体的表面清洁，大厅遮阳卷帘清洁且保持运行正常。</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（4）水电和设备等设施类服务内容：一般机器表面清洁（有特殊规定的设备除外），消防设施、空调的过滤网际外壳洗尘与保洁。</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 窗帘服务内容：保持窗帘表面清洁，普通窗帘根据窗帘清洁情况定时拆装清洗，布质窗帘一年清洗一次</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窗帘破损的进行更换，</w:t>
      </w:r>
      <w:r>
        <w:rPr>
          <w:rFonts w:hint="eastAsia" w:asciiTheme="minorEastAsia" w:hAnsiTheme="minorEastAsia" w:eastAsiaTheme="minorEastAsia" w:cstheme="minorEastAsia"/>
          <w:color w:val="auto"/>
          <w:sz w:val="24"/>
          <w:szCs w:val="24"/>
          <w:highlight w:val="none"/>
        </w:rPr>
        <w:t>所需费用全部包含在本次投标价中</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（6）玻璃门、地、屏上无污渍、无灰尘及手印，表面光亮色泽一致；地面无污渍、灰尘、水渍及鞋印，洁净光亮、无灰尘及手印，整洁光亮。</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不锈钢保洁服务内容：包括所有不锈钢制品、设施、设备，除有明确规定的保洁要求外，至少每二个月用不锈钢油保养一次。哑光不锈钢表面无污渍、无灰尘；镜面不锈钢表面光亮，三米内能清晰映出人影。</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（8）地毯清洗及更换：每个月对</w:t>
      </w:r>
      <w:r>
        <w:rPr>
          <w:rFonts w:hint="eastAsia" w:asciiTheme="minorEastAsia" w:hAnsiTheme="minorEastAsia" w:eastAsiaTheme="minorEastAsia" w:cstheme="minorEastAsia"/>
          <w:color w:val="auto"/>
          <w:sz w:val="24"/>
          <w:szCs w:val="24"/>
          <w:highlight w:val="none"/>
          <w:lang w:val="en-US" w:eastAsia="zh-CN"/>
        </w:rPr>
        <w:t>食堂、大厅走廊、会议室的</w:t>
      </w:r>
      <w:r>
        <w:rPr>
          <w:rFonts w:hint="eastAsia" w:asciiTheme="minorEastAsia" w:hAnsiTheme="minorEastAsia" w:eastAsiaTheme="minorEastAsia" w:cstheme="minorEastAsia"/>
          <w:color w:val="auto"/>
          <w:sz w:val="24"/>
          <w:szCs w:val="24"/>
          <w:highlight w:val="none"/>
        </w:rPr>
        <w:t>地毯</w:t>
      </w:r>
      <w:r>
        <w:rPr>
          <w:rFonts w:hint="eastAsia" w:asciiTheme="minorEastAsia" w:hAnsiTheme="minorEastAsia" w:eastAsiaTheme="minorEastAsia" w:cstheme="minorEastAsia"/>
          <w:color w:val="auto"/>
          <w:sz w:val="24"/>
          <w:szCs w:val="24"/>
          <w:highlight w:val="none"/>
          <w:lang w:val="en-US" w:eastAsia="zh-CN"/>
        </w:rPr>
        <w:t>或地胶</w:t>
      </w:r>
      <w:r>
        <w:rPr>
          <w:rFonts w:hint="eastAsia" w:asciiTheme="minorEastAsia" w:hAnsiTheme="minorEastAsia" w:eastAsiaTheme="minorEastAsia" w:cstheme="minorEastAsia"/>
          <w:color w:val="auto"/>
          <w:sz w:val="24"/>
          <w:szCs w:val="24"/>
          <w:highlight w:val="none"/>
        </w:rPr>
        <w:t>进行清洗，保持干净整洁</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其中食堂、大厅走廊等公共区域的地毯或地胶</w:t>
      </w:r>
      <w:r>
        <w:rPr>
          <w:rFonts w:hint="eastAsia" w:asciiTheme="minorEastAsia" w:hAnsiTheme="minorEastAsia" w:eastAsiaTheme="minorEastAsia" w:cstheme="minorEastAsia"/>
          <w:color w:val="auto"/>
          <w:sz w:val="24"/>
          <w:szCs w:val="24"/>
          <w:highlight w:val="none"/>
        </w:rPr>
        <w:t>如有破损</w:t>
      </w:r>
      <w:r>
        <w:rPr>
          <w:rFonts w:hint="eastAsia" w:asciiTheme="minorEastAsia" w:hAnsiTheme="minorEastAsia" w:eastAsiaTheme="minorEastAsia" w:cstheme="minorEastAsia"/>
          <w:color w:val="auto"/>
          <w:sz w:val="24"/>
          <w:szCs w:val="24"/>
          <w:highlight w:val="none"/>
          <w:lang w:val="en-US" w:eastAsia="zh-CN"/>
        </w:rPr>
        <w:t>老旧需</w:t>
      </w:r>
      <w:r>
        <w:rPr>
          <w:rFonts w:hint="eastAsia" w:asciiTheme="minorEastAsia" w:hAnsiTheme="minorEastAsia" w:eastAsiaTheme="minorEastAsia" w:cstheme="minorEastAsia"/>
          <w:color w:val="auto"/>
          <w:sz w:val="24"/>
          <w:szCs w:val="24"/>
          <w:highlight w:val="none"/>
        </w:rPr>
        <w:t>及时更换</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会议中心、会议室、食堂包厢的地毯除外</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（9）随时对领导办公室</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接待室</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会议中心会议室及接待室</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，1号楼415、411、412会议室，8号楼人大、政协会议室，组织部101会议室的会前会后保洁及会议服务协助</w:t>
      </w:r>
      <w:r>
        <w:rPr>
          <w:rFonts w:hint="eastAsia" w:asciiTheme="minorEastAsia" w:hAnsiTheme="minorEastAsia" w:eastAsiaTheme="minorEastAsia" w:cstheme="minorEastAsia"/>
          <w:color w:val="auto"/>
          <w:sz w:val="24"/>
          <w:szCs w:val="24"/>
          <w:highlight w:val="none"/>
          <w:lang w:val="en-US" w:eastAsia="zh-CN"/>
        </w:rPr>
        <w:t>、食堂包厢等做好</w:t>
      </w:r>
      <w:r>
        <w:rPr>
          <w:rFonts w:hint="eastAsia" w:asciiTheme="minorEastAsia" w:hAnsiTheme="minorEastAsia" w:eastAsiaTheme="minorEastAsia" w:cstheme="minorEastAsia"/>
          <w:color w:val="auto"/>
          <w:sz w:val="24"/>
          <w:szCs w:val="24"/>
          <w:highlight w:val="none"/>
        </w:rPr>
        <w:t>保洁，保持干净整洁。</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垃圾清运服务内容：对食堂每日进行易腐垃圾的清运；垃圾箱、筒的垃圾存量不超过上缘，垃圾不在筒箱内过夜。垃圾中转站工具摆放整齐，垃圾存量不超过三分之二且做到日产日清，定期清洗，每周消毒一次，无明显积水，无蚊蝇飞舞。垃圾清运工具应保持清洁无破损，清运过程中不得产生二次污染。各类垃圾运到规定的地方，再将垃圾运到垃圾转运站，其中公共区、卫生间无堆积垃圾。化粪池、污水池及时清理，确保排放指标正常。</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2、服务质量标准:</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围墙内的道路、停车场和门前“三包”及所有公共区域的地面，无有形垃圾和建筑垃圾、无堆积杂物、无积灰、无积水和淤泥、无阻塞等。做到每日清扫两次，巡回保洁。</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未列入的且为正常保洁工作以及突发性事件造成的保洁工作的项目、部位均包括在本次采购范围内，成交人不得因此拒绝提供保洁服务（保洁用品等所需费用全部包括在服务费中）。</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实行“零打扰”、“无滞留”、“不损伤”服务。即第一次保洁须在使用前清洁完毕，并且做到随脏随清不影响使用；出入口和主要通道及场所丢弃废物滞留时间不超过30分钟；保洁用清洗剂及工具不损伤清洁物表面和牢固度;</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、院外墙无乱贴、涂、划之物。做好符合辖区要求的门前“三包”。</w:t>
      </w:r>
    </w:p>
    <w:p>
      <w:pPr>
        <w:pStyle w:val="2"/>
        <w:rPr>
          <w:rFonts w:hint="eastAsia"/>
          <w:color w:val="auto"/>
          <w:highlight w:val="none"/>
        </w:rPr>
      </w:pPr>
    </w:p>
    <w:p>
      <w:pPr>
        <w:pStyle w:val="4"/>
        <w:pageBreakBefore w:val="0"/>
        <w:kinsoku/>
        <w:wordWrap/>
        <w:topLinePunct w:val="0"/>
        <w:autoSpaceDE w:val="0"/>
        <w:autoSpaceDN w:val="0"/>
        <w:bidi w:val="0"/>
        <w:adjustRightInd w:val="0"/>
        <w:spacing w:line="360" w:lineRule="auto"/>
        <w:rPr>
          <w:rFonts w:hint="eastAsia" w:asciiTheme="minorEastAsia" w:hAnsiTheme="minorEastAsia" w:eastAsiaTheme="minorEastAsia" w:cstheme="minorEastAsia"/>
          <w:b/>
          <w:snapToGrid w:val="0"/>
          <w:color w:val="auto"/>
          <w:kern w:val="28"/>
          <w:sz w:val="24"/>
          <w:szCs w:val="24"/>
          <w:highlight w:val="none"/>
        </w:rPr>
      </w:pPr>
      <w:r>
        <w:rPr>
          <w:rFonts w:hint="eastAsia" w:asciiTheme="minorEastAsia" w:hAnsiTheme="minorEastAsia" w:eastAsiaTheme="minorEastAsia" w:cstheme="minorEastAsia"/>
          <w:b/>
          <w:snapToGrid w:val="0"/>
          <w:color w:val="auto"/>
          <w:kern w:val="28"/>
          <w:sz w:val="24"/>
          <w:szCs w:val="24"/>
          <w:highlight w:val="none"/>
        </w:rPr>
        <w:t>（</w:t>
      </w:r>
      <w:r>
        <w:rPr>
          <w:rFonts w:hint="eastAsia" w:asciiTheme="minorEastAsia" w:hAnsiTheme="minorEastAsia" w:eastAsiaTheme="minorEastAsia" w:cstheme="minorEastAsia"/>
          <w:b/>
          <w:snapToGrid w:val="0"/>
          <w:color w:val="auto"/>
          <w:kern w:val="28"/>
          <w:sz w:val="24"/>
          <w:szCs w:val="24"/>
          <w:highlight w:val="none"/>
          <w:lang w:val="en-US" w:eastAsia="zh-CN"/>
        </w:rPr>
        <w:t>五</w:t>
      </w:r>
      <w:r>
        <w:rPr>
          <w:rFonts w:hint="eastAsia" w:asciiTheme="minorEastAsia" w:hAnsiTheme="minorEastAsia" w:eastAsiaTheme="minorEastAsia" w:cstheme="minorEastAsia"/>
          <w:b/>
          <w:snapToGrid w:val="0"/>
          <w:color w:val="auto"/>
          <w:kern w:val="28"/>
          <w:sz w:val="24"/>
          <w:szCs w:val="24"/>
          <w:highlight w:val="none"/>
        </w:rPr>
        <w:t>） 绿化管理</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1、服务内容：大院使用范围内的绿化带的树木、花草、色块等的日常养护和管理。</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2、服务质量标准:建立定期除草、修剪制度，确保绿化无杂草、造型规整；及时喷洒农药、浇水施肥，确保绿化养护期内100%存活。具体要求如下：</w:t>
      </w:r>
    </w:p>
    <w:p>
      <w:pPr>
        <w:pStyle w:val="129"/>
        <w:pageBreakBefore w:val="0"/>
        <w:kinsoku/>
        <w:wordWrap/>
        <w:topLinePunct w:val="0"/>
        <w:bidi w:val="0"/>
        <w:adjustRightInd w:val="0"/>
        <w:snapToGrid w:val="0"/>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花坛和花景。及时清除枯萎的花蒂、黄叶、杂草、垃圾，做好病虫害防治。花坛和花景做到造型新颖、色彩鲜艳、植物长势好。</w:t>
      </w:r>
    </w:p>
    <w:p>
      <w:pPr>
        <w:pStyle w:val="4"/>
        <w:pageBreakBefore w:val="0"/>
        <w:numPr>
          <w:ilvl w:val="-1"/>
          <w:numId w:val="0"/>
        </w:numPr>
        <w:kinsoku/>
        <w:wordWrap/>
        <w:topLinePunct w:val="0"/>
        <w:bidi w:val="0"/>
        <w:adjustRightInd w:val="0"/>
        <w:snapToGrid w:val="0"/>
        <w:spacing w:before="0" w:line="360" w:lineRule="auto"/>
        <w:ind w:firstLine="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垃圾分类</w:t>
      </w:r>
    </w:p>
    <w:p>
      <w:pPr>
        <w:pStyle w:val="129"/>
        <w:pageBreakBefore w:val="0"/>
        <w:numPr>
          <w:ilvl w:val="0"/>
          <w:numId w:val="1"/>
        </w:numPr>
        <w:kinsoku/>
        <w:wordWrap/>
        <w:topLinePunct w:val="0"/>
        <w:bidi w:val="0"/>
        <w:adjustRightInd w:val="0"/>
        <w:snapToGrid w:val="0"/>
        <w:spacing w:before="0" w:line="360" w:lineRule="auto"/>
        <w:ind w:firstLine="48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落实分类职责：建立大院内生活垃圾分类宣传员、专管员、督查员、保洁员等四员管理制度，分工明确、各司其职；</w:t>
      </w:r>
    </w:p>
    <w:p>
      <w:pPr>
        <w:pStyle w:val="129"/>
        <w:pageBreakBefore w:val="0"/>
        <w:numPr>
          <w:ilvl w:val="0"/>
          <w:numId w:val="1"/>
        </w:numPr>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实施分类投放：按照分类要求，将生活垃圾中的可回收物、易腐垃圾、有害垃圾、其他垃圾分别投放至对应的投放点，确保垃圾不落地，垃圾投放正确；</w:t>
      </w:r>
    </w:p>
    <w:p>
      <w:pPr>
        <w:pStyle w:val="129"/>
        <w:pageBreakBefore w:val="0"/>
        <w:numPr>
          <w:ilvl w:val="0"/>
          <w:numId w:val="1"/>
        </w:numPr>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检查分类成效：业主方定期检查及不定时抽查垃圾分类效果，及时通报结果；</w:t>
      </w:r>
    </w:p>
    <w:p>
      <w:pPr>
        <w:pStyle w:val="129"/>
        <w:pageBreakBefore w:val="0"/>
        <w:numPr>
          <w:ilvl w:val="0"/>
          <w:numId w:val="1"/>
        </w:numPr>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承担大院内所有</w:t>
      </w:r>
      <w:r>
        <w:rPr>
          <w:rFonts w:hint="eastAsia" w:asciiTheme="minorEastAsia" w:hAnsiTheme="minorEastAsia" w:eastAsiaTheme="minorEastAsia" w:cstheme="minorEastAsia"/>
          <w:bCs/>
          <w:color w:val="auto"/>
          <w:sz w:val="24"/>
          <w:szCs w:val="24"/>
          <w:highlight w:val="none"/>
          <w:lang w:val="en-US" w:eastAsia="zh-CN"/>
        </w:rPr>
        <w:t>公共区域</w:t>
      </w:r>
      <w:r>
        <w:rPr>
          <w:rFonts w:hint="eastAsia" w:asciiTheme="minorEastAsia" w:hAnsiTheme="minorEastAsia" w:eastAsiaTheme="minorEastAsia" w:cstheme="minorEastAsia"/>
          <w:bCs/>
          <w:color w:val="auto"/>
          <w:sz w:val="24"/>
          <w:szCs w:val="24"/>
          <w:highlight w:val="none"/>
        </w:rPr>
        <w:t>保洁消耗用品。</w:t>
      </w:r>
    </w:p>
    <w:p>
      <w:pPr>
        <w:pStyle w:val="4"/>
        <w:pageBreakBefore w:val="0"/>
        <w:numPr>
          <w:ilvl w:val="-1"/>
          <w:numId w:val="0"/>
        </w:numPr>
        <w:kinsoku/>
        <w:wordWrap/>
        <w:topLinePunct w:val="0"/>
        <w:bidi w:val="0"/>
        <w:adjustRightInd w:val="0"/>
        <w:snapToGrid w:val="0"/>
        <w:spacing w:before="0" w:line="360" w:lineRule="auto"/>
        <w:ind w:firstLine="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搬运服务</w:t>
      </w:r>
    </w:p>
    <w:p>
      <w:pPr>
        <w:pStyle w:val="129"/>
        <w:pageBreakBefore w:val="0"/>
        <w:kinsoku/>
        <w:wordWrap/>
        <w:topLinePunct w:val="0"/>
        <w:bidi w:val="0"/>
        <w:adjustRightInd w:val="0"/>
        <w:snapToGrid w:val="0"/>
        <w:spacing w:before="0" w:line="360" w:lineRule="auto"/>
        <w:ind w:firstLine="48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1、包括区机关大院会议中心会议室、一号楼四楼411、</w:t>
      </w:r>
      <w:r>
        <w:rPr>
          <w:rFonts w:hint="eastAsia" w:asciiTheme="minorEastAsia" w:hAnsiTheme="minorEastAsia" w:eastAsiaTheme="minorEastAsia" w:cstheme="minorEastAsia"/>
          <w:color w:val="auto"/>
          <w:sz w:val="24"/>
          <w:szCs w:val="24"/>
          <w:highlight w:val="none"/>
          <w:lang w:val="en-US" w:eastAsia="zh-CN"/>
        </w:rPr>
        <w:t>412、</w:t>
      </w:r>
      <w:r>
        <w:rPr>
          <w:rFonts w:hint="eastAsia" w:asciiTheme="minorEastAsia" w:hAnsiTheme="minorEastAsia" w:eastAsiaTheme="minorEastAsia" w:cstheme="minorEastAsia"/>
          <w:color w:val="auto"/>
          <w:sz w:val="24"/>
          <w:szCs w:val="24"/>
          <w:highlight w:val="none"/>
        </w:rPr>
        <w:t>415会议室、人大会议室、政协会议室</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组织部101会议室</w:t>
      </w:r>
      <w:r>
        <w:rPr>
          <w:rFonts w:hint="eastAsia" w:asciiTheme="minorEastAsia" w:hAnsiTheme="minorEastAsia" w:eastAsiaTheme="minorEastAsia" w:cstheme="minorEastAsia"/>
          <w:color w:val="auto"/>
          <w:sz w:val="24"/>
          <w:szCs w:val="24"/>
          <w:highlight w:val="none"/>
        </w:rPr>
        <w:t>的会议布置，大约一年</w:t>
      </w:r>
      <w:r>
        <w:rPr>
          <w:rFonts w:hint="eastAsia" w:asciiTheme="minorEastAsia" w:hAnsiTheme="minorEastAsia" w:eastAsiaTheme="minorEastAsia" w:cstheme="minorEastAsia"/>
          <w:color w:val="auto"/>
          <w:sz w:val="24"/>
          <w:szCs w:val="24"/>
          <w:highlight w:val="none"/>
          <w:lang w:eastAsia="zh-CN"/>
        </w:rPr>
        <w:t>7</w:t>
      </w:r>
      <w:r>
        <w:rPr>
          <w:rFonts w:hint="eastAsia" w:asciiTheme="minorEastAsia" w:hAnsiTheme="minorEastAsia" w:eastAsiaTheme="minorEastAsia" w:cstheme="minorEastAsia"/>
          <w:color w:val="auto"/>
          <w:sz w:val="24"/>
          <w:szCs w:val="24"/>
          <w:highlight w:val="none"/>
          <w:lang w:val="en-US" w:eastAsia="zh-CN"/>
        </w:rPr>
        <w:t>00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8</w:t>
      </w:r>
      <w:r>
        <w:rPr>
          <w:rFonts w:hint="eastAsia" w:asciiTheme="minorEastAsia" w:hAnsiTheme="minorEastAsia" w:eastAsiaTheme="minorEastAsia" w:cstheme="minorEastAsia"/>
          <w:color w:val="auto"/>
          <w:sz w:val="24"/>
          <w:szCs w:val="24"/>
          <w:highlight w:val="none"/>
          <w:lang w:val="en-US" w:eastAsia="zh-CN"/>
        </w:rPr>
        <w:t>00</w:t>
      </w:r>
      <w:r>
        <w:rPr>
          <w:rFonts w:hint="eastAsia" w:asciiTheme="minorEastAsia" w:hAnsiTheme="minorEastAsia" w:eastAsiaTheme="minorEastAsia" w:cstheme="minorEastAsia"/>
          <w:color w:val="auto"/>
          <w:sz w:val="24"/>
          <w:szCs w:val="24"/>
          <w:highlight w:val="none"/>
        </w:rPr>
        <w:t>/场次；</w:t>
      </w:r>
    </w:p>
    <w:p>
      <w:pPr>
        <w:pStyle w:val="129"/>
        <w:pageBreakBefore w:val="0"/>
        <w:kinsoku/>
        <w:wordWrap/>
        <w:topLinePunct w:val="0"/>
        <w:bidi w:val="0"/>
        <w:adjustRightInd w:val="0"/>
        <w:snapToGrid w:val="0"/>
        <w:spacing w:before="0" w:line="360" w:lineRule="auto"/>
        <w:ind w:firstLine="48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2、区机关大院内</w:t>
      </w:r>
      <w:r>
        <w:rPr>
          <w:rFonts w:hint="eastAsia" w:asciiTheme="minorEastAsia" w:hAnsiTheme="minorEastAsia" w:eastAsiaTheme="minorEastAsia" w:cstheme="minorEastAsia"/>
          <w:color w:val="auto"/>
          <w:sz w:val="24"/>
          <w:szCs w:val="24"/>
          <w:highlight w:val="none"/>
          <w:lang w:val="en-US" w:eastAsia="zh-CN"/>
        </w:rPr>
        <w:t>办公楼、</w:t>
      </w:r>
      <w:r>
        <w:rPr>
          <w:rFonts w:hint="eastAsia" w:asciiTheme="minorEastAsia" w:hAnsiTheme="minorEastAsia" w:eastAsiaTheme="minorEastAsia" w:cstheme="minorEastAsia"/>
          <w:color w:val="auto"/>
          <w:sz w:val="24"/>
          <w:szCs w:val="24"/>
          <w:highlight w:val="none"/>
        </w:rPr>
        <w:t>办公室及公共区域的零星维修及搬运服务（含整理仓库、搬旧电脑桌、会议桌椅、柜子、书柜、茶水柜、铁皮柜、办公用品、办公家具、空调、消毒柜等相关物品）</w:t>
      </w:r>
    </w:p>
    <w:p>
      <w:pPr>
        <w:pStyle w:val="4"/>
        <w:pageBreakBefore w:val="0"/>
        <w:numPr>
          <w:ilvl w:val="-1"/>
          <w:numId w:val="0"/>
        </w:numPr>
        <w:kinsoku/>
        <w:wordWrap/>
        <w:topLinePunct w:val="0"/>
        <w:bidi w:val="0"/>
        <w:adjustRightInd w:val="0"/>
        <w:snapToGrid w:val="0"/>
        <w:spacing w:before="0" w:line="360" w:lineRule="auto"/>
        <w:ind w:firstLine="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八</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树木保护</w:t>
      </w:r>
    </w:p>
    <w:p>
      <w:pPr>
        <w:pStyle w:val="129"/>
        <w:pageBreakBefore w:val="0"/>
        <w:numPr>
          <w:ilvl w:val="0"/>
          <w:numId w:val="2"/>
        </w:numPr>
        <w:kinsoku/>
        <w:wordWrap/>
        <w:topLinePunct w:val="0"/>
        <w:bidi w:val="0"/>
        <w:adjustRightInd w:val="0"/>
        <w:snapToGrid w:val="0"/>
        <w:spacing w:before="0" w:line="360" w:lineRule="auto"/>
        <w:ind w:firstLine="48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实施承包期限内，承包范围内的乔木及配套设施如发生人为（含修剪不当）减少及损毁的，乙方应予及时修复，所需费用由中标人承担，合同期满时，甲方进行清点，如有缺失、损坏按实赔偿。在合同清单以外增加的乔木修剪量，其标准也应当遵循，承包期限内，乙方应保证养护量（苗木及配套设施）无减少、无毁损；</w:t>
      </w:r>
      <w:r>
        <w:rPr>
          <w:rFonts w:hint="eastAsia" w:asciiTheme="minorEastAsia" w:hAnsiTheme="minorEastAsia" w:eastAsiaTheme="minorEastAsia" w:cstheme="minorEastAsia"/>
          <w:color w:val="auto"/>
          <w:sz w:val="24"/>
          <w:szCs w:val="24"/>
          <w:highlight w:val="none"/>
          <w:lang w:val="en-US" w:eastAsia="zh-CN"/>
        </w:rPr>
        <w:t>乙方每年需在台风期间对区政府大院内树木进行必要的支撑保护。</w:t>
      </w:r>
    </w:p>
    <w:p>
      <w:pPr>
        <w:pStyle w:val="129"/>
        <w:pageBreakBefore w:val="0"/>
        <w:numPr>
          <w:ilvl w:val="0"/>
          <w:numId w:val="2"/>
        </w:numPr>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标方应认真安全有效实施修剪工作，实施区域提前做好交通标识。修剪由经验丰富的作业人员操作，有专人维护现场，树上树下相互配合，防止砸伤行人及过往车辆。修剪后垃圾由运输车及时清理清运，保持道路或绿化带内整洁</w:t>
      </w:r>
      <w:r>
        <w:rPr>
          <w:rFonts w:hint="eastAsia" w:asciiTheme="minorEastAsia" w:hAnsiTheme="minorEastAsia" w:eastAsiaTheme="minorEastAsia" w:cstheme="minorEastAsia"/>
          <w:color w:val="auto"/>
          <w:sz w:val="24"/>
          <w:szCs w:val="24"/>
          <w:highlight w:val="none"/>
          <w:lang w:eastAsia="zh-CN"/>
        </w:rPr>
        <w:t>。</w:t>
      </w:r>
    </w:p>
    <w:p>
      <w:pPr>
        <w:pStyle w:val="4"/>
        <w:pageBreakBefore w:val="0"/>
        <w:numPr>
          <w:ilvl w:val="-1"/>
          <w:numId w:val="0"/>
        </w:numPr>
        <w:kinsoku/>
        <w:wordWrap/>
        <w:topLinePunct w:val="0"/>
        <w:bidi w:val="0"/>
        <w:adjustRightInd w:val="0"/>
        <w:snapToGrid w:val="0"/>
        <w:spacing w:before="0" w:line="360" w:lineRule="auto"/>
        <w:ind w:firstLine="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九</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病媒生物</w:t>
      </w:r>
      <w:r>
        <w:rPr>
          <w:rFonts w:hint="eastAsia" w:asciiTheme="minorEastAsia" w:hAnsiTheme="minorEastAsia" w:eastAsiaTheme="minorEastAsia" w:cstheme="minorEastAsia"/>
          <w:color w:val="auto"/>
          <w:sz w:val="24"/>
          <w:szCs w:val="24"/>
          <w:highlight w:val="none"/>
          <w:lang w:eastAsia="zh-CN"/>
        </w:rPr>
        <w:t>（“四害”）防治服务</w:t>
      </w:r>
    </w:p>
    <w:p>
      <w:pPr>
        <w:pageBreakBefore w:val="0"/>
        <w:kinsoku/>
        <w:wordWrap/>
        <w:topLinePunct w:val="0"/>
        <w:autoSpaceDE w:val="0"/>
        <w:autoSpaceDN w:val="0"/>
        <w:bidi w:val="0"/>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建立“四害”消杀工作管理制度</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根据实际情况定期开展消杀工作，有效控制鼠、蟑、蝇、蚊等害虫孳生，定期对各类病虫害进行预防控制，适时投放消杀药物和设施；“除四害”实施单位须具有杭州市鼠害与卫生虫害防制协会颁发的《杭州市病媒生物消杀专业机构资质证书》，提供的服务不得低于杭州市爱卫会“除四害”相关规定及验收标准，并视特殊情况增加次数，相关材料及药品等应计入服务费。</w:t>
      </w:r>
      <w:r>
        <w:rPr>
          <w:rFonts w:hint="eastAsia" w:asciiTheme="minorEastAsia" w:hAnsiTheme="minorEastAsia" w:eastAsiaTheme="minorEastAsia" w:cstheme="minorEastAsia"/>
          <w:color w:val="auto"/>
          <w:sz w:val="24"/>
          <w:szCs w:val="24"/>
          <w:highlight w:val="none"/>
          <w:lang w:val="en-US" w:eastAsia="zh-CN"/>
        </w:rPr>
        <w:t>做好白蚁防治工作，</w:t>
      </w:r>
      <w:r>
        <w:rPr>
          <w:rFonts w:hint="eastAsia" w:asciiTheme="minorEastAsia" w:hAnsiTheme="minorEastAsia" w:eastAsiaTheme="minorEastAsia" w:cstheme="minorEastAsia"/>
          <w:color w:val="auto"/>
          <w:sz w:val="24"/>
          <w:szCs w:val="24"/>
          <w:highlight w:val="none"/>
        </w:rPr>
        <w:t>根据《房屋白蚁监测控制技术规程》（DB33/T1108-2014）相关验收条款作为防治效果合格标准，白蚁以不足引起危害为准。</w:t>
      </w:r>
    </w:p>
    <w:p>
      <w:pPr>
        <w:pStyle w:val="3"/>
        <w:pageBreakBefore w:val="0"/>
        <w:kinsoku/>
        <w:wordWrap/>
        <w:topLinePunct w:val="0"/>
        <w:autoSpaceDE w:val="0"/>
        <w:autoSpaceDN w:val="0"/>
        <w:bidi w:val="0"/>
        <w:adjustRightInd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w:t>
      </w:r>
      <w:r>
        <w:rPr>
          <w:rFonts w:hint="eastAsia" w:asciiTheme="minorEastAsia" w:hAnsiTheme="minorEastAsia" w:eastAsiaTheme="minorEastAsia" w:cstheme="minorEastAsia"/>
          <w:color w:val="auto"/>
          <w:sz w:val="24"/>
          <w:szCs w:val="24"/>
          <w:highlight w:val="none"/>
          <w:lang w:eastAsia="zh-CN"/>
        </w:rPr>
        <w:t>其他</w:t>
      </w:r>
      <w:r>
        <w:rPr>
          <w:rFonts w:hint="eastAsia" w:asciiTheme="minorEastAsia" w:hAnsiTheme="minorEastAsia" w:eastAsiaTheme="minorEastAsia" w:cstheme="minorEastAsia"/>
          <w:color w:val="auto"/>
          <w:sz w:val="24"/>
          <w:szCs w:val="24"/>
          <w:highlight w:val="none"/>
        </w:rPr>
        <w:t>管理服务要求</w:t>
      </w:r>
    </w:p>
    <w:p>
      <w:pPr>
        <w:pStyle w:val="4"/>
        <w:pageBreakBefore w:val="0"/>
        <w:kinsoku/>
        <w:wordWrap/>
        <w:topLinePunct w:val="0"/>
        <w:bidi w:val="0"/>
        <w:adjustRightInd w:val="0"/>
        <w:snapToGrid w:val="0"/>
        <w:spacing w:before="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一</w:t>
      </w:r>
      <w:r>
        <w:rPr>
          <w:rFonts w:hint="eastAsia" w:asciiTheme="minorEastAsia" w:hAnsiTheme="minorEastAsia" w:eastAsiaTheme="minorEastAsia" w:cstheme="minorEastAsia"/>
          <w:color w:val="auto"/>
          <w:sz w:val="24"/>
          <w:szCs w:val="24"/>
          <w:highlight w:val="none"/>
        </w:rPr>
        <w:t>）工作时间</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保洁、工程综合维修人员每天上班时间为业主上班前一小时，下班时间为业主下班后半小时；遇重大活动应增加人员，遇自然灾害、恶劣天气等特殊时期，</w:t>
      </w:r>
      <w:r>
        <w:rPr>
          <w:rFonts w:hint="eastAsia" w:asciiTheme="minorEastAsia" w:hAnsiTheme="minorEastAsia" w:eastAsiaTheme="minorEastAsia" w:cstheme="minorEastAsia"/>
          <w:color w:val="auto"/>
          <w:sz w:val="24"/>
          <w:szCs w:val="24"/>
          <w:highlight w:val="none"/>
          <w:lang w:val="en-US" w:eastAsia="zh-CN"/>
        </w:rPr>
        <w:t>半</w:t>
      </w:r>
      <w:r>
        <w:rPr>
          <w:rFonts w:hint="eastAsia" w:asciiTheme="minorEastAsia" w:hAnsiTheme="minorEastAsia" w:eastAsiaTheme="minorEastAsia" w:cstheme="minorEastAsia"/>
          <w:color w:val="auto"/>
          <w:sz w:val="24"/>
          <w:szCs w:val="24"/>
          <w:highlight w:val="none"/>
        </w:rPr>
        <w:t>小时到场服务，增援力量配备充足。</w:t>
      </w:r>
    </w:p>
    <w:p>
      <w:pPr>
        <w:pStyle w:val="4"/>
        <w:pageBreakBefore w:val="0"/>
        <w:kinsoku/>
        <w:wordWrap/>
        <w:topLinePunct w:val="0"/>
        <w:bidi w:val="0"/>
        <w:adjustRightInd w:val="0"/>
        <w:snapToGrid w:val="0"/>
        <w:spacing w:before="0"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二</w:t>
      </w:r>
      <w:r>
        <w:rPr>
          <w:rFonts w:hint="eastAsia" w:asciiTheme="minorEastAsia" w:hAnsiTheme="minorEastAsia" w:eastAsiaTheme="minorEastAsia" w:cstheme="minorEastAsia"/>
          <w:color w:val="auto"/>
          <w:sz w:val="24"/>
          <w:szCs w:val="24"/>
          <w:highlight w:val="none"/>
        </w:rPr>
        <w:t>）人员</w:t>
      </w:r>
      <w:r>
        <w:rPr>
          <w:rFonts w:hint="eastAsia" w:asciiTheme="minorEastAsia" w:hAnsiTheme="minorEastAsia" w:eastAsiaTheme="minorEastAsia" w:cstheme="minorEastAsia"/>
          <w:color w:val="auto"/>
          <w:sz w:val="24"/>
          <w:szCs w:val="24"/>
          <w:highlight w:val="none"/>
          <w:lang w:val="en-US" w:eastAsia="zh-CN"/>
        </w:rPr>
        <w:t>岗位</w:t>
      </w:r>
      <w:r>
        <w:rPr>
          <w:rFonts w:hint="eastAsia" w:asciiTheme="minorEastAsia" w:hAnsiTheme="minorEastAsia" w:eastAsiaTheme="minorEastAsia" w:cstheme="minorEastAsia"/>
          <w:color w:val="auto"/>
          <w:sz w:val="24"/>
          <w:szCs w:val="24"/>
          <w:highlight w:val="none"/>
        </w:rPr>
        <w:t>配置</w:t>
      </w:r>
      <w:r>
        <w:rPr>
          <w:rFonts w:hint="eastAsia" w:asciiTheme="minorEastAsia" w:hAnsiTheme="minorEastAsia" w:eastAsiaTheme="minorEastAsia" w:cstheme="minorEastAsia"/>
          <w:color w:val="auto"/>
          <w:sz w:val="24"/>
          <w:szCs w:val="24"/>
          <w:highlight w:val="none"/>
          <w:lang w:val="en-US" w:eastAsia="zh-CN"/>
        </w:rPr>
        <w:t>及要求</w:t>
      </w:r>
    </w:p>
    <w:p>
      <w:pPr>
        <w:pageBreakBefore w:val="0"/>
        <w:tabs>
          <w:tab w:val="left" w:pos="3780"/>
        </w:tabs>
        <w:kinsoku/>
        <w:wordWrap/>
        <w:topLinePunct w:val="0"/>
        <w:bidi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需配备项目经理、</w:t>
      </w:r>
      <w:r>
        <w:rPr>
          <w:rFonts w:hint="eastAsia" w:asciiTheme="minorEastAsia" w:hAnsiTheme="minorEastAsia" w:eastAsiaTheme="minorEastAsia" w:cstheme="minorEastAsia"/>
          <w:color w:val="auto"/>
          <w:sz w:val="24"/>
          <w:szCs w:val="24"/>
          <w:highlight w:val="none"/>
          <w:lang w:val="en-US" w:eastAsia="zh-CN"/>
        </w:rPr>
        <w:t>保安人员、</w:t>
      </w:r>
      <w:r>
        <w:rPr>
          <w:rFonts w:hint="eastAsia" w:asciiTheme="minorEastAsia" w:hAnsiTheme="minorEastAsia" w:eastAsiaTheme="minorEastAsia" w:cstheme="minorEastAsia"/>
          <w:color w:val="auto"/>
          <w:sz w:val="24"/>
          <w:szCs w:val="24"/>
          <w:highlight w:val="none"/>
        </w:rPr>
        <w:t>保洁人员、工程人员、绿化养护员等</w:t>
      </w:r>
      <w:r>
        <w:rPr>
          <w:rFonts w:hint="eastAsia" w:asciiTheme="minorEastAsia" w:hAnsiTheme="minorEastAsia" w:eastAsiaTheme="minorEastAsia" w:cstheme="minorEastAsia"/>
          <w:color w:val="auto"/>
          <w:sz w:val="24"/>
          <w:szCs w:val="24"/>
          <w:highlight w:val="none"/>
          <w:lang w:val="en-US" w:eastAsia="zh-CN"/>
        </w:rPr>
        <w:t>工作人员</w:t>
      </w:r>
      <w:r>
        <w:rPr>
          <w:rFonts w:hint="eastAsia" w:asciiTheme="minorEastAsia" w:hAnsiTheme="minorEastAsia" w:eastAsiaTheme="minorEastAsia" w:cstheme="minorEastAsia"/>
          <w:color w:val="auto"/>
          <w:sz w:val="24"/>
          <w:szCs w:val="24"/>
          <w:highlight w:val="none"/>
        </w:rPr>
        <w:t>，所配人员均需培训上岗，工程人员必须具备从事该工作的专业资质和相关证件。</w:t>
      </w:r>
    </w:p>
    <w:tbl>
      <w:tblPr>
        <w:tblStyle w:val="63"/>
        <w:tblW w:w="4999" w:type="pct"/>
        <w:jc w:val="center"/>
        <w:tblLayout w:type="autofit"/>
        <w:tblCellMar>
          <w:top w:w="15" w:type="dxa"/>
          <w:left w:w="15" w:type="dxa"/>
          <w:bottom w:w="15" w:type="dxa"/>
          <w:right w:w="15" w:type="dxa"/>
        </w:tblCellMar>
      </w:tblPr>
      <w:tblGrid>
        <w:gridCol w:w="1053"/>
        <w:gridCol w:w="1136"/>
        <w:gridCol w:w="741"/>
        <w:gridCol w:w="6171"/>
      </w:tblGrid>
      <w:tr>
        <w:tblPrEx>
          <w:tblCellMar>
            <w:top w:w="15" w:type="dxa"/>
            <w:left w:w="15" w:type="dxa"/>
            <w:bottom w:w="15" w:type="dxa"/>
            <w:right w:w="15" w:type="dxa"/>
          </w:tblCellMar>
        </w:tblPrEx>
        <w:trPr>
          <w:trHeight w:val="660" w:hRule="exact"/>
          <w:jc w:val="center"/>
        </w:trPr>
        <w:tc>
          <w:tcPr>
            <w:tcW w:w="578"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部门</w:t>
            </w:r>
          </w:p>
        </w:tc>
        <w:tc>
          <w:tcPr>
            <w:tcW w:w="624"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岗位</w:t>
            </w:r>
          </w:p>
        </w:tc>
        <w:tc>
          <w:tcPr>
            <w:tcW w:w="40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b/>
                <w:bCs/>
                <w:color w:val="auto"/>
                <w:sz w:val="24"/>
                <w:szCs w:val="24"/>
                <w:highlight w:val="none"/>
              </w:rPr>
            </w:pPr>
            <w:r>
              <w:rPr>
                <w:rFonts w:hint="eastAsia" w:ascii="宋体" w:hAnsi="宋体" w:cs="宋体"/>
                <w:b/>
                <w:color w:val="auto"/>
                <w:highlight w:val="none"/>
              </w:rPr>
              <w:t>▲</w:t>
            </w:r>
            <w:r>
              <w:rPr>
                <w:rFonts w:hint="eastAsia" w:asciiTheme="minorEastAsia" w:hAnsiTheme="minorEastAsia" w:eastAsiaTheme="minorEastAsia" w:cstheme="minorEastAsia"/>
                <w:b/>
                <w:bCs/>
                <w:color w:val="auto"/>
                <w:sz w:val="24"/>
                <w:szCs w:val="24"/>
                <w:highlight w:val="none"/>
              </w:rPr>
              <w:t>人数</w:t>
            </w:r>
          </w:p>
        </w:tc>
        <w:tc>
          <w:tcPr>
            <w:tcW w:w="338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岗位要求</w:t>
            </w:r>
          </w:p>
        </w:tc>
      </w:tr>
      <w:tr>
        <w:tblPrEx>
          <w:tblCellMar>
            <w:top w:w="15" w:type="dxa"/>
            <w:left w:w="15" w:type="dxa"/>
            <w:bottom w:w="15" w:type="dxa"/>
            <w:right w:w="15" w:type="dxa"/>
          </w:tblCellMar>
        </w:tblPrEx>
        <w:trPr>
          <w:trHeight w:val="1724" w:hRule="exact"/>
          <w:jc w:val="center"/>
        </w:trPr>
        <w:tc>
          <w:tcPr>
            <w:tcW w:w="578" w:type="pct"/>
            <w:tcBorders>
              <w:top w:val="single" w:color="000000" w:sz="4" w:space="0"/>
              <w:left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管理处</w:t>
            </w:r>
          </w:p>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（1人）</w:t>
            </w:r>
          </w:p>
        </w:tc>
        <w:tc>
          <w:tcPr>
            <w:tcW w:w="624"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项目经理</w:t>
            </w:r>
          </w:p>
        </w:tc>
        <w:tc>
          <w:tcPr>
            <w:tcW w:w="40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338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45</w:t>
            </w:r>
            <w:r>
              <w:rPr>
                <w:rFonts w:hint="eastAsia" w:asciiTheme="minorEastAsia" w:hAnsiTheme="minorEastAsia" w:eastAsiaTheme="minorEastAsia" w:cstheme="minorEastAsia"/>
                <w:color w:val="auto"/>
                <w:sz w:val="24"/>
                <w:szCs w:val="24"/>
                <w:highlight w:val="none"/>
              </w:rPr>
              <w:t>周岁以内、</w:t>
            </w:r>
            <w:r>
              <w:rPr>
                <w:rFonts w:hint="eastAsia" w:asciiTheme="minorEastAsia" w:hAnsiTheme="minorEastAsia" w:eastAsiaTheme="minorEastAsia" w:cstheme="minorEastAsia"/>
                <w:color w:val="auto"/>
                <w:sz w:val="24"/>
                <w:szCs w:val="24"/>
                <w:highlight w:val="none"/>
                <w:lang w:val="en-US" w:eastAsia="zh-CN"/>
              </w:rPr>
              <w:t>本科及以上学历、</w:t>
            </w:r>
            <w:r>
              <w:rPr>
                <w:rFonts w:hint="eastAsia" w:asciiTheme="minorEastAsia" w:hAnsiTheme="minorEastAsia" w:eastAsiaTheme="minorEastAsia" w:cstheme="minorEastAsia"/>
                <w:color w:val="auto"/>
                <w:sz w:val="24"/>
                <w:szCs w:val="24"/>
                <w:highlight w:val="none"/>
              </w:rPr>
              <w:t>身体健康、有全国物业管理企业经理证书</w:t>
            </w:r>
            <w:r>
              <w:rPr>
                <w:rFonts w:hint="eastAsia" w:asciiTheme="minorEastAsia" w:hAnsiTheme="minorEastAsia" w:eastAsiaTheme="minorEastAsia" w:cstheme="minorEastAsia"/>
                <w:color w:val="auto"/>
                <w:sz w:val="24"/>
                <w:szCs w:val="24"/>
                <w:highlight w:val="none"/>
                <w:lang w:eastAsia="zh-CN"/>
              </w:rPr>
              <w:t>、具有相关专业证书</w:t>
            </w:r>
            <w:r>
              <w:rPr>
                <w:rFonts w:hint="eastAsia" w:asciiTheme="minorEastAsia" w:hAnsiTheme="minorEastAsia" w:eastAsiaTheme="minorEastAsia" w:cstheme="minorEastAsia"/>
                <w:color w:val="auto"/>
                <w:sz w:val="24"/>
                <w:szCs w:val="24"/>
                <w:highlight w:val="none"/>
              </w:rPr>
              <w:t>；</w:t>
            </w:r>
          </w:p>
          <w:p>
            <w:pPr>
              <w:pageBreakBefore w:val="0"/>
              <w:kinsoku/>
              <w:wordWrap/>
              <w:topLinePunct w:val="0"/>
              <w:bidi w:val="0"/>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2、全面负责本项目的物业管理工作，有一定的物业管理经验</w:t>
            </w:r>
            <w:r>
              <w:rPr>
                <w:rFonts w:hint="eastAsia" w:asciiTheme="minorEastAsia" w:hAnsiTheme="minorEastAsia" w:eastAsiaTheme="minorEastAsia" w:cstheme="minorEastAsia"/>
                <w:color w:val="auto"/>
                <w:sz w:val="24"/>
                <w:szCs w:val="24"/>
                <w:highlight w:val="none"/>
                <w:lang w:eastAsia="zh-CN"/>
              </w:rPr>
              <w:t>。</w:t>
            </w:r>
          </w:p>
        </w:tc>
      </w:tr>
      <w:tr>
        <w:tblPrEx>
          <w:tblCellMar>
            <w:top w:w="15" w:type="dxa"/>
            <w:left w:w="15" w:type="dxa"/>
            <w:bottom w:w="15" w:type="dxa"/>
            <w:right w:w="15" w:type="dxa"/>
          </w:tblCellMar>
        </w:tblPrEx>
        <w:trPr>
          <w:trHeight w:val="1896" w:hRule="exact"/>
          <w:jc w:val="center"/>
        </w:trPr>
        <w:tc>
          <w:tcPr>
            <w:tcW w:w="578" w:type="pct"/>
            <w:vMerge w:val="restart"/>
            <w:tcBorders>
              <w:top w:val="single" w:color="000000" w:sz="4" w:space="0"/>
              <w:left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工程部</w:t>
            </w:r>
          </w:p>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人）</w:t>
            </w:r>
          </w:p>
        </w:tc>
        <w:tc>
          <w:tcPr>
            <w:tcW w:w="624"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工程人员</w:t>
            </w:r>
          </w:p>
        </w:tc>
        <w:tc>
          <w:tcPr>
            <w:tcW w:w="40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p>
        </w:tc>
        <w:tc>
          <w:tcPr>
            <w:tcW w:w="338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1、55周岁以内、身体健康；                               2、负责本项目的工程日常工作；</w:t>
            </w:r>
          </w:p>
          <w:p>
            <w:pPr>
              <w:pageBreakBefore w:val="0"/>
              <w:kinsoku/>
              <w:wordWrap/>
              <w:topLinePunct w:val="0"/>
              <w:bidi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3、具有一定工程作业经验，电工作业人员同时具备高、低压作业证</w:t>
            </w:r>
          </w:p>
        </w:tc>
      </w:tr>
      <w:tr>
        <w:tblPrEx>
          <w:tblCellMar>
            <w:top w:w="15" w:type="dxa"/>
            <w:left w:w="15" w:type="dxa"/>
            <w:bottom w:w="15" w:type="dxa"/>
            <w:right w:w="15" w:type="dxa"/>
          </w:tblCellMar>
        </w:tblPrEx>
        <w:trPr>
          <w:trHeight w:val="1584" w:hRule="exact"/>
          <w:jc w:val="center"/>
        </w:trPr>
        <w:tc>
          <w:tcPr>
            <w:tcW w:w="578" w:type="pct"/>
            <w:vMerge w:val="restart"/>
            <w:tcBorders>
              <w:top w:val="single" w:color="000000" w:sz="4" w:space="0"/>
              <w:left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保洁部</w:t>
            </w:r>
          </w:p>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人）</w:t>
            </w:r>
          </w:p>
        </w:tc>
        <w:tc>
          <w:tcPr>
            <w:tcW w:w="624"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w:t>
            </w:r>
            <w:r>
              <w:rPr>
                <w:rFonts w:hint="eastAsia" w:asciiTheme="minorEastAsia" w:hAnsiTheme="minorEastAsia" w:eastAsiaTheme="minorEastAsia" w:cstheme="minorEastAsia"/>
                <w:color w:val="auto"/>
                <w:sz w:val="24"/>
                <w:szCs w:val="24"/>
                <w:highlight w:val="none"/>
                <w:lang w:val="en-US" w:eastAsia="zh-CN"/>
              </w:rPr>
              <w:t>主管</w:t>
            </w:r>
          </w:p>
        </w:tc>
        <w:tc>
          <w:tcPr>
            <w:tcW w:w="40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3389" w:type="pct"/>
            <w:tcBorders>
              <w:top w:val="single" w:color="000000" w:sz="4" w:space="0"/>
              <w:left w:val="single" w:color="000000" w:sz="4" w:space="0"/>
              <w:bottom w:val="single" w:color="auto" w:sz="4" w:space="0"/>
              <w:right w:val="single" w:color="000000" w:sz="4" w:space="0"/>
            </w:tcBorders>
            <w:vAlign w:val="center"/>
          </w:tcPr>
          <w:p>
            <w:pPr>
              <w:pageBreakBefore w:val="0"/>
              <w:kinsoku/>
              <w:wordWrap/>
              <w:topLinePunct w:val="0"/>
              <w:bidi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45</w:t>
            </w:r>
            <w:r>
              <w:rPr>
                <w:rFonts w:hint="eastAsia" w:asciiTheme="minorEastAsia" w:hAnsiTheme="minorEastAsia" w:eastAsiaTheme="minorEastAsia" w:cstheme="minorEastAsia"/>
                <w:color w:val="auto"/>
                <w:sz w:val="24"/>
                <w:szCs w:val="24"/>
                <w:highlight w:val="none"/>
              </w:rPr>
              <w:t>周岁以内、</w:t>
            </w:r>
            <w:r>
              <w:rPr>
                <w:rFonts w:hint="eastAsia" w:asciiTheme="minorEastAsia" w:hAnsiTheme="minorEastAsia" w:eastAsiaTheme="minorEastAsia" w:cstheme="minorEastAsia"/>
                <w:color w:val="auto"/>
                <w:sz w:val="24"/>
                <w:szCs w:val="24"/>
                <w:highlight w:val="none"/>
                <w:lang w:val="en-US" w:eastAsia="zh-CN"/>
              </w:rPr>
              <w:t>大专及以上学历、</w:t>
            </w:r>
            <w:r>
              <w:rPr>
                <w:rFonts w:hint="eastAsia" w:asciiTheme="minorEastAsia" w:hAnsiTheme="minorEastAsia" w:eastAsiaTheme="minorEastAsia" w:cstheme="minorEastAsia"/>
                <w:color w:val="auto"/>
                <w:sz w:val="24"/>
                <w:szCs w:val="24"/>
                <w:highlight w:val="none"/>
              </w:rPr>
              <w:t>身体健康、有物业管理师证书</w:t>
            </w:r>
            <w:r>
              <w:rPr>
                <w:rFonts w:hint="eastAsia" w:asciiTheme="minorEastAsia" w:hAnsiTheme="minorEastAsia" w:eastAsiaTheme="minorEastAsia" w:cstheme="minorEastAsia"/>
                <w:color w:val="auto"/>
                <w:sz w:val="24"/>
                <w:szCs w:val="24"/>
                <w:highlight w:val="none"/>
                <w:lang w:eastAsia="zh-CN"/>
              </w:rPr>
              <w:t>、有害生物防治证书</w:t>
            </w:r>
            <w:r>
              <w:rPr>
                <w:rFonts w:hint="eastAsia" w:asciiTheme="minorEastAsia" w:hAnsiTheme="minorEastAsia" w:eastAsiaTheme="minorEastAsia" w:cstheme="minorEastAsia"/>
                <w:color w:val="auto"/>
                <w:sz w:val="24"/>
                <w:szCs w:val="24"/>
                <w:highlight w:val="none"/>
              </w:rPr>
              <w:t>；</w:t>
            </w:r>
          </w:p>
          <w:p>
            <w:pPr>
              <w:pageBreakBefore w:val="0"/>
              <w:kinsoku/>
              <w:wordWrap/>
              <w:topLinePunct w:val="0"/>
              <w:bidi w:val="0"/>
              <w:spacing w:line="360" w:lineRule="auto"/>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2、负责本项目的</w:t>
            </w:r>
            <w:r>
              <w:rPr>
                <w:rFonts w:hint="eastAsia" w:asciiTheme="minorEastAsia" w:hAnsiTheme="minorEastAsia" w:eastAsiaTheme="minorEastAsia" w:cstheme="minorEastAsia"/>
                <w:color w:val="auto"/>
                <w:sz w:val="24"/>
                <w:szCs w:val="24"/>
                <w:highlight w:val="none"/>
                <w:lang w:val="en-US" w:eastAsia="zh-CN"/>
              </w:rPr>
              <w:t>环境管理</w:t>
            </w:r>
            <w:r>
              <w:rPr>
                <w:rFonts w:hint="eastAsia" w:asciiTheme="minorEastAsia" w:hAnsiTheme="minorEastAsia" w:eastAsiaTheme="minorEastAsia" w:cstheme="minorEastAsia"/>
                <w:color w:val="auto"/>
                <w:sz w:val="24"/>
                <w:szCs w:val="24"/>
                <w:highlight w:val="none"/>
              </w:rPr>
              <w:t>工作</w:t>
            </w:r>
            <w:r>
              <w:rPr>
                <w:rFonts w:hint="eastAsia" w:asciiTheme="minorEastAsia" w:hAnsiTheme="minorEastAsia" w:eastAsiaTheme="minorEastAsia" w:cstheme="minorEastAsia"/>
                <w:color w:val="auto"/>
                <w:sz w:val="24"/>
                <w:szCs w:val="24"/>
                <w:highlight w:val="none"/>
                <w:lang w:eastAsia="zh-CN"/>
              </w:rPr>
              <w:t>。</w:t>
            </w:r>
          </w:p>
        </w:tc>
      </w:tr>
      <w:tr>
        <w:tblPrEx>
          <w:tblCellMar>
            <w:top w:w="15" w:type="dxa"/>
            <w:left w:w="15" w:type="dxa"/>
            <w:bottom w:w="15" w:type="dxa"/>
            <w:right w:w="15" w:type="dxa"/>
          </w:tblCellMar>
        </w:tblPrEx>
        <w:trPr>
          <w:trHeight w:val="819" w:hRule="atLeast"/>
          <w:jc w:val="center"/>
        </w:trPr>
        <w:tc>
          <w:tcPr>
            <w:tcW w:w="578" w:type="pct"/>
            <w:vMerge w:val="continue"/>
            <w:tcBorders>
              <w:left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624" w:type="pct"/>
            <w:vMerge w:val="restart"/>
            <w:tcBorders>
              <w:top w:val="single" w:color="000000" w:sz="4" w:space="0"/>
              <w:left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保洁员</w:t>
            </w:r>
          </w:p>
        </w:tc>
        <w:tc>
          <w:tcPr>
            <w:tcW w:w="407" w:type="pct"/>
            <w:tcBorders>
              <w:top w:val="single" w:color="000000" w:sz="4" w:space="0"/>
              <w:left w:val="single" w:color="000000" w:sz="4" w:space="0"/>
              <w:bottom w:val="single" w:color="000000" w:sz="4" w:space="0"/>
              <w:right w:val="single" w:color="auto"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18</w:t>
            </w:r>
          </w:p>
        </w:tc>
        <w:tc>
          <w:tcPr>
            <w:tcW w:w="3389" w:type="pct"/>
            <w:tcBorders>
              <w:top w:val="single" w:color="auto" w:sz="4" w:space="0"/>
              <w:left w:val="single" w:color="auto" w:sz="4" w:space="0"/>
              <w:bottom w:val="single" w:color="auto" w:sz="4" w:space="0"/>
              <w:right w:val="single" w:color="auto" w:sz="4" w:space="0"/>
            </w:tcBorders>
            <w:vAlign w:val="center"/>
          </w:tcPr>
          <w:p>
            <w:pPr>
              <w:pageBreakBefore w:val="0"/>
              <w:numPr>
                <w:ilvl w:val="-1"/>
                <w:numId w:val="0"/>
              </w:numPr>
              <w:kinsoku/>
              <w:wordWrap/>
              <w:topLinePunct w:val="0"/>
              <w:bidi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周岁以内、身高1.55米以上，身体健康</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有保洁员证</w:t>
            </w:r>
            <w:r>
              <w:rPr>
                <w:rFonts w:hint="eastAsia" w:asciiTheme="minorEastAsia" w:hAnsiTheme="minorEastAsia" w:eastAsiaTheme="minorEastAsia" w:cstheme="minorEastAsia"/>
                <w:color w:val="auto"/>
                <w:sz w:val="24"/>
                <w:szCs w:val="24"/>
                <w:highlight w:val="none"/>
              </w:rPr>
              <w:t>；</w:t>
            </w:r>
          </w:p>
          <w:p>
            <w:pPr>
              <w:pageBreakBefore w:val="0"/>
              <w:numPr>
                <w:ilvl w:val="0"/>
                <w:numId w:val="3"/>
              </w:numPr>
              <w:kinsoku/>
              <w:wordWrap/>
              <w:topLinePunct w:val="0"/>
              <w:bidi w:val="0"/>
              <w:spacing w:line="360" w:lineRule="auto"/>
              <w:jc w:val="left"/>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负责本项目的日常保洁工作。</w:t>
            </w:r>
          </w:p>
        </w:tc>
      </w:tr>
      <w:tr>
        <w:tblPrEx>
          <w:tblCellMar>
            <w:top w:w="15" w:type="dxa"/>
            <w:left w:w="15" w:type="dxa"/>
            <w:bottom w:w="15" w:type="dxa"/>
            <w:right w:w="15" w:type="dxa"/>
          </w:tblCellMar>
        </w:tblPrEx>
        <w:trPr>
          <w:trHeight w:val="819" w:hRule="atLeast"/>
          <w:jc w:val="center"/>
        </w:trPr>
        <w:tc>
          <w:tcPr>
            <w:tcW w:w="578" w:type="pct"/>
            <w:vMerge w:val="continue"/>
            <w:tcBorders>
              <w:left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624" w:type="pct"/>
            <w:vMerge w:val="continue"/>
            <w:tcBorders>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407" w:type="pct"/>
            <w:tcBorders>
              <w:top w:val="single" w:color="000000" w:sz="4" w:space="0"/>
              <w:left w:val="single" w:color="000000" w:sz="4" w:space="0"/>
              <w:bottom w:val="single" w:color="000000" w:sz="4" w:space="0"/>
              <w:right w:val="single" w:color="auto"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p>
        </w:tc>
        <w:tc>
          <w:tcPr>
            <w:tcW w:w="3389"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负责本项目的保洁日常工作</w:t>
            </w:r>
            <w:r>
              <w:rPr>
                <w:rFonts w:hint="eastAsia" w:asciiTheme="minorEastAsia" w:hAnsiTheme="minorEastAsia" w:eastAsiaTheme="minorEastAsia" w:cstheme="minorEastAsia"/>
                <w:color w:val="auto"/>
                <w:sz w:val="24"/>
                <w:szCs w:val="24"/>
                <w:highlight w:val="none"/>
                <w:lang w:eastAsia="zh-CN"/>
              </w:rPr>
              <w:t>。</w:t>
            </w:r>
          </w:p>
        </w:tc>
      </w:tr>
      <w:tr>
        <w:tblPrEx>
          <w:tblCellMar>
            <w:top w:w="15" w:type="dxa"/>
            <w:left w:w="15" w:type="dxa"/>
            <w:bottom w:w="15" w:type="dxa"/>
            <w:right w:w="15" w:type="dxa"/>
          </w:tblCellMar>
        </w:tblPrEx>
        <w:trPr>
          <w:trHeight w:val="1401" w:hRule="exact"/>
          <w:jc w:val="center"/>
        </w:trPr>
        <w:tc>
          <w:tcPr>
            <w:tcW w:w="578" w:type="pct"/>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624"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绿化养护员</w:t>
            </w:r>
          </w:p>
        </w:tc>
        <w:tc>
          <w:tcPr>
            <w:tcW w:w="40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3389" w:type="pct"/>
            <w:tcBorders>
              <w:top w:val="single" w:color="auto"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55</w:t>
            </w:r>
            <w:r>
              <w:rPr>
                <w:rFonts w:hint="eastAsia" w:asciiTheme="minorEastAsia" w:hAnsiTheme="minorEastAsia" w:eastAsiaTheme="minorEastAsia" w:cstheme="minorEastAsia"/>
                <w:color w:val="auto"/>
                <w:sz w:val="24"/>
                <w:szCs w:val="24"/>
                <w:highlight w:val="none"/>
              </w:rPr>
              <w:t>周岁以内、身体健康</w:t>
            </w:r>
            <w:r>
              <w:rPr>
                <w:rFonts w:hint="eastAsia" w:asciiTheme="minorEastAsia" w:hAnsiTheme="minorEastAsia" w:eastAsiaTheme="minorEastAsia" w:cstheme="minorEastAsia"/>
                <w:color w:val="auto"/>
                <w:sz w:val="24"/>
                <w:szCs w:val="24"/>
                <w:highlight w:val="none"/>
                <w:lang w:eastAsia="zh-CN"/>
              </w:rPr>
              <w:t>，具有相关专业证书</w:t>
            </w:r>
            <w:r>
              <w:rPr>
                <w:rFonts w:hint="eastAsia" w:asciiTheme="minorEastAsia" w:hAnsiTheme="minorEastAsia" w:eastAsiaTheme="minorEastAsia" w:cstheme="minorEastAsia"/>
                <w:color w:val="auto"/>
                <w:sz w:val="24"/>
                <w:szCs w:val="24"/>
                <w:highlight w:val="none"/>
              </w:rPr>
              <w:t xml:space="preserve">；       </w:t>
            </w:r>
          </w:p>
          <w:p>
            <w:pPr>
              <w:pageBreakBefore w:val="0"/>
              <w:kinsoku/>
              <w:wordWrap/>
              <w:topLinePunct w:val="0"/>
              <w:bidi w:val="0"/>
              <w:spacing w:line="360" w:lineRule="auto"/>
              <w:jc w:val="left"/>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2、负责本项目的绿化养护日常工作</w:t>
            </w:r>
          </w:p>
        </w:tc>
      </w:tr>
      <w:tr>
        <w:tblPrEx>
          <w:tblCellMar>
            <w:top w:w="15" w:type="dxa"/>
            <w:left w:w="15" w:type="dxa"/>
            <w:bottom w:w="15" w:type="dxa"/>
            <w:right w:w="15" w:type="dxa"/>
          </w:tblCellMar>
        </w:tblPrEx>
        <w:trPr>
          <w:trHeight w:val="1471" w:hRule="exact"/>
          <w:jc w:val="center"/>
        </w:trPr>
        <w:tc>
          <w:tcPr>
            <w:tcW w:w="578" w:type="pct"/>
            <w:vMerge w:val="restart"/>
            <w:tcBorders>
              <w:top w:val="single" w:color="000000" w:sz="4" w:space="0"/>
              <w:left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保安部（66岗）</w:t>
            </w:r>
          </w:p>
        </w:tc>
        <w:tc>
          <w:tcPr>
            <w:tcW w:w="624"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保安队长</w:t>
            </w:r>
          </w:p>
        </w:tc>
        <w:tc>
          <w:tcPr>
            <w:tcW w:w="40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1岗</w:t>
            </w:r>
          </w:p>
        </w:tc>
        <w:tc>
          <w:tcPr>
            <w:tcW w:w="338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50</w:t>
            </w:r>
            <w:r>
              <w:rPr>
                <w:rFonts w:hint="eastAsia" w:asciiTheme="minorEastAsia" w:hAnsiTheme="minorEastAsia" w:eastAsiaTheme="minorEastAsia" w:cstheme="minorEastAsia"/>
                <w:color w:val="auto"/>
                <w:sz w:val="24"/>
                <w:szCs w:val="24"/>
                <w:highlight w:val="none"/>
              </w:rPr>
              <w:t>周岁以内、</w:t>
            </w:r>
            <w:r>
              <w:rPr>
                <w:rFonts w:hint="eastAsia" w:asciiTheme="minorEastAsia" w:hAnsiTheme="minorEastAsia" w:eastAsiaTheme="minorEastAsia" w:cstheme="minorEastAsia"/>
                <w:color w:val="auto"/>
                <w:sz w:val="24"/>
                <w:szCs w:val="24"/>
                <w:highlight w:val="none"/>
                <w:lang w:val="en-US" w:eastAsia="zh-CN"/>
              </w:rPr>
              <w:t>大专及以上学历、</w:t>
            </w:r>
            <w:r>
              <w:rPr>
                <w:rFonts w:hint="eastAsia" w:asciiTheme="minorEastAsia" w:hAnsiTheme="minorEastAsia" w:eastAsiaTheme="minorEastAsia" w:cstheme="minorEastAsia"/>
                <w:color w:val="auto"/>
                <w:sz w:val="24"/>
                <w:szCs w:val="24"/>
                <w:highlight w:val="none"/>
              </w:rPr>
              <w:t>身体健康、有退伍军人证</w:t>
            </w:r>
            <w:r>
              <w:rPr>
                <w:rFonts w:hint="eastAsia" w:asciiTheme="minorEastAsia" w:hAnsiTheme="minorEastAsia" w:eastAsiaTheme="minorEastAsia" w:cstheme="minorEastAsia"/>
                <w:color w:val="auto"/>
                <w:sz w:val="24"/>
                <w:szCs w:val="24"/>
                <w:highlight w:val="none"/>
                <w:lang w:eastAsia="zh-CN"/>
              </w:rPr>
              <w:t>、具有相关专业证书</w:t>
            </w:r>
            <w:r>
              <w:rPr>
                <w:rFonts w:hint="eastAsia" w:asciiTheme="minorEastAsia" w:hAnsiTheme="minorEastAsia" w:eastAsiaTheme="minorEastAsia" w:cstheme="minorEastAsia"/>
                <w:color w:val="auto"/>
                <w:sz w:val="24"/>
                <w:szCs w:val="24"/>
                <w:highlight w:val="none"/>
              </w:rPr>
              <w:t>；</w:t>
            </w:r>
          </w:p>
          <w:p>
            <w:pPr>
              <w:pageBreakBefore w:val="0"/>
              <w:kinsoku/>
              <w:wordWrap/>
              <w:topLinePunct w:val="0"/>
              <w:bidi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2、负责本项目的</w:t>
            </w:r>
            <w:r>
              <w:rPr>
                <w:rFonts w:hint="eastAsia" w:asciiTheme="minorEastAsia" w:hAnsiTheme="minorEastAsia" w:eastAsiaTheme="minorEastAsia" w:cstheme="minorEastAsia"/>
                <w:color w:val="auto"/>
                <w:sz w:val="24"/>
                <w:szCs w:val="24"/>
                <w:highlight w:val="none"/>
                <w:lang w:val="en-US" w:eastAsia="zh-CN"/>
              </w:rPr>
              <w:t>安保</w:t>
            </w:r>
            <w:r>
              <w:rPr>
                <w:rFonts w:hint="eastAsia" w:asciiTheme="minorEastAsia" w:hAnsiTheme="minorEastAsia" w:eastAsiaTheme="minorEastAsia" w:cstheme="minorEastAsia"/>
                <w:color w:val="auto"/>
                <w:sz w:val="24"/>
                <w:szCs w:val="24"/>
                <w:highlight w:val="none"/>
              </w:rPr>
              <w:t>工作</w:t>
            </w:r>
            <w:r>
              <w:rPr>
                <w:rFonts w:hint="eastAsia" w:asciiTheme="minorEastAsia" w:hAnsiTheme="minorEastAsia" w:eastAsiaTheme="minorEastAsia" w:cstheme="minorEastAsia"/>
                <w:color w:val="auto"/>
                <w:sz w:val="24"/>
                <w:szCs w:val="24"/>
                <w:highlight w:val="none"/>
                <w:lang w:eastAsia="zh-CN"/>
              </w:rPr>
              <w:t>。</w:t>
            </w:r>
          </w:p>
        </w:tc>
      </w:tr>
      <w:tr>
        <w:tblPrEx>
          <w:tblCellMar>
            <w:top w:w="15" w:type="dxa"/>
            <w:left w:w="15" w:type="dxa"/>
            <w:bottom w:w="15" w:type="dxa"/>
            <w:right w:w="15" w:type="dxa"/>
          </w:tblCellMar>
        </w:tblPrEx>
        <w:trPr>
          <w:trHeight w:val="1066" w:hRule="exact"/>
          <w:jc w:val="center"/>
        </w:trPr>
        <w:tc>
          <w:tcPr>
            <w:tcW w:w="578" w:type="pct"/>
            <w:vMerge w:val="continue"/>
            <w:tcBorders>
              <w:left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lang w:val="en-US" w:eastAsia="zh-CN"/>
              </w:rPr>
            </w:pPr>
          </w:p>
        </w:tc>
        <w:tc>
          <w:tcPr>
            <w:tcW w:w="624"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保安员</w:t>
            </w:r>
          </w:p>
        </w:tc>
        <w:tc>
          <w:tcPr>
            <w:tcW w:w="40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61岗</w:t>
            </w:r>
          </w:p>
        </w:tc>
        <w:tc>
          <w:tcPr>
            <w:tcW w:w="338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4</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周岁以内、身体健康</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有保安上岗证</w:t>
            </w:r>
            <w:r>
              <w:rPr>
                <w:rFonts w:hint="eastAsia" w:asciiTheme="minorEastAsia" w:hAnsiTheme="minorEastAsia" w:eastAsiaTheme="minorEastAsia" w:cstheme="minorEastAsia"/>
                <w:color w:val="auto"/>
                <w:sz w:val="24"/>
                <w:szCs w:val="24"/>
                <w:highlight w:val="none"/>
              </w:rPr>
              <w:t>；</w:t>
            </w:r>
          </w:p>
          <w:p>
            <w:pPr>
              <w:pageBreakBefore w:val="0"/>
              <w:kinsoku/>
              <w:wordWrap/>
              <w:topLinePunct w:val="0"/>
              <w:bidi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2、负责本项目</w:t>
            </w:r>
            <w:r>
              <w:rPr>
                <w:rFonts w:hint="eastAsia" w:asciiTheme="minorEastAsia" w:hAnsiTheme="minorEastAsia" w:eastAsiaTheme="minorEastAsia" w:cstheme="minorEastAsia"/>
                <w:color w:val="auto"/>
                <w:sz w:val="24"/>
                <w:szCs w:val="24"/>
                <w:highlight w:val="none"/>
                <w:lang w:val="en-US" w:eastAsia="zh-CN"/>
              </w:rPr>
              <w:t>大院内安保</w:t>
            </w:r>
            <w:r>
              <w:rPr>
                <w:rFonts w:hint="eastAsia" w:asciiTheme="minorEastAsia" w:hAnsiTheme="minorEastAsia" w:eastAsiaTheme="minorEastAsia" w:cstheme="minorEastAsia"/>
                <w:color w:val="auto"/>
                <w:sz w:val="24"/>
                <w:szCs w:val="24"/>
                <w:highlight w:val="none"/>
              </w:rPr>
              <w:t>等日常工作；</w:t>
            </w:r>
          </w:p>
        </w:tc>
      </w:tr>
      <w:tr>
        <w:tblPrEx>
          <w:tblCellMar>
            <w:top w:w="15" w:type="dxa"/>
            <w:left w:w="15" w:type="dxa"/>
            <w:bottom w:w="15" w:type="dxa"/>
            <w:right w:w="15" w:type="dxa"/>
          </w:tblCellMar>
        </w:tblPrEx>
        <w:trPr>
          <w:trHeight w:val="1401" w:hRule="exact"/>
          <w:jc w:val="center"/>
        </w:trPr>
        <w:tc>
          <w:tcPr>
            <w:tcW w:w="578" w:type="pct"/>
            <w:vMerge w:val="continue"/>
            <w:tcBorders>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lang w:val="en-US" w:eastAsia="zh-CN"/>
              </w:rPr>
            </w:pPr>
          </w:p>
        </w:tc>
        <w:tc>
          <w:tcPr>
            <w:tcW w:w="624"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保安员</w:t>
            </w:r>
          </w:p>
        </w:tc>
        <w:tc>
          <w:tcPr>
            <w:tcW w:w="40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4岗</w:t>
            </w:r>
          </w:p>
        </w:tc>
        <w:tc>
          <w:tcPr>
            <w:tcW w:w="338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4</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周岁以内、身体健康</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有保安上岗证</w:t>
            </w:r>
            <w:r>
              <w:rPr>
                <w:rFonts w:hint="eastAsia" w:asciiTheme="minorEastAsia" w:hAnsiTheme="minorEastAsia" w:eastAsiaTheme="minorEastAsia" w:cstheme="minorEastAsia"/>
                <w:color w:val="auto"/>
                <w:sz w:val="24"/>
                <w:szCs w:val="24"/>
                <w:highlight w:val="none"/>
              </w:rPr>
              <w:t>；                               2、负责本项目太庙山小区、五水共治办传达室</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老文联传达室</w:t>
            </w:r>
            <w:r>
              <w:rPr>
                <w:rFonts w:hint="eastAsia" w:asciiTheme="minorEastAsia" w:hAnsiTheme="minorEastAsia" w:eastAsiaTheme="minorEastAsia" w:cstheme="minorEastAsia"/>
                <w:color w:val="auto"/>
                <w:sz w:val="24"/>
                <w:szCs w:val="24"/>
                <w:highlight w:val="none"/>
              </w:rPr>
              <w:t>安保秩序维护管理等日常工作；</w:t>
            </w:r>
          </w:p>
        </w:tc>
      </w:tr>
    </w:tbl>
    <w:p>
      <w:pPr>
        <w:pStyle w:val="129"/>
        <w:pageBreakBefore w:val="0"/>
        <w:numPr>
          <w:ilvl w:val="0"/>
          <w:numId w:val="4"/>
        </w:numPr>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服务方须在合同签订前须提供管理主管、工程综合维修人员等重要岗位人员的相关有效证件和信息，如果服务方不能提供，则业主方有权终止合同签订。其他人员聘用须将人员信息向业主方备案。</w:t>
      </w:r>
    </w:p>
    <w:p>
      <w:pPr>
        <w:pStyle w:val="129"/>
        <w:pageBreakBefore w:val="0"/>
        <w:numPr>
          <w:ilvl w:val="0"/>
          <w:numId w:val="4"/>
        </w:numPr>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要求和事项发生量及时配备足够和胜任的相关管理和服务人员，并保持人员的稳定。遇调动或辞职时，管理主管和工程综合维修人员提前20天、保洁提前7天告知业主并得到同意后才能更换，按要求及时补充相应人员，提前做好交接班。对业主认为无能力、工作失职或不合适人员，应立即更换。岗位人数不足时，按相应岗位成本扣除服务费。</w:t>
      </w:r>
    </w:p>
    <w:p>
      <w:pPr>
        <w:pStyle w:val="129"/>
        <w:pageBreakBefore w:val="0"/>
        <w:numPr>
          <w:ilvl w:val="0"/>
          <w:numId w:val="4"/>
        </w:numPr>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国家和当地政府有关劳动法规、条例，向管理服务人员提供相应工种的劳动工资、加班工资、劳动保护等待遇。为保证服务人员的技能素质、队伍的相对稳定，应保障关键技术岗位如分中心主管、设备维护人员的工资待遇。</w:t>
      </w:r>
    </w:p>
    <w:p>
      <w:pPr>
        <w:pStyle w:val="129"/>
        <w:pageBreakBefore w:val="0"/>
        <w:numPr>
          <w:ilvl w:val="0"/>
          <w:numId w:val="4"/>
        </w:numPr>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管理服务人员上岗时须统一着装，服装样式体现岗位特色和方便不同岗位操作，并经业主方认可。</w:t>
      </w:r>
    </w:p>
    <w:p>
      <w:pPr>
        <w:pStyle w:val="129"/>
        <w:pageBreakBefore w:val="0"/>
        <w:numPr>
          <w:ilvl w:val="0"/>
          <w:numId w:val="4"/>
        </w:numPr>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为提高物业管理服务水平，所有管理服务人员在服务期间按岗位要求进行定期短期培训。需要时，应接受物业管理委员会对服务人员的集中培训。</w:t>
      </w:r>
    </w:p>
    <w:p>
      <w:pPr>
        <w:pStyle w:val="129"/>
        <w:pageBreakBefore w:val="0"/>
        <w:numPr>
          <w:ilvl w:val="0"/>
          <w:numId w:val="4"/>
        </w:numPr>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服务方需建立上岗前培训制度，并通过考试方式，经投标人同意准许上岗。</w:t>
      </w:r>
    </w:p>
    <w:p>
      <w:pPr>
        <w:pStyle w:val="129"/>
        <w:pageBreakBefore w:val="0"/>
        <w:numPr>
          <w:ilvl w:val="0"/>
          <w:numId w:val="4"/>
        </w:numPr>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人员变动备案</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物业服务人员要求相对稳定，特殊情况有变化，需提前告知业主方管理部门，并征得业主方同意后方可实施，人员到位相互对接时间不少于一周，新到人员档案信息及时备案到业主方。</w:t>
      </w:r>
    </w:p>
    <w:p>
      <w:pPr>
        <w:pStyle w:val="4"/>
        <w:pageBreakBefore w:val="0"/>
        <w:kinsoku/>
        <w:wordWrap/>
        <w:topLinePunct w:val="0"/>
        <w:bidi w:val="0"/>
        <w:adjustRightInd w:val="0"/>
        <w:snapToGrid w:val="0"/>
        <w:spacing w:before="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三</w:t>
      </w:r>
      <w:r>
        <w:rPr>
          <w:rFonts w:hint="eastAsia" w:asciiTheme="minorEastAsia" w:hAnsiTheme="minorEastAsia" w:eastAsiaTheme="minorEastAsia" w:cstheme="minorEastAsia"/>
          <w:color w:val="auto"/>
          <w:sz w:val="24"/>
          <w:szCs w:val="24"/>
          <w:highlight w:val="none"/>
        </w:rPr>
        <w:t>）定期反馈制度</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物业管理处须建立阶段性物业服务执行情况反馈制度，每月以书面形式向对口管理部门报送当月物业服务安排、检查及执行完成情况。</w:t>
      </w:r>
    </w:p>
    <w:p>
      <w:pPr>
        <w:pStyle w:val="129"/>
        <w:pageBreakBefore w:val="0"/>
        <w:numPr>
          <w:ilvl w:val="0"/>
          <w:numId w:val="0"/>
        </w:numPr>
        <w:kinsoku/>
        <w:wordWrap/>
        <w:topLinePunct w:val="0"/>
        <w:bidi w:val="0"/>
        <w:adjustRightInd w:val="0"/>
        <w:snapToGrid w:val="0"/>
        <w:spacing w:before="0"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（四）</w:t>
      </w:r>
      <w:r>
        <w:rPr>
          <w:rFonts w:hint="eastAsia" w:asciiTheme="minorEastAsia" w:hAnsiTheme="minorEastAsia" w:eastAsiaTheme="minorEastAsia" w:cstheme="minorEastAsia"/>
          <w:b/>
          <w:bCs/>
          <w:color w:val="auto"/>
          <w:sz w:val="24"/>
          <w:szCs w:val="24"/>
          <w:highlight w:val="none"/>
        </w:rPr>
        <w:t>突发事件处理</w:t>
      </w:r>
    </w:p>
    <w:p>
      <w:pPr>
        <w:pStyle w:val="129"/>
        <w:pageBreakBefore w:val="0"/>
        <w:numPr>
          <w:ilvl w:val="0"/>
          <w:numId w:val="0"/>
        </w:numPr>
        <w:kinsoku/>
        <w:wordWrap/>
        <w:topLinePunct w:val="0"/>
        <w:bidi w:val="0"/>
        <w:adjustRightInd w:val="0"/>
        <w:snapToGrid w:val="0"/>
        <w:spacing w:before="0"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在遇到各类重大活动、检查时，涉及承包范围内的应做好突击性任务；如台风、暴雨、火灾、暴雪等灾害性事件，应按预案正确处理，在事件发生后</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小时内配置充足的养护人员到位。</w:t>
      </w:r>
    </w:p>
    <w:p>
      <w:pPr>
        <w:pageBreakBefore w:val="0"/>
        <w:kinsoku/>
        <w:wordWrap/>
        <w:topLinePunct w:val="0"/>
        <w:autoSpaceDE w:val="0"/>
        <w:autoSpaceDN w:val="0"/>
        <w:bidi w:val="0"/>
        <w:adjustRightInd w:val="0"/>
        <w:spacing w:line="360" w:lineRule="auto"/>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（五）台账制度</w:t>
      </w:r>
    </w:p>
    <w:p>
      <w:pPr>
        <w:pStyle w:val="129"/>
        <w:pageBreakBefore w:val="0"/>
        <w:numPr>
          <w:ilvl w:val="0"/>
          <w:numId w:val="0"/>
        </w:numPr>
        <w:kinsoku/>
        <w:wordWrap/>
        <w:topLinePunct w:val="0"/>
        <w:bidi w:val="0"/>
        <w:adjustRightInd w:val="0"/>
        <w:snapToGrid w:val="0"/>
        <w:spacing w:before="0" w:line="360" w:lineRule="auto"/>
        <w:ind w:firstLine="480" w:firstLineChars="200"/>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以上所有的工作，均需建立工台账制度以备查与考核。</w:t>
      </w:r>
    </w:p>
    <w:p>
      <w:pPr>
        <w:pStyle w:val="3"/>
        <w:pageBreakBefore w:val="0"/>
        <w:kinsoku/>
        <w:wordWrap/>
        <w:topLinePunct w:val="0"/>
        <w:bidi w:val="0"/>
        <w:adjustRightInd w:val="0"/>
        <w:snapToGrid w:val="0"/>
        <w:spacing w:before="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（六）</w:t>
      </w:r>
      <w:r>
        <w:rPr>
          <w:rFonts w:hint="eastAsia" w:asciiTheme="minorEastAsia" w:hAnsiTheme="minorEastAsia" w:eastAsiaTheme="minorEastAsia" w:cstheme="minorEastAsia"/>
          <w:color w:val="auto"/>
          <w:sz w:val="24"/>
          <w:szCs w:val="24"/>
          <w:highlight w:val="none"/>
        </w:rPr>
        <w:t xml:space="preserve"> 其他</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投标人应制订具体的质量保证措施及质量保证及相关服务的承诺。如因服务质量未达到目标，供应商应因此承担责任和经济赔偿。在维保范围项目，供应商无任何理由拒绝保养维修。</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服务方应承诺在合同期内，为承包区域内提供物业保洁、水电与设备维护及其他相关服务，并承担由此带来的一切风险。</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投标人应制订具体的质量保证措施及质量保证和相关服务承诺。服务方所有的工作除应按服务方的内部流程实施外还应接受业主方或第三方的检查。服务方达不到业主方要求及各项服务承诺，业主方有权要求其整改，直至扣款或终止合同。</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业主方工作人员及其他物业使用人对中标单位的满意率达到95％，业主方可随时要求成交人在业主方的监督下进行满意率调查。</w:t>
      </w:r>
    </w:p>
    <w:p>
      <w:pPr>
        <w:pStyle w:val="129"/>
        <w:pageBreakBefore w:val="0"/>
        <w:kinsoku/>
        <w:wordWrap/>
        <w:topLinePunct w:val="0"/>
        <w:bidi w:val="0"/>
        <w:adjustRightInd w:val="0"/>
        <w:snapToGrid w:val="0"/>
        <w:spacing w:before="0"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如今后物业服务范围增加，业主方将按成交单价根据有关规定另行签订补充协议。</w:t>
      </w:r>
    </w:p>
    <w:p>
      <w:pPr>
        <w:pageBreakBefore w:val="0"/>
        <w:kinsoku/>
        <w:wordWrap/>
        <w:topLinePunct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各投标人须按《杭州市物业管理条例》及其他国家有关标准和规范完成采购文件要求的物业管理工作。</w:t>
      </w:r>
    </w:p>
    <w:p>
      <w:pPr>
        <w:pStyle w:val="3"/>
        <w:pageBreakBefore w:val="0"/>
        <w:widowControl/>
        <w:kinsoku/>
        <w:wordWrap/>
        <w:topLinePunct w:val="0"/>
        <w:autoSpaceDE w:val="0"/>
        <w:autoSpaceDN w:val="0"/>
        <w:bidi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四</w:t>
      </w:r>
      <w:r>
        <w:rPr>
          <w:rFonts w:hint="eastAsia" w:asciiTheme="minorEastAsia" w:hAnsiTheme="minorEastAsia" w:eastAsiaTheme="minorEastAsia" w:cstheme="minorEastAsia"/>
          <w:color w:val="auto"/>
          <w:sz w:val="24"/>
          <w:szCs w:val="24"/>
          <w:highlight w:val="none"/>
        </w:rPr>
        <w:t>、管理服务应达到的各项指标</w:t>
      </w:r>
    </w:p>
    <w:p>
      <w:pPr>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（一）基本杜绝火灾责任事故和刑事案件；</w:t>
      </w:r>
    </w:p>
    <w:p>
      <w:pPr>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（二）环境卫生、清洁率达99%；</w:t>
      </w:r>
    </w:p>
    <w:p>
      <w:pPr>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（三）维修、报修及时率100%，返修率小于1%；；</w:t>
      </w:r>
    </w:p>
    <w:p>
      <w:pPr>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（四）服务有效投诉少于1%，处理率100%；</w:t>
      </w:r>
    </w:p>
    <w:p>
      <w:pPr>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（五）满意率95%以上。</w:t>
      </w:r>
    </w:p>
    <w:p>
      <w:pPr>
        <w:pStyle w:val="3"/>
        <w:pageBreakBefore w:val="0"/>
        <w:kinsoku/>
        <w:wordWrap/>
        <w:topLinePunct w:val="0"/>
        <w:bidi w:val="0"/>
        <w:adjustRightIn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五</w:t>
      </w:r>
      <w:r>
        <w:rPr>
          <w:rFonts w:hint="eastAsia" w:asciiTheme="minorEastAsia" w:hAnsiTheme="minorEastAsia" w:eastAsiaTheme="minorEastAsia" w:cstheme="minorEastAsia"/>
          <w:b/>
          <w:bCs/>
          <w:color w:val="auto"/>
          <w:sz w:val="24"/>
          <w:szCs w:val="24"/>
          <w:highlight w:val="none"/>
        </w:rPr>
        <w:t>、管理服务费用及财务管理要求</w:t>
      </w:r>
    </w:p>
    <w:p>
      <w:pPr>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（一）物业管理服务费用以签订的合同价为准。</w:t>
      </w:r>
    </w:p>
    <w:p>
      <w:pPr>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（二）</w:t>
      </w:r>
      <w:r>
        <w:rPr>
          <w:rFonts w:hint="eastAsia" w:asciiTheme="minorEastAsia" w:hAnsiTheme="minorEastAsia" w:eastAsiaTheme="minorEastAsia" w:cstheme="minorEastAsia"/>
          <w:b w:val="0"/>
          <w:bCs/>
          <w:color w:val="auto"/>
          <w:sz w:val="24"/>
          <w:szCs w:val="24"/>
          <w:highlight w:val="none"/>
        </w:rPr>
        <w:t>服务方需承担相关所需物业保洁和维护设备、工具</w:t>
      </w:r>
      <w:r>
        <w:rPr>
          <w:rFonts w:hint="eastAsia" w:asciiTheme="minorEastAsia" w:hAnsiTheme="minorEastAsia" w:eastAsiaTheme="minorEastAsia" w:cstheme="minorEastAsia"/>
          <w:color w:val="auto"/>
          <w:sz w:val="24"/>
          <w:szCs w:val="24"/>
          <w:highlight w:val="none"/>
        </w:rPr>
        <w:t>。供应商必须配置办公设备独立放置于业主方提供的办公区域内，且不能与物管区域外单位、部门或团体共用，其办公用品所需耗材应由供应商自行承担。（办公设备包括电脑、打印机、复印机、扫描仪、对讲机、电话、传真机、照相机、录像机等等物品）</w:t>
      </w:r>
      <w:r>
        <w:rPr>
          <w:rFonts w:hint="eastAsia" w:asciiTheme="minorEastAsia" w:hAnsiTheme="minorEastAsia" w:eastAsiaTheme="minorEastAsia" w:cstheme="minorEastAsia"/>
          <w:bCs/>
          <w:color w:val="auto"/>
          <w:sz w:val="24"/>
          <w:szCs w:val="24"/>
          <w:highlight w:val="none"/>
        </w:rPr>
        <w:t>。</w:t>
      </w:r>
    </w:p>
    <w:p>
      <w:pPr>
        <w:pageBreakBefore w:val="0"/>
        <w:tabs>
          <w:tab w:val="left" w:pos="840"/>
        </w:tabs>
        <w:kinsoku/>
        <w:wordWrap/>
        <w:topLinePunct w:val="0"/>
        <w:bidi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（三）物业管理服务人员缺岗的，按其岗位平均每月人员开支的标准扣除服务费。 扣除的费用业主方可用于其他顶岗人员的加班或奖励费用。</w:t>
      </w:r>
    </w:p>
    <w:p>
      <w:pPr>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w:t>
      </w:r>
      <w:r>
        <w:rPr>
          <w:rFonts w:hint="eastAsia" w:asciiTheme="minorEastAsia" w:hAnsiTheme="minorEastAsia" w:eastAsiaTheme="minorEastAsia" w:cstheme="minorEastAsia"/>
          <w:snapToGrid w:val="0"/>
          <w:color w:val="auto"/>
          <w:kern w:val="0"/>
          <w:sz w:val="24"/>
          <w:szCs w:val="24"/>
          <w:highlight w:val="none"/>
        </w:rPr>
        <w:t>每月须以书面形式向业主方报告当月物业管理服务各项费用收支情况的财务报表，供业主方审核。</w:t>
      </w:r>
    </w:p>
    <w:p>
      <w:pPr>
        <w:pStyle w:val="3"/>
        <w:pageBreakBefore w:val="0"/>
        <w:kinsoku/>
        <w:wordWrap/>
        <w:topLinePunct w:val="0"/>
        <w:bidi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eastAsia="zh-CN"/>
        </w:rPr>
        <w:t>六</w:t>
      </w:r>
      <w:r>
        <w:rPr>
          <w:rFonts w:hint="eastAsia" w:asciiTheme="minorEastAsia" w:hAnsiTheme="minorEastAsia" w:eastAsiaTheme="minorEastAsia" w:cstheme="minorEastAsia"/>
          <w:b/>
          <w:color w:val="auto"/>
          <w:sz w:val="24"/>
          <w:szCs w:val="24"/>
          <w:highlight w:val="none"/>
        </w:rPr>
        <w:t>、服务期限</w:t>
      </w:r>
      <w:r>
        <w:rPr>
          <w:rFonts w:hint="eastAsia" w:asciiTheme="minorEastAsia" w:hAnsiTheme="minorEastAsia" w:eastAsiaTheme="minorEastAsia" w:cstheme="minorEastAsia"/>
          <w:b/>
          <w:color w:val="auto"/>
          <w:sz w:val="24"/>
          <w:szCs w:val="24"/>
          <w:highlight w:val="none"/>
          <w:lang w:val="en-US" w:eastAsia="zh-CN"/>
        </w:rPr>
        <w:t>与支付方式</w:t>
      </w:r>
      <w:r>
        <w:rPr>
          <w:rFonts w:hint="eastAsia" w:asciiTheme="minorEastAsia" w:hAnsiTheme="minorEastAsia" w:eastAsiaTheme="minorEastAsia" w:cstheme="minorEastAsia"/>
          <w:color w:val="auto"/>
          <w:sz w:val="24"/>
          <w:szCs w:val="24"/>
          <w:highlight w:val="none"/>
        </w:rPr>
        <w:t>：</w:t>
      </w:r>
    </w:p>
    <w:p>
      <w:pPr>
        <w:pStyle w:val="3"/>
        <w:pageBreakBefore w:val="0"/>
        <w:kinsoku/>
        <w:wordWrap/>
        <w:topLinePunct w:val="0"/>
        <w:bidi w:val="0"/>
        <w:adjustRightInd w:val="0"/>
        <w:spacing w:line="360" w:lineRule="auto"/>
        <w:ind w:left="0" w:leftChars="0" w:firstLine="480" w:firstLineChars="200"/>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1.服务期限：</w:t>
      </w:r>
      <w:r>
        <w:rPr>
          <w:rFonts w:hint="eastAsia" w:asciiTheme="minorEastAsia" w:hAnsiTheme="minorEastAsia" w:eastAsiaTheme="minorEastAsia" w:cstheme="minorEastAsia"/>
          <w:b w:val="0"/>
          <w:bCs w:val="0"/>
          <w:color w:val="auto"/>
          <w:sz w:val="24"/>
          <w:szCs w:val="24"/>
          <w:highlight w:val="none"/>
        </w:rPr>
        <w:t>合同期为</w:t>
      </w:r>
      <w:r>
        <w:rPr>
          <w:rFonts w:hint="eastAsia" w:asciiTheme="minorEastAsia" w:hAnsiTheme="minorEastAsia" w:eastAsiaTheme="minorEastAsia" w:cstheme="minorEastAsia"/>
          <w:b w:val="0"/>
          <w:bCs w:val="0"/>
          <w:color w:val="auto"/>
          <w:sz w:val="24"/>
          <w:szCs w:val="24"/>
          <w:highlight w:val="none"/>
          <w:lang w:val="en-US" w:eastAsia="zh-CN"/>
        </w:rPr>
        <w:t>叁</w:t>
      </w:r>
      <w:r>
        <w:rPr>
          <w:rFonts w:hint="eastAsia" w:asciiTheme="minorEastAsia" w:hAnsiTheme="minorEastAsia" w:eastAsiaTheme="minorEastAsia" w:cstheme="minorEastAsia"/>
          <w:b w:val="0"/>
          <w:bCs w:val="0"/>
          <w:color w:val="auto"/>
          <w:sz w:val="24"/>
          <w:szCs w:val="24"/>
          <w:highlight w:val="none"/>
        </w:rPr>
        <w:t>年，</w:t>
      </w:r>
      <w:r>
        <w:rPr>
          <w:rFonts w:hint="eastAsia" w:asciiTheme="minorEastAsia" w:hAnsiTheme="minorEastAsia" w:eastAsiaTheme="minorEastAsia" w:cstheme="minorEastAsia"/>
          <w:b w:val="0"/>
          <w:bCs w:val="0"/>
          <w:color w:val="auto"/>
          <w:sz w:val="24"/>
          <w:szCs w:val="24"/>
          <w:highlight w:val="none"/>
          <w:lang w:val="zh-CN"/>
        </w:rPr>
        <w:t>自合同签订生效之日起</w:t>
      </w:r>
      <w:r>
        <w:rPr>
          <w:rFonts w:hint="eastAsia" w:asciiTheme="minorEastAsia" w:hAnsiTheme="minorEastAsia" w:eastAsiaTheme="minorEastAsia" w:cstheme="minorEastAsia"/>
          <w:b w:val="0"/>
          <w:bCs w:val="0"/>
          <w:color w:val="auto"/>
          <w:sz w:val="24"/>
          <w:szCs w:val="24"/>
          <w:highlight w:val="none"/>
        </w:rPr>
        <w:t>至合同期满</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若下一轮招标在本轮合同期限内未完成的，供应商应根据甲方要求延续1-2个月的服务，费用按照合同规定执行。</w:t>
      </w:r>
    </w:p>
    <w:p>
      <w:pPr>
        <w:pStyle w:val="3"/>
        <w:pageBreakBefore w:val="0"/>
        <w:kinsoku/>
        <w:wordWrap/>
        <w:topLinePunct w:val="0"/>
        <w:bidi w:val="0"/>
        <w:adjustRightInd w:val="0"/>
        <w:spacing w:line="360" w:lineRule="auto"/>
        <w:ind w:left="0" w:leftChars="0" w:firstLine="480" w:firstLineChars="200"/>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2:支付方式：每年分四次支付，第一次支付时间为合同签订后的一个月内，之后每三个月支付一次，凭发票到财务结算。其中</w:t>
      </w:r>
      <w:r>
        <w:rPr>
          <w:rFonts w:hint="eastAsia" w:asciiTheme="minorEastAsia" w:hAnsiTheme="minorEastAsia" w:eastAsiaTheme="minorEastAsia" w:cstheme="minorEastAsia"/>
          <w:b w:val="0"/>
          <w:bCs w:val="0"/>
          <w:color w:val="auto"/>
          <w:sz w:val="24"/>
          <w:szCs w:val="24"/>
          <w:highlight w:val="none"/>
          <w:u w:val="none"/>
          <w:shd w:val="clear" w:color="auto" w:fill="auto"/>
          <w:lang w:val="en-US" w:eastAsia="zh-CN"/>
        </w:rPr>
        <w:t>考核费用：</w:t>
      </w:r>
      <w:r>
        <w:rPr>
          <w:rFonts w:hint="eastAsia" w:asciiTheme="minorEastAsia" w:hAnsiTheme="minorEastAsia" w:eastAsiaTheme="minorEastAsia" w:cstheme="minorEastAsia"/>
          <w:b w:val="0"/>
          <w:bCs w:val="0"/>
          <w:color w:val="auto"/>
          <w:sz w:val="24"/>
          <w:szCs w:val="24"/>
          <w:highlight w:val="none"/>
          <w:u w:val="none"/>
          <w:shd w:val="clear" w:color="auto" w:fill="auto"/>
        </w:rPr>
        <w:t>每</w:t>
      </w:r>
      <w:r>
        <w:rPr>
          <w:rFonts w:hint="eastAsia" w:asciiTheme="minorEastAsia" w:hAnsiTheme="minorEastAsia" w:eastAsiaTheme="minorEastAsia" w:cstheme="minorEastAsia"/>
          <w:b w:val="0"/>
          <w:bCs w:val="0"/>
          <w:color w:val="auto"/>
          <w:sz w:val="24"/>
          <w:szCs w:val="24"/>
          <w:highlight w:val="none"/>
          <w:u w:val="none"/>
          <w:shd w:val="clear" w:color="auto" w:fill="auto"/>
          <w:lang w:val="en-US" w:eastAsia="zh-CN"/>
        </w:rPr>
        <w:t>年20</w:t>
      </w:r>
      <w:r>
        <w:rPr>
          <w:rFonts w:hint="eastAsia" w:asciiTheme="minorEastAsia" w:hAnsiTheme="minorEastAsia" w:eastAsiaTheme="minorEastAsia" w:cstheme="minorEastAsia"/>
          <w:b w:val="0"/>
          <w:bCs w:val="0"/>
          <w:color w:val="auto"/>
          <w:sz w:val="24"/>
          <w:szCs w:val="24"/>
          <w:highlight w:val="none"/>
          <w:u w:val="none"/>
          <w:shd w:val="clear" w:color="auto" w:fill="auto"/>
        </w:rPr>
        <w:t>万元</w:t>
      </w:r>
      <w:r>
        <w:rPr>
          <w:rFonts w:hint="eastAsia" w:asciiTheme="minorEastAsia" w:hAnsiTheme="minorEastAsia" w:eastAsiaTheme="minorEastAsia" w:cstheme="minorEastAsia"/>
          <w:b w:val="0"/>
          <w:bCs w:val="0"/>
          <w:color w:val="auto"/>
          <w:sz w:val="24"/>
          <w:szCs w:val="24"/>
          <w:highlight w:val="none"/>
          <w:u w:val="none"/>
          <w:shd w:val="clear" w:color="auto" w:fill="auto"/>
          <w:lang w:eastAsia="zh-CN"/>
        </w:rPr>
        <w:t>（包含在</w:t>
      </w:r>
      <w:r>
        <w:rPr>
          <w:rFonts w:hint="eastAsia" w:asciiTheme="minorEastAsia" w:hAnsiTheme="minorEastAsia" w:eastAsiaTheme="minorEastAsia" w:cstheme="minorEastAsia"/>
          <w:b w:val="0"/>
          <w:bCs w:val="0"/>
          <w:color w:val="auto"/>
          <w:sz w:val="24"/>
          <w:szCs w:val="24"/>
          <w:highlight w:val="none"/>
          <w:u w:val="none"/>
          <w:shd w:val="clear" w:color="auto" w:fill="auto"/>
          <w:lang w:val="en-US" w:eastAsia="zh-CN"/>
        </w:rPr>
        <w:t>合同总金额</w:t>
      </w:r>
      <w:r>
        <w:rPr>
          <w:rFonts w:hint="eastAsia" w:asciiTheme="minorEastAsia" w:hAnsiTheme="minorEastAsia" w:eastAsiaTheme="minorEastAsia" w:cstheme="minorEastAsia"/>
          <w:b w:val="0"/>
          <w:bCs w:val="0"/>
          <w:color w:val="auto"/>
          <w:sz w:val="24"/>
          <w:szCs w:val="24"/>
          <w:highlight w:val="none"/>
          <w:u w:val="none"/>
          <w:shd w:val="clear" w:color="auto" w:fill="auto"/>
          <w:lang w:eastAsia="zh-CN"/>
        </w:rPr>
        <w:t>中）</w:t>
      </w:r>
      <w:r>
        <w:rPr>
          <w:rFonts w:hint="eastAsia" w:asciiTheme="minorEastAsia" w:hAnsiTheme="minorEastAsia" w:eastAsiaTheme="minorEastAsia" w:cstheme="minorEastAsia"/>
          <w:b w:val="0"/>
          <w:bCs w:val="0"/>
          <w:color w:val="auto"/>
          <w:sz w:val="24"/>
          <w:szCs w:val="24"/>
          <w:highlight w:val="none"/>
          <w:u w:val="none"/>
          <w:shd w:val="clear" w:color="auto" w:fill="auto"/>
        </w:rPr>
        <w:t>作为对中标</w:t>
      </w:r>
      <w:r>
        <w:rPr>
          <w:rFonts w:hint="eastAsia" w:asciiTheme="minorEastAsia" w:hAnsiTheme="minorEastAsia" w:eastAsiaTheme="minorEastAsia" w:cstheme="minorEastAsia"/>
          <w:b w:val="0"/>
          <w:bCs w:val="0"/>
          <w:color w:val="auto"/>
          <w:sz w:val="24"/>
          <w:szCs w:val="24"/>
          <w:highlight w:val="none"/>
          <w:u w:val="none"/>
          <w:shd w:val="clear" w:color="auto" w:fill="auto"/>
          <w:lang w:eastAsia="zh-CN"/>
        </w:rPr>
        <w:t>单位</w:t>
      </w:r>
      <w:r>
        <w:rPr>
          <w:rFonts w:hint="eastAsia" w:asciiTheme="minorEastAsia" w:hAnsiTheme="minorEastAsia" w:eastAsiaTheme="minorEastAsia" w:cstheme="minorEastAsia"/>
          <w:b w:val="0"/>
          <w:bCs w:val="0"/>
          <w:color w:val="auto"/>
          <w:sz w:val="24"/>
          <w:szCs w:val="24"/>
          <w:highlight w:val="none"/>
          <w:u w:val="none"/>
          <w:shd w:val="clear" w:color="auto" w:fill="auto"/>
        </w:rPr>
        <w:t>服务质量的考核金额，即：</w:t>
      </w:r>
      <w:r>
        <w:rPr>
          <w:rFonts w:hint="eastAsia" w:asciiTheme="minorEastAsia" w:hAnsiTheme="minorEastAsia" w:eastAsiaTheme="minorEastAsia" w:cstheme="minorEastAsia"/>
          <w:b w:val="0"/>
          <w:bCs w:val="0"/>
          <w:color w:val="auto"/>
          <w:sz w:val="24"/>
          <w:szCs w:val="24"/>
          <w:highlight w:val="none"/>
          <w:u w:val="none"/>
          <w:shd w:val="clear" w:color="auto" w:fill="auto"/>
          <w:lang w:val="en-US" w:eastAsia="zh-CN"/>
        </w:rPr>
        <w:t>以年内每季度考核分的平均分作为年度考核分，年度考核分95分及以上不予扣除，低于95分的按照20</w:t>
      </w:r>
      <w:r>
        <w:rPr>
          <w:rFonts w:hint="eastAsia" w:asciiTheme="minorEastAsia" w:hAnsiTheme="minorEastAsia" w:eastAsiaTheme="minorEastAsia" w:cstheme="minorEastAsia"/>
          <w:b w:val="0"/>
          <w:bCs w:val="0"/>
          <w:color w:val="auto"/>
          <w:sz w:val="24"/>
          <w:szCs w:val="24"/>
          <w:highlight w:val="none"/>
          <w:u w:val="none"/>
          <w:shd w:val="clear" w:color="auto" w:fill="auto"/>
        </w:rPr>
        <w:t>万元*考核分%=应得金额（考核应得金额与</w:t>
      </w:r>
      <w:r>
        <w:rPr>
          <w:rFonts w:hint="eastAsia" w:asciiTheme="minorEastAsia" w:hAnsiTheme="minorEastAsia" w:eastAsiaTheme="minorEastAsia" w:cstheme="minorEastAsia"/>
          <w:b w:val="0"/>
          <w:bCs w:val="0"/>
          <w:color w:val="auto"/>
          <w:sz w:val="24"/>
          <w:szCs w:val="24"/>
          <w:highlight w:val="none"/>
          <w:u w:val="none"/>
          <w:shd w:val="clear" w:color="auto" w:fill="auto"/>
          <w:lang w:val="en-US" w:eastAsia="zh-CN"/>
        </w:rPr>
        <w:t>最后一个季度的物业</w:t>
      </w:r>
      <w:r>
        <w:rPr>
          <w:rFonts w:hint="eastAsia" w:asciiTheme="minorEastAsia" w:hAnsiTheme="minorEastAsia" w:eastAsiaTheme="minorEastAsia" w:cstheme="minorEastAsia"/>
          <w:b w:val="0"/>
          <w:bCs w:val="0"/>
          <w:color w:val="auto"/>
          <w:sz w:val="24"/>
          <w:szCs w:val="24"/>
          <w:highlight w:val="none"/>
          <w:u w:val="none"/>
          <w:shd w:val="clear" w:color="auto" w:fill="auto"/>
        </w:rPr>
        <w:t>费一起支付）</w:t>
      </w:r>
    </w:p>
    <w:p>
      <w:pPr>
        <w:pStyle w:val="3"/>
        <w:pageBreakBefore w:val="0"/>
        <w:kinsoku/>
        <w:wordWrap/>
        <w:topLinePunct w:val="0"/>
        <w:bidi w:val="0"/>
        <w:adjustRightInd w:val="0"/>
        <w:spacing w:line="360" w:lineRule="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七</w:t>
      </w:r>
      <w:r>
        <w:rPr>
          <w:rFonts w:hint="eastAsia" w:asciiTheme="minorEastAsia" w:hAnsiTheme="minorEastAsia" w:eastAsiaTheme="minorEastAsia" w:cstheme="minorEastAsia"/>
          <w:color w:val="auto"/>
          <w:sz w:val="24"/>
          <w:szCs w:val="24"/>
          <w:highlight w:val="none"/>
        </w:rPr>
        <w:t>、相关场地提供</w:t>
      </w:r>
    </w:p>
    <w:p>
      <w:pPr>
        <w:pageBreakBefore w:val="0"/>
        <w:kinsoku/>
        <w:wordWrap/>
        <w:topLinePunct w:val="0"/>
        <w:bidi w:val="0"/>
        <w:adjustRightInd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业主方免费提供物业管理的办公场地，但办公用品由供应商自行解决。</w:t>
      </w:r>
    </w:p>
    <w:p>
      <w:pPr>
        <w:pStyle w:val="3"/>
        <w:pageBreakBefore w:val="0"/>
        <w:kinsoku/>
        <w:wordWrap/>
        <w:topLinePunct w:val="0"/>
        <w:bidi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八</w:t>
      </w:r>
      <w:r>
        <w:rPr>
          <w:rFonts w:hint="eastAsia" w:asciiTheme="minorEastAsia" w:hAnsiTheme="minorEastAsia" w:eastAsiaTheme="minorEastAsia" w:cstheme="minorEastAsia"/>
          <w:color w:val="auto"/>
          <w:sz w:val="24"/>
          <w:szCs w:val="24"/>
          <w:highlight w:val="none"/>
        </w:rPr>
        <w:t>、检查与考核</w:t>
      </w:r>
    </w:p>
    <w:p>
      <w:pPr>
        <w:pageBreakBefore w:val="0"/>
        <w:kinsoku/>
        <w:wordWrap/>
        <w:topLinePunct w:val="0"/>
        <w:bidi w:val="0"/>
        <w:adjustRightInd w:val="0"/>
        <w:snapToGrid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（一）</w:t>
      </w:r>
      <w:r>
        <w:rPr>
          <w:rFonts w:hint="eastAsia" w:asciiTheme="minorEastAsia" w:hAnsiTheme="minorEastAsia" w:eastAsiaTheme="minorEastAsia" w:cstheme="minorEastAsia"/>
          <w:color w:val="auto"/>
          <w:sz w:val="24"/>
          <w:szCs w:val="24"/>
          <w:highlight w:val="none"/>
        </w:rPr>
        <w:t>供应商</w:t>
      </w:r>
      <w:r>
        <w:rPr>
          <w:rFonts w:hint="eastAsia" w:asciiTheme="minorEastAsia" w:hAnsiTheme="minorEastAsia" w:eastAsiaTheme="minorEastAsia" w:cstheme="minorEastAsia"/>
          <w:snapToGrid w:val="0"/>
          <w:color w:val="auto"/>
          <w:kern w:val="0"/>
          <w:sz w:val="24"/>
          <w:szCs w:val="24"/>
          <w:highlight w:val="none"/>
        </w:rPr>
        <w:t>应制订具体的质量保证措施及质量保证和相关服务承诺。供应商所有的工作除应按供应商的内部流程实施外，还应接受业主方或第三方的随时检查。如因质量未达到目标，业主方有权要求其整改，同时</w:t>
      </w:r>
      <w:r>
        <w:rPr>
          <w:rFonts w:hint="eastAsia" w:asciiTheme="minorEastAsia" w:hAnsiTheme="minorEastAsia" w:eastAsiaTheme="minorEastAsia" w:cstheme="minorEastAsia"/>
          <w:color w:val="auto"/>
          <w:sz w:val="24"/>
          <w:szCs w:val="24"/>
          <w:highlight w:val="none"/>
        </w:rPr>
        <w:t>供应商</w:t>
      </w:r>
      <w:r>
        <w:rPr>
          <w:rFonts w:hint="eastAsia" w:asciiTheme="minorEastAsia" w:hAnsiTheme="minorEastAsia" w:eastAsiaTheme="minorEastAsia" w:cstheme="minorEastAsia"/>
          <w:snapToGrid w:val="0"/>
          <w:color w:val="auto"/>
          <w:kern w:val="0"/>
          <w:sz w:val="24"/>
          <w:szCs w:val="24"/>
          <w:highlight w:val="none"/>
        </w:rPr>
        <w:t>应承担责任和经济赔偿（扣款或终止合同）。</w:t>
      </w:r>
    </w:p>
    <w:p>
      <w:pPr>
        <w:pageBreakBefore w:val="0"/>
        <w:kinsoku/>
        <w:wordWrap/>
        <w:topLinePunct w:val="0"/>
        <w:autoSpaceDE w:val="0"/>
        <w:autoSpaceDN w:val="0"/>
        <w:bidi w:val="0"/>
        <w:adjustRightInd w:val="0"/>
        <w:spacing w:line="360" w:lineRule="auto"/>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（二）业主方定期和不定期地对供应商管理服务进行检查和抽查，检查记录和整改时限反馈</w:t>
      </w:r>
      <w:r>
        <w:rPr>
          <w:rFonts w:hint="eastAsia" w:asciiTheme="minorEastAsia" w:hAnsiTheme="minorEastAsia" w:eastAsiaTheme="minorEastAsia" w:cstheme="minorEastAsia"/>
          <w:color w:val="auto"/>
          <w:sz w:val="24"/>
          <w:szCs w:val="24"/>
          <w:highlight w:val="none"/>
        </w:rPr>
        <w:t>供应商</w:t>
      </w:r>
      <w:r>
        <w:rPr>
          <w:rFonts w:hint="eastAsia" w:asciiTheme="minorEastAsia" w:hAnsiTheme="minorEastAsia" w:eastAsiaTheme="minorEastAsia" w:cstheme="minorEastAsia"/>
          <w:snapToGrid w:val="0"/>
          <w:color w:val="auto"/>
          <w:kern w:val="0"/>
          <w:sz w:val="24"/>
          <w:szCs w:val="24"/>
          <w:highlight w:val="none"/>
        </w:rPr>
        <w:t>。并每季对环境卫生</w:t>
      </w:r>
      <w:r>
        <w:rPr>
          <w:rFonts w:hint="eastAsia" w:asciiTheme="minorEastAsia" w:hAnsiTheme="minorEastAsia" w:eastAsiaTheme="minorEastAsia" w:cstheme="minorEastAsia"/>
          <w:snapToGrid w:val="0"/>
          <w:color w:val="auto"/>
          <w:kern w:val="0"/>
          <w:sz w:val="24"/>
          <w:szCs w:val="24"/>
          <w:highlight w:val="none"/>
          <w:lang w:eastAsia="zh-CN"/>
        </w:rPr>
        <w:t>、</w:t>
      </w:r>
      <w:r>
        <w:rPr>
          <w:rFonts w:hint="eastAsia" w:asciiTheme="minorEastAsia" w:hAnsiTheme="minorEastAsia" w:eastAsiaTheme="minorEastAsia" w:cstheme="minorEastAsia"/>
          <w:snapToGrid w:val="0"/>
          <w:color w:val="auto"/>
          <w:kern w:val="0"/>
          <w:sz w:val="24"/>
          <w:szCs w:val="24"/>
          <w:highlight w:val="none"/>
        </w:rPr>
        <w:t>综合维修等内容进行考核</w:t>
      </w:r>
      <w:r>
        <w:rPr>
          <w:rFonts w:hint="eastAsia" w:asciiTheme="minorEastAsia" w:hAnsiTheme="minorEastAsia" w:eastAsiaTheme="minorEastAsia" w:cstheme="minorEastAsia"/>
          <w:color w:val="auto"/>
          <w:sz w:val="24"/>
          <w:szCs w:val="24"/>
          <w:highlight w:val="none"/>
        </w:rPr>
        <w:t>。</w:t>
      </w:r>
    </w:p>
    <w:p>
      <w:pPr>
        <w:pageBreakBefore w:val="0"/>
        <w:widowControl w:val="0"/>
        <w:shd w:val="clear" w:color="auto" w:fill="FFFFFF"/>
        <w:kinsoku/>
        <w:wordWrap/>
        <w:overflowPunct/>
        <w:topLinePunct w:val="0"/>
        <w:autoSpaceDE/>
        <w:autoSpaceDN/>
        <w:bidi w:val="0"/>
        <w:adjustRightInd/>
        <w:spacing w:line="360" w:lineRule="auto"/>
        <w:ind w:firstLine="482" w:firstLineChars="200"/>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考核细则</w:t>
      </w:r>
    </w:p>
    <w:p>
      <w:pPr>
        <w:pageBreakBefore w:val="0"/>
        <w:kinsoku/>
        <w:wordWrap/>
        <w:topLinePunct w:val="0"/>
        <w:autoSpaceDE w:val="0"/>
        <w:autoSpaceDN w:val="0"/>
        <w:bidi w:val="0"/>
        <w:adjustRightInd w:val="0"/>
        <w:spacing w:line="360" w:lineRule="auto"/>
        <w:ind w:firstLine="360" w:firstLineChars="15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1、中标单位未按服务合同执行，或发生重大事项的（具体情况视公安机关或其它政府职能部门最终裁定），采购人有权对中标单位终止委托合同，由中标单位承担违约和赔偿责任，并由招标单位重新组织招投标选聘企业；</w:t>
      </w:r>
    </w:p>
    <w:p>
      <w:pPr>
        <w:pageBreakBefore w:val="0"/>
        <w:kinsoku/>
        <w:wordWrap/>
        <w:topLinePunct w:val="0"/>
        <w:autoSpaceDE w:val="0"/>
        <w:autoSpaceDN w:val="0"/>
        <w:bidi w:val="0"/>
        <w:adjustRightInd w:val="0"/>
        <w:spacing w:line="360" w:lineRule="auto"/>
        <w:ind w:firstLine="360" w:firstLineChars="15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2、采购人根据</w:t>
      </w:r>
      <w:r>
        <w:rPr>
          <w:rFonts w:hint="eastAsia" w:asciiTheme="minorEastAsia" w:hAnsiTheme="minorEastAsia" w:eastAsiaTheme="minorEastAsia" w:cstheme="minorEastAsia"/>
          <w:snapToGrid w:val="0"/>
          <w:color w:val="auto"/>
          <w:kern w:val="0"/>
          <w:sz w:val="24"/>
          <w:szCs w:val="24"/>
          <w:highlight w:val="none"/>
          <w:lang w:eastAsia="zh-CN"/>
        </w:rPr>
        <w:t>中标单位</w:t>
      </w:r>
      <w:r>
        <w:rPr>
          <w:rFonts w:hint="eastAsia" w:asciiTheme="minorEastAsia" w:hAnsiTheme="minorEastAsia" w:eastAsiaTheme="minorEastAsia" w:cstheme="minorEastAsia"/>
          <w:snapToGrid w:val="0"/>
          <w:color w:val="auto"/>
          <w:kern w:val="0"/>
          <w:sz w:val="24"/>
          <w:szCs w:val="24"/>
          <w:highlight w:val="none"/>
        </w:rPr>
        <w:t>服务质量，如</w:t>
      </w:r>
      <w:r>
        <w:rPr>
          <w:rFonts w:hint="eastAsia" w:asciiTheme="minorEastAsia" w:hAnsiTheme="minorEastAsia" w:eastAsiaTheme="minorEastAsia" w:cstheme="minorEastAsia"/>
          <w:snapToGrid w:val="0"/>
          <w:color w:val="auto"/>
          <w:kern w:val="0"/>
          <w:sz w:val="24"/>
          <w:szCs w:val="24"/>
          <w:highlight w:val="none"/>
          <w:lang w:eastAsia="zh-CN"/>
        </w:rPr>
        <w:t>中标单位</w:t>
      </w:r>
      <w:r>
        <w:rPr>
          <w:rFonts w:hint="eastAsia" w:asciiTheme="minorEastAsia" w:hAnsiTheme="minorEastAsia" w:eastAsiaTheme="minorEastAsia" w:cstheme="minorEastAsia"/>
          <w:snapToGrid w:val="0"/>
          <w:color w:val="auto"/>
          <w:kern w:val="0"/>
          <w:sz w:val="24"/>
          <w:szCs w:val="24"/>
          <w:highlight w:val="none"/>
        </w:rPr>
        <w:t>在进驻后违反招标时管理服务合同中相关约定、造成不良后果及事项的，</w:t>
      </w:r>
      <w:r>
        <w:rPr>
          <w:rFonts w:hint="eastAsia" w:asciiTheme="minorEastAsia" w:hAnsiTheme="minorEastAsia" w:eastAsiaTheme="minorEastAsia" w:cstheme="minorEastAsia"/>
          <w:snapToGrid w:val="0"/>
          <w:color w:val="auto"/>
          <w:kern w:val="0"/>
          <w:sz w:val="24"/>
          <w:szCs w:val="24"/>
          <w:highlight w:val="none"/>
          <w:lang w:eastAsia="zh-CN"/>
        </w:rPr>
        <w:t>中标单位</w:t>
      </w:r>
      <w:r>
        <w:rPr>
          <w:rFonts w:hint="eastAsia" w:asciiTheme="minorEastAsia" w:hAnsiTheme="minorEastAsia" w:eastAsiaTheme="minorEastAsia" w:cstheme="minorEastAsia"/>
          <w:snapToGrid w:val="0"/>
          <w:color w:val="auto"/>
          <w:kern w:val="0"/>
          <w:sz w:val="24"/>
          <w:szCs w:val="24"/>
          <w:highlight w:val="none"/>
        </w:rPr>
        <w:t>承担违约和赔偿责任，并要求承担相应法律责任；</w:t>
      </w:r>
    </w:p>
    <w:p>
      <w:pPr>
        <w:pageBreakBefore w:val="0"/>
        <w:kinsoku/>
        <w:wordWrap/>
        <w:topLinePunct w:val="0"/>
        <w:autoSpaceDE w:val="0"/>
        <w:autoSpaceDN w:val="0"/>
        <w:bidi w:val="0"/>
        <w:adjustRightInd w:val="0"/>
        <w:spacing w:line="360" w:lineRule="auto"/>
        <w:ind w:firstLine="360" w:firstLineChars="15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3、</w:t>
      </w:r>
      <w:r>
        <w:rPr>
          <w:rFonts w:hint="eastAsia" w:asciiTheme="minorEastAsia" w:hAnsiTheme="minorEastAsia" w:eastAsiaTheme="minorEastAsia" w:cstheme="minorEastAsia"/>
          <w:snapToGrid w:val="0"/>
          <w:color w:val="auto"/>
          <w:kern w:val="0"/>
          <w:sz w:val="24"/>
          <w:szCs w:val="24"/>
          <w:highlight w:val="none"/>
          <w:lang w:val="en-US" w:eastAsia="zh-CN"/>
        </w:rPr>
        <w:t>采购方日常在</w:t>
      </w:r>
      <w:r>
        <w:rPr>
          <w:rFonts w:hint="eastAsia" w:asciiTheme="minorEastAsia" w:hAnsiTheme="minorEastAsia" w:eastAsiaTheme="minorEastAsia" w:cstheme="minorEastAsia"/>
          <w:snapToGrid w:val="0"/>
          <w:color w:val="auto"/>
          <w:kern w:val="0"/>
          <w:sz w:val="24"/>
          <w:szCs w:val="24"/>
          <w:highlight w:val="none"/>
        </w:rPr>
        <w:t>检查中发现问题的，第一次发整改通知书，责令限期整改；未按要求整改的，第二次除限期整改外并给予</w:t>
      </w:r>
      <w:r>
        <w:rPr>
          <w:rFonts w:hint="eastAsia" w:asciiTheme="minorEastAsia" w:hAnsiTheme="minorEastAsia" w:eastAsiaTheme="minorEastAsia" w:cstheme="minorEastAsia"/>
          <w:snapToGrid w:val="0"/>
          <w:color w:val="auto"/>
          <w:kern w:val="0"/>
          <w:sz w:val="24"/>
          <w:szCs w:val="24"/>
          <w:highlight w:val="none"/>
          <w:lang w:val="en-US" w:eastAsia="zh-CN"/>
        </w:rPr>
        <w:t>10000</w:t>
      </w:r>
      <w:r>
        <w:rPr>
          <w:rFonts w:hint="eastAsia" w:asciiTheme="minorEastAsia" w:hAnsiTheme="minorEastAsia" w:eastAsiaTheme="minorEastAsia" w:cstheme="minorEastAsia"/>
          <w:snapToGrid w:val="0"/>
          <w:color w:val="auto"/>
          <w:kern w:val="0"/>
          <w:sz w:val="24"/>
          <w:szCs w:val="24"/>
          <w:highlight w:val="none"/>
        </w:rPr>
        <w:t>元的经济制裁；第三次除限期整改外并给予</w:t>
      </w:r>
      <w:r>
        <w:rPr>
          <w:rFonts w:hint="eastAsia" w:asciiTheme="minorEastAsia" w:hAnsiTheme="minorEastAsia" w:eastAsiaTheme="minorEastAsia" w:cstheme="minorEastAsia"/>
          <w:snapToGrid w:val="0"/>
          <w:color w:val="auto"/>
          <w:kern w:val="0"/>
          <w:sz w:val="24"/>
          <w:szCs w:val="24"/>
          <w:highlight w:val="none"/>
          <w:lang w:val="en-US" w:eastAsia="zh-CN"/>
        </w:rPr>
        <w:t>50000</w:t>
      </w:r>
      <w:r>
        <w:rPr>
          <w:rFonts w:hint="eastAsia" w:asciiTheme="minorEastAsia" w:hAnsiTheme="minorEastAsia" w:eastAsiaTheme="minorEastAsia" w:cstheme="minorEastAsia"/>
          <w:snapToGrid w:val="0"/>
          <w:color w:val="auto"/>
          <w:kern w:val="0"/>
          <w:sz w:val="24"/>
          <w:szCs w:val="24"/>
          <w:highlight w:val="none"/>
        </w:rPr>
        <w:t>元的经济制裁；第四次</w:t>
      </w:r>
      <w:r>
        <w:rPr>
          <w:rFonts w:hint="eastAsia" w:asciiTheme="minorEastAsia" w:hAnsiTheme="minorEastAsia" w:eastAsiaTheme="minorEastAsia" w:cstheme="minorEastAsia"/>
          <w:snapToGrid w:val="0"/>
          <w:color w:val="auto"/>
          <w:kern w:val="0"/>
          <w:sz w:val="24"/>
          <w:szCs w:val="24"/>
          <w:highlight w:val="none"/>
          <w:lang w:val="en-US" w:eastAsia="zh-CN"/>
        </w:rPr>
        <w:t>甲方可</w:t>
      </w:r>
      <w:r>
        <w:rPr>
          <w:rFonts w:hint="eastAsia" w:asciiTheme="minorEastAsia" w:hAnsiTheme="minorEastAsia" w:eastAsiaTheme="minorEastAsia" w:cstheme="minorEastAsia"/>
          <w:snapToGrid w:val="0"/>
          <w:color w:val="auto"/>
          <w:kern w:val="0"/>
          <w:sz w:val="24"/>
          <w:szCs w:val="24"/>
          <w:highlight w:val="none"/>
        </w:rPr>
        <w:t>解除合同。（经济制裁金额从</w:t>
      </w:r>
      <w:r>
        <w:rPr>
          <w:rFonts w:hint="eastAsia" w:asciiTheme="minorEastAsia" w:hAnsiTheme="minorEastAsia" w:eastAsiaTheme="minorEastAsia" w:cstheme="minorEastAsia"/>
          <w:snapToGrid w:val="0"/>
          <w:color w:val="auto"/>
          <w:kern w:val="0"/>
          <w:sz w:val="24"/>
          <w:szCs w:val="24"/>
          <w:highlight w:val="none"/>
          <w:lang w:val="en-US" w:eastAsia="zh-CN"/>
        </w:rPr>
        <w:t>年度</w:t>
      </w:r>
      <w:r>
        <w:rPr>
          <w:rFonts w:hint="eastAsia" w:asciiTheme="minorEastAsia" w:hAnsiTheme="minorEastAsia" w:eastAsiaTheme="minorEastAsia" w:cstheme="minorEastAsia"/>
          <w:snapToGrid w:val="0"/>
          <w:color w:val="auto"/>
          <w:kern w:val="0"/>
          <w:sz w:val="24"/>
          <w:szCs w:val="24"/>
          <w:highlight w:val="none"/>
        </w:rPr>
        <w:t>考核金额中的应得金额部分扣除。）</w:t>
      </w:r>
    </w:p>
    <w:p>
      <w:pPr>
        <w:pageBreakBefore w:val="0"/>
        <w:kinsoku/>
        <w:wordWrap/>
        <w:topLinePunct w:val="0"/>
        <w:autoSpaceDE w:val="0"/>
        <w:autoSpaceDN w:val="0"/>
        <w:bidi w:val="0"/>
        <w:adjustRightInd w:val="0"/>
        <w:spacing w:line="360" w:lineRule="auto"/>
        <w:ind w:firstLine="360" w:firstLineChars="150"/>
        <w:rPr>
          <w:rFonts w:hint="eastAsia" w:asciiTheme="minorEastAsia" w:hAnsiTheme="minorEastAsia" w:eastAsiaTheme="minorEastAsia" w:cstheme="minorEastAsia"/>
          <w:snapToGrid w:val="0"/>
          <w:color w:val="auto"/>
          <w:kern w:val="0"/>
          <w:sz w:val="24"/>
          <w:szCs w:val="24"/>
          <w:highlight w:val="none"/>
          <w:lang w:val="en-US" w:eastAsia="zh-CN"/>
        </w:rPr>
      </w:pPr>
      <w:r>
        <w:rPr>
          <w:rFonts w:hint="eastAsia" w:asciiTheme="minorEastAsia" w:hAnsiTheme="minorEastAsia" w:eastAsiaTheme="minorEastAsia" w:cstheme="minorEastAsia"/>
          <w:snapToGrid w:val="0"/>
          <w:color w:val="auto"/>
          <w:kern w:val="0"/>
          <w:sz w:val="24"/>
          <w:szCs w:val="24"/>
          <w:highlight w:val="none"/>
          <w:lang w:val="en-US" w:eastAsia="zh-CN"/>
        </w:rPr>
        <w:t>4.</w:t>
      </w:r>
      <w:r>
        <w:rPr>
          <w:rFonts w:hint="eastAsia" w:asciiTheme="minorEastAsia" w:hAnsiTheme="minorEastAsia" w:eastAsiaTheme="minorEastAsia" w:cstheme="minorEastAsia"/>
          <w:snapToGrid w:val="0"/>
          <w:color w:val="auto"/>
          <w:kern w:val="0"/>
          <w:sz w:val="24"/>
          <w:szCs w:val="24"/>
          <w:highlight w:val="none"/>
        </w:rPr>
        <w:t>采购方</w:t>
      </w:r>
      <w:r>
        <w:rPr>
          <w:rFonts w:hint="eastAsia" w:asciiTheme="minorEastAsia" w:hAnsiTheme="minorEastAsia" w:eastAsiaTheme="minorEastAsia" w:cstheme="minorEastAsia"/>
          <w:snapToGrid w:val="0"/>
          <w:color w:val="auto"/>
          <w:kern w:val="0"/>
          <w:sz w:val="24"/>
          <w:szCs w:val="24"/>
          <w:highlight w:val="none"/>
          <w:lang w:val="en-US" w:eastAsia="zh-CN"/>
        </w:rPr>
        <w:t>每季度</w:t>
      </w:r>
      <w:r>
        <w:rPr>
          <w:rFonts w:hint="eastAsia" w:asciiTheme="minorEastAsia" w:hAnsiTheme="minorEastAsia" w:eastAsiaTheme="minorEastAsia" w:cstheme="minorEastAsia"/>
          <w:snapToGrid w:val="0"/>
          <w:color w:val="auto"/>
          <w:kern w:val="0"/>
          <w:sz w:val="24"/>
          <w:szCs w:val="24"/>
          <w:highlight w:val="none"/>
        </w:rPr>
        <w:t>对</w:t>
      </w:r>
      <w:r>
        <w:rPr>
          <w:rFonts w:hint="eastAsia" w:asciiTheme="minorEastAsia" w:hAnsiTheme="minorEastAsia" w:eastAsiaTheme="minorEastAsia" w:cstheme="minorEastAsia"/>
          <w:snapToGrid w:val="0"/>
          <w:color w:val="auto"/>
          <w:kern w:val="0"/>
          <w:sz w:val="24"/>
          <w:szCs w:val="24"/>
          <w:highlight w:val="none"/>
          <w:lang w:eastAsia="zh-CN"/>
        </w:rPr>
        <w:t>中标单位</w:t>
      </w:r>
      <w:r>
        <w:rPr>
          <w:rFonts w:hint="eastAsia" w:asciiTheme="minorEastAsia" w:hAnsiTheme="minorEastAsia" w:eastAsiaTheme="minorEastAsia" w:cstheme="minorEastAsia"/>
          <w:snapToGrid w:val="0"/>
          <w:color w:val="auto"/>
          <w:kern w:val="0"/>
          <w:sz w:val="24"/>
          <w:szCs w:val="24"/>
          <w:highlight w:val="none"/>
        </w:rPr>
        <w:t>通过服务质量量化进行考核</w:t>
      </w:r>
      <w:r>
        <w:rPr>
          <w:rFonts w:hint="eastAsia" w:asciiTheme="minorEastAsia" w:hAnsiTheme="minorEastAsia" w:eastAsiaTheme="minorEastAsia" w:cstheme="minorEastAsia"/>
          <w:snapToGrid w:val="0"/>
          <w:color w:val="auto"/>
          <w:kern w:val="0"/>
          <w:sz w:val="24"/>
          <w:szCs w:val="24"/>
          <w:highlight w:val="none"/>
          <w:lang w:eastAsia="zh-CN"/>
        </w:rPr>
        <w:t>（</w:t>
      </w:r>
      <w:r>
        <w:rPr>
          <w:rFonts w:hint="eastAsia" w:asciiTheme="minorEastAsia" w:hAnsiTheme="minorEastAsia" w:eastAsiaTheme="minorEastAsia" w:cstheme="minorEastAsia"/>
          <w:snapToGrid w:val="0"/>
          <w:color w:val="auto"/>
          <w:kern w:val="0"/>
          <w:sz w:val="24"/>
          <w:szCs w:val="24"/>
          <w:highlight w:val="none"/>
          <w:lang w:val="en-US" w:eastAsia="zh-CN"/>
        </w:rPr>
        <w:t>考评参考表附后，待合同签订时完善</w:t>
      </w:r>
      <w:r>
        <w:rPr>
          <w:rFonts w:hint="eastAsia" w:asciiTheme="minorEastAsia" w:hAnsiTheme="minorEastAsia" w:eastAsiaTheme="minorEastAsia" w:cstheme="minorEastAsia"/>
          <w:snapToGrid w:val="0"/>
          <w:color w:val="auto"/>
          <w:kern w:val="0"/>
          <w:sz w:val="24"/>
          <w:szCs w:val="24"/>
          <w:highlight w:val="none"/>
          <w:lang w:eastAsia="zh-CN"/>
        </w:rPr>
        <w:t>）。</w:t>
      </w:r>
      <w:r>
        <w:rPr>
          <w:rFonts w:hint="eastAsia" w:asciiTheme="minorEastAsia" w:hAnsiTheme="minorEastAsia" w:eastAsiaTheme="minorEastAsia" w:cstheme="minorEastAsia"/>
          <w:snapToGrid w:val="0"/>
          <w:color w:val="auto"/>
          <w:kern w:val="0"/>
          <w:sz w:val="24"/>
          <w:szCs w:val="24"/>
          <w:highlight w:val="none"/>
          <w:lang w:val="en-US" w:eastAsia="zh-CN"/>
        </w:rPr>
        <w:t>季度考核分低于75分（不含），采购方有权终止合同。</w:t>
      </w:r>
    </w:p>
    <w:p>
      <w:pPr>
        <w:pageBreakBefore w:val="0"/>
        <w:kinsoku/>
        <w:wordWrap/>
        <w:topLinePunct w:val="0"/>
        <w:autoSpaceDE w:val="0"/>
        <w:autoSpaceDN w:val="0"/>
        <w:bidi w:val="0"/>
        <w:adjustRightInd w:val="0"/>
        <w:spacing w:line="360" w:lineRule="auto"/>
        <w:ind w:firstLine="360" w:firstLineChars="15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lang w:val="en-US" w:eastAsia="zh-CN"/>
        </w:rPr>
        <w:t>5</w:t>
      </w:r>
      <w:r>
        <w:rPr>
          <w:rFonts w:hint="eastAsia" w:asciiTheme="minorEastAsia" w:hAnsiTheme="minorEastAsia" w:eastAsiaTheme="minorEastAsia" w:cstheme="minorEastAsia"/>
          <w:snapToGrid w:val="0"/>
          <w:color w:val="auto"/>
          <w:kern w:val="0"/>
          <w:sz w:val="24"/>
          <w:szCs w:val="24"/>
          <w:highlight w:val="none"/>
        </w:rPr>
        <w:t>、考评表：</w:t>
      </w:r>
    </w:p>
    <w:tbl>
      <w:tblPr>
        <w:tblStyle w:val="6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1244"/>
        <w:gridCol w:w="4569"/>
        <w:gridCol w:w="626"/>
        <w:gridCol w:w="796"/>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670" w:type="pct"/>
            <w:vAlign w:val="center"/>
          </w:tcPr>
          <w:p>
            <w:pPr>
              <w:pStyle w:val="775"/>
              <w:pageBreakBefore w:val="0"/>
              <w:shd w:val="clear" w:color="auto" w:fill="FFFFFF"/>
              <w:kinsoku/>
              <w:wordWrap/>
              <w:topLinePunct w:val="0"/>
              <w:bidi w:val="0"/>
              <w:adjustRightInd/>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670" w:type="pct"/>
            <w:vAlign w:val="center"/>
          </w:tcPr>
          <w:p>
            <w:pPr>
              <w:pStyle w:val="775"/>
              <w:pageBreakBefore w:val="0"/>
              <w:shd w:val="clear" w:color="auto" w:fill="FFFFFF"/>
              <w:kinsoku/>
              <w:wordWrap/>
              <w:topLinePunct w:val="0"/>
              <w:bidi w:val="0"/>
              <w:adjustRightInd/>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考核内容</w:t>
            </w:r>
          </w:p>
        </w:tc>
        <w:tc>
          <w:tcPr>
            <w:tcW w:w="2460" w:type="pct"/>
            <w:vAlign w:val="center"/>
          </w:tcPr>
          <w:p>
            <w:pPr>
              <w:pageBreakBefore w:val="0"/>
              <w:shd w:val="clear" w:color="auto" w:fill="FFFFFF"/>
              <w:kinsoku/>
              <w:wordWrap/>
              <w:topLinePunct w:val="0"/>
              <w:bidi w:val="0"/>
              <w:spacing w:line="360" w:lineRule="auto"/>
              <w:ind w:firstLine="420" w:firstLineChars="20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服务要求</w:t>
            </w:r>
          </w:p>
        </w:tc>
        <w:tc>
          <w:tcPr>
            <w:tcW w:w="337" w:type="pct"/>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分值</w:t>
            </w:r>
          </w:p>
        </w:tc>
        <w:tc>
          <w:tcPr>
            <w:tcW w:w="429" w:type="pct"/>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扣分情况</w:t>
            </w:r>
          </w:p>
        </w:tc>
        <w:tc>
          <w:tcPr>
            <w:tcW w:w="431" w:type="pct"/>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pct"/>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670" w:type="pct"/>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服务人员职业操守</w:t>
            </w:r>
          </w:p>
        </w:tc>
        <w:tc>
          <w:tcPr>
            <w:tcW w:w="2460" w:type="pct"/>
          </w:tcPr>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1.着装不规范、佩戴不完整（1分/次）；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2.态度不端正、行为不规范（1分/次）；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3.语言粗俗，服务被游客有效投诉（2分/次）；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4.不服从指挥，未按时完成上级交办任务（2分/次）；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5.破坏团结、挑拨是非，工作推委、拖拉（2分/次）；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6.当班时间吃零食，禁区内吸烟(2分/次)；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7.当班期间，干与本职工作无关之事，影响正常工作（2分/次）；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8.当班期间睡岗，情节严重者，另行处理(2分/次)；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9.当班期间吵架、打架、赌博，情节严重者，另行处理(10分/次)；</w:t>
            </w:r>
          </w:p>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10.当班期间脱岗、饮酒或酒后上班，情节严重者，另行处理(10分/次)。</w:t>
            </w:r>
          </w:p>
        </w:tc>
        <w:tc>
          <w:tcPr>
            <w:tcW w:w="337" w:type="pct"/>
            <w:vAlign w:val="center"/>
          </w:tcPr>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35分</w:t>
            </w:r>
          </w:p>
        </w:tc>
        <w:tc>
          <w:tcPr>
            <w:tcW w:w="429"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c>
          <w:tcPr>
            <w:tcW w:w="431"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pct"/>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670" w:type="pct"/>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环境服务</w:t>
            </w:r>
          </w:p>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p>
        </w:tc>
        <w:tc>
          <w:tcPr>
            <w:tcW w:w="2460" w:type="pct"/>
          </w:tcPr>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1.地面纸屑、果皮、烟头、宠物粪便、污迹未及时清理（1分/次/处）；</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2.墙面、天花板有污迹、脚印、蛛网（1分/次/处）；</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3.垃圾容器未满而周边有散乱垃圾（1分/次/处）；</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4.在卫生区域焚烧垃圾、树叶、杂物（1分/次/处）；</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5.垃圾桶（箱）、标识标牌、宣传栏、护拦等表面积灰、有污迹（1分/次/处）；</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6.垃圾桶、垃圾站清运不及时，发现一次扣0.1分，不按规定堆放或清运不干净（1分/次/处）；</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7.卫生间未及时清洁、消毒，有严重难闻异味（2分/次/处）；</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8.枯枝落叶清理不及时（2分/次/处）；</w:t>
            </w:r>
          </w:p>
          <w:p>
            <w:pPr>
              <w:pStyle w:val="2"/>
              <w:pageBreakBefore w:val="0"/>
              <w:kinsoku/>
              <w:wordWrap/>
              <w:topLinePunct w:val="0"/>
              <w:bidi w:val="0"/>
              <w:spacing w:line="360" w:lineRule="auto"/>
              <w:ind w:left="0" w:leftChars="0" w:firstLine="0" w:firstLineChars="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9.绿化养护不及时</w:t>
            </w:r>
            <w:r>
              <w:rPr>
                <w:rFonts w:hint="eastAsia" w:asciiTheme="minorEastAsia" w:hAnsiTheme="minorEastAsia" w:eastAsiaTheme="minorEastAsia" w:cstheme="minorEastAsia"/>
                <w:color w:val="auto"/>
                <w:sz w:val="21"/>
                <w:szCs w:val="21"/>
                <w:highlight w:val="none"/>
              </w:rPr>
              <w:t>（2分/次/处）；</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.会议</w:t>
            </w:r>
            <w:r>
              <w:rPr>
                <w:rFonts w:hint="eastAsia" w:asciiTheme="minorEastAsia" w:hAnsiTheme="minorEastAsia" w:eastAsiaTheme="minorEastAsia" w:cstheme="minorEastAsia"/>
                <w:color w:val="auto"/>
                <w:sz w:val="21"/>
                <w:szCs w:val="21"/>
                <w:highlight w:val="none"/>
                <w:lang w:val="en-US" w:eastAsia="zh-CN"/>
              </w:rPr>
              <w:t>保洁</w:t>
            </w:r>
            <w:r>
              <w:rPr>
                <w:rFonts w:hint="eastAsia" w:asciiTheme="minorEastAsia" w:hAnsiTheme="minorEastAsia" w:eastAsiaTheme="minorEastAsia" w:cstheme="minorEastAsia"/>
                <w:color w:val="auto"/>
                <w:sz w:val="21"/>
                <w:szCs w:val="21"/>
                <w:highlight w:val="none"/>
              </w:rPr>
              <w:t>不及时（2分/次/处）；</w:t>
            </w:r>
          </w:p>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.物业管理台账不清、遗漏、瞒报（5分/次/处）。</w:t>
            </w:r>
          </w:p>
        </w:tc>
        <w:tc>
          <w:tcPr>
            <w:tcW w:w="337" w:type="pct"/>
            <w:vAlign w:val="center"/>
          </w:tcPr>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25分</w:t>
            </w:r>
          </w:p>
        </w:tc>
        <w:tc>
          <w:tcPr>
            <w:tcW w:w="429"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c>
          <w:tcPr>
            <w:tcW w:w="431"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pct"/>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670" w:type="pct"/>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设施设备管理</w:t>
            </w:r>
          </w:p>
        </w:tc>
        <w:tc>
          <w:tcPr>
            <w:tcW w:w="2460" w:type="pct"/>
          </w:tcPr>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1.未做好每日巡查及记录（1分/次）；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2.设备故障未及时处理（3分/次）；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3.日常小修未及时维修（1分/次）；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4.设施设备未及时维修导致游客受伤，情节严重者，另行处理(10分/次)；</w:t>
            </w:r>
          </w:p>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5.因失职发生停水停电等突发事件（10分/次）。</w:t>
            </w:r>
          </w:p>
        </w:tc>
        <w:tc>
          <w:tcPr>
            <w:tcW w:w="337" w:type="pct"/>
            <w:vAlign w:val="center"/>
          </w:tcPr>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15分</w:t>
            </w:r>
          </w:p>
        </w:tc>
        <w:tc>
          <w:tcPr>
            <w:tcW w:w="429"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c>
          <w:tcPr>
            <w:tcW w:w="431"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pct"/>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670" w:type="pct"/>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安全秩序维护</w:t>
            </w:r>
          </w:p>
        </w:tc>
        <w:tc>
          <w:tcPr>
            <w:tcW w:w="2460" w:type="pct"/>
          </w:tcPr>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1.消防设施设备未及时点检（1分/次）；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2.消防设施设备丢失，情节严重者，另行处理（5分/次）；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3.未及时制止打架斗殴事件，情节严重者，另行处理（2分/次）；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4.突发事件到场不及时，及处理不当，情节严重者，另行处理（5分/次）；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5.不及时阻止不明人员，发现异样视若无睹，玩忽职守，情节严重者，另行处理（5分/次）；</w:t>
            </w:r>
          </w:p>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6.发生消防、偷盗等安全事故，本月考核为0，责任另行处理。</w:t>
            </w:r>
          </w:p>
        </w:tc>
        <w:tc>
          <w:tcPr>
            <w:tcW w:w="337" w:type="pct"/>
            <w:vAlign w:val="center"/>
          </w:tcPr>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25分</w:t>
            </w:r>
          </w:p>
        </w:tc>
        <w:tc>
          <w:tcPr>
            <w:tcW w:w="429"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c>
          <w:tcPr>
            <w:tcW w:w="431"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pct"/>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670" w:type="pct"/>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加分项</w:t>
            </w:r>
          </w:p>
        </w:tc>
        <w:tc>
          <w:tcPr>
            <w:tcW w:w="2460" w:type="pct"/>
          </w:tcPr>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在园区管理工作中个人或班组有重大立功表现的，经考核小组认定并报</w:t>
            </w:r>
            <w:r>
              <w:rPr>
                <w:rFonts w:hint="eastAsia" w:asciiTheme="minorEastAsia" w:hAnsiTheme="minorEastAsia" w:eastAsiaTheme="minorEastAsia" w:cstheme="minorEastAsia"/>
                <w:color w:val="auto"/>
                <w:sz w:val="21"/>
                <w:szCs w:val="21"/>
                <w:highlight w:val="none"/>
                <w:lang w:val="en-US" w:eastAsia="zh-CN"/>
              </w:rPr>
              <w:t>上级部门</w:t>
            </w:r>
            <w:r>
              <w:rPr>
                <w:rFonts w:hint="eastAsia" w:asciiTheme="minorEastAsia" w:hAnsiTheme="minorEastAsia" w:eastAsiaTheme="minorEastAsia" w:cstheme="minorEastAsia"/>
                <w:color w:val="auto"/>
                <w:sz w:val="21"/>
                <w:szCs w:val="21"/>
                <w:highlight w:val="none"/>
              </w:rPr>
              <w:t>审核认可的，根据立功大小分为一等奖（10分/次）、二等奖（5分/次）、三等奖（2分/次）。加分计入季度考核总分，但季度考核分最高不超过100分，物业公司应将考核奖按立功等级足额发给立功人或班组。</w:t>
            </w:r>
          </w:p>
        </w:tc>
        <w:tc>
          <w:tcPr>
            <w:tcW w:w="337" w:type="pct"/>
            <w:vAlign w:val="center"/>
          </w:tcPr>
          <w:p>
            <w:pPr>
              <w:pageBreakBefore w:val="0"/>
              <w:shd w:val="clear" w:color="auto" w:fill="FFFFFF"/>
              <w:kinsoku/>
              <w:wordWrap/>
              <w:topLinePunct w:val="0"/>
              <w:bidi w:val="0"/>
              <w:spacing w:line="360" w:lineRule="auto"/>
              <w:jc w:val="left"/>
              <w:rPr>
                <w:rFonts w:hint="eastAsia" w:asciiTheme="minorEastAsia" w:hAnsiTheme="minorEastAsia" w:eastAsiaTheme="minorEastAsia" w:cstheme="minorEastAsia"/>
                <w:color w:val="auto"/>
                <w:sz w:val="21"/>
                <w:szCs w:val="21"/>
                <w:highlight w:val="none"/>
              </w:rPr>
            </w:pPr>
          </w:p>
        </w:tc>
        <w:tc>
          <w:tcPr>
            <w:tcW w:w="429"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c>
          <w:tcPr>
            <w:tcW w:w="431"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1" w:type="pct"/>
            <w:gridSpan w:val="3"/>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合计</w:t>
            </w:r>
          </w:p>
        </w:tc>
        <w:tc>
          <w:tcPr>
            <w:tcW w:w="337" w:type="pct"/>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100分</w:t>
            </w:r>
          </w:p>
        </w:tc>
        <w:tc>
          <w:tcPr>
            <w:tcW w:w="429"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c>
          <w:tcPr>
            <w:tcW w:w="431"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1" w:type="pct"/>
            <w:gridSpan w:val="3"/>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       季度                        考核得分</w:t>
            </w:r>
          </w:p>
        </w:tc>
        <w:tc>
          <w:tcPr>
            <w:tcW w:w="337" w:type="pct"/>
            <w:vAlign w:val="center"/>
          </w:tcPr>
          <w:p>
            <w:pPr>
              <w:pageBreakBefore w:val="0"/>
              <w:shd w:val="clear" w:color="auto" w:fill="FFFFFF"/>
              <w:kinsoku/>
              <w:wordWrap/>
              <w:topLinePunct w:val="0"/>
              <w:bidi w:val="0"/>
              <w:spacing w:line="360" w:lineRule="auto"/>
              <w:jc w:val="center"/>
              <w:rPr>
                <w:rFonts w:hint="eastAsia" w:asciiTheme="minorEastAsia" w:hAnsiTheme="minorEastAsia" w:eastAsiaTheme="minorEastAsia" w:cstheme="minorEastAsia"/>
                <w:color w:val="auto"/>
                <w:sz w:val="21"/>
                <w:szCs w:val="21"/>
                <w:highlight w:val="none"/>
              </w:rPr>
            </w:pPr>
          </w:p>
        </w:tc>
        <w:tc>
          <w:tcPr>
            <w:tcW w:w="429"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c>
          <w:tcPr>
            <w:tcW w:w="431" w:type="pct"/>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00" w:type="pct"/>
            <w:gridSpan w:val="6"/>
          </w:tcPr>
          <w:p>
            <w:pPr>
              <w:pageBreakBefore w:val="0"/>
              <w:kinsoku/>
              <w:wordWrap/>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考核组成员签名：</w:t>
            </w:r>
          </w:p>
        </w:tc>
      </w:tr>
    </w:tbl>
    <w:p>
      <w:pPr>
        <w:pageBreakBefore w:val="0"/>
        <w:kinsoku/>
        <w:wordWrap/>
        <w:topLinePunct w:val="0"/>
        <w:bidi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none"/>
          <w:shd w:val="clear" w:color="auto" w:fill="auto"/>
          <w:lang w:val="en-US" w:eastAsia="zh-CN"/>
        </w:rPr>
        <w:t>考核费用：</w:t>
      </w:r>
      <w:r>
        <w:rPr>
          <w:rFonts w:hint="eastAsia" w:asciiTheme="minorEastAsia" w:hAnsiTheme="minorEastAsia" w:eastAsiaTheme="minorEastAsia" w:cstheme="minorEastAsia"/>
          <w:color w:val="auto"/>
          <w:sz w:val="24"/>
          <w:szCs w:val="24"/>
          <w:highlight w:val="none"/>
          <w:u w:val="none"/>
          <w:shd w:val="clear" w:color="auto" w:fill="auto"/>
        </w:rPr>
        <w:t>每</w:t>
      </w:r>
      <w:r>
        <w:rPr>
          <w:rFonts w:hint="eastAsia" w:asciiTheme="minorEastAsia" w:hAnsiTheme="minorEastAsia" w:eastAsiaTheme="minorEastAsia" w:cstheme="minorEastAsia"/>
          <w:color w:val="auto"/>
          <w:sz w:val="24"/>
          <w:szCs w:val="24"/>
          <w:highlight w:val="none"/>
          <w:u w:val="none"/>
          <w:shd w:val="clear" w:color="auto" w:fill="auto"/>
          <w:lang w:val="en-US" w:eastAsia="zh-CN"/>
        </w:rPr>
        <w:t>年20</w:t>
      </w:r>
      <w:r>
        <w:rPr>
          <w:rFonts w:hint="eastAsia" w:asciiTheme="minorEastAsia" w:hAnsiTheme="minorEastAsia" w:eastAsiaTheme="minorEastAsia" w:cstheme="minorEastAsia"/>
          <w:color w:val="auto"/>
          <w:sz w:val="24"/>
          <w:szCs w:val="24"/>
          <w:highlight w:val="none"/>
          <w:u w:val="none"/>
          <w:shd w:val="clear" w:color="auto" w:fill="auto"/>
        </w:rPr>
        <w:t>万元</w:t>
      </w:r>
      <w:r>
        <w:rPr>
          <w:rFonts w:hint="eastAsia" w:asciiTheme="minorEastAsia" w:hAnsiTheme="minorEastAsia" w:eastAsiaTheme="minorEastAsia" w:cstheme="minorEastAsia"/>
          <w:color w:val="auto"/>
          <w:sz w:val="24"/>
          <w:szCs w:val="24"/>
          <w:highlight w:val="none"/>
          <w:u w:val="none"/>
          <w:shd w:val="clear" w:color="auto" w:fill="auto"/>
          <w:lang w:eastAsia="zh-CN"/>
        </w:rPr>
        <w:t>（包含在</w:t>
      </w:r>
      <w:r>
        <w:rPr>
          <w:rFonts w:hint="eastAsia" w:asciiTheme="minorEastAsia" w:hAnsiTheme="minorEastAsia" w:eastAsiaTheme="minorEastAsia" w:cstheme="minorEastAsia"/>
          <w:color w:val="auto"/>
          <w:sz w:val="24"/>
          <w:szCs w:val="24"/>
          <w:highlight w:val="none"/>
          <w:u w:val="none"/>
          <w:shd w:val="clear" w:color="auto" w:fill="auto"/>
          <w:lang w:val="en-US" w:eastAsia="zh-CN"/>
        </w:rPr>
        <w:t>合同总金额</w:t>
      </w:r>
      <w:r>
        <w:rPr>
          <w:rFonts w:hint="eastAsia" w:asciiTheme="minorEastAsia" w:hAnsiTheme="minorEastAsia" w:eastAsiaTheme="minorEastAsia" w:cstheme="minorEastAsia"/>
          <w:color w:val="auto"/>
          <w:sz w:val="24"/>
          <w:szCs w:val="24"/>
          <w:highlight w:val="none"/>
          <w:u w:val="none"/>
          <w:shd w:val="clear" w:color="auto" w:fill="auto"/>
          <w:lang w:eastAsia="zh-CN"/>
        </w:rPr>
        <w:t>中）</w:t>
      </w:r>
      <w:r>
        <w:rPr>
          <w:rFonts w:hint="eastAsia" w:asciiTheme="minorEastAsia" w:hAnsiTheme="minorEastAsia" w:eastAsiaTheme="minorEastAsia" w:cstheme="minorEastAsia"/>
          <w:color w:val="auto"/>
          <w:sz w:val="24"/>
          <w:szCs w:val="24"/>
          <w:highlight w:val="none"/>
          <w:u w:val="none"/>
          <w:shd w:val="clear" w:color="auto" w:fill="auto"/>
        </w:rPr>
        <w:t>作为对中标</w:t>
      </w:r>
      <w:r>
        <w:rPr>
          <w:rFonts w:hint="eastAsia" w:asciiTheme="minorEastAsia" w:hAnsiTheme="minorEastAsia" w:eastAsiaTheme="minorEastAsia" w:cstheme="minorEastAsia"/>
          <w:color w:val="auto"/>
          <w:sz w:val="24"/>
          <w:szCs w:val="24"/>
          <w:highlight w:val="none"/>
          <w:u w:val="none"/>
          <w:shd w:val="clear" w:color="auto" w:fill="auto"/>
          <w:lang w:eastAsia="zh-CN"/>
        </w:rPr>
        <w:t>单位</w:t>
      </w:r>
      <w:r>
        <w:rPr>
          <w:rFonts w:hint="eastAsia" w:asciiTheme="minorEastAsia" w:hAnsiTheme="minorEastAsia" w:eastAsiaTheme="minorEastAsia" w:cstheme="minorEastAsia"/>
          <w:color w:val="auto"/>
          <w:sz w:val="24"/>
          <w:szCs w:val="24"/>
          <w:highlight w:val="none"/>
          <w:u w:val="none"/>
          <w:shd w:val="clear" w:color="auto" w:fill="auto"/>
        </w:rPr>
        <w:t>服务质量的考核金额，即：</w:t>
      </w:r>
      <w:r>
        <w:rPr>
          <w:rFonts w:hint="eastAsia" w:asciiTheme="minorEastAsia" w:hAnsiTheme="minorEastAsia" w:eastAsiaTheme="minorEastAsia" w:cstheme="minorEastAsia"/>
          <w:color w:val="auto"/>
          <w:sz w:val="24"/>
          <w:szCs w:val="24"/>
          <w:highlight w:val="none"/>
          <w:u w:val="none"/>
          <w:shd w:val="clear" w:color="auto" w:fill="auto"/>
          <w:lang w:val="en-US" w:eastAsia="zh-CN"/>
        </w:rPr>
        <w:t>以年内每季度考核分的平均分作为年度考核分，年度考核分95分及以上不予扣除，低于95分的按照20</w:t>
      </w:r>
      <w:r>
        <w:rPr>
          <w:rFonts w:hint="eastAsia" w:asciiTheme="minorEastAsia" w:hAnsiTheme="minorEastAsia" w:eastAsiaTheme="minorEastAsia" w:cstheme="minorEastAsia"/>
          <w:color w:val="auto"/>
          <w:sz w:val="24"/>
          <w:szCs w:val="24"/>
          <w:highlight w:val="none"/>
          <w:u w:val="none"/>
          <w:shd w:val="clear" w:color="auto" w:fill="auto"/>
        </w:rPr>
        <w:t>万元*考核分%=应得金额（考核应得金额与</w:t>
      </w:r>
      <w:r>
        <w:rPr>
          <w:rFonts w:hint="eastAsia" w:asciiTheme="minorEastAsia" w:hAnsiTheme="minorEastAsia" w:eastAsiaTheme="minorEastAsia" w:cstheme="minorEastAsia"/>
          <w:color w:val="auto"/>
          <w:sz w:val="24"/>
          <w:szCs w:val="24"/>
          <w:highlight w:val="none"/>
          <w:u w:val="none"/>
          <w:shd w:val="clear" w:color="auto" w:fill="auto"/>
          <w:lang w:val="en-US" w:eastAsia="zh-CN"/>
        </w:rPr>
        <w:t>最后一个季度的物业</w:t>
      </w:r>
      <w:r>
        <w:rPr>
          <w:rFonts w:hint="eastAsia" w:asciiTheme="minorEastAsia" w:hAnsiTheme="minorEastAsia" w:eastAsiaTheme="minorEastAsia" w:cstheme="minorEastAsia"/>
          <w:color w:val="auto"/>
          <w:sz w:val="24"/>
          <w:szCs w:val="24"/>
          <w:highlight w:val="none"/>
          <w:u w:val="none"/>
          <w:shd w:val="clear" w:color="auto" w:fill="auto"/>
        </w:rPr>
        <w:t>费一起支付）</w:t>
      </w:r>
    </w:p>
    <w:p>
      <w:pPr>
        <w:pStyle w:val="62"/>
        <w:pageBreakBefore w:val="0"/>
        <w:kinsoku/>
        <w:wordWrap/>
        <w:topLinePunct w:val="0"/>
        <w:bidi w:val="0"/>
        <w:spacing w:line="360" w:lineRule="auto"/>
        <w:ind w:left="0" w:leftChars="0" w:firstLine="0" w:firstLineChars="0"/>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附服务范围清单：</w:t>
      </w:r>
    </w:p>
    <w:p>
      <w:pPr>
        <w:pageBreakBefore w:val="0"/>
        <w:kinsoku/>
        <w:wordWrap/>
        <w:topLinePunct w:val="0"/>
        <w:bidi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清单一： 办公楼面积清单</w:t>
      </w:r>
    </w:p>
    <w:tbl>
      <w:tblPr>
        <w:tblStyle w:val="63"/>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1"/>
        <w:gridCol w:w="2616"/>
        <w:gridCol w:w="1717"/>
        <w:gridCol w:w="1278"/>
        <w:gridCol w:w="1334"/>
        <w:gridCol w:w="1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序号</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大院内</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楼层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建筑面积</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占地面积</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1号办公楼</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共4 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2533.91</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640</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房屋日常管理与维修养护、共用设备管理与维修养护、环境卫生管理、绿化管理、零星维修及搬运服务等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2号办公楼</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共5 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2720.66</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502</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3号办公楼</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共5层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2912.36</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578</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5号办公楼</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共4层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2951.79</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913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6号办公楼</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共3层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1061.67</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352</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7号办公楼</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共7层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1776.17</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542</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8号办公楼</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地上共7层+地下3层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5941.91</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502</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8</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9号办公楼</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共2层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626.31</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400</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10号办公楼</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共4层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895.84</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322</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会议中心</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3层+仓库1层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2548.19</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810</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11</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机关食堂</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共3层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1268.34</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570</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12</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配电房面积</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共1层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76.63</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76.63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13</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监控室</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共1层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57.67</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57</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14</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门卫房</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356.53</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298.93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15</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理发店</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共1层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43.49</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43.49</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16</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老配电房</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共1层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4.69</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4.69</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17</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生活区附属用房</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共1层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38.18</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38.18</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18</w:t>
            </w:r>
          </w:p>
        </w:tc>
        <w:tc>
          <w:tcPr>
            <w:tcW w:w="1408" w:type="pct"/>
            <w:tcBorders>
              <w:top w:val="single" w:color="000000" w:sz="4" w:space="0"/>
              <w:left w:val="single" w:color="000000" w:sz="4" w:space="0"/>
              <w:bottom w:val="single" w:color="000000" w:sz="4" w:space="0"/>
              <w:right w:val="single" w:color="000000" w:sz="4" w:space="0"/>
            </w:tcBorders>
            <w:shd w:val="clear" w:color="auto" w:fill="EEECE1"/>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老文化馆（五水共治）</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共3层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1310.37</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575</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p>
        </w:tc>
        <w:tc>
          <w:tcPr>
            <w:tcW w:w="1408" w:type="pct"/>
            <w:tcBorders>
              <w:top w:val="single" w:color="000000" w:sz="4" w:space="0"/>
              <w:left w:val="single" w:color="000000" w:sz="4" w:space="0"/>
              <w:bottom w:val="single" w:color="000000" w:sz="4" w:space="0"/>
              <w:right w:val="single" w:color="000000" w:sz="4" w:space="0"/>
            </w:tcBorders>
            <w:shd w:val="clear" w:color="auto" w:fill="EEECE1"/>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太庙山小区</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20</w:t>
            </w:r>
          </w:p>
        </w:tc>
        <w:tc>
          <w:tcPr>
            <w:tcW w:w="1408" w:type="pct"/>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党校专家楼</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共4层</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1645</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零星维修及搬运服务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21</w:t>
            </w:r>
          </w:p>
        </w:tc>
        <w:tc>
          <w:tcPr>
            <w:tcW w:w="1408" w:type="pct"/>
            <w:tcBorders>
              <w:top w:val="single" w:color="000000" w:sz="4" w:space="0"/>
              <w:left w:val="single" w:color="000000" w:sz="4" w:space="0"/>
              <w:bottom w:val="single" w:color="000000" w:sz="4" w:space="0"/>
              <w:right w:val="single" w:color="000000" w:sz="4" w:space="0"/>
            </w:tcBorders>
            <w:shd w:val="clear" w:color="auto" w:fill="EEECE1"/>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玲珑山纪委办案基地</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1483</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22</w:t>
            </w:r>
          </w:p>
        </w:tc>
        <w:tc>
          <w:tcPr>
            <w:tcW w:w="1408" w:type="pct"/>
            <w:tcBorders>
              <w:top w:val="single" w:color="000000" w:sz="4" w:space="0"/>
              <w:left w:val="single" w:color="000000" w:sz="4" w:space="0"/>
              <w:bottom w:val="single" w:color="000000" w:sz="4" w:space="0"/>
              <w:right w:val="single" w:color="000000" w:sz="4" w:space="0"/>
            </w:tcBorders>
            <w:shd w:val="clear" w:color="auto" w:fill="EEECE1"/>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妇保大楼（公物仓）</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共5层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2704.96</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2374.93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23</w:t>
            </w:r>
          </w:p>
        </w:tc>
        <w:tc>
          <w:tcPr>
            <w:tcW w:w="1408" w:type="pct"/>
            <w:tcBorders>
              <w:top w:val="single" w:color="000000" w:sz="4" w:space="0"/>
              <w:left w:val="single" w:color="000000" w:sz="4" w:space="0"/>
              <w:bottom w:val="single" w:color="000000" w:sz="4" w:space="0"/>
              <w:right w:val="single" w:color="000000" w:sz="4" w:space="0"/>
            </w:tcBorders>
            <w:shd w:val="clear" w:color="auto" w:fill="EEECE1"/>
            <w:noWrap/>
            <w:vAlign w:val="center"/>
          </w:tcPr>
          <w:p>
            <w:pPr>
              <w:keepNext w:val="0"/>
              <w:keepLines w:val="0"/>
              <w:pageBreakBefore w:val="0"/>
              <w:widowControl/>
              <w:suppressLineNumbers w:val="0"/>
              <w:kinsoku/>
              <w:wordWrap/>
              <w:topLinePunct w:val="0"/>
              <w:bidi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玲珑财税所510-512号</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共4层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499</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139</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24</w:t>
            </w:r>
          </w:p>
        </w:tc>
        <w:tc>
          <w:tcPr>
            <w:tcW w:w="1408" w:type="pct"/>
            <w:tcBorders>
              <w:top w:val="single" w:color="000000" w:sz="4" w:space="0"/>
              <w:left w:val="single" w:color="000000" w:sz="4" w:space="0"/>
              <w:bottom w:val="single" w:color="000000" w:sz="4" w:space="0"/>
              <w:right w:val="single" w:color="000000" w:sz="4" w:space="0"/>
            </w:tcBorders>
            <w:shd w:val="clear" w:color="auto" w:fill="EEECE1"/>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防疫指挥部</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共5层</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1547.8</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751.3</w:t>
            </w: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25</w:t>
            </w:r>
          </w:p>
        </w:tc>
        <w:tc>
          <w:tcPr>
            <w:tcW w:w="1408" w:type="pct"/>
            <w:tcBorders>
              <w:top w:val="single" w:color="000000" w:sz="4" w:space="0"/>
              <w:left w:val="single" w:color="000000" w:sz="4" w:space="0"/>
              <w:bottom w:val="single" w:color="000000" w:sz="4" w:space="0"/>
              <w:right w:val="single" w:color="000000" w:sz="4" w:space="0"/>
            </w:tcBorders>
            <w:shd w:val="clear" w:color="auto" w:fill="EEECE1"/>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天松楼</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6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外围保洁及绿化养护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27</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总计</w:t>
            </w:r>
          </w:p>
        </w:tc>
        <w:tc>
          <w:tcPr>
            <w:tcW w:w="9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35004.47</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10490.15</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color w:val="auto"/>
                <w:sz w:val="24"/>
                <w:szCs w:val="24"/>
                <w:highlight w:val="none"/>
              </w:rPr>
            </w:pPr>
          </w:p>
        </w:tc>
      </w:tr>
    </w:tbl>
    <w:p>
      <w:pPr>
        <w:pStyle w:val="6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清单二：特需服务清单（其中人员包含在总人数中）</w:t>
      </w:r>
    </w:p>
    <w:tbl>
      <w:tblPr>
        <w:tblStyle w:val="63"/>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2"/>
        <w:gridCol w:w="1819"/>
        <w:gridCol w:w="2426"/>
        <w:gridCol w:w="4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9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易腐垃圾清运</w:t>
            </w:r>
          </w:p>
        </w:tc>
        <w:tc>
          <w:tcPr>
            <w:tcW w:w="130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约14桶/天</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9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垃圾分类</w:t>
            </w:r>
          </w:p>
        </w:tc>
        <w:tc>
          <w:tcPr>
            <w:tcW w:w="130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lang w:val="en-US" w:eastAsia="zh-CN"/>
              </w:rPr>
            </w:pPr>
            <w:r>
              <w:rPr>
                <w:rFonts w:hint="eastAsia" w:asciiTheme="minorEastAsia" w:hAnsiTheme="minorEastAsia" w:eastAsiaTheme="minorEastAsia" w:cstheme="minorEastAsia"/>
                <w:i w:val="0"/>
                <w:iCs w:val="0"/>
                <w:color w:val="auto"/>
                <w:sz w:val="24"/>
                <w:szCs w:val="24"/>
                <w:highlight w:val="none"/>
                <w:u w:val="none"/>
                <w:lang w:val="en-US" w:eastAsia="zh-CN"/>
              </w:rPr>
              <w:t>根据实际要求</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工作人员具有垃圾分类督导能力，根据《浙江省生活垃圾管理条例》及其他相关条例开展垃圾分类工作。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领导办公室及接待室保洁</w:t>
            </w:r>
          </w:p>
        </w:tc>
        <w:tc>
          <w:tcPr>
            <w:tcW w:w="130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约155间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sz w:val="24"/>
                <w:szCs w:val="24"/>
                <w:highlight w:val="none"/>
                <w:u w:val="none"/>
              </w:rPr>
              <w:t>配置专职人员3名，45 周岁以内、形象气质佳、具有相关上岗证。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树木保护</w:t>
            </w:r>
          </w:p>
        </w:tc>
        <w:tc>
          <w:tcPr>
            <w:tcW w:w="130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约220棵</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养护药水，人员（登高车修剪，大树喷药等养护），病虫害每年不少于三次的预防性防治、每年不少于3次大树枯枝修剪(恶劣天气应急修剪)，秋季台风大树危险区域加固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搬运服务</w:t>
            </w:r>
          </w:p>
        </w:tc>
        <w:tc>
          <w:tcPr>
            <w:tcW w:w="130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每年约700-800场会议</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1.配置专职人员4名。</w:t>
            </w:r>
          </w:p>
          <w:p>
            <w:pPr>
              <w:keepNext w:val="0"/>
              <w:keepLines w:val="0"/>
              <w:pageBreakBefore w:val="0"/>
              <w:widowControl/>
              <w:suppressLineNumbers w:val="0"/>
              <w:kinsoku/>
              <w:wordWrap/>
              <w:topLinePunct w:val="0"/>
              <w:bidi w:val="0"/>
              <w:spacing w:line="360" w:lineRule="auto"/>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2.配备总质量4吨及以上厢式货车等相关专业作业设施设备。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9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除四害</w:t>
            </w:r>
          </w:p>
        </w:tc>
        <w:tc>
          <w:tcPr>
            <w:tcW w:w="130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约36998㎡(不含技防设施设备)</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根据《杭州市临安区爱国卫生运动委员会文件》中的除四害标准执行(大院外环境+各大楼1楼公共区域，其中食堂内每周一次)。根据《有害生物防制作业操作规范》及其他相关条例开展除四害工作。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白蚁防制</w:t>
            </w:r>
          </w:p>
        </w:tc>
        <w:tc>
          <w:tcPr>
            <w:tcW w:w="130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约30347.41㎡</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left"/>
              <w:textAlignment w:val="center"/>
              <w:rPr>
                <w:rFonts w:hint="eastAsia" w:asciiTheme="minorEastAsia" w:hAnsiTheme="minorEastAsia" w:eastAsiaTheme="minorEastAsia" w:cstheme="minorEastAsia"/>
                <w:i w:val="0"/>
                <w:iCs w:val="0"/>
                <w:color w:val="auto"/>
                <w:sz w:val="24"/>
                <w:szCs w:val="24"/>
                <w:highlight w:val="none"/>
                <w:u w:val="none"/>
                <w:lang w:val="en-US"/>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根据《房屋白蚁监测控制技术规程》及其他相关要求开展工作。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9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会场精细保洁服务</w:t>
            </w:r>
          </w:p>
        </w:tc>
        <w:tc>
          <w:tcPr>
            <w:tcW w:w="130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bidi w:val="0"/>
              <w:spacing w:line="360" w:lineRule="auto"/>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配置专职人员2名，45 周岁以内、形象气质佳、具有相关上岗证。</w:t>
            </w:r>
          </w:p>
        </w:tc>
      </w:tr>
    </w:tbl>
    <w:p>
      <w:pPr>
        <w:pageBreakBefore w:val="0"/>
        <w:kinsoku/>
        <w:wordWrap/>
        <w:topLinePunct w:val="0"/>
        <w:bidi w:val="0"/>
        <w:spacing w:line="360" w:lineRule="auto"/>
        <w:ind w:firstLine="120" w:firstLineChars="50"/>
        <w:rPr>
          <w:rFonts w:hint="eastAsia" w:asciiTheme="minorEastAsia" w:hAnsiTheme="minorEastAsia" w:eastAsiaTheme="minorEastAsia" w:cstheme="minorEastAsia"/>
          <w:b/>
          <w:color w:val="auto"/>
          <w:sz w:val="24"/>
          <w:szCs w:val="24"/>
          <w:highlight w:val="none"/>
        </w:rPr>
      </w:pPr>
    </w:p>
    <w:p>
      <w:pPr>
        <w:pageBreakBefore w:val="0"/>
        <w:kinsoku/>
        <w:wordWrap/>
        <w:topLinePunct w:val="0"/>
        <w:bidi w:val="0"/>
        <w:spacing w:line="360" w:lineRule="auto"/>
        <w:rPr>
          <w:rFonts w:hint="eastAsia" w:asciiTheme="minorEastAsia" w:hAnsiTheme="minorEastAsia" w:eastAsiaTheme="minorEastAsia" w:cstheme="minorEastAsia"/>
          <w:color w:val="auto"/>
          <w:sz w:val="24"/>
          <w:szCs w:val="24"/>
          <w:highlight w:val="none"/>
        </w:rPr>
      </w:pPr>
    </w:p>
    <w:p>
      <w:pPr>
        <w:pageBreakBefore w:val="0"/>
        <w:widowControl/>
        <w:kinsoku/>
        <w:wordWrap/>
        <w:topLinePunct w:val="0"/>
        <w:bidi w:val="0"/>
        <w:spacing w:line="360" w:lineRule="auto"/>
        <w:ind w:firstLine="720" w:firstLineChars="300"/>
        <w:jc w:val="left"/>
        <w:rPr>
          <w:rFonts w:hint="eastAsia" w:asciiTheme="minorEastAsia" w:hAnsiTheme="minorEastAsia" w:eastAsiaTheme="minorEastAsia" w:cstheme="minorEastAsia"/>
          <w:bCs/>
          <w:color w:val="auto"/>
          <w:sz w:val="24"/>
          <w:szCs w:val="24"/>
          <w:highlight w:val="none"/>
        </w:rPr>
      </w:pPr>
    </w:p>
    <w:p>
      <w:pPr>
        <w:pageBreakBefore w:val="0"/>
        <w:kinsoku/>
        <w:wordWrap/>
        <w:topLinePunct w:val="0"/>
        <w:bidi w:val="0"/>
        <w:spacing w:line="360" w:lineRule="auto"/>
        <w:jc w:val="center"/>
        <w:outlineLvl w:val="0"/>
        <w:rPr>
          <w:rFonts w:ascii="宋体" w:hAnsi="宋体" w:cs="宋体"/>
          <w:b/>
          <w:color w:val="auto"/>
          <w:sz w:val="36"/>
          <w:szCs w:val="36"/>
          <w:highlight w:val="none"/>
        </w:rPr>
      </w:pPr>
      <w:r>
        <w:rPr>
          <w:rFonts w:hint="eastAsia" w:asciiTheme="minorEastAsia" w:hAnsiTheme="minorEastAsia" w:eastAsiaTheme="minorEastAsia" w:cstheme="minorEastAsia"/>
          <w:b/>
          <w:color w:val="auto"/>
          <w:sz w:val="24"/>
          <w:szCs w:val="24"/>
          <w:highlight w:val="none"/>
        </w:rPr>
        <w:br w:type="page"/>
      </w:r>
      <w:r>
        <w:rPr>
          <w:rFonts w:hint="eastAsia" w:ascii="宋体" w:hAnsi="宋体" w:cs="宋体"/>
          <w:b/>
          <w:color w:val="auto"/>
          <w:sz w:val="36"/>
          <w:szCs w:val="36"/>
          <w:highlight w:val="none"/>
        </w:rPr>
        <w:t xml:space="preserve">第四部分   </w:t>
      </w:r>
      <w:bookmarkStart w:id="28" w:name="_Toc184313247"/>
      <w:bookmarkEnd w:id="28"/>
      <w:bookmarkStart w:id="29" w:name="_Toc184308106"/>
      <w:bookmarkEnd w:id="29"/>
      <w:bookmarkStart w:id="30" w:name="_Toc184314454"/>
      <w:bookmarkEnd w:id="30"/>
      <w:bookmarkStart w:id="31" w:name="_Toc184314460"/>
      <w:bookmarkEnd w:id="31"/>
      <w:bookmarkStart w:id="32" w:name="_Toc184312074"/>
      <w:bookmarkEnd w:id="32"/>
      <w:bookmarkStart w:id="33" w:name="_Toc184312138"/>
      <w:bookmarkEnd w:id="33"/>
      <w:bookmarkStart w:id="34" w:name="_Toc184312072"/>
      <w:bookmarkEnd w:id="34"/>
      <w:bookmarkStart w:id="35" w:name="_Toc184310340"/>
      <w:bookmarkEnd w:id="35"/>
      <w:bookmarkStart w:id="36" w:name="_Toc184312071"/>
      <w:bookmarkEnd w:id="36"/>
      <w:bookmarkStart w:id="37" w:name="_Toc184312076"/>
      <w:bookmarkEnd w:id="37"/>
      <w:bookmarkStart w:id="38" w:name="_Toc184308089"/>
      <w:bookmarkEnd w:id="38"/>
      <w:bookmarkStart w:id="39" w:name="_Toc184310343"/>
      <w:bookmarkEnd w:id="39"/>
      <w:bookmarkStart w:id="40" w:name="_Toc184314456"/>
      <w:bookmarkEnd w:id="40"/>
      <w:bookmarkStart w:id="41" w:name="_Toc184314436"/>
      <w:bookmarkEnd w:id="41"/>
      <w:bookmarkStart w:id="42" w:name="_Toc184310309"/>
      <w:bookmarkEnd w:id="42"/>
      <w:bookmarkStart w:id="43" w:name="_Toc184312125"/>
      <w:bookmarkEnd w:id="43"/>
      <w:bookmarkStart w:id="44" w:name="_Toc184310336"/>
      <w:bookmarkEnd w:id="44"/>
      <w:bookmarkStart w:id="45" w:name="_Toc184312133"/>
      <w:bookmarkEnd w:id="45"/>
      <w:bookmarkStart w:id="46" w:name="_Toc184312070"/>
      <w:bookmarkEnd w:id="46"/>
      <w:bookmarkStart w:id="47" w:name="_Toc184313251"/>
      <w:bookmarkEnd w:id="47"/>
      <w:bookmarkStart w:id="48" w:name="_Toc184314450"/>
      <w:bookmarkEnd w:id="48"/>
      <w:bookmarkStart w:id="49" w:name="_Toc184310315"/>
      <w:bookmarkEnd w:id="49"/>
      <w:bookmarkStart w:id="50" w:name="_Toc184313303"/>
      <w:bookmarkEnd w:id="50"/>
      <w:bookmarkStart w:id="51" w:name="_Toc184308099"/>
      <w:bookmarkEnd w:id="51"/>
      <w:bookmarkStart w:id="52" w:name="_Toc184313244"/>
      <w:bookmarkEnd w:id="52"/>
      <w:bookmarkStart w:id="53" w:name="_Toc184308072"/>
      <w:bookmarkEnd w:id="53"/>
      <w:bookmarkStart w:id="54" w:name="_Toc184313287"/>
      <w:bookmarkEnd w:id="54"/>
      <w:bookmarkStart w:id="55" w:name="_Toc184310319"/>
      <w:bookmarkEnd w:id="55"/>
      <w:bookmarkStart w:id="56" w:name="_Toc184313277"/>
      <w:bookmarkEnd w:id="56"/>
      <w:bookmarkStart w:id="57" w:name="_Toc184314464"/>
      <w:bookmarkEnd w:id="57"/>
      <w:bookmarkStart w:id="58" w:name="_Toc184313288"/>
      <w:bookmarkEnd w:id="58"/>
      <w:bookmarkStart w:id="59" w:name="_Toc184314439"/>
      <w:bookmarkEnd w:id="59"/>
      <w:bookmarkStart w:id="60" w:name="_Toc184308104"/>
      <w:bookmarkEnd w:id="60"/>
      <w:bookmarkStart w:id="61" w:name="_Toc184314420"/>
      <w:bookmarkEnd w:id="61"/>
      <w:bookmarkStart w:id="62" w:name="_Toc184312073"/>
      <w:bookmarkEnd w:id="62"/>
      <w:bookmarkStart w:id="63" w:name="_Toc184313290"/>
      <w:bookmarkEnd w:id="63"/>
      <w:bookmarkStart w:id="64" w:name="_Toc184312130"/>
      <w:bookmarkEnd w:id="64"/>
      <w:bookmarkStart w:id="65" w:name="_Toc184310338"/>
      <w:bookmarkEnd w:id="65"/>
      <w:bookmarkStart w:id="66" w:name="_Toc184312091"/>
      <w:bookmarkEnd w:id="66"/>
      <w:bookmarkStart w:id="67" w:name="_Toc184313241"/>
      <w:bookmarkEnd w:id="67"/>
      <w:bookmarkStart w:id="68" w:name="_Toc184312139"/>
      <w:bookmarkEnd w:id="68"/>
      <w:bookmarkStart w:id="69" w:name="_Toc184312112"/>
      <w:bookmarkEnd w:id="69"/>
      <w:bookmarkStart w:id="70" w:name="_Toc184308092"/>
      <w:bookmarkEnd w:id="70"/>
      <w:bookmarkStart w:id="71" w:name="_Toc184308048"/>
      <w:bookmarkEnd w:id="71"/>
      <w:bookmarkStart w:id="72" w:name="_Toc184313280"/>
      <w:bookmarkEnd w:id="72"/>
      <w:bookmarkStart w:id="73" w:name="_Toc184308074"/>
      <w:bookmarkEnd w:id="73"/>
      <w:bookmarkStart w:id="74" w:name="_Toc184310299"/>
      <w:bookmarkEnd w:id="74"/>
      <w:bookmarkStart w:id="75" w:name="_Toc184314469"/>
      <w:bookmarkEnd w:id="75"/>
      <w:bookmarkStart w:id="76" w:name="_Toc184314453"/>
      <w:bookmarkEnd w:id="76"/>
      <w:bookmarkStart w:id="77" w:name="_Toc184314445"/>
      <w:bookmarkEnd w:id="77"/>
      <w:bookmarkStart w:id="78" w:name="_Toc184314415"/>
      <w:bookmarkEnd w:id="78"/>
      <w:bookmarkStart w:id="79" w:name="_Toc184314423"/>
      <w:bookmarkEnd w:id="79"/>
      <w:bookmarkStart w:id="80" w:name="_Toc184312131"/>
      <w:bookmarkEnd w:id="80"/>
      <w:bookmarkStart w:id="81" w:name="_Toc184310294"/>
      <w:bookmarkEnd w:id="81"/>
      <w:bookmarkStart w:id="82" w:name="_Toc184314465"/>
      <w:bookmarkEnd w:id="82"/>
      <w:bookmarkStart w:id="83" w:name="_Toc184308060"/>
      <w:bookmarkEnd w:id="83"/>
      <w:bookmarkStart w:id="84" w:name="_Toc184314477"/>
      <w:bookmarkEnd w:id="84"/>
      <w:bookmarkStart w:id="85" w:name="_Toc184312128"/>
      <w:bookmarkEnd w:id="85"/>
      <w:bookmarkStart w:id="86" w:name="_Toc184310334"/>
      <w:bookmarkEnd w:id="86"/>
      <w:bookmarkStart w:id="87" w:name="_Toc184308070"/>
      <w:bookmarkEnd w:id="87"/>
      <w:bookmarkStart w:id="88" w:name="_Toc184310286"/>
      <w:bookmarkEnd w:id="88"/>
      <w:bookmarkStart w:id="89" w:name="_Toc184313276"/>
      <w:bookmarkEnd w:id="89"/>
      <w:bookmarkStart w:id="90" w:name="_Toc184314441"/>
      <w:bookmarkEnd w:id="90"/>
      <w:bookmarkStart w:id="91" w:name="_Toc184313253"/>
      <w:bookmarkEnd w:id="91"/>
      <w:bookmarkStart w:id="92" w:name="_Toc184312086"/>
      <w:bookmarkEnd w:id="92"/>
      <w:bookmarkStart w:id="93" w:name="_Toc184308095"/>
      <w:bookmarkEnd w:id="93"/>
      <w:bookmarkStart w:id="94" w:name="_Toc184312136"/>
      <w:bookmarkEnd w:id="94"/>
      <w:bookmarkStart w:id="95" w:name="_Toc184313265"/>
      <w:bookmarkEnd w:id="95"/>
      <w:bookmarkStart w:id="96" w:name="_Toc184310324"/>
      <w:bookmarkEnd w:id="96"/>
      <w:bookmarkStart w:id="97" w:name="_Toc184308043"/>
      <w:bookmarkEnd w:id="97"/>
      <w:bookmarkStart w:id="98" w:name="_Toc184310323"/>
      <w:bookmarkEnd w:id="98"/>
      <w:bookmarkStart w:id="99" w:name="_Toc184313307"/>
      <w:bookmarkEnd w:id="99"/>
      <w:bookmarkStart w:id="100" w:name="_Toc184314437"/>
      <w:bookmarkEnd w:id="100"/>
      <w:bookmarkStart w:id="101" w:name="_Toc184308039"/>
      <w:bookmarkEnd w:id="101"/>
      <w:bookmarkStart w:id="102" w:name="_Toc184314421"/>
      <w:bookmarkEnd w:id="102"/>
      <w:bookmarkStart w:id="103" w:name="_Toc184310318"/>
      <w:bookmarkEnd w:id="103"/>
      <w:bookmarkStart w:id="104" w:name="_Toc184314478"/>
      <w:bookmarkEnd w:id="104"/>
      <w:bookmarkStart w:id="105" w:name="_Toc184308085"/>
      <w:bookmarkEnd w:id="105"/>
      <w:bookmarkStart w:id="106" w:name="_Toc184312119"/>
      <w:bookmarkEnd w:id="106"/>
      <w:bookmarkStart w:id="107" w:name="_Toc184310289"/>
      <w:bookmarkEnd w:id="107"/>
      <w:bookmarkStart w:id="108" w:name="_Toc184310307"/>
      <w:bookmarkEnd w:id="108"/>
      <w:bookmarkStart w:id="109" w:name="_Toc184313250"/>
      <w:bookmarkEnd w:id="109"/>
      <w:bookmarkStart w:id="110" w:name="_Toc184314470"/>
      <w:bookmarkEnd w:id="110"/>
      <w:bookmarkStart w:id="111" w:name="_Toc184308088"/>
      <w:bookmarkEnd w:id="111"/>
      <w:bookmarkStart w:id="112" w:name="_Toc184308098"/>
      <w:bookmarkEnd w:id="112"/>
      <w:bookmarkStart w:id="113" w:name="_Toc184308107"/>
      <w:bookmarkEnd w:id="113"/>
      <w:bookmarkStart w:id="114" w:name="_Toc184312106"/>
      <w:bookmarkEnd w:id="114"/>
      <w:bookmarkStart w:id="115" w:name="_Toc184314413"/>
      <w:bookmarkEnd w:id="115"/>
      <w:bookmarkStart w:id="116" w:name="_Toc184313279"/>
      <w:bookmarkEnd w:id="116"/>
      <w:bookmarkStart w:id="117" w:name="_Toc184313301"/>
      <w:bookmarkEnd w:id="117"/>
      <w:bookmarkStart w:id="118" w:name="_Toc184312117"/>
      <w:bookmarkEnd w:id="118"/>
      <w:bookmarkStart w:id="119" w:name="_Toc184308040"/>
      <w:bookmarkEnd w:id="119"/>
      <w:bookmarkStart w:id="120" w:name="_Toc184310337"/>
      <w:bookmarkEnd w:id="120"/>
      <w:bookmarkStart w:id="121" w:name="_Toc184310288"/>
      <w:bookmarkEnd w:id="121"/>
      <w:bookmarkStart w:id="122" w:name="_Toc184314462"/>
      <w:bookmarkEnd w:id="122"/>
      <w:bookmarkStart w:id="123" w:name="_Toc184312068"/>
      <w:bookmarkEnd w:id="123"/>
      <w:bookmarkStart w:id="124" w:name="_Toc184312098"/>
      <w:bookmarkEnd w:id="124"/>
      <w:bookmarkStart w:id="125" w:name="_Toc184313282"/>
      <w:bookmarkEnd w:id="125"/>
      <w:bookmarkStart w:id="126" w:name="_Toc184310305"/>
      <w:bookmarkEnd w:id="126"/>
      <w:bookmarkStart w:id="127" w:name="_Toc184308069"/>
      <w:bookmarkEnd w:id="127"/>
      <w:bookmarkStart w:id="128" w:name="_Toc184314482"/>
      <w:bookmarkEnd w:id="128"/>
      <w:bookmarkStart w:id="129" w:name="_Toc184312085"/>
      <w:bookmarkEnd w:id="129"/>
      <w:bookmarkStart w:id="130" w:name="_Toc184308108"/>
      <w:bookmarkEnd w:id="130"/>
      <w:bookmarkStart w:id="131" w:name="_Toc184310280"/>
      <w:bookmarkEnd w:id="131"/>
      <w:bookmarkStart w:id="132" w:name="_Toc184312099"/>
      <w:bookmarkEnd w:id="132"/>
      <w:bookmarkStart w:id="133" w:name="_Toc184313268"/>
      <w:bookmarkEnd w:id="133"/>
      <w:bookmarkStart w:id="134" w:name="_Toc184308084"/>
      <w:bookmarkEnd w:id="134"/>
      <w:bookmarkStart w:id="135" w:name="_Toc184314418"/>
      <w:bookmarkEnd w:id="135"/>
      <w:bookmarkStart w:id="136" w:name="_Toc184308096"/>
      <w:bookmarkEnd w:id="136"/>
      <w:bookmarkStart w:id="137" w:name="_Toc184313306"/>
      <w:bookmarkEnd w:id="137"/>
      <w:bookmarkStart w:id="138" w:name="_Toc184313294"/>
      <w:bookmarkEnd w:id="138"/>
      <w:bookmarkStart w:id="139" w:name="_Toc184313259"/>
      <w:bookmarkEnd w:id="139"/>
      <w:bookmarkStart w:id="140" w:name="_Toc184310325"/>
      <w:bookmarkEnd w:id="140"/>
      <w:bookmarkStart w:id="141" w:name="_Toc184313242"/>
      <w:bookmarkEnd w:id="141"/>
      <w:bookmarkStart w:id="142" w:name="_Toc184310320"/>
      <w:bookmarkEnd w:id="142"/>
      <w:bookmarkStart w:id="143" w:name="_Toc184310297"/>
      <w:bookmarkEnd w:id="143"/>
      <w:bookmarkStart w:id="144" w:name="_Toc184308047"/>
      <w:bookmarkEnd w:id="144"/>
      <w:bookmarkStart w:id="145" w:name="_Toc184312129"/>
      <w:bookmarkEnd w:id="145"/>
      <w:bookmarkStart w:id="146" w:name="_Toc184312116"/>
      <w:bookmarkEnd w:id="146"/>
      <w:bookmarkStart w:id="147" w:name="_Toc184313264"/>
      <w:bookmarkEnd w:id="147"/>
      <w:bookmarkStart w:id="148" w:name="_Toc184314428"/>
      <w:bookmarkEnd w:id="148"/>
      <w:bookmarkStart w:id="149" w:name="_Toc184314449"/>
      <w:bookmarkEnd w:id="149"/>
      <w:bookmarkStart w:id="150" w:name="_Toc184310312"/>
      <w:bookmarkEnd w:id="150"/>
      <w:bookmarkStart w:id="151" w:name="_Toc184308100"/>
      <w:bookmarkEnd w:id="151"/>
      <w:bookmarkStart w:id="152" w:name="_Toc184313296"/>
      <w:bookmarkEnd w:id="152"/>
      <w:bookmarkStart w:id="153" w:name="_Toc184312113"/>
      <w:bookmarkEnd w:id="153"/>
      <w:bookmarkStart w:id="154" w:name="_Toc184308068"/>
      <w:bookmarkEnd w:id="154"/>
      <w:bookmarkStart w:id="155" w:name="_Toc184310273"/>
      <w:bookmarkEnd w:id="155"/>
      <w:bookmarkStart w:id="156" w:name="_Toc184312093"/>
      <w:bookmarkEnd w:id="156"/>
      <w:bookmarkStart w:id="157" w:name="_Toc184312118"/>
      <w:bookmarkEnd w:id="157"/>
      <w:bookmarkStart w:id="158" w:name="_Toc184312087"/>
      <w:bookmarkEnd w:id="158"/>
      <w:bookmarkStart w:id="159" w:name="_Toc184308080"/>
      <w:bookmarkEnd w:id="159"/>
      <w:bookmarkStart w:id="160" w:name="_Toc184313281"/>
      <w:bookmarkEnd w:id="160"/>
      <w:bookmarkStart w:id="161" w:name="_Toc184313263"/>
      <w:bookmarkEnd w:id="161"/>
      <w:bookmarkStart w:id="162" w:name="_Toc184310321"/>
      <w:bookmarkEnd w:id="162"/>
      <w:bookmarkStart w:id="163" w:name="_Toc184308055"/>
      <w:bookmarkEnd w:id="163"/>
      <w:bookmarkStart w:id="164" w:name="_Toc184313248"/>
      <w:bookmarkEnd w:id="164"/>
      <w:bookmarkStart w:id="165" w:name="_Toc184314435"/>
      <w:bookmarkEnd w:id="165"/>
      <w:bookmarkStart w:id="166" w:name="_Toc184312122"/>
      <w:bookmarkEnd w:id="166"/>
      <w:bookmarkStart w:id="167" w:name="_Toc184312124"/>
      <w:bookmarkEnd w:id="167"/>
      <w:bookmarkStart w:id="168" w:name="_Toc184310330"/>
      <w:bookmarkEnd w:id="168"/>
      <w:bookmarkStart w:id="169" w:name="_Toc184308102"/>
      <w:bookmarkEnd w:id="169"/>
      <w:bookmarkStart w:id="170" w:name="_Toc184314424"/>
      <w:bookmarkEnd w:id="170"/>
      <w:bookmarkStart w:id="171" w:name="_Toc184312109"/>
      <w:bookmarkEnd w:id="171"/>
      <w:bookmarkStart w:id="172" w:name="_Toc184308036"/>
      <w:bookmarkEnd w:id="172"/>
      <w:bookmarkStart w:id="173" w:name="_Toc184308091"/>
      <w:bookmarkEnd w:id="173"/>
      <w:bookmarkStart w:id="174" w:name="_Toc184310314"/>
      <w:bookmarkEnd w:id="174"/>
      <w:bookmarkStart w:id="175" w:name="_Toc184314452"/>
      <w:bookmarkEnd w:id="175"/>
      <w:bookmarkStart w:id="176" w:name="_Toc184312137"/>
      <w:bookmarkEnd w:id="176"/>
      <w:bookmarkStart w:id="177" w:name="_Toc184310308"/>
      <w:bookmarkEnd w:id="177"/>
      <w:bookmarkStart w:id="178" w:name="_Toc184312132"/>
      <w:bookmarkEnd w:id="178"/>
      <w:bookmarkStart w:id="179" w:name="_Toc184313238"/>
      <w:bookmarkEnd w:id="179"/>
      <w:bookmarkStart w:id="180" w:name="_Toc184310317"/>
      <w:bookmarkEnd w:id="180"/>
      <w:bookmarkStart w:id="181" w:name="_Toc184314447"/>
      <w:bookmarkEnd w:id="181"/>
      <w:bookmarkStart w:id="182" w:name="_Toc184312090"/>
      <w:bookmarkEnd w:id="182"/>
      <w:bookmarkStart w:id="183" w:name="_Toc184314444"/>
      <w:bookmarkEnd w:id="183"/>
      <w:bookmarkStart w:id="184" w:name="_Toc184314476"/>
      <w:bookmarkEnd w:id="184"/>
      <w:bookmarkStart w:id="185" w:name="_Toc184312104"/>
      <w:bookmarkEnd w:id="185"/>
      <w:bookmarkStart w:id="186" w:name="_Toc184312078"/>
      <w:bookmarkEnd w:id="186"/>
      <w:bookmarkStart w:id="187" w:name="_Toc184308079"/>
      <w:bookmarkEnd w:id="187"/>
      <w:bookmarkStart w:id="188" w:name="_Toc184312126"/>
      <w:bookmarkEnd w:id="188"/>
      <w:bookmarkStart w:id="189" w:name="_Toc184313298"/>
      <w:bookmarkEnd w:id="189"/>
      <w:bookmarkStart w:id="190" w:name="_Toc184313278"/>
      <w:bookmarkEnd w:id="190"/>
      <w:bookmarkStart w:id="191" w:name="_Toc184310272"/>
      <w:bookmarkEnd w:id="191"/>
      <w:bookmarkStart w:id="192" w:name="_Toc184313274"/>
      <w:bookmarkEnd w:id="192"/>
      <w:bookmarkStart w:id="193" w:name="_Toc184314472"/>
      <w:bookmarkEnd w:id="193"/>
      <w:bookmarkStart w:id="194" w:name="_Toc184310287"/>
      <w:bookmarkEnd w:id="194"/>
      <w:bookmarkStart w:id="195" w:name="_Toc184314411"/>
      <w:bookmarkEnd w:id="195"/>
      <w:bookmarkStart w:id="196" w:name="_Toc184314479"/>
      <w:bookmarkEnd w:id="196"/>
      <w:bookmarkStart w:id="197" w:name="_Toc184308078"/>
      <w:bookmarkEnd w:id="197"/>
      <w:bookmarkStart w:id="198" w:name="_Toc184313246"/>
      <w:bookmarkEnd w:id="198"/>
      <w:bookmarkStart w:id="199" w:name="_Toc184308101"/>
      <w:bookmarkEnd w:id="199"/>
      <w:bookmarkStart w:id="200" w:name="_Toc184308076"/>
      <w:bookmarkEnd w:id="200"/>
      <w:bookmarkStart w:id="201" w:name="_Toc184312069"/>
      <w:bookmarkEnd w:id="201"/>
      <w:bookmarkStart w:id="202" w:name="_Toc184314429"/>
      <w:bookmarkEnd w:id="202"/>
      <w:bookmarkStart w:id="203" w:name="_Toc184310302"/>
      <w:bookmarkEnd w:id="203"/>
      <w:bookmarkStart w:id="204" w:name="_Toc184310283"/>
      <w:bookmarkEnd w:id="204"/>
      <w:bookmarkStart w:id="205" w:name="_Toc184312079"/>
      <w:bookmarkEnd w:id="205"/>
      <w:bookmarkStart w:id="206" w:name="_Toc184310284"/>
      <w:bookmarkEnd w:id="206"/>
      <w:bookmarkStart w:id="207" w:name="_Toc184312075"/>
      <w:bookmarkEnd w:id="207"/>
      <w:bookmarkStart w:id="208" w:name="_Toc184314417"/>
      <w:bookmarkEnd w:id="208"/>
      <w:bookmarkStart w:id="209" w:name="_Toc184313262"/>
      <w:bookmarkEnd w:id="209"/>
      <w:bookmarkStart w:id="210" w:name="_Toc184313286"/>
      <w:bookmarkEnd w:id="210"/>
      <w:bookmarkStart w:id="211" w:name="_Toc184310304"/>
      <w:bookmarkEnd w:id="211"/>
      <w:bookmarkStart w:id="212" w:name="_Toc184308073"/>
      <w:bookmarkEnd w:id="212"/>
      <w:bookmarkStart w:id="213" w:name="_Toc184313302"/>
      <w:bookmarkEnd w:id="213"/>
      <w:bookmarkStart w:id="214" w:name="_Toc184314457"/>
      <w:bookmarkEnd w:id="214"/>
      <w:bookmarkStart w:id="215" w:name="_Toc184312123"/>
      <w:bookmarkEnd w:id="215"/>
      <w:bookmarkStart w:id="216" w:name="_Toc184312097"/>
      <w:bookmarkEnd w:id="216"/>
      <w:bookmarkStart w:id="217" w:name="_Toc184313295"/>
      <w:bookmarkEnd w:id="217"/>
      <w:bookmarkStart w:id="218" w:name="_Toc184313293"/>
      <w:bookmarkEnd w:id="218"/>
      <w:bookmarkStart w:id="219" w:name="_Toc184310285"/>
      <w:bookmarkEnd w:id="219"/>
      <w:bookmarkStart w:id="220" w:name="_Toc184313308"/>
      <w:bookmarkEnd w:id="220"/>
      <w:bookmarkStart w:id="221" w:name="_Toc184312067"/>
      <w:bookmarkEnd w:id="221"/>
      <w:bookmarkStart w:id="222" w:name="_Toc184312102"/>
      <w:bookmarkEnd w:id="222"/>
      <w:bookmarkStart w:id="223" w:name="_Toc184308077"/>
      <w:bookmarkEnd w:id="223"/>
      <w:bookmarkStart w:id="224" w:name="_Toc184312094"/>
      <w:bookmarkEnd w:id="224"/>
      <w:bookmarkStart w:id="225" w:name="_Toc184314427"/>
      <w:bookmarkEnd w:id="225"/>
      <w:bookmarkStart w:id="226" w:name="_Toc184310329"/>
      <w:bookmarkEnd w:id="226"/>
      <w:bookmarkStart w:id="227" w:name="_Toc184314414"/>
      <w:bookmarkEnd w:id="227"/>
      <w:bookmarkStart w:id="228" w:name="_Toc184314446"/>
      <w:bookmarkEnd w:id="228"/>
      <w:bookmarkStart w:id="229" w:name="_Toc184313266"/>
      <w:bookmarkEnd w:id="229"/>
      <w:bookmarkStart w:id="230" w:name="_Toc184308044"/>
      <w:bookmarkEnd w:id="230"/>
      <w:bookmarkStart w:id="231" w:name="_Toc184314426"/>
      <w:bookmarkEnd w:id="231"/>
      <w:bookmarkStart w:id="232" w:name="_Toc184310342"/>
      <w:bookmarkEnd w:id="232"/>
      <w:bookmarkStart w:id="233" w:name="_Toc184308046"/>
      <w:bookmarkEnd w:id="233"/>
      <w:bookmarkStart w:id="234" w:name="_Toc184313267"/>
      <w:bookmarkEnd w:id="234"/>
      <w:bookmarkStart w:id="235" w:name="_Toc184312134"/>
      <w:bookmarkEnd w:id="235"/>
      <w:bookmarkStart w:id="236" w:name="_Toc184314431"/>
      <w:bookmarkEnd w:id="236"/>
      <w:bookmarkStart w:id="237" w:name="_Toc184312088"/>
      <w:bookmarkEnd w:id="237"/>
      <w:bookmarkStart w:id="238" w:name="_Toc184308062"/>
      <w:bookmarkEnd w:id="238"/>
      <w:bookmarkStart w:id="239" w:name="_Toc184314430"/>
      <w:bookmarkEnd w:id="239"/>
      <w:bookmarkStart w:id="240" w:name="_Toc184310344"/>
      <w:bookmarkEnd w:id="240"/>
      <w:bookmarkStart w:id="241" w:name="_Toc184313305"/>
      <w:bookmarkEnd w:id="241"/>
      <w:bookmarkStart w:id="242" w:name="_Toc184308083"/>
      <w:bookmarkEnd w:id="242"/>
      <w:bookmarkStart w:id="243" w:name="_Toc184308054"/>
      <w:bookmarkEnd w:id="243"/>
      <w:bookmarkStart w:id="244" w:name="_Toc184310277"/>
      <w:bookmarkEnd w:id="244"/>
      <w:bookmarkStart w:id="245" w:name="_Toc184312135"/>
      <w:bookmarkEnd w:id="245"/>
      <w:bookmarkStart w:id="246" w:name="_Toc184314467"/>
      <w:bookmarkEnd w:id="246"/>
      <w:bookmarkStart w:id="247" w:name="_Toc184312096"/>
      <w:bookmarkEnd w:id="247"/>
      <w:bookmarkStart w:id="248" w:name="_Toc184310333"/>
      <w:bookmarkEnd w:id="248"/>
      <w:bookmarkStart w:id="249" w:name="_Toc184310292"/>
      <w:bookmarkEnd w:id="249"/>
      <w:bookmarkStart w:id="250" w:name="_Toc184310326"/>
      <w:bookmarkEnd w:id="250"/>
      <w:bookmarkStart w:id="251" w:name="_Toc184313289"/>
      <w:bookmarkEnd w:id="251"/>
      <w:bookmarkStart w:id="252" w:name="_Toc184314480"/>
      <w:bookmarkEnd w:id="252"/>
      <w:bookmarkStart w:id="253" w:name="_Toc184314422"/>
      <w:bookmarkEnd w:id="253"/>
      <w:bookmarkStart w:id="254" w:name="_Toc184308075"/>
      <w:bookmarkEnd w:id="254"/>
      <w:bookmarkStart w:id="255" w:name="_Toc184312080"/>
      <w:bookmarkEnd w:id="255"/>
      <w:bookmarkStart w:id="256" w:name="_Toc184308059"/>
      <w:bookmarkEnd w:id="256"/>
      <w:bookmarkStart w:id="257" w:name="_Toc184308093"/>
      <w:bookmarkEnd w:id="257"/>
      <w:bookmarkStart w:id="258" w:name="_Toc184308067"/>
      <w:bookmarkEnd w:id="258"/>
      <w:bookmarkStart w:id="259" w:name="_Toc184310300"/>
      <w:bookmarkEnd w:id="259"/>
      <w:bookmarkStart w:id="260" w:name="_Toc184310316"/>
      <w:bookmarkEnd w:id="260"/>
      <w:bookmarkStart w:id="261" w:name="_Toc184312115"/>
      <w:bookmarkEnd w:id="261"/>
      <w:bookmarkStart w:id="262" w:name="_Toc184312111"/>
      <w:bookmarkEnd w:id="262"/>
      <w:bookmarkStart w:id="263" w:name="_Toc184312083"/>
      <w:bookmarkEnd w:id="263"/>
      <w:bookmarkStart w:id="264" w:name="_Toc184308041"/>
      <w:bookmarkEnd w:id="264"/>
      <w:bookmarkStart w:id="265" w:name="_Toc184312110"/>
      <w:bookmarkEnd w:id="265"/>
      <w:bookmarkStart w:id="266" w:name="_Toc184314473"/>
      <w:bookmarkEnd w:id="266"/>
      <w:bookmarkStart w:id="267" w:name="_Toc184310281"/>
      <w:bookmarkEnd w:id="267"/>
      <w:bookmarkStart w:id="268" w:name="_Toc184313243"/>
      <w:bookmarkEnd w:id="268"/>
      <w:bookmarkStart w:id="269" w:name="_Toc184308097"/>
      <w:bookmarkEnd w:id="269"/>
      <w:bookmarkStart w:id="270" w:name="_Toc184310328"/>
      <w:bookmarkEnd w:id="270"/>
      <w:bookmarkStart w:id="271" w:name="_Toc184312105"/>
      <w:bookmarkEnd w:id="271"/>
      <w:bookmarkStart w:id="272" w:name="_Toc184310335"/>
      <w:bookmarkEnd w:id="272"/>
      <w:bookmarkStart w:id="273" w:name="_Toc184308049"/>
      <w:bookmarkEnd w:id="273"/>
      <w:bookmarkStart w:id="274" w:name="_Toc184310274"/>
      <w:bookmarkEnd w:id="274"/>
      <w:bookmarkStart w:id="275" w:name="_Toc184312107"/>
      <w:bookmarkEnd w:id="275"/>
      <w:bookmarkStart w:id="276" w:name="_Toc184308087"/>
      <w:bookmarkEnd w:id="276"/>
      <w:bookmarkStart w:id="277" w:name="_Toc184308045"/>
      <w:bookmarkEnd w:id="277"/>
      <w:bookmarkStart w:id="278" w:name="_Toc184312108"/>
      <w:bookmarkEnd w:id="278"/>
      <w:bookmarkStart w:id="279" w:name="_Toc184308082"/>
      <w:bookmarkEnd w:id="279"/>
      <w:bookmarkStart w:id="280" w:name="_Toc184313261"/>
      <w:bookmarkEnd w:id="280"/>
      <w:bookmarkStart w:id="281" w:name="_Toc184314455"/>
      <w:bookmarkEnd w:id="281"/>
      <w:bookmarkStart w:id="282" w:name="_Toc184313257"/>
      <w:bookmarkEnd w:id="282"/>
      <w:bookmarkStart w:id="283" w:name="_Toc184312103"/>
      <w:bookmarkEnd w:id="283"/>
      <w:bookmarkStart w:id="284" w:name="_Toc184314463"/>
      <w:bookmarkEnd w:id="284"/>
      <w:bookmarkStart w:id="285" w:name="_Toc184313240"/>
      <w:bookmarkEnd w:id="285"/>
      <w:bookmarkStart w:id="286" w:name="_Toc184308094"/>
      <w:bookmarkEnd w:id="286"/>
      <w:bookmarkStart w:id="287" w:name="_Toc184314451"/>
      <w:bookmarkEnd w:id="287"/>
      <w:bookmarkStart w:id="288" w:name="_Toc184308042"/>
      <w:bookmarkEnd w:id="288"/>
      <w:bookmarkStart w:id="289" w:name="_Toc184314471"/>
      <w:bookmarkEnd w:id="289"/>
      <w:bookmarkStart w:id="290" w:name="_Toc184312120"/>
      <w:bookmarkEnd w:id="290"/>
      <w:bookmarkStart w:id="291" w:name="_Toc184313271"/>
      <w:bookmarkEnd w:id="291"/>
      <w:bookmarkStart w:id="292" w:name="_Toc184313299"/>
      <w:bookmarkEnd w:id="292"/>
      <w:bookmarkStart w:id="293" w:name="_Toc184314410"/>
      <w:bookmarkEnd w:id="293"/>
      <w:bookmarkStart w:id="294" w:name="_Toc184308064"/>
      <w:bookmarkEnd w:id="294"/>
      <w:bookmarkStart w:id="295" w:name="_Toc184310313"/>
      <w:bookmarkEnd w:id="295"/>
      <w:bookmarkStart w:id="296" w:name="_Toc184314425"/>
      <w:bookmarkEnd w:id="296"/>
      <w:bookmarkStart w:id="297" w:name="_Toc184313297"/>
      <w:bookmarkEnd w:id="297"/>
      <w:bookmarkStart w:id="298" w:name="_Toc184308057"/>
      <w:bookmarkEnd w:id="298"/>
      <w:bookmarkStart w:id="299" w:name="_Toc184310306"/>
      <w:bookmarkEnd w:id="299"/>
      <w:bookmarkStart w:id="300" w:name="_Toc184310301"/>
      <w:bookmarkEnd w:id="300"/>
      <w:bookmarkStart w:id="301" w:name="_Toc184310298"/>
      <w:bookmarkEnd w:id="301"/>
      <w:bookmarkStart w:id="302" w:name="_Toc184310290"/>
      <w:bookmarkEnd w:id="302"/>
      <w:bookmarkStart w:id="303" w:name="_Toc184313258"/>
      <w:bookmarkEnd w:id="303"/>
      <w:bookmarkStart w:id="304" w:name="_Toc184310278"/>
      <w:bookmarkEnd w:id="304"/>
      <w:bookmarkStart w:id="305" w:name="_Toc184313252"/>
      <w:bookmarkEnd w:id="305"/>
      <w:bookmarkStart w:id="306" w:name="_Toc184314443"/>
      <w:bookmarkEnd w:id="306"/>
      <w:bookmarkStart w:id="307" w:name="_Toc184313309"/>
      <w:bookmarkEnd w:id="307"/>
      <w:bookmarkStart w:id="308" w:name="_Toc184314474"/>
      <w:bookmarkEnd w:id="308"/>
      <w:bookmarkStart w:id="309" w:name="_Toc184308053"/>
      <w:bookmarkEnd w:id="309"/>
      <w:bookmarkStart w:id="310" w:name="_Toc184308038"/>
      <w:bookmarkEnd w:id="310"/>
      <w:bookmarkStart w:id="311" w:name="_Toc184310295"/>
      <w:bookmarkEnd w:id="311"/>
      <w:bookmarkStart w:id="312" w:name="_Toc184312084"/>
      <w:bookmarkEnd w:id="312"/>
      <w:bookmarkStart w:id="313" w:name="_Toc184310310"/>
      <w:bookmarkEnd w:id="313"/>
      <w:bookmarkStart w:id="314" w:name="_Toc184310311"/>
      <w:bookmarkEnd w:id="314"/>
      <w:bookmarkStart w:id="315" w:name="_Toc184310293"/>
      <w:bookmarkEnd w:id="315"/>
      <w:bookmarkStart w:id="316" w:name="_Toc184313239"/>
      <w:bookmarkEnd w:id="316"/>
      <w:bookmarkStart w:id="317" w:name="_Toc184313272"/>
      <w:bookmarkEnd w:id="317"/>
      <w:bookmarkStart w:id="318" w:name="_Toc184310339"/>
      <w:bookmarkEnd w:id="318"/>
      <w:bookmarkStart w:id="319" w:name="_Toc184312077"/>
      <w:bookmarkEnd w:id="319"/>
      <w:bookmarkStart w:id="320" w:name="_Toc184308052"/>
      <w:bookmarkEnd w:id="320"/>
      <w:bookmarkStart w:id="321" w:name="_Toc184308081"/>
      <w:bookmarkEnd w:id="321"/>
      <w:bookmarkStart w:id="322" w:name="_Toc184313255"/>
      <w:bookmarkEnd w:id="322"/>
      <w:bookmarkStart w:id="323" w:name="_Toc184314461"/>
      <w:bookmarkEnd w:id="323"/>
      <w:bookmarkStart w:id="324" w:name="_Toc184313292"/>
      <w:bookmarkEnd w:id="324"/>
      <w:bookmarkStart w:id="325" w:name="_Toc184314442"/>
      <w:bookmarkEnd w:id="325"/>
      <w:bookmarkStart w:id="326" w:name="_Toc184313284"/>
      <w:bookmarkEnd w:id="326"/>
      <w:bookmarkStart w:id="327" w:name="_Toc184313273"/>
      <w:bookmarkEnd w:id="327"/>
      <w:bookmarkStart w:id="328" w:name="_Toc184313283"/>
      <w:bookmarkEnd w:id="328"/>
      <w:bookmarkStart w:id="329" w:name="_Toc184314434"/>
      <w:bookmarkEnd w:id="329"/>
      <w:bookmarkStart w:id="330" w:name="_Toc184310282"/>
      <w:bookmarkEnd w:id="330"/>
      <w:bookmarkStart w:id="331" w:name="_Toc184314416"/>
      <w:bookmarkEnd w:id="331"/>
      <w:bookmarkStart w:id="332" w:name="_Toc184308050"/>
      <w:bookmarkEnd w:id="332"/>
      <w:bookmarkStart w:id="333" w:name="_Toc184308037"/>
      <w:bookmarkEnd w:id="333"/>
      <w:bookmarkStart w:id="334" w:name="_Toc184308065"/>
      <w:bookmarkEnd w:id="334"/>
      <w:bookmarkStart w:id="335" w:name="_Toc184314459"/>
      <w:bookmarkEnd w:id="335"/>
      <w:bookmarkStart w:id="336" w:name="_Toc184308061"/>
      <w:bookmarkEnd w:id="336"/>
      <w:bookmarkStart w:id="337" w:name="_Toc184312089"/>
      <w:bookmarkEnd w:id="337"/>
      <w:bookmarkStart w:id="338" w:name="_Toc184308105"/>
      <w:bookmarkEnd w:id="338"/>
      <w:bookmarkStart w:id="339" w:name="_Toc184310279"/>
      <w:bookmarkEnd w:id="339"/>
      <w:bookmarkStart w:id="340" w:name="_Toc184314458"/>
      <w:bookmarkEnd w:id="340"/>
      <w:bookmarkStart w:id="341" w:name="_Toc184308103"/>
      <w:bookmarkEnd w:id="341"/>
      <w:bookmarkStart w:id="342" w:name="_Toc184310276"/>
      <w:bookmarkEnd w:id="342"/>
      <w:bookmarkStart w:id="343" w:name="_Toc184310291"/>
      <w:bookmarkEnd w:id="343"/>
      <w:bookmarkStart w:id="344" w:name="_Toc184312100"/>
      <w:bookmarkEnd w:id="344"/>
      <w:bookmarkStart w:id="345" w:name="_Toc184313300"/>
      <w:bookmarkEnd w:id="345"/>
      <w:bookmarkStart w:id="346" w:name="_Toc184314412"/>
      <w:bookmarkEnd w:id="346"/>
      <w:bookmarkStart w:id="347" w:name="_Toc184310331"/>
      <w:bookmarkEnd w:id="347"/>
      <w:bookmarkStart w:id="348" w:name="_Toc184312082"/>
      <w:bookmarkEnd w:id="348"/>
      <w:bookmarkStart w:id="349" w:name="_Toc184312114"/>
      <w:bookmarkEnd w:id="349"/>
      <w:bookmarkStart w:id="350" w:name="_Toc184314433"/>
      <w:bookmarkEnd w:id="350"/>
      <w:bookmarkStart w:id="351" w:name="_Toc184312121"/>
      <w:bookmarkEnd w:id="351"/>
      <w:bookmarkStart w:id="352" w:name="_Toc184312127"/>
      <w:bookmarkEnd w:id="352"/>
      <w:bookmarkStart w:id="353" w:name="_Toc184314438"/>
      <w:bookmarkEnd w:id="353"/>
      <w:bookmarkStart w:id="354" w:name="_Toc184314419"/>
      <w:bookmarkEnd w:id="354"/>
      <w:bookmarkStart w:id="355" w:name="_Toc184314440"/>
      <w:bookmarkEnd w:id="355"/>
      <w:bookmarkStart w:id="356" w:name="_Toc184310275"/>
      <w:bookmarkEnd w:id="356"/>
      <w:bookmarkStart w:id="357" w:name="_Toc184310341"/>
      <w:bookmarkEnd w:id="357"/>
      <w:bookmarkStart w:id="358" w:name="_Toc184313304"/>
      <w:bookmarkEnd w:id="358"/>
      <w:bookmarkStart w:id="359" w:name="_Toc184312095"/>
      <w:bookmarkEnd w:id="359"/>
      <w:bookmarkStart w:id="360" w:name="_Toc184310303"/>
      <w:bookmarkEnd w:id="360"/>
      <w:bookmarkStart w:id="361" w:name="_Toc184314468"/>
      <w:bookmarkEnd w:id="361"/>
      <w:bookmarkStart w:id="362" w:name="_Toc184313270"/>
      <w:bookmarkEnd w:id="362"/>
      <w:bookmarkStart w:id="363" w:name="_Toc184314466"/>
      <w:bookmarkEnd w:id="363"/>
      <w:bookmarkStart w:id="364" w:name="_Toc184308056"/>
      <w:bookmarkEnd w:id="364"/>
      <w:bookmarkStart w:id="365" w:name="_Toc184310322"/>
      <w:bookmarkEnd w:id="365"/>
      <w:bookmarkStart w:id="366" w:name="_Toc184308058"/>
      <w:bookmarkEnd w:id="366"/>
      <w:bookmarkStart w:id="367" w:name="_Toc184310296"/>
      <w:bookmarkEnd w:id="367"/>
      <w:bookmarkStart w:id="368" w:name="_Toc184313249"/>
      <w:bookmarkEnd w:id="368"/>
      <w:bookmarkStart w:id="369" w:name="_Toc184313285"/>
      <w:bookmarkEnd w:id="369"/>
      <w:bookmarkStart w:id="370" w:name="_Toc184314481"/>
      <w:bookmarkEnd w:id="370"/>
      <w:bookmarkStart w:id="371" w:name="_Toc184313310"/>
      <w:bookmarkEnd w:id="371"/>
      <w:bookmarkStart w:id="372" w:name="_Toc184308066"/>
      <w:bookmarkEnd w:id="372"/>
      <w:bookmarkStart w:id="373" w:name="_Toc184312081"/>
      <w:bookmarkEnd w:id="373"/>
      <w:bookmarkStart w:id="374" w:name="_Toc184313291"/>
      <w:bookmarkEnd w:id="374"/>
      <w:bookmarkStart w:id="375" w:name="_Toc184312092"/>
      <w:bookmarkEnd w:id="375"/>
      <w:bookmarkStart w:id="376" w:name="_Toc184313275"/>
      <w:bookmarkEnd w:id="376"/>
      <w:bookmarkStart w:id="377" w:name="_Toc184314448"/>
      <w:bookmarkEnd w:id="377"/>
      <w:bookmarkStart w:id="378" w:name="_Toc184308063"/>
      <w:bookmarkEnd w:id="378"/>
      <w:bookmarkStart w:id="379" w:name="_Toc184313269"/>
      <w:bookmarkEnd w:id="379"/>
      <w:bookmarkStart w:id="380" w:name="_Toc184310332"/>
      <w:bookmarkEnd w:id="380"/>
      <w:bookmarkStart w:id="381" w:name="_Toc184308090"/>
      <w:bookmarkEnd w:id="381"/>
      <w:bookmarkStart w:id="382" w:name="_Toc184313254"/>
      <w:bookmarkEnd w:id="382"/>
      <w:bookmarkStart w:id="383" w:name="_Toc184310327"/>
      <w:bookmarkEnd w:id="383"/>
      <w:bookmarkStart w:id="384" w:name="_Toc184313256"/>
      <w:bookmarkEnd w:id="384"/>
      <w:bookmarkStart w:id="385" w:name="_Toc184314475"/>
      <w:bookmarkEnd w:id="385"/>
      <w:bookmarkStart w:id="386" w:name="_Toc184313245"/>
      <w:bookmarkEnd w:id="386"/>
      <w:bookmarkStart w:id="387" w:name="_Toc184308051"/>
      <w:bookmarkEnd w:id="387"/>
      <w:bookmarkStart w:id="388" w:name="_Toc184308071"/>
      <w:bookmarkEnd w:id="388"/>
      <w:bookmarkStart w:id="389" w:name="_Toc184312101"/>
      <w:bookmarkEnd w:id="389"/>
      <w:bookmarkStart w:id="390" w:name="_Toc184314432"/>
      <w:bookmarkEnd w:id="390"/>
      <w:bookmarkStart w:id="391" w:name="_Toc184313260"/>
      <w:bookmarkEnd w:id="391"/>
      <w:bookmarkStart w:id="392" w:name="_Toc184308086"/>
      <w:bookmarkEnd w:id="392"/>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pPr w:leftFromText="180" w:rightFromText="180" w:vertAnchor="text" w:horzAnchor="margin" w:tblpX="-401" w:tblpY="75"/>
        <w:tblW w:w="52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27"/>
        <w:gridCol w:w="6068"/>
        <w:gridCol w:w="704"/>
        <w:gridCol w:w="948"/>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3" w:hRule="atLeast"/>
        </w:trPr>
        <w:tc>
          <w:tcPr>
            <w:tcW w:w="268"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序号</w:t>
            </w:r>
          </w:p>
        </w:tc>
        <w:tc>
          <w:tcPr>
            <w:tcW w:w="3086" w:type="pct"/>
            <w:shd w:val="clear" w:color="auto" w:fill="auto"/>
            <w:noWrap w:val="0"/>
            <w:vAlign w:val="center"/>
          </w:tcPr>
          <w:p>
            <w:pPr>
              <w:spacing w:line="360" w:lineRule="auto"/>
              <w:ind w:firstLine="1560" w:firstLineChars="650"/>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评标标准</w:t>
            </w:r>
          </w:p>
        </w:tc>
        <w:tc>
          <w:tcPr>
            <w:tcW w:w="358"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权重</w:t>
            </w:r>
          </w:p>
        </w:tc>
        <w:tc>
          <w:tcPr>
            <w:tcW w:w="482"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主客观属性</w:t>
            </w:r>
          </w:p>
        </w:tc>
        <w:tc>
          <w:tcPr>
            <w:tcW w:w="805"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投标文件中评标标准相应的商务技术资料目录</w:t>
            </w:r>
            <w:r>
              <w:rPr>
                <w:rFonts w:hint="eastAsia" w:asciiTheme="minorEastAsia" w:hAnsiTheme="minorEastAsia" w:eastAsiaTheme="minorEastAsia" w:cstheme="minorEastAsia"/>
                <w:b w:val="0"/>
                <w:bCs/>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1</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bCs w:val="0"/>
                <w:color w:val="auto"/>
                <w:sz w:val="24"/>
                <w:highlight w:val="none"/>
                <w:lang w:eastAsia="zh-CN"/>
              </w:rPr>
              <w:t>总体服务方案。</w:t>
            </w: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通过对本物业建筑架构、配套设施、周边环境、管理特点等方面进行分析，综合其布局、功能上的特点，提出服务定位、目标，提出有针对性的，切实可行的</w:t>
            </w:r>
            <w:r>
              <w:rPr>
                <w:rFonts w:hint="eastAsia" w:asciiTheme="minorEastAsia" w:hAnsiTheme="minorEastAsia" w:eastAsiaTheme="minorEastAsia" w:cstheme="minorEastAsia"/>
                <w:b w:val="0"/>
                <w:bCs/>
                <w:color w:val="auto"/>
                <w:sz w:val="24"/>
                <w:highlight w:val="none"/>
                <w:lang w:val="en-US" w:eastAsia="zh-CN"/>
              </w:rPr>
              <w:t>整体</w:t>
            </w:r>
            <w:r>
              <w:rPr>
                <w:rFonts w:hint="eastAsia" w:asciiTheme="minorEastAsia" w:hAnsiTheme="minorEastAsia" w:eastAsiaTheme="minorEastAsia" w:cstheme="minorEastAsia"/>
                <w:b w:val="0"/>
                <w:bCs/>
                <w:color w:val="auto"/>
                <w:sz w:val="24"/>
                <w:highlight w:val="none"/>
              </w:rPr>
              <w:t>方案。</w:t>
            </w:r>
            <w:r>
              <w:rPr>
                <w:rFonts w:hint="eastAsia" w:asciiTheme="minorEastAsia" w:hAnsiTheme="minorEastAsia" w:eastAsiaTheme="minorEastAsia" w:cstheme="minorEastAsia"/>
                <w:b w:val="0"/>
                <w:bCs/>
                <w:color w:val="auto"/>
                <w:sz w:val="24"/>
                <w:highlight w:val="none"/>
                <w:lang w:eastAsia="zh-CN"/>
              </w:rPr>
              <w:t>方案</w:t>
            </w:r>
            <w:r>
              <w:rPr>
                <w:rFonts w:hint="eastAsia" w:asciiTheme="minorEastAsia" w:hAnsiTheme="minorEastAsia" w:eastAsiaTheme="minorEastAsia" w:cstheme="minorEastAsia"/>
                <w:b w:val="0"/>
                <w:bCs/>
                <w:color w:val="auto"/>
                <w:sz w:val="24"/>
                <w:highlight w:val="none"/>
              </w:rPr>
              <w:t>内容完整</w:t>
            </w:r>
            <w:r>
              <w:rPr>
                <w:rFonts w:hint="eastAsia" w:asciiTheme="minorEastAsia" w:hAnsiTheme="minorEastAsia" w:eastAsiaTheme="minorEastAsia" w:cstheme="minorEastAsia"/>
                <w:b w:val="0"/>
                <w:bCs/>
                <w:color w:val="auto"/>
                <w:sz w:val="24"/>
                <w:highlight w:val="none"/>
                <w:lang w:eastAsia="zh-CN"/>
              </w:rPr>
              <w:t>、定位准确</w:t>
            </w:r>
            <w:r>
              <w:rPr>
                <w:rFonts w:hint="eastAsia" w:asciiTheme="minorEastAsia" w:hAnsiTheme="minorEastAsia" w:eastAsiaTheme="minorEastAsia" w:cstheme="minorEastAsia"/>
                <w:b w:val="0"/>
                <w:bCs/>
                <w:color w:val="auto"/>
                <w:sz w:val="24"/>
                <w:highlight w:val="none"/>
              </w:rPr>
              <w:t>、措施科学、操作性强的</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视为符合，全部符合得5分，基本符合得3分，部分符合得1分，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不符合或没提供不得分。共5分。</w:t>
            </w:r>
          </w:p>
        </w:tc>
        <w:tc>
          <w:tcPr>
            <w:tcW w:w="35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rPr>
            </w:pPr>
          </w:p>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总体服务方案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6"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2</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bCs w:val="0"/>
                <w:color w:val="auto"/>
                <w:sz w:val="24"/>
                <w:highlight w:val="none"/>
                <w:lang w:eastAsia="zh-CN"/>
              </w:rPr>
              <w:t>环境卫生管理方案。</w:t>
            </w:r>
            <w:r>
              <w:rPr>
                <w:rFonts w:hint="eastAsia" w:asciiTheme="minorEastAsia" w:hAnsiTheme="minorEastAsia" w:eastAsiaTheme="minorEastAsia" w:cstheme="minorEastAsia"/>
                <w:b w:val="0"/>
                <w:bCs/>
                <w:color w:val="auto"/>
                <w:sz w:val="24"/>
                <w:highlight w:val="none"/>
              </w:rPr>
              <w:t>投标人根据招标文件阐明的采购需求，结合本项目</w:t>
            </w:r>
            <w:r>
              <w:rPr>
                <w:rFonts w:hint="eastAsia" w:asciiTheme="minorEastAsia" w:hAnsiTheme="minorEastAsia" w:eastAsiaTheme="minorEastAsia" w:cstheme="minorEastAsia"/>
                <w:b w:val="0"/>
                <w:bCs/>
                <w:color w:val="auto"/>
                <w:sz w:val="24"/>
                <w:highlight w:val="none"/>
                <w:lang w:eastAsia="zh-CN"/>
              </w:rPr>
              <w:t>物业</w:t>
            </w:r>
            <w:r>
              <w:rPr>
                <w:rFonts w:hint="eastAsia" w:asciiTheme="minorEastAsia" w:hAnsiTheme="minorEastAsia" w:eastAsiaTheme="minorEastAsia" w:cstheme="minorEastAsia"/>
                <w:b w:val="0"/>
                <w:bCs/>
                <w:color w:val="auto"/>
                <w:sz w:val="24"/>
                <w:highlight w:val="none"/>
              </w:rPr>
              <w:t>的特点和自身的行业服务经验，提出完整、可行、有效的</w:t>
            </w:r>
            <w:r>
              <w:rPr>
                <w:rFonts w:hint="eastAsia" w:asciiTheme="minorEastAsia" w:hAnsiTheme="minorEastAsia" w:eastAsiaTheme="minorEastAsia" w:cstheme="minorEastAsia"/>
                <w:b w:val="0"/>
                <w:bCs/>
                <w:color w:val="auto"/>
                <w:sz w:val="24"/>
                <w:highlight w:val="none"/>
                <w:lang w:eastAsia="zh-CN"/>
              </w:rPr>
              <w:t>环境卫生管理</w:t>
            </w:r>
            <w:r>
              <w:rPr>
                <w:rFonts w:hint="eastAsia" w:asciiTheme="minorEastAsia" w:hAnsiTheme="minorEastAsia" w:eastAsiaTheme="minorEastAsia" w:cstheme="minorEastAsia"/>
                <w:b w:val="0"/>
                <w:bCs/>
                <w:color w:val="auto"/>
                <w:sz w:val="24"/>
                <w:highlight w:val="none"/>
              </w:rPr>
              <w:t>方案</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lang w:val="en-US" w:eastAsia="zh-CN"/>
              </w:rPr>
              <w:t>方案根据服务区域内实际情况设计，涵盖需求中所有服务内容，能满足服务质量标准，具备操作性、针对性</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视为符合，全部符合得5分，基本符合得3分，部分符合得1分，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不符合或没提供不得分。共5分。</w:t>
            </w:r>
          </w:p>
        </w:tc>
        <w:tc>
          <w:tcPr>
            <w:tcW w:w="35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rPr>
            </w:pPr>
          </w:p>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eastAsia="zh-CN"/>
              </w:rPr>
              <w:t>环境卫生管理方案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6"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val="en-US" w:eastAsia="zh-CN"/>
              </w:rPr>
              <w:t>3</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bCs w:val="0"/>
                <w:color w:val="auto"/>
                <w:sz w:val="24"/>
                <w:highlight w:val="none"/>
              </w:rPr>
              <w:t>安保服务方案。</w:t>
            </w:r>
            <w:r>
              <w:rPr>
                <w:rFonts w:hint="eastAsia" w:asciiTheme="minorEastAsia" w:hAnsiTheme="minorEastAsia" w:eastAsiaTheme="minorEastAsia" w:cstheme="minorEastAsia"/>
                <w:b w:val="0"/>
                <w:bCs/>
                <w:color w:val="auto"/>
                <w:sz w:val="24"/>
                <w:highlight w:val="none"/>
              </w:rPr>
              <w:t>投标人根据招标文件阐明的采购需求，结合本项目</w:t>
            </w:r>
            <w:r>
              <w:rPr>
                <w:rFonts w:hint="eastAsia" w:asciiTheme="minorEastAsia" w:hAnsiTheme="minorEastAsia" w:eastAsiaTheme="minorEastAsia" w:cstheme="minorEastAsia"/>
                <w:b w:val="0"/>
                <w:bCs/>
                <w:color w:val="auto"/>
                <w:sz w:val="24"/>
                <w:highlight w:val="none"/>
                <w:lang w:eastAsia="zh-CN"/>
              </w:rPr>
              <w:t>安保</w:t>
            </w:r>
            <w:r>
              <w:rPr>
                <w:rFonts w:hint="eastAsia" w:asciiTheme="minorEastAsia" w:hAnsiTheme="minorEastAsia" w:eastAsiaTheme="minorEastAsia" w:cstheme="minorEastAsia"/>
                <w:b w:val="0"/>
                <w:bCs/>
                <w:color w:val="auto"/>
                <w:sz w:val="24"/>
                <w:highlight w:val="none"/>
              </w:rPr>
              <w:t>的特点和自身的行业服务经验，提出完整、可行、有效的安保服务方案</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方案满足采购需求，具备操作性、针对性，服务质量标准视为符合，全部符合得5分，基本符合得3分，部分符合得1分，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不符合或没提供不得分。共5分。</w:t>
            </w:r>
          </w:p>
        </w:tc>
        <w:tc>
          <w:tcPr>
            <w:tcW w:w="35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rPr>
            </w:pPr>
          </w:p>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安保服务方案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4</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bCs w:val="0"/>
                <w:color w:val="auto"/>
                <w:sz w:val="24"/>
                <w:highlight w:val="none"/>
                <w:lang w:eastAsia="zh-CN"/>
              </w:rPr>
              <w:t>房屋日常、共用设备管理与维修养护方案</w:t>
            </w:r>
            <w:r>
              <w:rPr>
                <w:rFonts w:hint="eastAsia" w:asciiTheme="minorEastAsia" w:hAnsiTheme="minorEastAsia" w:eastAsiaTheme="minorEastAsia" w:cstheme="minorEastAsia"/>
                <w:b w:val="0"/>
                <w:bCs/>
                <w:color w:val="auto"/>
                <w:sz w:val="24"/>
                <w:highlight w:val="none"/>
                <w:lang w:eastAsia="zh-CN"/>
              </w:rPr>
              <w:t>。投标人根据招标文件阐明的采购需求，结合本项目物业的特点和自身的行业服务经验，提出完整、可行、有效的房屋日常、共用设备管理与维修养护方案。</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方案满足采购需求，具备操作性、针对性，服务质量标准视为符合，全部符合得5分，基本符合得3分，部分符合得1分，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不符合或没提供不得分。共5分。</w:t>
            </w:r>
          </w:p>
        </w:tc>
        <w:tc>
          <w:tcPr>
            <w:tcW w:w="35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rPr>
            </w:pPr>
          </w:p>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eastAsia="zh-CN"/>
              </w:rPr>
              <w:t>房屋日常、共用设备管理与维修养护方案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5</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bCs w:val="0"/>
                <w:color w:val="auto"/>
                <w:sz w:val="24"/>
                <w:highlight w:val="none"/>
              </w:rPr>
              <w:t>绿化管理方案</w:t>
            </w:r>
            <w:r>
              <w:rPr>
                <w:rFonts w:hint="eastAsia" w:asciiTheme="minorEastAsia" w:hAnsiTheme="minorEastAsia" w:eastAsiaTheme="minorEastAsia" w:cstheme="minorEastAsia"/>
                <w:b w:val="0"/>
                <w:bCs/>
                <w:color w:val="auto"/>
                <w:sz w:val="24"/>
                <w:highlight w:val="none"/>
              </w:rPr>
              <w:t>。</w:t>
            </w:r>
            <w:r>
              <w:rPr>
                <w:rFonts w:hint="eastAsia" w:asciiTheme="minorEastAsia" w:hAnsiTheme="minorEastAsia" w:eastAsiaTheme="minorEastAsia" w:cstheme="minorEastAsia"/>
                <w:b w:val="0"/>
                <w:bCs/>
                <w:color w:val="auto"/>
                <w:sz w:val="24"/>
                <w:highlight w:val="none"/>
                <w:lang w:eastAsia="zh-CN"/>
              </w:rPr>
              <w:t>方案</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包括大院使用范围内的绿化带的树木、花草、色块等的日常养护和管理。方案满足采购需求，具备操作性、针对性，服务质量标准视为符合，全部符合得5分，基本符合得3分，部分符合得1分，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不符合或没提供不得分。共5分。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绿化管理方案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6</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bCs w:val="0"/>
                <w:color w:val="auto"/>
                <w:sz w:val="24"/>
                <w:highlight w:val="none"/>
                <w:lang w:eastAsia="zh-CN"/>
              </w:rPr>
            </w:pPr>
            <w:r>
              <w:rPr>
                <w:rFonts w:hint="eastAsia" w:asciiTheme="minorEastAsia" w:hAnsiTheme="minorEastAsia" w:eastAsiaTheme="minorEastAsia" w:cstheme="minorEastAsia"/>
                <w:b/>
                <w:bCs w:val="0"/>
                <w:color w:val="auto"/>
                <w:sz w:val="24"/>
                <w:highlight w:val="none"/>
              </w:rPr>
              <w:t>垃圾分类</w:t>
            </w:r>
            <w:r>
              <w:rPr>
                <w:rFonts w:hint="eastAsia" w:asciiTheme="minorEastAsia" w:hAnsiTheme="minorEastAsia" w:eastAsiaTheme="minorEastAsia" w:cstheme="minorEastAsia"/>
                <w:b/>
                <w:bCs w:val="0"/>
                <w:color w:val="auto"/>
                <w:sz w:val="24"/>
                <w:highlight w:val="none"/>
                <w:lang w:eastAsia="zh-CN"/>
              </w:rPr>
              <w:t>方案。</w:t>
            </w:r>
            <w:r>
              <w:rPr>
                <w:rFonts w:hint="eastAsia" w:asciiTheme="minorEastAsia" w:hAnsiTheme="minorEastAsia" w:eastAsiaTheme="minorEastAsia" w:cstheme="minorEastAsia"/>
                <w:b w:val="0"/>
                <w:bCs/>
                <w:color w:val="auto"/>
                <w:sz w:val="24"/>
                <w:highlight w:val="none"/>
                <w:lang w:eastAsia="zh-CN"/>
              </w:rPr>
              <w:t>方案包括落实职责、具体投放、检查实施措施等。</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方案满足采购需求，具备操作性、针对性，服务质量标准视为符合，全部符合得5分，基本符合得3分，部分符合得1分，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不符合或没提供不得分。共5分。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垃圾分类</w:t>
            </w:r>
            <w:r>
              <w:rPr>
                <w:rFonts w:hint="eastAsia" w:asciiTheme="minorEastAsia" w:hAnsiTheme="minorEastAsia" w:eastAsiaTheme="minorEastAsia" w:cstheme="minorEastAsia"/>
                <w:b w:val="0"/>
                <w:bCs/>
                <w:color w:val="auto"/>
                <w:sz w:val="24"/>
                <w:highlight w:val="none"/>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7</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bCs w:val="0"/>
                <w:color w:val="auto"/>
                <w:sz w:val="24"/>
                <w:highlight w:val="none"/>
              </w:rPr>
              <w:t>搬运服务方案</w:t>
            </w:r>
            <w:r>
              <w:rPr>
                <w:rFonts w:hint="eastAsia" w:asciiTheme="minorEastAsia" w:hAnsiTheme="minorEastAsia" w:eastAsiaTheme="minorEastAsia" w:cstheme="minorEastAsia"/>
                <w:b w:val="0"/>
                <w:bCs/>
                <w:color w:val="auto"/>
                <w:sz w:val="24"/>
                <w:highlight w:val="none"/>
                <w:lang w:eastAsia="zh-CN"/>
              </w:rPr>
              <w:t>。方案包括一般会议搬运、零星搬运等。</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方案满足采购需求，具备操作性、针对性，服务质量标准视为符合，全部符合得5分，基本符合得3分，部分符合得1分，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不符合或没提供不得分。共5分。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搬运服务方案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8</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bCs w:val="0"/>
                <w:color w:val="auto"/>
                <w:sz w:val="24"/>
                <w:highlight w:val="none"/>
              </w:rPr>
              <w:t>病媒生物</w:t>
            </w:r>
            <w:r>
              <w:rPr>
                <w:rFonts w:hint="eastAsia" w:asciiTheme="minorEastAsia" w:hAnsiTheme="minorEastAsia" w:eastAsiaTheme="minorEastAsia" w:cstheme="minorEastAsia"/>
                <w:b/>
                <w:bCs w:val="0"/>
                <w:color w:val="auto"/>
                <w:sz w:val="24"/>
                <w:highlight w:val="none"/>
                <w:lang w:eastAsia="zh-CN"/>
              </w:rPr>
              <w:t>（“四害”）防治服务</w:t>
            </w:r>
            <w:r>
              <w:rPr>
                <w:rFonts w:hint="eastAsia" w:asciiTheme="minorEastAsia" w:hAnsiTheme="minorEastAsia" w:eastAsiaTheme="minorEastAsia" w:cstheme="minorEastAsia"/>
                <w:b/>
                <w:bCs w:val="0"/>
                <w:color w:val="auto"/>
                <w:sz w:val="24"/>
                <w:highlight w:val="none"/>
              </w:rPr>
              <w:t>方案</w:t>
            </w:r>
            <w:r>
              <w:rPr>
                <w:rFonts w:hint="eastAsia" w:asciiTheme="minorEastAsia" w:hAnsiTheme="minorEastAsia" w:eastAsiaTheme="minorEastAsia" w:cstheme="minorEastAsia"/>
                <w:b w:val="0"/>
                <w:bCs/>
                <w:color w:val="auto"/>
                <w:sz w:val="24"/>
                <w:highlight w:val="none"/>
                <w:lang w:eastAsia="zh-CN"/>
              </w:rPr>
              <w:t>。方案包括“四害”防治、白蚁防治等。</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方案满足采购需求，具备操作性、针对性，服务质量标准视为符合，全部符合得5分，基本符合得3分，部分符合得1分，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不符合或没提供不得分。共5分。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病媒生物</w:t>
            </w:r>
            <w:r>
              <w:rPr>
                <w:rFonts w:hint="eastAsia" w:asciiTheme="minorEastAsia" w:hAnsiTheme="minorEastAsia" w:eastAsiaTheme="minorEastAsia" w:cstheme="minorEastAsia"/>
                <w:b w:val="0"/>
                <w:bCs/>
                <w:color w:val="auto"/>
                <w:sz w:val="24"/>
                <w:highlight w:val="none"/>
                <w:lang w:eastAsia="zh-CN"/>
              </w:rPr>
              <w:t>（“四害”）防治服务</w:t>
            </w:r>
            <w:r>
              <w:rPr>
                <w:rFonts w:hint="eastAsia" w:asciiTheme="minorEastAsia" w:hAnsiTheme="minorEastAsia" w:eastAsiaTheme="minorEastAsia" w:cstheme="minorEastAsia"/>
                <w:b w:val="0"/>
                <w:bCs/>
                <w:color w:val="auto"/>
                <w:sz w:val="24"/>
                <w:highlight w:val="none"/>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9</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相关制度</w:t>
            </w:r>
            <w:r>
              <w:rPr>
                <w:rFonts w:hint="eastAsia" w:asciiTheme="minorEastAsia" w:hAnsiTheme="minorEastAsia" w:eastAsiaTheme="minorEastAsia" w:cstheme="minorEastAsia"/>
                <w:b w:val="0"/>
                <w:bCs/>
                <w:color w:val="auto"/>
                <w:sz w:val="24"/>
                <w:highlight w:val="none"/>
              </w:rPr>
              <w:t>。</w:t>
            </w:r>
            <w:r>
              <w:rPr>
                <w:rFonts w:hint="eastAsia" w:asciiTheme="minorEastAsia" w:hAnsiTheme="minorEastAsia" w:eastAsiaTheme="minorEastAsia" w:cstheme="minorEastAsia"/>
                <w:b w:val="0"/>
                <w:bCs/>
                <w:color w:val="auto"/>
                <w:sz w:val="24"/>
                <w:highlight w:val="none"/>
                <w:lang w:eastAsia="zh-CN"/>
              </w:rPr>
              <w:t>投标人提供</w:t>
            </w:r>
            <w:r>
              <w:rPr>
                <w:rFonts w:hint="eastAsia" w:asciiTheme="minorEastAsia" w:hAnsiTheme="minorEastAsia" w:eastAsiaTheme="minorEastAsia" w:cstheme="minorEastAsia"/>
                <w:b w:val="0"/>
                <w:bCs/>
                <w:color w:val="auto"/>
                <w:sz w:val="24"/>
                <w:highlight w:val="none"/>
              </w:rPr>
              <w:t>定期反馈制度</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lang w:val="zh-CN" w:eastAsia="zh-CN"/>
              </w:rPr>
              <w:t>台账制度等</w:t>
            </w:r>
            <w:r>
              <w:rPr>
                <w:rFonts w:hint="eastAsia" w:asciiTheme="minorEastAsia" w:hAnsiTheme="minorEastAsia" w:eastAsiaTheme="minorEastAsia" w:cstheme="minorEastAsia"/>
                <w:b w:val="0"/>
                <w:bCs/>
                <w:color w:val="auto"/>
                <w:sz w:val="24"/>
                <w:highlight w:val="none"/>
              </w:rPr>
              <w:t>，</w:t>
            </w:r>
            <w:r>
              <w:rPr>
                <w:rFonts w:hint="eastAsia" w:asciiTheme="minorEastAsia" w:hAnsiTheme="minorEastAsia" w:eastAsiaTheme="minorEastAsia" w:cstheme="minorEastAsia"/>
                <w:b w:val="0"/>
                <w:bCs/>
                <w:color w:val="auto"/>
                <w:sz w:val="24"/>
                <w:highlight w:val="none"/>
                <w:lang w:eastAsia="zh-CN"/>
              </w:rPr>
              <w:t>能与采购人建立良好的沟通渠道，且便于考核。</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完全满足得2分，基本满足得1分，部分满足得0.5分，</w:t>
            </w:r>
            <w:r>
              <w:rPr>
                <w:rFonts w:hint="eastAsia" w:asciiTheme="minorEastAsia" w:hAnsiTheme="minorEastAsia" w:eastAsiaTheme="minorEastAsia" w:cstheme="minorEastAsia"/>
                <w:b w:val="0"/>
                <w:bCs/>
                <w:color w:val="auto"/>
                <w:sz w:val="24"/>
                <w:highlight w:val="none"/>
                <w:lang w:val="en-US" w:eastAsia="zh-CN"/>
              </w:rPr>
              <w:t>不满足或没提供不得分。共2分。</w:t>
            </w:r>
          </w:p>
        </w:tc>
        <w:tc>
          <w:tcPr>
            <w:tcW w:w="35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rPr>
            </w:pPr>
          </w:p>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eastAsia="zh-CN"/>
              </w:rPr>
              <w:t>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25"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10</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针对采购人突发性事件（自然灾害、突发疫情、临时任务等），</w:t>
            </w: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的应急人员配备及应急响应时间等情况的，提供①有应对突发事件（包括发生暴雨等灾害性天气及其他突发事件）的应急预案；②有应对暴恐事件、防盗、防火等类型的应急预案；③有应对重大活动或重要接待任务等类型的应急预案；根据提供的方案每项内容完整合理、措施有效进行打分，每项符合得</w:t>
            </w:r>
            <w:r>
              <w:rPr>
                <w:rFonts w:hint="eastAsia" w:asciiTheme="minorEastAsia" w:hAnsiTheme="minorEastAsia" w:eastAsiaTheme="minorEastAsia" w:cstheme="minorEastAsia"/>
                <w:b w:val="0"/>
                <w:bCs/>
                <w:color w:val="auto"/>
                <w:sz w:val="24"/>
                <w:highlight w:val="none"/>
                <w:lang w:val="en-US" w:eastAsia="zh-CN"/>
              </w:rPr>
              <w:t>1</w:t>
            </w:r>
            <w:r>
              <w:rPr>
                <w:rFonts w:hint="eastAsia" w:asciiTheme="minorEastAsia" w:hAnsiTheme="minorEastAsia" w:eastAsiaTheme="minorEastAsia" w:cstheme="minorEastAsia"/>
                <w:b w:val="0"/>
                <w:bCs/>
                <w:color w:val="auto"/>
                <w:sz w:val="24"/>
                <w:highlight w:val="none"/>
              </w:rPr>
              <w:t>分，部分符合得</w:t>
            </w:r>
            <w:r>
              <w:rPr>
                <w:rFonts w:hint="eastAsia" w:asciiTheme="minorEastAsia" w:hAnsiTheme="minorEastAsia" w:eastAsiaTheme="minorEastAsia" w:cstheme="minorEastAsia"/>
                <w:b w:val="0"/>
                <w:bCs/>
                <w:color w:val="auto"/>
                <w:sz w:val="24"/>
                <w:highlight w:val="none"/>
                <w:lang w:val="en-US" w:eastAsia="zh-CN"/>
              </w:rPr>
              <w:t>0.5</w:t>
            </w:r>
            <w:r>
              <w:rPr>
                <w:rFonts w:hint="eastAsia" w:asciiTheme="minorEastAsia" w:hAnsiTheme="minorEastAsia" w:eastAsiaTheme="minorEastAsia" w:cstheme="minorEastAsia"/>
                <w:b w:val="0"/>
                <w:bCs/>
                <w:color w:val="auto"/>
                <w:sz w:val="24"/>
                <w:highlight w:val="none"/>
              </w:rPr>
              <w:t>分，不符合不得分。共</w:t>
            </w:r>
            <w:r>
              <w:rPr>
                <w:rFonts w:hint="eastAsia" w:asciiTheme="minorEastAsia" w:hAnsiTheme="minorEastAsia" w:eastAsiaTheme="minorEastAsia" w:cstheme="minorEastAsia"/>
                <w:b w:val="0"/>
                <w:bCs/>
                <w:color w:val="auto"/>
                <w:sz w:val="24"/>
                <w:highlight w:val="none"/>
                <w:lang w:val="en-US" w:eastAsia="zh-CN"/>
              </w:rPr>
              <w:t>3</w:t>
            </w:r>
            <w:r>
              <w:rPr>
                <w:rFonts w:hint="eastAsia" w:asciiTheme="minorEastAsia" w:hAnsiTheme="minorEastAsia" w:eastAsiaTheme="minorEastAsia" w:cstheme="minorEastAsia"/>
                <w:b w:val="0"/>
                <w:bCs/>
                <w:color w:val="auto"/>
                <w:sz w:val="24"/>
                <w:highlight w:val="none"/>
              </w:rPr>
              <w:t>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val="en-US" w:eastAsia="zh-CN"/>
              </w:rPr>
              <w:t>3</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vMerge w:val="restar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eastAsia="zh-CN"/>
              </w:rPr>
              <w:t>应急保障能力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57"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11</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bCs w:val="0"/>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投标人在突发事件处理需要时，能在30分钟内派出不少于30人的有经验的增援人员，需同时提供增援队伍名单、社保证明、设备装备清单，满足得1分，不满足、未提供或提供不全不得分。共1分。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vMerge w:val="continue"/>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7" w:hRule="atLeast"/>
        </w:trPr>
        <w:tc>
          <w:tcPr>
            <w:tcW w:w="26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12</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与本项目属地公安、交警、***有报警联动机制的得1分，提供证明文件，未提供不得分。</w:t>
            </w:r>
          </w:p>
        </w:tc>
        <w:tc>
          <w:tcPr>
            <w:tcW w:w="35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val="en-US" w:eastAsia="zh-CN"/>
              </w:rPr>
              <w:t>1</w:t>
            </w:r>
          </w:p>
        </w:tc>
        <w:tc>
          <w:tcPr>
            <w:tcW w:w="482"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vMerge w:val="continue"/>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91" w:hRule="atLeast"/>
        </w:trPr>
        <w:tc>
          <w:tcPr>
            <w:tcW w:w="26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13</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提供的质量保障方案中①质量管理体系完善，制定内部考核制度；②有专门的机构负责对本项目进行质量监管，针对本项目制定具体质量管理考核细则。以上内容满足项目需要且具有可操作性的每项得</w:t>
            </w:r>
            <w:r>
              <w:rPr>
                <w:rFonts w:hint="eastAsia" w:asciiTheme="minorEastAsia" w:hAnsiTheme="minorEastAsia" w:eastAsiaTheme="minorEastAsia" w:cstheme="minorEastAsia"/>
                <w:b w:val="0"/>
                <w:bCs/>
                <w:color w:val="auto"/>
                <w:sz w:val="24"/>
                <w:highlight w:val="none"/>
                <w:lang w:val="en-US" w:eastAsia="zh-CN"/>
              </w:rPr>
              <w:t>1</w:t>
            </w:r>
            <w:r>
              <w:rPr>
                <w:rFonts w:hint="eastAsia" w:asciiTheme="minorEastAsia" w:hAnsiTheme="minorEastAsia" w:eastAsiaTheme="minorEastAsia" w:cstheme="minorEastAsia"/>
                <w:b w:val="0"/>
                <w:bCs/>
                <w:color w:val="auto"/>
                <w:sz w:val="24"/>
                <w:highlight w:val="none"/>
              </w:rPr>
              <w:t>分，部分符合得</w:t>
            </w:r>
            <w:r>
              <w:rPr>
                <w:rFonts w:hint="eastAsia" w:asciiTheme="minorEastAsia" w:hAnsiTheme="minorEastAsia" w:eastAsiaTheme="minorEastAsia" w:cstheme="minorEastAsia"/>
                <w:b w:val="0"/>
                <w:bCs/>
                <w:color w:val="auto"/>
                <w:sz w:val="24"/>
                <w:highlight w:val="none"/>
                <w:lang w:val="en-US" w:eastAsia="zh-CN"/>
              </w:rPr>
              <w:t>0.5</w:t>
            </w:r>
            <w:r>
              <w:rPr>
                <w:rFonts w:hint="eastAsia" w:asciiTheme="minorEastAsia" w:hAnsiTheme="minorEastAsia" w:eastAsiaTheme="minorEastAsia" w:cstheme="minorEastAsia"/>
                <w:b w:val="0"/>
                <w:bCs/>
                <w:color w:val="auto"/>
                <w:sz w:val="24"/>
                <w:highlight w:val="none"/>
              </w:rPr>
              <w:t>分，不符合不得分。共</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分。</w:t>
            </w:r>
          </w:p>
        </w:tc>
        <w:tc>
          <w:tcPr>
            <w:tcW w:w="35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rPr>
              <w:t>质量保障方案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74"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14</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eastAsia="zh-CN"/>
              </w:rPr>
              <w:t>投标人拟派项目负责人（项目经理）：①本科及以上学历</w:t>
            </w:r>
            <w:r>
              <w:rPr>
                <w:rFonts w:hint="eastAsia" w:asciiTheme="minorEastAsia" w:hAnsiTheme="minorEastAsia" w:eastAsiaTheme="minorEastAsia" w:cstheme="minorEastAsia"/>
                <w:b w:val="0"/>
                <w:bCs/>
                <w:color w:val="auto"/>
                <w:sz w:val="24"/>
                <w:highlight w:val="none"/>
                <w:lang w:val="en-US" w:eastAsia="zh-CN"/>
              </w:rPr>
              <w:t>(</w:t>
            </w:r>
            <w:r>
              <w:rPr>
                <w:rFonts w:hint="eastAsia" w:asciiTheme="minorEastAsia" w:hAnsiTheme="minorEastAsia" w:eastAsiaTheme="minorEastAsia" w:cstheme="minorEastAsia"/>
                <w:b w:val="0"/>
                <w:bCs/>
                <w:color w:val="auto"/>
                <w:sz w:val="24"/>
                <w:highlight w:val="none"/>
                <w:lang w:eastAsia="zh-CN"/>
              </w:rPr>
              <w:t>符合得</w:t>
            </w:r>
            <w:r>
              <w:rPr>
                <w:rFonts w:hint="eastAsia" w:asciiTheme="minorEastAsia" w:hAnsiTheme="minorEastAsia" w:eastAsiaTheme="minorEastAsia" w:cstheme="minorEastAsia"/>
                <w:b w:val="0"/>
                <w:bCs/>
                <w:color w:val="auto"/>
                <w:sz w:val="24"/>
                <w:highlight w:val="none"/>
                <w:lang w:val="en-US" w:eastAsia="zh-CN"/>
              </w:rPr>
              <w:t>0.5分，不符合不得分</w:t>
            </w:r>
            <w:r>
              <w:rPr>
                <w:rFonts w:hint="eastAsia" w:asciiTheme="minorEastAsia" w:hAnsiTheme="minorEastAsia" w:eastAsiaTheme="minorEastAsia" w:cstheme="minorEastAsia"/>
                <w:b w:val="0"/>
                <w:bCs/>
                <w:color w:val="auto"/>
                <w:sz w:val="24"/>
                <w:highlight w:val="none"/>
                <w:lang w:eastAsia="zh-CN"/>
              </w:rPr>
              <w:t>）；②具有</w:t>
            </w:r>
            <w:r>
              <w:rPr>
                <w:rFonts w:hint="eastAsia" w:asciiTheme="minorEastAsia" w:hAnsiTheme="minorEastAsia" w:eastAsiaTheme="minorEastAsia" w:cstheme="minorEastAsia"/>
                <w:b w:val="0"/>
                <w:bCs/>
                <w:color w:val="auto"/>
                <w:sz w:val="24"/>
                <w:highlight w:val="none"/>
                <w:lang w:val="en-US" w:eastAsia="zh-CN"/>
              </w:rPr>
              <w:t>全国物业企业经理证(</w:t>
            </w:r>
            <w:r>
              <w:rPr>
                <w:rFonts w:hint="eastAsia" w:asciiTheme="minorEastAsia" w:hAnsiTheme="minorEastAsia" w:eastAsiaTheme="minorEastAsia" w:cstheme="minorEastAsia"/>
                <w:b w:val="0"/>
                <w:bCs/>
                <w:color w:val="auto"/>
                <w:sz w:val="24"/>
                <w:highlight w:val="none"/>
                <w:lang w:eastAsia="zh-CN"/>
              </w:rPr>
              <w:t>符合得</w:t>
            </w:r>
            <w:r>
              <w:rPr>
                <w:rFonts w:hint="eastAsia" w:asciiTheme="minorEastAsia" w:hAnsiTheme="minorEastAsia" w:eastAsiaTheme="minorEastAsia" w:cstheme="minorEastAsia"/>
                <w:b w:val="0"/>
                <w:bCs/>
                <w:color w:val="auto"/>
                <w:sz w:val="24"/>
                <w:highlight w:val="none"/>
                <w:lang w:val="en-US" w:eastAsia="zh-CN"/>
              </w:rPr>
              <w:t>0.5分，不符合不得分</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lang w:val="en-US" w:eastAsia="zh-CN"/>
              </w:rPr>
              <w:t>；</w:t>
            </w:r>
            <w:r>
              <w:rPr>
                <w:rFonts w:hint="eastAsia" w:asciiTheme="minorEastAsia" w:hAnsiTheme="minorEastAsia" w:eastAsiaTheme="minorEastAsia" w:cstheme="minorEastAsia"/>
                <w:b w:val="0"/>
                <w:bCs/>
                <w:color w:val="auto"/>
                <w:sz w:val="24"/>
                <w:highlight w:val="none"/>
                <w:lang w:eastAsia="zh-CN"/>
              </w:rPr>
              <w:t>③具有</w:t>
            </w:r>
            <w:r>
              <w:rPr>
                <w:rFonts w:hint="eastAsia" w:asciiTheme="minorEastAsia" w:hAnsiTheme="minorEastAsia" w:eastAsiaTheme="minorEastAsia" w:cstheme="minorEastAsia"/>
                <w:b w:val="0"/>
                <w:bCs/>
                <w:color w:val="auto"/>
                <w:sz w:val="24"/>
                <w:highlight w:val="none"/>
                <w:lang w:val="en-US" w:eastAsia="zh-CN"/>
              </w:rPr>
              <w:t>5</w:t>
            </w:r>
            <w:r>
              <w:rPr>
                <w:rFonts w:hint="eastAsia" w:asciiTheme="minorEastAsia" w:hAnsiTheme="minorEastAsia" w:eastAsiaTheme="minorEastAsia" w:cstheme="minorEastAsia"/>
                <w:b w:val="0"/>
                <w:bCs/>
                <w:color w:val="auto"/>
                <w:sz w:val="24"/>
                <w:highlight w:val="none"/>
                <w:lang w:eastAsia="zh-CN"/>
              </w:rPr>
              <w:t>年及以上</w:t>
            </w:r>
            <w:r>
              <w:rPr>
                <w:rFonts w:hint="eastAsia" w:asciiTheme="minorEastAsia" w:hAnsiTheme="minorEastAsia" w:eastAsiaTheme="minorEastAsia" w:cstheme="minorEastAsia"/>
                <w:b w:val="0"/>
                <w:bCs/>
                <w:color w:val="auto"/>
                <w:sz w:val="24"/>
                <w:highlight w:val="none"/>
                <w:lang w:val="en-US" w:eastAsia="zh-CN"/>
              </w:rPr>
              <w:t>非住宅</w:t>
            </w:r>
            <w:r>
              <w:rPr>
                <w:rFonts w:hint="eastAsia" w:asciiTheme="minorEastAsia" w:hAnsiTheme="minorEastAsia" w:eastAsiaTheme="minorEastAsia" w:cstheme="minorEastAsia"/>
                <w:b w:val="0"/>
                <w:bCs/>
                <w:color w:val="auto"/>
                <w:sz w:val="24"/>
                <w:highlight w:val="none"/>
                <w:lang w:eastAsia="zh-CN"/>
              </w:rPr>
              <w:t>类似物业</w:t>
            </w:r>
            <w:r>
              <w:rPr>
                <w:rFonts w:hint="eastAsia" w:asciiTheme="minorEastAsia" w:hAnsiTheme="minorEastAsia" w:eastAsiaTheme="minorEastAsia" w:cstheme="minorEastAsia"/>
                <w:b w:val="0"/>
                <w:bCs/>
                <w:color w:val="auto"/>
                <w:sz w:val="24"/>
                <w:highlight w:val="none"/>
                <w:lang w:val="en-US" w:eastAsia="zh-CN"/>
              </w:rPr>
              <w:t>服务</w:t>
            </w:r>
            <w:r>
              <w:rPr>
                <w:rFonts w:hint="eastAsia" w:asciiTheme="minorEastAsia" w:hAnsiTheme="minorEastAsia" w:eastAsiaTheme="minorEastAsia" w:cstheme="minorEastAsia"/>
                <w:b w:val="0"/>
                <w:bCs/>
                <w:color w:val="auto"/>
                <w:sz w:val="24"/>
                <w:highlight w:val="none"/>
                <w:lang w:eastAsia="zh-CN"/>
              </w:rPr>
              <w:t>项目</w:t>
            </w:r>
            <w:r>
              <w:rPr>
                <w:rFonts w:hint="eastAsia" w:asciiTheme="minorEastAsia" w:hAnsiTheme="minorEastAsia" w:eastAsiaTheme="minorEastAsia" w:cstheme="minorEastAsia"/>
                <w:b w:val="0"/>
                <w:bCs/>
                <w:color w:val="auto"/>
                <w:sz w:val="24"/>
                <w:highlight w:val="none"/>
                <w:lang w:val="en-US" w:eastAsia="zh-CN"/>
              </w:rPr>
              <w:t>管理工作</w:t>
            </w:r>
            <w:r>
              <w:rPr>
                <w:rFonts w:hint="eastAsia" w:asciiTheme="minorEastAsia" w:hAnsiTheme="minorEastAsia" w:eastAsiaTheme="minorEastAsia" w:cstheme="minorEastAsia"/>
                <w:b w:val="0"/>
                <w:bCs/>
                <w:color w:val="auto"/>
                <w:sz w:val="24"/>
                <w:highlight w:val="none"/>
                <w:lang w:eastAsia="zh-CN"/>
              </w:rPr>
              <w:t>经验的（符合得</w:t>
            </w:r>
            <w:r>
              <w:rPr>
                <w:rFonts w:hint="eastAsia" w:asciiTheme="minorEastAsia" w:hAnsiTheme="minorEastAsia" w:eastAsiaTheme="minorEastAsia" w:cstheme="minorEastAsia"/>
                <w:b w:val="0"/>
                <w:bCs/>
                <w:color w:val="auto"/>
                <w:sz w:val="24"/>
                <w:highlight w:val="none"/>
                <w:lang w:val="en-US" w:eastAsia="zh-CN"/>
              </w:rPr>
              <w:t>0.5</w:t>
            </w:r>
            <w:r>
              <w:rPr>
                <w:rFonts w:hint="eastAsia" w:asciiTheme="minorEastAsia" w:hAnsiTheme="minorEastAsia" w:eastAsiaTheme="minorEastAsia" w:cstheme="minorEastAsia"/>
                <w:b w:val="0"/>
                <w:bCs/>
                <w:color w:val="auto"/>
                <w:sz w:val="24"/>
                <w:highlight w:val="none"/>
                <w:lang w:eastAsia="zh-CN"/>
              </w:rPr>
              <w:t>分，不符合不得分）</w:t>
            </w:r>
            <w:r>
              <w:rPr>
                <w:rFonts w:hint="eastAsia" w:asciiTheme="minorEastAsia" w:hAnsiTheme="minorEastAsia" w:eastAsiaTheme="minorEastAsia" w:cstheme="minorEastAsia"/>
                <w:b w:val="0"/>
                <w:bCs/>
                <w:color w:val="auto"/>
                <w:sz w:val="24"/>
                <w:highlight w:val="none"/>
                <w:lang w:val="en-US" w:eastAsia="zh-CN"/>
              </w:rPr>
              <w:t>；④具有人力资源和社会保障部门颁发二级/技师（原保安师）及以上(</w:t>
            </w:r>
            <w:r>
              <w:rPr>
                <w:rFonts w:hint="eastAsia" w:asciiTheme="minorEastAsia" w:hAnsiTheme="minorEastAsia" w:eastAsiaTheme="minorEastAsia" w:cstheme="minorEastAsia"/>
                <w:b w:val="0"/>
                <w:bCs/>
                <w:color w:val="auto"/>
                <w:sz w:val="24"/>
                <w:highlight w:val="none"/>
                <w:lang w:eastAsia="zh-CN"/>
              </w:rPr>
              <w:t>符合得</w:t>
            </w:r>
            <w:r>
              <w:rPr>
                <w:rFonts w:hint="eastAsia" w:asciiTheme="minorEastAsia" w:hAnsiTheme="minorEastAsia" w:eastAsiaTheme="minorEastAsia" w:cstheme="minorEastAsia"/>
                <w:b w:val="0"/>
                <w:bCs/>
                <w:color w:val="auto"/>
                <w:sz w:val="24"/>
                <w:highlight w:val="none"/>
                <w:lang w:val="en-US" w:eastAsia="zh-CN"/>
              </w:rPr>
              <w:t>0.5分，不符合不得分</w:t>
            </w:r>
            <w:r>
              <w:rPr>
                <w:rFonts w:hint="eastAsia" w:asciiTheme="minorEastAsia" w:hAnsiTheme="minorEastAsia" w:eastAsiaTheme="minorEastAsia" w:cstheme="minorEastAsia"/>
                <w:b w:val="0"/>
                <w:bCs/>
                <w:color w:val="auto"/>
                <w:sz w:val="24"/>
                <w:highlight w:val="none"/>
                <w:lang w:eastAsia="zh-CN"/>
              </w:rPr>
              <w:t>）</w:t>
            </w:r>
          </w:p>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须提供项目负责人的身份证明、学历证明、相关证书、工作经验证明材料（需是业主反馈材料）、在投标人单位社保缴纳记录，否则不得分。共2分。</w:t>
            </w:r>
          </w:p>
        </w:tc>
        <w:tc>
          <w:tcPr>
            <w:tcW w:w="35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客观分</w:t>
            </w:r>
          </w:p>
        </w:tc>
        <w:tc>
          <w:tcPr>
            <w:tcW w:w="805" w:type="pct"/>
            <w:vMerge w:val="restar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15</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投标人拟派</w:t>
            </w:r>
            <w:r>
              <w:rPr>
                <w:rFonts w:hint="eastAsia" w:asciiTheme="minorEastAsia" w:hAnsiTheme="minorEastAsia" w:eastAsiaTheme="minorEastAsia" w:cstheme="minorEastAsia"/>
                <w:b w:val="0"/>
                <w:bCs/>
                <w:color w:val="auto"/>
                <w:sz w:val="24"/>
                <w:highlight w:val="none"/>
                <w:lang w:val="en-US" w:eastAsia="zh-CN"/>
              </w:rPr>
              <w:t>保安队长①具有大专及以上学历(</w:t>
            </w:r>
            <w:r>
              <w:rPr>
                <w:rFonts w:hint="eastAsia" w:asciiTheme="minorEastAsia" w:hAnsiTheme="minorEastAsia" w:eastAsiaTheme="minorEastAsia" w:cstheme="minorEastAsia"/>
                <w:b w:val="0"/>
                <w:bCs/>
                <w:color w:val="auto"/>
                <w:sz w:val="24"/>
                <w:highlight w:val="none"/>
                <w:lang w:eastAsia="zh-CN"/>
              </w:rPr>
              <w:t>符合得</w:t>
            </w:r>
            <w:r>
              <w:rPr>
                <w:rFonts w:hint="eastAsia" w:asciiTheme="minorEastAsia" w:hAnsiTheme="minorEastAsia" w:eastAsiaTheme="minorEastAsia" w:cstheme="minorEastAsia"/>
                <w:b w:val="0"/>
                <w:bCs/>
                <w:color w:val="auto"/>
                <w:sz w:val="24"/>
                <w:highlight w:val="none"/>
                <w:lang w:val="en-US" w:eastAsia="zh-CN"/>
              </w:rPr>
              <w:t>0.5分，不符合不得分</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lang w:val="en-US" w:eastAsia="zh-CN"/>
              </w:rPr>
              <w:t>；</w:t>
            </w:r>
            <w:r>
              <w:rPr>
                <w:rFonts w:hint="eastAsia" w:asciiTheme="minorEastAsia" w:hAnsiTheme="minorEastAsia" w:eastAsiaTheme="minorEastAsia" w:cstheme="minorEastAsia"/>
                <w:b w:val="0"/>
                <w:bCs/>
                <w:color w:val="auto"/>
                <w:sz w:val="24"/>
                <w:highlight w:val="none"/>
                <w:lang w:eastAsia="zh-CN"/>
              </w:rPr>
              <w:t>②</w:t>
            </w:r>
            <w:r>
              <w:rPr>
                <w:rFonts w:hint="eastAsia" w:asciiTheme="minorEastAsia" w:hAnsiTheme="minorEastAsia" w:eastAsiaTheme="minorEastAsia" w:cstheme="minorEastAsia"/>
                <w:b w:val="0"/>
                <w:bCs/>
                <w:color w:val="auto"/>
                <w:sz w:val="24"/>
                <w:highlight w:val="none"/>
                <w:lang w:val="en-US" w:eastAsia="zh-CN"/>
              </w:rPr>
              <w:t>具有人力资源和社会保障部门颁发的一级/高级技师（原高级保安师）(</w:t>
            </w:r>
            <w:r>
              <w:rPr>
                <w:rFonts w:hint="eastAsia" w:asciiTheme="minorEastAsia" w:hAnsiTheme="minorEastAsia" w:eastAsiaTheme="minorEastAsia" w:cstheme="minorEastAsia"/>
                <w:b w:val="0"/>
                <w:bCs/>
                <w:color w:val="auto"/>
                <w:sz w:val="24"/>
                <w:highlight w:val="none"/>
                <w:lang w:eastAsia="zh-CN"/>
              </w:rPr>
              <w:t>符合得</w:t>
            </w:r>
            <w:r>
              <w:rPr>
                <w:rFonts w:hint="eastAsia" w:asciiTheme="minorEastAsia" w:hAnsiTheme="minorEastAsia" w:eastAsiaTheme="minorEastAsia" w:cstheme="minorEastAsia"/>
                <w:b w:val="0"/>
                <w:bCs/>
                <w:color w:val="auto"/>
                <w:sz w:val="24"/>
                <w:highlight w:val="none"/>
                <w:lang w:val="en-US" w:eastAsia="zh-CN"/>
              </w:rPr>
              <w:t>0.5分，不符合不得分</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lang w:val="en-US" w:eastAsia="zh-CN"/>
              </w:rPr>
              <w:t>；</w:t>
            </w:r>
            <w:r>
              <w:rPr>
                <w:rFonts w:hint="eastAsia" w:asciiTheme="minorEastAsia" w:hAnsiTheme="minorEastAsia" w:eastAsiaTheme="minorEastAsia" w:cstheme="minorEastAsia"/>
                <w:b w:val="0"/>
                <w:bCs/>
                <w:color w:val="auto"/>
                <w:sz w:val="24"/>
                <w:highlight w:val="none"/>
                <w:lang w:eastAsia="zh-CN"/>
              </w:rPr>
              <w:t>③具有</w:t>
            </w:r>
            <w:r>
              <w:rPr>
                <w:rFonts w:hint="eastAsia" w:asciiTheme="minorEastAsia" w:hAnsiTheme="minorEastAsia" w:eastAsiaTheme="minorEastAsia" w:cstheme="minorEastAsia"/>
                <w:b w:val="0"/>
                <w:bCs/>
                <w:color w:val="auto"/>
                <w:sz w:val="24"/>
                <w:highlight w:val="none"/>
                <w:lang w:val="en-US" w:eastAsia="zh-CN"/>
              </w:rPr>
              <w:t>退伍军人证(</w:t>
            </w:r>
            <w:r>
              <w:rPr>
                <w:rFonts w:hint="eastAsia" w:asciiTheme="minorEastAsia" w:hAnsiTheme="minorEastAsia" w:eastAsiaTheme="minorEastAsia" w:cstheme="minorEastAsia"/>
                <w:b w:val="0"/>
                <w:bCs/>
                <w:color w:val="auto"/>
                <w:sz w:val="24"/>
                <w:highlight w:val="none"/>
                <w:lang w:eastAsia="zh-CN"/>
              </w:rPr>
              <w:t>符合得</w:t>
            </w:r>
            <w:r>
              <w:rPr>
                <w:rFonts w:hint="eastAsia" w:asciiTheme="minorEastAsia" w:hAnsiTheme="minorEastAsia" w:eastAsiaTheme="minorEastAsia" w:cstheme="minorEastAsia"/>
                <w:b w:val="0"/>
                <w:bCs/>
                <w:color w:val="auto"/>
                <w:sz w:val="24"/>
                <w:highlight w:val="none"/>
                <w:lang w:val="en-US" w:eastAsia="zh-CN"/>
              </w:rPr>
              <w:t>0.5分，不符合不得分</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lang w:val="en-US" w:eastAsia="zh-CN"/>
              </w:rPr>
              <w:t>；</w:t>
            </w:r>
            <w:r>
              <w:rPr>
                <w:rFonts w:hint="eastAsia" w:asciiTheme="minorEastAsia" w:hAnsiTheme="minorEastAsia" w:eastAsiaTheme="minorEastAsia" w:cstheme="minorEastAsia"/>
                <w:b w:val="0"/>
                <w:bCs/>
                <w:color w:val="auto"/>
                <w:sz w:val="24"/>
                <w:highlight w:val="none"/>
                <w:lang w:eastAsia="zh-CN"/>
              </w:rPr>
              <w:t>④具有行政主管部门颁发的市级及以上荣誉</w:t>
            </w:r>
            <w:r>
              <w:rPr>
                <w:rFonts w:hint="eastAsia" w:asciiTheme="minorEastAsia" w:hAnsiTheme="minorEastAsia" w:eastAsiaTheme="minorEastAsia" w:cstheme="minorEastAsia"/>
                <w:b w:val="0"/>
                <w:bCs/>
                <w:color w:val="auto"/>
                <w:sz w:val="24"/>
                <w:highlight w:val="none"/>
                <w:lang w:val="en-US" w:eastAsia="zh-CN"/>
              </w:rPr>
              <w:t>(</w:t>
            </w:r>
            <w:r>
              <w:rPr>
                <w:rFonts w:hint="eastAsia" w:asciiTheme="minorEastAsia" w:hAnsiTheme="minorEastAsia" w:eastAsiaTheme="minorEastAsia" w:cstheme="minorEastAsia"/>
                <w:b w:val="0"/>
                <w:bCs/>
                <w:color w:val="auto"/>
                <w:sz w:val="24"/>
                <w:highlight w:val="none"/>
                <w:lang w:eastAsia="zh-CN"/>
              </w:rPr>
              <w:t>符合得</w:t>
            </w:r>
            <w:r>
              <w:rPr>
                <w:rFonts w:hint="eastAsia" w:asciiTheme="minorEastAsia" w:hAnsiTheme="minorEastAsia" w:eastAsiaTheme="minorEastAsia" w:cstheme="minorEastAsia"/>
                <w:b w:val="0"/>
                <w:bCs/>
                <w:color w:val="auto"/>
                <w:sz w:val="24"/>
                <w:highlight w:val="none"/>
                <w:lang w:val="en-US" w:eastAsia="zh-CN"/>
              </w:rPr>
              <w:t>0.5分，不符合不得分</w:t>
            </w:r>
            <w:r>
              <w:rPr>
                <w:rFonts w:hint="eastAsia" w:asciiTheme="minorEastAsia" w:hAnsiTheme="minorEastAsia" w:eastAsiaTheme="minorEastAsia" w:cstheme="minorEastAsia"/>
                <w:b w:val="0"/>
                <w:bCs/>
                <w:color w:val="auto"/>
                <w:sz w:val="24"/>
                <w:highlight w:val="none"/>
                <w:lang w:eastAsia="zh-CN"/>
              </w:rPr>
              <w:t>）。</w:t>
            </w:r>
          </w:p>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需提供社保证明、一级/高级技师（原高级保安师）证、退伍军人证、荣誉证明材料，否则不得分。共2分。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vMerge w:val="continue"/>
            <w:shd w:val="clear" w:color="auto" w:fill="auto"/>
            <w:noWrap w:val="0"/>
            <w:vAlign w:val="top"/>
          </w:tcPr>
          <w:p>
            <w:pPr>
              <w:shd w:val="clear"/>
              <w:spacing w:line="360" w:lineRule="auto"/>
              <w:outlineLvl w:val="0"/>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16</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color w:val="auto"/>
                <w:sz w:val="24"/>
                <w:highlight w:val="none"/>
              </w:rPr>
              <w:t>根据采购需求，要求</w:t>
            </w: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具有较强的保安人员队伍，拟派本项目所有保安人员</w:t>
            </w:r>
            <w:r>
              <w:rPr>
                <w:rFonts w:hint="eastAsia" w:asciiTheme="minorEastAsia" w:hAnsiTheme="minorEastAsia" w:eastAsiaTheme="minorEastAsia" w:cstheme="minorEastAsia"/>
                <w:color w:val="auto"/>
                <w:sz w:val="24"/>
                <w:highlight w:val="none"/>
                <w:lang w:eastAsia="zh-CN"/>
              </w:rPr>
              <w:t>（除</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保安队长外</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①持有三级/高级工（原高级保安员）</w:t>
            </w:r>
            <w:r>
              <w:rPr>
                <w:rFonts w:hint="eastAsia" w:asciiTheme="minorEastAsia" w:hAnsiTheme="minorEastAsia" w:eastAsiaTheme="minorEastAsia" w:cstheme="minorEastAsia"/>
                <w:color w:val="auto"/>
                <w:sz w:val="24"/>
                <w:highlight w:val="none"/>
                <w:lang w:eastAsia="zh-CN"/>
              </w:rPr>
              <w:t>及以上证书的每人得</w:t>
            </w:r>
            <w:r>
              <w:rPr>
                <w:rFonts w:hint="eastAsia" w:asciiTheme="minorEastAsia" w:hAnsiTheme="minorEastAsia" w:eastAsiaTheme="minorEastAsia" w:cstheme="minorEastAsia"/>
                <w:color w:val="auto"/>
                <w:sz w:val="24"/>
                <w:highlight w:val="none"/>
                <w:lang w:val="en-US" w:eastAsia="zh-CN"/>
              </w:rPr>
              <w:t>0.5分，</w:t>
            </w:r>
            <w:r>
              <w:rPr>
                <w:rFonts w:hint="eastAsia" w:asciiTheme="minorEastAsia" w:hAnsiTheme="minorEastAsia" w:eastAsiaTheme="minorEastAsia" w:cstheme="minorEastAsia"/>
                <w:color w:val="auto"/>
                <w:sz w:val="24"/>
                <w:highlight w:val="none"/>
                <w:lang w:eastAsia="zh-CN"/>
              </w:rPr>
              <w:t>共</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b w:val="0"/>
                <w:bCs/>
                <w:color w:val="auto"/>
                <w:sz w:val="24"/>
                <w:highlight w:val="none"/>
              </w:rPr>
              <w:t>②</w:t>
            </w:r>
            <w:r>
              <w:rPr>
                <w:rFonts w:hint="eastAsia" w:asciiTheme="minorEastAsia" w:hAnsiTheme="minorEastAsia" w:eastAsiaTheme="minorEastAsia" w:cstheme="minorEastAsia"/>
                <w:color w:val="auto"/>
                <w:sz w:val="24"/>
                <w:highlight w:val="none"/>
              </w:rPr>
              <w:t>持有建（构）筑物消防证</w:t>
            </w:r>
            <w:r>
              <w:rPr>
                <w:rFonts w:hint="eastAsia" w:asciiTheme="minorEastAsia" w:hAnsiTheme="minorEastAsia" w:eastAsiaTheme="minorEastAsia" w:cstheme="minorEastAsia"/>
                <w:color w:val="auto"/>
                <w:sz w:val="24"/>
                <w:highlight w:val="none"/>
                <w:lang w:eastAsia="zh-CN"/>
              </w:rPr>
              <w:t>的每人</w:t>
            </w:r>
            <w:r>
              <w:rPr>
                <w:rFonts w:hint="eastAsia" w:asciiTheme="minorEastAsia" w:hAnsiTheme="minorEastAsia" w:eastAsiaTheme="minorEastAsia" w:cstheme="minorEastAsia"/>
                <w:color w:val="auto"/>
                <w:sz w:val="24"/>
                <w:highlight w:val="none"/>
              </w:rPr>
              <w:t>得</w:t>
            </w:r>
            <w:r>
              <w:rPr>
                <w:rFonts w:hint="eastAsia" w:asciiTheme="minorEastAsia" w:hAnsiTheme="minorEastAsia" w:eastAsiaTheme="minorEastAsia" w:cstheme="minorEastAsia"/>
                <w:color w:val="auto"/>
                <w:sz w:val="24"/>
                <w:highlight w:val="none"/>
                <w:lang w:val="en-US" w:eastAsia="zh-CN"/>
              </w:rPr>
              <w:t>0.5</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eastAsia="zh-CN"/>
              </w:rPr>
              <w:t>，共</w:t>
            </w:r>
            <w:r>
              <w:rPr>
                <w:rFonts w:hint="eastAsia" w:asciiTheme="minorEastAsia" w:hAnsiTheme="minorEastAsia" w:eastAsiaTheme="minorEastAsia" w:cstheme="minorEastAsia"/>
                <w:color w:val="auto"/>
                <w:sz w:val="24"/>
                <w:highlight w:val="none"/>
                <w:lang w:val="en-US" w:eastAsia="zh-CN"/>
              </w:rPr>
              <w:t>1分。</w:t>
            </w:r>
            <w:r>
              <w:rPr>
                <w:rFonts w:hint="eastAsia" w:asciiTheme="minorEastAsia" w:hAnsiTheme="minorEastAsia" w:eastAsiaTheme="minorEastAsia" w:cstheme="minorEastAsia"/>
                <w:color w:val="auto"/>
                <w:sz w:val="24"/>
                <w:highlight w:val="none"/>
                <w:lang w:eastAsia="zh-CN"/>
              </w:rPr>
              <w:t>一人有多证，按高计分，不重复计分，以上需提供相关证书及社保证明，否则不得分。共</w:t>
            </w:r>
            <w:r>
              <w:rPr>
                <w:rFonts w:hint="eastAsia" w:asciiTheme="minorEastAsia" w:hAnsiTheme="minorEastAsia" w:eastAsiaTheme="minorEastAsia" w:cstheme="minorEastAsia"/>
                <w:color w:val="auto"/>
                <w:sz w:val="24"/>
                <w:highlight w:val="none"/>
                <w:lang w:val="en-US" w:eastAsia="zh-CN"/>
              </w:rPr>
              <w:t>3分。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vMerge w:val="continue"/>
            <w:shd w:val="clear" w:color="auto" w:fill="auto"/>
            <w:noWrap w:val="0"/>
            <w:vAlign w:val="top"/>
          </w:tcPr>
          <w:p>
            <w:pPr>
              <w:shd w:val="clear"/>
              <w:spacing w:line="360" w:lineRule="auto"/>
              <w:outlineLvl w:val="0"/>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268" w:type="pct"/>
            <w:shd w:val="clear" w:color="auto" w:fill="auto"/>
            <w:noWrap w:val="0"/>
            <w:vAlign w:val="center"/>
          </w:tcPr>
          <w:p>
            <w:pPr>
              <w:shd w:val="clear"/>
              <w:spacing w:line="360" w:lineRule="auto"/>
              <w:jc w:val="center"/>
              <w:outlineLvl w:val="0"/>
              <w:rPr>
                <w:rFonts w:hint="default"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17</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投标人拟派本项目的工程人员同时具有</w:t>
            </w:r>
            <w:r>
              <w:rPr>
                <w:rFonts w:hint="eastAsia" w:ascii="宋体" w:hAnsi="宋体" w:eastAsia="宋体" w:cs="宋体"/>
                <w:color w:val="auto"/>
                <w:kern w:val="0"/>
                <w:sz w:val="24"/>
                <w:szCs w:val="24"/>
                <w:highlight w:val="none"/>
                <w:lang w:val="en-US" w:eastAsia="zh-CN"/>
              </w:rPr>
              <w:t>高、低压作业证</w:t>
            </w:r>
            <w:r>
              <w:rPr>
                <w:rFonts w:hint="eastAsia" w:ascii="宋体" w:hAnsi="宋体" w:cs="宋体"/>
                <w:color w:val="auto"/>
                <w:kern w:val="0"/>
                <w:sz w:val="24"/>
                <w:szCs w:val="24"/>
                <w:highlight w:val="none"/>
                <w:lang w:val="en-US" w:eastAsia="zh-CN"/>
              </w:rPr>
              <w:t>的每人得0.5分，</w:t>
            </w:r>
            <w:r>
              <w:rPr>
                <w:rFonts w:hint="eastAsia" w:asciiTheme="minorEastAsia" w:hAnsiTheme="minorEastAsia" w:eastAsiaTheme="minorEastAsia" w:cstheme="minorEastAsia"/>
                <w:color w:val="auto"/>
                <w:sz w:val="24"/>
                <w:highlight w:val="none"/>
                <w:lang w:eastAsia="zh-CN"/>
              </w:rPr>
              <w:t>以上需提供相关证书及社保证明，否则不得分，</w:t>
            </w:r>
            <w:r>
              <w:rPr>
                <w:rFonts w:hint="eastAsia" w:ascii="宋体" w:hAnsi="宋体" w:cs="宋体"/>
                <w:color w:val="auto"/>
                <w:kern w:val="0"/>
                <w:sz w:val="24"/>
                <w:szCs w:val="24"/>
                <w:highlight w:val="none"/>
                <w:lang w:val="en-US" w:eastAsia="zh-CN"/>
              </w:rPr>
              <w:t>共1分。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vMerge w:val="continue"/>
            <w:shd w:val="clear" w:color="auto" w:fill="auto"/>
            <w:noWrap w:val="0"/>
            <w:vAlign w:val="top"/>
          </w:tcPr>
          <w:p>
            <w:pPr>
              <w:shd w:val="clear"/>
              <w:spacing w:line="360" w:lineRule="auto"/>
              <w:outlineLvl w:val="0"/>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18</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投标人拟派本项目安保人员（现有岗位人员14人除外）中退伍军比例占安保总人数50%-55%，得0.5分；55%-60%，得1分；60%以上，得2分，需提供相关证书，未提供的不得分。共2分。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vMerge w:val="continue"/>
            <w:shd w:val="clear" w:color="auto" w:fill="auto"/>
            <w:noWrap w:val="0"/>
            <w:vAlign w:val="top"/>
          </w:tcPr>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7"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19</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pP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本项目拟投入专用车辆：1.总质量5吨及以上高空作业车1辆、2.总质量5吨及以上厢式货车1辆、3.总质量9吨及以上厢式货车1辆、4.总质量2吨及以上货车2辆，以上每满足一项得1分，需同时提供车辆行驶证、登记证、购置发票、实物照片，未提供或提供不全不得分，共4分。</w:t>
            </w:r>
          </w:p>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本项目拟投入专用设备：1.驾驶式多功能纯电动道路清扫车1辆、2.额定载人11座及以上电动巡逻车1辆、3.额定载人6座及以上电动巡逻车1辆，以上每满足一项得1分，需同时提供购买发票、实物照片，未提供或提供不全不得分，共3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7</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设备、工具投入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7" w:hRule="atLeast"/>
        </w:trPr>
        <w:tc>
          <w:tcPr>
            <w:tcW w:w="268" w:type="pct"/>
            <w:shd w:val="clear" w:color="auto" w:fill="auto"/>
            <w:noWrap w:val="0"/>
            <w:vAlign w:val="center"/>
          </w:tcPr>
          <w:p>
            <w:pPr>
              <w:shd w:val="clear"/>
              <w:spacing w:line="360" w:lineRule="auto"/>
              <w:jc w:val="center"/>
              <w:outlineLvl w:val="0"/>
              <w:rPr>
                <w:rFonts w:hint="default"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20</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本项目所能提供的</w:t>
            </w:r>
            <w:r>
              <w:rPr>
                <w:rFonts w:hint="eastAsia" w:asciiTheme="minorEastAsia" w:hAnsiTheme="minorEastAsia" w:eastAsiaTheme="minorEastAsia" w:cstheme="minorEastAsia"/>
                <w:b w:val="0"/>
                <w:bCs/>
                <w:color w:val="auto"/>
                <w:sz w:val="24"/>
                <w:highlight w:val="none"/>
                <w:lang w:val="en-US" w:eastAsia="zh-CN"/>
              </w:rPr>
              <w:t>安保、保洁、维修、绿化等设施设备的</w:t>
            </w:r>
            <w:r>
              <w:rPr>
                <w:rFonts w:hint="eastAsia" w:asciiTheme="minorEastAsia" w:hAnsiTheme="minorEastAsia" w:eastAsiaTheme="minorEastAsia" w:cstheme="minorEastAsia"/>
                <w:b w:val="0"/>
                <w:bCs/>
                <w:color w:val="auto"/>
                <w:sz w:val="24"/>
                <w:highlight w:val="none"/>
              </w:rPr>
              <w:t>投入和管理，提供物品投入清单，装备配置满足项目需求且全面的</w:t>
            </w:r>
            <w:r>
              <w:rPr>
                <w:rFonts w:hint="eastAsia" w:asciiTheme="minorEastAsia" w:hAnsiTheme="minorEastAsia" w:eastAsiaTheme="minorEastAsia" w:cstheme="minorEastAsia"/>
                <w:b w:val="0"/>
                <w:bCs/>
                <w:color w:val="auto"/>
                <w:sz w:val="24"/>
                <w:highlight w:val="none"/>
                <w:lang w:eastAsia="zh-CN"/>
              </w:rPr>
              <w:t>视为符合，</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全部符合得2分，</w:t>
            </w:r>
            <w:r>
              <w:rPr>
                <w:rFonts w:hint="eastAsia" w:asciiTheme="minorEastAsia" w:hAnsiTheme="minorEastAsia" w:eastAsiaTheme="minorEastAsia" w:cstheme="minorEastAsia"/>
                <w:b w:val="0"/>
                <w:bCs/>
                <w:color w:val="auto"/>
                <w:sz w:val="24"/>
                <w:highlight w:val="none"/>
                <w:lang w:eastAsia="zh-CN"/>
              </w:rPr>
              <w:t>基本</w:t>
            </w:r>
            <w:r>
              <w:rPr>
                <w:rFonts w:hint="eastAsia" w:asciiTheme="minorEastAsia" w:hAnsiTheme="minorEastAsia" w:eastAsiaTheme="minorEastAsia" w:cstheme="minorEastAsia"/>
                <w:b w:val="0"/>
                <w:bCs/>
                <w:color w:val="auto"/>
                <w:sz w:val="24"/>
                <w:highlight w:val="none"/>
              </w:rPr>
              <w:t>符合得</w:t>
            </w:r>
            <w:r>
              <w:rPr>
                <w:rFonts w:hint="eastAsia" w:asciiTheme="minorEastAsia" w:hAnsiTheme="minorEastAsia" w:eastAsiaTheme="minorEastAsia" w:cstheme="minorEastAsia"/>
                <w:b w:val="0"/>
                <w:bCs/>
                <w:color w:val="auto"/>
                <w:sz w:val="24"/>
                <w:highlight w:val="none"/>
                <w:lang w:val="en-US" w:eastAsia="zh-CN"/>
              </w:rPr>
              <w:t>1</w:t>
            </w:r>
            <w:r>
              <w:rPr>
                <w:rFonts w:hint="eastAsia" w:asciiTheme="minorEastAsia" w:hAnsiTheme="minorEastAsia" w:eastAsiaTheme="minorEastAsia" w:cstheme="minorEastAsia"/>
                <w:b w:val="0"/>
                <w:bCs/>
                <w:color w:val="auto"/>
                <w:sz w:val="24"/>
                <w:highlight w:val="none"/>
              </w:rPr>
              <w:t>分</w:t>
            </w:r>
            <w:r>
              <w:rPr>
                <w:rFonts w:hint="eastAsia" w:asciiTheme="minorEastAsia" w:hAnsiTheme="minorEastAsia" w:eastAsiaTheme="minorEastAsia" w:cstheme="minorEastAsia"/>
                <w:b w:val="0"/>
                <w:bCs/>
                <w:color w:val="auto"/>
                <w:sz w:val="24"/>
                <w:highlight w:val="none"/>
                <w:lang w:eastAsia="zh-CN"/>
              </w:rPr>
              <w:t>，部分符合得</w:t>
            </w:r>
            <w:r>
              <w:rPr>
                <w:rFonts w:hint="eastAsia" w:asciiTheme="minorEastAsia" w:hAnsiTheme="minorEastAsia" w:eastAsiaTheme="minorEastAsia" w:cstheme="minorEastAsia"/>
                <w:b w:val="0"/>
                <w:bCs/>
                <w:color w:val="auto"/>
                <w:sz w:val="24"/>
                <w:highlight w:val="none"/>
                <w:lang w:val="en-US" w:eastAsia="zh-CN"/>
              </w:rPr>
              <w:t>0.5分</w:t>
            </w:r>
            <w:r>
              <w:rPr>
                <w:rFonts w:hint="eastAsia" w:asciiTheme="minorEastAsia" w:hAnsiTheme="minorEastAsia" w:eastAsiaTheme="minorEastAsia" w:cstheme="minorEastAsia"/>
                <w:b w:val="0"/>
                <w:bCs/>
                <w:color w:val="auto"/>
                <w:sz w:val="24"/>
                <w:highlight w:val="none"/>
              </w:rPr>
              <w:t>，</w:t>
            </w:r>
            <w:r>
              <w:rPr>
                <w:rFonts w:hint="eastAsia" w:asciiTheme="minorEastAsia" w:hAnsiTheme="minorEastAsia" w:eastAsiaTheme="minorEastAsia" w:cstheme="minorEastAsia"/>
                <w:b w:val="0"/>
                <w:bCs/>
                <w:color w:val="auto"/>
                <w:sz w:val="24"/>
                <w:highlight w:val="none"/>
                <w:lang w:val="en-US" w:eastAsia="zh-CN"/>
              </w:rPr>
              <w:t>不符合或未提供不得分。共2分。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rPr>
              <w:t>2</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其他相关投入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5"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21</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针对本项目有比较完善的组织架构及管理制度，清晰简练地列出主要管理流程，包括运作流程图、激励机制、监督机制、自我约束机制、信息反馈渠道及处理机制。完全符合得</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分，</w:t>
            </w:r>
            <w:r>
              <w:rPr>
                <w:rFonts w:hint="eastAsia" w:asciiTheme="minorEastAsia" w:hAnsiTheme="minorEastAsia" w:eastAsiaTheme="minorEastAsia" w:cstheme="minorEastAsia"/>
                <w:b w:val="0"/>
                <w:bCs/>
                <w:color w:val="auto"/>
                <w:sz w:val="24"/>
                <w:highlight w:val="none"/>
                <w:lang w:eastAsia="zh-CN"/>
              </w:rPr>
              <w:t>基本</w:t>
            </w:r>
            <w:r>
              <w:rPr>
                <w:rFonts w:hint="eastAsia" w:asciiTheme="minorEastAsia" w:hAnsiTheme="minorEastAsia" w:eastAsiaTheme="minorEastAsia" w:cstheme="minorEastAsia"/>
                <w:b w:val="0"/>
                <w:bCs/>
                <w:color w:val="auto"/>
                <w:sz w:val="24"/>
                <w:highlight w:val="none"/>
              </w:rPr>
              <w:t>符合得</w:t>
            </w:r>
            <w:r>
              <w:rPr>
                <w:rFonts w:hint="eastAsia" w:asciiTheme="minorEastAsia" w:hAnsiTheme="minorEastAsia" w:eastAsiaTheme="minorEastAsia" w:cstheme="minorEastAsia"/>
                <w:b w:val="0"/>
                <w:bCs/>
                <w:color w:val="auto"/>
                <w:sz w:val="24"/>
                <w:highlight w:val="none"/>
                <w:lang w:val="en-US" w:eastAsia="zh-CN"/>
              </w:rPr>
              <w:t>1</w:t>
            </w:r>
            <w:r>
              <w:rPr>
                <w:rFonts w:hint="eastAsia" w:asciiTheme="minorEastAsia" w:hAnsiTheme="minorEastAsia" w:eastAsiaTheme="minorEastAsia" w:cstheme="minorEastAsia"/>
                <w:b w:val="0"/>
                <w:bCs/>
                <w:color w:val="auto"/>
                <w:sz w:val="24"/>
                <w:highlight w:val="none"/>
              </w:rPr>
              <w:t>分</w:t>
            </w:r>
            <w:r>
              <w:rPr>
                <w:rFonts w:hint="eastAsia" w:asciiTheme="minorEastAsia" w:hAnsiTheme="minorEastAsia" w:eastAsiaTheme="minorEastAsia" w:cstheme="minorEastAsia"/>
                <w:b w:val="0"/>
                <w:bCs/>
                <w:color w:val="auto"/>
                <w:sz w:val="24"/>
                <w:highlight w:val="none"/>
                <w:lang w:eastAsia="zh-CN"/>
              </w:rPr>
              <w:t>，部分符合得</w:t>
            </w:r>
            <w:r>
              <w:rPr>
                <w:rFonts w:hint="eastAsia" w:asciiTheme="minorEastAsia" w:hAnsiTheme="minorEastAsia" w:eastAsiaTheme="minorEastAsia" w:cstheme="minorEastAsia"/>
                <w:b w:val="0"/>
                <w:bCs/>
                <w:color w:val="auto"/>
                <w:sz w:val="24"/>
                <w:highlight w:val="none"/>
                <w:lang w:val="en-US" w:eastAsia="zh-CN"/>
              </w:rPr>
              <w:t>0.5分</w:t>
            </w:r>
            <w:r>
              <w:rPr>
                <w:rFonts w:hint="eastAsia" w:asciiTheme="minorEastAsia" w:hAnsiTheme="minorEastAsia" w:eastAsiaTheme="minorEastAsia" w:cstheme="minorEastAsia"/>
                <w:b w:val="0"/>
                <w:bCs/>
                <w:color w:val="auto"/>
                <w:sz w:val="24"/>
                <w:highlight w:val="none"/>
              </w:rPr>
              <w:t>，不符合不得分</w:t>
            </w:r>
            <w:r>
              <w:rPr>
                <w:rFonts w:hint="eastAsia" w:asciiTheme="minorEastAsia" w:hAnsiTheme="minorEastAsia" w:eastAsiaTheme="minorEastAsia" w:cstheme="minorEastAsia"/>
                <w:b w:val="0"/>
                <w:bCs/>
                <w:color w:val="auto"/>
                <w:sz w:val="24"/>
                <w:highlight w:val="none"/>
                <w:lang w:eastAsia="zh-CN"/>
              </w:rPr>
              <w:t>，共</w:t>
            </w:r>
            <w:r>
              <w:rPr>
                <w:rFonts w:hint="eastAsia" w:asciiTheme="minorEastAsia" w:hAnsiTheme="minorEastAsia" w:eastAsiaTheme="minorEastAsia" w:cstheme="minorEastAsia"/>
                <w:b w:val="0"/>
                <w:bCs/>
                <w:color w:val="auto"/>
                <w:sz w:val="24"/>
                <w:highlight w:val="none"/>
                <w:lang w:val="en-US" w:eastAsia="zh-CN"/>
              </w:rPr>
              <w:t>2分。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组织架构及管理制度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22</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项目组成员从业能力及职业安全的培训教育方案以及保持人员相对稳定的措施、承诺等。投标人根据招标文件阐明的采购需求，结合本项目物业的特点和自身的行业服务经验，提出完整、可行、有效的人员培训方案和保证人员稳定的措施。方案内容完整、满足采购需求的视为符合，全部符合得3分，基本符合得2分，部分符合得1分，不符合不得分，共3分。</w:t>
            </w:r>
          </w:p>
        </w:tc>
        <w:tc>
          <w:tcPr>
            <w:tcW w:w="358"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3</w:t>
            </w:r>
          </w:p>
        </w:tc>
        <w:tc>
          <w:tcPr>
            <w:tcW w:w="48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培训方案和保证人员稳定的措施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5"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23</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具有有效期内的质量管理体系认证、职业健康管理体系认证证书、环境管理体系认证</w:t>
            </w:r>
            <w:r>
              <w:rPr>
                <w:rFonts w:hint="eastAsia" w:asciiTheme="minorEastAsia" w:hAnsiTheme="minorEastAsia" w:eastAsiaTheme="minorEastAsia" w:cstheme="minorEastAsia"/>
                <w:b w:val="0"/>
                <w:bCs/>
                <w:color w:val="auto"/>
                <w:sz w:val="24"/>
                <w:highlight w:val="none"/>
                <w:lang w:eastAsia="zh-CN"/>
              </w:rPr>
              <w:t>证书、</w:t>
            </w:r>
            <w:r>
              <w:rPr>
                <w:rFonts w:hint="eastAsia" w:asciiTheme="minorEastAsia" w:hAnsiTheme="minorEastAsia" w:eastAsiaTheme="minorEastAsia" w:cstheme="minorEastAsia"/>
                <w:b w:val="0"/>
                <w:bCs/>
                <w:color w:val="auto"/>
                <w:sz w:val="24"/>
                <w:highlight w:val="none"/>
                <w:lang w:val="en-US" w:eastAsia="zh-CN"/>
              </w:rPr>
              <w:t>防暴力管理</w:t>
            </w:r>
            <w:r>
              <w:rPr>
                <w:rFonts w:hint="eastAsia" w:asciiTheme="minorEastAsia" w:hAnsiTheme="minorEastAsia" w:eastAsiaTheme="minorEastAsia" w:cstheme="minorEastAsia"/>
                <w:b w:val="0"/>
                <w:bCs/>
                <w:color w:val="auto"/>
                <w:sz w:val="24"/>
                <w:highlight w:val="none"/>
                <w:lang w:eastAsia="zh-CN"/>
              </w:rPr>
              <w:t>体系认证证书、**管理体系认证证书、生活垃圾分类认证证书，</w:t>
            </w:r>
            <w:r>
              <w:rPr>
                <w:rFonts w:hint="eastAsia" w:asciiTheme="minorEastAsia" w:hAnsiTheme="minorEastAsia" w:eastAsiaTheme="minorEastAsia" w:cstheme="minorEastAsia"/>
                <w:b w:val="0"/>
                <w:bCs/>
                <w:color w:val="auto"/>
                <w:sz w:val="24"/>
                <w:highlight w:val="none"/>
              </w:rPr>
              <w:t>提供相关证书，每项得</w:t>
            </w:r>
            <w:r>
              <w:rPr>
                <w:rFonts w:hint="eastAsia" w:asciiTheme="minorEastAsia" w:hAnsiTheme="minorEastAsia" w:eastAsiaTheme="minorEastAsia" w:cstheme="minorEastAsia"/>
                <w:b w:val="0"/>
                <w:bCs/>
                <w:color w:val="auto"/>
                <w:sz w:val="24"/>
                <w:highlight w:val="none"/>
                <w:lang w:val="en-US" w:eastAsia="zh-CN"/>
              </w:rPr>
              <w:t>0.5</w:t>
            </w:r>
            <w:r>
              <w:rPr>
                <w:rFonts w:hint="eastAsia" w:asciiTheme="minorEastAsia" w:hAnsiTheme="minorEastAsia" w:eastAsiaTheme="minorEastAsia" w:cstheme="minorEastAsia"/>
                <w:b w:val="0"/>
                <w:bCs/>
                <w:color w:val="auto"/>
                <w:sz w:val="24"/>
                <w:highlight w:val="none"/>
              </w:rPr>
              <w:t>分，共</w:t>
            </w:r>
            <w:r>
              <w:rPr>
                <w:rFonts w:hint="eastAsia" w:asciiTheme="minorEastAsia" w:hAnsiTheme="minorEastAsia" w:eastAsiaTheme="minorEastAsia" w:cstheme="minorEastAsia"/>
                <w:b w:val="0"/>
                <w:bCs/>
                <w:color w:val="auto"/>
                <w:sz w:val="24"/>
                <w:highlight w:val="none"/>
                <w:lang w:val="en-US" w:eastAsia="zh-CN"/>
              </w:rPr>
              <w:t>3</w:t>
            </w:r>
            <w:r>
              <w:rPr>
                <w:rFonts w:hint="eastAsia" w:asciiTheme="minorEastAsia" w:hAnsiTheme="minorEastAsia" w:eastAsiaTheme="minorEastAsia" w:cstheme="minorEastAsia"/>
                <w:b w:val="0"/>
                <w:bCs/>
                <w:color w:val="auto"/>
                <w:sz w:val="24"/>
                <w:highlight w:val="none"/>
              </w:rPr>
              <w:t>分。</w:t>
            </w:r>
          </w:p>
        </w:tc>
        <w:tc>
          <w:tcPr>
            <w:tcW w:w="35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482"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客观分</w:t>
            </w:r>
          </w:p>
        </w:tc>
        <w:tc>
          <w:tcPr>
            <w:tcW w:w="805" w:type="pct"/>
            <w:vMerge w:val="restar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24</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自20</w:t>
            </w:r>
            <w:r>
              <w:rPr>
                <w:rFonts w:hint="eastAsia" w:asciiTheme="minorEastAsia" w:hAnsiTheme="minorEastAsia" w:eastAsiaTheme="minorEastAsia" w:cstheme="minorEastAsia"/>
                <w:b w:val="0"/>
                <w:bCs/>
                <w:color w:val="auto"/>
                <w:sz w:val="24"/>
                <w:highlight w:val="none"/>
                <w:lang w:val="en-US" w:eastAsia="zh-CN"/>
              </w:rPr>
              <w:t>20</w:t>
            </w:r>
            <w:r>
              <w:rPr>
                <w:rFonts w:hint="eastAsia" w:asciiTheme="minorEastAsia" w:hAnsiTheme="minorEastAsia" w:eastAsiaTheme="minorEastAsia" w:cstheme="minorEastAsia"/>
                <w:b w:val="0"/>
                <w:bCs/>
                <w:color w:val="auto"/>
                <w:sz w:val="24"/>
                <w:highlight w:val="none"/>
              </w:rPr>
              <w:t>年1月1日至开标时间止</w:t>
            </w:r>
            <w:r>
              <w:rPr>
                <w:rFonts w:hint="eastAsia" w:asciiTheme="minorEastAsia" w:hAnsiTheme="minorEastAsia" w:eastAsiaTheme="minorEastAsia" w:cstheme="minorEastAsia"/>
                <w:b w:val="0"/>
                <w:bCs/>
                <w:color w:val="auto"/>
                <w:sz w:val="24"/>
                <w:highlight w:val="none"/>
                <w:lang w:eastAsia="zh-CN"/>
              </w:rPr>
              <w:t>（时间以获奖证书或文件落款时间为准）所获</w:t>
            </w:r>
            <w:r>
              <w:rPr>
                <w:rFonts w:hint="eastAsia" w:asciiTheme="minorEastAsia" w:hAnsiTheme="minorEastAsia" w:eastAsiaTheme="minorEastAsia" w:cstheme="minorEastAsia"/>
                <w:b w:val="0"/>
                <w:bCs/>
                <w:color w:val="auto"/>
                <w:sz w:val="24"/>
                <w:highlight w:val="none"/>
                <w:lang w:val="en-US" w:eastAsia="zh-CN"/>
              </w:rPr>
              <w:t>政府</w:t>
            </w:r>
            <w:r>
              <w:rPr>
                <w:rFonts w:hint="eastAsia" w:asciiTheme="minorEastAsia" w:hAnsiTheme="minorEastAsia" w:eastAsiaTheme="minorEastAsia" w:cstheme="minorEastAsia"/>
                <w:b w:val="0"/>
                <w:bCs/>
                <w:color w:val="auto"/>
                <w:sz w:val="24"/>
                <w:highlight w:val="none"/>
                <w:lang w:eastAsia="zh-CN"/>
              </w:rPr>
              <w:t>部门表彰的荣誉，获得</w:t>
            </w:r>
            <w:r>
              <w:rPr>
                <w:rFonts w:hint="eastAsia" w:asciiTheme="minorEastAsia" w:hAnsiTheme="minorEastAsia" w:eastAsiaTheme="minorEastAsia" w:cstheme="minorEastAsia"/>
                <w:b w:val="0"/>
                <w:bCs/>
                <w:color w:val="auto"/>
                <w:sz w:val="24"/>
                <w:highlight w:val="none"/>
                <w:lang w:val="en-US" w:eastAsia="zh-CN"/>
              </w:rPr>
              <w:t>省</w:t>
            </w:r>
            <w:r>
              <w:rPr>
                <w:rFonts w:hint="eastAsia" w:asciiTheme="minorEastAsia" w:hAnsiTheme="minorEastAsia" w:eastAsiaTheme="minorEastAsia" w:cstheme="minorEastAsia"/>
                <w:b w:val="0"/>
                <w:bCs/>
                <w:color w:val="auto"/>
                <w:sz w:val="24"/>
                <w:highlight w:val="none"/>
                <w:lang w:eastAsia="zh-CN"/>
              </w:rPr>
              <w:t>级及以上荣誉的每个得</w:t>
            </w:r>
            <w:r>
              <w:rPr>
                <w:rFonts w:hint="eastAsia" w:asciiTheme="minorEastAsia" w:hAnsiTheme="minorEastAsia" w:eastAsiaTheme="minorEastAsia" w:cstheme="minorEastAsia"/>
                <w:b w:val="0"/>
                <w:bCs/>
                <w:color w:val="auto"/>
                <w:sz w:val="24"/>
                <w:highlight w:val="none"/>
                <w:lang w:val="en-US" w:eastAsia="zh-CN"/>
              </w:rPr>
              <w:t>1</w:t>
            </w:r>
            <w:r>
              <w:rPr>
                <w:rFonts w:hint="eastAsia" w:asciiTheme="minorEastAsia" w:hAnsiTheme="minorEastAsia" w:eastAsiaTheme="minorEastAsia" w:cstheme="minorEastAsia"/>
                <w:b w:val="0"/>
                <w:bCs/>
                <w:color w:val="auto"/>
                <w:sz w:val="24"/>
                <w:highlight w:val="none"/>
                <w:lang w:eastAsia="zh-CN"/>
              </w:rPr>
              <w:t>分，最高得</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lang w:eastAsia="zh-CN"/>
              </w:rPr>
              <w:t>分；获得市级荣誉的每个得</w:t>
            </w:r>
            <w:r>
              <w:rPr>
                <w:rFonts w:hint="eastAsia" w:asciiTheme="minorEastAsia" w:hAnsiTheme="minorEastAsia" w:eastAsiaTheme="minorEastAsia" w:cstheme="minorEastAsia"/>
                <w:b w:val="0"/>
                <w:bCs/>
                <w:color w:val="auto"/>
                <w:sz w:val="24"/>
                <w:highlight w:val="none"/>
                <w:lang w:val="en-US" w:eastAsia="zh-CN"/>
              </w:rPr>
              <w:t>0.5</w:t>
            </w:r>
            <w:r>
              <w:rPr>
                <w:rFonts w:hint="eastAsia" w:asciiTheme="minorEastAsia" w:hAnsiTheme="minorEastAsia" w:eastAsiaTheme="minorEastAsia" w:cstheme="minorEastAsia"/>
                <w:b w:val="0"/>
                <w:bCs/>
                <w:color w:val="auto"/>
                <w:sz w:val="24"/>
                <w:highlight w:val="none"/>
                <w:lang w:eastAsia="zh-CN"/>
              </w:rPr>
              <w:t>分，最高得</w:t>
            </w:r>
            <w:r>
              <w:rPr>
                <w:rFonts w:hint="eastAsia" w:asciiTheme="minorEastAsia" w:hAnsiTheme="minorEastAsia" w:eastAsiaTheme="minorEastAsia" w:cstheme="minorEastAsia"/>
                <w:b w:val="0"/>
                <w:bCs/>
                <w:color w:val="auto"/>
                <w:sz w:val="24"/>
                <w:highlight w:val="none"/>
                <w:lang w:val="en-US" w:eastAsia="zh-CN"/>
              </w:rPr>
              <w:t>1</w:t>
            </w:r>
            <w:r>
              <w:rPr>
                <w:rFonts w:hint="eastAsia" w:asciiTheme="minorEastAsia" w:hAnsiTheme="minorEastAsia" w:eastAsiaTheme="minorEastAsia" w:cstheme="minorEastAsia"/>
                <w:b w:val="0"/>
                <w:bCs/>
                <w:color w:val="auto"/>
                <w:sz w:val="24"/>
                <w:highlight w:val="none"/>
                <w:lang w:eastAsia="zh-CN"/>
              </w:rPr>
              <w:t>分</w:t>
            </w:r>
            <w:r>
              <w:rPr>
                <w:rFonts w:hint="eastAsia" w:asciiTheme="minorEastAsia" w:hAnsiTheme="minorEastAsia" w:eastAsiaTheme="minorEastAsia" w:cstheme="minorEastAsia"/>
                <w:b w:val="0"/>
                <w:bCs/>
                <w:color w:val="auto"/>
                <w:sz w:val="24"/>
                <w:highlight w:val="none"/>
                <w:lang w:val="en-US" w:eastAsia="zh-CN"/>
              </w:rPr>
              <w:t>。需</w:t>
            </w:r>
            <w:r>
              <w:rPr>
                <w:rFonts w:hint="eastAsia" w:asciiTheme="minorEastAsia" w:hAnsiTheme="minorEastAsia" w:eastAsiaTheme="minorEastAsia" w:cstheme="minorEastAsia"/>
                <w:b w:val="0"/>
                <w:bCs/>
                <w:color w:val="auto"/>
                <w:sz w:val="24"/>
                <w:highlight w:val="none"/>
                <w:lang w:eastAsia="zh-CN"/>
              </w:rPr>
              <w:t>提供获奖证书或文件，否则不得分，同一荣誉按高计分，不重复计分，共</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lang w:eastAsia="zh-CN"/>
              </w:rPr>
              <w:t>分。</w:t>
            </w:r>
          </w:p>
        </w:tc>
        <w:tc>
          <w:tcPr>
            <w:tcW w:w="35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客观分</w:t>
            </w:r>
          </w:p>
        </w:tc>
        <w:tc>
          <w:tcPr>
            <w:tcW w:w="805" w:type="pct"/>
            <w:vMerge w:val="continue"/>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268"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25</w:t>
            </w:r>
          </w:p>
        </w:tc>
        <w:tc>
          <w:tcPr>
            <w:tcW w:w="3086"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自20</w:t>
            </w:r>
            <w:r>
              <w:rPr>
                <w:rFonts w:hint="eastAsia" w:asciiTheme="minorEastAsia" w:hAnsiTheme="minorEastAsia" w:eastAsiaTheme="minorEastAsia" w:cstheme="minorEastAsia"/>
                <w:b w:val="0"/>
                <w:bCs/>
                <w:color w:val="auto"/>
                <w:sz w:val="24"/>
                <w:highlight w:val="none"/>
                <w:lang w:val="en-US" w:eastAsia="zh-CN"/>
              </w:rPr>
              <w:t>20</w:t>
            </w:r>
            <w:r>
              <w:rPr>
                <w:rFonts w:hint="eastAsia" w:asciiTheme="minorEastAsia" w:hAnsiTheme="minorEastAsia" w:eastAsiaTheme="minorEastAsia" w:cstheme="minorEastAsia"/>
                <w:b w:val="0"/>
                <w:bCs/>
                <w:color w:val="auto"/>
                <w:sz w:val="24"/>
                <w:highlight w:val="none"/>
              </w:rPr>
              <w:t>年1月1日至开标时间止具有类似业绩</w:t>
            </w:r>
            <w:r>
              <w:rPr>
                <w:rFonts w:hint="eastAsia" w:asciiTheme="minorEastAsia" w:hAnsiTheme="minorEastAsia" w:eastAsiaTheme="minorEastAsia" w:cstheme="minorEastAsia"/>
                <w:b w:val="0"/>
                <w:bCs/>
                <w:color w:val="auto"/>
                <w:sz w:val="24"/>
                <w:highlight w:val="none"/>
                <w:lang w:eastAsia="zh-CN"/>
              </w:rPr>
              <w:t>（需同时包含保安、物业）</w:t>
            </w:r>
            <w:r>
              <w:rPr>
                <w:rFonts w:hint="eastAsia" w:asciiTheme="minorEastAsia" w:hAnsiTheme="minorEastAsia" w:eastAsiaTheme="minorEastAsia" w:cstheme="minorEastAsia"/>
                <w:b w:val="0"/>
                <w:bCs/>
                <w:color w:val="auto"/>
                <w:sz w:val="24"/>
                <w:highlight w:val="none"/>
              </w:rPr>
              <w:t>，且服务过程中获得业主好评的每个业绩得</w:t>
            </w:r>
            <w:r>
              <w:rPr>
                <w:rFonts w:hint="eastAsia" w:asciiTheme="minorEastAsia" w:hAnsiTheme="minorEastAsia" w:eastAsiaTheme="minorEastAsia" w:cstheme="minorEastAsia"/>
                <w:b w:val="0"/>
                <w:bCs/>
                <w:color w:val="auto"/>
                <w:sz w:val="24"/>
                <w:highlight w:val="none"/>
                <w:lang w:val="en-US" w:eastAsia="zh-CN"/>
              </w:rPr>
              <w:t>0.5</w:t>
            </w:r>
            <w:r>
              <w:rPr>
                <w:rFonts w:hint="eastAsia" w:asciiTheme="minorEastAsia" w:hAnsiTheme="minorEastAsia" w:eastAsiaTheme="minorEastAsia" w:cstheme="minorEastAsia"/>
                <w:b w:val="0"/>
                <w:bCs/>
                <w:color w:val="auto"/>
                <w:sz w:val="24"/>
                <w:highlight w:val="none"/>
              </w:rPr>
              <w:t>分，</w:t>
            </w:r>
            <w:r>
              <w:rPr>
                <w:rFonts w:hint="eastAsia" w:asciiTheme="minorEastAsia" w:hAnsiTheme="minorEastAsia" w:eastAsiaTheme="minorEastAsia" w:cstheme="minorEastAsia"/>
                <w:b w:val="0"/>
                <w:bCs/>
                <w:color w:val="auto"/>
                <w:sz w:val="24"/>
                <w:highlight w:val="none"/>
                <w:lang w:eastAsia="zh-CN"/>
              </w:rPr>
              <w:t>需同时</w:t>
            </w:r>
            <w:r>
              <w:rPr>
                <w:rFonts w:hint="eastAsia" w:asciiTheme="minorEastAsia" w:hAnsiTheme="minorEastAsia" w:eastAsiaTheme="minorEastAsia" w:cstheme="minorEastAsia"/>
                <w:b w:val="0"/>
                <w:bCs/>
                <w:color w:val="auto"/>
                <w:sz w:val="24"/>
                <w:highlight w:val="none"/>
              </w:rPr>
              <w:t>提供合同及业主单位盖章的表扬信</w:t>
            </w:r>
            <w:r>
              <w:rPr>
                <w:rFonts w:hint="eastAsia" w:asciiTheme="minorEastAsia" w:hAnsiTheme="minorEastAsia" w:eastAsiaTheme="minorEastAsia" w:cstheme="minorEastAsia"/>
                <w:b w:val="0"/>
                <w:bCs/>
                <w:color w:val="auto"/>
                <w:sz w:val="24"/>
                <w:highlight w:val="none"/>
                <w:lang w:eastAsia="zh-CN"/>
              </w:rPr>
              <w:t>或验收单</w:t>
            </w:r>
            <w:r>
              <w:rPr>
                <w:rFonts w:hint="eastAsia" w:asciiTheme="minorEastAsia" w:hAnsiTheme="minorEastAsia" w:eastAsiaTheme="minorEastAsia" w:cstheme="minorEastAsia"/>
                <w:b w:val="0"/>
                <w:bCs/>
                <w:color w:val="auto"/>
                <w:sz w:val="24"/>
                <w:highlight w:val="none"/>
              </w:rPr>
              <w:t>或其他证明材料，</w:t>
            </w:r>
            <w:r>
              <w:rPr>
                <w:rFonts w:hint="eastAsia" w:asciiTheme="minorEastAsia" w:hAnsiTheme="minorEastAsia" w:eastAsiaTheme="minorEastAsia" w:cstheme="minorEastAsia"/>
                <w:b w:val="0"/>
                <w:bCs/>
                <w:color w:val="auto"/>
                <w:sz w:val="24"/>
                <w:highlight w:val="none"/>
                <w:lang w:eastAsia="zh-CN"/>
              </w:rPr>
              <w:t>未提供或提供不全不得分，</w:t>
            </w:r>
            <w:r>
              <w:rPr>
                <w:rFonts w:hint="eastAsia" w:asciiTheme="minorEastAsia" w:hAnsiTheme="minorEastAsia" w:eastAsiaTheme="minorEastAsia" w:cstheme="minorEastAsia"/>
                <w:b w:val="0"/>
                <w:bCs/>
                <w:color w:val="auto"/>
                <w:sz w:val="24"/>
                <w:highlight w:val="none"/>
              </w:rPr>
              <w:t>共</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分。</w:t>
            </w:r>
          </w:p>
        </w:tc>
        <w:tc>
          <w:tcPr>
            <w:tcW w:w="35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客观分</w:t>
            </w:r>
          </w:p>
        </w:tc>
        <w:tc>
          <w:tcPr>
            <w:tcW w:w="805"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268"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26</w:t>
            </w:r>
          </w:p>
        </w:tc>
        <w:tc>
          <w:tcPr>
            <w:tcW w:w="3086" w:type="pct"/>
            <w:shd w:val="clear" w:color="auto" w:fill="auto"/>
            <w:noWrap w:val="0"/>
            <w:vAlign w:val="top"/>
          </w:tcPr>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有效投标报价的最低价作为评标基准价，其最低报价为满分；按［投标报价得分=（评标基准价/投标报价）*</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0］的计算公式计算。</w:t>
            </w:r>
          </w:p>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评标过程中，不得去掉报价中的最高报价和最低报价。</w:t>
            </w:r>
          </w:p>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因落实政府采购政策需要进行价格调整的，以调整后的价格计算评标基准价和投标报价。</w:t>
            </w:r>
          </w:p>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对于未预留份额专门面向中小企业的政府采购项目，以及预留份额政府采购服务项目中的非预留部分标项，对小型和微型企业的投标报价给予</w:t>
            </w:r>
            <w:r>
              <w:rPr>
                <w:rFonts w:hint="eastAsia" w:asciiTheme="minorEastAsia" w:hAnsiTheme="minorEastAsia" w:eastAsiaTheme="minorEastAsia" w:cstheme="minorEastAsia"/>
                <w:b/>
                <w:bCs w:val="0"/>
                <w:color w:val="auto"/>
                <w:sz w:val="24"/>
                <w:highlight w:val="none"/>
              </w:rPr>
              <w:t>10%</w:t>
            </w:r>
            <w:r>
              <w:rPr>
                <w:rFonts w:hint="eastAsia" w:asciiTheme="minorEastAsia" w:hAnsiTheme="minorEastAsia" w:eastAsiaTheme="minorEastAsia" w:cstheme="minorEastAsia"/>
                <w:b w:val="0"/>
                <w:bCs/>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约定小微企业的合同份额占到合同总金额30%以上的，对联合体或者大中型企业的报价给予</w:t>
            </w:r>
            <w:r>
              <w:rPr>
                <w:rFonts w:hint="eastAsia" w:asciiTheme="minorEastAsia" w:hAnsiTheme="minorEastAsia" w:eastAsiaTheme="minorEastAsia" w:cstheme="minorEastAsia"/>
                <w:b/>
                <w:bCs w:val="0"/>
                <w:color w:val="auto"/>
                <w:sz w:val="24"/>
                <w:highlight w:val="none"/>
              </w:rPr>
              <w:t>4%</w:t>
            </w:r>
            <w:r>
              <w:rPr>
                <w:rFonts w:hint="eastAsia" w:asciiTheme="minorEastAsia" w:hAnsiTheme="minorEastAsia" w:eastAsiaTheme="minorEastAsia" w:cstheme="minorEastAsia"/>
                <w:b w:val="0"/>
                <w:bCs/>
                <w:color w:val="auto"/>
                <w:sz w:val="24"/>
                <w:highlight w:val="none"/>
              </w:rPr>
              <w:t>的扣除，用扣除后的价格参加评审。</w:t>
            </w:r>
          </w:p>
        </w:tc>
        <w:tc>
          <w:tcPr>
            <w:tcW w:w="358" w:type="pct"/>
            <w:shd w:val="clear" w:color="auto" w:fill="auto"/>
            <w:noWrap w:val="0"/>
            <w:vAlign w:val="center"/>
          </w:tcPr>
          <w:p>
            <w:pPr>
              <w:shd w:val="clear"/>
              <w:spacing w:line="360" w:lineRule="auto"/>
              <w:ind w:firstLine="120" w:firstLineChars="50"/>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0</w:t>
            </w:r>
          </w:p>
        </w:tc>
        <w:tc>
          <w:tcPr>
            <w:tcW w:w="482" w:type="pct"/>
            <w:shd w:val="clear" w:color="auto" w:fill="auto"/>
            <w:noWrap w:val="0"/>
            <w:vAlign w:val="center"/>
          </w:tcPr>
          <w:p>
            <w:pPr>
              <w:shd w:val="clear"/>
              <w:spacing w:line="360" w:lineRule="auto"/>
              <w:ind w:firstLine="120" w:firstLineChars="50"/>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w:t>
            </w:r>
          </w:p>
        </w:tc>
        <w:tc>
          <w:tcPr>
            <w:tcW w:w="805"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9"/>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9"/>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4"/>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4.2.15法律、法规、规章（适用本市的）及省级以上规范性文件（适用本市的）规定的其他无效情形。</w:t>
      </w:r>
    </w:p>
    <w:p>
      <w:pPr>
        <w:pStyle w:val="2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6"/>
        <w:snapToGrid w:val="0"/>
        <w:spacing w:line="360" w:lineRule="auto"/>
        <w:rPr>
          <w:rFonts w:cs="宋体"/>
          <w:color w:val="auto"/>
          <w:highlight w:val="none"/>
        </w:rPr>
      </w:pPr>
      <w:r>
        <w:rPr>
          <w:rFonts w:hint="eastAsia" w:cs="宋体"/>
          <w:color w:val="auto"/>
          <w:highlight w:val="none"/>
        </w:rPr>
        <w:t>5.4因重大变故，采购任务取消的。</w:t>
      </w:r>
    </w:p>
    <w:p>
      <w:pPr>
        <w:pStyle w:val="26"/>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6"/>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0"/>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4"/>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7"/>
        <w:spacing w:before="120" w:line="22" w:lineRule="atLeast"/>
        <w:rPr>
          <w:rFonts w:ascii="宋体" w:hAnsi="宋体" w:eastAsia="宋体" w:cs="宋体"/>
          <w:color w:val="auto"/>
          <w:szCs w:val="24"/>
          <w:highlight w:val="none"/>
        </w:rPr>
      </w:pPr>
    </w:p>
    <w:p>
      <w:pPr>
        <w:pStyle w:val="597"/>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680" w:right="1417" w:bottom="471" w:left="1417"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5" w:name="_Toc20421"/>
      <w:bookmarkStart w:id="396" w:name="_Toc22967"/>
      <w:bookmarkStart w:id="397" w:name="_Toc28855"/>
      <w:bookmarkStart w:id="398" w:name="_Toc15367"/>
      <w:bookmarkStart w:id="399" w:name="_Toc19273"/>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0" w:name="_Toc6311"/>
      <w:bookmarkStart w:id="401" w:name="_Toc22185"/>
      <w:bookmarkStart w:id="402" w:name="_Toc6773"/>
      <w:bookmarkStart w:id="403" w:name="_Toc18585"/>
      <w:bookmarkStart w:id="404" w:name="_Toc2918"/>
      <w:r>
        <w:rPr>
          <w:rFonts w:ascii="宋体" w:hAnsi="宋体"/>
          <w:b/>
          <w:color w:val="auto"/>
          <w:sz w:val="24"/>
          <w:highlight w:val="none"/>
        </w:rPr>
        <w:t xml:space="preserve">1.2 </w:t>
      </w:r>
      <w:r>
        <w:rPr>
          <w:rFonts w:hint="eastAsia" w:ascii="宋体" w:hAnsi="宋体"/>
          <w:b/>
          <w:color w:val="auto"/>
          <w:sz w:val="24"/>
          <w:highlight w:val="none"/>
        </w:rPr>
        <w:t>标的</w:t>
      </w:r>
      <w:bookmarkEnd w:id="400"/>
      <w:bookmarkEnd w:id="401"/>
      <w:bookmarkEnd w:id="402"/>
      <w:bookmarkEnd w:id="403"/>
      <w:bookmarkEnd w:id="404"/>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58"/>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spacing w:line="560" w:lineRule="exact"/>
        <w:ind w:firstLine="480" w:firstLineChars="200"/>
        <w:rPr>
          <w:rFonts w:ascii="宋体" w:hAnsi="宋体" w:cs="宋体"/>
          <w:color w:val="auto"/>
          <w:sz w:val="24"/>
          <w:highlight w:val="none"/>
          <w:u w:val="single"/>
        </w:rPr>
      </w:pPr>
      <w:bookmarkStart w:id="405" w:name="_Toc5635"/>
      <w:bookmarkStart w:id="406" w:name="_Toc21124"/>
      <w:bookmarkStart w:id="407" w:name="_Toc13918"/>
      <w:bookmarkStart w:id="408" w:name="_Toc4929"/>
      <w:bookmarkStart w:id="409" w:name="_Toc1386"/>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5"/>
      <w:bookmarkEnd w:id="406"/>
      <w:bookmarkEnd w:id="407"/>
      <w:bookmarkEnd w:id="408"/>
      <w:bookmarkEnd w:id="409"/>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18"/>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18"/>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18"/>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0" w:name="_Toc30506"/>
      <w:bookmarkStart w:id="411" w:name="_Toc3654"/>
      <w:bookmarkStart w:id="412" w:name="_Toc14993"/>
      <w:bookmarkStart w:id="413" w:name="_Toc26916"/>
      <w:bookmarkStart w:id="414" w:name="_Toc30158"/>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4"/>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0"/>
    <w:bookmarkEnd w:id="411"/>
    <w:bookmarkEnd w:id="412"/>
    <w:bookmarkEnd w:id="413"/>
    <w:bookmarkEnd w:id="414"/>
    <w:p>
      <w:pPr>
        <w:pStyle w:val="958"/>
        <w:spacing w:before="0" w:beforeAutospacing="0" w:after="0" w:afterAutospacing="0" w:line="360" w:lineRule="auto"/>
        <w:ind w:firstLine="480"/>
        <w:rPr>
          <w:b/>
          <w:color w:val="auto"/>
          <w:highlight w:val="none"/>
        </w:rPr>
      </w:pPr>
      <w:bookmarkStart w:id="415" w:name="_Toc1814"/>
      <w:bookmarkStart w:id="416" w:name="_Toc22618"/>
      <w:bookmarkStart w:id="417" w:name="_Toc10340"/>
      <w:bookmarkStart w:id="418" w:name="_Toc3625"/>
      <w:bookmarkStart w:id="419" w:name="_Toc11108"/>
      <w:bookmarkStart w:id="420" w:name="_Toc8772"/>
      <w:bookmarkStart w:id="421" w:name="_Toc4760"/>
      <w:bookmarkStart w:id="422" w:name="_Toc31421"/>
      <w:r>
        <w:rPr>
          <w:rFonts w:hint="eastAsia"/>
          <w:b/>
          <w:color w:val="auto"/>
          <w:highlight w:val="none"/>
        </w:rPr>
        <w:t>1.4履约保证金</w:t>
      </w:r>
    </w:p>
    <w:p>
      <w:pPr>
        <w:pStyle w:val="958"/>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否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4"/>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5"/>
      <w:bookmarkEnd w:id="416"/>
      <w:bookmarkEnd w:id="417"/>
      <w:r>
        <w:rPr>
          <w:rFonts w:hint="eastAsia" w:ascii="宋体" w:hAnsi="宋体" w:cs="宋体"/>
          <w:b/>
          <w:color w:val="auto"/>
          <w:sz w:val="24"/>
          <w:highlight w:val="none"/>
        </w:rPr>
        <w:t>预付款</w:t>
      </w:r>
    </w:p>
    <w:p>
      <w:pPr>
        <w:pStyle w:val="958"/>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否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8"/>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8"/>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8"/>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8"/>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8"/>
      <w:bookmarkEnd w:id="419"/>
      <w:bookmarkEnd w:id="420"/>
      <w:bookmarkEnd w:id="421"/>
      <w:bookmarkEnd w:id="422"/>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3" w:name="_Toc3079"/>
      <w:bookmarkStart w:id="424" w:name="_Toc24662"/>
      <w:bookmarkStart w:id="425" w:name="_Toc5698"/>
      <w:bookmarkStart w:id="426" w:name="_Toc8586"/>
      <w:bookmarkStart w:id="427" w:name="_Toc2375"/>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3"/>
      <w:bookmarkEnd w:id="424"/>
      <w:bookmarkEnd w:id="425"/>
      <w:bookmarkEnd w:id="426"/>
      <w:bookmarkEnd w:id="427"/>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4"/>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8" w:name="_Toc30329"/>
      <w:bookmarkStart w:id="429" w:name="_Toc9497"/>
      <w:bookmarkStart w:id="430" w:name="_Toc26807"/>
      <w:bookmarkStart w:id="431" w:name="_Toc32454"/>
      <w:bookmarkStart w:id="432" w:name="_Toc18683"/>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highlight w:val="none"/>
        </w:rPr>
      </w:pPr>
      <w:bookmarkStart w:id="433" w:name="_Toc15583"/>
      <w:bookmarkStart w:id="434" w:name="_Toc28375"/>
      <w:bookmarkStart w:id="435" w:name="_Toc16021"/>
      <w:r>
        <w:rPr>
          <w:rFonts w:hint="eastAsia" w:ascii="宋体" w:hAnsi="宋体" w:cs="宋体"/>
          <w:b/>
          <w:color w:val="auto"/>
          <w:sz w:val="24"/>
          <w:highlight w:val="none"/>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6" w:name="_Toc7245"/>
      <w:bookmarkStart w:id="437" w:name="_Toc15322"/>
      <w:bookmarkStart w:id="438" w:name="_Toc11173"/>
      <w:r>
        <w:rPr>
          <w:rFonts w:hint="eastAsia" w:ascii="宋体" w:hAnsi="宋体" w:cs="宋体"/>
          <w:b/>
          <w:color w:val="auto"/>
          <w:sz w:val="24"/>
          <w:highlight w:val="none"/>
        </w:rPr>
        <w:t>2.0 合同生效</w:t>
      </w:r>
      <w:bookmarkEnd w:id="436"/>
      <w:bookmarkEnd w:id="437"/>
      <w:bookmarkEnd w:id="438"/>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700"/>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9" w:name="_Toc5228"/>
      <w:bookmarkStart w:id="440" w:name="_Toc25079"/>
      <w:bookmarkStart w:id="441" w:name="_Toc31297"/>
      <w:bookmarkStart w:id="442" w:name="_Toc14021"/>
      <w:bookmarkStart w:id="443" w:name="_Toc19680"/>
      <w:r>
        <w:rPr>
          <w:rFonts w:ascii="宋体" w:hAnsi="宋体"/>
          <w:b/>
          <w:color w:val="auto"/>
          <w:sz w:val="24"/>
          <w:highlight w:val="none"/>
        </w:rPr>
        <w:t>2.1 定义</w:t>
      </w:r>
      <w:bookmarkEnd w:id="439"/>
      <w:bookmarkEnd w:id="440"/>
      <w:bookmarkEnd w:id="441"/>
      <w:bookmarkEnd w:id="442"/>
      <w:bookmarkEnd w:id="443"/>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4" w:name="_Toc23289"/>
      <w:bookmarkStart w:id="445" w:name="_Toc31402"/>
      <w:bookmarkStart w:id="446" w:name="_Toc19539"/>
      <w:bookmarkStart w:id="447" w:name="_Toc3769"/>
      <w:bookmarkStart w:id="448" w:name="_Toc16752"/>
      <w:r>
        <w:rPr>
          <w:rFonts w:ascii="宋体" w:hAnsi="宋体"/>
          <w:b/>
          <w:color w:val="auto"/>
          <w:sz w:val="24"/>
          <w:highlight w:val="none"/>
        </w:rPr>
        <w:t>2.2 技术规范</w:t>
      </w:r>
      <w:bookmarkEnd w:id="444"/>
      <w:bookmarkEnd w:id="445"/>
      <w:bookmarkEnd w:id="446"/>
      <w:bookmarkEnd w:id="447"/>
      <w:bookmarkEnd w:id="44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9" w:name="_Toc13673"/>
      <w:bookmarkStart w:id="450" w:name="_Toc27945"/>
      <w:bookmarkStart w:id="451" w:name="_Toc4133"/>
      <w:bookmarkStart w:id="452" w:name="_Toc9161"/>
      <w:bookmarkStart w:id="453" w:name="_Toc12412"/>
      <w:r>
        <w:rPr>
          <w:rFonts w:ascii="宋体" w:hAnsi="宋体"/>
          <w:b/>
          <w:color w:val="auto"/>
          <w:sz w:val="24"/>
          <w:highlight w:val="none"/>
        </w:rPr>
        <w:t>2.3 知识产权</w:t>
      </w:r>
      <w:bookmarkEnd w:id="449"/>
      <w:bookmarkEnd w:id="450"/>
      <w:bookmarkEnd w:id="451"/>
      <w:bookmarkEnd w:id="452"/>
      <w:bookmarkEnd w:id="453"/>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4" w:name="_Toc32670"/>
      <w:bookmarkStart w:id="455" w:name="_Toc22011"/>
      <w:bookmarkStart w:id="456" w:name="_Toc15447"/>
      <w:bookmarkStart w:id="457" w:name="_Toc31233"/>
      <w:bookmarkStart w:id="458" w:name="_Toc26555"/>
      <w:r>
        <w:rPr>
          <w:rFonts w:ascii="宋体" w:hAnsi="宋体"/>
          <w:b/>
          <w:color w:val="auto"/>
          <w:sz w:val="24"/>
          <w:highlight w:val="none"/>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9" w:name="_Toc18990"/>
      <w:bookmarkStart w:id="460" w:name="_Toc13154"/>
      <w:bookmarkStart w:id="461" w:name="_Toc13467"/>
      <w:bookmarkStart w:id="462" w:name="_Toc16163"/>
      <w:bookmarkStart w:id="463" w:name="_Toc30507"/>
      <w:r>
        <w:rPr>
          <w:rFonts w:ascii="宋体" w:hAnsi="宋体"/>
          <w:b/>
          <w:color w:val="auto"/>
          <w:sz w:val="24"/>
          <w:highlight w:val="none"/>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4"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4"/>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5"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6"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7" w:name="_Toc26689"/>
      <w:bookmarkStart w:id="468" w:name="_Toc10663"/>
      <w:bookmarkStart w:id="469" w:name="_Toc21830"/>
      <w:bookmarkStart w:id="470" w:name="_Toc42"/>
      <w:bookmarkStart w:id="471" w:name="_Toc23368"/>
      <w:r>
        <w:rPr>
          <w:rFonts w:ascii="宋体" w:hAnsi="宋体"/>
          <w:b/>
          <w:color w:val="auto"/>
          <w:sz w:val="24"/>
          <w:highlight w:val="none"/>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2" w:name="_Toc32494"/>
      <w:bookmarkStart w:id="473" w:name="_Toc14371"/>
      <w:bookmarkStart w:id="474" w:name="_Toc26633"/>
      <w:bookmarkStart w:id="475" w:name="_Toc25571"/>
      <w:bookmarkStart w:id="476" w:name="_Toc4720"/>
      <w:r>
        <w:rPr>
          <w:rFonts w:ascii="宋体" w:hAnsi="宋体"/>
          <w:b/>
          <w:color w:val="auto"/>
          <w:sz w:val="24"/>
          <w:highlight w:val="none"/>
        </w:rPr>
        <w:t>2.11 不可抗力</w:t>
      </w:r>
      <w:bookmarkEnd w:id="472"/>
      <w:bookmarkEnd w:id="473"/>
      <w:bookmarkEnd w:id="474"/>
      <w:bookmarkEnd w:id="475"/>
      <w:bookmarkEnd w:id="476"/>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7" w:name="_Toc25783"/>
      <w:bookmarkStart w:id="478" w:name="_Toc14115"/>
      <w:bookmarkStart w:id="479" w:name="_Toc3638"/>
      <w:bookmarkStart w:id="480" w:name="_Toc23854"/>
      <w:bookmarkStart w:id="481" w:name="_Toc24465"/>
      <w:r>
        <w:rPr>
          <w:rFonts w:ascii="宋体" w:hAnsi="宋体"/>
          <w:b/>
          <w:color w:val="auto"/>
          <w:sz w:val="24"/>
          <w:highlight w:val="none"/>
        </w:rPr>
        <w:t>2.12 税费</w:t>
      </w:r>
      <w:bookmarkEnd w:id="477"/>
      <w:bookmarkEnd w:id="478"/>
      <w:bookmarkEnd w:id="479"/>
      <w:bookmarkEnd w:id="480"/>
      <w:bookmarkEnd w:id="481"/>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2" w:name="_Toc26883"/>
      <w:bookmarkStart w:id="483" w:name="_Toc25525"/>
      <w:bookmarkStart w:id="484" w:name="_Toc30105"/>
      <w:bookmarkStart w:id="485" w:name="_Toc7315"/>
      <w:bookmarkStart w:id="486" w:name="_Toc14814"/>
      <w:r>
        <w:rPr>
          <w:rFonts w:ascii="宋体" w:hAnsi="宋体"/>
          <w:b/>
          <w:color w:val="auto"/>
          <w:sz w:val="24"/>
          <w:highlight w:val="none"/>
        </w:rPr>
        <w:t>2.13 乙方破产</w:t>
      </w:r>
      <w:bookmarkEnd w:id="482"/>
      <w:bookmarkEnd w:id="483"/>
      <w:bookmarkEnd w:id="484"/>
      <w:bookmarkEnd w:id="485"/>
      <w:bookmarkEnd w:id="486"/>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7" w:name="_Toc23323"/>
      <w:bookmarkStart w:id="488" w:name="_Toc2016"/>
      <w:bookmarkStart w:id="489" w:name="_Toc1123"/>
      <w:r>
        <w:rPr>
          <w:rFonts w:ascii="宋体" w:hAnsi="宋体"/>
          <w:b/>
          <w:color w:val="auto"/>
          <w:sz w:val="24"/>
          <w:highlight w:val="none"/>
        </w:rPr>
        <w:t>2.14 合同中止、终止</w:t>
      </w:r>
      <w:bookmarkEnd w:id="487"/>
      <w:bookmarkEnd w:id="488"/>
      <w:bookmarkEnd w:id="489"/>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0" w:name="_Toc17363"/>
      <w:bookmarkStart w:id="491" w:name="_Toc1969"/>
      <w:bookmarkStart w:id="492" w:name="_Toc14525"/>
      <w:r>
        <w:rPr>
          <w:rFonts w:ascii="宋体" w:hAnsi="宋体"/>
          <w:b/>
          <w:color w:val="auto"/>
          <w:sz w:val="24"/>
          <w:highlight w:val="none"/>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3" w:name="_Toc25198"/>
      <w:bookmarkStart w:id="494" w:name="_Toc31892"/>
      <w:bookmarkStart w:id="495" w:name="_Toc9808"/>
      <w:bookmarkStart w:id="496" w:name="_Toc2308"/>
      <w:bookmarkStart w:id="497" w:name="_Toc12666"/>
      <w:r>
        <w:rPr>
          <w:rFonts w:ascii="宋体" w:hAnsi="宋体"/>
          <w:b/>
          <w:color w:val="auto"/>
          <w:sz w:val="24"/>
          <w:highlight w:val="none"/>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highlight w:val="none"/>
        </w:rPr>
      </w:pPr>
      <w:bookmarkStart w:id="498" w:name="_Toc27674"/>
      <w:bookmarkStart w:id="499"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highlight w:val="none"/>
        </w:rPr>
      </w:pPr>
      <w:bookmarkStart w:id="500" w:name="_Toc20808"/>
      <w:bookmarkStart w:id="501" w:name="_Toc27644"/>
      <w:bookmarkStart w:id="502" w:name="_Toc12254"/>
      <w:bookmarkStart w:id="503" w:name="_Toc5063"/>
      <w:bookmarkStart w:id="504" w:name="_Toc28906"/>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0"/>
      <w:bookmarkEnd w:id="501"/>
      <w:bookmarkEnd w:id="502"/>
      <w:bookmarkEnd w:id="503"/>
      <w:bookmarkEnd w:id="504"/>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5" w:name="_Toc18540"/>
      <w:bookmarkStart w:id="506" w:name="_Toc30599"/>
      <w:bookmarkStart w:id="507" w:name="_Toc4355"/>
      <w:r>
        <w:rPr>
          <w:rFonts w:hint="eastAsia" w:ascii="宋体" w:hAnsi="宋体" w:cs="宋体"/>
          <w:b/>
          <w:color w:val="auto"/>
          <w:sz w:val="24"/>
          <w:highlight w:val="none"/>
        </w:rPr>
        <w:t>2.18 计量单位</w:t>
      </w:r>
      <w:bookmarkEnd w:id="505"/>
      <w:bookmarkEnd w:id="506"/>
      <w:bookmarkEnd w:id="50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8" w:name="_Toc331685784"/>
      <w:r>
        <w:rPr>
          <w:rFonts w:hint="eastAsia" w:ascii="宋体" w:hAnsi="宋体" w:cs="宋体"/>
          <w:b/>
          <w:color w:val="auto"/>
          <w:sz w:val="24"/>
          <w:highlight w:val="none"/>
        </w:rPr>
        <w:t xml:space="preserve"> </w:t>
      </w:r>
      <w:bookmarkEnd w:id="508"/>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7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62"/>
        <w:gridCol w:w="8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73"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26"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426"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426"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合同签订后7个工作日内以支票、汇票、本票或者金融机构、担保机构出具的保函等非现金形式，提交履约保证金；鼓励和支持乙方以银行、保险公司出具的保函形式提供履约保证，乙方以银行、保险公司出具保函形式提交履约保证金的，甲方不得拒收</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426"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426"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426"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426"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每年分四次支付，第一次支付时间为合同签订后的一个月内，之后每三个月支付一次，凭发票到财务结算。其中考核费用：每年20万元（包含在合同总金额中）作为对中标单位服务质量的考核金额，即：以年内每季度考核分的平均分作为年度考核分，年度考核分95分及以上不予扣除，低于95分的按照20万元*考核分%=应得金额（考核应得金额与最后一个季度的物业费一起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426" w:type="pct"/>
            <w:vAlign w:val="center"/>
          </w:tcPr>
          <w:p>
            <w:pPr>
              <w:widowControl/>
              <w:autoSpaceDE w:val="0"/>
              <w:autoSpaceDN w:val="0"/>
              <w:snapToGrid w:val="0"/>
              <w:spacing w:line="440" w:lineRule="exact"/>
              <w:ind w:right="-53" w:rightChars="-25"/>
              <w:jc w:val="left"/>
              <w:textAlignment w:val="bottom"/>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合同期为叁年，自合同签订生效之日起至合同期满。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bidi="ar"/>
              </w:rPr>
              <w:t>招标人指定地点。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426" w:type="pct"/>
            <w:vAlign w:val="center"/>
          </w:tcPr>
          <w:p>
            <w:pPr>
              <w:spacing w:line="44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按物业类项目服务要求提供服务</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426" w:type="pct"/>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426" w:type="pct"/>
            <w:vAlign w:val="center"/>
          </w:tcPr>
          <w:p>
            <w:pPr>
              <w:spacing w:line="360" w:lineRule="auto"/>
              <w:rPr>
                <w:rFonts w:ascii="宋体" w:hAnsi="宋体" w:cs="宋体" w:eastAsiaTheme="minorEastAsia"/>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426" w:type="pct"/>
            <w:vAlign w:val="center"/>
          </w:tcPr>
          <w:p>
            <w:pPr>
              <w:spacing w:line="360" w:lineRule="auto"/>
              <w:rPr>
                <w:rFonts w:ascii="宋体" w:hAnsi="宋体" w:cs="宋体" w:eastAsiaTheme="minorEastAsia"/>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426"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p>
        </w:tc>
        <w:tc>
          <w:tcPr>
            <w:tcW w:w="4426" w:type="pct"/>
            <w:vAlign w:val="center"/>
          </w:tcPr>
          <w:p>
            <w:pPr>
              <w:spacing w:line="360"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1.</w:t>
            </w:r>
            <w:r>
              <w:rPr>
                <w:rFonts w:hint="eastAsia" w:ascii="宋体" w:hAnsi="宋体" w:cs="宋体"/>
                <w:color w:val="auto"/>
                <w:sz w:val="24"/>
                <w:highlight w:val="none"/>
                <w:lang w:val="en-US" w:eastAsia="zh-CN" w:bidi="ar"/>
              </w:rPr>
              <w:t>9</w:t>
            </w:r>
            <w:r>
              <w:rPr>
                <w:rFonts w:hint="eastAsia" w:ascii="宋体" w:hAnsi="宋体" w:cs="宋体"/>
                <w:color w:val="auto"/>
                <w:sz w:val="24"/>
                <w:highlight w:val="none"/>
                <w:lang w:bidi="ar"/>
              </w:rPr>
              <w:t>.2(诉讼)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426" w:type="pct"/>
            <w:vAlign w:val="center"/>
          </w:tcPr>
          <w:p>
            <w:pPr>
              <w:spacing w:line="360" w:lineRule="auto"/>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426" w:type="pct"/>
            <w:vAlign w:val="center"/>
          </w:tcPr>
          <w:p>
            <w:pPr>
              <w:spacing w:line="360" w:lineRule="auto"/>
              <w:ind w:left="-420" w:leftChars="-200" w:right="-420" w:rightChars="-200" w:firstLine="480" w:firstLineChars="200"/>
              <w:rPr>
                <w:rFonts w:hint="eastAsia" w:ascii="宋体" w:hAnsi="宋体" w:cs="宋体" w:eastAsiaTheme="minorEastAsia"/>
                <w:color w:val="auto"/>
                <w:kern w:val="2"/>
                <w:sz w:val="24"/>
                <w:szCs w:val="24"/>
                <w:highlight w:val="none"/>
                <w:lang w:val="en-US" w:eastAsia="zh-CN" w:bidi="ar"/>
              </w:rPr>
            </w:pPr>
            <w:r>
              <w:rPr>
                <w:rFonts w:hint="eastAsia" w:ascii="宋体" w:hAnsi="宋体" w:cs="宋体"/>
                <w:color w:val="auto"/>
                <w:sz w:val="24"/>
                <w:highlight w:val="none"/>
                <w:lang w:bidi="ar"/>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426" w:type="pct"/>
            <w:vAlign w:val="center"/>
          </w:tcPr>
          <w:p>
            <w:pPr>
              <w:spacing w:line="440" w:lineRule="exact"/>
              <w:jc w:val="left"/>
              <w:rPr>
                <w:rFonts w:hint="default" w:ascii="宋体" w:hAnsi="宋体" w:cs="宋体"/>
                <w:color w:val="auto"/>
                <w:sz w:val="24"/>
                <w:highlight w:val="none"/>
                <w:lang w:val="en-US" w:eastAsia="zh-CN" w:bidi="ar"/>
              </w:rPr>
            </w:pPr>
            <w:r>
              <w:rPr>
                <w:rFonts w:hint="eastAsia" w:ascii="宋体" w:hAnsi="宋体" w:cs="宋体"/>
                <w:color w:val="auto"/>
                <w:sz w:val="24"/>
                <w:highlight w:val="none"/>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4426" w:type="pct"/>
            <w:vAlign w:val="center"/>
          </w:tcPr>
          <w:p>
            <w:pPr>
              <w:spacing w:line="440" w:lineRule="exact"/>
              <w:jc w:val="left"/>
              <w:rPr>
                <w:rFonts w:hint="eastAsia" w:ascii="宋体" w:hAnsi="宋体" w:cs="宋体"/>
                <w:color w:val="auto"/>
                <w:sz w:val="24"/>
                <w:highlight w:val="none"/>
                <w:lang w:bidi="ar"/>
              </w:rPr>
            </w:pPr>
            <w:r>
              <w:rPr>
                <w:rFonts w:hint="eastAsia" w:ascii="宋体" w:hAnsi="宋体" w:cs="宋体"/>
                <w:color w:val="auto"/>
                <w:sz w:val="24"/>
                <w:highlight w:val="none"/>
                <w:lang w:val="en-US" w:eastAsia="zh-CN" w:bidi="ar"/>
              </w:rPr>
              <w:t>每年分四次支付，第一次支付时间为合同签订后的一个月内，之后每三个月支付一次，凭发票到财务结算。其中考核费用：</w:t>
            </w:r>
            <w:r>
              <w:rPr>
                <w:rFonts w:hint="eastAsia" w:ascii="宋体" w:hAnsi="宋体" w:cs="宋体"/>
                <w:color w:val="auto"/>
                <w:sz w:val="24"/>
                <w:highlight w:val="none"/>
                <w:lang w:bidi="ar"/>
              </w:rPr>
              <w:t>每</w:t>
            </w:r>
            <w:r>
              <w:rPr>
                <w:rFonts w:hint="eastAsia" w:ascii="宋体" w:hAnsi="宋体" w:cs="宋体"/>
                <w:color w:val="auto"/>
                <w:sz w:val="24"/>
                <w:highlight w:val="none"/>
                <w:lang w:val="en-US" w:eastAsia="zh-CN" w:bidi="ar"/>
              </w:rPr>
              <w:t>年20</w:t>
            </w:r>
            <w:r>
              <w:rPr>
                <w:rFonts w:hint="eastAsia" w:ascii="宋体" w:hAnsi="宋体" w:cs="宋体"/>
                <w:color w:val="auto"/>
                <w:sz w:val="24"/>
                <w:highlight w:val="none"/>
                <w:lang w:bidi="ar"/>
              </w:rPr>
              <w:t>万元</w:t>
            </w:r>
            <w:r>
              <w:rPr>
                <w:rFonts w:hint="eastAsia" w:ascii="宋体" w:hAnsi="宋体" w:cs="宋体"/>
                <w:color w:val="auto"/>
                <w:sz w:val="24"/>
                <w:highlight w:val="none"/>
                <w:lang w:eastAsia="zh-CN" w:bidi="ar"/>
              </w:rPr>
              <w:t>（包含在</w:t>
            </w:r>
            <w:r>
              <w:rPr>
                <w:rFonts w:hint="eastAsia" w:ascii="宋体" w:hAnsi="宋体" w:cs="宋体"/>
                <w:color w:val="auto"/>
                <w:sz w:val="24"/>
                <w:highlight w:val="none"/>
                <w:lang w:val="en-US" w:eastAsia="zh-CN" w:bidi="ar"/>
              </w:rPr>
              <w:t>合同总金额</w:t>
            </w:r>
            <w:r>
              <w:rPr>
                <w:rFonts w:hint="eastAsia" w:ascii="宋体" w:hAnsi="宋体" w:cs="宋体"/>
                <w:color w:val="auto"/>
                <w:sz w:val="24"/>
                <w:highlight w:val="none"/>
                <w:lang w:eastAsia="zh-CN" w:bidi="ar"/>
              </w:rPr>
              <w:t>中）</w:t>
            </w:r>
            <w:r>
              <w:rPr>
                <w:rFonts w:hint="eastAsia" w:ascii="宋体" w:hAnsi="宋体" w:cs="宋体"/>
                <w:color w:val="auto"/>
                <w:sz w:val="24"/>
                <w:highlight w:val="none"/>
                <w:lang w:bidi="ar"/>
              </w:rPr>
              <w:t>作为对中标</w:t>
            </w:r>
            <w:r>
              <w:rPr>
                <w:rFonts w:hint="eastAsia" w:ascii="宋体" w:hAnsi="宋体" w:cs="宋体"/>
                <w:color w:val="auto"/>
                <w:sz w:val="24"/>
                <w:highlight w:val="none"/>
                <w:lang w:eastAsia="zh-CN" w:bidi="ar"/>
              </w:rPr>
              <w:t>单位</w:t>
            </w:r>
            <w:r>
              <w:rPr>
                <w:rFonts w:hint="eastAsia" w:ascii="宋体" w:hAnsi="宋体" w:cs="宋体"/>
                <w:color w:val="auto"/>
                <w:sz w:val="24"/>
                <w:highlight w:val="none"/>
                <w:lang w:bidi="ar"/>
              </w:rPr>
              <w:t>服务质量的考核金额，即：</w:t>
            </w:r>
            <w:r>
              <w:rPr>
                <w:rFonts w:hint="eastAsia" w:ascii="宋体" w:hAnsi="宋体" w:cs="宋体"/>
                <w:color w:val="auto"/>
                <w:sz w:val="24"/>
                <w:highlight w:val="none"/>
                <w:lang w:val="en-US" w:eastAsia="zh-CN" w:bidi="ar"/>
              </w:rPr>
              <w:t>以年内每季度考核分的平均分作为年度考核分，年度考核分95分及以上不予扣除，低于95分的按照20</w:t>
            </w:r>
            <w:r>
              <w:rPr>
                <w:rFonts w:hint="eastAsia" w:ascii="宋体" w:hAnsi="宋体" w:cs="宋体"/>
                <w:color w:val="auto"/>
                <w:sz w:val="24"/>
                <w:highlight w:val="none"/>
                <w:lang w:bidi="ar"/>
              </w:rPr>
              <w:t>万元*考核分%=应得金额（考核应得金额与</w:t>
            </w:r>
            <w:r>
              <w:rPr>
                <w:rFonts w:hint="eastAsia" w:ascii="宋体" w:hAnsi="宋体" w:cs="宋体"/>
                <w:color w:val="auto"/>
                <w:sz w:val="24"/>
                <w:highlight w:val="none"/>
                <w:lang w:val="en-US" w:eastAsia="zh-CN" w:bidi="ar"/>
              </w:rPr>
              <w:t>最后一个季度的物业</w:t>
            </w:r>
            <w:r>
              <w:rPr>
                <w:rFonts w:hint="eastAsia" w:ascii="宋体" w:hAnsi="宋体" w:cs="宋体"/>
                <w:color w:val="auto"/>
                <w:sz w:val="24"/>
                <w:highlight w:val="none"/>
                <w:lang w:bidi="ar"/>
              </w:rPr>
              <w:t>费一起支付）</w:t>
            </w:r>
          </w:p>
          <w:p>
            <w:pPr>
              <w:spacing w:line="440" w:lineRule="exact"/>
              <w:jc w:val="left"/>
              <w:rPr>
                <w:rFonts w:hint="eastAsia" w:ascii="宋体" w:hAnsi="宋体" w:cs="宋体"/>
                <w:color w:val="auto"/>
                <w:sz w:val="24"/>
                <w:highlight w:val="none"/>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snapToGrid w:val="0"/>
                <w:color w:val="auto"/>
                <w:kern w:val="0"/>
                <w:sz w:val="24"/>
                <w:highlight w:val="none"/>
              </w:rPr>
              <w:t>因不可抗力致使合同有变更必要的，双方当事人应在</w:t>
            </w:r>
            <w:r>
              <w:rPr>
                <w:rFonts w:hint="eastAsia" w:ascii="宋体" w:hAnsi="宋体" w:cs="宋体"/>
                <w:snapToGrid w:val="0"/>
                <w:color w:val="auto"/>
                <w:kern w:val="0"/>
                <w:sz w:val="24"/>
                <w:highlight w:val="none"/>
                <w:u w:val="single"/>
              </w:rPr>
              <w:t>30日</w:t>
            </w:r>
            <w:r>
              <w:rPr>
                <w:rFonts w:hint="eastAsia" w:ascii="宋体" w:hAnsi="宋体" w:cs="宋体"/>
                <w:snapToGrid w:val="0"/>
                <w:color w:val="auto"/>
                <w:kern w:val="0"/>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snapToGrid w:val="0"/>
                <w:color w:val="auto"/>
                <w:kern w:val="0"/>
                <w:sz w:val="24"/>
                <w:highlight w:val="none"/>
              </w:rPr>
              <w:t>受不可抗力影响的一方在不可抗力发生后，应在</w:t>
            </w:r>
            <w:r>
              <w:rPr>
                <w:rFonts w:hint="eastAsia" w:ascii="宋体" w:hAnsi="宋体" w:cs="宋体"/>
                <w:snapToGrid w:val="0"/>
                <w:color w:val="auto"/>
                <w:kern w:val="0"/>
                <w:sz w:val="24"/>
                <w:highlight w:val="none"/>
                <w:u w:val="single"/>
              </w:rPr>
              <w:t>15日</w:t>
            </w:r>
            <w:r>
              <w:rPr>
                <w:rFonts w:hint="eastAsia" w:ascii="宋体" w:hAnsi="宋体" w:cs="宋体"/>
                <w:snapToGrid w:val="0"/>
                <w:color w:val="auto"/>
                <w:kern w:val="0"/>
                <w:sz w:val="24"/>
                <w:highlight w:val="none"/>
              </w:rPr>
              <w:t>内以书面形式通知对方当事人，并在</w:t>
            </w:r>
            <w:r>
              <w:rPr>
                <w:rFonts w:hint="eastAsia" w:ascii="宋体" w:hAnsi="宋体" w:cs="宋体"/>
                <w:snapToGrid w:val="0"/>
                <w:color w:val="auto"/>
                <w:kern w:val="0"/>
                <w:sz w:val="24"/>
                <w:highlight w:val="none"/>
                <w:u w:val="single"/>
              </w:rPr>
              <w:t>15日</w:t>
            </w:r>
            <w:r>
              <w:rPr>
                <w:rFonts w:hint="eastAsia" w:ascii="宋体" w:hAnsi="宋体" w:cs="宋体"/>
                <w:snapToGrid w:val="0"/>
                <w:color w:val="auto"/>
                <w:kern w:val="0"/>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乙方按照</w:t>
            </w:r>
            <w:r>
              <w:rPr>
                <w:rFonts w:hint="eastAsia" w:ascii="宋体" w:hAnsi="宋体" w:cs="宋体"/>
                <w:b/>
                <w:color w:val="auto"/>
                <w:sz w:val="24"/>
                <w:highlight w:val="none"/>
                <w:u w:val="single"/>
              </w:rPr>
              <w:t>双方确定的服务考核办法</w:t>
            </w:r>
            <w:r>
              <w:rPr>
                <w:rFonts w:hint="eastAsia" w:ascii="宋体" w:hAnsi="宋体" w:cs="宋体"/>
                <w:color w:val="auto"/>
                <w:sz w:val="24"/>
                <w:highlight w:val="none"/>
              </w:rPr>
              <w:t>的约定，定期提交服务报告，甲方按照</w:t>
            </w:r>
            <w:r>
              <w:rPr>
                <w:rFonts w:hint="eastAsia" w:ascii="宋体" w:hAnsi="宋体" w:cs="宋体"/>
                <w:b/>
                <w:color w:val="auto"/>
                <w:sz w:val="24"/>
                <w:highlight w:val="none"/>
                <w:u w:val="single"/>
              </w:rPr>
              <w:t>服务考核办法</w:t>
            </w:r>
            <w:r>
              <w:rPr>
                <w:rFonts w:hint="eastAsia" w:ascii="宋体" w:hAnsi="宋体" w:cs="宋体"/>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4426" w:type="pct"/>
            <w:vAlign w:val="center"/>
          </w:tcPr>
          <w:p>
            <w:pPr>
              <w:spacing w:line="360" w:lineRule="auto"/>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73"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426" w:type="pct"/>
          </w:tcPr>
          <w:p>
            <w:pPr>
              <w:spacing w:line="360" w:lineRule="auto"/>
              <w:rPr>
                <w:rFonts w:ascii="宋体" w:hAnsi="宋体" w:cs="宋体"/>
                <w:color w:val="auto"/>
                <w:sz w:val="24"/>
                <w:highlight w:val="none"/>
              </w:rPr>
            </w:pPr>
            <w:r>
              <w:rPr>
                <w:rFonts w:hint="eastAsia" w:cs="仿宋" w:asciiTheme="minorEastAsia" w:hAnsiTheme="minorEastAsia"/>
                <w:color w:val="auto"/>
                <w:sz w:val="24"/>
                <w:highlight w:val="none"/>
              </w:rPr>
              <w:t>本合同一式六份，双方各执三份。</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both"/>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9" w:name="_Hlk101257010"/>
      <w:r>
        <w:rPr>
          <w:rFonts w:hint="eastAsia" w:ascii="宋体" w:hAnsi="宋体" w:cs="宋体"/>
          <w:color w:val="auto"/>
          <w:sz w:val="24"/>
          <w:highlight w:val="none"/>
        </w:rPr>
        <w:t>（如果有)</w:t>
      </w:r>
      <w:bookmarkEnd w:id="509"/>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4"/>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5、特别说明：▲供应商报价低于项目预算50%的，应当在报价文件中详细阐述不影响产品质量或者诚信履约的具体原因。</w:t>
      </w:r>
    </w:p>
    <w:p>
      <w:pPr>
        <w:snapToGrid w:val="0"/>
        <w:spacing w:line="360" w:lineRule="auto"/>
        <w:ind w:firstLine="480" w:firstLineChars="200"/>
        <w:jc w:val="left"/>
        <w:rPr>
          <w:rFonts w:ascii="宋体" w:hAnsi="宋体" w:cs="宋体"/>
          <w:color w:val="auto"/>
          <w:kern w:val="0"/>
          <w:sz w:val="24"/>
          <w:highlight w:val="none"/>
          <w:lang w:val="zh-CN"/>
        </w:rPr>
      </w:pPr>
    </w:p>
    <w:p>
      <w:pPr>
        <w:spacing w:line="360" w:lineRule="auto"/>
        <w:ind w:firstLine="482" w:firstLineChars="200"/>
        <w:rPr>
          <w:rFonts w:ascii="宋体" w:hAnsi="宋体" w:cs="宋体"/>
          <w:b/>
          <w:color w:val="auto"/>
          <w:kern w:val="0"/>
          <w:sz w:val="24"/>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1"/>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0" w:name="OLE_LINK13"/>
      <w:bookmarkStart w:id="511" w:name="OLE_LINK14"/>
      <w:r>
        <w:rPr>
          <w:rFonts w:hint="eastAsia" w:ascii="宋体" w:hAnsi="宋体" w:cs="宋体"/>
          <w:b/>
          <w:color w:val="auto"/>
          <w:spacing w:val="6"/>
          <w:sz w:val="32"/>
          <w:szCs w:val="32"/>
          <w:highlight w:val="none"/>
        </w:rPr>
        <w:t>残疾人福利性单位声明函</w:t>
      </w:r>
    </w:p>
    <w:bookmarkEnd w:id="510"/>
    <w:bookmarkEnd w:id="511"/>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w:t>
      </w:r>
      <w:r>
        <w:rPr>
          <w:rFonts w:hint="eastAsia" w:ascii="宋体" w:hAnsi="宋体" w:cs="宋体"/>
          <w:color w:val="auto"/>
          <w:sz w:val="24"/>
          <w:highlight w:val="none"/>
          <w:u w:val="single"/>
          <w:lang w:val="en-US" w:eastAsia="zh-CN"/>
        </w:rPr>
        <w:t>杭州市公共资源交易中心临安分中心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2"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2"/>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3"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3"/>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4"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4"/>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4"/>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cs="仿宋_GB2312" w:asciiTheme="minorEastAsia" w:hAnsiTheme="minorEastAsia" w:eastAsiaTheme="minorEastAsia"/>
          <w:b/>
          <w:color w:val="auto"/>
          <w:sz w:val="32"/>
          <w:szCs w:val="32"/>
          <w:highlight w:val="none"/>
        </w:rPr>
      </w:pPr>
    </w:p>
    <w:p>
      <w:pPr>
        <w:pStyle w:val="24"/>
        <w:jc w:val="both"/>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color w:val="auto"/>
          <w:sz w:val="32"/>
          <w:szCs w:val="32"/>
          <w:highlight w:val="none"/>
        </w:rPr>
        <w:t>附件</w:t>
      </w:r>
      <w:r>
        <w:rPr>
          <w:rFonts w:hint="eastAsia" w:asciiTheme="minorEastAsia" w:hAnsiTheme="minorEastAsia" w:eastAsiaTheme="minorEastAsia" w:cstheme="minorEastAsia"/>
          <w:b/>
          <w:color w:val="auto"/>
          <w:sz w:val="32"/>
          <w:szCs w:val="32"/>
          <w:highlight w:val="none"/>
          <w:lang w:val="en-US" w:eastAsia="zh-CN"/>
        </w:rPr>
        <w:t>8:</w:t>
      </w:r>
      <w:r>
        <w:rPr>
          <w:rFonts w:hint="eastAsia" w:asciiTheme="minorEastAsia" w:hAnsiTheme="minorEastAsia" w:eastAsiaTheme="minorEastAsia" w:cstheme="minorEastAsia"/>
          <w:b/>
          <w:bCs/>
          <w:color w:val="auto"/>
          <w:sz w:val="32"/>
          <w:szCs w:val="32"/>
          <w:highlight w:val="none"/>
          <w:lang w:val="en-US" w:eastAsia="zh-CN"/>
        </w:rPr>
        <w:t>（开标记录开启后，请将此附件填写完整发送至邮箱：649656585@qq.com）</w:t>
      </w:r>
    </w:p>
    <w:p>
      <w:pPr>
        <w:pStyle w:val="24"/>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政府采购活动现场确认声明书</w:t>
      </w:r>
    </w:p>
    <w:p>
      <w:pPr>
        <w:pStyle w:val="24"/>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杭州市公共资源交易中心临安分中心</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 </w:t>
      </w:r>
    </w:p>
    <w:p>
      <w:pPr>
        <w:pStyle w:val="24"/>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本人 ____________（授权代表姓名），经由______________________________（单位） ____________ （法定代表人姓名）合法授权参加</w:t>
      </w:r>
      <w:r>
        <w:rPr>
          <w:rFonts w:hint="eastAsia" w:asciiTheme="minorEastAsia" w:hAnsiTheme="minorEastAsia" w:eastAsiaTheme="minorEastAsia" w:cstheme="minorEastAsia"/>
          <w:color w:val="auto"/>
          <w:sz w:val="24"/>
          <w:szCs w:val="24"/>
          <w:highlight w:val="none"/>
          <w:lang w:eastAsia="zh-CN"/>
        </w:rPr>
        <w:t>项目名称：</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（编号：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）政府采购活动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经与本单位法人代表（负责人）联系确认，现就有关公平竞争事项郑重声明如下: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一、</w:t>
      </w:r>
      <w:r>
        <w:rPr>
          <w:rFonts w:hint="eastAsia" w:asciiTheme="minorEastAsia" w:hAnsiTheme="minorEastAsia" w:eastAsiaTheme="minorEastAsia" w:cstheme="minorEastAsia"/>
          <w:color w:val="auto"/>
          <w:sz w:val="24"/>
          <w:szCs w:val="24"/>
          <w:highlight w:val="none"/>
        </w:rPr>
        <w:t>本单位与采购人之间</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不存在利害关系</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存在下列利害关系:</w:t>
      </w:r>
    </w:p>
    <w:p>
      <w:pPr>
        <w:pStyle w:val="24"/>
        <w:keepNext w:val="0"/>
        <w:keepLines w:val="0"/>
        <w:pageBreakBefore w:val="0"/>
        <w:widowControl w:val="0"/>
        <w:numPr>
          <w:ilvl w:val="0"/>
          <w:numId w:val="5"/>
        </w:numPr>
        <w:kinsoku/>
        <w:wordWrap/>
        <w:overflowPunct/>
        <w:topLinePunct w:val="0"/>
        <w:autoSpaceDE w:val="0"/>
        <w:autoSpaceDN w:val="0"/>
        <w:bidi w:val="0"/>
        <w:adjustRightInd w:val="0"/>
        <w:snapToGrid/>
        <w:spacing w:line="400" w:lineRule="exact"/>
        <w:ind w:left="120" w:leftChars="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投资关系 B．行政隶属关系 C．业务指导关系</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120" w:left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D．其他可能影响采购公正的利害关系（如有，请如实说明）。</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二、现己清楚知道参加本项目采购活动的其他所有供应商名称，本单位</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与其他所有供应商之间均不存在利害关系</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 xml:space="preserve">与______________（供应商名称）之间存在下列利害关系: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A．法定代表人或负责人或实际控制人是同一人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B．法定代表人或负责人或实际控制人是夫妻关系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C．法定代表人或负责人或实际控制人是直系血亲关系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D．法定代表人或负责人或实际控制人存在三代以内旁系血亲关系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E．法定代表人或负责人或实际控制人存在近姻亲关系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F．法定代表人或负责人或实际控制人存在股份控制或实际控制关系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G．存在共同直接或间接投资设立子公司、联营企业和合营企业情况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H．存在分级代理或代销关系、同一生产制造商关系、管理关系、重要业务（占主营业务收入 50 ％以上）或重要财务 往来关系（如融资）等其他实质性控制关系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I．其他利害关系情况 ________________________________________。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三、现己清楚知道并严格遵守政府采购法律法规。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四、我发现 ____________________供应商之间存在或可能存在上述第二条第 ____________项利害关系。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w:t>
      </w:r>
      <w:r>
        <w:rPr>
          <w:rFonts w:hint="eastAsia" w:asciiTheme="minorEastAsia" w:hAnsiTheme="minorEastAsia" w:eastAsiaTheme="minorEastAsia" w:cstheme="minorEastAsia"/>
          <w:color w:val="auto"/>
          <w:kern w:val="0"/>
          <w:sz w:val="24"/>
          <w:highlight w:val="none"/>
          <w:lang w:val="zh-CN"/>
        </w:rPr>
        <w:t>名称（签章）：</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供应商代表</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签名</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 xml:space="preserve">: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日</w:t>
      </w:r>
    </w:p>
    <w:p>
      <w:pPr>
        <w:autoSpaceDE w:val="0"/>
        <w:autoSpaceDN w:val="0"/>
        <w:jc w:val="center"/>
        <w:rPr>
          <w:rFonts w:ascii="宋体" w:hAnsi="宋体" w:cs="宋体"/>
          <w:b/>
          <w:color w:val="auto"/>
          <w:spacing w:val="6"/>
          <w:sz w:val="32"/>
          <w:szCs w:val="32"/>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MS Mincho">
    <w:panose1 w:val="02020609040205080304"/>
    <w:charset w:val="80"/>
    <w:family w:val="roman"/>
    <w:pitch w:val="default"/>
    <w:sig w:usb0="E00002FF" w:usb1="6AC7FDFB" w:usb2="00000012" w:usb3="00000000" w:csb0="4002009F" w:csb1="DFD70000"/>
  </w:font>
  <w:font w:name="Wingdings 2">
    <w:altName w:val="Wingdings"/>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131845147"/>
    <w:bookmarkStart w:id="516" w:name="_Toc164085800"/>
    <w:bookmarkStart w:id="517" w:name="_Toc36110187"/>
    <w:bookmarkStart w:id="518" w:name="_Toc91899912"/>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A7CF9A"/>
    <w:multiLevelType w:val="singleLevel"/>
    <w:tmpl w:val="A1A7CF9A"/>
    <w:lvl w:ilvl="0" w:tentative="0">
      <w:start w:val="2"/>
      <w:numFmt w:val="decimal"/>
      <w:suff w:val="nothing"/>
      <w:lvlText w:val="%1、"/>
      <w:lvlJc w:val="left"/>
    </w:lvl>
  </w:abstractNum>
  <w:abstractNum w:abstractNumId="1">
    <w:nsid w:val="F4157426"/>
    <w:multiLevelType w:val="singleLevel"/>
    <w:tmpl w:val="F4157426"/>
    <w:lvl w:ilvl="0" w:tentative="0">
      <w:start w:val="1"/>
      <w:numFmt w:val="decimal"/>
      <w:suff w:val="nothing"/>
      <w:lvlText w:val="%1、"/>
      <w:lvlJc w:val="left"/>
      <w:rPr>
        <w:rFonts w:ascii="仿宋_GB2312" w:hAnsi="宋体" w:eastAsia="仿宋_GB2312" w:cs="Times New Roman"/>
      </w:rPr>
    </w:lvl>
  </w:abstractNum>
  <w:abstractNum w:abstractNumId="2">
    <w:nsid w:val="0A060BBE"/>
    <w:multiLevelType w:val="singleLevel"/>
    <w:tmpl w:val="0A060BBE"/>
    <w:lvl w:ilvl="0" w:tentative="0">
      <w:start w:val="1"/>
      <w:numFmt w:val="upperLetter"/>
      <w:suff w:val="nothing"/>
      <w:lvlText w:val="%1．"/>
      <w:lvlJc w:val="left"/>
      <w:pPr>
        <w:ind w:left="120" w:leftChars="0" w:firstLine="0" w:firstLineChars="0"/>
      </w:pPr>
    </w:lvl>
  </w:abstractNum>
  <w:abstractNum w:abstractNumId="3">
    <w:nsid w:val="316F200F"/>
    <w:multiLevelType w:val="singleLevel"/>
    <w:tmpl w:val="316F200F"/>
    <w:lvl w:ilvl="0" w:tentative="0">
      <w:start w:val="1"/>
      <w:numFmt w:val="decimal"/>
      <w:suff w:val="nothing"/>
      <w:lvlText w:val="%1、"/>
      <w:lvlJc w:val="left"/>
    </w:lvl>
  </w:abstractNum>
  <w:abstractNum w:abstractNumId="4">
    <w:nsid w:val="54C77CD0"/>
    <w:multiLevelType w:val="singleLevel"/>
    <w:tmpl w:val="54C77CD0"/>
    <w:lvl w:ilvl="0" w:tentative="0">
      <w:start w:val="1"/>
      <w:numFmt w:val="decimal"/>
      <w:suff w:val="nothing"/>
      <w:lvlText w:val="%1、"/>
      <w:lvlJc w:val="left"/>
      <w:rPr>
        <w:rFonts w:ascii="仿宋_GB2312" w:hAnsi="宋体" w:eastAsia="仿宋_GB2312"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NGNjYWQ4NTFmYTVkMmY0NTQ2ZDVjMmU0NGZhYT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02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ECC"/>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D05D7"/>
    <w:rsid w:val="01D55165"/>
    <w:rsid w:val="01DF24FF"/>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43B39"/>
    <w:rsid w:val="041A5A3B"/>
    <w:rsid w:val="042311BA"/>
    <w:rsid w:val="042B157A"/>
    <w:rsid w:val="04307028"/>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4775FE"/>
    <w:rsid w:val="0779354C"/>
    <w:rsid w:val="07934ED0"/>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A947B7"/>
    <w:rsid w:val="09B06B87"/>
    <w:rsid w:val="09C13146"/>
    <w:rsid w:val="09CE4715"/>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3124B4"/>
    <w:rsid w:val="0F37354D"/>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3551E7"/>
    <w:rsid w:val="12530213"/>
    <w:rsid w:val="127723A9"/>
    <w:rsid w:val="12862074"/>
    <w:rsid w:val="12883966"/>
    <w:rsid w:val="129E45B4"/>
    <w:rsid w:val="12D81596"/>
    <w:rsid w:val="13072A44"/>
    <w:rsid w:val="135F4BE2"/>
    <w:rsid w:val="139B1A0A"/>
    <w:rsid w:val="139D25C7"/>
    <w:rsid w:val="13BF3CE4"/>
    <w:rsid w:val="13E94ED4"/>
    <w:rsid w:val="141008D8"/>
    <w:rsid w:val="14125FE6"/>
    <w:rsid w:val="145B69B0"/>
    <w:rsid w:val="146D271E"/>
    <w:rsid w:val="14982588"/>
    <w:rsid w:val="149A5AD9"/>
    <w:rsid w:val="14A7619D"/>
    <w:rsid w:val="14BF35CD"/>
    <w:rsid w:val="150536C3"/>
    <w:rsid w:val="150C1963"/>
    <w:rsid w:val="151447A0"/>
    <w:rsid w:val="154A6454"/>
    <w:rsid w:val="15762120"/>
    <w:rsid w:val="16A8729C"/>
    <w:rsid w:val="16B33777"/>
    <w:rsid w:val="16BC70A7"/>
    <w:rsid w:val="16C6339E"/>
    <w:rsid w:val="172F2D79"/>
    <w:rsid w:val="17557BEF"/>
    <w:rsid w:val="17604F61"/>
    <w:rsid w:val="17C83416"/>
    <w:rsid w:val="17D349C1"/>
    <w:rsid w:val="1830729E"/>
    <w:rsid w:val="184E2965"/>
    <w:rsid w:val="1870062C"/>
    <w:rsid w:val="1871784C"/>
    <w:rsid w:val="18817102"/>
    <w:rsid w:val="18830A15"/>
    <w:rsid w:val="18852B28"/>
    <w:rsid w:val="188818AE"/>
    <w:rsid w:val="188B5321"/>
    <w:rsid w:val="19932372"/>
    <w:rsid w:val="19A20DD5"/>
    <w:rsid w:val="19AE03F1"/>
    <w:rsid w:val="1A071A03"/>
    <w:rsid w:val="1A164446"/>
    <w:rsid w:val="1A1705AA"/>
    <w:rsid w:val="1A1F16AE"/>
    <w:rsid w:val="1A3B5C77"/>
    <w:rsid w:val="1A984BAD"/>
    <w:rsid w:val="1AAD5A25"/>
    <w:rsid w:val="1AB8220E"/>
    <w:rsid w:val="1AD153F7"/>
    <w:rsid w:val="1AE4166C"/>
    <w:rsid w:val="1AE87053"/>
    <w:rsid w:val="1AF06CFB"/>
    <w:rsid w:val="1AF11B8D"/>
    <w:rsid w:val="1B11359C"/>
    <w:rsid w:val="1B2A271F"/>
    <w:rsid w:val="1B437687"/>
    <w:rsid w:val="1B530544"/>
    <w:rsid w:val="1B713184"/>
    <w:rsid w:val="1BA209CF"/>
    <w:rsid w:val="1BB4777D"/>
    <w:rsid w:val="1BD75AB8"/>
    <w:rsid w:val="1C0459C2"/>
    <w:rsid w:val="1C1B3B4A"/>
    <w:rsid w:val="1C2228B4"/>
    <w:rsid w:val="1C88086E"/>
    <w:rsid w:val="1D266CE1"/>
    <w:rsid w:val="1D3963AF"/>
    <w:rsid w:val="1D6A673C"/>
    <w:rsid w:val="1D9247AE"/>
    <w:rsid w:val="1DB567EC"/>
    <w:rsid w:val="1DF51A98"/>
    <w:rsid w:val="1E1A0407"/>
    <w:rsid w:val="1E3D060F"/>
    <w:rsid w:val="1E3F7D2E"/>
    <w:rsid w:val="1E4134E4"/>
    <w:rsid w:val="1E5062B3"/>
    <w:rsid w:val="1E523514"/>
    <w:rsid w:val="1E714A66"/>
    <w:rsid w:val="1E802593"/>
    <w:rsid w:val="1E8B6156"/>
    <w:rsid w:val="1E8C70B5"/>
    <w:rsid w:val="1EA703CC"/>
    <w:rsid w:val="1EB7330C"/>
    <w:rsid w:val="1F0A0FF3"/>
    <w:rsid w:val="1F5771FF"/>
    <w:rsid w:val="1FD52DD5"/>
    <w:rsid w:val="1FE868A9"/>
    <w:rsid w:val="20034907"/>
    <w:rsid w:val="20173E4B"/>
    <w:rsid w:val="204E1D3B"/>
    <w:rsid w:val="204E48BC"/>
    <w:rsid w:val="208921B3"/>
    <w:rsid w:val="20973DEB"/>
    <w:rsid w:val="20B26522"/>
    <w:rsid w:val="20B44310"/>
    <w:rsid w:val="21013E40"/>
    <w:rsid w:val="211116EB"/>
    <w:rsid w:val="21314FE5"/>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8E0360"/>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DC06A6"/>
    <w:rsid w:val="2703471B"/>
    <w:rsid w:val="27044A29"/>
    <w:rsid w:val="271D34C8"/>
    <w:rsid w:val="276142BF"/>
    <w:rsid w:val="27783712"/>
    <w:rsid w:val="277A69FF"/>
    <w:rsid w:val="27907362"/>
    <w:rsid w:val="27E801DC"/>
    <w:rsid w:val="28141CE1"/>
    <w:rsid w:val="28333E1D"/>
    <w:rsid w:val="28454BD6"/>
    <w:rsid w:val="28455253"/>
    <w:rsid w:val="28551971"/>
    <w:rsid w:val="285B1C53"/>
    <w:rsid w:val="289F7086"/>
    <w:rsid w:val="28C32028"/>
    <w:rsid w:val="28CC490F"/>
    <w:rsid w:val="28DE40AA"/>
    <w:rsid w:val="29345E77"/>
    <w:rsid w:val="294C65AD"/>
    <w:rsid w:val="294D7D8F"/>
    <w:rsid w:val="29507385"/>
    <w:rsid w:val="29806583"/>
    <w:rsid w:val="298B3C4C"/>
    <w:rsid w:val="29F26D24"/>
    <w:rsid w:val="2A15033F"/>
    <w:rsid w:val="2A1662C1"/>
    <w:rsid w:val="2A1C7367"/>
    <w:rsid w:val="2A1F1AFE"/>
    <w:rsid w:val="2A2815FA"/>
    <w:rsid w:val="2A6D6092"/>
    <w:rsid w:val="2A7D76B4"/>
    <w:rsid w:val="2B437463"/>
    <w:rsid w:val="2B7807EE"/>
    <w:rsid w:val="2B8C66FC"/>
    <w:rsid w:val="2BA50BF7"/>
    <w:rsid w:val="2BBF00EC"/>
    <w:rsid w:val="2BC37CFD"/>
    <w:rsid w:val="2BD5237F"/>
    <w:rsid w:val="2BE536CE"/>
    <w:rsid w:val="2BE758D9"/>
    <w:rsid w:val="2C09049E"/>
    <w:rsid w:val="2C0A653C"/>
    <w:rsid w:val="2C191F85"/>
    <w:rsid w:val="2CE3168C"/>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8C6D4C"/>
    <w:rsid w:val="309379D8"/>
    <w:rsid w:val="30A270F7"/>
    <w:rsid w:val="30DF1478"/>
    <w:rsid w:val="30EC586F"/>
    <w:rsid w:val="314550B7"/>
    <w:rsid w:val="319C6071"/>
    <w:rsid w:val="31AC537E"/>
    <w:rsid w:val="31E3679B"/>
    <w:rsid w:val="31E732FD"/>
    <w:rsid w:val="32517576"/>
    <w:rsid w:val="3293703E"/>
    <w:rsid w:val="32BE5C2C"/>
    <w:rsid w:val="32CB3AF3"/>
    <w:rsid w:val="32FB6478"/>
    <w:rsid w:val="33263B3F"/>
    <w:rsid w:val="336963EB"/>
    <w:rsid w:val="33816EEB"/>
    <w:rsid w:val="33EB55CD"/>
    <w:rsid w:val="33EC4C02"/>
    <w:rsid w:val="340D2360"/>
    <w:rsid w:val="3410665D"/>
    <w:rsid w:val="34211214"/>
    <w:rsid w:val="342E63AB"/>
    <w:rsid w:val="344F52E4"/>
    <w:rsid w:val="34950E68"/>
    <w:rsid w:val="34986E94"/>
    <w:rsid w:val="34AF62C9"/>
    <w:rsid w:val="34CB4388"/>
    <w:rsid w:val="34FA6E12"/>
    <w:rsid w:val="354D7158"/>
    <w:rsid w:val="358D5588"/>
    <w:rsid w:val="362E3B92"/>
    <w:rsid w:val="363A3B40"/>
    <w:rsid w:val="365302AE"/>
    <w:rsid w:val="36607A0A"/>
    <w:rsid w:val="366E227C"/>
    <w:rsid w:val="366F2E0D"/>
    <w:rsid w:val="367B6A5C"/>
    <w:rsid w:val="36A74ADA"/>
    <w:rsid w:val="36AD60D5"/>
    <w:rsid w:val="36B224F9"/>
    <w:rsid w:val="36EC0CC9"/>
    <w:rsid w:val="371D3D90"/>
    <w:rsid w:val="37217005"/>
    <w:rsid w:val="373F410B"/>
    <w:rsid w:val="37EE7094"/>
    <w:rsid w:val="38176589"/>
    <w:rsid w:val="38296C89"/>
    <w:rsid w:val="383002EB"/>
    <w:rsid w:val="38586797"/>
    <w:rsid w:val="38BC0149"/>
    <w:rsid w:val="38D87D1C"/>
    <w:rsid w:val="39140C85"/>
    <w:rsid w:val="39636459"/>
    <w:rsid w:val="396B7F6C"/>
    <w:rsid w:val="39B417A9"/>
    <w:rsid w:val="39BA53A0"/>
    <w:rsid w:val="39FC5695"/>
    <w:rsid w:val="3A006D8E"/>
    <w:rsid w:val="3A3651E5"/>
    <w:rsid w:val="3A744481"/>
    <w:rsid w:val="3A835480"/>
    <w:rsid w:val="3A8C7BEF"/>
    <w:rsid w:val="3A906246"/>
    <w:rsid w:val="3B2349B7"/>
    <w:rsid w:val="3B4D44A9"/>
    <w:rsid w:val="3B616CFF"/>
    <w:rsid w:val="3B6259F6"/>
    <w:rsid w:val="3B976654"/>
    <w:rsid w:val="3BC01EFC"/>
    <w:rsid w:val="3BCA786A"/>
    <w:rsid w:val="3BD10EDA"/>
    <w:rsid w:val="3BD31E2F"/>
    <w:rsid w:val="3BF15831"/>
    <w:rsid w:val="3C105946"/>
    <w:rsid w:val="3C471448"/>
    <w:rsid w:val="3C5F759A"/>
    <w:rsid w:val="3C6C525A"/>
    <w:rsid w:val="3CBE3D5E"/>
    <w:rsid w:val="3CCE23CB"/>
    <w:rsid w:val="3CD17D17"/>
    <w:rsid w:val="3D3C7F39"/>
    <w:rsid w:val="3D440F09"/>
    <w:rsid w:val="3D4504A0"/>
    <w:rsid w:val="3D802734"/>
    <w:rsid w:val="3D8734BB"/>
    <w:rsid w:val="3D9A11D4"/>
    <w:rsid w:val="3DA16D89"/>
    <w:rsid w:val="3DA364BE"/>
    <w:rsid w:val="3DE041CB"/>
    <w:rsid w:val="3E0D48F6"/>
    <w:rsid w:val="3E1868B4"/>
    <w:rsid w:val="3E377251"/>
    <w:rsid w:val="3E42664B"/>
    <w:rsid w:val="3E482960"/>
    <w:rsid w:val="3E5A7334"/>
    <w:rsid w:val="3E7B5D6B"/>
    <w:rsid w:val="3E843E66"/>
    <w:rsid w:val="3E8F51FE"/>
    <w:rsid w:val="3E922B88"/>
    <w:rsid w:val="3E926F87"/>
    <w:rsid w:val="3E9A59DE"/>
    <w:rsid w:val="3EAF4836"/>
    <w:rsid w:val="3EC33DFA"/>
    <w:rsid w:val="3F060E16"/>
    <w:rsid w:val="3F1D1096"/>
    <w:rsid w:val="3F2F0234"/>
    <w:rsid w:val="3F6363FE"/>
    <w:rsid w:val="3F756B8F"/>
    <w:rsid w:val="3F95482B"/>
    <w:rsid w:val="4019356B"/>
    <w:rsid w:val="40592157"/>
    <w:rsid w:val="405D3717"/>
    <w:rsid w:val="406E1CAE"/>
    <w:rsid w:val="40A0133A"/>
    <w:rsid w:val="40C31A53"/>
    <w:rsid w:val="40FF545D"/>
    <w:rsid w:val="410067C8"/>
    <w:rsid w:val="416A06D0"/>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9145A"/>
    <w:rsid w:val="446E704B"/>
    <w:rsid w:val="449101DD"/>
    <w:rsid w:val="44DE1391"/>
    <w:rsid w:val="4515289C"/>
    <w:rsid w:val="451B225C"/>
    <w:rsid w:val="452410C9"/>
    <w:rsid w:val="45317DFB"/>
    <w:rsid w:val="456D3CE4"/>
    <w:rsid w:val="4579042C"/>
    <w:rsid w:val="457F0571"/>
    <w:rsid w:val="45851176"/>
    <w:rsid w:val="45C63B94"/>
    <w:rsid w:val="45F3316A"/>
    <w:rsid w:val="460E7DA5"/>
    <w:rsid w:val="46381011"/>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4D078C"/>
    <w:rsid w:val="4B707271"/>
    <w:rsid w:val="4B9739F7"/>
    <w:rsid w:val="4BEE2503"/>
    <w:rsid w:val="4C245A30"/>
    <w:rsid w:val="4C5E6E87"/>
    <w:rsid w:val="4CB6685F"/>
    <w:rsid w:val="4CBB012B"/>
    <w:rsid w:val="4CC367FE"/>
    <w:rsid w:val="4D077F3C"/>
    <w:rsid w:val="4D123355"/>
    <w:rsid w:val="4D2A3B31"/>
    <w:rsid w:val="4D312C52"/>
    <w:rsid w:val="4D905305"/>
    <w:rsid w:val="4D964A72"/>
    <w:rsid w:val="4D9C1254"/>
    <w:rsid w:val="4DE65F3E"/>
    <w:rsid w:val="4E793892"/>
    <w:rsid w:val="4E800872"/>
    <w:rsid w:val="4EC569ED"/>
    <w:rsid w:val="4ED50EA1"/>
    <w:rsid w:val="4EEC050C"/>
    <w:rsid w:val="4F104EC3"/>
    <w:rsid w:val="4F47354A"/>
    <w:rsid w:val="4F911C54"/>
    <w:rsid w:val="4FCB0679"/>
    <w:rsid w:val="4FE625E0"/>
    <w:rsid w:val="5021480F"/>
    <w:rsid w:val="506B79EC"/>
    <w:rsid w:val="5078392F"/>
    <w:rsid w:val="50962ECB"/>
    <w:rsid w:val="50A42E38"/>
    <w:rsid w:val="50A4577F"/>
    <w:rsid w:val="50B73D1F"/>
    <w:rsid w:val="50BD5BC9"/>
    <w:rsid w:val="50C11EEE"/>
    <w:rsid w:val="50E97CFC"/>
    <w:rsid w:val="50FA4028"/>
    <w:rsid w:val="510D65B7"/>
    <w:rsid w:val="511157AB"/>
    <w:rsid w:val="5142540C"/>
    <w:rsid w:val="516E7940"/>
    <w:rsid w:val="518832C8"/>
    <w:rsid w:val="519D3C50"/>
    <w:rsid w:val="51A0432A"/>
    <w:rsid w:val="51A86090"/>
    <w:rsid w:val="51B7396D"/>
    <w:rsid w:val="522A6D30"/>
    <w:rsid w:val="522E4CC3"/>
    <w:rsid w:val="5244713B"/>
    <w:rsid w:val="525E7C30"/>
    <w:rsid w:val="52615633"/>
    <w:rsid w:val="526F4DE4"/>
    <w:rsid w:val="52977FD4"/>
    <w:rsid w:val="52A25790"/>
    <w:rsid w:val="52A96B6F"/>
    <w:rsid w:val="52B45975"/>
    <w:rsid w:val="52D94AA4"/>
    <w:rsid w:val="52EA3A62"/>
    <w:rsid w:val="52F50BB8"/>
    <w:rsid w:val="53097272"/>
    <w:rsid w:val="532F6DAB"/>
    <w:rsid w:val="53384C7F"/>
    <w:rsid w:val="53544462"/>
    <w:rsid w:val="5397158E"/>
    <w:rsid w:val="53A06558"/>
    <w:rsid w:val="54013861"/>
    <w:rsid w:val="54487265"/>
    <w:rsid w:val="544D6070"/>
    <w:rsid w:val="54605E1E"/>
    <w:rsid w:val="54B3506A"/>
    <w:rsid w:val="54CA0D16"/>
    <w:rsid w:val="54DD4057"/>
    <w:rsid w:val="54E7490F"/>
    <w:rsid w:val="550764A4"/>
    <w:rsid w:val="550B2BF6"/>
    <w:rsid w:val="55214EB5"/>
    <w:rsid w:val="55364EFD"/>
    <w:rsid w:val="555D4828"/>
    <w:rsid w:val="556648B9"/>
    <w:rsid w:val="557A4C8B"/>
    <w:rsid w:val="558931E1"/>
    <w:rsid w:val="55923347"/>
    <w:rsid w:val="55925180"/>
    <w:rsid w:val="55983B1B"/>
    <w:rsid w:val="55A8376B"/>
    <w:rsid w:val="55DC29B6"/>
    <w:rsid w:val="55DD4241"/>
    <w:rsid w:val="560A3AC5"/>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5747AA"/>
    <w:rsid w:val="58917D2F"/>
    <w:rsid w:val="5894085C"/>
    <w:rsid w:val="589C7E14"/>
    <w:rsid w:val="58AE4F0C"/>
    <w:rsid w:val="58B85899"/>
    <w:rsid w:val="58E363A9"/>
    <w:rsid w:val="594C077B"/>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B37C79"/>
    <w:rsid w:val="5AD63A24"/>
    <w:rsid w:val="5B2E1A1D"/>
    <w:rsid w:val="5B843A1C"/>
    <w:rsid w:val="5B873E3F"/>
    <w:rsid w:val="5BA91E60"/>
    <w:rsid w:val="5BBB2BA9"/>
    <w:rsid w:val="5BDD186B"/>
    <w:rsid w:val="5C02690E"/>
    <w:rsid w:val="5C196DA7"/>
    <w:rsid w:val="5C2A048C"/>
    <w:rsid w:val="5C80234E"/>
    <w:rsid w:val="5C8A680C"/>
    <w:rsid w:val="5CA8234F"/>
    <w:rsid w:val="5D0C4701"/>
    <w:rsid w:val="5D0F0395"/>
    <w:rsid w:val="5D221076"/>
    <w:rsid w:val="5D397964"/>
    <w:rsid w:val="5D5A391C"/>
    <w:rsid w:val="5D5F10C0"/>
    <w:rsid w:val="5D891B7B"/>
    <w:rsid w:val="5DAD38EE"/>
    <w:rsid w:val="5DF91994"/>
    <w:rsid w:val="5E006862"/>
    <w:rsid w:val="5E0207B9"/>
    <w:rsid w:val="5E05089E"/>
    <w:rsid w:val="5E1834A1"/>
    <w:rsid w:val="5E261785"/>
    <w:rsid w:val="5E4A7017"/>
    <w:rsid w:val="5E552BBA"/>
    <w:rsid w:val="5E611C10"/>
    <w:rsid w:val="5E7A0F3F"/>
    <w:rsid w:val="5EFC7377"/>
    <w:rsid w:val="5F06174D"/>
    <w:rsid w:val="5F287496"/>
    <w:rsid w:val="5F3A3602"/>
    <w:rsid w:val="5F45733B"/>
    <w:rsid w:val="5F6277C6"/>
    <w:rsid w:val="5F6D0B1D"/>
    <w:rsid w:val="5F8D0B82"/>
    <w:rsid w:val="5FCC5339"/>
    <w:rsid w:val="5FE34A5B"/>
    <w:rsid w:val="5FFE1E36"/>
    <w:rsid w:val="60232584"/>
    <w:rsid w:val="604B33AB"/>
    <w:rsid w:val="607330CE"/>
    <w:rsid w:val="60825176"/>
    <w:rsid w:val="609F2AC4"/>
    <w:rsid w:val="60B428A6"/>
    <w:rsid w:val="60FA2EE8"/>
    <w:rsid w:val="61054A27"/>
    <w:rsid w:val="610A52BC"/>
    <w:rsid w:val="611D2366"/>
    <w:rsid w:val="61421856"/>
    <w:rsid w:val="614443E2"/>
    <w:rsid w:val="615227C4"/>
    <w:rsid w:val="61654E3F"/>
    <w:rsid w:val="6182292A"/>
    <w:rsid w:val="619F7F92"/>
    <w:rsid w:val="61F94C26"/>
    <w:rsid w:val="62000E56"/>
    <w:rsid w:val="624F3E49"/>
    <w:rsid w:val="62632286"/>
    <w:rsid w:val="62885958"/>
    <w:rsid w:val="62F40B65"/>
    <w:rsid w:val="62F96FC4"/>
    <w:rsid w:val="62FC2CFE"/>
    <w:rsid w:val="63024505"/>
    <w:rsid w:val="63207D28"/>
    <w:rsid w:val="632B42CC"/>
    <w:rsid w:val="635600A5"/>
    <w:rsid w:val="635B1DB5"/>
    <w:rsid w:val="636601A4"/>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AD444F"/>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54DBE"/>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A4910"/>
    <w:rsid w:val="6ADE0BD1"/>
    <w:rsid w:val="6AE96859"/>
    <w:rsid w:val="6AF7591F"/>
    <w:rsid w:val="6B147746"/>
    <w:rsid w:val="6B24787C"/>
    <w:rsid w:val="6B573233"/>
    <w:rsid w:val="6B5B6274"/>
    <w:rsid w:val="6B935D53"/>
    <w:rsid w:val="6C196F71"/>
    <w:rsid w:val="6C226FCB"/>
    <w:rsid w:val="6C31226F"/>
    <w:rsid w:val="6C552F0B"/>
    <w:rsid w:val="6C8C67B7"/>
    <w:rsid w:val="6C9832F7"/>
    <w:rsid w:val="6C9D744C"/>
    <w:rsid w:val="6D087079"/>
    <w:rsid w:val="6D167928"/>
    <w:rsid w:val="6D26299B"/>
    <w:rsid w:val="6D4772EC"/>
    <w:rsid w:val="6D9078AF"/>
    <w:rsid w:val="6DAA3FEF"/>
    <w:rsid w:val="6DC0172B"/>
    <w:rsid w:val="6DCB690C"/>
    <w:rsid w:val="6DD41A5B"/>
    <w:rsid w:val="6DF43C2E"/>
    <w:rsid w:val="6DF51CA3"/>
    <w:rsid w:val="6E2258C1"/>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40093A"/>
    <w:rsid w:val="73C0646E"/>
    <w:rsid w:val="742222F5"/>
    <w:rsid w:val="74476126"/>
    <w:rsid w:val="744D109C"/>
    <w:rsid w:val="746E6FC5"/>
    <w:rsid w:val="74706664"/>
    <w:rsid w:val="747F3682"/>
    <w:rsid w:val="749C4185"/>
    <w:rsid w:val="75067759"/>
    <w:rsid w:val="752E6DCD"/>
    <w:rsid w:val="7551380D"/>
    <w:rsid w:val="75600BE5"/>
    <w:rsid w:val="7564475C"/>
    <w:rsid w:val="75782BE7"/>
    <w:rsid w:val="7583797F"/>
    <w:rsid w:val="75D20F1D"/>
    <w:rsid w:val="75DA2C18"/>
    <w:rsid w:val="75F54412"/>
    <w:rsid w:val="761D08E0"/>
    <w:rsid w:val="762E0274"/>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A967C3"/>
    <w:rsid w:val="78B2245C"/>
    <w:rsid w:val="78E172CC"/>
    <w:rsid w:val="78EA1D1F"/>
    <w:rsid w:val="7904172F"/>
    <w:rsid w:val="790F7E27"/>
    <w:rsid w:val="79275DF5"/>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CA4B5A"/>
    <w:rsid w:val="7AD05746"/>
    <w:rsid w:val="7B257FFD"/>
    <w:rsid w:val="7B273D20"/>
    <w:rsid w:val="7B343476"/>
    <w:rsid w:val="7B5A2978"/>
    <w:rsid w:val="7B5A7E4C"/>
    <w:rsid w:val="7B667AF9"/>
    <w:rsid w:val="7B7468F8"/>
    <w:rsid w:val="7BEE0103"/>
    <w:rsid w:val="7C0A0FE4"/>
    <w:rsid w:val="7C254906"/>
    <w:rsid w:val="7C552CEC"/>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CA453D"/>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rPr>
      <w:szCs w:val="32"/>
    </w:rPr>
  </w:style>
  <w:style w:type="paragraph" w:styleId="6">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link w:val="319"/>
    <w:qFormat/>
    <w:uiPriority w:val="0"/>
    <w:pPr>
      <w:ind w:firstLine="420"/>
    </w:pPr>
    <w:rPr>
      <w:rFonts w:hAnsi="Calibri" w:cs="Times New Roman"/>
      <w:snapToGrid/>
      <w:szCs w:val="20"/>
    </w:rPr>
  </w:style>
  <w:style w:type="paragraph" w:styleId="26">
    <w:name w:val="Body Text Indent"/>
    <w:basedOn w:val="1"/>
    <w:next w:val="1"/>
    <w:link w:val="263"/>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6"/>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3"/>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0"/>
    <w:qFormat/>
    <w:uiPriority w:val="0"/>
    <w:pPr>
      <w:spacing w:after="120" w:line="480" w:lineRule="auto"/>
    </w:pPr>
  </w:style>
  <w:style w:type="paragraph" w:styleId="58">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4"/>
    <w:qFormat/>
    <w:uiPriority w:val="0"/>
    <w:rPr>
      <w:b/>
      <w:bCs/>
    </w:rPr>
  </w:style>
  <w:style w:type="paragraph" w:styleId="62">
    <w:name w:val="Body Text First Indent 2"/>
    <w:basedOn w:val="26"/>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9"/>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7"/>
    <w:qFormat/>
    <w:uiPriority w:val="0"/>
    <w:rPr>
      <w:rFonts w:ascii="宋体"/>
      <w:kern w:val="2"/>
      <w:sz w:val="24"/>
      <w:szCs w:val="21"/>
      <w:lang w:val="zh-CN"/>
    </w:rPr>
  </w:style>
  <w:style w:type="character" w:customStyle="1" w:styleId="180">
    <w:name w:val="标题 9 Char"/>
    <w:link w:val="12"/>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6"/>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7"/>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6"/>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60"/>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8"/>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8"/>
    <w:qFormat/>
    <w:uiPriority w:val="0"/>
    <w:rPr>
      <w:rFonts w:ascii="黑体" w:hAnsi="Courier New" w:eastAsia="黑体"/>
    </w:rPr>
  </w:style>
  <w:style w:type="character" w:customStyle="1" w:styleId="300">
    <w:name w:val="正文文本 2 Char1"/>
    <w:link w:val="57"/>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7"/>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0"/>
    <w:qFormat/>
    <w:uiPriority w:val="0"/>
    <w:rPr>
      <w:b/>
      <w:bCs/>
      <w:kern w:val="2"/>
      <w:sz w:val="24"/>
      <w:szCs w:val="24"/>
    </w:rPr>
  </w:style>
  <w:style w:type="character" w:customStyle="1" w:styleId="306">
    <w:name w:val="正文文本缩进 2 Char"/>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25"/>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7"/>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99"/>
    <w:rPr>
      <w:kern w:val="2"/>
      <w:sz w:val="21"/>
      <w:szCs w:val="24"/>
    </w:rPr>
  </w:style>
  <w:style w:type="character" w:customStyle="1" w:styleId="343">
    <w:name w:val="签名 Char"/>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1"/>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4"/>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customXml/item2.xml" Type="http://schemas.openxmlformats.org/officeDocument/2006/relationships/customXml"/><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25</TotalTime>
  <ScaleCrop>false</ScaleCrop>
  <LinksUpToDate>false</LinksUpToDate>
  <CharactersWithSpaces>37980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ying</cp:lastModifiedBy>
  <cp:lastPrinted>2021-12-27T03:06:00Z</cp:lastPrinted>
  <dcterms:modified xsi:type="dcterms:W3CDTF">2023-11-29T08:00:08Z</dcterms:modified>
  <cp:revision>303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