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val="en-US" w:eastAsia="zh-CN"/>
        </w:rPr>
      </w:pPr>
      <w:r>
        <w:rPr>
          <w:rFonts w:hint="eastAsia" w:ascii="宋体" w:hAnsi="宋体" w:cs="宋体"/>
          <w:sz w:val="48"/>
          <w:szCs w:val="48"/>
        </w:rPr>
        <w:t>杭州市临安区住房和城乡建设局</w:t>
      </w:r>
      <w:r>
        <w:rPr>
          <w:rFonts w:hint="eastAsia" w:ascii="宋体" w:hAnsi="宋体" w:cs="宋体"/>
          <w:sz w:val="48"/>
          <w:szCs w:val="48"/>
          <w:lang w:val="en-US" w:eastAsia="zh-CN"/>
        </w:rPr>
        <w:t>关于临安区未来社区一体化数字平台建设项目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rPr>
        <w:t xml:space="preserve"> </w:t>
      </w:r>
      <w:r>
        <w:rPr>
          <w:rFonts w:hint="eastAsia" w:ascii="宋体" w:hAnsi="宋体" w:cs="宋体"/>
          <w:b/>
          <w:sz w:val="44"/>
          <w:szCs w:val="44"/>
          <w:highlight w:val="none"/>
        </w:rPr>
        <w:t>（电子招投标）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编号:（采购编号</w:t>
      </w:r>
      <w:r>
        <w:rPr>
          <w:rFonts w:hint="eastAsia" w:ascii="仿宋" w:hAnsi="仿宋" w:eastAsia="仿宋" w:cs="仿宋_GB2312"/>
          <w:sz w:val="30"/>
          <w:szCs w:val="30"/>
          <w:highlight w:val="none"/>
          <w:lang w:val="en-US" w:eastAsia="zh-CN"/>
        </w:rPr>
        <w:t>LZC-GK-2022-06042</w:t>
      </w:r>
      <w:r>
        <w:rPr>
          <w:rFonts w:hint="eastAsia" w:ascii="宋体" w:hAnsi="宋体" w:cs="宋体"/>
          <w:sz w:val="30"/>
          <w:szCs w:val="30"/>
          <w:highlight w:val="none"/>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杭州市临安区住房和城乡建设局</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rPr>
        <w:t>杭州市公共资源交易中心</w:t>
      </w:r>
      <w:r>
        <w:rPr>
          <w:rFonts w:hint="eastAsia" w:ascii="宋体" w:hAnsi="宋体" w:cs="宋体"/>
          <w:bCs/>
          <w:sz w:val="32"/>
          <w:szCs w:val="32"/>
          <w:lang w:eastAsia="zh-CN"/>
        </w:rPr>
        <w:t>临安分中心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二</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r>
        <w:rPr>
          <w:rFonts w:hint="eastAsia" w:ascii="宋体" w:hAnsi="宋体" w:cs="宋体"/>
          <w:bCs/>
          <w:sz w:val="32"/>
          <w:szCs w:val="32"/>
          <w:lang w:val="en-US" w:eastAsia="zh-CN"/>
        </w:rPr>
        <w:t>十二</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rPr>
        <w:t>杭州市临安区住房和城乡建设局</w:t>
      </w:r>
      <w:r>
        <w:rPr>
          <w:rFonts w:hint="eastAsia" w:ascii="宋体" w:hAnsi="宋体" w:cs="宋体"/>
          <w:sz w:val="24"/>
          <w:lang w:val="en-US" w:eastAsia="zh-CN"/>
        </w:rPr>
        <w:t>关于临安区未来社区一体化数字平台建设项目</w:t>
      </w:r>
      <w:r>
        <w:rPr>
          <w:rFonts w:hint="eastAsia" w:ascii="宋体" w:hAnsi="宋体" w:cs="宋体"/>
          <w:sz w:val="24"/>
        </w:rPr>
        <w:t>招标项目</w:t>
      </w:r>
      <w:r>
        <w:rPr>
          <w:rFonts w:hint="eastAsia" w:ascii="宋体" w:hAnsi="宋体" w:cs="宋体"/>
          <w:sz w:val="24"/>
          <w:highlight w:val="none"/>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w:t>
      </w:r>
      <w:r>
        <w:rPr>
          <w:rFonts w:hint="eastAsia" w:ascii="宋体" w:hAnsi="宋体" w:eastAsia="宋体" w:cs="宋体"/>
          <w:b/>
          <w:sz w:val="24"/>
          <w:highlight w:val="none"/>
        </w:rPr>
        <w:t>编号：</w:t>
      </w:r>
      <w:r>
        <w:rPr>
          <w:rFonts w:hint="eastAsia" w:ascii="宋体" w:hAnsi="宋体" w:eastAsia="宋体" w:cs="宋体"/>
          <w:b w:val="0"/>
          <w:bCs/>
          <w:sz w:val="24"/>
          <w:szCs w:val="24"/>
          <w:highlight w:val="none"/>
          <w:lang w:val="en-US" w:eastAsia="zh-CN"/>
        </w:rPr>
        <w:t>LZC-GK-2022-06042</w:t>
      </w:r>
    </w:p>
    <w:p>
      <w:pPr>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eastAsia="宋体" w:cs="宋体"/>
          <w:b w:val="0"/>
          <w:bCs/>
          <w:sz w:val="24"/>
          <w:szCs w:val="24"/>
          <w:highlight w:val="none"/>
        </w:rPr>
        <w:t>杭州市临安区住房和城乡建设局</w:t>
      </w:r>
      <w:r>
        <w:rPr>
          <w:rFonts w:hint="eastAsia" w:ascii="宋体" w:hAnsi="宋体" w:eastAsia="宋体" w:cs="宋体"/>
          <w:b w:val="0"/>
          <w:bCs/>
          <w:sz w:val="24"/>
          <w:szCs w:val="24"/>
          <w:highlight w:val="none"/>
          <w:lang w:val="en-US" w:eastAsia="zh-CN"/>
        </w:rPr>
        <w:t>关于临安区未来社区一体化数字平台建设项目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eastAsia="宋体" w:cs="宋体"/>
          <w:sz w:val="24"/>
          <w:szCs w:val="24"/>
          <w:highlight w:val="none"/>
          <w:lang w:val="en-US" w:eastAsia="zh-CN"/>
        </w:rPr>
        <w:t>4000000</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b/>
          <w:sz w:val="24"/>
          <w:szCs w:val="24"/>
          <w:highlight w:val="none"/>
          <w:lang w:val="en-US" w:eastAsia="zh-CN"/>
        </w:rPr>
        <w:t>4000000</w:t>
      </w:r>
      <w:r>
        <w:rPr>
          <w:rFonts w:hint="eastAsia" w:ascii="宋体" w:hAnsi="宋体" w:eastAsia="宋体" w:cs="宋体"/>
          <w:sz w:val="24"/>
          <w:highlight w:val="none"/>
        </w:rPr>
        <w:t xml:space="preserve">  </w:t>
      </w:r>
    </w:p>
    <w:p>
      <w:pPr>
        <w:pStyle w:val="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sz w:val="24"/>
          <w:szCs w:val="24"/>
          <w:highlight w:val="none"/>
          <w:lang w:val="en-US" w:eastAsia="zh-CN"/>
        </w:rPr>
        <w:t>临安全域未来社区（乡村）一体化数智平台业务主要包括区级未来社区</w:t>
      </w:r>
      <w:r>
        <w:rPr>
          <w:rFonts w:hint="eastAsia" w:ascii="宋体" w:hAnsi="宋体" w:eastAsia="宋体" w:cs="宋体"/>
          <w:b w:val="0"/>
          <w:bCs/>
          <w:sz w:val="24"/>
          <w:szCs w:val="24"/>
          <w:highlight w:val="none"/>
          <w:lang w:val="en-US" w:eastAsia="zh-Hans"/>
        </w:rPr>
        <w:t>基础底座</w:t>
      </w:r>
      <w:r>
        <w:rPr>
          <w:rFonts w:hint="eastAsia" w:ascii="宋体" w:hAnsi="宋体" w:eastAsia="宋体" w:cs="宋体"/>
          <w:b w:val="0"/>
          <w:bCs/>
          <w:sz w:val="24"/>
          <w:szCs w:val="24"/>
          <w:highlight w:val="none"/>
          <w:lang w:val="en-US" w:eastAsia="zh-CN"/>
        </w:rPr>
        <w:t>建设、应用端建设、</w:t>
      </w:r>
      <w:r>
        <w:rPr>
          <w:rFonts w:hint="eastAsia" w:ascii="宋体" w:hAnsi="宋体" w:eastAsia="宋体" w:cs="宋体"/>
          <w:b w:val="0"/>
          <w:bCs/>
          <w:sz w:val="24"/>
          <w:szCs w:val="24"/>
          <w:highlight w:val="none"/>
          <w:lang w:val="en-US" w:eastAsia="zh-Hans"/>
        </w:rPr>
        <w:t>共性组建建设、</w:t>
      </w:r>
      <w:r>
        <w:rPr>
          <w:rFonts w:hint="eastAsia" w:ascii="宋体" w:hAnsi="宋体" w:eastAsia="宋体" w:cs="宋体"/>
          <w:b w:val="0"/>
          <w:bCs/>
          <w:sz w:val="24"/>
          <w:szCs w:val="24"/>
          <w:highlight w:val="none"/>
          <w:lang w:val="en-US" w:eastAsia="zh-CN"/>
        </w:rPr>
        <w:t>特色场景应用建设、数据集成</w:t>
      </w:r>
      <w:r>
        <w:rPr>
          <w:rFonts w:hint="eastAsia" w:ascii="宋体" w:hAnsi="宋体" w:eastAsia="宋体" w:cs="宋体"/>
          <w:b w:val="0"/>
          <w:bCs/>
          <w:sz w:val="24"/>
          <w:szCs w:val="24"/>
          <w:highlight w:val="none"/>
          <w:lang w:val="en-US" w:eastAsia="zh-Hans"/>
        </w:rPr>
        <w:t>对接及</w:t>
      </w:r>
      <w:r>
        <w:rPr>
          <w:rFonts w:hint="eastAsia" w:ascii="宋体" w:hAnsi="宋体" w:eastAsia="宋体" w:cs="宋体"/>
          <w:b w:val="0"/>
          <w:bCs/>
          <w:sz w:val="24"/>
          <w:szCs w:val="24"/>
          <w:highlight w:val="none"/>
          <w:lang w:val="en-US" w:eastAsia="zh-CN"/>
        </w:rPr>
        <w:t>公共服务</w:t>
      </w:r>
      <w:r>
        <w:rPr>
          <w:rFonts w:hint="eastAsia" w:ascii="宋体" w:hAnsi="宋体" w:eastAsia="宋体" w:cs="宋体"/>
          <w:b w:val="0"/>
          <w:bCs/>
          <w:sz w:val="24"/>
          <w:szCs w:val="24"/>
          <w:highlight w:val="none"/>
          <w:lang w:val="en-US" w:eastAsia="zh-Hans"/>
        </w:rPr>
        <w:t>资源在社区</w:t>
      </w:r>
      <w:r>
        <w:rPr>
          <w:rFonts w:hint="eastAsia" w:ascii="宋体" w:hAnsi="宋体" w:eastAsia="宋体" w:cs="宋体"/>
          <w:b w:val="0"/>
          <w:bCs/>
          <w:sz w:val="24"/>
          <w:szCs w:val="24"/>
          <w:highlight w:val="none"/>
          <w:lang w:val="en-US" w:eastAsia="zh-CN"/>
        </w:rPr>
        <w:t>落地</w:t>
      </w:r>
      <w:r>
        <w:rPr>
          <w:rFonts w:hint="eastAsia" w:ascii="宋体" w:hAnsi="宋体" w:eastAsia="宋体" w:cs="宋体"/>
          <w:bCs/>
          <w:snapToGrid/>
          <w:color w:val="auto"/>
          <w:kern w:val="2"/>
          <w:sz w:val="24"/>
          <w:szCs w:val="24"/>
          <w:highlight w:val="none"/>
        </w:rPr>
        <w:t>。详见招标文件第三部分采购需求。</w:t>
      </w:r>
    </w:p>
    <w:p>
      <w:pPr>
        <w:pStyle w:val="128"/>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b w:val="0"/>
          <w:bCs/>
          <w:sz w:val="24"/>
          <w:szCs w:val="24"/>
          <w:highlight w:val="none"/>
          <w:lang w:val="en-US" w:eastAsia="zh-CN"/>
        </w:rPr>
        <w:t>合同签订后</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个月内完成系统建设开发、等保测试、试运行服务及验收；运维服务期限为1年（按验收合格之日起1年）。</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00秒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00秒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rPr>
        <w:t xml:space="preserve">    名    称： 杭州市临安区住房和城乡建设局</w:t>
      </w:r>
    </w:p>
    <w:p>
      <w:pPr>
        <w:spacing w:line="360" w:lineRule="auto"/>
        <w:rPr>
          <w:rFonts w:hint="eastAsia" w:ascii="宋体" w:hAnsi="宋体" w:cs="宋体"/>
          <w:sz w:val="24"/>
        </w:rPr>
      </w:pPr>
      <w:r>
        <w:rPr>
          <w:rFonts w:hint="eastAsia" w:ascii="宋体" w:hAnsi="宋体" w:cs="宋体"/>
          <w:sz w:val="24"/>
        </w:rPr>
        <w:t xml:space="preserve">    地    址： 临安区锦北街道科技大道4398号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 xml:space="preserve">传    真： </w:t>
      </w:r>
      <w:r>
        <w:rPr>
          <w:rFonts w:hint="eastAsia" w:ascii="宋体" w:hAnsi="宋体" w:cs="宋体"/>
          <w:sz w:val="24"/>
          <w:lang w:val="en-US" w:eastAsia="zh-CN"/>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项目联系人（询问）：莫朴 </w:t>
      </w:r>
    </w:p>
    <w:p>
      <w:pPr>
        <w:spacing w:line="360" w:lineRule="auto"/>
        <w:rPr>
          <w:rFonts w:hint="eastAsia" w:ascii="宋体" w:hAnsi="宋体" w:cs="宋体"/>
          <w:sz w:val="24"/>
        </w:rPr>
      </w:pPr>
      <w:r>
        <w:rPr>
          <w:rFonts w:hint="eastAsia" w:ascii="宋体" w:hAnsi="宋体" w:cs="宋体"/>
          <w:sz w:val="24"/>
        </w:rPr>
        <w:t xml:space="preserve">    项目联系方式（询问）：0571-63721062 </w:t>
      </w:r>
    </w:p>
    <w:p>
      <w:pPr>
        <w:spacing w:line="360" w:lineRule="auto"/>
        <w:ind w:firstLine="480" w:firstLineChars="200"/>
        <w:rPr>
          <w:rFonts w:hint="eastAsia" w:ascii="宋体" w:hAnsi="宋体" w:cs="宋体"/>
          <w:sz w:val="24"/>
        </w:rPr>
      </w:pPr>
      <w:r>
        <w:rPr>
          <w:rFonts w:hint="eastAsia" w:ascii="宋体" w:hAnsi="宋体" w:cs="宋体"/>
          <w:sz w:val="24"/>
        </w:rPr>
        <w:t>质疑联系人：项彩霞</w:t>
      </w:r>
    </w:p>
    <w:p>
      <w:pPr>
        <w:spacing w:line="360" w:lineRule="auto"/>
        <w:ind w:firstLine="480" w:firstLineChars="200"/>
        <w:rPr>
          <w:rFonts w:ascii="宋体" w:hAnsi="宋体" w:cs="宋体"/>
          <w:sz w:val="24"/>
        </w:rPr>
      </w:pPr>
      <w:r>
        <w:rPr>
          <w:rFonts w:hint="eastAsia" w:ascii="宋体" w:hAnsi="宋体" w:cs="宋体"/>
          <w:sz w:val="24"/>
        </w:rPr>
        <w:t xml:space="preserve">质疑联系方式：0571-63967717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杨颖</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0571-23616011</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张晨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w:t>
      </w:r>
      <w:r>
        <w:rPr>
          <w:rFonts w:hint="eastAsia" w:ascii="宋体" w:hAnsi="宋体" w:cs="宋体"/>
          <w:sz w:val="24"/>
          <w:lang w:val="en-US" w:eastAsia="zh-CN"/>
        </w:rPr>
        <w:t>23616016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    地    址：浙江</w:t>
      </w:r>
      <w:r>
        <w:rPr>
          <w:rFonts w:hint="eastAsia" w:ascii="宋体" w:hAnsi="宋体" w:cs="宋体"/>
          <w:sz w:val="24"/>
          <w:lang w:eastAsia="zh-CN"/>
        </w:rPr>
        <w:t>省杭州市临安区锦北街道科技大道</w:t>
      </w:r>
      <w:r>
        <w:rPr>
          <w:rFonts w:hint="eastAsia" w:ascii="宋体" w:hAnsi="宋体" w:cs="宋体"/>
          <w:sz w:val="24"/>
          <w:lang w:val="en-US" w:eastAsia="zh-CN"/>
        </w:rPr>
        <w:t>4398号4号楼11楼</w:t>
      </w:r>
      <w:r>
        <w:rPr>
          <w:rFonts w:hint="eastAsia" w:ascii="宋体" w:hAnsi="宋体" w:cs="宋体"/>
          <w:sz w:val="24"/>
        </w:rPr>
        <w:t xml:space="preserve"> </w:t>
      </w:r>
    </w:p>
    <w:p>
      <w:pPr>
        <w:spacing w:line="360" w:lineRule="auto"/>
        <w:ind w:firstLine="240" w:firstLineChars="100"/>
        <w:rPr>
          <w:rFonts w:ascii="宋体" w:hAnsi="宋体" w:cs="宋体"/>
          <w:sz w:val="24"/>
        </w:rPr>
      </w:pPr>
      <w:r>
        <w:rPr>
          <w:rFonts w:hint="eastAsia" w:ascii="宋体" w:hAnsi="宋体" w:cs="宋体"/>
          <w:sz w:val="24"/>
        </w:rPr>
        <w:t xml:space="preserve">  传    真： 0571-63722886</w:t>
      </w:r>
    </w:p>
    <w:p>
      <w:pPr>
        <w:spacing w:line="360" w:lineRule="auto"/>
        <w:rPr>
          <w:rFonts w:ascii="宋体" w:hAnsi="宋体" w:cs="宋体"/>
          <w:sz w:val="24"/>
        </w:rPr>
      </w:pPr>
      <w:r>
        <w:rPr>
          <w:rFonts w:hint="eastAsia" w:ascii="宋体" w:hAnsi="宋体" w:cs="宋体"/>
          <w:sz w:val="24"/>
        </w:rPr>
        <w:t xml:space="preserve">    联系人 ：喻先生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监督投诉电话：0571-61073953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lang w:val="en-US" w:eastAsia="zh-CN"/>
              </w:rPr>
            </w:pPr>
            <w:r>
              <w:rPr>
                <w:rFonts w:hint="eastAsia" w:ascii="宋体" w:hAnsi="宋体" w:cs="宋体"/>
                <w:kern w:val="0"/>
                <w:sz w:val="24"/>
              </w:rPr>
              <w:t>（1）</w:t>
            </w:r>
            <w:r>
              <w:rPr>
                <w:rFonts w:hint="eastAsia" w:ascii="宋体" w:hAnsi="宋体" w:eastAsia="宋体" w:cs="宋体"/>
                <w:kern w:val="0"/>
                <w:sz w:val="24"/>
              </w:rPr>
              <w:t>标的：</w:t>
            </w:r>
            <w:r>
              <w:rPr>
                <w:rFonts w:hint="eastAsia" w:ascii="宋体" w:hAnsi="宋体" w:eastAsia="宋体" w:cs="宋体"/>
                <w:b/>
                <w:bCs/>
                <w:kern w:val="0"/>
                <w:sz w:val="24"/>
                <w:u w:val="single"/>
              </w:rPr>
              <w:t>未来社区一体化数字平台</w:t>
            </w:r>
            <w:r>
              <w:rPr>
                <w:rFonts w:hint="eastAsia" w:ascii="宋体" w:hAnsi="宋体" w:eastAsia="宋体" w:cs="宋体"/>
                <w:b/>
                <w:bCs/>
                <w:kern w:val="0"/>
                <w:sz w:val="24"/>
                <w:u w:val="single"/>
                <w:lang w:eastAsia="zh-CN"/>
              </w:rPr>
              <w:t>建设</w:t>
            </w:r>
            <w:r>
              <w:rPr>
                <w:rFonts w:hint="eastAsia" w:ascii="宋体" w:hAnsi="宋体" w:eastAsia="宋体" w:cs="宋体"/>
                <w:kern w:val="0"/>
                <w:sz w:val="24"/>
              </w:rPr>
              <w:t>，属于</w:t>
            </w:r>
            <w:r>
              <w:rPr>
                <w:rFonts w:hint="eastAsia" w:ascii="宋体" w:hAnsi="宋体" w:eastAsia="宋体" w:cs="宋体"/>
                <w:b/>
                <w:bCs/>
                <w:kern w:val="0"/>
                <w:sz w:val="24"/>
                <w:u w:val="single"/>
                <w:lang w:val="en-US" w:eastAsia="zh-CN"/>
              </w:rPr>
              <w:t>软件和信息技术服务业</w:t>
            </w:r>
            <w:r>
              <w:rPr>
                <w:rFonts w:hint="eastAsia" w:ascii="宋体" w:hAnsi="宋体" w:eastAsia="宋体" w:cs="宋体"/>
                <w:kern w:val="0"/>
                <w:sz w:val="24"/>
              </w:rPr>
              <w:t>行业</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 ；备份投标文件签收人员联系电话：0571-</w:t>
            </w:r>
            <w:r>
              <w:rPr>
                <w:rFonts w:hint="eastAsia" w:hAnsi="宋体" w:cs="宋体"/>
                <w:kern w:val="28"/>
                <w:sz w:val="24"/>
                <w:szCs w:val="24"/>
                <w:u w:val="single"/>
                <w:lang w:val="en-US" w:eastAsia="zh-CN"/>
              </w:rPr>
              <w:t>23616011</w:t>
            </w:r>
            <w:r>
              <w:rPr>
                <w:rFonts w:hint="eastAsia" w:hAnsi="宋体" w:cs="宋体"/>
                <w:kern w:val="28"/>
                <w:sz w:val="24"/>
                <w:szCs w:val="24"/>
                <w:u w:val="single"/>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07468"/>
      <w:bookmarkEnd w:id="16"/>
      <w:bookmarkStart w:id="17" w:name="_Hlt75236290"/>
      <w:bookmarkEnd w:id="17"/>
      <w:bookmarkStart w:id="18" w:name="_Hlt68403820"/>
      <w:bookmarkEnd w:id="18"/>
      <w:bookmarkStart w:id="19" w:name="_Hlt68072998"/>
      <w:bookmarkEnd w:id="19"/>
      <w:bookmarkStart w:id="20" w:name="_Hlt74729768"/>
      <w:bookmarkEnd w:id="20"/>
      <w:bookmarkStart w:id="21" w:name="_Hlt68057669"/>
      <w:bookmarkEnd w:id="21"/>
      <w:bookmarkStart w:id="22" w:name="_Hlt74714665"/>
      <w:bookmarkEnd w:id="22"/>
      <w:bookmarkStart w:id="23" w:name="_Hlt74730295"/>
      <w:bookmarkEnd w:id="23"/>
      <w:bookmarkStart w:id="24" w:name="_Hlt75236101"/>
      <w:bookmarkEnd w:id="24"/>
      <w:bookmarkStart w:id="25" w:name="_Hlt68072990"/>
      <w:bookmarkEnd w:id="25"/>
      <w:bookmarkStart w:id="26" w:name="_Hlt7523601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pageBreakBefore w:val="0"/>
        <w:widowControl w:val="0"/>
        <w:numPr>
          <w:ilvl w:val="0"/>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建设背景</w:t>
      </w:r>
    </w:p>
    <w:p>
      <w:pPr>
        <w:pStyle w:val="5"/>
        <w:pageBreakBefore w:val="0"/>
        <w:widowControl w:val="0"/>
        <w:numPr>
          <w:ilvl w:val="1"/>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项目背景</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我省在全国率先提出建设未来社区，以人民美好生活向往为中心，围绕“三化”即人本化、生态化、数字化，打造未来邻里、教育、健康、创业、交通、低碳、建筑、服务、治理等“九场景”。相较传统社区，未来社区更“以人为本”，注重满足居民对美好生活的需求及优质环境的打造，重视数字技术在社区建设运营中的应用及低碳生活方式和生产方式的实施。在未来社区的建设过程中，以 “人本化”为核心、“生态化”为特色、“数字化”为路径，通过“九大场景”的有机融合，在实践中大胆探索建设具有归属感、舒适感、未来感的新型城市。</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目前我区已共推进17个未来社区（乡村）试点建设。其中2个省级未来社区试点：马溪社区、戚家桥社区；9个市级未来社区试点：琴山社区、新民里社区、“硬科技”产业社区、青山社区、聚贤社区、五柳社区、柯家社区、锦南新城社区、锦溪社区；6个未来乡村试点：后营村、光明村、月亮桥村、大山村&amp;石门村&amp;龙上村、指南村、上田村。</w:t>
      </w:r>
      <w:r>
        <w:rPr>
          <w:rFonts w:hint="eastAsia" w:ascii="宋体" w:hAnsi="宋体" w:eastAsia="宋体" w:cs="宋体"/>
          <w:sz w:val="24"/>
          <w:szCs w:val="24"/>
          <w:lang w:val="en-US" w:eastAsia="zh-CN"/>
        </w:rPr>
        <w:t>为提升居民幸福感、提高社区治理效率、推进共同富裕，特搭建临安区未来社区(乡村)一体化智治系统。</w:t>
      </w:r>
    </w:p>
    <w:p>
      <w:pPr>
        <w:pStyle w:val="5"/>
        <w:pageBreakBefore w:val="0"/>
        <w:widowControl w:val="0"/>
        <w:numPr>
          <w:ilvl w:val="1"/>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项目建设痛点</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bookmarkStart w:id="28" w:name="_Toc11645"/>
      <w:r>
        <w:rPr>
          <w:rFonts w:hint="eastAsia" w:ascii="宋体" w:hAnsi="宋体" w:eastAsia="宋体" w:cs="宋体"/>
          <w:sz w:val="24"/>
          <w:szCs w:val="24"/>
          <w:lang w:val="en-US" w:eastAsia="zh-CN"/>
        </w:rPr>
        <w:t>（1）未来社区建设无统筹规划</w:t>
      </w:r>
      <w:bookmarkEnd w:id="28"/>
      <w:r>
        <w:rPr>
          <w:rFonts w:hint="eastAsia" w:ascii="宋体" w:hAnsi="宋体" w:eastAsia="宋体" w:cs="宋体"/>
          <w:sz w:val="24"/>
          <w:szCs w:val="24"/>
          <w:lang w:val="en-US" w:eastAsia="zh-CN"/>
        </w:rPr>
        <w:t>，成本高</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社区每个场景的落实都需要硬件和软件支持，多个政府主管部门对社区都有管辖权，不同的政府主管部门强调各自的标准，如果不做好平台统筹建设，则会导致基础设施重复投入、数据无法重复利用，政府与企业之间的数据难以互通，老百姓获得感不强、体验不好。</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bookmarkStart w:id="29" w:name="_Toc24806"/>
      <w:bookmarkStart w:id="30" w:name="_Toc3218328"/>
      <w:bookmarkStart w:id="31" w:name="_Toc27686"/>
      <w:bookmarkStart w:id="32" w:name="_Toc514741031"/>
      <w:bookmarkStart w:id="33" w:name="_Toc25434"/>
      <w:r>
        <w:rPr>
          <w:rFonts w:hint="eastAsia" w:ascii="宋体" w:hAnsi="宋体" w:eastAsia="宋体" w:cs="宋体"/>
          <w:sz w:val="24"/>
          <w:szCs w:val="24"/>
          <w:lang w:val="en-US" w:eastAsia="zh-CN"/>
        </w:rPr>
        <w:t>（2）社区服务信息不能共享</w:t>
      </w:r>
      <w:bookmarkEnd w:id="29"/>
      <w:bookmarkEnd w:id="30"/>
      <w:bookmarkEnd w:id="31"/>
      <w:bookmarkEnd w:id="32"/>
      <w:bookmarkEnd w:id="33"/>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未来社区的核心之一，就是利用信息化的手段，让信息通过这些渠道实时交互，让政府、市场了解居民需要什么，这样才能共同建设美好的社区。</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不能共享，也就失去了信息的价值，完善的信息采集与共享机制是社区信息化建设的有效保障。没有建立一个以大数据为基础的社区服务管理信息平台，需要通过信息技术应用，实现对社区“人、地、物、事”等要素的精细化、主动式管理。</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阻碍信息共享的因素来自各个方面，但各单位应用系统相互独立，自成体系，不同的系统开发技术、接口标准、兼容度都不一致，阻碍了信息的采集与共享。有的街道、社区甚至提出构建自己的信息中心，这又将加剧信息共享的难度。另外，信息安全与信息法治环境的缺乏也是信息缺乏共享的原因，各部门出于自身利益的考虑，担心公开信息会给自己带来不必要的损失或责任，不愿意主动公开信息。社区数据中心的建立要求收集到每一住户每一个人的生活状况，身份特征以及社区的人员流动、甚至是社会关系等状况，对个人隐私来说带来很大的挑战。</w:t>
      </w:r>
      <w:bookmarkStart w:id="34" w:name="_Toc15660"/>
      <w:bookmarkStart w:id="35" w:name="_Toc514741033"/>
      <w:bookmarkStart w:id="36" w:name="_Toc30104"/>
      <w:bookmarkStart w:id="37" w:name="_Toc3218330"/>
      <w:bookmarkStart w:id="38" w:name="_Toc476"/>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（2）社区</w:t>
      </w:r>
      <w:r>
        <w:rPr>
          <w:rFonts w:hint="eastAsia" w:ascii="宋体" w:hAnsi="宋体" w:eastAsia="宋体" w:cs="宋体"/>
          <w:sz w:val="24"/>
          <w:szCs w:val="24"/>
          <w:lang w:val="en-US" w:eastAsia="zh-Hans"/>
        </w:rPr>
        <w:t>服务的参与</w:t>
      </w:r>
      <w:r>
        <w:rPr>
          <w:rFonts w:hint="eastAsia" w:ascii="宋体" w:hAnsi="宋体" w:eastAsia="宋体" w:cs="宋体"/>
          <w:sz w:val="24"/>
          <w:szCs w:val="24"/>
          <w:lang w:val="en-US" w:eastAsia="zh-CN"/>
        </w:rPr>
        <w:t>程度较低</w:t>
      </w:r>
      <w:bookmarkEnd w:id="34"/>
      <w:bookmarkEnd w:id="35"/>
      <w:bookmarkEnd w:id="36"/>
      <w:bookmarkEnd w:id="37"/>
      <w:bookmarkEnd w:id="38"/>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社会参与度低的主要表现为几个方案：一方面是信息的获取效率不高，社区服务因为宣传触达不够，导致部分居民不清楚服务内容和具体安排，不能积极参与社区活动。第二方面，社区活动的设计缺乏系统性，对居民的吸引力不足，更多的社区活动偏向参与也可，不参与也可，对活动参与的效果和配合度，没有清晰的量化和反馈。吸引引入系统性的机制解决问题。</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（3）以满足人民美好未来生活为导向，从居民、市场、政府三个视角出发，梳理现有问题：</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居民端：社区服务没有得到满足，不同社区间服务水平、服务能力有差距，整体城乡公共服务覆盖不均衡；老旧小区公共配套不足，养老、托幼教育缺设施，交通出行缺统筹，出行难，停车难；封闭式小区邻里氛围淡薄，缺少邻里交往的空间和活动；物业管理有待提升；小区整体数智化程度不足。</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市场端：信息共享不畅通，商家入驻缺渠道，居民需求缺引导；缺少推广平台或平台成本太高；缺少商家孵化机制，小型商家供应链成本过高。</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val="en-US" w:eastAsia="zh-CN"/>
        </w:rPr>
        <w:t>政府端：人手不足，治理手段匮乏，管理难度大，不够便捷高效；社区治理－服务没有形成体系，社区单体作战，没有达到省、市、区、镇、社区五级贯通，横向统筹；城乡社区发展与更新的辨识度不足；社区单独建设服务平台造成公共资源浪费、重复投资；资金难平衡，基层治理、服务投入大，整体没有形成可持续发展的运营机制</w:t>
      </w:r>
      <w:r>
        <w:rPr>
          <w:rFonts w:hint="eastAsia" w:ascii="宋体" w:hAnsi="宋体" w:eastAsia="宋体" w:cs="宋体"/>
          <w:b w:val="0"/>
          <w:sz w:val="24"/>
          <w:szCs w:val="24"/>
          <w:lang w:val="en-US" w:eastAsia="zh-CN"/>
        </w:rPr>
        <w:t>。</w:t>
      </w:r>
    </w:p>
    <w:p>
      <w:pPr>
        <w:pStyle w:val="5"/>
        <w:pageBreakBefore w:val="0"/>
        <w:widowControl w:val="0"/>
        <w:numPr>
          <w:ilvl w:val="1"/>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项目建设意义</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安区坚持全心全意为人民服务的根本宗旨，深入学习贯彻习近平总书记关于城乡社区工作的重要论述精神，以人的现代化为核心要义，以数字赋能为动力，以共建共治共享为导向，以未来社区和未来乡村建设为突破口，以党建为统领，全面强化社区为民、便民、安民功能，着力建设未来社区，构建“舒心、省心、暖心、安心、放心”的幸福共同体，打造高质量发展、高标准服务、高品质生活、高效能治理、高水平安全的人民幸福美好家园。临安区未来社区(乡村)一体化智治系统的建设以社区居民作为社区建设的根本出发和归宿，坚持不断满足社区居民需求，提高居民生活质量和文明程度为宗旨，以未来社区平台为核心激发自身活力，形成数字化服务能力，构建居民生活服务能力，形成与周边配套融合的数字化人文社区。</w:t>
      </w:r>
    </w:p>
    <w:p>
      <w:pPr>
        <w:pStyle w:val="5"/>
        <w:pageBreakBefore w:val="0"/>
        <w:widowControl w:val="0"/>
        <w:numPr>
          <w:ilvl w:val="1"/>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建设目标</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绕“139N”顶层设计要求，打造临安区未来社区(乡村)一体化智治系统，支撑9大场景应用，提升未来社区精细化治理能力，探索城市治理方式转型，推进城市高质量发展，提升社区居民的获得感、幸福感和归属感，营造美好家园。构建“舒心、省心、暖心、安心、放心”的幸福共同体，夯实共同富裕基本单元。</w:t>
      </w:r>
    </w:p>
    <w:p>
      <w:pPr>
        <w:pStyle w:val="4"/>
        <w:pageBreakBefore w:val="0"/>
        <w:widowControl w:val="0"/>
        <w:numPr>
          <w:ilvl w:val="0"/>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项目建设依据</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《国务院关于经济推进“互联网+”行动的指导意见》</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《国家信息化发展战略纲要》</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《中华人民共和国国民经济和社会发展第十三个五年规划纲要》</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《大数据产业发展规划（2016-2020 年）》</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《数字浙江 2.0 发展规划》</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《浙江省促进大数据发展实施计划》</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《浙江省深化‘最多跑一次’改革，推进政府数字化改革专题会议》</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《浙江省数字化改革标准化建设方案（2018-2020）》</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《浙江省大数据发展管理局关于印发省市两级公共数据平台建设导则的通知》（浙数局发〔2020〕3号）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《浙江省大数据发展管理局关于印发浙江省公共数据共享工作细则（试行）的通知》（浙数局发〔2020〕4号）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《浙江省大数据发展管理局关于印发县级公共数据平台建设导则的通知》（浙数局发〔2021〕1号）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《浙江省数字化改革总体方案》</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《浙江省智能化公共数据平台建设方案（汇报稿）》</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GB/T25069-2010《信息安全技术 术语》</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GB/T37973-2019《信息安全技术 大数据安全管理指南》</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37988-2019《信息安全技术 数据安全能力成熟度模型》</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39477-2020《信息安全技术 政务信息共享 数据安全技术要求》</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省政府令第354号《浙江省公共数据和电子政务管理办法》</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《浙江省未来社区试点创建项目实施方案编制指南》</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《浙江省人民政府关于印发浙江省未来社区建设试点工作方案的通知》浙政发〔2019〕8号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《浙江省人民政府办公厅关于高质量加快推进未来社区试点建设工作工作的意见》浙政办发〔2019〕60号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《省发展改革委关于开展浙江省未来社区建设试点申报工作的通知》浙发改基综[2019]138号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《未来社区数字化建设指引（试行1.0版）》－浙风貌版[2021]4号</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浙江省城镇未来社区验收办法（试行）</w:t>
      </w:r>
    </w:p>
    <w:p>
      <w:pPr>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《浙江省未来社区数字化建设指引(2.0版)》</w:t>
      </w:r>
    </w:p>
    <w:p>
      <w:pPr>
        <w:pStyle w:val="4"/>
        <w:pageBreakBefore w:val="0"/>
        <w:widowControl w:val="0"/>
        <w:numPr>
          <w:ilvl w:val="0"/>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总体采购内容</w:t>
      </w:r>
    </w:p>
    <w:p>
      <w:pPr>
        <w:pageBreakBefore w:val="0"/>
        <w:widowControl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临安全域未来社区（乡村）一体化数智平台业务主要包括以下内容：</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全域未来社区中台基础</w:t>
      </w:r>
      <w:r>
        <w:rPr>
          <w:rFonts w:hint="eastAsia" w:ascii="宋体" w:hAnsi="宋体" w:eastAsia="宋体" w:cs="宋体"/>
          <w:sz w:val="24"/>
          <w:szCs w:val="24"/>
          <w:lang w:val="en-US" w:eastAsia="zh-Hans"/>
        </w:rPr>
        <w:t>：与临安区政务平台已建能力进行融合，打造未来社区基础底座包含用户中心、应用中心、iot中心、积分中心、组织中心、支付中心、事件中心、基础数仓等。</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平台B/C端门户：包括未来社区服务端、运营端、治理端。</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场景数字应用：包括邻里、服务、治理、教育、健康、创业、建筑、低碳、交通九大场景数字化应用建设。</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应用端：包括上架浙里办和浙政钉。</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驾驶舱：区级未来社区驾驶舱</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集成对接：包括临安区数据资源管理局、区委改革办、民政局、卫生健康局、消防大队、融媒体中心等各委办局应用与数据集成对接，推进数字社会公共服务在临安未来社区的落地下沉。对接结果以实际情况为准。</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未来社区省运营平台对接。</w:t>
      </w:r>
    </w:p>
    <w:p>
      <w:pPr>
        <w:pageBreakBefore w:val="0"/>
        <w:widowControl w:val="0"/>
        <w:numPr>
          <w:ilvl w:val="0"/>
          <w:numId w:val="2"/>
        </w:numPr>
        <w:kinsoku/>
        <w:wordWrap/>
        <w:overflowPunct/>
        <w:topLinePunct w:val="0"/>
        <w:autoSpaceDE/>
        <w:autoSpaceDN/>
        <w:bidi w:val="0"/>
        <w:snapToGrid/>
        <w:spacing w:line="360" w:lineRule="exact"/>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特色场景应用：</w:t>
      </w:r>
      <w:r>
        <w:rPr>
          <w:rFonts w:hint="eastAsia" w:ascii="宋体" w:hAnsi="宋体" w:eastAsia="宋体" w:cs="宋体"/>
          <w:sz w:val="24"/>
          <w:szCs w:val="24"/>
          <w:lang w:val="en-US" w:eastAsia="zh-Hans"/>
        </w:rPr>
        <w:t>挖掘并提炼单个试点的核心价值亮点，定制相应特色场景。</w:t>
      </w:r>
    </w:p>
    <w:p>
      <w:pPr>
        <w:pStyle w:val="4"/>
        <w:pageBreakBefore w:val="0"/>
        <w:widowControl w:val="0"/>
        <w:numPr>
          <w:ilvl w:val="0"/>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项目采购确定及技术要求</w:t>
      </w:r>
    </w:p>
    <w:p>
      <w:pPr>
        <w:pStyle w:val="5"/>
        <w:pageBreakBefore w:val="0"/>
        <w:widowControl w:val="0"/>
        <w:numPr>
          <w:ilvl w:val="1"/>
          <w:numId w:val="1"/>
        </w:numPr>
        <w:kinsoku/>
        <w:wordWrap/>
        <w:overflowPunct/>
        <w:topLinePunct w:val="0"/>
        <w:autoSpaceDE/>
        <w:autoSpaceDN/>
        <w:bidi w:val="0"/>
        <w:snapToGrid/>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软件整体采购清单</w:t>
      </w:r>
    </w:p>
    <w:tbl>
      <w:tblPr>
        <w:tblStyle w:val="62"/>
        <w:tblW w:w="8522" w:type="dxa"/>
        <w:jc w:val="center"/>
        <w:tblLayout w:type="fixed"/>
        <w:tblCellMar>
          <w:top w:w="0" w:type="dxa"/>
          <w:left w:w="108" w:type="dxa"/>
          <w:bottom w:w="0" w:type="dxa"/>
          <w:right w:w="108" w:type="dxa"/>
        </w:tblCellMar>
      </w:tblPr>
      <w:tblGrid>
        <w:gridCol w:w="840"/>
        <w:gridCol w:w="135"/>
        <w:gridCol w:w="1022"/>
        <w:gridCol w:w="1815"/>
        <w:gridCol w:w="4710"/>
      </w:tblGrid>
      <w:tr>
        <w:tblPrEx>
          <w:tblCellMar>
            <w:top w:w="0" w:type="dxa"/>
            <w:left w:w="108" w:type="dxa"/>
            <w:bottom w:w="0" w:type="dxa"/>
            <w:right w:w="108" w:type="dxa"/>
          </w:tblCellMar>
        </w:tblPrEx>
        <w:trPr>
          <w:trHeight w:val="48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建设内容</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模块</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子模块</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一、</w:t>
            </w:r>
            <w:r>
              <w:rPr>
                <w:rFonts w:hint="eastAsia" w:ascii="仿宋" w:hAnsi="仿宋" w:eastAsia="仿宋" w:cs="仿宋"/>
                <w:b/>
                <w:bCs/>
                <w:color w:val="000000"/>
                <w:kern w:val="0"/>
                <w:sz w:val="21"/>
                <w:szCs w:val="21"/>
                <w:lang w:bidi="ar"/>
              </w:rPr>
              <w:t>全域未来社区中台基础</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平台支撑服务</w:t>
            </w: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全域未来社区中台基础</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用户中心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权限中心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消息中心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支付中心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事件中心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物联中心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数据中心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应用中心</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sz w:val="21"/>
                <w:szCs w:val="21"/>
              </w:rPr>
            </w:pP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积分中心</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二、平台B/C端门户</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平台B/C端门户</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移动端门户</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移动端门户，以小程序载体支持接入、承载三方服务商的应用服务，统一会员体系，支持游客、手机会员、实名会员、业主用户分级体系，支持自定义装修配置。</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PC端门户</w:t>
            </w:r>
          </w:p>
        </w:tc>
        <w:tc>
          <w:tcPr>
            <w:tcW w:w="6525"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PC端网页门户，实现统一登录，支持接入、承载三方服务商的应用服务；可按用户类型自定义配置工作台应用服务内容。</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三、场景数字应用</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both"/>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p>
            <w:pPr>
              <w:widowControl/>
              <w:spacing w:line="240" w:lineRule="auto"/>
              <w:ind w:firstLine="0" w:firstLineChars="0"/>
              <w:jc w:val="both"/>
              <w:textAlignment w:val="center"/>
              <w:rPr>
                <w:rFonts w:hint="eastAsia" w:ascii="仿宋" w:hAnsi="仿宋" w:eastAsia="仿宋" w:cs="仿宋"/>
                <w:color w:val="000000"/>
                <w:kern w:val="0"/>
                <w:sz w:val="21"/>
                <w:szCs w:val="21"/>
                <w:lang w:val="en-US" w:eastAsia="zh-CN" w:bidi="ar"/>
              </w:rPr>
            </w:pP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邻里信息</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支持管理端新闻的发布，居民端的信息浏览。支持文本图片的发布；如活动风采、榜样人物、好家风家庭、平安创建、党建新闻、普法等</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临安发布</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对接临安发布渠道，展示临安发布新闻信息。</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邻里公约</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邻里公约发布，居民加入社区公约，制定积分机制，联动公约行为对居民动态量化邻里积分。</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邻里超话</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展示社区爱分享、话题讨论的话题信息，社区居民均能发布话题信息。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支持话题的评论、点赞；</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支持管理端的话题浏览和是否可见控制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支持积分奖励</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邻里社群</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支持建设各类邻里社群，如运动社群、腰鼓、红歌等社群；工作人员进行社群管理。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支持社群人员新增、审核、人员删除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社团可发布社团活动，其他用户和社团成员可以参加活动</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场地预约</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场地如邻里中心、多功能运动场馆、健身房等。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政府/企业创建场地，配置场地的预约对象、预约方式（按时段/按天）、支付方式（免费/付费）、预约形式、核销方式等，可设置节假日不开放。居民预约场地使用场地。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支持积分奖励</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邻里达人</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用户可在线申请成为达人或后台添加达人信息，用户申请审核通过后成为达人;通过达人类型筛选出自己感兴趣的达人并进行关注，可向达人进行留言，达人可在线回复</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邻里淘</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邻里淘是立足于邻里间的二手闲置物品信息交换平台，用户作为买卖双方支持发布闲置商品、选择邻里闲置商品，搭建以留言、电话联系卖家方式的买卖双方沟通渠道，促进邻里闲置商品的高效处置和有效利用。</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邻里助</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支持居民发布需求内容。求助内容由邻里人进行响应，并在线下提供帮助。帮助完成后居民在线上完成评价活动，并给予积分奖励。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支持邻里助广场展示，选择想要帮助的求助内容进行帮助</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通知通告</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物业、政府工作人员发布社区/小区的各类信息通知，推送至相关居民，居民通过应用端口来接收查看。</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ind w:left="0" w:leftChars="0"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邻里活动</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由运营、物业、社区政府工作人员组织发起活动，管理活动的基础信息、开放条件、参与条件、支付方式（免费/积分付费模式）、奖励机制、扫码签到、报名信息规则等。居民可以在线查看、分享、报名参与活动。</w:t>
            </w:r>
          </w:p>
        </w:tc>
      </w:tr>
      <w:tr>
        <w:tblPrEx>
          <w:tblCellMar>
            <w:top w:w="0" w:type="dxa"/>
            <w:left w:w="108" w:type="dxa"/>
            <w:bottom w:w="0" w:type="dxa"/>
            <w:right w:w="108" w:type="dxa"/>
          </w:tblCellMar>
        </w:tblPrEx>
        <w:trPr>
          <w:trHeight w:val="667"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服务场景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消防预警</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联动区级消防平台，对接监控或烟感数据，快速出警，预防火灾</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本地商家</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展示日常生活中如修锁、通下水道等服务商信息展示</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社区服务队</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展示社区社会组织服务中心的各类服务小队信息，并提供联系方式，方便居民联系获取帮助；</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语音助手</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小程序端支持用户语音输入识别，方便用户快速搜索出对应的应用服务内容。</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15分钟生活圈/服务地图</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服务商家信息汇总、展示，相关审核过的大小店铺基础信息、位置信息、联系信息等汇聚展示，居民可在线电话预约服务，线下享受服务。居民体验服务后可直接对商家的服务情况进行评价，评价结果最终汇聚至相关部门管理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2、基于LBS地理位置信息，将社区周边便民服务、商家等信息，立体直观地展示在地图之内，居民可查看、评价等；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3、支持服务商家信息纠错功能，支持管理端信息审核。</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志愿服务</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接入文明帮帮码志愿服务平台，开展志愿服务。</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社会服务</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展示三方社会组织服务的信息内容、服务时间、服务地点。</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临安办事</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对接临安办事微信公众号内的办事指南、取号预约、就近办以及咨询电话功能；</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调查问卷</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物业、政府工作人员可灵活配置问卷的调查对象、调研内容，居民通过线上的方式来参与提交信息，工作人员可在平台上查看用户提交的结果。</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000000"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政民直通车</w:t>
            </w:r>
          </w:p>
        </w:tc>
        <w:tc>
          <w:tcPr>
            <w:tcW w:w="471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展示居民有关的物业管家信息、网格信息、社工信息、社区信息、街道信息。居民有事情时可找到值班人员进行咨询服务。</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临安旅游</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对接临安旅游公众号，展示临安推荐、景点导览、农家乐等内容</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治理场景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党建引领</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党建引领立足于村社党组织和党员管理，通过党员工作成果分享、党员先锋岗、党员任务实现党建工作管理</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天目红盟</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对接天目红盟小程序展示，展示初心之旅一张图、组团发展一联盟、城乡融合一社区、乡村人才一智库、基层治理一管家。</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政民直通车</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展示居民有关的物业管家信息、网格信息、社工信息、社区信息、街道信息。居民有事情时可找到值班人员进行咨询服务。</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共享法庭</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进行共享法庭宣传展示</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随手拍</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可对小区内外安全隐患、治安类、环境卫生等进行事件线索的上报，同时可查看上报事件的处理情况。</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事件对接基层治理四平台</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将部分事件传输基层治理四平台进行处理，并将结果同步返回。</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听我说</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“请您耐心听我说”，进行政策解读、谣言指正模块；支持信息的发布、展示、评论、以及管理端的评论控制。</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小区议事堂</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体现业主自治。针对小区议事结果进行公布，展示会议记录、参会人员；</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一人一档</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用户档案，包括姓名、身份证号、手机号、关联信息（关联人员、关联房屋、关联车辆、关联车位），可支持跳转详情查看关联信息</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一房一档</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房屋档案，包括小区、苑期区、楼栋、单元、门牌号、标签，可支持跳转详情查看关联信息</w:t>
            </w:r>
          </w:p>
        </w:tc>
      </w:tr>
      <w:tr>
        <w:tblPrEx>
          <w:tblCellMar>
            <w:top w:w="0" w:type="dxa"/>
            <w:left w:w="108" w:type="dxa"/>
            <w:bottom w:w="0" w:type="dxa"/>
            <w:right w:w="108" w:type="dxa"/>
          </w:tblCellMar>
        </w:tblPrEx>
        <w:trPr>
          <w:trHeight w:val="485" w:hRule="atLeast"/>
          <w:jc w:val="center"/>
        </w:trPr>
        <w:tc>
          <w:tcPr>
            <w:tcW w:w="84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一车一档</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车辆档案，包括车牌号、联系人、车辆类型、有效期，可支持跳转详情查看关联信息</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标签管理</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人房车标签管理。标签体系管理、维护，标柱权限等配置，统一标签体系。</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健康场景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健康地图</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1、社区周边健康设施、运动场地展示，包括基础信息、位置信息、联系信息等汇聚展示；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2、基于LBS地理位置信息，将社区周边健康设施场地等信息，立体直观地展示在地图之内，居民可查看、导航等；</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家庭医生</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接入家庭医生数据大屏展示，接入家庭医生页面小程序展示。</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养生课堂</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对接健康临安公众号，社区医疗健康类资讯，居民端查看显示。</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心理咨询</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展示心理咨询类文章，对接临安工会心理咨询展示。</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教育场景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社区云课堂</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接入区总工会职工培训业务系统，进行的线上教学资源的宣传和展示。</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线上图书</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接入区图书馆在线图书学习平台</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幸福学堂</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发布幸福课堂课程，支持课程预约报名、代报名；支持课程活动的到场签到。</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教育地图</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实现社区教育机构等资源的在线地图展示、简介、导航。</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博物馆</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对接临安区博物馆公众号的虚拟全景进行展示</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场景数字应用</w:t>
            </w: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创业场景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共享会议室</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支持会议室场地发布，维护场地信息、可预约时间段等；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支持居民预约会议室，待审核通过后可前往使用；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支持会议室签到，表示会议室正常使用。</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共享工位</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创业工位场地发布，线上共享预约；支持工位预约信息的审核，审核通过后进行到场使用。</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招聘求职</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对接临安招聘网</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交通场景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访客邀请通行</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1、住户在小程序上发起访客邀约，包含填写姓名、手机号、车牌号等信息，选择到访时间进行邀约。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2、物业查看访客预约记录确认到访。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3、支持访客到访登记</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实时公交</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对接临安运政公众号服务，居民可根据出行需求查看公交实时运营时间，到站数据等信息；</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低碳场景</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垃圾分类</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在线查看社区垃圾回收站点位置及投放服务时间，进行垃圾分类宣传。</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bidi="ar"/>
              </w:rPr>
              <w:t>四、应用端</w:t>
            </w:r>
          </w:p>
        </w:tc>
      </w:tr>
      <w:tr>
        <w:tblPrEx>
          <w:tblCellMar>
            <w:top w:w="0" w:type="dxa"/>
            <w:left w:w="108" w:type="dxa"/>
            <w:bottom w:w="0" w:type="dxa"/>
            <w:right w:w="108" w:type="dxa"/>
          </w:tblCellMar>
        </w:tblPrEx>
        <w:trPr>
          <w:trHeight w:val="485" w:hRule="atLeast"/>
          <w:jc w:val="center"/>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应用端</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浙里办</w:t>
            </w:r>
          </w:p>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上架</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浙里办账号体系对接，场景应用按浙里办UI规范上架（含适老化版本），指导相关部门应用上架、下架、维护浙里办。</w:t>
            </w:r>
          </w:p>
        </w:tc>
      </w:tr>
      <w:tr>
        <w:tblPrEx>
          <w:tblCellMar>
            <w:top w:w="0" w:type="dxa"/>
            <w:left w:w="108" w:type="dxa"/>
            <w:bottom w:w="0" w:type="dxa"/>
            <w:right w:w="108" w:type="dxa"/>
          </w:tblCellMar>
        </w:tblPrEx>
        <w:trPr>
          <w:trHeight w:val="485" w:hRule="atLeast"/>
          <w:jc w:val="center"/>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浙政钉</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浙政钉账号体系对接，基于浙政钉平台开发政府移动端应用（包一人一档、事件处理、事件统计）。</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bidi="ar"/>
              </w:rPr>
              <w:t>五、驾驶舱</w:t>
            </w:r>
          </w:p>
        </w:tc>
      </w:tr>
      <w:tr>
        <w:tblPrEx>
          <w:tblCellMar>
            <w:top w:w="0" w:type="dxa"/>
            <w:left w:w="108" w:type="dxa"/>
            <w:bottom w:w="0" w:type="dxa"/>
            <w:right w:w="108" w:type="dxa"/>
          </w:tblCellMar>
        </w:tblPrEx>
        <w:trPr>
          <w:trHeight w:val="48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驾驶舱</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区级未来社区驾驶舱</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未来社区数智平台驾驶舱的统一汇聚可视化呈现，未来社区试点相关数据汇集、分析、展示，基于GIS一张图形式展示试点建设态势。</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bidi="ar"/>
              </w:rPr>
              <w:t>六、数据集成对接</w:t>
            </w:r>
          </w:p>
        </w:tc>
      </w:tr>
      <w:tr>
        <w:tblPrEx>
          <w:tblCellMar>
            <w:top w:w="0" w:type="dxa"/>
            <w:left w:w="108" w:type="dxa"/>
            <w:bottom w:w="0" w:type="dxa"/>
            <w:right w:w="108" w:type="dxa"/>
          </w:tblCellMar>
        </w:tblPrEx>
        <w:trPr>
          <w:trHeight w:val="485"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数据集成对接</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公共服务数据及应用系统对接，支撑未来社区多跨场景数据协同</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000000"/>
                <w:kern w:val="0"/>
                <w:sz w:val="21"/>
                <w:szCs w:val="21"/>
                <w:lang w:val="en-US" w:eastAsia="zh-CN" w:bidi="ar"/>
              </w:rPr>
              <w:t>七、未来社区省运营平台对接</w:t>
            </w:r>
          </w:p>
        </w:tc>
      </w:tr>
      <w:tr>
        <w:tblPrEx>
          <w:tblCellMar>
            <w:top w:w="0" w:type="dxa"/>
            <w:left w:w="108" w:type="dxa"/>
            <w:bottom w:w="0" w:type="dxa"/>
            <w:right w:w="108" w:type="dxa"/>
          </w:tblCellMar>
        </w:tblPrEx>
        <w:trPr>
          <w:trHeight w:val="485" w:hRule="atLeast"/>
          <w:jc w:val="center"/>
        </w:trPr>
        <w:tc>
          <w:tcPr>
            <w:tcW w:w="19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未来社区省运营平台对接</w:t>
            </w:r>
          </w:p>
        </w:tc>
        <w:tc>
          <w:tcPr>
            <w:tcW w:w="6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未来社区省运营平台对接</w:t>
            </w:r>
          </w:p>
        </w:tc>
      </w:tr>
      <w:tr>
        <w:tblPrEx>
          <w:tblCellMar>
            <w:top w:w="0" w:type="dxa"/>
            <w:left w:w="108" w:type="dxa"/>
            <w:bottom w:w="0" w:type="dxa"/>
            <w:right w:w="108" w:type="dxa"/>
          </w:tblCellMar>
        </w:tblPrEx>
        <w:trPr>
          <w:trHeight w:val="485"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ind w:firstLine="422" w:firstLineChars="20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八、特色场景应用</w:t>
            </w:r>
          </w:p>
        </w:tc>
      </w:tr>
      <w:tr>
        <w:tblPrEx>
          <w:tblCellMar>
            <w:top w:w="0" w:type="dxa"/>
            <w:left w:w="108" w:type="dxa"/>
            <w:bottom w:w="0" w:type="dxa"/>
            <w:right w:w="108" w:type="dxa"/>
          </w:tblCellMar>
        </w:tblPrEx>
        <w:trPr>
          <w:trHeight w:val="48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特色场景应用</w:t>
            </w:r>
          </w:p>
        </w:tc>
        <w:tc>
          <w:tcPr>
            <w:tcW w:w="102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马溪未来社区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马溪文化</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展示马溪文化内容</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锦北侨云</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对接锦北侨云访问。</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电梯入户</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展示电梯数据，如电梯位置、实时状态、维保记录</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城市服务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支持浙里办锦北街道12个有高频应用</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红领优治</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对接红领优治，进行党建治理建设；接入部分业务数据进行驾驶舱展示</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社区数据</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展示社区孕妇、儿童、两慢病统计数据</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人脸录入</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居民可在小程序录入自己人脸信息，将人脸下发至门禁设备，进行人脸通行。</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智能门禁</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对接小区安装道闸等门禁设备，采用多种门禁出入方式，实现所有进出人员通道控制管理。</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人行出入记录</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业主/访客的出入门禁的记录，做到出入有迹可查，针对陌生人重点防范，降低风险。</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车辆通行记录</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查看道闸设备记录的车辆通行记录，包括车牌号码、车辆类型、进场时间，可支持进出场照片查看</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马溪社区数据驾驶舱</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以图形、图标等可视化手段展示马溪社区九大场景数据。</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光伏数据</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接入光伏相关数据，在大屏进行可视化展示</w:t>
            </w:r>
          </w:p>
        </w:tc>
      </w:tr>
      <w:tr>
        <w:tblPrEx>
          <w:tblCellMar>
            <w:top w:w="0" w:type="dxa"/>
            <w:left w:w="108" w:type="dxa"/>
            <w:bottom w:w="0" w:type="dxa"/>
            <w:right w:w="108" w:type="dxa"/>
          </w:tblCellMar>
        </w:tblPrEx>
        <w:trPr>
          <w:trHeight w:val="485" w:hRule="atLeast"/>
          <w:jc w:val="center"/>
        </w:trPr>
        <w:tc>
          <w:tcPr>
            <w:tcW w:w="9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特色场景应用</w:t>
            </w: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琴山未来社区</w:t>
            </w: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遇见青山湖</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以琴山景区地图为导览，展示重要位置/景点的文化，如清韵清廉文化公园、宪法公园文化、绿道等</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管家服务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展示居民所在居民小组管理人员信息、居民小组管理</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城市服务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支持浙里办锦南街道12个有高频应用</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一宿一码</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auto"/>
                <w:kern w:val="0"/>
                <w:sz w:val="21"/>
                <w:szCs w:val="21"/>
                <w:u w:val="none"/>
                <w:lang w:eastAsia="zh-CN" w:bidi="ar"/>
              </w:rPr>
              <w:t>接入一宿一码，</w:t>
            </w:r>
            <w:r>
              <w:rPr>
                <w:rFonts w:hint="eastAsia" w:ascii="仿宋" w:hAnsi="仿宋" w:eastAsia="仿宋" w:cs="仿宋"/>
                <w:i w:val="0"/>
                <w:iCs w:val="0"/>
                <w:color w:val="auto"/>
                <w:kern w:val="0"/>
                <w:sz w:val="21"/>
                <w:szCs w:val="21"/>
                <w:u w:val="none"/>
                <w:lang w:val="en-US" w:eastAsia="zh-CN" w:bidi="ar"/>
              </w:rPr>
              <w:t>打造琴山特色的民宿版块，呈现琴山民宿详情；可通过外放二维码露</w:t>
            </w:r>
            <w:r>
              <w:rPr>
                <w:rFonts w:hint="eastAsia" w:ascii="仿宋" w:hAnsi="仿宋" w:eastAsia="仿宋" w:cs="仿宋"/>
                <w:i w:val="0"/>
                <w:iCs w:val="0"/>
                <w:color w:val="000000"/>
                <w:kern w:val="0"/>
                <w:sz w:val="21"/>
                <w:szCs w:val="21"/>
                <w:u w:val="none"/>
                <w:lang w:val="en-US" w:eastAsia="zh-CN" w:bidi="ar"/>
              </w:rPr>
              <w:t>出让游客进行查看并评价</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党建引领</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对接平安芯智慧党建</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民生议事堂</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1.琴你来做客：显示社区邻里中心配备了文化家园、居民会客厅、妇女儿童活动室等场所，并支持线上预约，线下使用。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2.琴你来过节：显示社区文化活动风采和活动预告，支持活动线上报名，线下参与。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3.琴你来议事：居民通过手机小程序提建议问题，社区梳理居民生产生活中可促进协商的问题，形成领办清单。政协委员可以围绕自身特长领办服务。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4.琴你来献策：居民可对社区问题提出解决意见，社区可对合理建议进行采用。</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清廉村社</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对社区重要会议、工作安排等进行公示。</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邻里中心人流统计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通过监控系统，统计邻里中心人流情况</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主干道人流统计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通过监控系统，统计周边人流情况</w:t>
            </w:r>
          </w:p>
        </w:tc>
      </w:tr>
      <w:tr>
        <w:tblPrEx>
          <w:tblCellMar>
            <w:top w:w="0" w:type="dxa"/>
            <w:left w:w="108" w:type="dxa"/>
            <w:bottom w:w="0" w:type="dxa"/>
            <w:right w:w="108" w:type="dxa"/>
          </w:tblCellMar>
        </w:tblPrEx>
        <w:trPr>
          <w:trHeight w:val="485"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主干道人流统计</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通过监控系统，统计周边交通情况</w:t>
            </w:r>
          </w:p>
        </w:tc>
      </w:tr>
      <w:tr>
        <w:tblPrEx>
          <w:tblCellMar>
            <w:top w:w="0" w:type="dxa"/>
            <w:left w:w="108" w:type="dxa"/>
            <w:bottom w:w="0" w:type="dxa"/>
            <w:right w:w="108" w:type="dxa"/>
          </w:tblCellMar>
        </w:tblPrEx>
        <w:trPr>
          <w:trHeight w:val="443" w:hRule="atLeast"/>
          <w:jc w:val="center"/>
        </w:trPr>
        <w:tc>
          <w:tcPr>
            <w:tcW w:w="97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0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60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社区数据驾驶舱</w:t>
            </w:r>
          </w:p>
        </w:tc>
        <w:tc>
          <w:tcPr>
            <w:tcW w:w="4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以图形、图标等可视化展示马溪社区九大场景数据。</w:t>
            </w:r>
          </w:p>
        </w:tc>
      </w:tr>
    </w:tbl>
    <w:p>
      <w:pPr>
        <w:pStyle w:val="5"/>
        <w:pageBreakBefore w:val="0"/>
        <w:widowControl w:val="0"/>
        <w:numPr>
          <w:ilvl w:val="1"/>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培训服务</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以集中的形式，注重理论与实际相结合，聘请相关领域专家对技术人员和系统维护人员进行专题研讨和技术培训，以确保建成后的系统能稳定运行。培训内容包括：</w:t>
      </w:r>
    </w:p>
    <w:p>
      <w:pPr>
        <w:pageBreakBefore w:val="0"/>
        <w:widowControl w:val="0"/>
        <w:numPr>
          <w:ilvl w:val="0"/>
          <w:numId w:val="3"/>
        </w:numPr>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临安区未来社区(乡村)一体化智治系统</w:t>
      </w:r>
      <w:r>
        <w:rPr>
          <w:rFonts w:hint="eastAsia" w:ascii="宋体" w:hAnsi="宋体" w:eastAsia="宋体" w:cs="宋体"/>
          <w:sz w:val="24"/>
          <w:szCs w:val="24"/>
        </w:rPr>
        <w:t>相关基础知识；</w:t>
      </w:r>
    </w:p>
    <w:p>
      <w:pPr>
        <w:pageBreakBefore w:val="0"/>
        <w:widowControl w:val="0"/>
        <w:numPr>
          <w:ilvl w:val="0"/>
          <w:numId w:val="3"/>
        </w:numPr>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临安区未来社区(乡村)一体化智治系统</w:t>
      </w:r>
      <w:r>
        <w:rPr>
          <w:rFonts w:hint="eastAsia" w:ascii="宋体" w:hAnsi="宋体" w:eastAsia="宋体" w:cs="宋体"/>
          <w:sz w:val="24"/>
          <w:szCs w:val="24"/>
        </w:rPr>
        <w:t>相关应用系统的使用、技术架构、常见故障排除等内容；各项管理维护工具的运用，信息安全培训，数据库、中间件、虚拟化软件等支持软件平台的运行维护知识</w:t>
      </w:r>
      <w:r>
        <w:rPr>
          <w:rFonts w:hint="eastAsia" w:ascii="宋体" w:hAnsi="宋体" w:eastAsia="宋体" w:cs="宋体"/>
          <w:sz w:val="24"/>
          <w:szCs w:val="24"/>
          <w:lang w:eastAsia="zh-CN"/>
        </w:rPr>
        <w:t>。</w:t>
      </w:r>
    </w:p>
    <w:p>
      <w:pPr>
        <w:pStyle w:val="4"/>
        <w:pageBreakBefore w:val="0"/>
        <w:widowControl w:val="0"/>
        <w:numPr>
          <w:ilvl w:val="0"/>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质量保障</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该系统需进行等级保护二级测评，并具备第三方软件测试报告。</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质量标准：投标产品必须是符合国家技术规范和质量标准的合格产品，满足采购人的使用需求，并具有可靠的售后服务体系，质量可靠、使用安全。</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供应商保证提供的产品符合国家相关标准。</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供应商保证提供的产品符合采购人提供的本合同的产品技术规格要求。</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保证其提供的产品中所有预装和为本项目安装的软件均为具有合法版权或使用权的正版软件且无质量瑕疵，本项目采购的产品，如在本项目范围内使用过程中出现版权或使用权纠纷，应由供应商负责，采购人不承担责任。</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在质保期内，如遇软件产品升级、改版，应免费提供更新、升级服务。</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供应商必须对本项目的完整性负责，根据项目的实际需求，如有实现完善需求方案的配置，而在采购文件中未体现的请补充。</w:t>
      </w:r>
    </w:p>
    <w:p>
      <w:pPr>
        <w:pageBreakBefore w:val="0"/>
        <w:widowControl w:val="0"/>
        <w:numPr>
          <w:ilvl w:val="0"/>
          <w:numId w:val="4"/>
        </w:numPr>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作为完整的配置方案，必须不遗漏、不重复，包括所有必须的软件、配件、接口。</w:t>
      </w:r>
    </w:p>
    <w:p>
      <w:pPr>
        <w:pStyle w:val="4"/>
        <w:pageBreakBefore w:val="0"/>
        <w:widowControl w:val="0"/>
        <w:numPr>
          <w:ilvl w:val="0"/>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安装部署</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安装标准：符合我国国家有关技术规范要求和技术标准。</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安装过程中发生的费用由成交供应商负责。</w:t>
      </w:r>
    </w:p>
    <w:p>
      <w:pPr>
        <w:pStyle w:val="4"/>
        <w:pageBreakBefore w:val="0"/>
        <w:widowControl w:val="0"/>
        <w:numPr>
          <w:ilvl w:val="0"/>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项目验收</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在试运行期间，由于各种原因造成某些技术指标达不到要求，乙方应负责解决，且试运行期相应顺延。</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软件及系统试运行结束</w:t>
      </w:r>
      <w:r>
        <w:rPr>
          <w:rFonts w:hint="eastAsia" w:ascii="宋体" w:hAnsi="宋体" w:eastAsia="宋体" w:cs="宋体"/>
          <w:sz w:val="24"/>
          <w:szCs w:val="24"/>
          <w:lang w:eastAsia="zh-CN"/>
        </w:rPr>
        <w:t>、等保测试</w:t>
      </w:r>
      <w:r>
        <w:rPr>
          <w:rFonts w:hint="eastAsia" w:ascii="宋体" w:hAnsi="宋体" w:eastAsia="宋体" w:cs="宋体"/>
          <w:sz w:val="24"/>
          <w:szCs w:val="24"/>
          <w:lang w:val="en-US" w:eastAsia="zh-CN"/>
        </w:rPr>
        <w:t>及软件测试合格后</w:t>
      </w:r>
      <w:r>
        <w:rPr>
          <w:rFonts w:hint="eastAsia" w:ascii="宋体" w:hAnsi="宋体" w:eastAsia="宋体" w:cs="宋体"/>
          <w:sz w:val="24"/>
          <w:szCs w:val="24"/>
        </w:rPr>
        <w:t>，进行验收。</w:t>
      </w:r>
    </w:p>
    <w:p>
      <w:pPr>
        <w:pStyle w:val="4"/>
        <w:pageBreakBefore w:val="0"/>
        <w:widowControl w:val="0"/>
        <w:numPr>
          <w:ilvl w:val="0"/>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建设期限</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合同签订后</w:t>
      </w: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个月内完成系统建设开发、等保测试、试运行服务及验收；运维服务期限为1年（按验收合格之日起1年）；</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成交供应商或厂商本身承诺的维保期或保修期高于招标文件要求的则按照成交供应商或厂商承诺执行。</w:t>
      </w:r>
    </w:p>
    <w:p>
      <w:pPr>
        <w:pStyle w:val="4"/>
        <w:pageBreakBefore w:val="0"/>
        <w:widowControl w:val="0"/>
        <w:numPr>
          <w:ilvl w:val="0"/>
          <w:numId w:val="1"/>
        </w:numPr>
        <w:kinsoku/>
        <w:wordWrap/>
        <w:overflowPunct/>
        <w:topLinePunct w:val="0"/>
        <w:autoSpaceDE/>
        <w:autoSpaceDN/>
        <w:bidi w:val="0"/>
        <w:spacing w:line="360" w:lineRule="exact"/>
        <w:ind w:left="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商务要求</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pacing w:val="0"/>
          <w:sz w:val="24"/>
          <w:szCs w:val="24"/>
          <w:lang w:val="en-US" w:eastAsia="zh-CN"/>
        </w:rPr>
        <w:t xml:space="preserve"> </w:t>
      </w:r>
      <w:r>
        <w:rPr>
          <w:rFonts w:hint="eastAsia" w:ascii="宋体" w:hAnsi="宋体" w:eastAsia="宋体" w:cs="宋体"/>
          <w:sz w:val="24"/>
          <w:szCs w:val="24"/>
          <w:lang w:val="en-US" w:eastAsia="zh-CN"/>
        </w:rPr>
        <w:t>1、付款方式：</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（1）合同签订完成，收到中标供应商发票后7个工作日内，支付合同金额的40%；</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（2）初验完成后，收到中标供应商发票7个工作日内支付合同金额的30%；</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（3）终验完成后，收到中标供应商发票7个工作日内支付该年度费用，为合同金额的30%。</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履约保证金：中标供应商在签订合同后向采购人交纳合同总价1%的履约保证金，履约保证金可以采用银行或者保险公司出具的保函。履约保证金在服务期满后15个工作日内无息退还。如出现因采购人原因造成超时退还的，则按银行同期存款利率支付逾期利息。</w:t>
      </w:r>
    </w:p>
    <w:p>
      <w:pPr>
        <w:pageBreakBefore w:val="0"/>
        <w:widowControl w:val="0"/>
        <w:kinsoku/>
        <w:wordWrap/>
        <w:overflowPunct/>
        <w:topLinePunct w:val="0"/>
        <w:autoSpaceDE/>
        <w:autoSpaceDN/>
        <w:bidi w:val="0"/>
        <w:spacing w:line="360" w:lineRule="exact"/>
        <w:ind w:firstLine="120" w:firstLineChars="50"/>
        <w:textAlignment w:val="auto"/>
        <w:rPr>
          <w:rFonts w:hint="eastAsia" w:ascii="宋体" w:hAnsi="宋体" w:eastAsia="宋体" w:cs="宋体"/>
          <w:b/>
          <w:sz w:val="24"/>
          <w:szCs w:val="24"/>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9" w:name="_Toc184312131"/>
      <w:bookmarkEnd w:id="39"/>
      <w:bookmarkStart w:id="40" w:name="_Toc184310330"/>
      <w:bookmarkEnd w:id="40"/>
      <w:bookmarkStart w:id="41" w:name="_Toc184313279"/>
      <w:bookmarkEnd w:id="41"/>
      <w:bookmarkStart w:id="42" w:name="_Toc184313278"/>
      <w:bookmarkEnd w:id="42"/>
      <w:bookmarkStart w:id="43" w:name="_Toc184313293"/>
      <w:bookmarkEnd w:id="43"/>
      <w:bookmarkStart w:id="44" w:name="_Toc184308074"/>
      <w:bookmarkEnd w:id="44"/>
      <w:bookmarkStart w:id="45" w:name="_Toc184308047"/>
      <w:bookmarkEnd w:id="45"/>
      <w:bookmarkStart w:id="46" w:name="_Toc184312118"/>
      <w:bookmarkEnd w:id="46"/>
      <w:bookmarkStart w:id="47" w:name="_Toc184308076"/>
      <w:bookmarkEnd w:id="47"/>
      <w:bookmarkStart w:id="48" w:name="_Toc184308058"/>
      <w:bookmarkEnd w:id="48"/>
      <w:bookmarkStart w:id="49" w:name="_Toc184308095"/>
      <w:bookmarkEnd w:id="49"/>
      <w:bookmarkStart w:id="50" w:name="_Toc184312133"/>
      <w:bookmarkEnd w:id="50"/>
      <w:bookmarkStart w:id="51" w:name="_Toc184312128"/>
      <w:bookmarkEnd w:id="51"/>
      <w:bookmarkStart w:id="52" w:name="_Toc184314437"/>
      <w:bookmarkEnd w:id="52"/>
      <w:bookmarkStart w:id="53" w:name="_Toc184310307"/>
      <w:bookmarkEnd w:id="53"/>
      <w:bookmarkStart w:id="54" w:name="_Toc184313290"/>
      <w:bookmarkEnd w:id="54"/>
      <w:bookmarkStart w:id="55" w:name="_Toc184308078"/>
      <w:bookmarkEnd w:id="55"/>
      <w:bookmarkStart w:id="56" w:name="_Toc184310338"/>
      <w:bookmarkEnd w:id="56"/>
      <w:bookmarkStart w:id="57" w:name="_Toc184312090"/>
      <w:bookmarkEnd w:id="57"/>
      <w:bookmarkStart w:id="58" w:name="_Toc184310294"/>
      <w:bookmarkEnd w:id="58"/>
      <w:bookmarkStart w:id="59" w:name="_Toc184310280"/>
      <w:bookmarkEnd w:id="59"/>
      <w:bookmarkStart w:id="60" w:name="_Toc184313247"/>
      <w:bookmarkEnd w:id="60"/>
      <w:bookmarkStart w:id="61" w:name="_Toc184313253"/>
      <w:bookmarkEnd w:id="61"/>
      <w:bookmarkStart w:id="62" w:name="_Toc184314481"/>
      <w:bookmarkEnd w:id="62"/>
      <w:bookmarkStart w:id="63" w:name="_Toc184310309"/>
      <w:bookmarkEnd w:id="63"/>
      <w:bookmarkStart w:id="64" w:name="_Toc184313280"/>
      <w:bookmarkEnd w:id="64"/>
      <w:bookmarkStart w:id="65" w:name="_Toc184308107"/>
      <w:bookmarkEnd w:id="65"/>
      <w:bookmarkStart w:id="66" w:name="_Toc184314435"/>
      <w:bookmarkEnd w:id="66"/>
      <w:bookmarkStart w:id="67" w:name="_Toc184310315"/>
      <w:bookmarkEnd w:id="67"/>
      <w:bookmarkStart w:id="68" w:name="_Toc184310321"/>
      <w:bookmarkEnd w:id="68"/>
      <w:bookmarkStart w:id="69" w:name="_Toc184312122"/>
      <w:bookmarkEnd w:id="69"/>
      <w:bookmarkStart w:id="70" w:name="_Toc184314441"/>
      <w:bookmarkEnd w:id="70"/>
      <w:bookmarkStart w:id="71" w:name="_Toc184308072"/>
      <w:bookmarkEnd w:id="71"/>
      <w:bookmarkStart w:id="72" w:name="_Toc184308077"/>
      <w:bookmarkEnd w:id="72"/>
      <w:bookmarkStart w:id="73" w:name="_Toc184314446"/>
      <w:bookmarkEnd w:id="73"/>
      <w:bookmarkStart w:id="74" w:name="_Toc184308073"/>
      <w:bookmarkEnd w:id="74"/>
      <w:bookmarkStart w:id="75" w:name="_Toc184312126"/>
      <w:bookmarkEnd w:id="75"/>
      <w:bookmarkStart w:id="76" w:name="_Toc184308098"/>
      <w:bookmarkEnd w:id="76"/>
      <w:bookmarkStart w:id="77" w:name="_Toc184310329"/>
      <w:bookmarkEnd w:id="77"/>
      <w:bookmarkStart w:id="78" w:name="_Toc184314454"/>
      <w:bookmarkEnd w:id="78"/>
      <w:bookmarkStart w:id="79" w:name="_Toc184308056"/>
      <w:bookmarkEnd w:id="79"/>
      <w:bookmarkStart w:id="80" w:name="_Toc184313258"/>
      <w:bookmarkEnd w:id="80"/>
      <w:bookmarkStart w:id="81" w:name="_Toc184308054"/>
      <w:bookmarkEnd w:id="81"/>
      <w:bookmarkStart w:id="82" w:name="_Toc184312098"/>
      <w:bookmarkEnd w:id="82"/>
      <w:bookmarkStart w:id="83" w:name="_Toc184308051"/>
      <w:bookmarkEnd w:id="83"/>
      <w:bookmarkStart w:id="84" w:name="_Toc184314452"/>
      <w:bookmarkEnd w:id="84"/>
      <w:bookmarkStart w:id="85" w:name="_Toc184312069"/>
      <w:bookmarkEnd w:id="85"/>
      <w:bookmarkStart w:id="86" w:name="_Toc184312136"/>
      <w:bookmarkEnd w:id="86"/>
      <w:bookmarkStart w:id="87" w:name="_Toc184312125"/>
      <w:bookmarkEnd w:id="87"/>
      <w:bookmarkStart w:id="88" w:name="_Toc184310322"/>
      <w:bookmarkEnd w:id="88"/>
      <w:bookmarkStart w:id="89" w:name="_Toc184310340"/>
      <w:bookmarkEnd w:id="89"/>
      <w:bookmarkStart w:id="90" w:name="_Toc184313251"/>
      <w:bookmarkEnd w:id="90"/>
      <w:bookmarkStart w:id="91" w:name="_Toc184313285"/>
      <w:bookmarkEnd w:id="91"/>
      <w:bookmarkStart w:id="92" w:name="_Toc184308099"/>
      <w:bookmarkEnd w:id="92"/>
      <w:bookmarkStart w:id="93" w:name="_Toc184310288"/>
      <w:bookmarkEnd w:id="93"/>
      <w:bookmarkStart w:id="94" w:name="_Toc184314424"/>
      <w:bookmarkEnd w:id="94"/>
      <w:bookmarkStart w:id="95" w:name="_Toc184313263"/>
      <w:bookmarkEnd w:id="95"/>
      <w:bookmarkStart w:id="96" w:name="_Toc184312072"/>
      <w:bookmarkEnd w:id="96"/>
      <w:bookmarkStart w:id="97" w:name="_Toc184314436"/>
      <w:bookmarkEnd w:id="97"/>
      <w:bookmarkStart w:id="98" w:name="_Toc184310334"/>
      <w:bookmarkEnd w:id="98"/>
      <w:bookmarkStart w:id="99" w:name="_Toc184313303"/>
      <w:bookmarkEnd w:id="99"/>
      <w:bookmarkStart w:id="100" w:name="_Toc184314413"/>
      <w:bookmarkEnd w:id="100"/>
      <w:bookmarkStart w:id="101" w:name="_Toc184313288"/>
      <w:bookmarkEnd w:id="101"/>
      <w:bookmarkStart w:id="102" w:name="_Toc184314476"/>
      <w:bookmarkEnd w:id="102"/>
      <w:bookmarkStart w:id="103" w:name="_Toc184312083"/>
      <w:bookmarkEnd w:id="103"/>
      <w:bookmarkStart w:id="104" w:name="_Toc184313242"/>
      <w:bookmarkEnd w:id="104"/>
      <w:bookmarkStart w:id="105" w:name="_Toc184312091"/>
      <w:bookmarkEnd w:id="105"/>
      <w:bookmarkStart w:id="106" w:name="_Toc184310305"/>
      <w:bookmarkEnd w:id="106"/>
      <w:bookmarkStart w:id="107" w:name="_Toc184308104"/>
      <w:bookmarkEnd w:id="107"/>
      <w:bookmarkStart w:id="108" w:name="_Toc184313281"/>
      <w:bookmarkEnd w:id="108"/>
      <w:bookmarkStart w:id="109" w:name="_Toc184314466"/>
      <w:bookmarkEnd w:id="109"/>
      <w:bookmarkStart w:id="110" w:name="_Toc184312135"/>
      <w:bookmarkEnd w:id="110"/>
      <w:bookmarkStart w:id="111" w:name="_Toc184312119"/>
      <w:bookmarkEnd w:id="111"/>
      <w:bookmarkStart w:id="112" w:name="_Toc184313248"/>
      <w:bookmarkEnd w:id="112"/>
      <w:bookmarkStart w:id="113" w:name="_Toc184313287"/>
      <w:bookmarkEnd w:id="113"/>
      <w:bookmarkStart w:id="114" w:name="_Toc184308068"/>
      <w:bookmarkEnd w:id="114"/>
      <w:bookmarkStart w:id="115" w:name="_Toc184308102"/>
      <w:bookmarkEnd w:id="115"/>
      <w:bookmarkStart w:id="116" w:name="_Toc184312096"/>
      <w:bookmarkEnd w:id="116"/>
      <w:bookmarkStart w:id="117" w:name="_Toc184313298"/>
      <w:bookmarkEnd w:id="117"/>
      <w:bookmarkStart w:id="118" w:name="_Toc184310308"/>
      <w:bookmarkEnd w:id="118"/>
      <w:bookmarkStart w:id="119" w:name="_Toc184312088"/>
      <w:bookmarkEnd w:id="119"/>
      <w:bookmarkStart w:id="120" w:name="_Toc184312094"/>
      <w:bookmarkEnd w:id="120"/>
      <w:bookmarkStart w:id="121" w:name="_Toc184314423"/>
      <w:bookmarkEnd w:id="121"/>
      <w:bookmarkStart w:id="122" w:name="_Toc184308088"/>
      <w:bookmarkEnd w:id="122"/>
      <w:bookmarkStart w:id="123" w:name="_Toc184312116"/>
      <w:bookmarkEnd w:id="123"/>
      <w:bookmarkStart w:id="124" w:name="_Toc184312113"/>
      <w:bookmarkEnd w:id="124"/>
      <w:bookmarkStart w:id="125" w:name="_Toc184312130"/>
      <w:bookmarkEnd w:id="125"/>
      <w:bookmarkStart w:id="126" w:name="_Toc184312087"/>
      <w:bookmarkEnd w:id="126"/>
      <w:bookmarkStart w:id="127" w:name="_Toc184310325"/>
      <w:bookmarkEnd w:id="127"/>
      <w:bookmarkStart w:id="128" w:name="_Toc184312117"/>
      <w:bookmarkEnd w:id="128"/>
      <w:bookmarkStart w:id="129" w:name="_Toc184314465"/>
      <w:bookmarkEnd w:id="129"/>
      <w:bookmarkStart w:id="130" w:name="_Toc184308085"/>
      <w:bookmarkEnd w:id="130"/>
      <w:bookmarkStart w:id="131" w:name="_Toc184314475"/>
      <w:bookmarkEnd w:id="131"/>
      <w:bookmarkStart w:id="132" w:name="_Toc184312132"/>
      <w:bookmarkEnd w:id="132"/>
      <w:bookmarkStart w:id="133" w:name="_Toc184312134"/>
      <w:bookmarkEnd w:id="133"/>
      <w:bookmarkStart w:id="134" w:name="_Toc184308049"/>
      <w:bookmarkEnd w:id="134"/>
      <w:bookmarkStart w:id="135" w:name="_Toc184310304"/>
      <w:bookmarkEnd w:id="135"/>
      <w:bookmarkStart w:id="136" w:name="_Toc184310286"/>
      <w:bookmarkEnd w:id="136"/>
      <w:bookmarkStart w:id="137" w:name="_Toc184308046"/>
      <w:bookmarkEnd w:id="137"/>
      <w:bookmarkStart w:id="138" w:name="_Toc184312114"/>
      <w:bookmarkEnd w:id="138"/>
      <w:bookmarkStart w:id="139" w:name="_Toc184308084"/>
      <w:bookmarkEnd w:id="139"/>
      <w:bookmarkStart w:id="140" w:name="_Toc184313273"/>
      <w:bookmarkEnd w:id="140"/>
      <w:bookmarkStart w:id="141" w:name="_Toc184312109"/>
      <w:bookmarkEnd w:id="141"/>
      <w:bookmarkStart w:id="142" w:name="_Toc184313241"/>
      <w:bookmarkEnd w:id="142"/>
      <w:bookmarkStart w:id="143" w:name="_Toc184314427"/>
      <w:bookmarkEnd w:id="143"/>
      <w:bookmarkStart w:id="144" w:name="_Toc184310336"/>
      <w:bookmarkEnd w:id="144"/>
      <w:bookmarkStart w:id="145" w:name="_Toc184313297"/>
      <w:bookmarkEnd w:id="145"/>
      <w:bookmarkStart w:id="146" w:name="_Toc184314456"/>
      <w:bookmarkEnd w:id="146"/>
      <w:bookmarkStart w:id="147" w:name="_Toc184313307"/>
      <w:bookmarkEnd w:id="147"/>
      <w:bookmarkStart w:id="148" w:name="_Toc184313286"/>
      <w:bookmarkEnd w:id="148"/>
      <w:bookmarkStart w:id="149" w:name="_Toc184308080"/>
      <w:bookmarkEnd w:id="149"/>
      <w:bookmarkStart w:id="150" w:name="_Toc184310298"/>
      <w:bookmarkEnd w:id="150"/>
      <w:bookmarkStart w:id="151" w:name="_Toc184308036"/>
      <w:bookmarkEnd w:id="151"/>
      <w:bookmarkStart w:id="152" w:name="_Toc184310310"/>
      <w:bookmarkEnd w:id="152"/>
      <w:bookmarkStart w:id="153" w:name="_Toc184313296"/>
      <w:bookmarkEnd w:id="153"/>
      <w:bookmarkStart w:id="154" w:name="_Toc184313289"/>
      <w:bookmarkEnd w:id="154"/>
      <w:bookmarkStart w:id="155" w:name="_Toc184308092"/>
      <w:bookmarkEnd w:id="155"/>
      <w:bookmarkStart w:id="156" w:name="_Toc184310327"/>
      <w:bookmarkEnd w:id="156"/>
      <w:bookmarkStart w:id="157" w:name="_Toc184308101"/>
      <w:bookmarkEnd w:id="157"/>
      <w:bookmarkStart w:id="158" w:name="_Toc184310306"/>
      <w:bookmarkEnd w:id="158"/>
      <w:bookmarkStart w:id="159" w:name="_Toc184308097"/>
      <w:bookmarkEnd w:id="159"/>
      <w:bookmarkStart w:id="160" w:name="_Toc184313250"/>
      <w:bookmarkEnd w:id="160"/>
      <w:bookmarkStart w:id="161" w:name="_Toc184314469"/>
      <w:bookmarkEnd w:id="161"/>
      <w:bookmarkStart w:id="162" w:name="_Toc184313291"/>
      <w:bookmarkEnd w:id="162"/>
      <w:bookmarkStart w:id="163" w:name="_Toc184312124"/>
      <w:bookmarkEnd w:id="163"/>
      <w:bookmarkStart w:id="164" w:name="_Toc184308069"/>
      <w:bookmarkEnd w:id="164"/>
      <w:bookmarkStart w:id="165" w:name="_Toc184308070"/>
      <w:bookmarkEnd w:id="165"/>
      <w:bookmarkStart w:id="166" w:name="_Toc184310302"/>
      <w:bookmarkEnd w:id="166"/>
      <w:bookmarkStart w:id="167" w:name="_Toc184308060"/>
      <w:bookmarkEnd w:id="167"/>
      <w:bookmarkStart w:id="168" w:name="_Toc184314464"/>
      <w:bookmarkEnd w:id="168"/>
      <w:bookmarkStart w:id="169" w:name="_Toc184313249"/>
      <w:bookmarkEnd w:id="169"/>
      <w:bookmarkStart w:id="170" w:name="_Toc184314422"/>
      <w:bookmarkEnd w:id="170"/>
      <w:bookmarkStart w:id="171" w:name="_Toc184313240"/>
      <w:bookmarkEnd w:id="171"/>
      <w:bookmarkStart w:id="172" w:name="_Toc184314455"/>
      <w:bookmarkEnd w:id="172"/>
      <w:bookmarkStart w:id="173" w:name="_Toc184314410"/>
      <w:bookmarkEnd w:id="173"/>
      <w:bookmarkStart w:id="174" w:name="_Toc184313276"/>
      <w:bookmarkEnd w:id="174"/>
      <w:bookmarkStart w:id="175" w:name="_Toc184310313"/>
      <w:bookmarkEnd w:id="175"/>
      <w:bookmarkStart w:id="176" w:name="_Toc184313305"/>
      <w:bookmarkEnd w:id="176"/>
      <w:bookmarkStart w:id="177" w:name="_Toc184314448"/>
      <w:bookmarkEnd w:id="177"/>
      <w:bookmarkStart w:id="178" w:name="_Toc184313302"/>
      <w:bookmarkEnd w:id="178"/>
      <w:bookmarkStart w:id="179" w:name="_Toc184310300"/>
      <w:bookmarkEnd w:id="179"/>
      <w:bookmarkStart w:id="180" w:name="_Toc184308093"/>
      <w:bookmarkEnd w:id="180"/>
      <w:bookmarkStart w:id="181" w:name="_Toc184314430"/>
      <w:bookmarkEnd w:id="181"/>
      <w:bookmarkStart w:id="182" w:name="_Toc184310320"/>
      <w:bookmarkEnd w:id="182"/>
      <w:bookmarkStart w:id="183" w:name="_Toc184308053"/>
      <w:bookmarkEnd w:id="183"/>
      <w:bookmarkStart w:id="184" w:name="_Toc184313309"/>
      <w:bookmarkEnd w:id="184"/>
      <w:bookmarkStart w:id="185" w:name="_Toc184312105"/>
      <w:bookmarkEnd w:id="185"/>
      <w:bookmarkStart w:id="186" w:name="_Toc184312103"/>
      <w:bookmarkEnd w:id="186"/>
      <w:bookmarkStart w:id="187" w:name="_Toc184310293"/>
      <w:bookmarkEnd w:id="187"/>
      <w:bookmarkStart w:id="188" w:name="_Toc184310281"/>
      <w:bookmarkEnd w:id="188"/>
      <w:bookmarkStart w:id="189" w:name="_Toc184313255"/>
      <w:bookmarkEnd w:id="189"/>
      <w:bookmarkStart w:id="190" w:name="_Toc184314471"/>
      <w:bookmarkEnd w:id="190"/>
      <w:bookmarkStart w:id="191" w:name="_Toc184314426"/>
      <w:bookmarkEnd w:id="191"/>
      <w:bookmarkStart w:id="192" w:name="_Toc184310295"/>
      <w:bookmarkEnd w:id="192"/>
      <w:bookmarkStart w:id="193" w:name="_Toc184310332"/>
      <w:bookmarkEnd w:id="193"/>
      <w:bookmarkStart w:id="194" w:name="_Toc184313268"/>
      <w:bookmarkEnd w:id="194"/>
      <w:bookmarkStart w:id="195" w:name="_Toc184314429"/>
      <w:bookmarkEnd w:id="195"/>
      <w:bookmarkStart w:id="196" w:name="_Toc184312070"/>
      <w:bookmarkEnd w:id="196"/>
      <w:bookmarkStart w:id="197" w:name="_Toc184313269"/>
      <w:bookmarkEnd w:id="197"/>
      <w:bookmarkStart w:id="198" w:name="_Toc184308052"/>
      <w:bookmarkEnd w:id="198"/>
      <w:bookmarkStart w:id="199" w:name="_Toc184308050"/>
      <w:bookmarkEnd w:id="199"/>
      <w:bookmarkStart w:id="200" w:name="_Toc184312107"/>
      <w:bookmarkEnd w:id="200"/>
      <w:bookmarkStart w:id="201" w:name="_Toc184313271"/>
      <w:bookmarkEnd w:id="201"/>
      <w:bookmarkStart w:id="202" w:name="_Toc184313252"/>
      <w:bookmarkEnd w:id="202"/>
      <w:bookmarkStart w:id="203" w:name="_Toc184313283"/>
      <w:bookmarkEnd w:id="203"/>
      <w:bookmarkStart w:id="204" w:name="_Toc184312101"/>
      <w:bookmarkEnd w:id="204"/>
      <w:bookmarkStart w:id="205" w:name="_Toc184308082"/>
      <w:bookmarkEnd w:id="205"/>
      <w:bookmarkStart w:id="206" w:name="_Toc184312110"/>
      <w:bookmarkEnd w:id="206"/>
      <w:bookmarkStart w:id="207" w:name="_Toc184312080"/>
      <w:bookmarkEnd w:id="207"/>
      <w:bookmarkStart w:id="208" w:name="_Toc184313284"/>
      <w:bookmarkEnd w:id="208"/>
      <w:bookmarkStart w:id="209" w:name="_Toc184313292"/>
      <w:bookmarkEnd w:id="209"/>
      <w:bookmarkStart w:id="210" w:name="_Toc184308063"/>
      <w:bookmarkEnd w:id="210"/>
      <w:bookmarkStart w:id="211" w:name="_Toc184310343"/>
      <w:bookmarkEnd w:id="211"/>
      <w:bookmarkStart w:id="212" w:name="_Toc184312115"/>
      <w:bookmarkEnd w:id="212"/>
      <w:bookmarkStart w:id="213" w:name="_Toc184313275"/>
      <w:bookmarkEnd w:id="213"/>
      <w:bookmarkStart w:id="214" w:name="_Toc184308045"/>
      <w:bookmarkEnd w:id="214"/>
      <w:bookmarkStart w:id="215" w:name="_Toc184314451"/>
      <w:bookmarkEnd w:id="215"/>
      <w:bookmarkStart w:id="216" w:name="_Toc184310292"/>
      <w:bookmarkEnd w:id="216"/>
      <w:bookmarkStart w:id="217" w:name="_Toc184310282"/>
      <w:bookmarkEnd w:id="217"/>
      <w:bookmarkStart w:id="218" w:name="_Toc184314450"/>
      <w:bookmarkEnd w:id="218"/>
      <w:bookmarkStart w:id="219" w:name="_Toc184314421"/>
      <w:bookmarkEnd w:id="219"/>
      <w:bookmarkStart w:id="220" w:name="_Toc184314414"/>
      <w:bookmarkEnd w:id="220"/>
      <w:bookmarkStart w:id="221" w:name="_Toc184310296"/>
      <w:bookmarkEnd w:id="221"/>
      <w:bookmarkStart w:id="222" w:name="_Toc184310283"/>
      <w:bookmarkEnd w:id="222"/>
      <w:bookmarkStart w:id="223" w:name="_Toc184310299"/>
      <w:bookmarkEnd w:id="223"/>
      <w:bookmarkStart w:id="224" w:name="_Toc184314472"/>
      <w:bookmarkEnd w:id="224"/>
      <w:bookmarkStart w:id="225" w:name="_Toc184314428"/>
      <w:bookmarkEnd w:id="225"/>
      <w:bookmarkStart w:id="226" w:name="_Toc184313277"/>
      <w:bookmarkEnd w:id="226"/>
      <w:bookmarkStart w:id="227" w:name="_Toc184312139"/>
      <w:bookmarkEnd w:id="227"/>
      <w:bookmarkStart w:id="228" w:name="_Toc184312067"/>
      <w:bookmarkEnd w:id="228"/>
      <w:bookmarkStart w:id="229" w:name="_Toc184313295"/>
      <w:bookmarkEnd w:id="229"/>
      <w:bookmarkStart w:id="230" w:name="_Toc184314449"/>
      <w:bookmarkEnd w:id="230"/>
      <w:bookmarkStart w:id="231" w:name="_Toc184310289"/>
      <w:bookmarkEnd w:id="231"/>
      <w:bookmarkStart w:id="232" w:name="_Toc184314444"/>
      <w:bookmarkEnd w:id="232"/>
      <w:bookmarkStart w:id="233" w:name="_Toc184312085"/>
      <w:bookmarkEnd w:id="233"/>
      <w:bookmarkStart w:id="234" w:name="_Toc184312138"/>
      <w:bookmarkEnd w:id="234"/>
      <w:bookmarkStart w:id="235" w:name="_Toc184313238"/>
      <w:bookmarkEnd w:id="235"/>
      <w:bookmarkStart w:id="236" w:name="_Toc184313244"/>
      <w:bookmarkEnd w:id="236"/>
      <w:bookmarkStart w:id="237" w:name="_Toc184313262"/>
      <w:bookmarkEnd w:id="237"/>
      <w:bookmarkStart w:id="238" w:name="_Toc184313282"/>
      <w:bookmarkEnd w:id="238"/>
      <w:bookmarkStart w:id="239" w:name="_Toc184314482"/>
      <w:bookmarkEnd w:id="239"/>
      <w:bookmarkStart w:id="240" w:name="_Toc184313274"/>
      <w:bookmarkEnd w:id="240"/>
      <w:bookmarkStart w:id="241" w:name="_Toc184313306"/>
      <w:bookmarkEnd w:id="241"/>
      <w:bookmarkStart w:id="242" w:name="_Toc184312079"/>
      <w:bookmarkEnd w:id="242"/>
      <w:bookmarkStart w:id="243" w:name="_Toc184312075"/>
      <w:bookmarkEnd w:id="243"/>
      <w:bookmarkStart w:id="244" w:name="_Toc184308079"/>
      <w:bookmarkEnd w:id="244"/>
      <w:bookmarkStart w:id="245" w:name="_Toc184310323"/>
      <w:bookmarkEnd w:id="245"/>
      <w:bookmarkStart w:id="246" w:name="_Toc184314415"/>
      <w:bookmarkEnd w:id="246"/>
      <w:bookmarkStart w:id="247" w:name="_Toc184312104"/>
      <w:bookmarkEnd w:id="247"/>
      <w:bookmarkStart w:id="248" w:name="_Toc184312099"/>
      <w:bookmarkEnd w:id="248"/>
      <w:bookmarkStart w:id="249" w:name="_Toc184314445"/>
      <w:bookmarkEnd w:id="249"/>
      <w:bookmarkStart w:id="250" w:name="_Toc184314460"/>
      <w:bookmarkEnd w:id="250"/>
      <w:bookmarkStart w:id="251" w:name="_Toc184314420"/>
      <w:bookmarkEnd w:id="251"/>
      <w:bookmarkStart w:id="252" w:name="_Toc184310319"/>
      <w:bookmarkEnd w:id="252"/>
      <w:bookmarkStart w:id="253" w:name="_Toc184310272"/>
      <w:bookmarkEnd w:id="253"/>
      <w:bookmarkStart w:id="254" w:name="_Toc184308108"/>
      <w:bookmarkEnd w:id="254"/>
      <w:bookmarkStart w:id="255" w:name="_Toc184310284"/>
      <w:bookmarkEnd w:id="255"/>
      <w:bookmarkStart w:id="256" w:name="_Toc184308100"/>
      <w:bookmarkEnd w:id="256"/>
      <w:bookmarkStart w:id="257" w:name="_Toc184308041"/>
      <w:bookmarkEnd w:id="257"/>
      <w:bookmarkStart w:id="258" w:name="_Toc184312074"/>
      <w:bookmarkEnd w:id="258"/>
      <w:bookmarkStart w:id="259" w:name="_Toc184310312"/>
      <w:bookmarkEnd w:id="259"/>
      <w:bookmarkStart w:id="260" w:name="_Toc184312102"/>
      <w:bookmarkEnd w:id="260"/>
      <w:bookmarkStart w:id="261" w:name="_Toc184308039"/>
      <w:bookmarkEnd w:id="261"/>
      <w:bookmarkStart w:id="262" w:name="_Toc184310297"/>
      <w:bookmarkEnd w:id="262"/>
      <w:bookmarkStart w:id="263" w:name="_Toc184314478"/>
      <w:bookmarkEnd w:id="263"/>
      <w:bookmarkStart w:id="264" w:name="_Toc184310318"/>
      <w:bookmarkEnd w:id="264"/>
      <w:bookmarkStart w:id="265" w:name="_Toc184308044"/>
      <w:bookmarkEnd w:id="265"/>
      <w:bookmarkStart w:id="266" w:name="_Toc184308086"/>
      <w:bookmarkEnd w:id="266"/>
      <w:bookmarkStart w:id="267" w:name="_Toc184310328"/>
      <w:bookmarkEnd w:id="267"/>
      <w:bookmarkStart w:id="268" w:name="_Toc184308066"/>
      <w:bookmarkEnd w:id="268"/>
      <w:bookmarkStart w:id="269" w:name="_Toc184310316"/>
      <w:bookmarkEnd w:id="269"/>
      <w:bookmarkStart w:id="270" w:name="_Toc184313265"/>
      <w:bookmarkEnd w:id="270"/>
      <w:bookmarkStart w:id="271" w:name="_Toc184313256"/>
      <w:bookmarkEnd w:id="271"/>
      <w:bookmarkStart w:id="272" w:name="_Toc184314462"/>
      <w:bookmarkEnd w:id="272"/>
      <w:bookmarkStart w:id="273" w:name="_Toc184310287"/>
      <w:bookmarkEnd w:id="273"/>
      <w:bookmarkStart w:id="274" w:name="_Toc184310324"/>
      <w:bookmarkEnd w:id="274"/>
      <w:bookmarkStart w:id="275" w:name="_Toc184314411"/>
      <w:bookmarkEnd w:id="275"/>
      <w:bookmarkStart w:id="276" w:name="_Toc184312078"/>
      <w:bookmarkEnd w:id="276"/>
      <w:bookmarkStart w:id="277" w:name="_Toc184308096"/>
      <w:bookmarkEnd w:id="277"/>
      <w:bookmarkStart w:id="278" w:name="_Toc184314432"/>
      <w:bookmarkEnd w:id="278"/>
      <w:bookmarkStart w:id="279" w:name="_Toc184312073"/>
      <w:bookmarkEnd w:id="279"/>
      <w:bookmarkStart w:id="280" w:name="_Toc184310285"/>
      <w:bookmarkEnd w:id="280"/>
      <w:bookmarkStart w:id="281" w:name="_Toc184314473"/>
      <w:bookmarkEnd w:id="281"/>
      <w:bookmarkStart w:id="282" w:name="_Toc184313264"/>
      <w:bookmarkEnd w:id="282"/>
      <w:bookmarkStart w:id="283" w:name="_Toc184312081"/>
      <w:bookmarkEnd w:id="283"/>
      <w:bookmarkStart w:id="284" w:name="_Toc184312093"/>
      <w:bookmarkEnd w:id="284"/>
      <w:bookmarkStart w:id="285" w:name="_Toc184314418"/>
      <w:bookmarkEnd w:id="285"/>
      <w:bookmarkStart w:id="286" w:name="_Toc184312089"/>
      <w:bookmarkEnd w:id="286"/>
      <w:bookmarkStart w:id="287" w:name="_Toc184313246"/>
      <w:bookmarkEnd w:id="287"/>
      <w:bookmarkStart w:id="288" w:name="_Toc184310311"/>
      <w:bookmarkEnd w:id="288"/>
      <w:bookmarkStart w:id="289" w:name="_Toc184313301"/>
      <w:bookmarkEnd w:id="289"/>
      <w:bookmarkStart w:id="290" w:name="_Toc184312129"/>
      <w:bookmarkEnd w:id="290"/>
      <w:bookmarkStart w:id="291" w:name="_Toc184312086"/>
      <w:bookmarkEnd w:id="291"/>
      <w:bookmarkStart w:id="292" w:name="_Toc184314480"/>
      <w:bookmarkEnd w:id="292"/>
      <w:bookmarkStart w:id="293" w:name="_Toc184312111"/>
      <w:bookmarkEnd w:id="293"/>
      <w:bookmarkStart w:id="294" w:name="_Toc184314431"/>
      <w:bookmarkEnd w:id="294"/>
      <w:bookmarkStart w:id="295" w:name="_Toc184310339"/>
      <w:bookmarkEnd w:id="295"/>
      <w:bookmarkStart w:id="296" w:name="_Toc184313243"/>
      <w:bookmarkEnd w:id="296"/>
      <w:bookmarkStart w:id="297" w:name="_Toc184310314"/>
      <w:bookmarkEnd w:id="297"/>
      <w:bookmarkStart w:id="298" w:name="_Toc184314479"/>
      <w:bookmarkEnd w:id="298"/>
      <w:bookmarkStart w:id="299" w:name="_Toc184308059"/>
      <w:bookmarkEnd w:id="299"/>
      <w:bookmarkStart w:id="300" w:name="_Toc184314442"/>
      <w:bookmarkEnd w:id="300"/>
      <w:bookmarkStart w:id="301" w:name="_Toc184313259"/>
      <w:bookmarkEnd w:id="301"/>
      <w:bookmarkStart w:id="302" w:name="_Toc184314461"/>
      <w:bookmarkEnd w:id="302"/>
      <w:bookmarkStart w:id="303" w:name="_Toc184313260"/>
      <w:bookmarkEnd w:id="303"/>
      <w:bookmarkStart w:id="304" w:name="_Toc184310277"/>
      <w:bookmarkEnd w:id="304"/>
      <w:bookmarkStart w:id="305" w:name="_Toc184314457"/>
      <w:bookmarkEnd w:id="305"/>
      <w:bookmarkStart w:id="306" w:name="_Toc184310344"/>
      <w:bookmarkEnd w:id="306"/>
      <w:bookmarkStart w:id="307" w:name="_Toc184312071"/>
      <w:bookmarkEnd w:id="307"/>
      <w:bookmarkStart w:id="308" w:name="_Toc184312092"/>
      <w:bookmarkEnd w:id="308"/>
      <w:bookmarkStart w:id="309" w:name="_Toc184310333"/>
      <w:bookmarkEnd w:id="309"/>
      <w:bookmarkStart w:id="310" w:name="_Toc184313272"/>
      <w:bookmarkEnd w:id="310"/>
      <w:bookmarkStart w:id="311" w:name="_Toc184313266"/>
      <w:bookmarkEnd w:id="311"/>
      <w:bookmarkStart w:id="312" w:name="_Toc184310279"/>
      <w:bookmarkEnd w:id="312"/>
      <w:bookmarkStart w:id="313" w:name="_Toc184308067"/>
      <w:bookmarkEnd w:id="313"/>
      <w:bookmarkStart w:id="314" w:name="_Toc184313261"/>
      <w:bookmarkEnd w:id="314"/>
      <w:bookmarkStart w:id="315" w:name="_Toc184313254"/>
      <w:bookmarkEnd w:id="315"/>
      <w:bookmarkStart w:id="316" w:name="_Toc184313245"/>
      <w:bookmarkEnd w:id="316"/>
      <w:bookmarkStart w:id="317" w:name="_Toc184314467"/>
      <w:bookmarkEnd w:id="317"/>
      <w:bookmarkStart w:id="318" w:name="_Toc184308071"/>
      <w:bookmarkEnd w:id="318"/>
      <w:bookmarkStart w:id="319" w:name="_Toc184314447"/>
      <w:bookmarkEnd w:id="319"/>
      <w:bookmarkStart w:id="320" w:name="_Toc184312127"/>
      <w:bookmarkEnd w:id="320"/>
      <w:bookmarkStart w:id="321" w:name="_Toc184310342"/>
      <w:bookmarkEnd w:id="321"/>
      <w:bookmarkStart w:id="322" w:name="_Toc184313239"/>
      <w:bookmarkEnd w:id="322"/>
      <w:bookmarkStart w:id="323" w:name="_Toc184308062"/>
      <w:bookmarkEnd w:id="323"/>
      <w:bookmarkStart w:id="324" w:name="_Toc184312106"/>
      <w:bookmarkEnd w:id="324"/>
      <w:bookmarkStart w:id="325" w:name="_Toc184314417"/>
      <w:bookmarkEnd w:id="325"/>
      <w:bookmarkStart w:id="326" w:name="_Toc184308106"/>
      <w:bookmarkEnd w:id="326"/>
      <w:bookmarkStart w:id="327" w:name="_Toc184308091"/>
      <w:bookmarkEnd w:id="327"/>
      <w:bookmarkStart w:id="328" w:name="_Toc184308083"/>
      <w:bookmarkEnd w:id="328"/>
      <w:bookmarkStart w:id="329" w:name="_Toc184313267"/>
      <w:bookmarkEnd w:id="329"/>
      <w:bookmarkStart w:id="330" w:name="_Toc184310274"/>
      <w:bookmarkEnd w:id="330"/>
      <w:bookmarkStart w:id="331" w:name="_Toc184312097"/>
      <w:bookmarkEnd w:id="331"/>
      <w:bookmarkStart w:id="332" w:name="_Toc184310276"/>
      <w:bookmarkEnd w:id="332"/>
      <w:bookmarkStart w:id="333" w:name="_Toc184314433"/>
      <w:bookmarkEnd w:id="333"/>
      <w:bookmarkStart w:id="334" w:name="_Toc184312095"/>
      <w:bookmarkEnd w:id="334"/>
      <w:bookmarkStart w:id="335" w:name="_Toc184314416"/>
      <w:bookmarkEnd w:id="335"/>
      <w:bookmarkStart w:id="336" w:name="_Toc184308094"/>
      <w:bookmarkEnd w:id="336"/>
      <w:bookmarkStart w:id="337" w:name="_Toc184310303"/>
      <w:bookmarkEnd w:id="337"/>
      <w:bookmarkStart w:id="338" w:name="_Toc184312100"/>
      <w:bookmarkEnd w:id="338"/>
      <w:bookmarkStart w:id="339" w:name="_Toc184314463"/>
      <w:bookmarkEnd w:id="339"/>
      <w:bookmarkStart w:id="340" w:name="_Toc184308105"/>
      <w:bookmarkEnd w:id="340"/>
      <w:bookmarkStart w:id="341" w:name="_Toc184313270"/>
      <w:bookmarkEnd w:id="341"/>
      <w:bookmarkStart w:id="342" w:name="_Toc184308042"/>
      <w:bookmarkEnd w:id="342"/>
      <w:bookmarkStart w:id="343" w:name="_Toc184310341"/>
      <w:bookmarkEnd w:id="343"/>
      <w:bookmarkStart w:id="344" w:name="_Toc184314474"/>
      <w:bookmarkEnd w:id="344"/>
      <w:bookmarkStart w:id="345" w:name="_Toc184308089"/>
      <w:bookmarkEnd w:id="345"/>
      <w:bookmarkStart w:id="346" w:name="_Toc184314477"/>
      <w:bookmarkEnd w:id="346"/>
      <w:bookmarkStart w:id="347" w:name="_Toc184310326"/>
      <w:bookmarkEnd w:id="347"/>
      <w:bookmarkStart w:id="348" w:name="_Toc184314434"/>
      <w:bookmarkEnd w:id="348"/>
      <w:bookmarkStart w:id="349" w:name="_Toc184313308"/>
      <w:bookmarkEnd w:id="349"/>
      <w:bookmarkStart w:id="350" w:name="_Toc184310290"/>
      <w:bookmarkEnd w:id="350"/>
      <w:bookmarkStart w:id="351" w:name="_Toc184308061"/>
      <w:bookmarkEnd w:id="351"/>
      <w:bookmarkStart w:id="352" w:name="_Toc184312082"/>
      <w:bookmarkEnd w:id="352"/>
      <w:bookmarkStart w:id="353" w:name="_Toc184310301"/>
      <w:bookmarkEnd w:id="353"/>
      <w:bookmarkStart w:id="354" w:name="_Toc184308038"/>
      <w:bookmarkEnd w:id="354"/>
      <w:bookmarkStart w:id="355" w:name="_Toc184312120"/>
      <w:bookmarkEnd w:id="355"/>
      <w:bookmarkStart w:id="356" w:name="_Toc184312084"/>
      <w:bookmarkEnd w:id="356"/>
      <w:bookmarkStart w:id="357" w:name="_Toc184308057"/>
      <w:bookmarkEnd w:id="357"/>
      <w:bookmarkStart w:id="358" w:name="_Toc184313257"/>
      <w:bookmarkEnd w:id="358"/>
      <w:bookmarkStart w:id="359" w:name="_Toc184313299"/>
      <w:bookmarkEnd w:id="359"/>
      <w:bookmarkStart w:id="360" w:name="_Toc184314438"/>
      <w:bookmarkEnd w:id="360"/>
      <w:bookmarkStart w:id="361" w:name="_Toc184308043"/>
      <w:bookmarkEnd w:id="361"/>
      <w:bookmarkStart w:id="362" w:name="_Toc184314440"/>
      <w:bookmarkEnd w:id="362"/>
      <w:bookmarkStart w:id="363" w:name="_Toc184310335"/>
      <w:bookmarkEnd w:id="363"/>
      <w:bookmarkStart w:id="364" w:name="_Toc184314425"/>
      <w:bookmarkEnd w:id="364"/>
      <w:bookmarkStart w:id="365" w:name="_Toc184310291"/>
      <w:bookmarkEnd w:id="365"/>
      <w:bookmarkStart w:id="366" w:name="_Toc184313294"/>
      <w:bookmarkEnd w:id="366"/>
      <w:bookmarkStart w:id="367" w:name="_Toc184308075"/>
      <w:bookmarkEnd w:id="367"/>
      <w:bookmarkStart w:id="368" w:name="_Toc184310337"/>
      <w:bookmarkEnd w:id="368"/>
      <w:bookmarkStart w:id="369" w:name="_Toc184314453"/>
      <w:bookmarkEnd w:id="369"/>
      <w:bookmarkStart w:id="370" w:name="_Toc184312123"/>
      <w:bookmarkEnd w:id="370"/>
      <w:bookmarkStart w:id="371" w:name="_Toc184314470"/>
      <w:bookmarkEnd w:id="371"/>
      <w:bookmarkStart w:id="372" w:name="_Toc184310278"/>
      <w:bookmarkEnd w:id="372"/>
      <w:bookmarkStart w:id="373" w:name="_Toc184308065"/>
      <w:bookmarkEnd w:id="373"/>
      <w:bookmarkStart w:id="374" w:name="_Toc184313300"/>
      <w:bookmarkEnd w:id="374"/>
      <w:bookmarkStart w:id="375" w:name="_Toc184310275"/>
      <w:bookmarkEnd w:id="375"/>
      <w:bookmarkStart w:id="376" w:name="_Toc184308087"/>
      <w:bookmarkEnd w:id="376"/>
      <w:bookmarkStart w:id="377" w:name="_Toc184314419"/>
      <w:bookmarkEnd w:id="377"/>
      <w:bookmarkStart w:id="378" w:name="_Toc184312068"/>
      <w:bookmarkEnd w:id="378"/>
      <w:bookmarkStart w:id="379" w:name="_Toc184310331"/>
      <w:bookmarkEnd w:id="379"/>
      <w:bookmarkStart w:id="380" w:name="_Toc184308048"/>
      <w:bookmarkEnd w:id="380"/>
      <w:bookmarkStart w:id="381" w:name="_Toc184312076"/>
      <w:bookmarkEnd w:id="381"/>
      <w:bookmarkStart w:id="382" w:name="_Toc184312077"/>
      <w:bookmarkEnd w:id="382"/>
      <w:bookmarkStart w:id="383" w:name="_Toc184314458"/>
      <w:bookmarkEnd w:id="383"/>
      <w:bookmarkStart w:id="384" w:name="_Toc184308090"/>
      <w:bookmarkEnd w:id="384"/>
      <w:bookmarkStart w:id="385" w:name="_Toc184308081"/>
      <w:bookmarkEnd w:id="385"/>
      <w:bookmarkStart w:id="386" w:name="_Toc184314443"/>
      <w:bookmarkEnd w:id="386"/>
      <w:bookmarkStart w:id="387" w:name="_Toc184308055"/>
      <w:bookmarkEnd w:id="387"/>
      <w:bookmarkStart w:id="388" w:name="_Toc184310317"/>
      <w:bookmarkEnd w:id="388"/>
      <w:bookmarkStart w:id="389" w:name="_Toc184308064"/>
      <w:bookmarkEnd w:id="389"/>
      <w:bookmarkStart w:id="390" w:name="_Toc184312108"/>
      <w:bookmarkEnd w:id="390"/>
      <w:bookmarkStart w:id="391" w:name="_Toc184308103"/>
      <w:bookmarkEnd w:id="391"/>
      <w:bookmarkStart w:id="392" w:name="_Toc184308040"/>
      <w:bookmarkEnd w:id="392"/>
      <w:bookmarkStart w:id="393" w:name="_Toc184314468"/>
      <w:bookmarkEnd w:id="393"/>
      <w:bookmarkStart w:id="394" w:name="_Toc184314459"/>
      <w:bookmarkEnd w:id="394"/>
      <w:bookmarkStart w:id="395" w:name="_Toc184312121"/>
      <w:bookmarkEnd w:id="395"/>
      <w:bookmarkStart w:id="396" w:name="_Toc184312112"/>
      <w:bookmarkEnd w:id="396"/>
      <w:bookmarkStart w:id="397" w:name="_Toc184314439"/>
      <w:bookmarkEnd w:id="397"/>
      <w:bookmarkStart w:id="398" w:name="_Toc184312137"/>
      <w:bookmarkEnd w:id="398"/>
      <w:bookmarkStart w:id="399" w:name="_Toc184313304"/>
      <w:bookmarkEnd w:id="399"/>
      <w:bookmarkStart w:id="400" w:name="_Toc184310273"/>
      <w:bookmarkEnd w:id="400"/>
      <w:bookmarkStart w:id="401" w:name="_Toc184314412"/>
      <w:bookmarkEnd w:id="401"/>
      <w:bookmarkStart w:id="402" w:name="_Toc184308037"/>
      <w:bookmarkEnd w:id="402"/>
      <w:bookmarkStart w:id="403" w:name="_Toc184313310"/>
      <w:bookmarkEnd w:id="40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031" w:tblpY="126"/>
        <w:tblW w:w="55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997"/>
        <w:gridCol w:w="7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0" w:type="pct"/>
            <w:vAlign w:val="center"/>
          </w:tcPr>
          <w:p>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3165" w:type="pct"/>
            <w:vAlign w:val="center"/>
          </w:tcPr>
          <w:p>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411" w:type="pct"/>
            <w:vAlign w:val="center"/>
          </w:tcPr>
          <w:p>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权重</w:t>
            </w:r>
          </w:p>
        </w:tc>
        <w:tc>
          <w:tcPr>
            <w:tcW w:w="981" w:type="pct"/>
          </w:tcPr>
          <w:p>
            <w:pPr>
              <w:spacing w:line="360" w:lineRule="auto"/>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40"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165" w:type="pct"/>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根据</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对采购项目现状了解情况、对本项目采购需求的理解程度、前期调研情况进行评分。①对项目熟悉透彻，对项目建设需求的理解全面到位，项目调研充分</w:t>
            </w:r>
            <w:r>
              <w:rPr>
                <w:rFonts w:hint="eastAsia" w:ascii="仿宋" w:hAnsi="仿宋" w:eastAsia="仿宋" w:cs="仿宋"/>
                <w:sz w:val="24"/>
                <w:highlight w:val="none"/>
                <w:lang w:eastAsia="zh-CN"/>
              </w:rPr>
              <w:t>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分；②对项目较熟悉，对项目建设需求基本理解，基本完成项目调研</w:t>
            </w:r>
            <w:r>
              <w:rPr>
                <w:rFonts w:hint="eastAsia" w:ascii="仿宋" w:hAnsi="仿宋" w:eastAsia="仿宋" w:cs="仿宋"/>
                <w:sz w:val="24"/>
                <w:highlight w:val="none"/>
                <w:lang w:eastAsia="zh-CN"/>
              </w:rPr>
              <w:t>的得</w:t>
            </w:r>
            <w:r>
              <w:rPr>
                <w:rFonts w:hint="eastAsia" w:ascii="仿宋" w:hAnsi="仿宋" w:eastAsia="仿宋" w:cs="仿宋"/>
                <w:sz w:val="24"/>
                <w:highlight w:val="none"/>
              </w:rPr>
              <w:t>3分；③对项目不熟悉，对项目建设需求的理解理解不全面、前期情况调研不够充分</w:t>
            </w:r>
            <w:r>
              <w:rPr>
                <w:rFonts w:hint="eastAsia" w:ascii="仿宋" w:hAnsi="仿宋" w:eastAsia="仿宋" w:cs="仿宋"/>
                <w:sz w:val="24"/>
                <w:highlight w:val="none"/>
                <w:lang w:eastAsia="zh-CN"/>
              </w:rPr>
              <w:t>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；否则不得分。</w:t>
            </w:r>
          </w:p>
        </w:tc>
        <w:tc>
          <w:tcPr>
            <w:tcW w:w="411" w:type="pct"/>
            <w:vAlign w:val="center"/>
          </w:tcPr>
          <w:p>
            <w:pPr>
              <w:jc w:val="center"/>
              <w:rPr>
                <w:rFonts w:hint="eastAsia" w:ascii="仿宋" w:hAnsi="仿宋" w:eastAsia="仿宋" w:cs="仿宋"/>
                <w:sz w:val="24"/>
                <w:szCs w:val="24"/>
                <w:highlight w:val="none"/>
              </w:rPr>
            </w:pPr>
          </w:p>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81"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40"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165" w:type="pct"/>
            <w:vAlign w:val="center"/>
          </w:tcPr>
          <w:p>
            <w:pPr>
              <w:spacing w:line="360" w:lineRule="auto"/>
              <w:outlineLvl w:val="0"/>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投标人阐述本项目软件开发的建设内容、系统框架、技术框架等，包含：①全域未来社区中台基础；②平台B/C端门户、应用端；③场景数字应用；④驾驶舱；⑤特色场景应用。技术合理、操作性强、内容详尽且较好满足采购需求的，每一项得3分；技术较合理、操作性一般、内容完整且基本满足采购需求的得2分；方案简单或存在缺漏或部分满足采购人需求的，每一项得1分；无内容或不满足采购人需求的不得分，共15分。</w:t>
            </w:r>
          </w:p>
        </w:tc>
        <w:tc>
          <w:tcPr>
            <w:tcW w:w="411" w:type="pct"/>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p>
        </w:tc>
        <w:tc>
          <w:tcPr>
            <w:tcW w:w="981"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（二）软件方案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40"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165" w:type="pct"/>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数据集成对接：①在建设方案内容含有与省里《浙里未来社区在线平台》对接的路径、内容及技术方案，路径详细可行、内容全面、方案科学的得3分；路径可行、内容完整、方案合理的得2分；有提供路径、内容及技术方案的得1分；否则不得分。共3分。</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②在建设方案内容包含临安区各委办局公共服务对接清单，对接部门和内容，清单完整、内容全面的得2分；有缺漏的得1分；否则不得分。共2分。</w:t>
            </w:r>
          </w:p>
        </w:tc>
        <w:tc>
          <w:tcPr>
            <w:tcW w:w="411" w:type="pct"/>
            <w:vAlign w:val="center"/>
          </w:tcPr>
          <w:p>
            <w:pPr>
              <w:jc w:val="center"/>
              <w:rPr>
                <w:rFonts w:hint="eastAsia" w:ascii="仿宋" w:hAnsi="仿宋" w:eastAsia="仿宋" w:cs="仿宋"/>
                <w:sz w:val="24"/>
                <w:szCs w:val="24"/>
                <w:highlight w:val="none"/>
              </w:rPr>
            </w:pPr>
          </w:p>
          <w:p>
            <w:pPr>
              <w:spacing w:line="360" w:lineRule="auto"/>
              <w:ind w:firstLine="240" w:firstLineChars="10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981"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lang w:val="en-US" w:eastAsia="zh-CN"/>
              </w:rPr>
              <w:t>数据集成对接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3165" w:type="pct"/>
            <w:vAlign w:val="center"/>
          </w:tcPr>
          <w:p>
            <w:pPr>
              <w:spacing w:line="360" w:lineRule="auto"/>
              <w:outlineLvl w:val="0"/>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投标人按照采购需求①提供详实合理的进度阶段的划分以及工作量及工期安排的计划、②提供保证项目进度顺利实施的保障计划、③提供项目实施沟通管理、变更管理、风险管理等方面的计划，每一项内容完整无遗漏，考虑全面充分，能较好支持项目的实施落地视为满足，满足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eastAsia="zh-CN"/>
              </w:rPr>
              <w:t>分，部分满足得1分，不满足不得分。共</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eastAsia="zh-CN"/>
              </w:rPr>
              <w:t>分。</w:t>
            </w:r>
          </w:p>
        </w:tc>
        <w:tc>
          <w:tcPr>
            <w:tcW w:w="411"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981"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65" w:type="pct"/>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拟派本项目班组成员中①具有信息系统项目管理师证书的,1个得1分，最高</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eastAsia="zh-CN"/>
              </w:rPr>
              <w:t>分，需提供相关人员证书扫描件及社保证明；②具有类似项目实施经历，需提供相关业绩证明材料及社保证明，得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eastAsia="zh-CN"/>
              </w:rPr>
              <w:t>分，否则不得分。共</w:t>
            </w:r>
            <w:r>
              <w:rPr>
                <w:rFonts w:hint="eastAsia" w:ascii="仿宋" w:hAnsi="仿宋" w:eastAsia="仿宋" w:cs="仿宋"/>
                <w:sz w:val="24"/>
                <w:highlight w:val="none"/>
                <w:lang w:val="en-US" w:eastAsia="zh-CN"/>
              </w:rPr>
              <w:t>3分。</w:t>
            </w:r>
          </w:p>
        </w:tc>
        <w:tc>
          <w:tcPr>
            <w:tcW w:w="41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981" w:type="pct"/>
            <w:vMerge w:val="continue"/>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165" w:type="pct"/>
            <w:vAlign w:val="center"/>
          </w:tcPr>
          <w:p>
            <w:pPr>
              <w:spacing w:line="360" w:lineRule="auto"/>
              <w:outlineLvl w:val="0"/>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投标人承诺合同签订后；</w:t>
            </w:r>
          </w:p>
          <w:p>
            <w:pPr>
              <w:spacing w:line="360" w:lineRule="auto"/>
              <w:outlineLvl w:val="0"/>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①15天内完成基础平台部署上线的得3分；</w:t>
            </w:r>
            <w:r>
              <w:rPr>
                <w:rFonts w:hint="eastAsia" w:ascii="仿宋" w:hAnsi="仿宋" w:eastAsia="仿宋" w:cs="仿宋"/>
                <w:sz w:val="24"/>
                <w:highlight w:val="none"/>
                <w:lang w:val="en-US" w:eastAsia="zh-CN"/>
              </w:rPr>
              <w:t>20</w:t>
            </w:r>
            <w:r>
              <w:rPr>
                <w:rFonts w:hint="eastAsia" w:ascii="仿宋" w:hAnsi="仿宋" w:eastAsia="仿宋" w:cs="仿宋"/>
                <w:sz w:val="24"/>
                <w:highlight w:val="none"/>
                <w:lang w:val="zh-CN" w:eastAsia="zh-CN"/>
              </w:rPr>
              <w:t>天内完成基础平台部署上线的得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eastAsia="zh-CN"/>
              </w:rPr>
              <w:t>分；否则不得分。</w:t>
            </w:r>
          </w:p>
          <w:p>
            <w:pPr>
              <w:spacing w:line="360" w:lineRule="auto"/>
              <w:outlineLvl w:val="0"/>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②</w:t>
            </w:r>
            <w:r>
              <w:rPr>
                <w:rFonts w:hint="eastAsia" w:ascii="仿宋" w:hAnsi="仿宋" w:eastAsia="仿宋" w:cs="仿宋"/>
                <w:sz w:val="24"/>
                <w:highlight w:val="none"/>
                <w:lang w:val="en-US" w:eastAsia="zh-CN"/>
              </w:rPr>
              <w:t>35</w:t>
            </w:r>
            <w:r>
              <w:rPr>
                <w:rFonts w:hint="eastAsia" w:ascii="仿宋" w:hAnsi="仿宋" w:eastAsia="仿宋" w:cs="仿宋"/>
                <w:sz w:val="24"/>
                <w:highlight w:val="none"/>
                <w:lang w:val="zh-CN" w:eastAsia="zh-CN"/>
              </w:rPr>
              <w:t>天内完成马溪和琴山创建点现场调研并输出功能清单，完成功能设计、开发及上线的得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eastAsia="zh-CN"/>
              </w:rPr>
              <w:t>分；</w:t>
            </w:r>
            <w:r>
              <w:rPr>
                <w:rFonts w:hint="eastAsia" w:ascii="仿宋" w:hAnsi="仿宋" w:eastAsia="仿宋" w:cs="仿宋"/>
                <w:sz w:val="24"/>
                <w:highlight w:val="none"/>
                <w:lang w:val="en-US" w:eastAsia="zh-CN"/>
              </w:rPr>
              <w:t>40</w:t>
            </w:r>
            <w:r>
              <w:rPr>
                <w:rFonts w:hint="eastAsia" w:ascii="仿宋" w:hAnsi="仿宋" w:eastAsia="仿宋" w:cs="仿宋"/>
                <w:sz w:val="24"/>
                <w:highlight w:val="none"/>
                <w:lang w:val="zh-CN" w:eastAsia="zh-CN"/>
              </w:rPr>
              <w:t>天内完成马溪和琴山创建点现场调研并输出功能清单，完成功能设计、开发及上线的</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eastAsia="zh-CN"/>
              </w:rPr>
              <w:t>分；否则不得分。</w:t>
            </w:r>
          </w:p>
        </w:tc>
        <w:tc>
          <w:tcPr>
            <w:tcW w:w="41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981" w:type="pct"/>
            <w:vMerge w:val="continue"/>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3165" w:type="pct"/>
            <w:vAlign w:val="center"/>
          </w:tcPr>
          <w:p>
            <w:pPr>
              <w:spacing w:line="360" w:lineRule="auto"/>
              <w:outlineLvl w:val="0"/>
              <w:rPr>
                <w:rFonts w:hint="eastAsia" w:ascii="仿宋" w:hAnsi="仿宋" w:eastAsia="仿宋" w:cs="仿宋"/>
                <w:kern w:val="2"/>
                <w:sz w:val="24"/>
                <w:szCs w:val="22"/>
                <w:highlight w:val="none"/>
                <w:lang w:val="en-US" w:eastAsia="zh-Hans" w:bidi="ar-SA"/>
              </w:rPr>
            </w:pPr>
            <w:r>
              <w:rPr>
                <w:rFonts w:hint="eastAsia" w:ascii="仿宋" w:hAnsi="仿宋" w:eastAsia="仿宋" w:cs="仿宋"/>
                <w:sz w:val="24"/>
                <w:highlight w:val="none"/>
                <w:lang w:val="zh-CN" w:eastAsia="zh-CN"/>
              </w:rPr>
              <w:t>测试及验收方案：投标人是否提出合理可行的功能测试及验收方案。满足得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eastAsia="zh-CN"/>
              </w:rPr>
              <w:t>分，部分满足得1分，不满足不得分，共</w:t>
            </w:r>
            <w:r>
              <w:rPr>
                <w:rFonts w:hint="eastAsia" w:ascii="仿宋" w:hAnsi="仿宋" w:eastAsia="仿宋" w:cs="仿宋"/>
                <w:sz w:val="24"/>
                <w:highlight w:val="none"/>
                <w:lang w:val="en-US" w:eastAsia="zh-CN"/>
              </w:rPr>
              <w:t>2分。</w:t>
            </w:r>
          </w:p>
        </w:tc>
        <w:tc>
          <w:tcPr>
            <w:tcW w:w="411"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981" w:type="pct"/>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w:t>
            </w:r>
            <w:r>
              <w:rPr>
                <w:rFonts w:hint="eastAsia" w:ascii="仿宋" w:hAnsi="仿宋" w:eastAsia="仿宋" w:cs="仿宋"/>
                <w:sz w:val="24"/>
                <w:szCs w:val="24"/>
                <w:highlight w:val="none"/>
                <w:lang w:val="zh-CN" w:eastAsia="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165" w:type="pct"/>
            <w:vAlign w:val="center"/>
          </w:tcPr>
          <w:p>
            <w:pPr>
              <w:spacing w:line="360" w:lineRule="auto"/>
              <w:outlineLvl w:val="0"/>
              <w:rPr>
                <w:rFonts w:hint="eastAsia" w:ascii="仿宋" w:hAnsi="仿宋" w:eastAsia="仿宋" w:cs="仿宋"/>
                <w:kern w:val="2"/>
                <w:sz w:val="24"/>
                <w:szCs w:val="22"/>
                <w:highlight w:val="none"/>
                <w:lang w:val="en-US" w:eastAsia="zh-Hans" w:bidi="ar-SA"/>
              </w:rPr>
            </w:pPr>
            <w:r>
              <w:rPr>
                <w:rFonts w:hint="eastAsia" w:ascii="仿宋" w:hAnsi="仿宋" w:eastAsia="仿宋" w:cs="仿宋"/>
                <w:sz w:val="24"/>
                <w:highlight w:val="none"/>
                <w:lang w:eastAsia="zh-Hans"/>
              </w:rPr>
              <w:t>培训方案：培训计划包括培训内容、培训时间地点、培训对象，培训师资力量等；根据培训方案内容进行评分，每一项科学合理，利于实际操作的得0.5分。共2分。</w:t>
            </w:r>
          </w:p>
        </w:tc>
        <w:tc>
          <w:tcPr>
            <w:tcW w:w="411"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981"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165" w:type="pct"/>
            <w:vAlign w:val="center"/>
          </w:tcPr>
          <w:p>
            <w:pPr>
              <w:spacing w:line="360" w:lineRule="auto"/>
              <w:outlineLvl w:val="0"/>
              <w:rPr>
                <w:rFonts w:hint="eastAsia" w:ascii="仿宋" w:hAnsi="仿宋" w:eastAsia="仿宋" w:cs="仿宋"/>
                <w:kern w:val="2"/>
                <w:sz w:val="24"/>
                <w:szCs w:val="22"/>
                <w:highlight w:val="none"/>
                <w:lang w:val="en-US" w:eastAsia="zh-Hans" w:bidi="ar-SA"/>
              </w:rPr>
            </w:pPr>
            <w:r>
              <w:rPr>
                <w:rFonts w:hint="eastAsia" w:ascii="仿宋" w:hAnsi="仿宋" w:eastAsia="仿宋" w:cs="仿宋"/>
                <w:kern w:val="2"/>
                <w:sz w:val="24"/>
                <w:szCs w:val="22"/>
                <w:highlight w:val="none"/>
                <w:lang w:val="en-US" w:eastAsia="zh-Hans" w:bidi="ar-SA"/>
              </w:rPr>
              <w:t>承诺</w:t>
            </w:r>
            <w:r>
              <w:rPr>
                <w:rFonts w:hint="eastAsia" w:ascii="仿宋" w:hAnsi="仿宋" w:eastAsia="仿宋" w:cs="仿宋"/>
                <w:kern w:val="2"/>
                <w:sz w:val="24"/>
                <w:szCs w:val="22"/>
                <w:highlight w:val="none"/>
                <w:lang w:val="en-US" w:eastAsia="zh-CN" w:bidi="ar-SA"/>
              </w:rPr>
              <w:t>运维服务</w:t>
            </w:r>
            <w:r>
              <w:rPr>
                <w:rFonts w:hint="eastAsia" w:ascii="仿宋" w:hAnsi="仿宋" w:eastAsia="仿宋" w:cs="仿宋"/>
                <w:kern w:val="2"/>
                <w:sz w:val="24"/>
                <w:szCs w:val="22"/>
                <w:highlight w:val="none"/>
                <w:lang w:val="en-US" w:eastAsia="zh-Hans" w:bidi="ar-SA"/>
              </w:rPr>
              <w:t>期内提供上门维护、升级服务，提供7×24小时标准电话技术支持服务。若系统发生一般故障，2小时内修复问题。若系统发生严重故障，4小时之内修复问题。满足得</w:t>
            </w:r>
            <w:r>
              <w:rPr>
                <w:rFonts w:hint="eastAsia" w:ascii="仿宋" w:hAnsi="仿宋" w:eastAsia="仿宋" w:cs="仿宋"/>
                <w:kern w:val="2"/>
                <w:sz w:val="24"/>
                <w:szCs w:val="22"/>
                <w:highlight w:val="none"/>
                <w:lang w:val="en-US" w:eastAsia="zh-CN" w:bidi="ar-SA"/>
              </w:rPr>
              <w:t>2</w:t>
            </w:r>
            <w:r>
              <w:rPr>
                <w:rFonts w:hint="eastAsia" w:ascii="仿宋" w:hAnsi="仿宋" w:eastAsia="仿宋" w:cs="仿宋"/>
                <w:kern w:val="2"/>
                <w:sz w:val="24"/>
                <w:szCs w:val="22"/>
                <w:highlight w:val="none"/>
                <w:lang w:val="en-US" w:eastAsia="zh-Hans" w:bidi="ar-SA"/>
              </w:rPr>
              <w:t>分，不满足不得分。</w:t>
            </w:r>
          </w:p>
        </w:tc>
        <w:tc>
          <w:tcPr>
            <w:tcW w:w="411" w:type="pct"/>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981"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（七）项目维护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165" w:type="pct"/>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投标人具备质量管理体系认证证书</w:t>
            </w:r>
            <w:r>
              <w:rPr>
                <w:rFonts w:hint="eastAsia" w:ascii="仿宋" w:hAnsi="仿宋" w:eastAsia="仿宋" w:cs="仿宋"/>
                <w:sz w:val="24"/>
                <w:highlight w:val="none"/>
                <w:lang w:eastAsia="zh-CN"/>
              </w:rPr>
              <w:t>、</w:t>
            </w:r>
            <w:r>
              <w:rPr>
                <w:rFonts w:hint="eastAsia" w:ascii="仿宋" w:hAnsi="仿宋" w:eastAsia="仿宋" w:cs="仿宋"/>
                <w:sz w:val="24"/>
                <w:highlight w:val="none"/>
              </w:rPr>
              <w:t>信息安全管理体系认证证书</w:t>
            </w:r>
            <w:r>
              <w:rPr>
                <w:rFonts w:hint="eastAsia" w:ascii="仿宋" w:hAnsi="仿宋" w:eastAsia="仿宋" w:cs="仿宋"/>
                <w:sz w:val="24"/>
                <w:highlight w:val="none"/>
                <w:lang w:eastAsia="zh-CN"/>
              </w:rPr>
              <w:t>、信息技术服务管理体系认证证书，提供相关证书扫描件的每项</w:t>
            </w:r>
            <w:r>
              <w:rPr>
                <w:rFonts w:hint="eastAsia" w:ascii="仿宋" w:hAnsi="仿宋" w:eastAsia="仿宋" w:cs="仿宋"/>
                <w:sz w:val="24"/>
                <w:highlight w:val="none"/>
              </w:rPr>
              <w:t>得 1 分</w:t>
            </w:r>
            <w:r>
              <w:rPr>
                <w:rFonts w:hint="eastAsia" w:ascii="仿宋" w:hAnsi="仿宋" w:eastAsia="仿宋" w:cs="仿宋"/>
                <w:sz w:val="24"/>
                <w:highlight w:val="none"/>
                <w:lang w:eastAsia="zh-CN"/>
              </w:rPr>
              <w:t>，共</w:t>
            </w:r>
            <w:r>
              <w:rPr>
                <w:rFonts w:hint="eastAsia" w:ascii="仿宋" w:hAnsi="仿宋" w:eastAsia="仿宋" w:cs="仿宋"/>
                <w:sz w:val="24"/>
                <w:highlight w:val="none"/>
                <w:lang w:val="en-US" w:eastAsia="zh-CN"/>
              </w:rPr>
              <w:t>3分。</w:t>
            </w:r>
          </w:p>
        </w:tc>
        <w:tc>
          <w:tcPr>
            <w:tcW w:w="411" w:type="pct"/>
            <w:vAlign w:val="center"/>
          </w:tcPr>
          <w:p>
            <w:pPr>
              <w:jc w:val="center"/>
              <w:rPr>
                <w:rFonts w:hint="eastAsia" w:ascii="仿宋" w:hAnsi="仿宋" w:eastAsia="仿宋" w:cs="仿宋"/>
                <w:sz w:val="24"/>
                <w:szCs w:val="24"/>
                <w:highlight w:val="none"/>
              </w:rPr>
            </w:pPr>
          </w:p>
          <w:p>
            <w:pPr>
              <w:spacing w:line="360" w:lineRule="auto"/>
              <w:ind w:firstLine="240" w:firstLineChars="100"/>
              <w:jc w:val="both"/>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981"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（八）综合实力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165" w:type="pct"/>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投标人成功案例及业绩：2019年1月1日起至开标时间止（以合同签订时间为准），投标人承担同类项目成功案例情况，每个案例得1分，须同时提供合同扫描件、中标通知书，共3分。</w:t>
            </w:r>
          </w:p>
        </w:tc>
        <w:tc>
          <w:tcPr>
            <w:tcW w:w="41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981" w:type="pc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（九）案例及业绩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40"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165" w:type="pct"/>
            <w:vAlign w:val="center"/>
          </w:tcPr>
          <w:p>
            <w:pPr>
              <w:spacing w:line="360" w:lineRule="auto"/>
              <w:outlineLvl w:val="0"/>
              <w:rPr>
                <w:rFonts w:hint="eastAsia" w:ascii="仿宋" w:hAnsi="仿宋" w:eastAsia="仿宋" w:cs="仿宋"/>
                <w:sz w:val="24"/>
                <w:highlight w:val="none"/>
                <w:lang w:val="en-US" w:eastAsia="zh-Hans"/>
              </w:rPr>
            </w:pPr>
            <w:r>
              <w:rPr>
                <w:rFonts w:hint="eastAsia" w:ascii="仿宋" w:hAnsi="仿宋" w:eastAsia="仿宋" w:cs="仿宋"/>
                <w:sz w:val="24"/>
                <w:highlight w:val="none"/>
                <w:lang w:eastAsia="zh-Hans"/>
              </w:rPr>
              <w:t>系统演示</w:t>
            </w:r>
            <w:r>
              <w:rPr>
                <w:rFonts w:hint="eastAsia" w:ascii="仿宋" w:hAnsi="仿宋" w:eastAsia="仿宋" w:cs="仿宋"/>
                <w:sz w:val="24"/>
                <w:highlight w:val="none"/>
                <w:lang w:val="en-US" w:eastAsia="zh-Hans"/>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
                <w:sz w:val="24"/>
                <w:highlight w:val="none"/>
                <w:lang w:val="en-US" w:eastAsia="zh-Hans"/>
              </w:rPr>
            </w:pPr>
            <w:r>
              <w:rPr>
                <w:rFonts w:hint="eastAsia" w:ascii="仿宋" w:hAnsi="仿宋" w:eastAsia="仿宋" w:cs="仿宋"/>
                <w:sz w:val="24"/>
                <w:highlight w:val="none"/>
                <w:lang w:val="en-US" w:eastAsia="zh-Hans"/>
              </w:rPr>
              <w:t>注：演示视频需密封送达，评标阶段拆封演示，因响应方自身原因导致无法演示或者演示效果不理想的，责任自负。</w:t>
            </w:r>
          </w:p>
          <w:p>
            <w:pPr>
              <w:spacing w:line="360" w:lineRule="auto"/>
              <w:outlineLvl w:val="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Hans"/>
              </w:rPr>
              <w:t>一体化智治系统演示</w:t>
            </w:r>
            <w:r>
              <w:rPr>
                <w:rFonts w:hint="eastAsia" w:ascii="仿宋" w:hAnsi="仿宋" w:eastAsia="仿宋" w:cs="仿宋"/>
                <w:b/>
                <w:bCs/>
                <w:sz w:val="24"/>
                <w:highlight w:val="none"/>
                <w:lang w:val="en-US" w:eastAsia="zh-CN"/>
              </w:rPr>
              <w:t>：</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（1）用户中心：统一c端会员体系，支持游客、手机会员、实名会员、业主4级会员体系；</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（2）统一门户：包含c端/b端门户，支持按村社维度自定义装修配置；</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（3）统一消息中心：支持支付宝、微信、短信推送；</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（4）统一支付体系：提供“微信、支付宝、积分”支付能力；</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（5）应用开放平台：支持三方应用接入，提供标准化接入能力，支持“平台+应用”模式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 xml:space="preserve"> </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以上满足一项得1分，共5分。</w:t>
            </w:r>
          </w:p>
          <w:p>
            <w:pPr>
              <w:spacing w:line="360" w:lineRule="auto"/>
              <w:outlineLvl w:val="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应用功能演示：</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1.邻里活动功能演示：</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（1）活动发起：支持发起活动，设置活动人数、开放条件、报名对象、支付方式；</w:t>
            </w:r>
          </w:p>
          <w:p>
            <w:pPr>
              <w:spacing w:line="360" w:lineRule="auto"/>
              <w:outlineLvl w:val="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（2）活动报名：用户进行线上报名、分享活动，报名时可使用积分进行抵扣</w:t>
            </w:r>
            <w:r>
              <w:rPr>
                <w:rFonts w:hint="eastAsia" w:ascii="仿宋" w:hAnsi="仿宋" w:eastAsia="仿宋" w:cs="仿宋"/>
                <w:sz w:val="24"/>
                <w:highlight w:val="none"/>
                <w:lang w:eastAsia="zh-CN"/>
              </w:rPr>
              <w:t>；</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（3）活动参与：支持用户扫码签到活动，活动结束后活动积分奖励。</w:t>
            </w:r>
          </w:p>
          <w:p>
            <w:pPr>
              <w:spacing w:line="360" w:lineRule="auto"/>
              <w:outlineLvl w:val="0"/>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以上满足一项得1.5分，共4.5分。</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场地预约功能演示：场地预约先由政府创建场地，配置可预约对象、预约方式（按时段/按天）、预约模式（单场地/多个子场地），支付方式（免费/积分支付）、预约形式，可设置节假日不开放；创建完成，居民预约场地。全部满足得2分，否则</w:t>
            </w:r>
            <w:r>
              <w:rPr>
                <w:rFonts w:hint="eastAsia" w:ascii="仿宋" w:hAnsi="仿宋" w:eastAsia="仿宋" w:cs="仿宋"/>
                <w:sz w:val="24"/>
                <w:highlight w:val="none"/>
                <w:lang w:eastAsia="zh-CN"/>
              </w:rPr>
              <w:t>不得</w:t>
            </w:r>
            <w:r>
              <w:rPr>
                <w:rFonts w:hint="eastAsia" w:ascii="仿宋" w:hAnsi="仿宋" w:eastAsia="仿宋" w:cs="仿宋"/>
                <w:sz w:val="24"/>
                <w:highlight w:val="none"/>
                <w:lang w:val="en-US" w:eastAsia="zh-CN"/>
              </w:rPr>
              <w:t>分。</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3.人车房档案功能演示：对住户、房屋、车辆等数据进行增加、更改、删除。全部满足得2分，否则</w:t>
            </w:r>
            <w:r>
              <w:rPr>
                <w:rFonts w:hint="eastAsia" w:ascii="仿宋" w:hAnsi="仿宋" w:eastAsia="仿宋" w:cs="仿宋"/>
                <w:sz w:val="24"/>
                <w:highlight w:val="none"/>
                <w:lang w:eastAsia="zh-CN"/>
              </w:rPr>
              <w:t>不得</w:t>
            </w:r>
            <w:r>
              <w:rPr>
                <w:rFonts w:hint="eastAsia" w:ascii="仿宋" w:hAnsi="仿宋" w:eastAsia="仿宋" w:cs="仿宋"/>
                <w:sz w:val="24"/>
                <w:highlight w:val="none"/>
                <w:lang w:val="en-US" w:eastAsia="zh-CN"/>
              </w:rPr>
              <w:t>分。</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4.遇见青山湖功能演示：</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（1）支持录入景点地理位置和介绍，景点介绍支持文字介绍和语音介绍;</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（2）支持查看游客分享的图文游玩攻略;</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（3）支持查看周边景点、民宿、农家乐等，并联系商家。</w:t>
            </w:r>
          </w:p>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以上满足一项得1.5分，共4.5分。</w:t>
            </w:r>
          </w:p>
        </w:tc>
        <w:tc>
          <w:tcPr>
            <w:tcW w:w="411" w:type="pct"/>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981" w:type="pc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40"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3165" w:type="pct"/>
          </w:tcPr>
          <w:p>
            <w:pPr>
              <w:spacing w:line="360" w:lineRule="auto"/>
              <w:outlineLvl w:val="0"/>
              <w:rPr>
                <w:rFonts w:hint="eastAsia"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0］的计算公式计算。</w:t>
            </w:r>
          </w:p>
          <w:p>
            <w:pPr>
              <w:widowControl/>
              <w:shd w:val="clear" w:color="auto" w:fill="FFFFFF"/>
              <w:adjustRightInd/>
              <w:spacing w:after="225" w:line="315" w:lineRule="atLeast"/>
              <w:ind w:firstLine="420"/>
              <w:jc w:val="left"/>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tc>
        <w:tc>
          <w:tcPr>
            <w:tcW w:w="411" w:type="pct"/>
            <w:vAlign w:val="center"/>
          </w:tcPr>
          <w:p>
            <w:pPr>
              <w:spacing w:line="360" w:lineRule="auto"/>
              <w:ind w:firstLine="120" w:firstLineChars="5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tc>
        <w:tc>
          <w:tcPr>
            <w:tcW w:w="981" w:type="pct"/>
            <w:vAlign w:val="center"/>
          </w:tcPr>
          <w:p>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40" w:type="pct"/>
            <w:vAlign w:val="center"/>
          </w:tcPr>
          <w:p>
            <w:pPr>
              <w:spacing w:line="360" w:lineRule="auto"/>
              <w:ind w:firstLine="240" w:firstLineChars="100"/>
              <w:outlineLvl w:val="0"/>
              <w:rPr>
                <w:rFonts w:hint="eastAsia" w:ascii="仿宋" w:hAnsi="仿宋" w:eastAsia="仿宋" w:cs="仿宋"/>
                <w:sz w:val="24"/>
                <w:highlight w:val="none"/>
              </w:rPr>
            </w:pPr>
          </w:p>
        </w:tc>
        <w:tc>
          <w:tcPr>
            <w:tcW w:w="3165" w:type="pct"/>
          </w:tcPr>
          <w:p>
            <w:pPr>
              <w:widowControl/>
              <w:shd w:val="clear" w:color="auto" w:fill="FFFFFF"/>
              <w:adjustRightInd/>
              <w:spacing w:after="225" w:line="315" w:lineRule="atLeast"/>
              <w:ind w:firstLine="420"/>
              <w:jc w:val="left"/>
              <w:rPr>
                <w:rFonts w:hint="eastAsia" w:ascii="仿宋" w:hAnsi="仿宋" w:eastAsia="仿宋" w:cs="仿宋"/>
                <w:sz w:val="24"/>
                <w:highlight w:val="none"/>
              </w:rPr>
            </w:pPr>
            <w:r>
              <w:rPr>
                <w:rFonts w:hint="eastAsia" w:ascii="仿宋" w:hAnsi="仿宋" w:eastAsia="仿宋" w:cs="仿宋"/>
                <w:sz w:val="24"/>
                <w:highlight w:val="none"/>
              </w:rPr>
              <w:t>注意：不得以特定金额的业绩作为评审因素，政府采购货物和服务项目业绩分不得高于价格分的10%。</w:t>
            </w:r>
          </w:p>
        </w:tc>
        <w:tc>
          <w:tcPr>
            <w:tcW w:w="411" w:type="pct"/>
            <w:vAlign w:val="center"/>
          </w:tcPr>
          <w:p>
            <w:pPr>
              <w:spacing w:line="360" w:lineRule="auto"/>
              <w:ind w:firstLine="120" w:firstLineChars="50"/>
              <w:outlineLvl w:val="0"/>
              <w:rPr>
                <w:rFonts w:hint="eastAsia" w:ascii="仿宋" w:hAnsi="仿宋" w:eastAsia="仿宋" w:cs="仿宋"/>
                <w:sz w:val="24"/>
                <w:highlight w:val="none"/>
              </w:rPr>
            </w:pPr>
          </w:p>
        </w:tc>
        <w:tc>
          <w:tcPr>
            <w:tcW w:w="981" w:type="pct"/>
            <w:vAlign w:val="center"/>
          </w:tcPr>
          <w:p>
            <w:pPr>
              <w:spacing w:line="360" w:lineRule="auto"/>
              <w:jc w:val="center"/>
              <w:outlineLvl w:val="0"/>
              <w:rPr>
                <w:rFonts w:hint="eastAsia" w:ascii="仿宋" w:hAnsi="仿宋" w:eastAsia="仿宋" w:cs="仿宋"/>
                <w:sz w:val="24"/>
                <w:highlight w:val="none"/>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sz w:val="36"/>
          <w:szCs w:val="36"/>
        </w:rPr>
      </w:pPr>
      <w:bookmarkStart w:id="404" w:name="第五部分"/>
      <w:bookmarkStart w:id="405"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406" w:name="_Toc22967"/>
      <w:bookmarkStart w:id="407" w:name="_Toc19273"/>
      <w:bookmarkStart w:id="408" w:name="_Toc15367"/>
      <w:bookmarkStart w:id="409" w:name="_Toc28855"/>
      <w:bookmarkStart w:id="410"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11" w:name="_Toc18585"/>
      <w:bookmarkStart w:id="412" w:name="_Toc6773"/>
      <w:bookmarkStart w:id="413" w:name="_Toc2918"/>
      <w:bookmarkStart w:id="414" w:name="_Toc22185"/>
      <w:bookmarkStart w:id="415"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11"/>
      <w:bookmarkEnd w:id="412"/>
      <w:bookmarkEnd w:id="413"/>
      <w:bookmarkEnd w:id="414"/>
      <w:bookmarkEnd w:id="415"/>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6" w:name="_Toc4929"/>
      <w:bookmarkStart w:id="417" w:name="_Toc13918"/>
      <w:bookmarkStart w:id="418" w:name="_Toc21124"/>
      <w:bookmarkStart w:id="419" w:name="_Toc5635"/>
      <w:bookmarkStart w:id="420" w:name="_Toc1386"/>
      <w:r>
        <w:rPr>
          <w:rFonts w:asciiTheme="minorEastAsia" w:hAnsiTheme="minorEastAsia" w:eastAsiaTheme="minorEastAsia"/>
          <w:b/>
          <w:sz w:val="24"/>
        </w:rPr>
        <w:t>1.3 价款</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21" w:name="_Toc3654"/>
      <w:bookmarkStart w:id="422" w:name="_Toc30506"/>
      <w:bookmarkStart w:id="423" w:name="_Toc14993"/>
      <w:bookmarkStart w:id="424" w:name="_Toc30158"/>
      <w:bookmarkStart w:id="425" w:name="_Toc26916"/>
      <w:r>
        <w:rPr>
          <w:rFonts w:asciiTheme="minorEastAsia" w:hAnsiTheme="minorEastAsia" w:eastAsiaTheme="minorEastAsia"/>
          <w:b/>
          <w:sz w:val="24"/>
        </w:rPr>
        <w:t>1.4 付款方式和发票开具方式</w:t>
      </w:r>
      <w:bookmarkEnd w:id="421"/>
      <w:bookmarkEnd w:id="422"/>
      <w:bookmarkEnd w:id="423"/>
      <w:bookmarkEnd w:id="424"/>
      <w:bookmarkEnd w:id="425"/>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26" w:name="_Toc8772"/>
      <w:bookmarkStart w:id="427" w:name="_Toc3625"/>
      <w:bookmarkStart w:id="428" w:name="_Toc11108"/>
      <w:bookmarkStart w:id="429" w:name="_Toc4760"/>
      <w:bookmarkStart w:id="430"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26"/>
      <w:bookmarkEnd w:id="427"/>
      <w:bookmarkEnd w:id="428"/>
      <w:bookmarkEnd w:id="429"/>
      <w:bookmarkEnd w:id="430"/>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31" w:name="_Toc3079"/>
      <w:bookmarkStart w:id="432" w:name="_Toc5698"/>
      <w:bookmarkStart w:id="433" w:name="_Toc24662"/>
      <w:bookmarkStart w:id="434" w:name="_Toc2375"/>
      <w:bookmarkStart w:id="435"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36" w:name="_Toc18683"/>
      <w:bookmarkStart w:id="437" w:name="_Toc26807"/>
      <w:bookmarkStart w:id="438" w:name="_Toc9497"/>
      <w:bookmarkStart w:id="439" w:name="_Toc30329"/>
      <w:bookmarkStart w:id="440" w:name="_Toc32454"/>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6"/>
      <w:bookmarkEnd w:id="437"/>
      <w:bookmarkEnd w:id="438"/>
      <w:bookmarkEnd w:id="439"/>
      <w:bookmarkEnd w:id="440"/>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41" w:name="_Toc23784"/>
      <w:bookmarkStart w:id="442" w:name="_Toc16417"/>
      <w:bookmarkStart w:id="443" w:name="_Toc12273"/>
      <w:bookmarkStart w:id="444" w:name="_Toc26227"/>
      <w:bookmarkStart w:id="445" w:name="_Toc15827"/>
      <w:r>
        <w:rPr>
          <w:rFonts w:asciiTheme="minorEastAsia" w:hAnsiTheme="minorEastAsia" w:eastAsiaTheme="minorEastAsia"/>
          <w:b/>
          <w:sz w:val="24"/>
        </w:rPr>
        <w:t>1.8 合同生效</w:t>
      </w:r>
      <w:bookmarkEnd w:id="441"/>
      <w:bookmarkEnd w:id="442"/>
      <w:bookmarkEnd w:id="443"/>
      <w:bookmarkEnd w:id="444"/>
      <w:bookmarkEnd w:id="445"/>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46" w:name="_Toc25079"/>
      <w:bookmarkStart w:id="447" w:name="_Toc14021"/>
      <w:bookmarkStart w:id="448" w:name="_Toc31297"/>
      <w:bookmarkStart w:id="449" w:name="_Toc5228"/>
      <w:bookmarkStart w:id="450" w:name="_Toc19680"/>
      <w:r>
        <w:rPr>
          <w:rFonts w:asciiTheme="minorEastAsia" w:hAnsiTheme="minorEastAsia" w:eastAsiaTheme="minorEastAsia"/>
          <w:b/>
          <w:sz w:val="24"/>
        </w:rPr>
        <w:t>2.1 定义</w:t>
      </w:r>
      <w:bookmarkEnd w:id="446"/>
      <w:bookmarkEnd w:id="447"/>
      <w:bookmarkEnd w:id="448"/>
      <w:bookmarkEnd w:id="449"/>
      <w:bookmarkEnd w:id="45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51" w:name="_Toc23289"/>
      <w:bookmarkStart w:id="452" w:name="_Toc31402"/>
      <w:bookmarkStart w:id="453" w:name="_Toc19539"/>
      <w:bookmarkStart w:id="454" w:name="_Toc16752"/>
      <w:bookmarkStart w:id="455" w:name="_Toc3769"/>
      <w:r>
        <w:rPr>
          <w:rFonts w:asciiTheme="minorEastAsia" w:hAnsiTheme="minorEastAsia" w:eastAsiaTheme="minorEastAsia"/>
          <w:b/>
          <w:sz w:val="24"/>
        </w:rPr>
        <w:t>2.2 技术规范</w:t>
      </w:r>
      <w:bookmarkEnd w:id="451"/>
      <w:bookmarkEnd w:id="452"/>
      <w:bookmarkEnd w:id="453"/>
      <w:bookmarkEnd w:id="454"/>
      <w:bookmarkEnd w:id="455"/>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56" w:name="_Toc9161"/>
      <w:bookmarkStart w:id="457" w:name="_Toc27945"/>
      <w:bookmarkStart w:id="458" w:name="_Toc12412"/>
      <w:bookmarkStart w:id="459" w:name="_Toc4133"/>
      <w:bookmarkStart w:id="460" w:name="_Toc13673"/>
      <w:r>
        <w:rPr>
          <w:rFonts w:asciiTheme="minorEastAsia" w:hAnsiTheme="minorEastAsia" w:eastAsiaTheme="minorEastAsia"/>
          <w:b/>
          <w:sz w:val="24"/>
        </w:rPr>
        <w:t>2.3 知识产权</w:t>
      </w:r>
      <w:bookmarkEnd w:id="456"/>
      <w:bookmarkEnd w:id="457"/>
      <w:bookmarkEnd w:id="458"/>
      <w:bookmarkEnd w:id="459"/>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61" w:name="_Toc15447"/>
      <w:bookmarkStart w:id="462" w:name="_Toc32670"/>
      <w:bookmarkStart w:id="463" w:name="_Toc31233"/>
      <w:bookmarkStart w:id="464" w:name="_Toc26555"/>
      <w:bookmarkStart w:id="465" w:name="_Toc22011"/>
      <w:r>
        <w:rPr>
          <w:rFonts w:asciiTheme="minorEastAsia" w:hAnsiTheme="minorEastAsia" w:eastAsiaTheme="minorEastAsia"/>
          <w:b/>
          <w:sz w:val="24"/>
        </w:rPr>
        <w:t>2.5 结算方式和付款条件</w:t>
      </w:r>
      <w:bookmarkEnd w:id="461"/>
      <w:bookmarkEnd w:id="462"/>
      <w:bookmarkEnd w:id="463"/>
      <w:bookmarkEnd w:id="464"/>
      <w:bookmarkEnd w:id="46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6" w:name="_Toc13154"/>
      <w:bookmarkStart w:id="467" w:name="_Toc18990"/>
      <w:bookmarkStart w:id="468" w:name="_Toc16163"/>
      <w:bookmarkStart w:id="469" w:name="_Toc30507"/>
      <w:bookmarkStart w:id="470" w:name="_Toc13467"/>
      <w:r>
        <w:rPr>
          <w:rFonts w:asciiTheme="minorEastAsia" w:hAnsiTheme="minorEastAsia" w:eastAsiaTheme="minorEastAsia"/>
          <w:b/>
          <w:sz w:val="24"/>
        </w:rPr>
        <w:t>2.6 技术资料和保密义务</w:t>
      </w:r>
      <w:bookmarkEnd w:id="466"/>
      <w:bookmarkEnd w:id="467"/>
      <w:bookmarkEnd w:id="468"/>
      <w:bookmarkEnd w:id="469"/>
      <w:bookmarkEnd w:id="47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71"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7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72"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73"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7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74" w:name="_Toc26689"/>
      <w:bookmarkStart w:id="475" w:name="_Toc21830"/>
      <w:bookmarkStart w:id="476" w:name="_Toc23368"/>
      <w:bookmarkStart w:id="477" w:name="_Toc42"/>
      <w:bookmarkStart w:id="478" w:name="_Toc10663"/>
      <w:r>
        <w:rPr>
          <w:rFonts w:asciiTheme="minorEastAsia" w:hAnsiTheme="minorEastAsia" w:eastAsiaTheme="minorEastAsia"/>
          <w:b/>
          <w:sz w:val="24"/>
        </w:rPr>
        <w:t>2.10 合同转让和分包</w:t>
      </w:r>
      <w:bookmarkEnd w:id="474"/>
      <w:bookmarkEnd w:id="475"/>
      <w:bookmarkEnd w:id="476"/>
      <w:bookmarkEnd w:id="477"/>
      <w:bookmarkEnd w:id="47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79" w:name="_Toc32494"/>
      <w:bookmarkStart w:id="480" w:name="_Toc26633"/>
      <w:bookmarkStart w:id="481" w:name="_Toc4720"/>
      <w:bookmarkStart w:id="482" w:name="_Toc14371"/>
      <w:bookmarkStart w:id="483" w:name="_Toc25571"/>
      <w:r>
        <w:rPr>
          <w:rFonts w:asciiTheme="minorEastAsia" w:hAnsiTheme="minorEastAsia" w:eastAsiaTheme="minorEastAsia"/>
          <w:b/>
          <w:sz w:val="24"/>
        </w:rPr>
        <w:t>2.11 不可抗力</w:t>
      </w:r>
      <w:bookmarkEnd w:id="479"/>
      <w:bookmarkEnd w:id="480"/>
      <w:bookmarkEnd w:id="481"/>
      <w:bookmarkEnd w:id="482"/>
      <w:bookmarkEnd w:id="48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4" w:name="_Toc24465"/>
      <w:bookmarkStart w:id="485" w:name="_Toc3638"/>
      <w:bookmarkStart w:id="486" w:name="_Toc23854"/>
      <w:bookmarkStart w:id="487" w:name="_Toc25783"/>
      <w:bookmarkStart w:id="488" w:name="_Toc14115"/>
      <w:r>
        <w:rPr>
          <w:rFonts w:asciiTheme="minorEastAsia" w:hAnsiTheme="minorEastAsia" w:eastAsiaTheme="minorEastAsia"/>
          <w:b/>
          <w:sz w:val="24"/>
        </w:rPr>
        <w:t>2.12 税费</w:t>
      </w:r>
      <w:bookmarkEnd w:id="484"/>
      <w:bookmarkEnd w:id="485"/>
      <w:bookmarkEnd w:id="486"/>
      <w:bookmarkEnd w:id="487"/>
      <w:bookmarkEnd w:id="48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89" w:name="_Toc14814"/>
      <w:bookmarkStart w:id="490" w:name="_Toc26883"/>
      <w:bookmarkStart w:id="491" w:name="_Toc30105"/>
      <w:bookmarkStart w:id="492" w:name="_Toc7315"/>
      <w:bookmarkStart w:id="493" w:name="_Toc25525"/>
      <w:r>
        <w:rPr>
          <w:rFonts w:asciiTheme="minorEastAsia" w:hAnsiTheme="minorEastAsia" w:eastAsiaTheme="minorEastAsia"/>
          <w:b/>
          <w:sz w:val="24"/>
        </w:rPr>
        <w:t>2.13 乙方破产</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94" w:name="_Toc2016"/>
      <w:bookmarkStart w:id="495" w:name="_Toc23323"/>
      <w:bookmarkStart w:id="496" w:name="_Toc1123"/>
      <w:r>
        <w:rPr>
          <w:rFonts w:asciiTheme="minorEastAsia" w:hAnsiTheme="minorEastAsia" w:eastAsiaTheme="minorEastAsia"/>
          <w:b/>
          <w:sz w:val="24"/>
        </w:rPr>
        <w:t>2.14 合同中止、终止</w:t>
      </w:r>
      <w:bookmarkEnd w:id="494"/>
      <w:bookmarkEnd w:id="495"/>
      <w:bookmarkEnd w:id="49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97" w:name="_Toc17363"/>
      <w:bookmarkStart w:id="498" w:name="_Toc1969"/>
      <w:bookmarkStart w:id="499" w:name="_Toc14525"/>
      <w:r>
        <w:rPr>
          <w:rFonts w:asciiTheme="minorEastAsia" w:hAnsiTheme="minorEastAsia" w:eastAsiaTheme="minorEastAsia"/>
          <w:b/>
          <w:sz w:val="24"/>
        </w:rPr>
        <w:t>2.15 检验和验收</w:t>
      </w:r>
      <w:bookmarkEnd w:id="497"/>
      <w:bookmarkEnd w:id="498"/>
      <w:bookmarkEnd w:id="499"/>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500" w:name="_Toc12666"/>
      <w:bookmarkStart w:id="501" w:name="_Toc25198"/>
      <w:bookmarkStart w:id="502" w:name="_Toc31892"/>
      <w:bookmarkStart w:id="503" w:name="_Toc9808"/>
      <w:bookmarkStart w:id="504" w:name="_Toc2308"/>
      <w:r>
        <w:rPr>
          <w:rFonts w:asciiTheme="minorEastAsia" w:hAnsiTheme="minorEastAsia" w:eastAsiaTheme="minorEastAsia"/>
          <w:b/>
          <w:sz w:val="24"/>
        </w:rPr>
        <w:t>2.16 通知和送达</w:t>
      </w:r>
      <w:bookmarkEnd w:id="500"/>
      <w:bookmarkEnd w:id="501"/>
      <w:bookmarkEnd w:id="502"/>
      <w:bookmarkEnd w:id="503"/>
      <w:bookmarkEnd w:id="504"/>
    </w:p>
    <w:p>
      <w:pPr>
        <w:spacing w:line="560" w:lineRule="exact"/>
        <w:ind w:firstLine="480" w:firstLineChars="200"/>
        <w:rPr>
          <w:rFonts w:asciiTheme="minorEastAsia" w:hAnsiTheme="minorEastAsia" w:eastAsiaTheme="minorEastAsia"/>
          <w:sz w:val="24"/>
        </w:rPr>
      </w:pPr>
      <w:bookmarkStart w:id="505" w:name="_Toc18401"/>
      <w:bookmarkStart w:id="506"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05"/>
      <w:bookmarkEnd w:id="506"/>
    </w:p>
    <w:p>
      <w:pPr>
        <w:spacing w:line="560" w:lineRule="exact"/>
        <w:ind w:firstLine="482" w:firstLineChars="200"/>
        <w:outlineLvl w:val="0"/>
        <w:rPr>
          <w:rFonts w:asciiTheme="minorEastAsia" w:hAnsiTheme="minorEastAsia" w:eastAsiaTheme="minorEastAsia"/>
          <w:b/>
          <w:sz w:val="24"/>
        </w:rPr>
      </w:pPr>
      <w:bookmarkStart w:id="507" w:name="_Toc27644"/>
      <w:bookmarkStart w:id="508" w:name="_Toc28906"/>
      <w:bookmarkStart w:id="509" w:name="_Toc12254"/>
      <w:bookmarkStart w:id="510" w:name="_Toc5063"/>
      <w:bookmarkStart w:id="511"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7"/>
      <w:bookmarkEnd w:id="508"/>
      <w:bookmarkEnd w:id="509"/>
      <w:bookmarkEnd w:id="510"/>
      <w:bookmarkEnd w:id="51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12" w:name="_Toc30096"/>
      <w:bookmarkStart w:id="513" w:name="_Toc1492"/>
      <w:bookmarkStart w:id="514" w:name="_Toc27403"/>
      <w:bookmarkStart w:id="515" w:name="_Toc22266"/>
      <w:bookmarkStart w:id="516" w:name="_Toc27127"/>
      <w:r>
        <w:rPr>
          <w:rFonts w:asciiTheme="minorEastAsia" w:hAnsiTheme="minorEastAsia" w:eastAsiaTheme="minorEastAsia"/>
          <w:b/>
          <w:sz w:val="24"/>
        </w:rPr>
        <w:t>2.18 履约保证金</w:t>
      </w:r>
      <w:bookmarkEnd w:id="512"/>
      <w:bookmarkEnd w:id="513"/>
      <w:bookmarkEnd w:id="514"/>
      <w:bookmarkEnd w:id="515"/>
      <w:bookmarkEnd w:id="516"/>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17" w:name="_Toc331685784"/>
      <w:r>
        <w:rPr>
          <w:rFonts w:hint="eastAsia" w:ascii="宋体" w:hAnsi="宋体" w:cs="宋体"/>
          <w:b/>
          <w:szCs w:val="24"/>
        </w:rPr>
        <w:t xml:space="preserve"> </w:t>
      </w:r>
      <w:bookmarkEnd w:id="517"/>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3" w:type="pct"/>
            <w:vAlign w:val="center"/>
          </w:tcPr>
          <w:p>
            <w:pPr>
              <w:spacing w:line="360" w:lineRule="auto"/>
              <w:rPr>
                <w:rFonts w:hint="eastAsia" w:ascii="宋体" w:hAnsi="宋体" w:cs="宋体"/>
                <w:sz w:val="24"/>
                <w:highlight w:val="none"/>
              </w:rPr>
            </w:pPr>
            <w:r>
              <w:rPr>
                <w:rFonts w:hint="eastAsia" w:ascii="宋体" w:hAnsi="宋体" w:cs="宋体"/>
                <w:sz w:val="24"/>
                <w:highlight w:val="none"/>
              </w:rPr>
              <w:t>资金支付</w:t>
            </w:r>
            <w:r>
              <w:rPr>
                <w:rFonts w:hint="eastAsia" w:ascii="宋体" w:hAnsi="宋体" w:cs="宋体"/>
                <w:sz w:val="24"/>
                <w:highlight w:val="none"/>
                <w:lang w:eastAsia="zh-CN"/>
              </w:rPr>
              <w:t>：</w:t>
            </w:r>
            <w:r>
              <w:rPr>
                <w:rFonts w:hint="eastAsia" w:ascii="宋体" w:hAnsi="宋体" w:cs="宋体"/>
                <w:sz w:val="24"/>
                <w:highlight w:val="none"/>
              </w:rPr>
              <w:t>本次项目合同总价为大写人民币元整（￥元），采用分期付款方式，具体如下：</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（1）合同签订完成，收到中标供应商发票后7个工作日内，支付合同金额的40%；</w:t>
            </w:r>
          </w:p>
          <w:p>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（2）初验完成后，收到中标供应商发票7个工作日内支付合同金额的30%；</w:t>
            </w:r>
          </w:p>
          <w:p>
            <w:pPr>
              <w:spacing w:line="360" w:lineRule="auto"/>
              <w:rPr>
                <w:rFonts w:ascii="宋体" w:hAnsi="宋体" w:cs="宋体"/>
                <w:sz w:val="24"/>
                <w:highlight w:val="none"/>
              </w:rPr>
            </w:pPr>
            <w:r>
              <w:rPr>
                <w:rFonts w:hint="eastAsia" w:ascii="宋体" w:hAnsi="宋体" w:cs="宋体"/>
                <w:sz w:val="24"/>
                <w:highlight w:val="none"/>
                <w:lang w:val="en-US" w:eastAsia="zh-CN"/>
              </w:rPr>
              <w:t>（3）终验完成后，收到中标供应商发票7个工作日内支付该年度费用，为合同金额的30%。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交付期限</w:t>
            </w:r>
            <w:r>
              <w:rPr>
                <w:rFonts w:hint="eastAsia" w:ascii="宋体" w:hAnsi="宋体" w:cs="宋体"/>
                <w:sz w:val="24"/>
                <w:highlight w:val="none"/>
                <w:lang w:eastAsia="zh-CN"/>
              </w:rPr>
              <w:t>：</w:t>
            </w:r>
            <w:r>
              <w:rPr>
                <w:rFonts w:hint="eastAsia" w:ascii="宋体" w:hAnsi="宋体" w:cs="宋体"/>
                <w:sz w:val="24"/>
                <w:highlight w:val="none"/>
                <w:lang w:val="en-US" w:eastAsia="zh-CN"/>
              </w:rPr>
              <w:t>合同签订后4个月内完成系统建设开发、等保测试、试运行服务及验收；运维服务期限为1年（按验收合格之日起1年）。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3" w:type="pct"/>
            <w:vAlign w:val="center"/>
          </w:tcPr>
          <w:p>
            <w:pPr>
              <w:spacing w:line="360" w:lineRule="auto"/>
              <w:rPr>
                <w:rFonts w:hint="eastAsia" w:ascii="宋体" w:hAnsi="宋体" w:eastAsia="宋体" w:cs="宋体"/>
                <w:sz w:val="24"/>
                <w:lang w:eastAsia="zh-CN"/>
              </w:rPr>
            </w:pPr>
            <w:r>
              <w:rPr>
                <w:rFonts w:hint="eastAsia" w:ascii="宋体" w:hAnsi="宋体" w:cs="宋体"/>
                <w:sz w:val="24"/>
              </w:rPr>
              <w:t>交付地点</w:t>
            </w:r>
            <w:r>
              <w:rPr>
                <w:rFonts w:hint="eastAsia" w:ascii="宋体" w:hAnsi="宋体" w:cs="宋体"/>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交付方式</w:t>
            </w:r>
            <w:r>
              <w:rPr>
                <w:rFonts w:hint="eastAsia" w:ascii="宋体" w:hAnsi="宋体" w:cs="宋体"/>
                <w:sz w:val="24"/>
                <w:lang w:eastAsia="zh-CN"/>
              </w:rPr>
              <w:t>：</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3"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3" w:type="pct"/>
            <w:vAlign w:val="center"/>
          </w:tcPr>
          <w:p>
            <w:pPr>
              <w:spacing w:line="360" w:lineRule="auto"/>
              <w:rPr>
                <w:rFonts w:ascii="宋体" w:hAnsi="宋体" w:eastAsia="宋体" w:cs="宋体"/>
                <w:kern w:val="2"/>
                <w:sz w:val="24"/>
                <w:szCs w:val="24"/>
                <w:highlight w:val="none"/>
                <w:lang w:val="en-US" w:eastAsia="zh-CN" w:bidi="ar-SA"/>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3" w:type="pct"/>
            <w:vAlign w:val="center"/>
          </w:tcPr>
          <w:p>
            <w:pPr>
              <w:spacing w:line="360" w:lineRule="auto"/>
              <w:ind w:left="-420" w:leftChars="-200" w:right="-420" w:rightChars="-200" w:firstLine="480" w:firstLineChars="200"/>
              <w:rPr>
                <w:rFonts w:ascii="宋体" w:hAnsi="宋体" w:eastAsia="宋体" w:cs="宋体"/>
                <w:kern w:val="2"/>
                <w:sz w:val="24"/>
                <w:szCs w:val="24"/>
                <w:lang w:val="en-US" w:eastAsia="zh-CN" w:bidi="ar-SA"/>
              </w:rPr>
            </w:pPr>
            <w:r>
              <w:rPr>
                <w:rFonts w:hint="eastAsia" w:ascii="宋体" w:hAnsi="宋体"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结算方式和付款条件</w:t>
            </w:r>
            <w:r>
              <w:rPr>
                <w:rFonts w:hint="eastAsia" w:ascii="宋体" w:hAnsi="宋体" w:eastAsia="宋体" w:cs="宋体"/>
                <w:kern w:val="2"/>
                <w:sz w:val="24"/>
                <w:szCs w:val="24"/>
                <w:highlight w:val="none"/>
                <w:lang w:val="en-US" w:eastAsia="zh-CN" w:bidi="ar-SA"/>
              </w:rPr>
              <w:t>：</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（1）合同签订完成，收到中标供应商发票后7个工作日内，支付合同金额的40%；</w:t>
            </w:r>
          </w:p>
          <w:p>
            <w:pPr>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（2）初验完成后，收到中标供应商发票7个工作日内支付合同金额的30%；</w:t>
            </w:r>
          </w:p>
          <w:p>
            <w:pPr>
              <w:pageBreakBefore w:val="0"/>
              <w:widowControl w:val="0"/>
              <w:kinsoku/>
              <w:wordWrap/>
              <w:overflowPunct/>
              <w:topLinePunct w:val="0"/>
              <w:autoSpaceDE/>
              <w:autoSpaceDN/>
              <w:bidi w:val="0"/>
              <w:spacing w:line="360" w:lineRule="exac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（3）终验完成后，收到中标供应商发票7个工作日内支付该年度费用，为合同金额的30%。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275" w:type="dxa"/>
            <w:vAlign w:val="center"/>
          </w:tcPr>
          <w:p>
            <w:pPr>
              <w:spacing w:line="360" w:lineRule="auto"/>
              <w:jc w:val="left"/>
              <w:rPr>
                <w:rFonts w:hint="default" w:ascii="宋体" w:hAnsi="宋体" w:eastAsia="宋体" w:cs="宋体"/>
                <w:kern w:val="2"/>
                <w:sz w:val="24"/>
                <w:szCs w:val="24"/>
                <w:lang w:val="en-US" w:eastAsia="zh-CN" w:bidi="ar-SA"/>
              </w:rPr>
            </w:pPr>
            <w:r>
              <w:rPr>
                <w:rFonts w:hint="eastAsia" w:ascii="宋体" w:hAnsi="宋体" w:cs="仿宋"/>
                <w:color w:val="auto"/>
                <w:sz w:val="24"/>
                <w:szCs w:val="24"/>
              </w:rPr>
              <w:t>因不可抗力致使合同有变更必要的，双方当事人应在</w:t>
            </w:r>
            <w:r>
              <w:rPr>
                <w:rFonts w:ascii="宋体" w:hAnsi="宋体" w:cs="仿宋"/>
                <w:color w:val="auto"/>
                <w:sz w:val="24"/>
                <w:szCs w:val="24"/>
              </w:rPr>
              <w:t>15日</w:t>
            </w:r>
            <w:r>
              <w:rPr>
                <w:rFonts w:hint="eastAsia" w:ascii="宋体" w:hAnsi="宋体" w:cs="仿宋"/>
                <w:color w:val="auto"/>
                <w:sz w:val="24"/>
                <w:szCs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275" w:type="dxa"/>
            <w:vAlign w:val="center"/>
          </w:tcPr>
          <w:p>
            <w:pPr>
              <w:spacing w:line="360" w:lineRule="auto"/>
              <w:jc w:val="left"/>
              <w:rPr>
                <w:rFonts w:ascii="宋体" w:hAnsi="宋体" w:cs="宋体"/>
                <w:sz w:val="24"/>
              </w:rPr>
            </w:pPr>
            <w:r>
              <w:rPr>
                <w:rFonts w:ascii="宋体" w:hAnsi="宋体"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275" w:type="dxa"/>
            <w:vAlign w:val="center"/>
          </w:tcPr>
          <w:p>
            <w:pPr>
              <w:spacing w:line="360" w:lineRule="auto"/>
              <w:jc w:val="left"/>
              <w:rPr>
                <w:rFonts w:ascii="宋体" w:hAnsi="宋体" w:cs="宋体"/>
                <w:sz w:val="24"/>
                <w:highlight w:val="none"/>
              </w:rPr>
            </w:pPr>
            <w:r>
              <w:rPr>
                <w:rFonts w:hint="eastAsia" w:ascii="宋体" w:hAnsi="宋体" w:cs="仿宋"/>
                <w:color w:val="auto"/>
                <w:sz w:val="24"/>
                <w:szCs w:val="24"/>
                <w:highlight w:val="none"/>
                <w:lang w:eastAsia="zh-CN"/>
              </w:rPr>
              <w:t>履约保证金：</w:t>
            </w:r>
            <w:r>
              <w:rPr>
                <w:rFonts w:hint="eastAsia" w:ascii="宋体" w:hAnsi="宋体" w:cs="仿宋"/>
                <w:color w:val="auto"/>
                <w:sz w:val="24"/>
                <w:szCs w:val="24"/>
                <w:highlight w:val="none"/>
              </w:rPr>
              <w:t>合同签订后</w:t>
            </w:r>
            <w:r>
              <w:rPr>
                <w:rFonts w:ascii="宋体" w:hAnsi="宋体" w:cs="仿宋"/>
                <w:color w:val="auto"/>
                <w:sz w:val="24"/>
                <w:szCs w:val="24"/>
                <w:highlight w:val="none"/>
              </w:rPr>
              <w:t>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275" w:type="dxa"/>
            <w:vAlign w:val="center"/>
          </w:tcPr>
          <w:p>
            <w:pPr>
              <w:spacing w:line="360" w:lineRule="auto"/>
              <w:jc w:val="left"/>
              <w:rPr>
                <w:rFonts w:ascii="宋体" w:hAnsi="宋体" w:cs="宋体"/>
                <w:sz w:val="24"/>
                <w:highlight w:val="none"/>
              </w:rPr>
            </w:pPr>
            <w:r>
              <w:rPr>
                <w:rFonts w:hint="eastAsia" w:ascii="宋体" w:hAnsi="宋体" w:cs="仿宋"/>
                <w:color w:val="auto"/>
                <w:sz w:val="24"/>
                <w:szCs w:val="24"/>
                <w:highlight w:val="none"/>
              </w:rPr>
              <w:t>履约保证金在项目通过验收前不予退还，甲方在项目通过验收之日起</w:t>
            </w:r>
            <w:r>
              <w:rPr>
                <w:rFonts w:ascii="宋体" w:hAnsi="宋体" w:cs="仿宋"/>
                <w:color w:val="auto"/>
                <w:sz w:val="24"/>
                <w:szCs w:val="24"/>
                <w:highlight w:val="none"/>
              </w:rPr>
              <w:t>5</w:t>
            </w:r>
            <w:r>
              <w:rPr>
                <w:rFonts w:hint="eastAsia" w:ascii="宋体" w:hAnsi="宋体" w:cs="仿宋"/>
                <w:color w:val="auto"/>
                <w:sz w:val="24"/>
                <w:szCs w:val="24"/>
                <w:highlight w:val="none"/>
              </w:rPr>
              <w:t>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33" w:type="pct"/>
          </w:tcPr>
          <w:p>
            <w:pPr>
              <w:spacing w:line="360" w:lineRule="auto"/>
              <w:rPr>
                <w:rFonts w:ascii="宋体" w:hAnsi="宋体" w:cs="宋体"/>
                <w:sz w:val="24"/>
              </w:rPr>
            </w:pPr>
            <w:r>
              <w:rPr>
                <w:rFonts w:hint="eastAsia" w:ascii="宋体" w:hAnsi="宋体"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p>
        </w:tc>
        <w:tc>
          <w:tcPr>
            <w:tcW w:w="4533"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4"/>
      <w:r>
        <w:rPr>
          <w:rFonts w:hint="eastAsia" w:ascii="宋体" w:hAnsi="宋体" w:cs="宋体"/>
          <w:b/>
          <w:sz w:val="36"/>
          <w:szCs w:val="20"/>
        </w:rPr>
        <w:t xml:space="preserve"> </w:t>
      </w:r>
      <w:bookmarkEnd w:id="40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eastAsia="宋体" w:cs="宋体"/>
          <w:b/>
          <w:bCs/>
          <w:kern w:val="0"/>
          <w:sz w:val="24"/>
          <w:u w:val="single"/>
        </w:rPr>
        <w:t>未来社区一体化数字平台</w:t>
      </w:r>
      <w:r>
        <w:rPr>
          <w:rFonts w:hint="eastAsia" w:ascii="宋体" w:hAnsi="宋体" w:eastAsia="宋体" w:cs="宋体"/>
          <w:b/>
          <w:bCs/>
          <w:kern w:val="0"/>
          <w:sz w:val="24"/>
          <w:u w:val="single"/>
          <w:lang w:eastAsia="zh-CN"/>
        </w:rPr>
        <w:t>建设</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eastAsia="宋体" w:cs="宋体"/>
          <w:b/>
          <w:bCs/>
          <w:kern w:val="0"/>
          <w:sz w:val="24"/>
          <w:u w:val="single"/>
          <w:lang w:val="en-US" w:eastAsia="zh-CN"/>
        </w:rPr>
        <w:t>软件和信息技术服务业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5"/>
        <w:rPr>
          <w:b w:val="0"/>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5"/>
        <w:ind w:left="0" w:leftChars="0" w:firstLine="0" w:firstLineChars="0"/>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8" w:name="_Hlk101257010"/>
      <w:r>
        <w:rPr>
          <w:rFonts w:hint="eastAsia" w:ascii="宋体" w:hAnsi="宋体" w:cs="宋体"/>
          <w:snapToGrid w:val="0"/>
          <w:kern w:val="28"/>
          <w:sz w:val="24"/>
          <w:szCs w:val="20"/>
        </w:rPr>
        <w:t>（如果有)</w:t>
      </w:r>
      <w:bookmarkEnd w:id="518"/>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5"/>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bookmarkStart w:id="529" w:name="_GoBack"/>
      <w:bookmarkEnd w:id="529"/>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9" w:name="_Toc465665161"/>
      <w:r>
        <w:rPr>
          <w:rFonts w:hint="eastAsia" w:ascii="宋体" w:hAnsi="宋体" w:cs="宋体"/>
        </w:rPr>
        <w:t>附件</w:t>
      </w:r>
      <w:bookmarkEnd w:id="51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20" w:name="OLE_LINK14"/>
      <w:bookmarkStart w:id="521" w:name="OLE_LINK13"/>
      <w:r>
        <w:rPr>
          <w:rFonts w:hint="eastAsia" w:ascii="宋体" w:hAnsi="宋体" w:cs="宋体"/>
          <w:b/>
          <w:spacing w:val="6"/>
          <w:sz w:val="32"/>
          <w:szCs w:val="32"/>
        </w:rPr>
        <w:t>残疾人福利性单位声明函</w:t>
      </w:r>
    </w:p>
    <w:bookmarkEnd w:id="520"/>
    <w:bookmarkEnd w:id="52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2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5" w:name="_Toc164085800"/>
    <w:bookmarkStart w:id="526" w:name="_Toc36110187"/>
    <w:bookmarkStart w:id="527" w:name="_Toc131845147"/>
    <w:bookmarkStart w:id="528" w:name="_Toc91899912"/>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lang w:eastAsia="zh-CN"/>
      </w:rPr>
      <w:t>临安区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w:t>
    </w:r>
    <w:r>
      <w:rPr>
        <w:rFonts w:hint="eastAsia"/>
        <w:lang w:val="en-US" w:eastAsia="zh-CN"/>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lang w:eastAsia="zh-CN"/>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lang w:eastAsia="zh-CN"/>
      </w:rPr>
      <w:t>临安区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8C11B"/>
    <w:multiLevelType w:val="singleLevel"/>
    <w:tmpl w:val="1938C11B"/>
    <w:lvl w:ilvl="0" w:tentative="0">
      <w:start w:val="1"/>
      <w:numFmt w:val="decimal"/>
      <w:lvlText w:val="%1."/>
      <w:lvlJc w:val="left"/>
      <w:pPr>
        <w:ind w:left="425" w:hanging="425"/>
      </w:pPr>
      <w:rPr>
        <w:rFonts w:hint="default"/>
      </w:rPr>
    </w:lvl>
  </w:abstractNum>
  <w:abstractNum w:abstractNumId="1">
    <w:nsid w:val="2C6F737B"/>
    <w:multiLevelType w:val="multilevel"/>
    <w:tmpl w:val="2C6F737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238"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58B775C3"/>
    <w:multiLevelType w:val="singleLevel"/>
    <w:tmpl w:val="58B775C3"/>
    <w:lvl w:ilvl="0" w:tentative="0">
      <w:start w:val="1"/>
      <w:numFmt w:val="decimal"/>
      <w:lvlText w:val="%1)"/>
      <w:lvlJc w:val="left"/>
      <w:pPr>
        <w:ind w:left="425" w:hanging="425"/>
      </w:pPr>
      <w:rPr>
        <w:rFonts w:hint="default"/>
      </w:rPr>
    </w:lvl>
  </w:abstractNum>
  <w:abstractNum w:abstractNumId="3">
    <w:nsid w:val="5AC50C51"/>
    <w:multiLevelType w:val="singleLevel"/>
    <w:tmpl w:val="5AC50C5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260"/>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5F413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12FBA"/>
    <w:rsid w:val="1830729E"/>
    <w:rsid w:val="183820E7"/>
    <w:rsid w:val="186109C4"/>
    <w:rsid w:val="1870062C"/>
    <w:rsid w:val="18817102"/>
    <w:rsid w:val="18830A15"/>
    <w:rsid w:val="18852B28"/>
    <w:rsid w:val="188B5321"/>
    <w:rsid w:val="19932372"/>
    <w:rsid w:val="19A20DD5"/>
    <w:rsid w:val="19AE03F1"/>
    <w:rsid w:val="1A071A03"/>
    <w:rsid w:val="1A1F16AE"/>
    <w:rsid w:val="1A3B5C77"/>
    <w:rsid w:val="1A5D0AE1"/>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62372"/>
    <w:rsid w:val="233500BF"/>
    <w:rsid w:val="23377FF7"/>
    <w:rsid w:val="236B425F"/>
    <w:rsid w:val="23836192"/>
    <w:rsid w:val="23901F29"/>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51401"/>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D0DF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97115"/>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66C5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06B10"/>
    <w:rsid w:val="40592157"/>
    <w:rsid w:val="406E1CAE"/>
    <w:rsid w:val="40A0133A"/>
    <w:rsid w:val="40C31A53"/>
    <w:rsid w:val="40D53C87"/>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F1BB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545FC"/>
    <w:rsid w:val="4809698F"/>
    <w:rsid w:val="4811697D"/>
    <w:rsid w:val="487A3E25"/>
    <w:rsid w:val="488B5503"/>
    <w:rsid w:val="48937E21"/>
    <w:rsid w:val="489A0361"/>
    <w:rsid w:val="48A7667C"/>
    <w:rsid w:val="48B94FF3"/>
    <w:rsid w:val="48E37AAB"/>
    <w:rsid w:val="48FD4B4C"/>
    <w:rsid w:val="490A68E0"/>
    <w:rsid w:val="491055FE"/>
    <w:rsid w:val="495F5B3E"/>
    <w:rsid w:val="496F77D7"/>
    <w:rsid w:val="497654FD"/>
    <w:rsid w:val="49B64211"/>
    <w:rsid w:val="49E869DD"/>
    <w:rsid w:val="49F6167F"/>
    <w:rsid w:val="4A064FA0"/>
    <w:rsid w:val="4A16615C"/>
    <w:rsid w:val="4A3F64B7"/>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98557D"/>
    <w:rsid w:val="50A42E38"/>
    <w:rsid w:val="50A4577F"/>
    <w:rsid w:val="50B73D1F"/>
    <w:rsid w:val="50BD5BC9"/>
    <w:rsid w:val="50C11EEE"/>
    <w:rsid w:val="50E97CFC"/>
    <w:rsid w:val="50F306EB"/>
    <w:rsid w:val="50FA4028"/>
    <w:rsid w:val="510D65B7"/>
    <w:rsid w:val="511157AB"/>
    <w:rsid w:val="5142540C"/>
    <w:rsid w:val="518832C8"/>
    <w:rsid w:val="519D3C50"/>
    <w:rsid w:val="51A0432A"/>
    <w:rsid w:val="51A86090"/>
    <w:rsid w:val="51B7396D"/>
    <w:rsid w:val="51BE53B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406B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F244E"/>
    <w:rsid w:val="566B6D1E"/>
    <w:rsid w:val="567A1820"/>
    <w:rsid w:val="57032A2C"/>
    <w:rsid w:val="570F5219"/>
    <w:rsid w:val="575D12B5"/>
    <w:rsid w:val="57610A87"/>
    <w:rsid w:val="577B1140"/>
    <w:rsid w:val="577B7F21"/>
    <w:rsid w:val="577E5C45"/>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C35DA"/>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247FF"/>
    <w:rsid w:val="66195831"/>
    <w:rsid w:val="662B773F"/>
    <w:rsid w:val="662E75B1"/>
    <w:rsid w:val="66342C2E"/>
    <w:rsid w:val="663E784C"/>
    <w:rsid w:val="668B6A45"/>
    <w:rsid w:val="66BE14EC"/>
    <w:rsid w:val="672F3F24"/>
    <w:rsid w:val="673E055F"/>
    <w:rsid w:val="67512609"/>
    <w:rsid w:val="67551CE3"/>
    <w:rsid w:val="67872F82"/>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7058C"/>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771F2"/>
    <w:rsid w:val="72864BF7"/>
    <w:rsid w:val="729023FC"/>
    <w:rsid w:val="73C0646E"/>
    <w:rsid w:val="742222F5"/>
    <w:rsid w:val="74476126"/>
    <w:rsid w:val="74706664"/>
    <w:rsid w:val="747F3682"/>
    <w:rsid w:val="749C4185"/>
    <w:rsid w:val="75067759"/>
    <w:rsid w:val="752E6DCD"/>
    <w:rsid w:val="75362AD1"/>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2</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2022-07-12T03:01:55Z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