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杭州市临安区职教中心实训室基地及中心机房建设采购项目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rPr>
        <w:t xml:space="preserve"> （电</w:t>
      </w:r>
      <w:r>
        <w:rPr>
          <w:rFonts w:ascii="仿宋" w:hAnsi="仿宋" w:eastAsia="仿宋" w:cs="仿宋_GB2312"/>
          <w:b/>
          <w:sz w:val="44"/>
          <w:szCs w:val="44"/>
          <w:highlight w:val="none"/>
        </w:rPr>
        <w:t>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LZC-GK-2022-06037</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both"/>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ascii="仿宋_GB2312" w:hAnsi="仿宋" w:eastAsia="仿宋_GB2312" w:cs="仿宋_GB2312"/>
          <w:bCs/>
          <w:sz w:val="32"/>
          <w:szCs w:val="32"/>
          <w:highlight w:val="none"/>
        </w:rPr>
      </w:pPr>
      <w:r>
        <w:rPr>
          <w:rFonts w:ascii="仿宋_GB2312" w:hAnsi="仿宋" w:eastAsia="仿宋_GB2312" w:cs="仿宋_GB2312"/>
          <w:bCs/>
          <w:sz w:val="32"/>
          <w:szCs w:val="32"/>
          <w:highlight w:val="green"/>
        </w:rPr>
        <w:br w:type="textWrapping"/>
      </w:r>
      <w:r>
        <w:rPr>
          <w:rFonts w:ascii="仿宋_GB2312" w:hAnsi="仿宋" w:eastAsia="仿宋_GB2312" w:cs="仿宋_GB2312"/>
          <w:bCs/>
          <w:sz w:val="32"/>
          <w:szCs w:val="32"/>
          <w:highlight w:val="none"/>
        </w:rPr>
        <w:t>杭州市临安区职业教育中心</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日</w:t>
      </w:r>
      <w:r>
        <w:rPr>
          <w:rFonts w:hint="eastAsia" w:ascii="仿宋_GB2312" w:hAnsi="仿宋" w:eastAsia="仿宋_GB2312" w:cs="仿宋_GB2312"/>
          <w:sz w:val="24"/>
          <w:szCs w:val="24"/>
          <w:highlight w:val="none"/>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杭州市临安区职教中心实训室基地及中心机房建设采购项目招标项目的潜在投标人应在政采云平台</w:t>
      </w:r>
      <w:r>
        <w:rPr>
          <w:rFonts w:hint="eastAsia" w:ascii="仿宋_GB2312" w:hAnsi="仿宋" w:eastAsia="仿宋_GB2312" w:cs="Times New Roman"/>
          <w:sz w:val="24"/>
          <w:szCs w:val="24"/>
          <w:highlight w:val="none"/>
        </w:rPr>
        <w:t>（</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sz w:val="24"/>
          <w:szCs w:val="24"/>
          <w:lang w:val="en-US" w:eastAsia="zh-CN"/>
        </w:rPr>
        <w:t>LZC-GK-2022-06037</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杭州市临安区职教中心实训室基地及中心机房建设采购项目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 xml:space="preserve">：6326386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最高限价（元）：6326386</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b w:val="0"/>
          <w:bCs/>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rPr>
        <w:t>本项目设计机械专业、电子专业、汽修专业实训室弱电项目及公共机房等18个场室设备采购及建设</w:t>
      </w:r>
      <w:r>
        <w:rPr>
          <w:rFonts w:hint="eastAsia" w:ascii="仿宋_GB2312" w:hAnsi="仿宋" w:eastAsia="仿宋_GB2312" w:cs="Times New Roman"/>
          <w:b w:val="0"/>
          <w:bCs/>
          <w:sz w:val="24"/>
          <w:szCs w:val="24"/>
          <w:lang w:eastAsia="zh-CN"/>
        </w:rPr>
        <w:t>。</w:t>
      </w:r>
      <w:r>
        <w:rPr>
          <w:rFonts w:hint="eastAsia" w:ascii="仿宋_GB2312" w:hAnsi="Times New Roman" w:eastAsia="仿宋_GB2312" w:cs="Times New Roman"/>
          <w:b w:val="0"/>
          <w:bCs/>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rPr>
        <w:t>2022年</w:t>
      </w:r>
      <w:r>
        <w:rPr>
          <w:rFonts w:hint="eastAsia" w:ascii="仿宋_GB2312" w:hAnsi="仿宋" w:eastAsia="仿宋_GB2312" w:cs="Times New Roman"/>
          <w:b w:val="0"/>
          <w:bCs/>
          <w:sz w:val="24"/>
          <w:szCs w:val="24"/>
          <w:lang w:val="en-US" w:eastAsia="zh-CN"/>
        </w:rPr>
        <w:t>8</w:t>
      </w:r>
      <w:r>
        <w:rPr>
          <w:rFonts w:hint="eastAsia" w:ascii="仿宋_GB2312" w:hAnsi="仿宋" w:eastAsia="仿宋_GB2312" w:cs="Times New Roman"/>
          <w:b w:val="0"/>
          <w:bCs/>
          <w:sz w:val="24"/>
          <w:szCs w:val="24"/>
        </w:rPr>
        <w:t>月</w:t>
      </w:r>
      <w:r>
        <w:rPr>
          <w:rFonts w:hint="eastAsia" w:ascii="仿宋_GB2312" w:hAnsi="仿宋" w:eastAsia="仿宋_GB2312" w:cs="Times New Roman"/>
          <w:b w:val="0"/>
          <w:bCs/>
          <w:sz w:val="24"/>
          <w:szCs w:val="24"/>
          <w:lang w:val="en-US" w:eastAsia="zh-CN"/>
        </w:rPr>
        <w:t>1</w:t>
      </w:r>
      <w:r>
        <w:rPr>
          <w:rFonts w:hint="eastAsia" w:ascii="仿宋_GB2312" w:hAnsi="仿宋" w:eastAsia="仿宋_GB2312" w:cs="Times New Roman"/>
          <w:b w:val="0"/>
          <w:bCs/>
          <w:sz w:val="24"/>
          <w:szCs w:val="24"/>
        </w:rPr>
        <w:t>0日前完成安装调试</w:t>
      </w:r>
      <w:r>
        <w:rPr>
          <w:rFonts w:hint="eastAsia" w:ascii="仿宋_GB2312" w:hAnsi="仿宋" w:eastAsia="仿宋_GB2312" w:cs="Times New Roman"/>
          <w:b w:val="0"/>
          <w:bCs/>
          <w:sz w:val="24"/>
          <w:szCs w:val="24"/>
          <w:lang w:eastAsia="zh-CN"/>
        </w:rPr>
        <w:t>。</w:t>
      </w:r>
      <w:r>
        <w:rPr>
          <w:rFonts w:hint="eastAsia" w:ascii="仿宋_GB2312" w:hAnsi="Times New Roman" w:eastAsia="仿宋_GB2312" w:cs="Times New Roman"/>
          <w:sz w:val="24"/>
          <w:szCs w:val="24"/>
        </w:rPr>
        <w:t xml:space="preserve"> </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三、获取招标文件</w:t>
      </w:r>
      <w:r>
        <w:rPr>
          <w:rFonts w:hint="eastAsia" w:ascii="仿宋_GB2312" w:hAnsi="仿宋" w:eastAsia="仿宋_GB2312" w:cs="Times New Roman"/>
          <w:b/>
          <w:sz w:val="24"/>
          <w:szCs w:val="24"/>
          <w:highlight w:val="none"/>
        </w:rPr>
        <w:t xml:space="preserve">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w:t>
      </w:r>
      <w:r>
        <w:rPr>
          <w:rFonts w:hint="eastAsia" w:ascii="仿宋_GB2312" w:hAnsi="仿宋" w:eastAsia="仿宋_GB2312" w:cs="Times New Roman"/>
          <w:sz w:val="24"/>
          <w:szCs w:val="24"/>
        </w:rPr>
        <w:t>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称：杭州市临安区职业教育中心</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址：临安区锦北街道临天路2201号</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w:t>
      </w:r>
      <w:r>
        <w:rPr>
          <w:rFonts w:hint="eastAsia" w:ascii="仿宋_GB2312" w:hAnsi="仿宋" w:eastAsia="仿宋_GB2312" w:cs="Times New Roman"/>
          <w:sz w:val="24"/>
          <w:szCs w:val="24"/>
        </w:rPr>
        <w:t>赵庆权</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项目联系方式（询问）：0571-63721906</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质疑联系人：楼驾云</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质疑联系方式：17767056660</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rPr>
      </w:pPr>
      <w:r>
        <w:rPr>
          <w:rFonts w:hint="eastAsia" w:ascii="仿宋_GB2312" w:hAnsi="仿宋" w:eastAsia="仿宋_GB2312" w:cs="Times New Roman"/>
          <w:sz w:val="24"/>
          <w:szCs w:val="24"/>
        </w:rPr>
        <w:t>CA问题联系电话（人工）：汇信CA 400-888-4636；天谷CA 400-087-8198。</w:t>
      </w:r>
      <w:r>
        <w:rPr>
          <w:rFonts w:hint="eastAsia" w:ascii="仿宋_GB2312" w:hAnsi="仿宋" w:eastAsia="仿宋_GB2312" w:cs="仿宋_GB2312"/>
          <w:sz w:val="24"/>
          <w:szCs w:val="24"/>
        </w:rPr>
        <w:t xml:space="preserve">          </w:t>
      </w: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Wingdings" w:hAnsi="Wingdings" w:eastAsia="MS Gothic" w:cs="Arial"/>
                    <w:color w:val="000000" w:themeColor="text1"/>
                    <w:kern w:val="0"/>
                    <w:sz w:val="24"/>
                    <w:szCs w:val="22"/>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b/>
                <w:bCs/>
                <w:color w:val="000000" w:themeColor="text1"/>
                <w:sz w:val="24"/>
                <w:u w:val="single"/>
                <w14:textFill>
                  <w14:solidFill>
                    <w14:schemeClr w14:val="tx1"/>
                  </w14:solidFill>
                </w14:textFill>
              </w:rPr>
              <w:t>商务计算机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仿宋_GB2312" w:cs="Arial"/>
                    <w:color w:val="000000" w:themeColor="text1"/>
                    <w:kern w:val="0"/>
                    <w:sz w:val="24"/>
                    <w:szCs w:val="22"/>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lang w:eastAsia="zh-CN"/>
              </w:rPr>
              <w:t>采购清单</w:t>
            </w:r>
            <w:r>
              <w:rPr>
                <w:rFonts w:hint="eastAsia" w:ascii="仿宋_GB2312" w:hAnsi="仿宋" w:eastAsia="仿宋_GB2312" w:cs="Arial"/>
                <w:b/>
                <w:bCs/>
                <w:kern w:val="0"/>
                <w:sz w:val="24"/>
                <w:highlight w:val="none"/>
                <w:u w:val="single"/>
                <w:lang w:val="en-US" w:eastAsia="zh-CN"/>
              </w:rPr>
              <w:t>1-42项</w:t>
            </w:r>
            <w:r>
              <w:rPr>
                <w:rFonts w:hint="eastAsia" w:ascii="仿宋_GB2312" w:hAnsi="仿宋" w:eastAsia="仿宋_GB2312" w:cs="Arial"/>
                <w:kern w:val="0"/>
                <w:sz w:val="24"/>
                <w:highlight w:val="none"/>
              </w:rPr>
              <w:t>，属于</w:t>
            </w:r>
            <w:r>
              <w:rPr>
                <w:rFonts w:hint="eastAsia" w:ascii="仿宋_GB2312" w:hAnsi="仿宋" w:eastAsia="仿宋_GB2312" w:cs="Arial"/>
                <w:b/>
                <w:bCs/>
                <w:kern w:val="0"/>
                <w:sz w:val="24"/>
                <w:highlight w:val="none"/>
                <w:u w:val="single"/>
                <w:lang w:eastAsia="zh-CN"/>
              </w:rPr>
              <w:t>工业</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2"/>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2"/>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4.2.4对同一采购程序环节的质疑，供应商须一次性提出。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.6询问或者质疑事项可能影响采购结果的，采购人应当暂停签订合同，已经签订合同的，应当中止履行合同。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4.4在线质疑、投诉。</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rPr>
      </w:pPr>
      <w:r>
        <w:rPr>
          <w:rFonts w:hint="eastAsia" w:ascii="仿宋_GB2312" w:hAnsi="仿宋_GB2312" w:eastAsia="仿宋_GB2312" w:cs="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2"/>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pStyle w:val="2"/>
        <w:ind w:firstLine="480" w:firstLineChars="200"/>
        <w:rPr>
          <w:rFonts w:hint="default" w:eastAsia="仿宋_GB2312"/>
          <w:lang w:val="en-US" w:eastAsia="zh-CN"/>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11.2.7 投标标的清单；</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8</w:t>
      </w:r>
      <w:r>
        <w:rPr>
          <w:rFonts w:ascii="仿宋_GB2312" w:hAnsi="仿宋" w:eastAsia="仿宋_GB2312" w:cs="仿宋_GB2312"/>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hint="eastAsia" w:ascii="仿宋_GB2312" w:hAnsi="仿宋" w:eastAsia="仿宋_GB2312" w:cs="仿宋_GB2312"/>
          <w:snapToGrid w:val="0"/>
          <w:sz w:val="24"/>
          <w:szCs w:val="24"/>
          <w:lang w:val="en-US" w:eastAsia="zh-CN"/>
        </w:rPr>
        <w:t>4.2</w:t>
      </w:r>
      <w:r>
        <w:rPr>
          <w:rFonts w:ascii="仿宋_GB2312" w:hAnsi="仿宋" w:eastAsia="仿宋_GB2312" w:cs="仿宋_GB2312"/>
          <w:snapToGrid w:val="0"/>
          <w:sz w:val="24"/>
          <w:szCs w:val="24"/>
        </w:rPr>
        <w:t>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cs="Arial"/>
          <w:kern w:val="0"/>
          <w:sz w:val="24"/>
          <w:szCs w:val="24"/>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rPr>
        <w:t>2.5%。</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人应当免收履约保证金；评价总分在</w:t>
      </w:r>
      <w:r>
        <w:rPr>
          <w:rFonts w:ascii="仿宋_GB2312" w:hAnsi="仿宋" w:eastAsia="仿宋_GB2312" w:cs="Times New Roman"/>
          <w:sz w:val="24"/>
          <w:szCs w:val="24"/>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75236101"/>
      <w:bookmarkEnd w:id="10"/>
      <w:bookmarkStart w:id="11" w:name="_Hlt75236011"/>
      <w:bookmarkEnd w:id="11"/>
      <w:bookmarkStart w:id="12" w:name="_Hlt74707468"/>
      <w:bookmarkEnd w:id="12"/>
      <w:bookmarkStart w:id="13" w:name="_Hlt68073093"/>
      <w:bookmarkEnd w:id="13"/>
      <w:bookmarkStart w:id="14" w:name="_Hlt74714665"/>
      <w:bookmarkEnd w:id="14"/>
      <w:bookmarkStart w:id="15" w:name="_Hlt68072998"/>
      <w:bookmarkEnd w:id="15"/>
      <w:bookmarkStart w:id="16" w:name="_Hlt68072990"/>
      <w:bookmarkEnd w:id="16"/>
      <w:bookmarkStart w:id="17" w:name="_Hlt74729768"/>
      <w:bookmarkEnd w:id="17"/>
      <w:bookmarkStart w:id="18" w:name="_Hlt74730295"/>
      <w:bookmarkEnd w:id="18"/>
      <w:bookmarkStart w:id="19" w:name="_Hlt75236290"/>
      <w:bookmarkEnd w:id="19"/>
      <w:bookmarkStart w:id="20" w:name="_Hlt68057669"/>
      <w:bookmarkEnd w:id="20"/>
      <w:bookmarkStart w:id="21" w:name="_Hlt68403820"/>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属于实质性要求条款的，已用符号“▲”标明，否则属于非实质性要求。“★”系产品采购项目中</w:t>
      </w:r>
      <w:r>
        <w:rPr>
          <w:rFonts w:hint="eastAsia" w:ascii="仿宋_GB2312" w:hAnsi="仿宋_GB2312" w:eastAsia="仿宋_GB2312" w:cs="仿宋_GB2312"/>
          <w:b/>
          <w:bCs/>
          <w:sz w:val="24"/>
          <w:lang w:eastAsia="zh-CN"/>
        </w:rPr>
        <w:t>的</w:t>
      </w:r>
      <w:r>
        <w:rPr>
          <w:rFonts w:hint="eastAsia" w:ascii="仿宋_GB2312" w:hAnsi="仿宋_GB2312" w:eastAsia="仿宋_GB2312" w:cs="仿宋_GB2312"/>
          <w:b/>
          <w:bCs/>
          <w:sz w:val="24"/>
        </w:rPr>
        <w:t>核心产品</w:t>
      </w:r>
      <w:r>
        <w:rPr>
          <w:rFonts w:hint="eastAsia" w:ascii="仿宋_GB2312" w:hAnsi="仿宋_GB2312" w:eastAsia="仿宋_GB2312" w:cs="仿宋_GB2312"/>
          <w:b/>
          <w:bCs/>
          <w:sz w:val="24"/>
          <w:lang w:eastAsia="zh-CN"/>
        </w:rPr>
        <w:t>。</w:t>
      </w:r>
    </w:p>
    <w:p>
      <w:pPr>
        <w:pStyle w:val="32"/>
        <w:keepNext w:val="0"/>
        <w:keepLines w:val="0"/>
        <w:pageBreakBefore w:val="0"/>
        <w:widowControl w:val="0"/>
        <w:numPr>
          <w:ilvl w:val="0"/>
          <w:numId w:val="10"/>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项目概况</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本项目设计机械专业、电子专业、汽修专业实训室弱电项目及公共机房等18个场室设备采购及建设</w:t>
      </w:r>
      <w:r>
        <w:rPr>
          <w:rFonts w:hint="eastAsia" w:ascii="仿宋" w:hAnsi="仿宋" w:eastAsia="仿宋" w:cs="仿宋"/>
          <w:sz w:val="24"/>
          <w:szCs w:val="24"/>
          <w:lang w:eastAsia="zh-CN"/>
        </w:rPr>
        <w:t>。</w:t>
      </w:r>
    </w:p>
    <w:p>
      <w:pPr>
        <w:pStyle w:val="32"/>
        <w:keepNext w:val="0"/>
        <w:keepLines w:val="0"/>
        <w:pageBreakBefore w:val="0"/>
        <w:widowControl w:val="0"/>
        <w:numPr>
          <w:ilvl w:val="0"/>
          <w:numId w:val="11"/>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合同履约</w:t>
      </w:r>
      <w:r>
        <w:rPr>
          <w:rFonts w:hint="eastAsia" w:ascii="仿宋" w:hAnsi="仿宋" w:eastAsia="仿宋" w:cs="仿宋"/>
          <w:b/>
          <w:bCs w:val="0"/>
          <w:sz w:val="24"/>
          <w:szCs w:val="24"/>
          <w:lang w:eastAsia="zh-CN"/>
        </w:rPr>
        <w:t>及供货要求</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2022年</w:t>
      </w: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rPr>
        <w:t>月</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0日前完成安装调试。</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2.本项目的所有软、硬件(如线缆、管线、软件、硬件、模块等，包括未列出而系统实施又必需的软件、硬件)需配齐以构成一套完整实用系统，如有任何遗漏，由中标人补齐（相关费用包含在总价内）。</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3.投标方案中的硬件设备如需使用特别接头、插座等，由投标人提供（相关费用包含在总价内），投标总价应包括运抵学校的运费及安装调试费等。</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所投产品需为原厂全新产品，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bCs w:val="0"/>
          <w:sz w:val="24"/>
          <w:szCs w:val="24"/>
        </w:rPr>
      </w:pPr>
      <w:r>
        <w:rPr>
          <w:rFonts w:hint="eastAsia" w:ascii="仿宋" w:hAnsi="仿宋" w:eastAsia="仿宋" w:cs="仿宋"/>
          <w:b w:val="0"/>
          <w:bCs/>
          <w:sz w:val="24"/>
          <w:szCs w:val="24"/>
        </w:rPr>
        <w:t>5.所投产品及主要部件均须非停产设备，并提供备件、附件和耗材的供应。</w:t>
      </w:r>
    </w:p>
    <w:p>
      <w:pPr>
        <w:pStyle w:val="32"/>
        <w:keepNext w:val="0"/>
        <w:keepLines w:val="0"/>
        <w:pageBreakBefore w:val="0"/>
        <w:widowControl w:val="0"/>
        <w:numPr>
          <w:ilvl w:val="0"/>
          <w:numId w:val="11"/>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付款方式</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合同签订后7个工作日内，中标人向采购人交纳合同总价2%的履约担保（采用保函等形式），采购人支付合同总价40%的预付款，货物到场后支付合同总价的30%，验收合格后支付剩余货款30%（不计息）。</w:t>
      </w:r>
    </w:p>
    <w:p>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其他</w:t>
      </w:r>
      <w:r>
        <w:rPr>
          <w:rFonts w:hint="eastAsia" w:ascii="仿宋" w:hAnsi="仿宋" w:eastAsia="仿宋" w:cs="仿宋"/>
          <w:b/>
          <w:bCs/>
          <w:sz w:val="24"/>
          <w:szCs w:val="24"/>
        </w:rPr>
        <w:t>商务条款</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机房里的系统集成、安装必须符合《电子计算机设计规范》，比如静电地板的安装、电气的布置、网线的布设、电磁兼容性、设备的选择和安装优化、数据传送存储和处理等。</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施工人员要求：具有机房建设项目人员经验丰富，</w:t>
      </w:r>
      <w:r>
        <w:rPr>
          <w:rFonts w:hint="eastAsia" w:ascii="仿宋" w:hAnsi="仿宋" w:eastAsia="仿宋" w:cs="仿宋"/>
          <w:kern w:val="0"/>
          <w:sz w:val="24"/>
          <w:szCs w:val="24"/>
        </w:rPr>
        <w:t>专业素质强、人员数量充足、技术能力强、熟悉专业布线、具有系统集成经验；</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质保期：原厂整机质保期三年,中标单位一年，共计4年。质保期内原厂或中标单位均须提供上门服务。（</w:t>
      </w:r>
      <w:r>
        <w:rPr>
          <w:rFonts w:hint="eastAsia" w:ascii="仿宋" w:hAnsi="仿宋" w:eastAsia="仿宋" w:cs="仿宋"/>
          <w:sz w:val="24"/>
          <w:szCs w:val="24"/>
          <w:lang w:eastAsia="zh-CN"/>
        </w:rPr>
        <w:t>合同签订前，</w:t>
      </w:r>
      <w:r>
        <w:rPr>
          <w:rFonts w:hint="eastAsia" w:ascii="仿宋" w:hAnsi="仿宋" w:eastAsia="仿宋" w:cs="仿宋"/>
          <w:sz w:val="24"/>
          <w:szCs w:val="24"/>
        </w:rPr>
        <w:t>中标人须提供厂家出具的售后服务年限证明原件，电脑质保期能够在原厂官方网站上查询）</w:t>
      </w:r>
      <w:r>
        <w:rPr>
          <w:rFonts w:hint="eastAsia" w:ascii="仿宋" w:hAnsi="仿宋" w:eastAsia="仿宋" w:cs="仿宋"/>
          <w:sz w:val="24"/>
          <w:szCs w:val="24"/>
          <w:lang w:eastAsia="zh-CN"/>
        </w:rPr>
        <w:t>；</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售后服务：提供7×24技术支持热线，2小时电话响应， 48小时内解决问题；不能当场修复的，必须采取提供备品、备件或备机等措施，以保证采购单位的正常使用。</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质保期内上门维修，必须出具和填写维修服务单，服务单应包括：用户姓名、联系方式、报修时间、上门时间、完成维修时间、报修设备信息、维修情况等内容，并由用户签字。</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采购人在中标方出现以下情况之一时，将作为违反合同处理并上报财政要求列入失信名单。</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在质保期内，中标人没有提供上门维修的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中标人没有在承诺的售后服务时间内上门服务的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中标人没有在承诺的售后服务时间内修好设备，又没有提供备品、备件或备机等措施的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中标人以各种理由乱收费的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中标人上门维修没有出具和填写维修单并由用户签字的。</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在前三年原厂质保期内，同一个月内发生类似问题的电脑数量超过总招标台数的50%</w:t>
      </w:r>
      <w:r>
        <w:rPr>
          <w:rFonts w:hint="eastAsia" w:ascii="仿宋" w:hAnsi="仿宋" w:eastAsia="仿宋" w:cs="仿宋"/>
          <w:kern w:val="0"/>
          <w:sz w:val="24"/>
          <w:szCs w:val="24"/>
          <w:lang w:eastAsia="zh-CN"/>
        </w:rPr>
        <w:t>。</w:t>
      </w:r>
    </w:p>
    <w:p>
      <w:pPr>
        <w:pStyle w:val="32"/>
        <w:spacing w:before="0" w:beforeLines="0" w:after="0" w:afterLines="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采购</w:t>
      </w:r>
      <w:r>
        <w:rPr>
          <w:rFonts w:hint="eastAsia" w:ascii="仿宋" w:hAnsi="仿宋" w:eastAsia="仿宋" w:cs="仿宋"/>
          <w:b/>
          <w:bCs/>
          <w:sz w:val="24"/>
          <w:szCs w:val="24"/>
        </w:rPr>
        <w:t>清单及需求</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5205"/>
        <w:gridCol w:w="139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序号</w:t>
            </w:r>
          </w:p>
        </w:tc>
        <w:tc>
          <w:tcPr>
            <w:tcW w:w="2803"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设备名称</w:t>
            </w:r>
          </w:p>
        </w:tc>
        <w:tc>
          <w:tcPr>
            <w:tcW w:w="751"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单位</w:t>
            </w:r>
          </w:p>
        </w:tc>
        <w:tc>
          <w:tcPr>
            <w:tcW w:w="741"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机械实训室数据服务中心</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机械实训室数据中心配套设备</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机械实训室视频切换器</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机械实训室智能无线交换机</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5</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机械实训室交换机1</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6</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机械实训室触摸一体机</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7</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机械实训室移动平板</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8</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机械实训室钳工信息化数据服务器</w:t>
            </w:r>
          </w:p>
        </w:tc>
        <w:tc>
          <w:tcPr>
            <w:tcW w:w="75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74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9</w:t>
            </w:r>
          </w:p>
        </w:tc>
        <w:tc>
          <w:tcPr>
            <w:tcW w:w="2803" w:type="pct"/>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0"/>
                <w:sz w:val="24"/>
                <w:szCs w:val="24"/>
                <w:lang w:bidi="ar"/>
              </w:rPr>
              <w:t>机械实训室零测与综合加工实训室网络布线</w:t>
            </w:r>
          </w:p>
        </w:tc>
        <w:tc>
          <w:tcPr>
            <w:tcW w:w="751" w:type="pct"/>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项</w:t>
            </w:r>
          </w:p>
        </w:tc>
        <w:tc>
          <w:tcPr>
            <w:tcW w:w="741" w:type="pct"/>
            <w:shd w:val="clear" w:color="auto" w:fill="auto"/>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10</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图形工作站（含电子4台）</w:t>
            </w:r>
          </w:p>
        </w:tc>
        <w:tc>
          <w:tcPr>
            <w:tcW w:w="75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sz w:val="24"/>
                <w:szCs w:val="24"/>
              </w:rPr>
              <w:t>★</w:t>
            </w:r>
            <w:r>
              <w:rPr>
                <w:rFonts w:hint="eastAsia" w:ascii="仿宋" w:hAnsi="仿宋" w:eastAsia="仿宋" w:cs="仿宋"/>
                <w:kern w:val="11"/>
                <w:sz w:val="24"/>
                <w:szCs w:val="24"/>
              </w:rPr>
              <w:t>11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商务计算机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电子教室软件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13</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机柜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14</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48口交换机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15</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8口交换机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16</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电脑桌</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17</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电脑椅</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18</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服务器</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19</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文件柜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20</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椅子</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休息区沙发</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茶具</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23</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茶水区吧台</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24</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一体机</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25</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铁皮更衣柜</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26</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长条凳子</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27</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会议桌</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28</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投影仪及幕布</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29</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平板</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30</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一体机</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31</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交换机2</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32</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33</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86寸交互智能平板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34</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壁挂高清展台</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35</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一体机白板软件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36</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双人电脑桌（带双凳)</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37</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交换机3</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38</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移动支架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支</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39</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sz w:val="24"/>
                <w:szCs w:val="24"/>
              </w:rPr>
              <w:t>讲台加椅子</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40</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磁性黑板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张</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kern w:val="0"/>
                <w:sz w:val="24"/>
                <w:szCs w:val="24"/>
                <w:lang w:bidi="ar"/>
              </w:rPr>
              <w:t>18个场室综合布线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批</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kern w:val="0"/>
                <w:sz w:val="24"/>
                <w:szCs w:val="24"/>
                <w:lang w:bidi="ar"/>
              </w:rPr>
              <w:t>静电地板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r>
    </w:tbl>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b/>
          <w:bCs/>
          <w:sz w:val="24"/>
          <w:szCs w:val="24"/>
          <w:lang w:eastAsia="zh-CN"/>
        </w:rPr>
        <w:t>注：采购人拟采购的产品属于政府强制采购的节能产品品目清单范围的，投标人未按招标文件要求提供国家确定的认证机构出具的、处于有效期之内的节能产品认证证书的投标无效。</w:t>
      </w:r>
    </w:p>
    <w:p>
      <w:pPr>
        <w:pStyle w:val="2"/>
        <w:spacing w:line="360" w:lineRule="auto"/>
        <w:rPr>
          <w:rFonts w:hint="eastAsia" w:ascii="仿宋" w:hAnsi="仿宋" w:eastAsia="仿宋" w:cs="仿宋"/>
          <w:b/>
          <w:bCs/>
          <w:sz w:val="24"/>
          <w:szCs w:val="24"/>
        </w:rPr>
      </w:pPr>
      <w:r>
        <w:rPr>
          <w:rFonts w:hint="eastAsia" w:ascii="仿宋" w:hAnsi="仿宋" w:eastAsia="仿宋" w:cs="仿宋"/>
          <w:b/>
          <w:bCs/>
          <w:kern w:val="0"/>
          <w:sz w:val="24"/>
          <w:szCs w:val="24"/>
          <w:lang w:eastAsia="zh-CN" w:bidi="ar"/>
        </w:rPr>
        <w:t>（六）</w:t>
      </w:r>
      <w:r>
        <w:rPr>
          <w:rFonts w:hint="eastAsia" w:ascii="仿宋" w:hAnsi="仿宋" w:eastAsia="仿宋" w:cs="仿宋"/>
          <w:b/>
          <w:bCs/>
          <w:kern w:val="0"/>
          <w:sz w:val="24"/>
          <w:szCs w:val="24"/>
          <w:lang w:bidi="ar"/>
        </w:rPr>
        <w:t>功能参数表</w:t>
      </w:r>
    </w:p>
    <w:tbl>
      <w:tblPr>
        <w:tblStyle w:val="62"/>
        <w:tblW w:w="928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99"/>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序号</w:t>
            </w:r>
          </w:p>
        </w:tc>
        <w:tc>
          <w:tcPr>
            <w:tcW w:w="1799"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设备名称</w:t>
            </w:r>
          </w:p>
        </w:tc>
        <w:tc>
          <w:tcPr>
            <w:tcW w:w="6661" w:type="dxa"/>
            <w:shd w:val="clear" w:color="auto" w:fill="auto"/>
            <w:vAlign w:val="center"/>
          </w:tcPr>
          <w:p>
            <w:pPr>
              <w:pStyle w:val="374"/>
              <w:ind w:left="0" w:leftChars="0" w:firstLine="0" w:firstLineChars="0"/>
              <w:jc w:val="both"/>
              <w:rPr>
                <w:rFonts w:hint="eastAsia" w:ascii="仿宋" w:hAnsi="仿宋" w:eastAsia="仿宋" w:cs="仿宋"/>
                <w:b/>
                <w:bCs/>
                <w:sz w:val="24"/>
                <w:szCs w:val="24"/>
              </w:rPr>
            </w:pPr>
            <w:r>
              <w:rPr>
                <w:rFonts w:hint="eastAsia" w:ascii="仿宋" w:hAnsi="仿宋" w:eastAsia="仿宋" w:cs="仿宋"/>
                <w:kern w:val="11"/>
                <w:sz w:val="24"/>
                <w:szCs w:val="24"/>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1</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机械实训室数据服务中心</w:t>
            </w:r>
          </w:p>
        </w:tc>
        <w:tc>
          <w:tcPr>
            <w:tcW w:w="6661" w:type="dxa"/>
            <w:shd w:val="clear" w:color="auto" w:fill="auto"/>
            <w:vAlign w:val="center"/>
          </w:tcPr>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基本参数</w:t>
            </w:r>
          </w:p>
          <w:p>
            <w:pPr>
              <w:pStyle w:val="374"/>
              <w:numPr>
                <w:ilvl w:val="0"/>
                <w:numId w:val="14"/>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产品类别:机架式</w:t>
            </w:r>
          </w:p>
          <w:p>
            <w:pPr>
              <w:pStyle w:val="374"/>
              <w:numPr>
                <w:ilvl w:val="0"/>
                <w:numId w:val="14"/>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产品结构:2U</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处理器</w:t>
            </w:r>
          </w:p>
          <w:p>
            <w:pPr>
              <w:pStyle w:val="374"/>
              <w:numPr>
                <w:ilvl w:val="0"/>
                <w:numId w:val="15"/>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CPU型号:3204或以上配置</w:t>
            </w:r>
          </w:p>
          <w:p>
            <w:pPr>
              <w:pStyle w:val="374"/>
              <w:numPr>
                <w:ilvl w:val="0"/>
                <w:numId w:val="15"/>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CPU频率:≥1.9GHz</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主板</w:t>
            </w:r>
          </w:p>
          <w:p>
            <w:pPr>
              <w:pStyle w:val="374"/>
              <w:numPr>
                <w:ilvl w:val="0"/>
                <w:numId w:val="1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扩展槽最多:4x16插槽</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内存</w:t>
            </w:r>
          </w:p>
          <w:p>
            <w:pPr>
              <w:pStyle w:val="374"/>
              <w:numPr>
                <w:ilvl w:val="0"/>
                <w:numId w:val="1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内存容量: ≥16GB</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w:t>
            </w:r>
          </w:p>
          <w:p>
            <w:pPr>
              <w:pStyle w:val="374"/>
              <w:numPr>
                <w:ilvl w:val="0"/>
                <w:numId w:val="1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标配硬盘容量: ≥4TB,8块3.5英寸硬位</w:t>
            </w:r>
          </w:p>
          <w:p>
            <w:pPr>
              <w:pStyle w:val="374"/>
              <w:numPr>
                <w:ilvl w:val="0"/>
                <w:numId w:val="1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硬盘描述：≥2块2TBSATA硬盘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2</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机械实训室数据中心配套设备</w:t>
            </w:r>
          </w:p>
        </w:tc>
        <w:tc>
          <w:tcPr>
            <w:tcW w:w="6661" w:type="dxa"/>
            <w:shd w:val="clear" w:color="auto" w:fill="auto"/>
            <w:vAlign w:val="center"/>
          </w:tcPr>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设备类型：服务器式</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颜色：黑色</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外形尺寸：≧600*1000*1800（mm）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支架板厚：≥2mm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隔板厚度：≥1.2mm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隔板数量：≥5层</w:t>
            </w:r>
          </w:p>
          <w:p>
            <w:pPr>
              <w:pStyle w:val="374"/>
              <w:numPr>
                <w:ilvl w:val="0"/>
                <w:numId w:val="19"/>
              </w:numPr>
              <w:ind w:left="0" w:firstLine="0"/>
              <w:jc w:val="both"/>
              <w:rPr>
                <w:rFonts w:hint="eastAsia" w:ascii="仿宋" w:hAnsi="仿宋" w:eastAsia="仿宋" w:cs="仿宋"/>
                <w:b/>
                <w:bCs/>
                <w:sz w:val="24"/>
                <w:szCs w:val="24"/>
              </w:rPr>
            </w:pPr>
            <w:r>
              <w:rPr>
                <w:rFonts w:hint="eastAsia" w:ascii="仿宋" w:hAnsi="仿宋" w:eastAsia="仿宋" w:cs="仿宋"/>
                <w:sz w:val="24"/>
                <w:szCs w:val="24"/>
              </w:rPr>
              <w:t>侧板：可拆卸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3</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机械实训室视频切换器</w:t>
            </w:r>
          </w:p>
        </w:tc>
        <w:tc>
          <w:tcPr>
            <w:tcW w:w="6661" w:type="dxa"/>
            <w:shd w:val="clear" w:color="auto" w:fill="auto"/>
            <w:vAlign w:val="center"/>
          </w:tcPr>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外壳;金属</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输入接口：视频、USB设备</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输入数量：≧4路</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输出数量：≧1路</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1080P无损传输，距离不小于25米</w:t>
            </w:r>
          </w:p>
          <w:p>
            <w:pPr>
              <w:pStyle w:val="374"/>
              <w:numPr>
                <w:ilvl w:val="0"/>
                <w:numId w:val="20"/>
              </w:numPr>
              <w:ind w:left="0" w:firstLine="0"/>
              <w:jc w:val="both"/>
              <w:rPr>
                <w:rFonts w:hint="eastAsia" w:ascii="仿宋" w:hAnsi="仿宋" w:eastAsia="仿宋" w:cs="仿宋"/>
                <w:b/>
                <w:bCs/>
                <w:sz w:val="24"/>
                <w:szCs w:val="24"/>
              </w:rPr>
            </w:pPr>
            <w:r>
              <w:rPr>
                <w:rFonts w:hint="eastAsia" w:ascii="仿宋" w:hAnsi="仿宋" w:eastAsia="仿宋" w:cs="仿宋"/>
                <w:sz w:val="24"/>
                <w:szCs w:val="24"/>
              </w:rPr>
              <w:t>有指示灯，支持一键切换。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4</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机械实训室智能无线交换机</w:t>
            </w:r>
          </w:p>
        </w:tc>
        <w:tc>
          <w:tcPr>
            <w:tcW w:w="6661" w:type="dxa"/>
            <w:shd w:val="clear" w:color="auto" w:fill="auto"/>
            <w:vAlign w:val="center"/>
          </w:tcPr>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基本参数</w:t>
            </w:r>
          </w:p>
          <w:p>
            <w:pPr>
              <w:pStyle w:val="374"/>
              <w:numPr>
                <w:ilvl w:val="0"/>
                <w:numId w:val="22"/>
              </w:numPr>
              <w:ind w:left="0" w:firstLine="0"/>
              <w:jc w:val="both"/>
              <w:rPr>
                <w:rFonts w:hint="eastAsia" w:ascii="仿宋" w:hAnsi="仿宋" w:eastAsia="仿宋" w:cs="仿宋"/>
                <w:sz w:val="24"/>
                <w:szCs w:val="24"/>
              </w:rPr>
            </w:pPr>
            <w:r>
              <w:rPr>
                <w:rFonts w:hint="eastAsia" w:ascii="仿宋" w:hAnsi="仿宋" w:eastAsia="仿宋" w:cs="仿宋"/>
                <w:sz w:val="24"/>
                <w:szCs w:val="24"/>
              </w:rPr>
              <w:t>产品类型：智能路由器</w:t>
            </w:r>
          </w:p>
          <w:p>
            <w:pPr>
              <w:pStyle w:val="374"/>
              <w:numPr>
                <w:ilvl w:val="0"/>
                <w:numId w:val="22"/>
              </w:numPr>
              <w:ind w:left="0" w:firstLine="0"/>
              <w:jc w:val="both"/>
              <w:rPr>
                <w:rFonts w:hint="eastAsia" w:ascii="仿宋" w:hAnsi="仿宋" w:eastAsia="仿宋" w:cs="仿宋"/>
                <w:sz w:val="24"/>
                <w:szCs w:val="24"/>
              </w:rPr>
            </w:pPr>
            <w:r>
              <w:rPr>
                <w:rFonts w:hint="eastAsia" w:ascii="仿宋" w:hAnsi="仿宋" w:eastAsia="仿宋" w:cs="仿宋"/>
                <w:sz w:val="24"/>
                <w:szCs w:val="24"/>
              </w:rPr>
              <w:t>无线标准：支持IEEE 802.11a/b/g/n/ac/ax</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软件参数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网络管理：支持Web、Android、iOS</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局域网接口：≧3个10/100/1000Mbps WAN/LAN自适应以太网端口</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工作环境</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工作温度：0-40℃</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工作湿度：10%-90% RH（不凝结）</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存储温度：-40-70℃</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存储湿度：5%-90% RH（不凝结）</w:t>
            </w:r>
          </w:p>
          <w:p>
            <w:pPr>
              <w:pStyle w:val="374"/>
              <w:numPr>
                <w:ilvl w:val="0"/>
                <w:numId w:val="0"/>
              </w:numPr>
              <w:ind w:leftChars="200"/>
              <w:jc w:val="both"/>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其他参数</w:t>
            </w:r>
          </w:p>
          <w:p>
            <w:pPr>
              <w:pStyle w:val="374"/>
              <w:numPr>
                <w:ilvl w:val="0"/>
                <w:numId w:val="0"/>
              </w:numPr>
              <w:ind w:leftChars="200"/>
              <w:jc w:val="both"/>
              <w:rPr>
                <w:rFonts w:hint="eastAsia" w:ascii="仿宋" w:hAnsi="仿宋" w:eastAsia="仿宋" w:cs="仿宋"/>
                <w:sz w:val="24"/>
                <w:szCs w:val="24"/>
              </w:rPr>
            </w:pPr>
            <w:r>
              <w:rPr>
                <w:rFonts w:hint="eastAsia" w:ascii="仿宋" w:hAnsi="仿宋" w:eastAsia="仿宋" w:cs="仿宋"/>
                <w:sz w:val="24"/>
                <w:szCs w:val="24"/>
              </w:rPr>
              <w:t>(1)电源100-240V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5</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机械实训室交换机1</w:t>
            </w:r>
          </w:p>
        </w:tc>
        <w:tc>
          <w:tcPr>
            <w:tcW w:w="6661" w:type="dxa"/>
            <w:shd w:val="clear" w:color="auto" w:fill="auto"/>
            <w:vAlign w:val="center"/>
          </w:tcPr>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主要参数</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传输速率：10/100/1000Mbps</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交换方式：存储-转发</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背板带宽：≧336Gbps</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包转发率：≧92Mpps</w:t>
            </w:r>
          </w:p>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端口参数</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端口结构：非模块化</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端口数量：≧28个</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端口描述：≧24个10/100/1000Base-T以太网端口，4个100/1000 Base-X SFP光口</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传输模式：全双工/半双工自适应</w:t>
            </w:r>
          </w:p>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其它参数</w:t>
            </w:r>
          </w:p>
          <w:p>
            <w:pPr>
              <w:pStyle w:val="374"/>
              <w:numPr>
                <w:ilvl w:val="0"/>
                <w:numId w:val="27"/>
              </w:numPr>
              <w:ind w:left="0" w:firstLine="0"/>
              <w:jc w:val="both"/>
              <w:rPr>
                <w:rFonts w:hint="eastAsia" w:ascii="仿宋" w:hAnsi="仿宋" w:eastAsia="仿宋" w:cs="仿宋"/>
                <w:sz w:val="24"/>
                <w:szCs w:val="24"/>
              </w:rPr>
            </w:pPr>
            <w:r>
              <w:rPr>
                <w:rFonts w:hint="eastAsia" w:ascii="仿宋" w:hAnsi="仿宋" w:eastAsia="仿宋" w:cs="仿宋"/>
                <w:sz w:val="24"/>
                <w:szCs w:val="24"/>
              </w:rPr>
              <w:t>电源电压:100V-240V AC，50/60Hz</w:t>
            </w:r>
          </w:p>
          <w:p>
            <w:pPr>
              <w:pStyle w:val="374"/>
              <w:numPr>
                <w:ilvl w:val="0"/>
                <w:numId w:val="27"/>
              </w:numPr>
              <w:ind w:left="0" w:firstLine="0"/>
              <w:jc w:val="both"/>
              <w:rPr>
                <w:rFonts w:hint="eastAsia" w:ascii="仿宋" w:hAnsi="仿宋" w:eastAsia="仿宋" w:cs="仿宋"/>
                <w:sz w:val="24"/>
                <w:szCs w:val="24"/>
              </w:rPr>
            </w:pPr>
            <w:r>
              <w:rPr>
                <w:rFonts w:hint="eastAsia" w:ascii="仿宋" w:hAnsi="仿宋" w:eastAsia="仿宋" w:cs="仿宋"/>
                <w:sz w:val="24"/>
                <w:szCs w:val="24"/>
              </w:rPr>
              <w:t>电源功率:≤23W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6</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机械实训室触摸一体机</w:t>
            </w:r>
          </w:p>
        </w:tc>
        <w:tc>
          <w:tcPr>
            <w:tcW w:w="6661" w:type="dxa"/>
            <w:shd w:val="clear" w:color="auto" w:fill="auto"/>
            <w:vAlign w:val="center"/>
          </w:tcPr>
          <w:p>
            <w:pPr>
              <w:pStyle w:val="374"/>
              <w:numPr>
                <w:ilvl w:val="0"/>
                <w:numId w:val="2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整机系统功能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整机屏幕采用UHD超高清LED 液晶屏，背光源，A 规屏或以上标准；显示尺寸不小于65英寸，显示比例16:9，显示分辨率不小于3840×2160，可视角度不小于178°，保证学生观看效果；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安卓主页面提供≥3个应用入口，任意应用入口可以根据教学需要自行更换。</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支持双路WIFI，支持2.4G/5G双频，在无PC条件下，整机可上网，同时可开AP热点；</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支持全通道批注功能，自带锁屏功能；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外边框铝合金材质，前框四角圆弧型设计，全金属后壳，防腐蚀设计，高可靠性；</w:t>
            </w:r>
          </w:p>
          <w:p>
            <w:pPr>
              <w:pStyle w:val="374"/>
              <w:numPr>
                <w:ilvl w:val="0"/>
                <w:numId w:val="29"/>
              </w:numPr>
              <w:ind w:left="0" w:firstLine="0"/>
              <w:jc w:val="both"/>
              <w:rPr>
                <w:rFonts w:hint="eastAsia" w:ascii="仿宋" w:hAnsi="仿宋" w:eastAsia="仿宋" w:cs="仿宋"/>
                <w:sz w:val="24"/>
                <w:szCs w:val="24"/>
                <w:highlight w:val="none"/>
              </w:rPr>
            </w:pPr>
            <w:r>
              <w:rPr>
                <w:rFonts w:hint="eastAsia" w:ascii="仿宋" w:hAnsi="仿宋" w:eastAsia="仿宋" w:cs="仿宋"/>
                <w:sz w:val="24"/>
                <w:szCs w:val="24"/>
              </w:rPr>
              <w:t>为了满足老师便于操作的功能，前置配置按键，可实现包含电源、音量+、音量-、设置、主页、返回、护眼、录屏等</w:t>
            </w:r>
            <w:r>
              <w:rPr>
                <w:rFonts w:hint="eastAsia" w:ascii="仿宋" w:hAnsi="仿宋" w:eastAsia="仿宋" w:cs="仿宋"/>
                <w:sz w:val="24"/>
                <w:szCs w:val="24"/>
                <w:highlight w:val="none"/>
              </w:rPr>
              <w:t>功能。</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 Android8.0系统，大屏硬件内存不低于3GB，存储空间不低于12GB；(提供参数配置截图证明文件)</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应用HDR10技术，提升动态对比度、色彩梯度，让多媒体教学视频显示效果更真实更自然；</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需具备安卓系统的小工具，支持截屏、聚光灯、计算器、倒计时、一键锁屏、投票、一键清理等功能；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为了提升教师上课效率，便于教师操作，整机前置接口需具备：USB3.0≥2，HDMI≥1，Touch USB≥1，Type-C≥1；</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前置USB接口支持Windows 及Android 双系统读取，将U盘插入任意前置USB接口，均能被Windows及Android 系统识别，防止老师误操作；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在任意信号源通道下均可通过两指调出悬浮菜单，悬浮菜单具有一键启动白板软件、调节音量、切换信号源等功能。 </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为了保证教学质量，提供教师电脑和大屏或者其它设备同时通过有线上网，整机后置接口需具备：USB≥2，YPbPr IN≥1，AV IN≥1，RJ45≥2 （不含OPS RJ45接口）等；</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整机只需连接一根网线，即可实现Windows 及Android系统同时联网。</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触控特性：要求20点以上红外触控技术，无需安装驱动和校准定位，无遮挡下同时识别10点独立书写操作。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为了提升教学过程中传输课件的效率，大屏整机蓝牙（非OPS）：≥5.0版本。</w:t>
            </w:r>
          </w:p>
          <w:p>
            <w:pPr>
              <w:pStyle w:val="374"/>
              <w:numPr>
                <w:ilvl w:val="0"/>
                <w:numId w:val="28"/>
              </w:numPr>
              <w:tabs>
                <w:tab w:val="clear" w:pos="8268"/>
              </w:tabs>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OPS内置电脑需求</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 ☆内置OPS电脑采用抽拉式模块化设计，80pin接口，无任何外接电源线和信号线，方便检测维护；8GB DDR4及以上内存；256G SSD及以上硬盘；(提供参数配置截图证明文件)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白板工具需求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(1)支持16点以上点同时书写，可自由选择笔颜色及粗细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无PC条件下， 需支持便捷实用功能：支持一指书写、两指放大缩小、多指漫游、手背/手掌擦除功能；</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highlight w:val="none"/>
              </w:rPr>
              <w:t> ☆</w:t>
            </w:r>
            <w:r>
              <w:rPr>
                <w:rFonts w:hint="eastAsia" w:ascii="仿宋" w:hAnsi="仿宋" w:eastAsia="仿宋" w:cs="仿宋"/>
                <w:sz w:val="24"/>
                <w:szCs w:val="24"/>
              </w:rPr>
              <w:t>无PC条件下，白板软件需具备精细擦除功能，可模拟铅笔使用习惯，细头识别书写，粗头</w:t>
            </w:r>
            <w:r>
              <w:rPr>
                <w:rFonts w:hint="eastAsia" w:ascii="仿宋" w:hAnsi="仿宋" w:eastAsia="仿宋" w:cs="仿宋"/>
                <w:sz w:val="24"/>
                <w:szCs w:val="24"/>
                <w:highlight w:val="none"/>
              </w:rPr>
              <w:t>识别橡皮擦；(中标后提供功能证明文件)</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 无PC条件下，具备识别两种笔头直径，无需切换菜单，可自动识别粗细笔迹，既能够方便教师板书及批注重点，又可以保留真实书写；</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 无PC条件下，白板软件需支持二维码分享白板记录。</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 ☆无PC条件下，提供分屏书写，具备2分屏和3分屏功能，支持多个学生同时上台书写。(中标后提供功能证明文件)</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 投屏器（可选，第三方）</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投屏软件需支持Android手机、iOS手机、Windows电脑、Mac OS电脑在大屏上实现投屏功能，支持投屏视频、音乐、图片等；</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投屏硬件采用 USB 端口进行传输，单按键设计，只需按一下即可传屏；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大屏接收端软件需具有翻页PPt的功能；</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大屏接收端软件需具有反控功能。对于PPT、Word、Excel文档，不但支持单次点击控制，还支持通过手势操作，进行向上翻页、向下翻页、上下滚动；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接收端大屏作为展示设备，可以对接入设备进行控制，包括以下功能：可以设定主讲人，主讲权限可以转移给其他人；可以指定某台设备为锁定模式，独占投屏，其他设备不能抢占；可以主动拉起某一台设备投屏，也可以让某台正在投屏的设备去投屏；可设定允许快照，或禁止快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通过数字信号传输，信号更稳定，抗干扰性强；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 传输分辨率：支持 1920×1080@30Hz以上级别；</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电脑免驱，无需额外安装驱动，连接上即可使用；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可支持在windows 和Android下投屏；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 通过手机APP反向镜像，对正在投屏的设备进行批注。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7</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机械实训室移动平板</w:t>
            </w:r>
          </w:p>
        </w:tc>
        <w:tc>
          <w:tcPr>
            <w:tcW w:w="6661" w:type="dxa"/>
            <w:shd w:val="clear" w:color="auto" w:fill="auto"/>
            <w:vAlign w:val="center"/>
          </w:tcPr>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基本参数</w:t>
            </w:r>
          </w:p>
          <w:p>
            <w:pPr>
              <w:pStyle w:val="374"/>
              <w:numPr>
                <w:ilvl w:val="0"/>
                <w:numId w:val="31"/>
              </w:numPr>
              <w:ind w:left="0" w:firstLine="0"/>
              <w:jc w:val="both"/>
              <w:rPr>
                <w:rFonts w:hint="eastAsia" w:ascii="仿宋" w:hAnsi="仿宋" w:eastAsia="仿宋" w:cs="仿宋"/>
                <w:sz w:val="24"/>
                <w:szCs w:val="24"/>
              </w:rPr>
            </w:pPr>
            <w:r>
              <w:rPr>
                <w:rFonts w:hint="eastAsia" w:ascii="仿宋" w:hAnsi="仿宋" w:eastAsia="仿宋" w:cs="仿宋"/>
                <w:sz w:val="24"/>
                <w:szCs w:val="24"/>
              </w:rPr>
              <w:t>操作系统：预装Windows11家庭版</w:t>
            </w:r>
          </w:p>
          <w:p>
            <w:pPr>
              <w:pStyle w:val="374"/>
              <w:numPr>
                <w:ilvl w:val="0"/>
                <w:numId w:val="31"/>
              </w:numPr>
              <w:ind w:left="0" w:firstLine="0"/>
              <w:jc w:val="both"/>
              <w:rPr>
                <w:rFonts w:hint="eastAsia" w:ascii="仿宋" w:hAnsi="仿宋" w:eastAsia="仿宋" w:cs="仿宋"/>
                <w:sz w:val="24"/>
                <w:szCs w:val="24"/>
              </w:rPr>
            </w:pPr>
            <w:r>
              <w:rPr>
                <w:rFonts w:hint="eastAsia" w:ascii="仿宋" w:hAnsi="仿宋" w:eastAsia="仿宋" w:cs="仿宋"/>
                <w:sz w:val="24"/>
                <w:szCs w:val="24"/>
              </w:rPr>
              <w:t>接口：USB type-C*2、3.5耳机接口、SD卡槽、（SIM卡槽*1，LTE版）、POGO Pin*5</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处理器</w:t>
            </w:r>
          </w:p>
          <w:p>
            <w:pPr>
              <w:pStyle w:val="374"/>
              <w:numPr>
                <w:ilvl w:val="0"/>
                <w:numId w:val="32"/>
              </w:numPr>
              <w:ind w:left="0" w:firstLine="0"/>
              <w:jc w:val="both"/>
              <w:rPr>
                <w:rFonts w:hint="eastAsia" w:ascii="仿宋" w:hAnsi="仿宋" w:eastAsia="仿宋" w:cs="仿宋"/>
                <w:sz w:val="24"/>
                <w:szCs w:val="24"/>
              </w:rPr>
            </w:pPr>
            <w:r>
              <w:rPr>
                <w:rFonts w:hint="eastAsia" w:ascii="仿宋" w:hAnsi="仿宋" w:eastAsia="仿宋" w:cs="仿宋"/>
                <w:sz w:val="24"/>
                <w:szCs w:val="24"/>
              </w:rPr>
              <w:t>CPU≧2核，主频≧1.1GHz</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存储设备</w:t>
            </w:r>
          </w:p>
          <w:p>
            <w:pPr>
              <w:pStyle w:val="374"/>
              <w:numPr>
                <w:ilvl w:val="0"/>
                <w:numId w:val="33"/>
              </w:numPr>
              <w:ind w:left="0" w:firstLine="0"/>
              <w:jc w:val="both"/>
              <w:rPr>
                <w:rFonts w:hint="eastAsia" w:ascii="仿宋" w:hAnsi="仿宋" w:eastAsia="仿宋" w:cs="仿宋"/>
                <w:sz w:val="24"/>
                <w:szCs w:val="24"/>
              </w:rPr>
            </w:pPr>
            <w:r>
              <w:rPr>
                <w:rFonts w:hint="eastAsia" w:ascii="仿宋" w:hAnsi="仿宋" w:eastAsia="仿宋" w:cs="仿宋"/>
                <w:sz w:val="24"/>
                <w:szCs w:val="24"/>
              </w:rPr>
              <w:t>内存容量≧4GB</w:t>
            </w:r>
          </w:p>
          <w:p>
            <w:pPr>
              <w:pStyle w:val="374"/>
              <w:numPr>
                <w:ilvl w:val="0"/>
                <w:numId w:val="33"/>
              </w:numPr>
              <w:ind w:left="0" w:firstLine="0"/>
              <w:jc w:val="both"/>
              <w:rPr>
                <w:rFonts w:hint="eastAsia" w:ascii="仿宋" w:hAnsi="仿宋" w:eastAsia="仿宋" w:cs="仿宋"/>
                <w:sz w:val="24"/>
                <w:szCs w:val="24"/>
              </w:rPr>
            </w:pPr>
            <w:r>
              <w:rPr>
                <w:rFonts w:hint="eastAsia" w:ascii="仿宋" w:hAnsi="仿宋" w:eastAsia="仿宋" w:cs="仿宋"/>
                <w:sz w:val="24"/>
                <w:szCs w:val="24"/>
              </w:rPr>
              <w:t>硬盘容量≧64GB</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显示屏</w:t>
            </w:r>
          </w:p>
          <w:p>
            <w:pPr>
              <w:pStyle w:val="374"/>
              <w:numPr>
                <w:ilvl w:val="0"/>
                <w:numId w:val="34"/>
              </w:numPr>
              <w:ind w:left="0" w:firstLine="0"/>
              <w:jc w:val="both"/>
              <w:rPr>
                <w:rFonts w:hint="eastAsia" w:ascii="仿宋" w:hAnsi="仿宋" w:eastAsia="仿宋" w:cs="仿宋"/>
                <w:sz w:val="24"/>
                <w:szCs w:val="24"/>
              </w:rPr>
            </w:pPr>
            <w:r>
              <w:rPr>
                <w:rFonts w:hint="eastAsia" w:ascii="仿宋" w:hAnsi="仿宋" w:eastAsia="仿宋" w:cs="仿宋"/>
                <w:sz w:val="24"/>
                <w:szCs w:val="24"/>
              </w:rPr>
              <w:t>触控屏：支持10点触控、支持4096级主动压感笔（需单独购买）</w:t>
            </w:r>
          </w:p>
          <w:p>
            <w:pPr>
              <w:pStyle w:val="374"/>
              <w:numPr>
                <w:ilvl w:val="0"/>
                <w:numId w:val="34"/>
              </w:numPr>
              <w:ind w:left="0" w:firstLine="0"/>
              <w:jc w:val="both"/>
              <w:rPr>
                <w:rFonts w:hint="eastAsia" w:ascii="仿宋" w:hAnsi="仿宋" w:eastAsia="仿宋" w:cs="仿宋"/>
                <w:sz w:val="24"/>
                <w:szCs w:val="24"/>
              </w:rPr>
            </w:pPr>
            <w:r>
              <w:rPr>
                <w:rFonts w:hint="eastAsia" w:ascii="仿宋" w:hAnsi="仿宋" w:eastAsia="仿宋" w:cs="仿宋"/>
                <w:sz w:val="24"/>
                <w:szCs w:val="24"/>
              </w:rPr>
              <w:t>屏幕尺寸≧10.3英寸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8</w:t>
            </w:r>
          </w:p>
        </w:tc>
        <w:tc>
          <w:tcPr>
            <w:tcW w:w="1799" w:type="dxa"/>
            <w:shd w:val="clear" w:color="auto" w:fill="auto"/>
            <w:vAlign w:val="center"/>
          </w:tcPr>
          <w:p>
            <w:pPr>
              <w:widowControl/>
              <w:jc w:val="both"/>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机械实训室钳工信息化数据服务器</w:t>
            </w:r>
          </w:p>
        </w:tc>
        <w:tc>
          <w:tcPr>
            <w:tcW w:w="6661" w:type="dxa"/>
            <w:shd w:val="clear" w:color="auto" w:fill="auto"/>
            <w:vAlign w:val="center"/>
          </w:tcPr>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基本参数</w:t>
            </w:r>
          </w:p>
          <w:p>
            <w:pPr>
              <w:pStyle w:val="374"/>
              <w:numPr>
                <w:ilvl w:val="0"/>
                <w:numId w:val="3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产品类别:机架式</w:t>
            </w:r>
          </w:p>
          <w:p>
            <w:pPr>
              <w:pStyle w:val="374"/>
              <w:numPr>
                <w:ilvl w:val="0"/>
                <w:numId w:val="3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产品结构:2U</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处理器</w:t>
            </w:r>
          </w:p>
          <w:p>
            <w:pPr>
              <w:pStyle w:val="374"/>
              <w:numPr>
                <w:ilvl w:val="0"/>
                <w:numId w:val="3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CPU型号:3204或以上配置</w:t>
            </w:r>
          </w:p>
          <w:p>
            <w:pPr>
              <w:pStyle w:val="374"/>
              <w:numPr>
                <w:ilvl w:val="0"/>
                <w:numId w:val="3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CPU频率:≥1.9GHz</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主板</w:t>
            </w:r>
          </w:p>
          <w:p>
            <w:pPr>
              <w:pStyle w:val="374"/>
              <w:numPr>
                <w:ilvl w:val="0"/>
                <w:numId w:val="3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主板芯片组:H330</w:t>
            </w:r>
          </w:p>
          <w:p>
            <w:pPr>
              <w:pStyle w:val="374"/>
              <w:numPr>
                <w:ilvl w:val="0"/>
                <w:numId w:val="3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扩展槽最多:4x16插槽</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内存</w:t>
            </w:r>
          </w:p>
          <w:p>
            <w:pPr>
              <w:pStyle w:val="374"/>
              <w:numPr>
                <w:ilvl w:val="0"/>
                <w:numId w:val="1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内存容量: ≥16GB</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w:t>
            </w:r>
          </w:p>
          <w:p>
            <w:pPr>
              <w:pStyle w:val="374"/>
              <w:numPr>
                <w:ilvl w:val="0"/>
                <w:numId w:val="39"/>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标配硬盘容量: ≥4TB,8块3.5英寸硬位</w:t>
            </w:r>
          </w:p>
          <w:p>
            <w:pPr>
              <w:pStyle w:val="374"/>
              <w:numPr>
                <w:ilvl w:val="0"/>
                <w:numId w:val="39"/>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硬盘描述：≥2块2TB硬盘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9</w:t>
            </w:r>
          </w:p>
        </w:tc>
        <w:tc>
          <w:tcPr>
            <w:tcW w:w="1799"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0"/>
                <w:sz w:val="24"/>
                <w:szCs w:val="24"/>
                <w:lang w:bidi="ar"/>
              </w:rPr>
              <w:t>机械实训室零测与综合加工实训室网络布线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本项包含如下内容，必要时可自行组织现场勘测：</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含配件机柜1台，具体尺寸根据实际需要配置；</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24口全千兆交换机1台；</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六类网线若干，根据实际布线需要提供；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RVV2*2.0mm2护套电源线若干，根据实际需要提供；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RVV2*1.5mm2电源线，根据实际需要提供；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防踩踏不锈钢线槽，尺寸与规格，根据实际需要提供；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六类水晶头一盒；</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玻璃胶一批；</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配线架1个、理线架1个、编号牌1包、插座、电源，数量根据实际需要配置；</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网络布线施工。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10</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图形工作站</w:t>
            </w:r>
          </w:p>
        </w:tc>
        <w:tc>
          <w:tcPr>
            <w:tcW w:w="6661" w:type="dxa"/>
            <w:shd w:val="clear" w:color="auto" w:fill="auto"/>
            <w:vAlign w:val="center"/>
          </w:tcPr>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1.▲主板芯片组：Pro565及以上芯片组或IntelQ470及以上芯片组(提供参数配置截图证明文件)</w:t>
            </w:r>
          </w:p>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2.▲处理器：处理器：AMD锐龙7及以上 ，核心数≥8核，线程≥16线程，基本主频≥3.8GHz 或Intel i7 十代及以上，核心数≥8核，线程≥16线程(提供参数配置截图证明文件)</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3.内存：16GB DDR4-3200（单根），不少于4个内存插槽，系统最大支持128GB或以上</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4.硬盘：SSD固态硬盘，容量≥512G M2 PCIe NVMe</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5.显卡：专业工作站图形独立显卡，显卡内存≥6GB </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6.输入设备：原厂USB键盘鼠标</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7.音频：一个音频输入接口，一个音频输出接口，一个麦克风输入接口；</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8.网卡：主板集成1000M自适应以太网卡；</w:t>
            </w:r>
          </w:p>
          <w:p>
            <w:pPr>
              <w:pStyle w:val="374"/>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9.电源：≥500 W, ≥92% 能效</w:t>
            </w:r>
            <w:r>
              <w:rPr>
                <w:rFonts w:hint="eastAsia" w:ascii="仿宋" w:hAnsi="仿宋" w:eastAsia="仿宋" w:cs="仿宋"/>
                <w:sz w:val="24"/>
                <w:szCs w:val="24"/>
                <w:lang w:eastAsia="zh-CN"/>
              </w:rPr>
              <w:t>；</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10机箱：标准MATX立式机箱,机箱 ≥17L，免工具拆卸</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11.端口：≥8个USB接口,可根据客户安全要求进行USB端口屏蔽</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12.主板插槽：1个PCI-E*16以上、1个PCI-E*1以上</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13.操作系统：出厂预装windows 10及以上操作系统 ，交付时安装windows 10</w:t>
            </w:r>
          </w:p>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14.☆保修服务：原厂商整机三年全免费保修；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中标后提供原厂针对本项目售后服务及相应承诺的质保年数承诺函</w:t>
            </w:r>
            <w:r>
              <w:rPr>
                <w:rFonts w:hint="eastAsia" w:ascii="仿宋" w:hAnsi="仿宋" w:eastAsia="仿宋" w:cs="仿宋"/>
                <w:sz w:val="24"/>
                <w:szCs w:val="24"/>
                <w:highlight w:val="none"/>
                <w:lang w:eastAsia="zh-CN"/>
              </w:rPr>
              <w:t>）</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15.显示器：与主机同一品牌21.5"及以上宽屏（16:9 ）、LED低蓝光液晶显示器，接口：VGA与显卡匹配的高清接口。</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管理软件：</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支持双网卡，支持NVME，M.2新型高速固态硬盘，双盘管理，支持对第二磁盘格式化、读写、只读等设置。</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拥有硬盘保护及桌面还原功能。支持批量管理设置终端机计算机名、IP地址、分辨率、时间同步等配置信息。支持限制使用多种外设设备。支持批量自动登入域及多域名分配管理。</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支持离线脱网运行:客户端可在没有网络连接的情况下可离线运行与在线状态下一致的操作系统及软件，并保证同一桌面环境在线与离线数据一致。</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支持U盘、网络等多种部署方式。</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支持终端在无法进入系统情况下，通过数据恢复模块（基于Linux和Windows两种方式）进行系统数据恢复。</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支持从服务器端发起对客户端进行远程开机、关机、发送通知消息，发送远程命令，在提供授权情况下，支持管理员远程桌面协助排错功能。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11</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sz w:val="24"/>
                <w:szCs w:val="24"/>
              </w:rPr>
              <w:t>★商务计算机</w:t>
            </w:r>
          </w:p>
        </w:tc>
        <w:tc>
          <w:tcPr>
            <w:tcW w:w="666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snapToGrid/>
              <w:spacing w:line="40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▲主板芯片组：Pro565及以上芯片组或IntelQ470及以上芯片组(提供参数配置截图证明文件)</w:t>
            </w:r>
          </w:p>
          <w:p>
            <w:pPr>
              <w:keepNext w:val="0"/>
              <w:keepLines w:val="0"/>
              <w:pageBreakBefore w:val="0"/>
              <w:widowControl w:val="0"/>
              <w:numPr>
                <w:ilvl w:val="0"/>
                <w:numId w:val="0"/>
              </w:numPr>
              <w:kinsoku/>
              <w:wordWrap/>
              <w:overflowPunct/>
              <w:topLinePunct w:val="0"/>
              <w:autoSpaceDE/>
              <w:autoSpaceDN/>
              <w:bidi w:val="0"/>
              <w:snapToGrid/>
              <w:spacing w:line="40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▲处理器：AMD 锐龙5及以上，核心数≥6核，线程≥12线程，基本主频≥3.6GHz或Intel i5 十代及以上，核心数≥6核，线程≥12线程(提供参数配置截图证明文件)</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内存：≥16G DDR4 2666MHz 内存（单根），最大支持64G内存容量；</w:t>
            </w:r>
            <w:bookmarkStart w:id="553" w:name="_GoBack"/>
            <w:bookmarkEnd w:id="553"/>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硬盘：≥512G 固态硬盘</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显卡： 独立显卡，显卡内存≥2GB</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输入设备：原厂USB键盘鼠标</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网卡：主板集成1000M自适应以太网卡；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主板插槽：1个PCI-E*16以上、1个PCI-E*1以上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机箱：机箱≤1</w:t>
            </w:r>
            <w:r>
              <w:rPr>
                <w:rFonts w:hint="eastAsia" w:ascii="仿宋" w:hAnsi="仿宋" w:eastAsia="仿宋" w:cs="仿宋"/>
                <w:sz w:val="24"/>
                <w:szCs w:val="24"/>
                <w:lang w:val="en-US" w:eastAsia="zh-CN"/>
              </w:rPr>
              <w:t>6</w:t>
            </w:r>
            <w:r>
              <w:rPr>
                <w:rFonts w:hint="eastAsia" w:ascii="仿宋" w:hAnsi="仿宋" w:eastAsia="仿宋" w:cs="仿宋"/>
                <w:sz w:val="24"/>
                <w:szCs w:val="24"/>
              </w:rPr>
              <w:t>L ，免工具拆卸</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电源： ≥260W 高效电源，能效 ≥85%</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音频：一个音频输入接口，一个音频输出接口，一个麦克风输入接口；</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端口：≥6个USB接口1组PS/2接口、1个串口</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显示器：与主机同一品牌19.5"及以上宽屏（16:9）、 LED低蓝光液晶显示器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操作系统：出厂预装windows 10及以上操作系统，交付时安装windows 10</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☆保修服务：原厂商三年全免费保修；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中标后提供原厂针对本项目售后服务及相应承诺的质保年数承诺函</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管理软件：</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支持双网卡，支持NVME，M.2新型高速固态硬盘，双盘管理，支持对第二磁盘格式化、读写、只读等设置。</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拥有硬盘保护及桌面还原功能。支持批量管理设置终端机计算机名、IP地址、分辨率、时间同步等配置信息。支持限制使用多种外设设备。支持批量自动登入域及多域名分配管理。</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支持离线脱网运行:客户端可在没有网络连接的情况下可离线运行与在线状态下一致的操作系统及软件，并保证同一桌面环境在线与离线数据一致。</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支持U盘、网络等多种部署方式。</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支持终端在无法进入系统情况下，通过数据恢复模块（基于Linux和Windows两种方式）进行系统数据恢复。</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支持从服务器端发起对客户端进行远程开机、关机、发送通知消息，发送远程命令，在提供授权情况下，支持管理员远程桌面协助排错功能。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12</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电子教室软件</w:t>
            </w:r>
          </w:p>
        </w:tc>
        <w:tc>
          <w:tcPr>
            <w:tcW w:w="6661" w:type="dxa"/>
            <w:shd w:val="clear" w:color="auto" w:fill="auto"/>
            <w:vAlign w:val="center"/>
          </w:tcPr>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 全面支持Windows系列操作系统。</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2. 软件支持服务器端授权、在线序列号、离线文件等多种方式。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3. 屏幕广播可选择全屏或窗口方式。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4. 网络影院可将教师机播放的视频同步到学生机，支持几乎所有常见的媒体音视频格式，支持1080p高清视频。</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5. 教师可指定一台学生机作为示范，由此学生代替教师示范教学。</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6. 可进行分组讨论。</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7. 文件收发功能，可拖拽添加文件，可限制学生提交文件的数目和大小。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8. 可设置上网、程序限制策略，可对不同学生设置不同策略</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 ☆屏幕笔：教师教学使用的辅助工具，突出显示项目、添加注释，添加批注等等。（提供功能界面截图证明）。</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10. 教师可设置题目请学生作答。</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11.系统具备单独的班级模型管理功能，实现对班级模型的统一管理。</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highlight w:val="none"/>
              </w:rPr>
              <w:t> ☆可实现学生签到、电子点名功能。（提供功能界面截图证明）</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highlight w:val="none"/>
              </w:rPr>
              <w:t>.☆可实现远程开关机、远程命令、远程设置、远程登录功能（提供功能界面截图证明）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13</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机柜</w:t>
            </w:r>
          </w:p>
        </w:tc>
        <w:tc>
          <w:tcPr>
            <w:tcW w:w="6661" w:type="dxa"/>
            <w:shd w:val="clear" w:color="auto" w:fill="auto"/>
            <w:vAlign w:val="center"/>
          </w:tcPr>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机柜尺寸≥600*600*1000mm，符合ANSI/EIA RS-310-D、IEC297-2、DIN41494；PART1、DIN41494;PART7、GB/T3047.2-92；兼容ETSI标准；</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静载≥800KG(带支架)；</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防护等级≥IP20；</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工艺要求表面处理脱脂、硅烷化处理、静电喷塑；</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厚度：方孔条 ≥2.0mm；安装梁 ≥1.5mm；其余 ≥1.2mm。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14</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48口交换机</w:t>
            </w:r>
          </w:p>
        </w:tc>
        <w:tc>
          <w:tcPr>
            <w:tcW w:w="6661" w:type="dxa"/>
            <w:shd w:val="clear" w:color="auto" w:fill="auto"/>
            <w:vAlign w:val="center"/>
          </w:tcPr>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外形尺寸标准19英寸机箱</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固定端口：≥48个10/100/1000Base-T电口</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端口交换容量：≥96Gbps</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转发能力：≥71.4Mpps</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包缓存：≥12Mb</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支持半双工、全双工、自协商工作模式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15</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8口交换机</w:t>
            </w:r>
          </w:p>
        </w:tc>
        <w:tc>
          <w:tcPr>
            <w:tcW w:w="6661" w:type="dxa"/>
            <w:shd w:val="clear" w:color="auto" w:fill="auto"/>
            <w:vAlign w:val="center"/>
          </w:tcPr>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无线速率：≥1900Mbps，AC双频3T3R架构。</w:t>
            </w:r>
          </w:p>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接口：≥3个10/100M/1000M自适应LAN口，支持自动翻转</w:t>
            </w:r>
          </w:p>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≥1个10/100M/1000M自适应WAN口，支持自动翻转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16</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电脑桌</w:t>
            </w:r>
          </w:p>
        </w:tc>
        <w:tc>
          <w:tcPr>
            <w:tcW w:w="6661" w:type="dxa"/>
            <w:shd w:val="clear" w:color="auto" w:fill="auto"/>
            <w:vAlign w:val="center"/>
          </w:tcPr>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电脑桌：≥25MM 厚度面板、3D 肌理木纹、 耐水耐脏、≥60*60*2MM</w:t>
            </w:r>
          </w:p>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方形光管支架、尺寸： ≥1600*500*760</w:t>
            </w:r>
          </w:p>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颜色：巴西橡木，前边两个桌腿增加线槽至桌面线孔处，桌面两个线孔要开在工位中间，每张桌子固定两个主机托。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17</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电脑椅</w:t>
            </w:r>
          </w:p>
        </w:tc>
        <w:tc>
          <w:tcPr>
            <w:tcW w:w="6661" w:type="dxa"/>
            <w:shd w:val="clear" w:color="auto" w:fill="auto"/>
            <w:vAlign w:val="center"/>
          </w:tcPr>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尺寸：≥47*54*95cm；</w:t>
            </w:r>
          </w:p>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人体工学靠背，网布材料：环保纳米材质</w:t>
            </w:r>
          </w:p>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框架：加厚加粗钢管，稳固结构，承重性能强，固定扶手；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18</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服务器</w:t>
            </w:r>
          </w:p>
        </w:tc>
        <w:tc>
          <w:tcPr>
            <w:tcW w:w="6661" w:type="dxa"/>
            <w:shd w:val="clear" w:color="auto" w:fill="auto"/>
            <w:vAlign w:val="center"/>
          </w:tcPr>
          <w:p>
            <w:pPr>
              <w:pStyle w:val="374"/>
              <w:numPr>
                <w:ilvl w:val="0"/>
                <w:numId w:val="4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塔式服务器台式主机,数据库虚拟化服务器整机</w:t>
            </w:r>
          </w:p>
          <w:p>
            <w:pPr>
              <w:pStyle w:val="374"/>
              <w:numPr>
                <w:ilvl w:val="0"/>
                <w:numId w:val="4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企业采购升级 TS80X 至强2224G、四核、3.5GHz、 32G内存、240G固态、4T硬盘、双网卡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19</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文件柜</w:t>
            </w:r>
          </w:p>
        </w:tc>
        <w:tc>
          <w:tcPr>
            <w:tcW w:w="6661" w:type="dxa"/>
            <w:shd w:val="clear" w:color="auto" w:fill="auto"/>
            <w:vAlign w:val="center"/>
          </w:tcPr>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高档专业定制，用于汽车营销实训室建设</w:t>
            </w:r>
          </w:p>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采用国家级标准环保板材，具有防霉、防潮、防污等功能，整体根据人体工程学进行设计，美观大方，满足实际所需</w:t>
            </w:r>
          </w:p>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尺寸约为H1800*D360*L850mm，四门两抽，可放置文件、资料等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20</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椅子</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工位椅：高档皮质座椅，用于汽车营销实训室建设，具有耐污、易清洁等功能，不锈钢双弓形骨架，支撑稳定，不易变形，带扶手，符合人体工程学的设计，舒适耐用，与工位桌配套使用。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21</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休息区沙发</w:t>
            </w:r>
          </w:p>
        </w:tc>
        <w:tc>
          <w:tcPr>
            <w:tcW w:w="6661" w:type="dxa"/>
            <w:shd w:val="clear" w:color="auto" w:fill="auto"/>
            <w:vAlign w:val="center"/>
          </w:tcPr>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高档环保皮质沙发，用于汽车营销实训室建设，3+1+1 组合，具有防污、易清洁等特点，不锈钢龙骨底架，高密度海绵，耐高温，人体工程学设计，美观大方，舒适耐用，富有现代商务气息，用于实训室客户休息区。</w:t>
            </w:r>
          </w:p>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单位不低于 800*700*720mm，双位不低于 1250*700*720mm ，三位不低于 1750*700*720mm将根据现场实际布置进行购买；</w:t>
            </w:r>
          </w:p>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配茶几：高档专业设计，用于汽车营销实训室建设，双层钢化玻璃，环保、无毒、无辐射，对水、油、污渍、细菌有较强抵抗力，容易清洗；手感温润，耐冷热，耐冲击，坚固耐用，不变形，不锈钢龙骨底架，现代简约商务设计风格，符合人体工程学设计，美观实用，用于实训室客户休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22</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茶具</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茶杯一套、陶瓷茶具一套、玻璃杯一套、茶托一套、电热水壶一套。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23</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茶水区吧台</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(1)高档专业定制，用于汽车营销实训室建设，采用国家级标准环保、防污耐磨板材，整体根据人体工程学进行设</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L(3000~3400)*W800*H1100mm(长度根据实际场地面积大小进行定制），厚度25mm,特殊部位根据实际情况进行专业加厚，包含活动柜、键盘托、移动主机托、通线孔，可根据实际需要进行字体制作，简约实用，整体美观大方，可用于接待实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24</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一体机</w:t>
            </w:r>
            <w:r>
              <w:rPr>
                <w:rFonts w:hint="eastAsia" w:ascii="仿宋" w:hAnsi="仿宋" w:eastAsia="仿宋" w:cs="仿宋"/>
                <w:kern w:val="0"/>
                <w:sz w:val="24"/>
                <w:szCs w:val="24"/>
                <w:lang w:bidi="ar"/>
              </w:rPr>
              <w:t>1</w:t>
            </w:r>
          </w:p>
        </w:tc>
        <w:tc>
          <w:tcPr>
            <w:tcW w:w="6661" w:type="dxa"/>
            <w:shd w:val="clear" w:color="auto" w:fill="auto"/>
            <w:vAlign w:val="center"/>
          </w:tcPr>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一体机电脑，多功能平放式底座，支持屏幕俯仰、左右旋转 ；</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6核，12线程， 主频≥3.3GHz</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300系列以上芯片组，2个内存插槽</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8GB DDR4 3200 SoDIMM 512GB SSD M.2 2280 NVMe TLC</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显示屏: 21.5寸全高清FHD液晶显示屏(1920x1080)，窄边框设计，亮度调节物理按键、屏幕开关按钮，带低蓝光护眼功能</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显卡:2G 独显</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声卡:集成标准声卡</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音频设备：集成数字阵列麦克风，内置音箱</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网卡:集成千兆网卡</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键盘：USB抗菌防水键盘</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鼠标：符合人体工程学，USB光电鼠标</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电源：≥120W 89%电源</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接口：前置≥2个USB 3.2接口、≥1个Type-c接口、1个HDMI-Out、耳麦二合一接口；</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操作系统：Windows 10及以上</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安全特性：BIOS中标配USB智能屏蔽技术，仅识别USB键盘、鼠标，无法识别其他USB存储设备，有效防止数据泄露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25</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铁皮更衣柜</w:t>
            </w:r>
          </w:p>
        </w:tc>
        <w:tc>
          <w:tcPr>
            <w:tcW w:w="6661" w:type="dxa"/>
            <w:shd w:val="clear" w:color="auto" w:fill="auto"/>
            <w:vAlign w:val="center"/>
          </w:tcPr>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窄边双色三门更衣柜</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规格： 双色1800mm*900mm*450mm</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金属灰&amp;珍珠白 简约时尚</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独特薄边工艺 超薄边框</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人性化设计 底部调节角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26</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长条凳子</w:t>
            </w:r>
          </w:p>
        </w:tc>
        <w:tc>
          <w:tcPr>
            <w:tcW w:w="6661" w:type="dxa"/>
            <w:shd w:val="clear" w:color="auto" w:fill="auto"/>
            <w:vAlign w:val="center"/>
          </w:tcPr>
          <w:p>
            <w:pPr>
              <w:pStyle w:val="374"/>
              <w:numPr>
                <w:ilvl w:val="0"/>
                <w:numId w:val="5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钢木结构；</w:t>
            </w:r>
          </w:p>
          <w:p>
            <w:pPr>
              <w:pStyle w:val="374"/>
              <w:numPr>
                <w:ilvl w:val="0"/>
                <w:numId w:val="5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规格：2000mm*35mm*45mm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27</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会议桌</w:t>
            </w:r>
          </w:p>
        </w:tc>
        <w:tc>
          <w:tcPr>
            <w:tcW w:w="6661" w:type="dxa"/>
            <w:shd w:val="clear" w:color="auto" w:fill="auto"/>
            <w:vAlign w:val="center"/>
          </w:tcPr>
          <w:p>
            <w:pPr>
              <w:pStyle w:val="374"/>
              <w:numPr>
                <w:ilvl w:val="0"/>
                <w:numId w:val="5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12人位会议桌</w:t>
            </w:r>
          </w:p>
          <w:p>
            <w:pPr>
              <w:pStyle w:val="374"/>
              <w:numPr>
                <w:ilvl w:val="0"/>
                <w:numId w:val="5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采用国家级标准环保板材，具有防霉、防潮、防污等功能。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28</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投影仪及幕布</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1.主要参数</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产品类型 商务投影机</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投影机特性 3D</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投影技术 DLP</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亮度 3300流明</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对比度 20000:1</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标准分辨率 XGA（1024*768）</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最高分辨率 WUXGA（1920*1200）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2.光源参数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(1)光源类型 超高压汞灯</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3.投影参数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(1)变焦方式 手动变焦</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(2)聚焦方式 手动聚焦</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(3)变焦比 1.1:1</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(4)投影尺寸 40-300英寸</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(5)屏幕比例 4:3</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(6)梯形校正 垂直</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(7)投影方式 正投，背投，桌上，吊顶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(8)视频兼容性 NTSC, PAL, SECAM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4.系统参数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CPU 四核 Coretex A53</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存储容量 ROM：8GB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操作系统 Android</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扬声器 2W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5.接口参数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输入接口 VGA输入 1×D-sub 15针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Video：1×RCA</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S-Video：1×Mini Din 4针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音频输入 1×（Mini Jack）</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1×USB（Type Mini A）</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1×USB（Type Mini 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 输出接口 VGA：1×D-sub 15针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1×音频输出（Mini Jack）</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控制接口 串口：1×RS232 9针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6.规格参数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产品噪音 正常模式：33dB，经济模式：28dB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电源功率 260W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电源性能 AC100-240V，50/60Hz</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电池性能 AC 100 to 240 V, 50/60 Hz</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配套100英寸可遥控自动升降幕布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29</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汽修实训室平板</w:t>
            </w:r>
          </w:p>
        </w:tc>
        <w:tc>
          <w:tcPr>
            <w:tcW w:w="6661" w:type="dxa"/>
            <w:shd w:val="clear" w:color="auto" w:fill="auto"/>
            <w:vAlign w:val="center"/>
          </w:tcPr>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CPU处理器：核心数不低于八核</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最高主频：单核最高主频≥2.05GHZ</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最低主频：单核最低主频≥2.0GHZ</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操作系统：Android 11及以上</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存储容量：不低于RAM=6GB、ROM=128GB；</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屏幕尺寸：屏幕不低于11英寸</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屏幕功能：屏幕具有护眼模式</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屏幕分辨率：分辨率不低于2000*1200</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手写屏：支持4096级压感手写笔</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电池容量： 电池容量不低于7700mAh（典型值）；</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前置摄像头： 不低于800万像素；</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后置摄像头： 不低于1300万像素；带闪光灯</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接口：具备USB Type-C / Micro SD / OTG，支持POGO Pin功能</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无线网络：支持802.11 a/b/g/n/ac无线协议；支持GPS、北斗、A-GPS；支持蓝牙5.0及以上</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音频：扬声器不低于4扬声器，麦克风不低于2麦克风</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传感器：具备陀螺仪、重力感应器、接近传感器、光线传感器、霍尔传感器</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生物识别：支持人脸识别或指纹识别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30</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汽修实训室一体机2</w:t>
            </w:r>
          </w:p>
        </w:tc>
        <w:tc>
          <w:tcPr>
            <w:tcW w:w="6661" w:type="dxa"/>
            <w:shd w:val="clear" w:color="auto" w:fill="auto"/>
            <w:vAlign w:val="center"/>
          </w:tcPr>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一体机电脑，多功能平放式底座，支持屏幕俯仰、左右旋转 ；</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6核，12线程， 主频≥3.3GHz</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300系列以上芯片组，2个内存插槽</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8GB DDR4 3200 SoDIMM 512GB SSD M.2 2280 NVMe TLC</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显示屏: 21.5寸全高清FHD液晶显示屏(1920x1080)，窄边框设计，亮度调节物理按键、屏幕开关按钮，带低蓝光护眼功能</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显卡:2G 独显</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声卡:集成标准声卡</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音频设备：集成数字阵列麦克风，内置音箱</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网卡:集成千兆网卡</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键盘：USB抗菌防水键盘</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鼠标：符合人体工程学，USB光电鼠标</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电源：≥120W 89%电源</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接口：前置≥2个USB 3.2接口、≥1个Type-c接口、1个HDMI-Out、耳麦二合一接口；</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 Windows 10及以上</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安全特性：BIOS中标配USB智能屏蔽技术，仅识别USB键盘、鼠标，无法识别其他USB存储设备，有效防止数据泄露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31</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汽修实训室交换机2</w:t>
            </w:r>
          </w:p>
        </w:tc>
        <w:tc>
          <w:tcPr>
            <w:tcW w:w="6661" w:type="dxa"/>
            <w:shd w:val="clear" w:color="auto" w:fill="auto"/>
            <w:vAlign w:val="center"/>
          </w:tcPr>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性能要求：交换容量≥192Gbps，包转发速率≥42Mpps；</w:t>
            </w:r>
          </w:p>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接口要求：≥24 个千兆电口，并提供 4 个独立非复用的上行 1000Base-X SFP 千兆光口</w:t>
            </w:r>
          </w:p>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 802.1Q (最大 4K 个 VLAN)/支持基于 MAC 的 VLAN/支持 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32</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机柜</w:t>
            </w:r>
          </w:p>
        </w:tc>
        <w:tc>
          <w:tcPr>
            <w:tcW w:w="6661" w:type="dxa"/>
            <w:shd w:val="clear" w:color="auto" w:fill="auto"/>
            <w:vAlign w:val="center"/>
          </w:tcPr>
          <w:p>
            <w:pPr>
              <w:pStyle w:val="374"/>
              <w:numPr>
                <w:ilvl w:val="0"/>
                <w:numId w:val="6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弱电机柜600*600*1200，含PDU 电源，含除路由器及交换机外相应附件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33</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86寸交互智能平板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一、整体设计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1、整机采用一体设计，外部无任何可见内部功能模块连接线。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2、整机采用全金属外壳设计，边角采用弧形设计，表面无尖锐边缘或凸起。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3、整机屏幕采用86英寸液晶显示器。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4、整机采用UHD超高清LED 液晶屏，显示比例16:9，分辨率3840*2160。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5、灰度等级≥256级。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6、采用钢化玻璃，有效保护屏幕显示画面。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7、玻璃厚度≤4mm，玻璃表面硬度≥9H。</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8、玻璃表面采用纳米材料镀膜环保工艺，书写更加顺滑，防眩光效果更加优异。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9、整机能感应并自动调节屏幕亮度来达到在不同光照环境下的不同亮度显示效果，此功能可自行开启或关闭。</w:t>
            </w:r>
          </w:p>
          <w:p>
            <w:pPr>
              <w:pStyle w:val="374"/>
              <w:ind w:left="0" w:firstLine="0"/>
              <w:jc w:val="both"/>
              <w:rPr>
                <w:rFonts w:hint="eastAsia" w:ascii="仿宋" w:hAnsi="仿宋" w:eastAsia="仿宋" w:cs="仿宋"/>
                <w:sz w:val="24"/>
                <w:szCs w:val="24"/>
                <w:highlight w:val="red"/>
              </w:rPr>
            </w:pPr>
            <w:r>
              <w:rPr>
                <w:rFonts w:hint="eastAsia" w:ascii="仿宋" w:hAnsi="仿宋" w:eastAsia="仿宋" w:cs="仿宋"/>
                <w:sz w:val="24"/>
                <w:szCs w:val="24"/>
              </w:rPr>
              <w:t>10、整机视网膜蓝光危害（蓝光加权辐射亮度LB）符合IEC62471标准，LB限值范围≤0.55（蓝光危害最大状况下）。</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二、整机设计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1、整机内置 2.1 声道扬声器，前朝向 15W中高音扬声器 2 个，后朝向 20W 低音扬声器 1 个，额定总功率 50W。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2、支持传屏功能，可以将外部电脑的屏幕画面通过无线方式传输到整机上显示。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3、整机内置无线网络模块，PC模块无任何外接或转接天线、网卡可实现Wi-Fi无线上网连接和AP无线热点发射。</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4、Wi-Fi和AP热点均支持频段 2.4GHz/5GHz ，满足IEEE 802.11 a/b/g/n/ac标准。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5、Wi-Fi和AP热点工作距离≥12m。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6、三合一电源按键，同一电源物理按键完成Android系统和Windows系统的开机、节能熄屏、关机操作；关机状态下轻按按键开机；开机状态下轻按按键实现节能熄屏/唤醒，长按按键实现关机。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7、整机具备至少6个前置按键，实现老师开关机、调出中控菜单、音量+/-、护眼、录屏的操作。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8、整机具有护眼功能，可通过前置面板物理功能按键一键启用护眼模式。9、设备支持通过前置面板物理按键一键启动录屏功能，可将屏幕中显示的课件、音频内容与老师人声同时录制。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10、支持智能U盘锁功能，整机可设置触摸及按键锁定，锁定后无法随意自由操作，需要使用时插入USB key可解锁。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11、支持自定义开机通道，用户可设置默认通道，开机自动进入无需手动切换。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12、支持通道记忆功能，开机默认回到最近一次关机时的显示通道。</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13、整机内置非独立的高清摄像头，可拍摄不低于 800 万像素数的照片。</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14、摄像头对角角度≥120°。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15、支持远程巡课应用。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16、整机内置摄像头（非外扩），PC通道下支持通过视频展台软件调用摄像头进行二维码扫码识别。</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17、整机内置非独立外扩展的阵列麦克风，可用于对教室环境音频进行采集，拾音距离≥12m。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18、内置摄像头、麦克风，无外接线材连接，无可见模块化拼接，未占用整机设备端口。</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19、外接电脑设备连接整机且触摸信号连通时，外接电脑设备可直接读取整机前置USB接口的移动存储设备数据，连接整机前置USB接口的翻页笔和无线键鼠可直接使用于外接电脑。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20、Android系统和Windows系统下，支持通过任何一个前置USB接口读取外接移动存储设备。</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21、外接电脑设备通过HDMI线投送画面至整机时，再连接TypeB USB线至整机触控输出接口，即可直接调用整机内置的摄像头、麦克风、扬声器，在外接电脑即可拍摄教室画面。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22、整机具备不少于1路侧置双通道USB接口，双系统USB接口支持Windows和Android双系统读取外接存储设备数据和识别展台信号。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23、支持前置Type-C接口，通过Type-C接口实现音视频输入，外接电脑设备通过标准Type-C线连接至整机Type-C口，即可把外接电脑设备画面投到整机上，同时在整机上操作画面，可实现触摸电脑的操作，无需再连接触控USB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24、外接电脑设备通过机外Type-C线连接至整机Type-C口，可直接调用整机内置的摄像头、麦克风、扬声器，在外接电脑可拍摄教室画面。25、前置Type-C接口，支持通过外部线缆，实现外接电脑HDMI信号的接入显示。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26、。机身具备防盐雾锈蚀特性，且满足GB4943.1-2011标准中的防火要求。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27、整机具备抗振动、防跌落特性，保证整机运输或使用过程中不易受损。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28、整机在0℃- 40℃环境下可正常工作，在-20℃—60℃的环境下可正常贮存且贮存后功能无损。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三、主要功能</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1、支持通道自动跳转功能，如整机处于正常使用状态，HDMI信号接入时，能自动识别并切换到对应的HDMI信号源通道，且断开后能回到上一通道，自动跳转前支持选择确认，待确认后再跳转。</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2、支持外接信号输入时自动唤醒功能，整机处于关机通电状态，外接电脑显示信号通过HDMI传输线连接至整机时，整机可智能识别外接电脑设备信号输入并自动开机。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关机状态下，通过长按电源键进入设置界面后，可点击屏幕选择恢复整机系统及Windows操作系统到出厂默认状态，无需额外工具辅助。4、支持半屏模式，将Windows显示画面上半部分下拉到显示屏的下半部分显示，此时依然可以正常触控操作Windows系统；点击非Windows显示画面区域，即可退出该模式，无需其他设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5、支持锁定屏幕触摸和整机前置按键，可通过遥控器、十指长按屏幕5秒、软件菜单（调试菜单）实现该功能，也可通过前置面板的物理按键以组合按键的形式进行锁定/解锁。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6、具备智能手势识别功能，在任意信号源通道下可识别五指上、下、左、右方向手势滑动并调用响应功能，支持将各手势滑动方向自定义设置为无操作、熄屏、批注、桌面、半屏模式。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7、整机内置专业硬件自检维护工具（非第三方工具），支持对触摸框、PC模块等模块进行检测，针对不同模块给出问题原因提示。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8、前置 USB 接口具备防撞挡板设计，防撞挡板采用转轴式翻转。</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9、整机具备供电保护模块，能够检测内置电脑是否插好在位，在内置电脑未在位的情况下，内置电脑无法上电工作。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10、支持黑板关闭后整机自动节能，当整机安装到推拉黑板中时，关闭推拉黑板一分钟，整机自动熄屏。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11、内置蓝牙模块，能连接外部蓝牙音箱播放音频，也能接收外部手机通过蓝牙发送的文件。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12、蓝牙支持 Bluetooth 4.2 标准。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13、内置蓝牙模块工作距离不低于12m。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14、整机无需外接无线网卡，在Windows系统下接入无线网络，切换到嵌入式Android系统下可直接实现无线上网功能，不需手动重复设置。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15、部署单根网线可实现Android、Windows双系统有线网络连通。</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16、支持标准、HDR、节能图像模式调节。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17、具备摄像头工作指示灯，摄像头运行时，有指示灯提示。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18、支持将自定义图片设置为开机画面。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19、从PC通道切换到外部通道后在4s内达到可触摸状态。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20、支持通过Type-C接口U盘进行文件传输，兼容手机充电。</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21、整机在五分钟内处于无信号接收状态时，能够自动关机。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22、内置触摸中控菜单，将信号源通道切换、护眼、声音调节整合到同一菜单下，无须实体按键，在任意显示通道下均可通过手势在屏幕上调取该触摸菜单。</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23、整机在任意通道的侧拉栏批注模式下，支持通过手势识别调出板擦工具擦除批注内容，可根据手与屏幕的接触面积自动调整板擦工具的大小。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四、触摸系统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1、支持红外触控，支持Windows系统中进行20点或以上触控，安卓系统中进行 10 点或以上触控，支持红外笔书写</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2、触摸屏在照度100k lux 环境下可正常工作。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3、触摸分辨率32768×32768。</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4、触摸响应时间≤4ms。</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5、触摸最小识别物≤3mm。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6、整机屏幕触摸有效识别高度不超过3.5mm,即触摸物体距离玻璃外表面高度不超过3.5mm时，触摸屏识别为点击操作。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7、触摸屏具有防遮挡功能，触摸接收器在单点或多点遮挡后仍能正常书写。</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8、从外部通道切换到内部PC通道后，触摸框在1s内达到可触控状态。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9、Windows XP、Windows 7、Windows 8、Windows 8.1、 Windows 10、Linux、Mac Os系统外置电脑操作系统接入时，无需安装触摸框驱动。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五、安卓系统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1、嵌入式系统版本不低于Android9.0，内存≥2GB，存储空间≥8GB。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2、嵌入式Android操作系统下，白板支持对已经书写的笔迹和形状的颜色进行更换。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3、嵌入式Android操作系统下，互动白板支持不同背景颜色，同时提供学科专用背景，如：五线谱、信纸、田字格、英文格、篮球和足球场地平面图。</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5、无PC状态下，嵌入式系统内置互动白板支持全局漫游，并对全局内容进行预览和移动。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6、无PC状态下，嵌入式Android操作系统下可实现windows系统中常用的教学应用功能，如白板书写、WPS软件使用、网页浏览。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7、在嵌入式Android操作系统下，能对TV多媒体USB所读取到的文件进行自动归类，可分类查找文档、板书、图片、音视频，检索后可直接在界面中打开。六、电脑配置：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采用模块化电脑方案，抽拉内置式，PC模块可完全插入整机，保护PC模块不易受教室灰尘影响，PC模块可抽拉式插入整机，可实现无单独接线的插拔。</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PC和整机的连接采用万兆级接口，传输速率≥10Gbps。</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采用按压式卡扣，无需工具即可快速拆卸电脑模块，机身采用热浸镀锌金属材质，采用智能风扇低噪音散热设计,模块主体预留足够散热空间，确保封闭空间内有效散热。</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处理器：Intel 8代酷睿系列 i5 CPU</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芯片组：Intel H310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内存：8G DDR4笔记本内存或以上配置。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7. 硬盘：128G或以上SSD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具有独立非外扩展的视频输出接口：≥1路HDMI ，具有独立非外扩展的电脑USB接口：≥3路USB。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PC模块支持不断电情况下热插拔，以便快速维护或替换模块</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 PC模块的USB接口须为冗余备份接口，在正常使用整机的内置摄像头、内置麦克风功能时，USB接口不被占用，确保教师有足够的接口外接存储设备及显示设备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34</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壁挂高清展台</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1、壁挂式安装，防盗防破坏。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2、无锐角无利边设计，有效防止师生碰伤、划伤。</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3、采用三折叠开合式托板，展开后托板尺寸≥A4面积，收起时小巧不占空间，高效利用挂墙面积。</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4、采用USB高速接口，单根USB线实现供电、高清数据传输需求。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5、采用800W像素自动对焦摄像头，可拍摄A4画幅。</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6、展台按键采用触摸按键，可实现一键启动展台画面、画面放大、画面缩小、画面旋转、拍照截图等功能，同时也支持在一体机或电脑上进行同样的操作。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7、整机自带均光罩LED补光灯，光线不足时可进行亮度补充，亮度均匀。</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8、外壳在摄像头部分带保护镜片密封，防止灰尘沾染摄像头，防护等级达到IP4X级别。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35</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一体机白板软件</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1、要求提供备授课一体化教学系统，采用云端备份管理，支持多终端使用，内嵌多种信息化教学应用，根据每名教师使用时长与教学资料制作频率提供可扩展升级至不小于200G的个人云空间。</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要求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3、课件精准分享：互动教学课件支持定向精准分享，分享者可将互动课件、课件组精准推送至指定接收方账号云空间，接收方可在云空间接收并打开分享课件；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4、课件接收：接收方通过web链接或二维码的课件分享入口可预览互动课件内容并可触控课件互动元素，并能将互动课件转存至个人云空间，登陆云空间即可接收并打开互动课件。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5、快捷抠图：教学系统内置图片处理功能，无需借助专业图片处理软件即可对课件内的图片进行快速抠图，图片主体处理后边缘无明显毛边，且处理后的图片可直接上传至教师云空间供后续复用。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支持智能填写功能。系统需提供不少于10种游戏模板，直接选择并输入相应内容即可轻松生成互动分类游戏，提升课堂趣味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8、化学方程式编辑器：提供化学方程式快速编辑工具，当输入一个化学元素时，软件界面将自动显示出和该元素相关的多个常用化学反应方程式，可直接选择使用。插入后的化学方程式可重新编辑。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微课视频：提供涵盖小学、初中、高中超过2000个微课程视频。微课内容可在线点播，下载至课件播放。微课视频支持视频关键帧打点标记，播放过程中可一键跳转至标记位置，同时支持一键对视频内容进行截图插入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10、多学科题库：提供涵盖小学、初中、高中的总知识点不少于9000个，试题数量不少于30万道试题，可批量选择试题以交互试题卡的形式插入课件。试题卡包含题干、答案和解析，并可一键展开收起答案和解析。</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11、数学画板：支持课件中插入在线数学画板，授课时一键打开使用。提供不少于500个数学画板资源，按照小学、初中、高中学段数学学科主要知识点分类，便于教师查找使用。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12、移动授课：支持移动授课，实现公网连接控制课件翻页、播放，支持手机拍照上传、投屏。手机端和电脑端登录同一账号后即可自动连接，拍照上传、控制课件支持公网。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授课评价：要求能对教师进行授课评价，教师在授课界面可选择评课表、学科、年级等一键生成评课二维码，参与听课老师只需扫描二维码即可通过手机进行评课，评课结果自动上传到数据管理平台，展示教研组听评课数据概况，数据包含教研组授课节数、听课人数、优秀课例，支持获取查看优秀课例，可查看教师评课维度得分详情。</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云教案：可在备课平台直接编写教案，教案为云端存储，支持文本、图片、视频、公式的插入。可将教案关联至教师课件，支持课件同时关联多份教案，关联后教师可在备课界面调用查看教案，便于教研工作开展。</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课件库：要求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提供备课场景中搜索课件库课件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空中课堂功能：内置于交互式备授课软件中，无需额外安装部署直播软件，可实现语音直播、课件同步、互动工具等远程教学功能。教师可一键开课生成课程海报，学生扫描课程海报微信二维码即可加入直播课堂，无需额外安装APP；在直播课堂中，教师可指定授权学生远程互动，学生可在直播的课件画面进行书写、移动、擦除、参与互动活动等，学生操作过程实时同步至班级其他学生，可支持不少于5位学生同时参与远程互动；直播课程结束后，后台自动统计报名学生名单和学生学习清单；课程结束后自动生成直播回放，报名课程的学生可反复学习。</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18、集体备课：支持在系统中创建集体备课活动，老师可以针对课件、教案进行批注和研讨。主备人可多次修改稿件后上传，具备稿件版本对比功能。支持数据统计和访问记录查看。</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知识胶囊：胶囊式微课功能内置于交互式课件工具中，支持快速录制胶囊式微课，微课可录制保存音频和课件的互动操作；录制过程中可对课件中的元素进行拖动、克隆、删除等操作，支持在录制过程中进行书写和擦除；支持按照课件页面片段剪辑和重录微课，支持一键上传至云端保存；微课录制结束后自动生成分享海报，学生扫码在即可在微信观看，无需下载额外app使用；学生观看胶囊式微课时可进行多种互动，可在控制课件模式下移动、删除克隆课件内的元素，参与课堂活动互动练习；系统后台自动统计胶囊式微课的观看次数，便于教师做教研管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发布作业：教师可通过微信小程序或白板软件自带功能发布作业，微信小程序或白板软件提供多学科的题目供老师快速选择，老师选择相应题目后可通过分享二维码的形式发布至家长端；学生通过移动端只需扫码即可快速答题，答题完成后可自动批改；学生作答完成后，教师可实时在后台查看完成人数、题目正确率、题目耗时，也可将正确率分布、优秀作业同步至教师后台，方便教师实时掌握不同学生的学习情况，方便进一步分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36</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双人电脑桌（带双凳)</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1.机房电脑桌尺寸：(长) 1300 ×(宽)600× (高)750MM，整体钢木结构，可组合并排放。可坐2个学生。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桌面采用18mm厚度灰白色E1级环保板板，防静电。下支架采用40*40mm镀锌方管，颜色为电脑灰，焊接拼接而成</w:t>
            </w:r>
          </w:p>
          <w:p>
            <w:pPr>
              <w:pStyle w:val="374"/>
              <w:numPr>
                <w:ilvl w:val="0"/>
                <w:numId w:val="61"/>
              </w:numPr>
              <w:ind w:left="0" w:firstLine="0"/>
              <w:jc w:val="both"/>
              <w:rPr>
                <w:rFonts w:hint="eastAsia" w:ascii="仿宋" w:hAnsi="仿宋" w:eastAsia="仿宋" w:cs="仿宋"/>
                <w:sz w:val="24"/>
                <w:szCs w:val="24"/>
              </w:rPr>
            </w:pPr>
            <w:r>
              <w:rPr>
                <w:rFonts w:hint="eastAsia" w:ascii="仿宋" w:hAnsi="仿宋" w:eastAsia="仿宋" w:cs="仿宋"/>
                <w:sz w:val="24"/>
                <w:szCs w:val="24"/>
              </w:rPr>
              <w:t>桌体三边为镀锌钢板折弯和电焊加工而成，为了主机有更好的散热正面冲压星星孔。表面酸洗磷化处理防生锈，经典喷塑灰白粉末。</w:t>
            </w:r>
          </w:p>
          <w:p>
            <w:pPr>
              <w:pStyle w:val="427"/>
              <w:ind w:firstLine="0" w:firstLineChars="0"/>
              <w:jc w:val="both"/>
              <w:rPr>
                <w:rFonts w:hint="eastAsia" w:ascii="仿宋" w:hAnsi="仿宋" w:eastAsia="仿宋" w:cs="仿宋"/>
                <w:sz w:val="24"/>
                <w:szCs w:val="24"/>
              </w:rPr>
            </w:pPr>
            <w:r>
              <w:rPr>
                <w:rFonts w:hint="eastAsia" w:ascii="仿宋" w:hAnsi="仿宋" w:eastAsia="仿宋" w:cs="仿宋"/>
                <w:sz w:val="24"/>
                <w:szCs w:val="24"/>
              </w:rPr>
              <w:t>3.凳子面板：座板340*240*15mmE1级灰白色面板椅架：全部采用25*25mm方管焊接而成，表面酸洗磷化处理防生锈。颜色灰白色。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37</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交换机3</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1.24口千兆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2.下行接口类型：以太网交换机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3.上行端口速率：千兆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4.网管类型：网管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5.类型：19英寸（标准机架）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6.下行端口速率：千兆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7.端口数量：24口</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8.端口供电功能：非POE供电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38</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移动支架</w:t>
            </w:r>
          </w:p>
        </w:tc>
        <w:tc>
          <w:tcPr>
            <w:tcW w:w="6661" w:type="dxa"/>
            <w:shd w:val="clear" w:color="auto" w:fill="auto"/>
            <w:vAlign w:val="center"/>
          </w:tcPr>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1.移动支架通过防倾斜实验，正负10度倾斜角度下不能翻倒；</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2.承挂≥100kg，壁挂高度可调；整体高度≥1597mm；</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3.托盘承重25KG,模具设置U型置物槽，方便触摸笔、遥控器等物品放置；</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4.支撑立杆采用壁厚≥1.8mm方通冷轧钢材质，表面黑色喷涂；</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5.脚轮为万向轮，聚氨酯（PU）材质，均带脚刹，直径不小于∮75mm；</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6.脚轮中心距横向≥1115mm，纵向≥627mm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39</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sz w:val="24"/>
                <w:szCs w:val="24"/>
              </w:rPr>
              <w:t>讲台加椅子</w:t>
            </w:r>
          </w:p>
        </w:tc>
        <w:tc>
          <w:tcPr>
            <w:tcW w:w="6661" w:type="dxa"/>
            <w:shd w:val="clear" w:color="auto" w:fill="auto"/>
            <w:vAlign w:val="center"/>
          </w:tcPr>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教师讲台（含配套椅子）1.常规桌面尺寸：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L1400*W750*H750。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2.桌面采用 16mm 的实木板，颜色为原木清漆色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3.桌体（桌面以下）采用钢板冲焊接（厚度不低于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1mm），前面板和左右侧板采用焊接做成，机箱柜与用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户采购电脑相匹配，可定制。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4. 桌体（桌面以下）表面经过酸洗、磷化防腐防锈处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理后静电喷塑，经久耐用。左右侧板预留布线位置，方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便走线。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转角柜采用 18mm 的实木板，上下两层，办公桌大小可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根据教室大小进行定制。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40</w:t>
            </w:r>
          </w:p>
        </w:tc>
        <w:tc>
          <w:tcPr>
            <w:tcW w:w="1799" w:type="dxa"/>
            <w:shd w:val="clear" w:color="auto" w:fill="auto"/>
            <w:vAlign w:val="center"/>
          </w:tcPr>
          <w:p>
            <w:pPr>
              <w:widowControl/>
              <w:jc w:val="both"/>
              <w:textAlignment w:val="center"/>
              <w:rPr>
                <w:rFonts w:hint="eastAsia" w:ascii="仿宋" w:hAnsi="仿宋" w:eastAsia="仿宋" w:cs="仿宋"/>
                <w:sz w:val="24"/>
                <w:szCs w:val="24"/>
              </w:rPr>
            </w:pPr>
            <w:r>
              <w:rPr>
                <w:rFonts w:hint="eastAsia" w:ascii="仿宋" w:hAnsi="仿宋" w:eastAsia="仿宋" w:cs="仿宋"/>
                <w:sz w:val="24"/>
                <w:szCs w:val="24"/>
              </w:rPr>
              <w:t>磁性黑板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材料：磁性绿板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尺寸：4000mm*1200mm*25mm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铝合金框边：1.2mm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制作工艺：双面金属板中间夹层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制定场室安装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41</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综合布线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18个场室及中心机房整体综合布线，包括插座，信息座，六类网线，线条，电源线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42</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静电地板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1.防静电瓷砖活动地板.型号：HDG.600.40.CQ.D 1.1.1、2.地 板  规 格：600X600X40mm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3.极 载  载 荷：≥8855N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4.均 布  载 荷：≥12505N/㎡  1000公斤/平米</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5.钢板厚度：下面0.4毫米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6.滚 动  载 荷：滚动10000次，饶度≦2mm，永久变形≦0.25mm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7.冲 击  载 荷：实验区不能有任何塌陷，地板永久变形≦0.25mm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8.表面  平整度： ≦0.6mm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9.板厚极限偏差：±0.3mm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10.相邻边垂直度：≦0.3mm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11.耐磨性： 0.1g/1000转</w:t>
            </w:r>
          </w:p>
        </w:tc>
      </w:tr>
    </w:tbl>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5" w:name="_Toc184310291"/>
      <w:bookmarkEnd w:id="25"/>
      <w:bookmarkStart w:id="26" w:name="_Toc184310343"/>
      <w:bookmarkEnd w:id="26"/>
      <w:bookmarkStart w:id="27" w:name="_Toc184308060"/>
      <w:bookmarkEnd w:id="27"/>
      <w:bookmarkStart w:id="28" w:name="_Toc184312137"/>
      <w:bookmarkEnd w:id="28"/>
      <w:bookmarkStart w:id="29" w:name="_Toc184308098"/>
      <w:bookmarkEnd w:id="29"/>
      <w:bookmarkStart w:id="30" w:name="_Toc184308105"/>
      <w:bookmarkEnd w:id="30"/>
      <w:bookmarkStart w:id="31" w:name="_Toc184313239"/>
      <w:bookmarkEnd w:id="31"/>
      <w:bookmarkStart w:id="32" w:name="_Toc184313285"/>
      <w:bookmarkEnd w:id="32"/>
      <w:bookmarkStart w:id="33" w:name="_Toc184312077"/>
      <w:bookmarkEnd w:id="33"/>
      <w:bookmarkStart w:id="34" w:name="_Toc184314454"/>
      <w:bookmarkEnd w:id="34"/>
      <w:bookmarkStart w:id="35" w:name="_Toc184314444"/>
      <w:bookmarkEnd w:id="35"/>
      <w:bookmarkStart w:id="36" w:name="_Toc184312093"/>
      <w:bookmarkEnd w:id="36"/>
      <w:bookmarkStart w:id="37" w:name="_Toc184308108"/>
      <w:bookmarkEnd w:id="37"/>
      <w:bookmarkStart w:id="38" w:name="_Toc184313242"/>
      <w:bookmarkEnd w:id="38"/>
      <w:bookmarkStart w:id="39" w:name="_Toc184313262"/>
      <w:bookmarkEnd w:id="39"/>
      <w:bookmarkStart w:id="40" w:name="_Toc184310328"/>
      <w:bookmarkEnd w:id="40"/>
      <w:bookmarkStart w:id="41" w:name="_Toc184314425"/>
      <w:bookmarkEnd w:id="41"/>
      <w:bookmarkStart w:id="42" w:name="_Toc184313249"/>
      <w:bookmarkEnd w:id="42"/>
      <w:bookmarkStart w:id="43" w:name="_Toc184312129"/>
      <w:bookmarkEnd w:id="43"/>
      <w:bookmarkStart w:id="44" w:name="_Toc184313301"/>
      <w:bookmarkEnd w:id="44"/>
      <w:bookmarkStart w:id="45" w:name="_Toc184310295"/>
      <w:bookmarkEnd w:id="45"/>
      <w:bookmarkStart w:id="46" w:name="_Toc184314447"/>
      <w:bookmarkEnd w:id="46"/>
      <w:bookmarkStart w:id="47" w:name="_Toc184308107"/>
      <w:bookmarkEnd w:id="47"/>
      <w:bookmarkStart w:id="48" w:name="_Toc184314420"/>
      <w:bookmarkEnd w:id="48"/>
      <w:bookmarkStart w:id="49" w:name="_Toc184308088"/>
      <w:bookmarkEnd w:id="49"/>
      <w:bookmarkStart w:id="50" w:name="_Toc184314460"/>
      <w:bookmarkEnd w:id="50"/>
      <w:bookmarkStart w:id="51" w:name="_Toc184312115"/>
      <w:bookmarkEnd w:id="51"/>
      <w:bookmarkStart w:id="52" w:name="_Toc184314415"/>
      <w:bookmarkEnd w:id="52"/>
      <w:bookmarkStart w:id="53" w:name="_Toc184313261"/>
      <w:bookmarkEnd w:id="53"/>
      <w:bookmarkStart w:id="54" w:name="_Toc184313252"/>
      <w:bookmarkEnd w:id="54"/>
      <w:bookmarkStart w:id="55" w:name="_Toc184314434"/>
      <w:bookmarkEnd w:id="55"/>
      <w:bookmarkStart w:id="56" w:name="_Toc184313271"/>
      <w:bookmarkEnd w:id="56"/>
      <w:bookmarkStart w:id="57" w:name="_Toc184314431"/>
      <w:bookmarkEnd w:id="57"/>
      <w:bookmarkStart w:id="58" w:name="_Toc184313240"/>
      <w:bookmarkEnd w:id="58"/>
      <w:bookmarkStart w:id="59" w:name="_Toc184312083"/>
      <w:bookmarkEnd w:id="59"/>
      <w:bookmarkStart w:id="60" w:name="_Toc184313279"/>
      <w:bookmarkEnd w:id="60"/>
      <w:bookmarkStart w:id="61" w:name="_Toc184312097"/>
      <w:bookmarkEnd w:id="61"/>
      <w:bookmarkStart w:id="62" w:name="_Toc184308099"/>
      <w:bookmarkEnd w:id="62"/>
      <w:bookmarkStart w:id="63" w:name="_Toc184310281"/>
      <w:bookmarkEnd w:id="63"/>
      <w:bookmarkStart w:id="64" w:name="_Toc184314441"/>
      <w:bookmarkEnd w:id="64"/>
      <w:bookmarkStart w:id="65" w:name="_Toc184313259"/>
      <w:bookmarkEnd w:id="65"/>
      <w:bookmarkStart w:id="66" w:name="_Toc184308038"/>
      <w:bookmarkEnd w:id="66"/>
      <w:bookmarkStart w:id="67" w:name="_Toc184310339"/>
      <w:bookmarkEnd w:id="67"/>
      <w:bookmarkStart w:id="68" w:name="_Toc184314432"/>
      <w:bookmarkEnd w:id="68"/>
      <w:bookmarkStart w:id="69" w:name="_Toc184313265"/>
      <w:bookmarkEnd w:id="69"/>
      <w:bookmarkStart w:id="70" w:name="_Toc184308091"/>
      <w:bookmarkEnd w:id="70"/>
      <w:bookmarkStart w:id="71" w:name="_Toc184312134"/>
      <w:bookmarkEnd w:id="71"/>
      <w:bookmarkStart w:id="72" w:name="_Toc184308044"/>
      <w:bookmarkEnd w:id="72"/>
      <w:bookmarkStart w:id="73" w:name="_Toc184313268"/>
      <w:bookmarkEnd w:id="73"/>
      <w:bookmarkStart w:id="74" w:name="_Toc184313258"/>
      <w:bookmarkEnd w:id="74"/>
      <w:bookmarkStart w:id="75" w:name="_Toc184310312"/>
      <w:bookmarkEnd w:id="75"/>
      <w:bookmarkStart w:id="76" w:name="_Toc184313254"/>
      <w:bookmarkEnd w:id="76"/>
      <w:bookmarkStart w:id="77" w:name="_Toc184313269"/>
      <w:bookmarkEnd w:id="77"/>
      <w:bookmarkStart w:id="78" w:name="_Toc184310342"/>
      <w:bookmarkEnd w:id="78"/>
      <w:bookmarkStart w:id="79" w:name="_Toc184313246"/>
      <w:bookmarkEnd w:id="79"/>
      <w:bookmarkStart w:id="80" w:name="_Toc184308100"/>
      <w:bookmarkEnd w:id="80"/>
      <w:bookmarkStart w:id="81" w:name="_Toc184314482"/>
      <w:bookmarkEnd w:id="81"/>
      <w:bookmarkStart w:id="82" w:name="_Toc184312126"/>
      <w:bookmarkEnd w:id="82"/>
      <w:bookmarkStart w:id="83" w:name="_Toc184312096"/>
      <w:bookmarkEnd w:id="83"/>
      <w:bookmarkStart w:id="84" w:name="_Toc184314459"/>
      <w:bookmarkEnd w:id="84"/>
      <w:bookmarkStart w:id="85" w:name="_Toc184308052"/>
      <w:bookmarkEnd w:id="85"/>
      <w:bookmarkStart w:id="86" w:name="_Toc184312086"/>
      <w:bookmarkEnd w:id="86"/>
      <w:bookmarkStart w:id="87" w:name="_Toc184308082"/>
      <w:bookmarkEnd w:id="87"/>
      <w:bookmarkStart w:id="88" w:name="_Toc184314418"/>
      <w:bookmarkEnd w:id="88"/>
      <w:bookmarkStart w:id="89" w:name="_Toc184312112"/>
      <w:bookmarkEnd w:id="89"/>
      <w:bookmarkStart w:id="90" w:name="_Toc184308090"/>
      <w:bookmarkEnd w:id="90"/>
      <w:bookmarkStart w:id="91" w:name="_Toc184312107"/>
      <w:bookmarkEnd w:id="91"/>
      <w:bookmarkStart w:id="92" w:name="_Toc184310307"/>
      <w:bookmarkEnd w:id="92"/>
      <w:bookmarkStart w:id="93" w:name="_Toc184308057"/>
      <w:bookmarkEnd w:id="93"/>
      <w:bookmarkStart w:id="94" w:name="_Toc184310330"/>
      <w:bookmarkEnd w:id="94"/>
      <w:bookmarkStart w:id="95" w:name="_Toc184310305"/>
      <w:bookmarkEnd w:id="95"/>
      <w:bookmarkStart w:id="96" w:name="_Toc184310322"/>
      <w:bookmarkEnd w:id="96"/>
      <w:bookmarkStart w:id="97" w:name="_Toc184308086"/>
      <w:bookmarkEnd w:id="97"/>
      <w:bookmarkStart w:id="98" w:name="_Toc184312123"/>
      <w:bookmarkEnd w:id="98"/>
      <w:bookmarkStart w:id="99" w:name="_Toc184314478"/>
      <w:bookmarkEnd w:id="99"/>
      <w:bookmarkStart w:id="100" w:name="_Toc184308056"/>
      <w:bookmarkEnd w:id="100"/>
      <w:bookmarkStart w:id="101" w:name="_Toc184310293"/>
      <w:bookmarkEnd w:id="101"/>
      <w:bookmarkStart w:id="102" w:name="_Toc184310323"/>
      <w:bookmarkEnd w:id="102"/>
      <w:bookmarkStart w:id="103" w:name="_Toc184314474"/>
      <w:bookmarkEnd w:id="103"/>
      <w:bookmarkStart w:id="104" w:name="_Toc184314411"/>
      <w:bookmarkEnd w:id="104"/>
      <w:bookmarkStart w:id="105" w:name="_Toc184308055"/>
      <w:bookmarkEnd w:id="105"/>
      <w:bookmarkStart w:id="106" w:name="_Toc184314464"/>
      <w:bookmarkEnd w:id="106"/>
      <w:bookmarkStart w:id="107" w:name="_Toc184310333"/>
      <w:bookmarkEnd w:id="107"/>
      <w:bookmarkStart w:id="108" w:name="_Toc184308093"/>
      <w:bookmarkEnd w:id="108"/>
      <w:bookmarkStart w:id="109" w:name="_Toc184314417"/>
      <w:bookmarkEnd w:id="109"/>
      <w:bookmarkStart w:id="110" w:name="_Toc184310316"/>
      <w:bookmarkEnd w:id="110"/>
      <w:bookmarkStart w:id="111" w:name="_Toc184313309"/>
      <w:bookmarkEnd w:id="111"/>
      <w:bookmarkStart w:id="112" w:name="_Toc184310327"/>
      <w:bookmarkEnd w:id="112"/>
      <w:bookmarkStart w:id="113" w:name="_Toc184312117"/>
      <w:bookmarkEnd w:id="113"/>
      <w:bookmarkStart w:id="114" w:name="_Toc184312080"/>
      <w:bookmarkEnd w:id="114"/>
      <w:bookmarkStart w:id="115" w:name="_Toc184314448"/>
      <w:bookmarkEnd w:id="115"/>
      <w:bookmarkStart w:id="116" w:name="_Toc184314430"/>
      <w:bookmarkEnd w:id="116"/>
      <w:bookmarkStart w:id="117" w:name="_Toc184308094"/>
      <w:bookmarkEnd w:id="117"/>
      <w:bookmarkStart w:id="118" w:name="_Toc184308070"/>
      <w:bookmarkEnd w:id="118"/>
      <w:bookmarkStart w:id="119" w:name="_Toc184312125"/>
      <w:bookmarkEnd w:id="119"/>
      <w:bookmarkStart w:id="120" w:name="_Toc184312102"/>
      <w:bookmarkEnd w:id="120"/>
      <w:bookmarkStart w:id="121" w:name="_Toc184312079"/>
      <w:bookmarkEnd w:id="121"/>
      <w:bookmarkStart w:id="122" w:name="_Toc184312103"/>
      <w:bookmarkEnd w:id="122"/>
      <w:bookmarkStart w:id="123" w:name="_Toc184313280"/>
      <w:bookmarkEnd w:id="123"/>
      <w:bookmarkStart w:id="124" w:name="_Toc184313308"/>
      <w:bookmarkEnd w:id="124"/>
      <w:bookmarkStart w:id="125" w:name="_Toc184308065"/>
      <w:bookmarkEnd w:id="125"/>
      <w:bookmarkStart w:id="126" w:name="_Toc184313303"/>
      <w:bookmarkEnd w:id="126"/>
      <w:bookmarkStart w:id="127" w:name="_Toc184314471"/>
      <w:bookmarkEnd w:id="127"/>
      <w:bookmarkStart w:id="128" w:name="_Toc184313294"/>
      <w:bookmarkEnd w:id="128"/>
      <w:bookmarkStart w:id="129" w:name="_Toc184310311"/>
      <w:bookmarkEnd w:id="129"/>
      <w:bookmarkStart w:id="130" w:name="_Toc184310276"/>
      <w:bookmarkEnd w:id="130"/>
      <w:bookmarkStart w:id="131" w:name="_Toc184312128"/>
      <w:bookmarkEnd w:id="131"/>
      <w:bookmarkStart w:id="132" w:name="_Toc184308101"/>
      <w:bookmarkEnd w:id="132"/>
      <w:bookmarkStart w:id="133" w:name="_Toc184313267"/>
      <w:bookmarkEnd w:id="133"/>
      <w:bookmarkStart w:id="134" w:name="_Toc184308058"/>
      <w:bookmarkEnd w:id="134"/>
      <w:bookmarkStart w:id="135" w:name="_Toc184310317"/>
      <w:bookmarkEnd w:id="135"/>
      <w:bookmarkStart w:id="136" w:name="_Toc184313277"/>
      <w:bookmarkEnd w:id="136"/>
      <w:bookmarkStart w:id="137" w:name="_Toc184312095"/>
      <w:bookmarkEnd w:id="137"/>
      <w:bookmarkStart w:id="138" w:name="_Toc184314457"/>
      <w:bookmarkEnd w:id="138"/>
      <w:bookmarkStart w:id="139" w:name="_Toc184310309"/>
      <w:bookmarkEnd w:id="139"/>
      <w:bookmarkStart w:id="140" w:name="_Toc184308062"/>
      <w:bookmarkEnd w:id="140"/>
      <w:bookmarkStart w:id="141" w:name="_Toc184310298"/>
      <w:bookmarkEnd w:id="141"/>
      <w:bookmarkStart w:id="142" w:name="_Toc184310287"/>
      <w:bookmarkEnd w:id="142"/>
      <w:bookmarkStart w:id="143" w:name="_Toc184314473"/>
      <w:bookmarkEnd w:id="143"/>
      <w:bookmarkStart w:id="144" w:name="_Toc184313260"/>
      <w:bookmarkEnd w:id="144"/>
      <w:bookmarkStart w:id="145" w:name="_Toc184312084"/>
      <w:bookmarkEnd w:id="145"/>
      <w:bookmarkStart w:id="146" w:name="_Toc184313295"/>
      <w:bookmarkEnd w:id="146"/>
      <w:bookmarkStart w:id="147" w:name="_Toc184314453"/>
      <w:bookmarkEnd w:id="147"/>
      <w:bookmarkStart w:id="148" w:name="_Toc184312100"/>
      <w:bookmarkEnd w:id="148"/>
      <w:bookmarkStart w:id="149" w:name="_Toc184312110"/>
      <w:bookmarkEnd w:id="149"/>
      <w:bookmarkStart w:id="150" w:name="_Toc184308046"/>
      <w:bookmarkEnd w:id="150"/>
      <w:bookmarkStart w:id="151" w:name="_Toc184313244"/>
      <w:bookmarkEnd w:id="151"/>
      <w:bookmarkStart w:id="152" w:name="_Toc184314436"/>
      <w:bookmarkEnd w:id="152"/>
      <w:bookmarkStart w:id="153" w:name="_Toc184310285"/>
      <w:bookmarkEnd w:id="153"/>
      <w:bookmarkStart w:id="154" w:name="_Toc184313278"/>
      <w:bookmarkEnd w:id="154"/>
      <w:bookmarkStart w:id="155" w:name="_Toc184308063"/>
      <w:bookmarkEnd w:id="155"/>
      <w:bookmarkStart w:id="156" w:name="_Toc184308036"/>
      <w:bookmarkEnd w:id="156"/>
      <w:bookmarkStart w:id="157" w:name="_Toc184312082"/>
      <w:bookmarkEnd w:id="157"/>
      <w:bookmarkStart w:id="158" w:name="_Toc184308039"/>
      <w:bookmarkEnd w:id="158"/>
      <w:bookmarkStart w:id="159" w:name="_Toc184312074"/>
      <w:bookmarkEnd w:id="159"/>
      <w:bookmarkStart w:id="160" w:name="_Toc184312067"/>
      <w:bookmarkEnd w:id="160"/>
      <w:bookmarkStart w:id="161" w:name="_Toc184310335"/>
      <w:bookmarkEnd w:id="161"/>
      <w:bookmarkStart w:id="162" w:name="_Toc184312106"/>
      <w:bookmarkEnd w:id="162"/>
      <w:bookmarkStart w:id="163" w:name="_Toc184310292"/>
      <w:bookmarkEnd w:id="163"/>
      <w:bookmarkStart w:id="164" w:name="_Toc184313302"/>
      <w:bookmarkEnd w:id="164"/>
      <w:bookmarkStart w:id="165" w:name="_Toc184314468"/>
      <w:bookmarkEnd w:id="165"/>
      <w:bookmarkStart w:id="166" w:name="_Toc184310344"/>
      <w:bookmarkEnd w:id="166"/>
      <w:bookmarkStart w:id="167" w:name="_Toc184312133"/>
      <w:bookmarkEnd w:id="167"/>
      <w:bookmarkStart w:id="168" w:name="_Toc184313256"/>
      <w:bookmarkEnd w:id="168"/>
      <w:bookmarkStart w:id="169" w:name="_Toc184313281"/>
      <w:bookmarkEnd w:id="169"/>
      <w:bookmarkStart w:id="170" w:name="_Toc184312139"/>
      <w:bookmarkEnd w:id="170"/>
      <w:bookmarkStart w:id="171" w:name="_Toc184308064"/>
      <w:bookmarkEnd w:id="171"/>
      <w:bookmarkStart w:id="172" w:name="_Toc184310314"/>
      <w:bookmarkEnd w:id="172"/>
      <w:bookmarkStart w:id="173" w:name="_Toc184313245"/>
      <w:bookmarkEnd w:id="173"/>
      <w:bookmarkStart w:id="174" w:name="_Toc184310320"/>
      <w:bookmarkEnd w:id="174"/>
      <w:bookmarkStart w:id="175" w:name="_Toc184314463"/>
      <w:bookmarkEnd w:id="175"/>
      <w:bookmarkStart w:id="176" w:name="_Toc184313275"/>
      <w:bookmarkEnd w:id="176"/>
      <w:bookmarkStart w:id="177" w:name="_Toc184314427"/>
      <w:bookmarkEnd w:id="177"/>
      <w:bookmarkStart w:id="178" w:name="_Toc184314465"/>
      <w:bookmarkEnd w:id="178"/>
      <w:bookmarkStart w:id="179" w:name="_Toc184310338"/>
      <w:bookmarkEnd w:id="179"/>
      <w:bookmarkStart w:id="180" w:name="_Toc184313247"/>
      <w:bookmarkEnd w:id="180"/>
      <w:bookmarkStart w:id="181" w:name="_Toc184314424"/>
      <w:bookmarkEnd w:id="181"/>
      <w:bookmarkStart w:id="182" w:name="_Toc184308083"/>
      <w:bookmarkEnd w:id="182"/>
      <w:bookmarkStart w:id="183" w:name="_Toc184314410"/>
      <w:bookmarkEnd w:id="183"/>
      <w:bookmarkStart w:id="184" w:name="_Toc184314450"/>
      <w:bookmarkEnd w:id="184"/>
      <w:bookmarkStart w:id="185" w:name="_Toc184310302"/>
      <w:bookmarkEnd w:id="185"/>
      <w:bookmarkStart w:id="186" w:name="_Toc184312081"/>
      <w:bookmarkEnd w:id="186"/>
      <w:bookmarkStart w:id="187" w:name="_Toc184310284"/>
      <w:bookmarkEnd w:id="187"/>
      <w:bookmarkStart w:id="188" w:name="_Toc184312136"/>
      <w:bookmarkEnd w:id="188"/>
      <w:bookmarkStart w:id="189" w:name="_Toc184310304"/>
      <w:bookmarkEnd w:id="189"/>
      <w:bookmarkStart w:id="190" w:name="_Toc184308053"/>
      <w:bookmarkEnd w:id="190"/>
      <w:bookmarkStart w:id="191" w:name="_Toc184312091"/>
      <w:bookmarkEnd w:id="191"/>
      <w:bookmarkStart w:id="192" w:name="_Toc184310334"/>
      <w:bookmarkEnd w:id="192"/>
      <w:bookmarkStart w:id="193" w:name="_Toc184313288"/>
      <w:bookmarkEnd w:id="193"/>
      <w:bookmarkStart w:id="194" w:name="_Toc184308050"/>
      <w:bookmarkEnd w:id="194"/>
      <w:bookmarkStart w:id="195" w:name="_Toc184308072"/>
      <w:bookmarkEnd w:id="195"/>
      <w:bookmarkStart w:id="196" w:name="_Toc184313274"/>
      <w:bookmarkEnd w:id="196"/>
      <w:bookmarkStart w:id="197" w:name="_Toc184310273"/>
      <w:bookmarkEnd w:id="197"/>
      <w:bookmarkStart w:id="198" w:name="_Toc184308092"/>
      <w:bookmarkEnd w:id="198"/>
      <w:bookmarkStart w:id="199" w:name="_Toc184308085"/>
      <w:bookmarkEnd w:id="199"/>
      <w:bookmarkStart w:id="200" w:name="_Toc184314455"/>
      <w:bookmarkEnd w:id="200"/>
      <w:bookmarkStart w:id="201" w:name="_Toc184310325"/>
      <w:bookmarkEnd w:id="201"/>
      <w:bookmarkStart w:id="202" w:name="_Toc184310286"/>
      <w:bookmarkEnd w:id="202"/>
      <w:bookmarkStart w:id="203" w:name="_Toc184314475"/>
      <w:bookmarkEnd w:id="203"/>
      <w:bookmarkStart w:id="204" w:name="_Toc184312104"/>
      <w:bookmarkEnd w:id="204"/>
      <w:bookmarkStart w:id="205" w:name="_Toc184314429"/>
      <w:bookmarkEnd w:id="205"/>
      <w:bookmarkStart w:id="206" w:name="_Toc184313287"/>
      <w:bookmarkEnd w:id="206"/>
      <w:bookmarkStart w:id="207" w:name="_Toc184308087"/>
      <w:bookmarkEnd w:id="207"/>
      <w:bookmarkStart w:id="208" w:name="_Toc184312132"/>
      <w:bookmarkEnd w:id="208"/>
      <w:bookmarkStart w:id="209" w:name="_Toc184313276"/>
      <w:bookmarkEnd w:id="209"/>
      <w:bookmarkStart w:id="210" w:name="_Toc184313238"/>
      <w:bookmarkEnd w:id="210"/>
      <w:bookmarkStart w:id="211" w:name="_Toc184310296"/>
      <w:bookmarkEnd w:id="211"/>
      <w:bookmarkStart w:id="212" w:name="_Toc184310303"/>
      <w:bookmarkEnd w:id="212"/>
      <w:bookmarkStart w:id="213" w:name="_Toc184308068"/>
      <w:bookmarkEnd w:id="213"/>
      <w:bookmarkStart w:id="214" w:name="_Toc184312105"/>
      <w:bookmarkEnd w:id="214"/>
      <w:bookmarkStart w:id="215" w:name="_Toc184312075"/>
      <w:bookmarkEnd w:id="215"/>
      <w:bookmarkStart w:id="216" w:name="_Toc184313273"/>
      <w:bookmarkEnd w:id="216"/>
      <w:bookmarkStart w:id="217" w:name="_Toc184314416"/>
      <w:bookmarkEnd w:id="217"/>
      <w:bookmarkStart w:id="218" w:name="_Toc184313296"/>
      <w:bookmarkEnd w:id="218"/>
      <w:bookmarkStart w:id="219" w:name="_Toc184310294"/>
      <w:bookmarkEnd w:id="219"/>
      <w:bookmarkStart w:id="220" w:name="_Toc184312122"/>
      <w:bookmarkEnd w:id="220"/>
      <w:bookmarkStart w:id="221" w:name="_Toc184308074"/>
      <w:bookmarkEnd w:id="221"/>
      <w:bookmarkStart w:id="222" w:name="_Toc184312089"/>
      <w:bookmarkEnd w:id="222"/>
      <w:bookmarkStart w:id="223" w:name="_Toc184312098"/>
      <w:bookmarkEnd w:id="223"/>
      <w:bookmarkStart w:id="224" w:name="_Toc184313282"/>
      <w:bookmarkEnd w:id="224"/>
      <w:bookmarkStart w:id="225" w:name="_Toc184310277"/>
      <w:bookmarkEnd w:id="225"/>
      <w:bookmarkStart w:id="226" w:name="_Toc184310272"/>
      <w:bookmarkEnd w:id="226"/>
      <w:bookmarkStart w:id="227" w:name="_Toc184310331"/>
      <w:bookmarkEnd w:id="227"/>
      <w:bookmarkStart w:id="228" w:name="_Toc184314470"/>
      <w:bookmarkEnd w:id="228"/>
      <w:bookmarkStart w:id="229" w:name="_Toc184308095"/>
      <w:bookmarkEnd w:id="229"/>
      <w:bookmarkStart w:id="230" w:name="_Toc184310340"/>
      <w:bookmarkEnd w:id="230"/>
      <w:bookmarkStart w:id="231" w:name="_Toc184314456"/>
      <w:bookmarkEnd w:id="231"/>
      <w:bookmarkStart w:id="232" w:name="_Toc184313283"/>
      <w:bookmarkEnd w:id="232"/>
      <w:bookmarkStart w:id="233" w:name="_Toc184312072"/>
      <w:bookmarkEnd w:id="233"/>
      <w:bookmarkStart w:id="234" w:name="_Toc184312130"/>
      <w:bookmarkEnd w:id="234"/>
      <w:bookmarkStart w:id="235" w:name="_Toc184314414"/>
      <w:bookmarkEnd w:id="235"/>
      <w:bookmarkStart w:id="236" w:name="_Toc184314479"/>
      <w:bookmarkEnd w:id="236"/>
      <w:bookmarkStart w:id="237" w:name="_Toc184312070"/>
      <w:bookmarkEnd w:id="237"/>
      <w:bookmarkStart w:id="238" w:name="_Toc184312073"/>
      <w:bookmarkEnd w:id="238"/>
      <w:bookmarkStart w:id="239" w:name="_Toc184313266"/>
      <w:bookmarkEnd w:id="239"/>
      <w:bookmarkStart w:id="240" w:name="_Toc184314419"/>
      <w:bookmarkEnd w:id="240"/>
      <w:bookmarkStart w:id="241" w:name="_Toc184312085"/>
      <w:bookmarkEnd w:id="241"/>
      <w:bookmarkStart w:id="242" w:name="_Toc184314451"/>
      <w:bookmarkEnd w:id="242"/>
      <w:bookmarkStart w:id="243" w:name="_Toc184310313"/>
      <w:bookmarkEnd w:id="243"/>
      <w:bookmarkStart w:id="244" w:name="_Toc184313250"/>
      <w:bookmarkEnd w:id="244"/>
      <w:bookmarkStart w:id="245" w:name="_Toc184308037"/>
      <w:bookmarkEnd w:id="245"/>
      <w:bookmarkStart w:id="246" w:name="_Toc184310290"/>
      <w:bookmarkEnd w:id="246"/>
      <w:bookmarkStart w:id="247" w:name="_Toc184308076"/>
      <w:bookmarkEnd w:id="247"/>
      <w:bookmarkStart w:id="248" w:name="_Toc184314437"/>
      <w:bookmarkEnd w:id="248"/>
      <w:bookmarkStart w:id="249" w:name="_Toc184308051"/>
      <w:bookmarkEnd w:id="249"/>
      <w:bookmarkStart w:id="250" w:name="_Toc184312113"/>
      <w:bookmarkEnd w:id="250"/>
      <w:bookmarkStart w:id="251" w:name="_Toc184310289"/>
      <w:bookmarkEnd w:id="251"/>
      <w:bookmarkStart w:id="252" w:name="_Toc184314472"/>
      <w:bookmarkEnd w:id="252"/>
      <w:bookmarkStart w:id="253" w:name="_Toc184308075"/>
      <w:bookmarkEnd w:id="253"/>
      <w:bookmarkStart w:id="254" w:name="_Toc184314435"/>
      <w:bookmarkEnd w:id="254"/>
      <w:bookmarkStart w:id="255" w:name="_Toc184310279"/>
      <w:bookmarkEnd w:id="255"/>
      <w:bookmarkStart w:id="256" w:name="_Toc184313251"/>
      <w:bookmarkEnd w:id="256"/>
      <w:bookmarkStart w:id="257" w:name="_Toc184308073"/>
      <w:bookmarkEnd w:id="257"/>
      <w:bookmarkStart w:id="258" w:name="_Toc184312090"/>
      <w:bookmarkEnd w:id="258"/>
      <w:bookmarkStart w:id="259" w:name="_Toc184314439"/>
      <w:bookmarkEnd w:id="259"/>
      <w:bookmarkStart w:id="260" w:name="_Toc184313284"/>
      <w:bookmarkEnd w:id="260"/>
      <w:bookmarkStart w:id="261" w:name="_Toc184312127"/>
      <w:bookmarkEnd w:id="261"/>
      <w:bookmarkStart w:id="262" w:name="_Toc184310297"/>
      <w:bookmarkEnd w:id="262"/>
      <w:bookmarkStart w:id="263" w:name="_Toc184310308"/>
      <w:bookmarkEnd w:id="263"/>
      <w:bookmarkStart w:id="264" w:name="_Toc184310299"/>
      <w:bookmarkEnd w:id="264"/>
      <w:bookmarkStart w:id="265" w:name="_Toc184314443"/>
      <w:bookmarkEnd w:id="265"/>
      <w:bookmarkStart w:id="266" w:name="_Toc184310280"/>
      <w:bookmarkEnd w:id="266"/>
      <w:bookmarkStart w:id="267" w:name="_Toc184313241"/>
      <w:bookmarkEnd w:id="267"/>
      <w:bookmarkStart w:id="268" w:name="_Toc184308102"/>
      <w:bookmarkEnd w:id="268"/>
      <w:bookmarkStart w:id="269" w:name="_Toc184312118"/>
      <w:bookmarkEnd w:id="269"/>
      <w:bookmarkStart w:id="270" w:name="_Toc184308040"/>
      <w:bookmarkEnd w:id="270"/>
      <w:bookmarkStart w:id="271" w:name="_Toc184314423"/>
      <w:bookmarkEnd w:id="271"/>
      <w:bookmarkStart w:id="272" w:name="_Toc184313293"/>
      <w:bookmarkEnd w:id="272"/>
      <w:bookmarkStart w:id="273" w:name="_Toc184308089"/>
      <w:bookmarkEnd w:id="273"/>
      <w:bookmarkStart w:id="274" w:name="_Toc184313263"/>
      <w:bookmarkEnd w:id="274"/>
      <w:bookmarkStart w:id="275" w:name="_Toc184308041"/>
      <w:bookmarkEnd w:id="275"/>
      <w:bookmarkStart w:id="276" w:name="_Toc184314422"/>
      <w:bookmarkEnd w:id="276"/>
      <w:bookmarkStart w:id="277" w:name="_Toc184314469"/>
      <w:bookmarkEnd w:id="277"/>
      <w:bookmarkStart w:id="278" w:name="_Toc184314480"/>
      <w:bookmarkEnd w:id="278"/>
      <w:bookmarkStart w:id="279" w:name="_Toc184308059"/>
      <w:bookmarkEnd w:id="279"/>
      <w:bookmarkStart w:id="280" w:name="_Toc184313304"/>
      <w:bookmarkEnd w:id="280"/>
      <w:bookmarkStart w:id="281" w:name="_Toc184308097"/>
      <w:bookmarkEnd w:id="281"/>
      <w:bookmarkStart w:id="282" w:name="_Toc184313289"/>
      <w:bookmarkEnd w:id="282"/>
      <w:bookmarkStart w:id="283" w:name="_Toc184312068"/>
      <w:bookmarkEnd w:id="283"/>
      <w:bookmarkStart w:id="284" w:name="_Toc184314438"/>
      <w:bookmarkEnd w:id="284"/>
      <w:bookmarkStart w:id="285" w:name="_Toc184308071"/>
      <w:bookmarkEnd w:id="285"/>
      <w:bookmarkStart w:id="286" w:name="_Toc184310274"/>
      <w:bookmarkEnd w:id="286"/>
      <w:bookmarkStart w:id="287" w:name="_Toc184314413"/>
      <w:bookmarkEnd w:id="287"/>
      <w:bookmarkStart w:id="288" w:name="_Toc184313286"/>
      <w:bookmarkEnd w:id="288"/>
      <w:bookmarkStart w:id="289" w:name="_Toc184314421"/>
      <w:bookmarkEnd w:id="289"/>
      <w:bookmarkStart w:id="290" w:name="_Toc184313297"/>
      <w:bookmarkEnd w:id="290"/>
      <w:bookmarkStart w:id="291" w:name="_Toc184310337"/>
      <w:bookmarkEnd w:id="291"/>
      <w:bookmarkStart w:id="292" w:name="_Toc184308106"/>
      <w:bookmarkEnd w:id="292"/>
      <w:bookmarkStart w:id="293" w:name="_Toc184314428"/>
      <w:bookmarkEnd w:id="293"/>
      <w:bookmarkStart w:id="294" w:name="_Toc184314467"/>
      <w:bookmarkEnd w:id="294"/>
      <w:bookmarkStart w:id="295" w:name="_Toc184310278"/>
      <w:bookmarkEnd w:id="295"/>
      <w:bookmarkStart w:id="296" w:name="_Toc184310315"/>
      <w:bookmarkEnd w:id="296"/>
      <w:bookmarkStart w:id="297" w:name="_Toc184310326"/>
      <w:bookmarkEnd w:id="297"/>
      <w:bookmarkStart w:id="298" w:name="_Toc184313291"/>
      <w:bookmarkEnd w:id="298"/>
      <w:bookmarkStart w:id="299" w:name="_Toc184308045"/>
      <w:bookmarkEnd w:id="299"/>
      <w:bookmarkStart w:id="300" w:name="_Toc184308067"/>
      <w:bookmarkEnd w:id="300"/>
      <w:bookmarkStart w:id="301" w:name="_Toc184312099"/>
      <w:bookmarkEnd w:id="301"/>
      <w:bookmarkStart w:id="302" w:name="_Toc184308103"/>
      <w:bookmarkEnd w:id="302"/>
      <w:bookmarkStart w:id="303" w:name="_Toc184313264"/>
      <w:bookmarkEnd w:id="303"/>
      <w:bookmarkStart w:id="304" w:name="_Toc184312124"/>
      <w:bookmarkEnd w:id="304"/>
      <w:bookmarkStart w:id="305" w:name="_Toc184310300"/>
      <w:bookmarkEnd w:id="305"/>
      <w:bookmarkStart w:id="306" w:name="_Toc184314446"/>
      <w:bookmarkEnd w:id="306"/>
      <w:bookmarkStart w:id="307" w:name="_Toc184314449"/>
      <w:bookmarkEnd w:id="307"/>
      <w:bookmarkStart w:id="308" w:name="_Toc184314433"/>
      <w:bookmarkEnd w:id="308"/>
      <w:bookmarkStart w:id="309" w:name="_Toc184313292"/>
      <w:bookmarkEnd w:id="309"/>
      <w:bookmarkStart w:id="310" w:name="_Toc184312138"/>
      <w:bookmarkEnd w:id="310"/>
      <w:bookmarkStart w:id="311" w:name="_Toc184314458"/>
      <w:bookmarkEnd w:id="311"/>
      <w:bookmarkStart w:id="312" w:name="_Toc184308069"/>
      <w:bookmarkEnd w:id="312"/>
      <w:bookmarkStart w:id="313" w:name="_Toc184312120"/>
      <w:bookmarkEnd w:id="313"/>
      <w:bookmarkStart w:id="314" w:name="_Toc184308096"/>
      <w:bookmarkEnd w:id="314"/>
      <w:bookmarkStart w:id="315" w:name="_Toc184310282"/>
      <w:bookmarkEnd w:id="315"/>
      <w:bookmarkStart w:id="316" w:name="_Toc184312116"/>
      <w:bookmarkEnd w:id="316"/>
      <w:bookmarkStart w:id="317" w:name="_Toc184314426"/>
      <w:bookmarkEnd w:id="317"/>
      <w:bookmarkStart w:id="318" w:name="_Toc184312092"/>
      <w:bookmarkEnd w:id="318"/>
      <w:bookmarkStart w:id="319" w:name="_Toc184313253"/>
      <w:bookmarkEnd w:id="319"/>
      <w:bookmarkStart w:id="320" w:name="_Toc184312069"/>
      <w:bookmarkEnd w:id="320"/>
      <w:bookmarkStart w:id="321" w:name="_Toc184310341"/>
      <w:bookmarkEnd w:id="321"/>
      <w:bookmarkStart w:id="322" w:name="_Toc184308042"/>
      <w:bookmarkEnd w:id="322"/>
      <w:bookmarkStart w:id="323" w:name="_Toc184308078"/>
      <w:bookmarkEnd w:id="323"/>
      <w:bookmarkStart w:id="324" w:name="_Toc184314452"/>
      <w:bookmarkEnd w:id="324"/>
      <w:bookmarkStart w:id="325" w:name="_Toc184310318"/>
      <w:bookmarkEnd w:id="325"/>
      <w:bookmarkStart w:id="326" w:name="_Toc184313300"/>
      <w:bookmarkEnd w:id="326"/>
      <w:bookmarkStart w:id="327" w:name="_Toc184313272"/>
      <w:bookmarkEnd w:id="327"/>
      <w:bookmarkStart w:id="328" w:name="_Toc184314461"/>
      <w:bookmarkEnd w:id="328"/>
      <w:bookmarkStart w:id="329" w:name="_Toc184310332"/>
      <w:bookmarkEnd w:id="329"/>
      <w:bookmarkStart w:id="330" w:name="_Toc184310319"/>
      <w:bookmarkEnd w:id="330"/>
      <w:bookmarkStart w:id="331" w:name="_Toc184308077"/>
      <w:bookmarkEnd w:id="331"/>
      <w:bookmarkStart w:id="332" w:name="_Toc184312121"/>
      <w:bookmarkEnd w:id="332"/>
      <w:bookmarkStart w:id="333" w:name="_Toc184312114"/>
      <w:bookmarkEnd w:id="333"/>
      <w:bookmarkStart w:id="334" w:name="_Toc184313243"/>
      <w:bookmarkEnd w:id="334"/>
      <w:bookmarkStart w:id="335" w:name="_Toc184314462"/>
      <w:bookmarkEnd w:id="335"/>
      <w:bookmarkStart w:id="336" w:name="_Toc184312108"/>
      <w:bookmarkEnd w:id="336"/>
      <w:bookmarkStart w:id="337" w:name="_Toc184308061"/>
      <w:bookmarkEnd w:id="337"/>
      <w:bookmarkStart w:id="338" w:name="_Toc184310288"/>
      <w:bookmarkEnd w:id="338"/>
      <w:bookmarkStart w:id="339" w:name="_Toc184314476"/>
      <w:bookmarkEnd w:id="339"/>
      <w:bookmarkStart w:id="340" w:name="_Toc184310306"/>
      <w:bookmarkEnd w:id="340"/>
      <w:bookmarkStart w:id="341" w:name="_Toc184308104"/>
      <w:bookmarkEnd w:id="341"/>
      <w:bookmarkStart w:id="342" w:name="_Toc184312101"/>
      <w:bookmarkEnd w:id="342"/>
      <w:bookmarkStart w:id="343" w:name="_Toc184312119"/>
      <w:bookmarkEnd w:id="343"/>
      <w:bookmarkStart w:id="344" w:name="_Toc184314440"/>
      <w:bookmarkEnd w:id="344"/>
      <w:bookmarkStart w:id="345" w:name="_Toc184308047"/>
      <w:bookmarkEnd w:id="345"/>
      <w:bookmarkStart w:id="346" w:name="_Toc184313270"/>
      <w:bookmarkEnd w:id="346"/>
      <w:bookmarkStart w:id="347" w:name="_Toc184308080"/>
      <w:bookmarkEnd w:id="347"/>
      <w:bookmarkStart w:id="348" w:name="_Toc184312135"/>
      <w:bookmarkEnd w:id="348"/>
      <w:bookmarkStart w:id="349" w:name="_Toc184313305"/>
      <w:bookmarkEnd w:id="349"/>
      <w:bookmarkStart w:id="350" w:name="_Toc184310324"/>
      <w:bookmarkEnd w:id="350"/>
      <w:bookmarkStart w:id="351" w:name="_Toc184310275"/>
      <w:bookmarkEnd w:id="351"/>
      <w:bookmarkStart w:id="352" w:name="_Toc184312094"/>
      <w:bookmarkEnd w:id="352"/>
      <w:bookmarkStart w:id="353" w:name="_Toc184313298"/>
      <w:bookmarkEnd w:id="353"/>
      <w:bookmarkStart w:id="354" w:name="_Toc184313299"/>
      <w:bookmarkEnd w:id="354"/>
      <w:bookmarkStart w:id="355" w:name="_Toc184314477"/>
      <w:bookmarkEnd w:id="355"/>
      <w:bookmarkStart w:id="356" w:name="_Toc184308048"/>
      <w:bookmarkEnd w:id="356"/>
      <w:bookmarkStart w:id="357" w:name="_Toc184314412"/>
      <w:bookmarkEnd w:id="357"/>
      <w:bookmarkStart w:id="358" w:name="_Toc184314442"/>
      <w:bookmarkEnd w:id="358"/>
      <w:bookmarkStart w:id="359" w:name="_Toc184312088"/>
      <w:bookmarkEnd w:id="359"/>
      <w:bookmarkStart w:id="360" w:name="_Toc184313310"/>
      <w:bookmarkEnd w:id="360"/>
      <w:bookmarkStart w:id="361" w:name="_Toc184312131"/>
      <w:bookmarkEnd w:id="361"/>
      <w:bookmarkStart w:id="362" w:name="_Toc184314445"/>
      <w:bookmarkEnd w:id="362"/>
      <w:bookmarkStart w:id="363" w:name="_Toc184308084"/>
      <w:bookmarkEnd w:id="363"/>
      <w:bookmarkStart w:id="364" w:name="_Toc184312109"/>
      <w:bookmarkEnd w:id="364"/>
      <w:bookmarkStart w:id="365" w:name="_Toc184310301"/>
      <w:bookmarkEnd w:id="365"/>
      <w:bookmarkStart w:id="366" w:name="_Toc184308081"/>
      <w:bookmarkEnd w:id="366"/>
      <w:bookmarkStart w:id="367" w:name="_Toc184308049"/>
      <w:bookmarkEnd w:id="367"/>
      <w:bookmarkStart w:id="368" w:name="_Toc184312078"/>
      <w:bookmarkEnd w:id="368"/>
      <w:bookmarkStart w:id="369" w:name="_Toc184308066"/>
      <w:bookmarkEnd w:id="369"/>
      <w:bookmarkStart w:id="370" w:name="_Toc184312111"/>
      <w:bookmarkEnd w:id="370"/>
      <w:bookmarkStart w:id="371" w:name="_Toc184312076"/>
      <w:bookmarkEnd w:id="371"/>
      <w:bookmarkStart w:id="372" w:name="_Toc184310310"/>
      <w:bookmarkEnd w:id="372"/>
      <w:bookmarkStart w:id="373" w:name="_Toc184308079"/>
      <w:bookmarkEnd w:id="373"/>
      <w:bookmarkStart w:id="374" w:name="_Toc184314466"/>
      <w:bookmarkEnd w:id="374"/>
      <w:bookmarkStart w:id="375" w:name="_Toc184313306"/>
      <w:bookmarkEnd w:id="375"/>
      <w:bookmarkStart w:id="376" w:name="_Toc184310336"/>
      <w:bookmarkEnd w:id="376"/>
      <w:bookmarkStart w:id="377" w:name="_Toc184308043"/>
      <w:bookmarkEnd w:id="377"/>
      <w:bookmarkStart w:id="378" w:name="_Toc184310329"/>
      <w:bookmarkEnd w:id="378"/>
      <w:bookmarkStart w:id="379" w:name="_Toc184314481"/>
      <w:bookmarkEnd w:id="379"/>
      <w:bookmarkStart w:id="380" w:name="_Toc184313248"/>
      <w:bookmarkEnd w:id="380"/>
      <w:bookmarkStart w:id="381" w:name="_Toc184310321"/>
      <w:bookmarkEnd w:id="381"/>
      <w:bookmarkStart w:id="382" w:name="_Toc184313255"/>
      <w:bookmarkEnd w:id="382"/>
      <w:bookmarkStart w:id="383" w:name="_Toc184308054"/>
      <w:bookmarkEnd w:id="383"/>
      <w:bookmarkStart w:id="384" w:name="_Toc184312087"/>
      <w:bookmarkEnd w:id="384"/>
      <w:bookmarkStart w:id="385" w:name="_Toc184313307"/>
      <w:bookmarkEnd w:id="385"/>
      <w:bookmarkStart w:id="386" w:name="_Toc184313257"/>
      <w:bookmarkEnd w:id="386"/>
      <w:bookmarkStart w:id="387" w:name="_Toc184312071"/>
      <w:bookmarkEnd w:id="387"/>
      <w:bookmarkStart w:id="388" w:name="_Toc184313290"/>
      <w:bookmarkEnd w:id="388"/>
      <w:bookmarkStart w:id="389" w:name="_Toc184310283"/>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投标产品的技术指标的吻合程度和偏差情况（包括所投标产品的规格型号、详细配置、主要技术参数、随机软件、证明材料</w:t>
            </w:r>
            <w:r>
              <w:rPr>
                <w:rFonts w:hint="eastAsia" w:ascii="仿宋" w:hAnsi="仿宋" w:eastAsia="仿宋" w:cs="仿宋_GB2312"/>
                <w:sz w:val="24"/>
                <w:highlight w:val="none"/>
                <w:lang w:val="en-US" w:eastAsia="zh-CN"/>
              </w:rPr>
              <w:t>、产品售后</w:t>
            </w:r>
            <w:r>
              <w:rPr>
                <w:rFonts w:hint="default" w:ascii="仿宋" w:hAnsi="仿宋" w:eastAsia="仿宋" w:cs="仿宋_GB2312"/>
                <w:sz w:val="24"/>
                <w:highlight w:val="none"/>
                <w:lang w:val="en-US" w:eastAsia="zh-CN"/>
              </w:rPr>
              <w:t>等），满足</w:t>
            </w:r>
            <w:r>
              <w:rPr>
                <w:rFonts w:hint="eastAsia" w:ascii="仿宋" w:hAnsi="仿宋" w:eastAsia="仿宋" w:cs="仿宋_GB2312"/>
                <w:sz w:val="24"/>
                <w:highlight w:val="none"/>
                <w:lang w:val="en-US" w:eastAsia="zh-CN"/>
              </w:rPr>
              <w:t>采购</w:t>
            </w:r>
            <w:r>
              <w:rPr>
                <w:rFonts w:hint="default" w:ascii="仿宋" w:hAnsi="仿宋" w:eastAsia="仿宋" w:cs="仿宋_GB2312"/>
                <w:sz w:val="24"/>
                <w:highlight w:val="none"/>
                <w:lang w:val="en-US" w:eastAsia="zh-CN"/>
              </w:rPr>
              <w:t>件技术指标的得基准分</w:t>
            </w:r>
            <w:r>
              <w:rPr>
                <w:rFonts w:hint="eastAsia" w:ascii="仿宋" w:hAnsi="仿宋" w:eastAsia="仿宋" w:cs="仿宋_GB2312"/>
                <w:sz w:val="24"/>
                <w:highlight w:val="none"/>
                <w:lang w:val="en-US" w:eastAsia="zh-CN"/>
              </w:rPr>
              <w:t>36</w:t>
            </w:r>
            <w:r>
              <w:rPr>
                <w:rFonts w:hint="default" w:ascii="仿宋" w:hAnsi="仿宋" w:eastAsia="仿宋" w:cs="仿宋_GB2312"/>
                <w:sz w:val="24"/>
                <w:highlight w:val="none"/>
                <w:lang w:val="en-US" w:eastAsia="zh-CN"/>
              </w:rPr>
              <w:t>分，带“▲”为实际业务需要，不得出现负偏离，否则做无效标处理，标“☆”参数每负偏离或未响应的每项扣2分，对其他参数或功能要求负偏离或未响应的每项扣1分（无实质性意义的负偏离不扣分）</w:t>
            </w:r>
            <w:r>
              <w:rPr>
                <w:rFonts w:hint="eastAsia" w:ascii="仿宋" w:hAnsi="仿宋" w:eastAsia="仿宋" w:cs="仿宋_GB2312"/>
                <w:sz w:val="24"/>
                <w:highlight w:val="none"/>
                <w:lang w:val="en-US" w:eastAsia="zh-CN"/>
              </w:rPr>
              <w:t>。共36分。</w:t>
            </w:r>
          </w:p>
          <w:p>
            <w:pPr>
              <w:spacing w:line="360" w:lineRule="auto"/>
              <w:outlineLvl w:val="0"/>
              <w:rPr>
                <w:rFonts w:ascii="仿宋" w:hAnsi="仿宋" w:eastAsia="仿宋" w:cs="仿宋_GB2312"/>
                <w:sz w:val="24"/>
              </w:rPr>
            </w:pPr>
            <w:r>
              <w:rPr>
                <w:rFonts w:hint="default" w:ascii="仿宋" w:hAnsi="仿宋" w:eastAsia="仿宋" w:cs="仿宋_GB2312"/>
                <w:sz w:val="24"/>
                <w:highlight w:val="none"/>
                <w:lang w:val="en-US" w:eastAsia="zh-CN"/>
              </w:rPr>
              <w:t>注：要求提供测试报告复印件、证书复印件等证明材料而未提供视作一项负偏离。</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96"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lang w:eastAsia="zh-CN"/>
              </w:rPr>
              <w:t>（一）参数、功能</w:t>
            </w:r>
            <w:r>
              <w:rPr>
                <w:rFonts w:hint="eastAsia" w:ascii="仿宋" w:hAnsi="仿宋" w:eastAsia="仿宋" w:cs="仿宋"/>
                <w:sz w:val="24"/>
                <w:szCs w:val="24"/>
                <w:highlight w:val="none"/>
                <w:lang w:val="en-US" w:eastAsia="zh-CN"/>
              </w:rPr>
              <w:t>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CN"/>
              </w:rPr>
              <w:t>项目实施方案</w:t>
            </w:r>
            <w:r>
              <w:rPr>
                <w:rFonts w:hint="eastAsia" w:ascii="仿宋" w:hAnsi="仿宋" w:eastAsia="仿宋" w:cs="仿宋_GB2312"/>
                <w:sz w:val="24"/>
              </w:rPr>
              <w:t>;工期供货措施;施工时间进度表;运输计划的安排；现场安装管理计划的合理性、全面性、可执行性；试运行方案合理可行性。满足一项得</w:t>
            </w:r>
            <w:r>
              <w:rPr>
                <w:rFonts w:hint="eastAsia" w:ascii="仿宋" w:hAnsi="仿宋" w:eastAsia="仿宋" w:cs="仿宋_GB2312"/>
                <w:sz w:val="24"/>
                <w:lang w:val="en-US" w:eastAsia="zh-CN"/>
              </w:rPr>
              <w:t>1</w:t>
            </w:r>
            <w:r>
              <w:rPr>
                <w:rFonts w:hint="eastAsia" w:ascii="仿宋" w:hAnsi="仿宋" w:eastAsia="仿宋" w:cs="仿宋_GB2312"/>
                <w:sz w:val="24"/>
              </w:rPr>
              <w:t>分，最高得</w:t>
            </w:r>
            <w:r>
              <w:rPr>
                <w:rFonts w:hint="eastAsia" w:ascii="仿宋" w:hAnsi="仿宋" w:eastAsia="仿宋" w:cs="仿宋_GB2312"/>
                <w:sz w:val="24"/>
                <w:lang w:val="en-US" w:eastAsia="zh-CN"/>
              </w:rPr>
              <w:t>5</w:t>
            </w:r>
            <w:r>
              <w:rPr>
                <w:rFonts w:hint="eastAsia" w:ascii="仿宋" w:hAnsi="仿宋" w:eastAsia="仿宋" w:cs="仿宋_GB2312"/>
                <w:sz w:val="24"/>
              </w:rPr>
              <w:t>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_GB2312"/>
                <w:sz w:val="24"/>
                <w:lang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eastAsia="zh-Hans"/>
              </w:rPr>
              <w:t>投标人组织实施方案的科学性、合理性、规范性和可操作性，包括机房设计布线、机房静电处理、机房电气电源处理</w:t>
            </w:r>
            <w:r>
              <w:rPr>
                <w:rFonts w:hint="eastAsia" w:ascii="仿宋" w:hAnsi="仿宋" w:eastAsia="仿宋" w:cs="仿宋_GB2312"/>
                <w:sz w:val="24"/>
                <w:lang w:eastAsia="zh-CN"/>
              </w:rPr>
              <w:t>，以上每一项符合得</w:t>
            </w:r>
            <w:r>
              <w:rPr>
                <w:rFonts w:hint="eastAsia" w:ascii="仿宋" w:hAnsi="仿宋" w:eastAsia="仿宋" w:cs="仿宋_GB2312"/>
                <w:sz w:val="24"/>
                <w:lang w:val="en-US" w:eastAsia="zh-CN"/>
              </w:rPr>
              <w:t>1分，不符合不得分，共3分。</w:t>
            </w:r>
          </w:p>
        </w:tc>
        <w:tc>
          <w:tcPr>
            <w:tcW w:w="407" w:type="pct"/>
            <w:vAlign w:val="center"/>
          </w:tcPr>
          <w:p>
            <w:pPr>
              <w:spacing w:line="360" w:lineRule="auto"/>
              <w:ind w:firstLine="240" w:firstLineChars="100"/>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3027"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_GB2312"/>
                <w:sz w:val="24"/>
                <w:lang w:eastAsia="zh-Hans"/>
              </w:rPr>
              <w:t>测试及验收方案</w:t>
            </w:r>
            <w:r>
              <w:rPr>
                <w:rFonts w:hint="eastAsia" w:ascii="仿宋" w:hAnsi="仿宋" w:eastAsia="仿宋" w:cs="仿宋_GB2312"/>
                <w:sz w:val="24"/>
                <w:lang w:eastAsia="zh-CN"/>
              </w:rPr>
              <w:t>：投标人</w:t>
            </w:r>
            <w:r>
              <w:rPr>
                <w:rFonts w:hint="eastAsia" w:ascii="仿宋" w:hAnsi="仿宋" w:eastAsia="仿宋" w:cs="仿宋_GB2312"/>
                <w:sz w:val="24"/>
                <w:lang w:eastAsia="zh-Hans"/>
              </w:rPr>
              <w:t>是否提出合理可行的功能测试及验收方案。满足得</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分，部分满足得1分，不满足不得分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w:t>
            </w:r>
            <w:r>
              <w:rPr>
                <w:rFonts w:hint="eastAsia" w:ascii="仿宋" w:hAnsi="仿宋" w:eastAsia="仿宋" w:cs="仿宋_GB2312"/>
                <w:sz w:val="24"/>
                <w:lang w:eastAsia="zh-CN"/>
              </w:rPr>
              <w:t>。</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（三）</w:t>
            </w:r>
            <w:r>
              <w:rPr>
                <w:rFonts w:hint="eastAsia" w:ascii="仿宋" w:hAnsi="仿宋" w:eastAsia="仿宋" w:cs="仿宋_GB2312"/>
                <w:sz w:val="24"/>
                <w:lang w:eastAsia="zh-Hans"/>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3027"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
                <w:sz w:val="24"/>
                <w:szCs w:val="24"/>
                <w:lang w:eastAsia="zh-CN"/>
              </w:rPr>
              <w:t>项目实施人员：</w:t>
            </w:r>
            <w:r>
              <w:rPr>
                <w:rFonts w:hint="eastAsia" w:ascii="仿宋" w:hAnsi="仿宋" w:eastAsia="仿宋" w:cs="仿宋"/>
                <w:sz w:val="24"/>
                <w:szCs w:val="24"/>
              </w:rPr>
              <w:t>提供项目实施阶段项目组主要成员</w:t>
            </w:r>
            <w:r>
              <w:rPr>
                <w:rFonts w:hint="eastAsia" w:ascii="仿宋" w:hAnsi="仿宋" w:eastAsia="仿宋" w:cs="仿宋"/>
                <w:sz w:val="24"/>
                <w:szCs w:val="24"/>
                <w:lang w:eastAsia="zh-CN"/>
              </w:rPr>
              <w:t>名单、成员</w:t>
            </w:r>
            <w:r>
              <w:rPr>
                <w:rFonts w:hint="eastAsia" w:ascii="仿宋" w:hAnsi="仿宋" w:eastAsia="仿宋" w:cs="仿宋"/>
                <w:sz w:val="24"/>
                <w:szCs w:val="24"/>
              </w:rPr>
              <w:t>履历、</w:t>
            </w:r>
            <w:r>
              <w:rPr>
                <w:rFonts w:hint="eastAsia" w:ascii="仿宋" w:hAnsi="仿宋" w:eastAsia="仿宋" w:cs="仿宋"/>
                <w:sz w:val="24"/>
                <w:szCs w:val="24"/>
                <w:lang w:eastAsia="zh-CN"/>
              </w:rPr>
              <w:t>相关证书</w:t>
            </w:r>
            <w:r>
              <w:rPr>
                <w:rFonts w:hint="eastAsia" w:ascii="仿宋" w:hAnsi="仿宋" w:eastAsia="仿宋" w:cs="仿宋"/>
                <w:sz w:val="24"/>
                <w:szCs w:val="24"/>
              </w:rPr>
              <w:t>及社保缴纳证明。</w:t>
            </w:r>
            <w:r>
              <w:rPr>
                <w:rFonts w:hint="eastAsia" w:ascii="仿宋" w:hAnsi="仿宋" w:eastAsia="仿宋" w:cs="仿宋_GB2312"/>
                <w:sz w:val="24"/>
              </w:rPr>
              <w:t>符合得2分，不符合不得分。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（四）项目实施人员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CN"/>
              </w:rPr>
              <w:t>投标人根据项目需求，提供</w:t>
            </w:r>
            <w:r>
              <w:rPr>
                <w:rFonts w:hint="eastAsia" w:ascii="仿宋" w:hAnsi="仿宋" w:eastAsia="仿宋" w:cs="仿宋_GB2312"/>
                <w:sz w:val="24"/>
              </w:rPr>
              <w:t>技术支持、售后服务</w:t>
            </w:r>
            <w:r>
              <w:rPr>
                <w:rFonts w:hint="eastAsia" w:ascii="仿宋" w:hAnsi="仿宋" w:eastAsia="仿宋" w:cs="仿宋_GB2312"/>
                <w:sz w:val="24"/>
                <w:lang w:eastAsia="zh-CN"/>
              </w:rPr>
              <w:t>内容，</w:t>
            </w:r>
            <w:r>
              <w:rPr>
                <w:rFonts w:hint="eastAsia" w:ascii="仿宋" w:hAnsi="仿宋" w:eastAsia="仿宋" w:cs="仿宋_GB2312"/>
                <w:sz w:val="24"/>
              </w:rPr>
              <w:t>出现质量问题的处理，日常检测及保养，故障处理效率，应急维修承诺等的具体方案</w:t>
            </w:r>
            <w:r>
              <w:rPr>
                <w:rFonts w:hint="eastAsia" w:ascii="仿宋" w:hAnsi="仿宋" w:eastAsia="仿宋" w:cs="仿宋_GB2312"/>
                <w:sz w:val="24"/>
                <w:lang w:eastAsia="zh-CN"/>
              </w:rPr>
              <w:t>。方案满足采购需求，科学合理便于操作的得</w:t>
            </w:r>
            <w:r>
              <w:rPr>
                <w:rFonts w:hint="eastAsia" w:ascii="仿宋" w:hAnsi="仿宋" w:eastAsia="仿宋" w:cs="仿宋_GB2312"/>
                <w:sz w:val="24"/>
                <w:lang w:val="en-US" w:eastAsia="zh-CN"/>
              </w:rPr>
              <w:t>5分；方案满足采购需求，合理可操作的得3分；方案不利于操作的得1分；没提供不得分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5分</w:t>
            </w:r>
            <w:r>
              <w:rPr>
                <w:rFonts w:hint="eastAsia" w:ascii="仿宋" w:hAnsi="仿宋" w:eastAsia="仿宋" w:cs="仿宋_GB2312"/>
                <w:sz w:val="24"/>
              </w:rPr>
              <w:t>。</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（五）售后服务方案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027" w:type="pct"/>
            <w:vAlign w:val="center"/>
          </w:tcPr>
          <w:p>
            <w:pPr>
              <w:spacing w:line="360" w:lineRule="auto"/>
              <w:outlineLvl w:val="0"/>
              <w:rPr>
                <w:rFonts w:hint="default" w:ascii="仿宋" w:hAnsi="仿宋" w:eastAsia="仿宋" w:cs="仿宋_GB2312"/>
                <w:sz w:val="24"/>
                <w:lang w:val="en-US"/>
              </w:rPr>
            </w:pPr>
            <w:r>
              <w:rPr>
                <w:rFonts w:hint="eastAsia" w:ascii="仿宋" w:hAnsi="仿宋" w:eastAsia="仿宋" w:cs="仿宋_GB2312"/>
                <w:sz w:val="24"/>
                <w:lang w:eastAsia="zh-CN"/>
              </w:rPr>
              <w:t>投标人承诺“质保期内，</w:t>
            </w:r>
            <w:r>
              <w:rPr>
                <w:rFonts w:hint="eastAsia" w:ascii="仿宋" w:hAnsi="仿宋" w:eastAsia="仿宋" w:cs="仿宋_GB2312"/>
                <w:sz w:val="24"/>
              </w:rPr>
              <w:t>提供7×24技术支持热线，2小时电话响应， 48小时内解决问题；不能当场修复的，必须采取提供备品、备件或备机等措施，以保证采购单位的正常使用。</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2分。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8</w:t>
            </w:r>
          </w:p>
        </w:tc>
        <w:tc>
          <w:tcPr>
            <w:tcW w:w="3027"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default" w:ascii="仿宋" w:hAnsi="仿宋" w:eastAsia="仿宋" w:cs="仿宋_GB2312"/>
                <w:sz w:val="24"/>
                <w:highlight w:val="none"/>
                <w:lang w:val="en-US" w:eastAsia="zh-CN"/>
              </w:rPr>
              <w:t>在满足招标文件的要求下，每延长1年质保期，加</w:t>
            </w:r>
            <w:r>
              <w:rPr>
                <w:rFonts w:hint="eastAsia" w:ascii="仿宋" w:hAnsi="仿宋" w:eastAsia="仿宋" w:cs="仿宋_GB2312"/>
                <w:sz w:val="24"/>
                <w:highlight w:val="none"/>
                <w:lang w:val="en-US" w:eastAsia="zh-CN"/>
              </w:rPr>
              <w:t>2</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共6分。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096" w:type="pct"/>
            <w:vMerge w:val="continue"/>
            <w:vAlign w:val="center"/>
          </w:tcPr>
          <w:p>
            <w:pPr>
              <w:spacing w:line="360" w:lineRule="auto"/>
              <w:jc w:val="center"/>
              <w:outlineLvl w:val="0"/>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9</w:t>
            </w:r>
          </w:p>
        </w:tc>
        <w:tc>
          <w:tcPr>
            <w:tcW w:w="3027" w:type="pct"/>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rPr>
              <w:t>投标人须有较强的售后服务服务能力，拥有技术支持机构以及较强的专业技术队伍，能提供快速的售后服务响应,提供技术支持机构</w:t>
            </w:r>
            <w:r>
              <w:rPr>
                <w:rFonts w:hint="eastAsia" w:ascii="仿宋" w:hAnsi="仿宋" w:eastAsia="仿宋" w:cs="仿宋_GB2312"/>
                <w:sz w:val="24"/>
                <w:lang w:eastAsia="zh-CN"/>
              </w:rPr>
              <w:t>以及</w:t>
            </w:r>
            <w:r>
              <w:rPr>
                <w:rFonts w:hint="eastAsia" w:ascii="仿宋" w:hAnsi="仿宋" w:eastAsia="仿宋" w:cs="仿宋_GB2312"/>
                <w:sz w:val="24"/>
              </w:rPr>
              <w:t>专业技术队伍名单。符合得2分，不符合不得分。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备品备件情况：提供满足项目需求的备品备件或可用于项目售后的备品备件清单</w:t>
            </w:r>
            <w:r>
              <w:rPr>
                <w:rFonts w:hint="eastAsia" w:ascii="仿宋" w:hAnsi="仿宋" w:eastAsia="仿宋" w:cs="仿宋_GB2312"/>
                <w:sz w:val="24"/>
                <w:lang w:eastAsia="zh-CN"/>
              </w:rPr>
              <w:t>，清单中含</w:t>
            </w:r>
            <w:r>
              <w:rPr>
                <w:rFonts w:hint="eastAsia" w:ascii="仿宋" w:hAnsi="仿宋" w:eastAsia="仿宋" w:cs="仿宋_GB2312"/>
                <w:sz w:val="24"/>
              </w:rPr>
              <w:t>备用服务器</w:t>
            </w:r>
            <w:r>
              <w:rPr>
                <w:rFonts w:hint="eastAsia" w:ascii="仿宋" w:hAnsi="仿宋" w:eastAsia="仿宋" w:cs="仿宋_GB2312"/>
                <w:sz w:val="24"/>
                <w:lang w:eastAsia="zh-CN"/>
              </w:rPr>
              <w:t>、</w:t>
            </w:r>
            <w:r>
              <w:rPr>
                <w:rFonts w:hint="eastAsia" w:ascii="仿宋" w:hAnsi="仿宋" w:eastAsia="仿宋" w:cs="仿宋_GB2312"/>
                <w:sz w:val="24"/>
              </w:rPr>
              <w:t>电脑</w:t>
            </w:r>
            <w:r>
              <w:rPr>
                <w:rFonts w:hint="eastAsia" w:ascii="仿宋" w:hAnsi="仿宋" w:eastAsia="仿宋" w:cs="仿宋_GB2312"/>
                <w:sz w:val="24"/>
                <w:lang w:eastAsia="zh-CN"/>
              </w:rPr>
              <w:t>、</w:t>
            </w:r>
            <w:r>
              <w:rPr>
                <w:rFonts w:hint="eastAsia" w:ascii="仿宋" w:hAnsi="仿宋" w:eastAsia="仿宋" w:cs="仿宋_GB2312"/>
                <w:sz w:val="24"/>
              </w:rPr>
              <w:t>集线器</w:t>
            </w:r>
            <w:r>
              <w:rPr>
                <w:rFonts w:hint="eastAsia" w:ascii="仿宋" w:hAnsi="仿宋" w:eastAsia="仿宋" w:cs="仿宋_GB2312"/>
                <w:sz w:val="24"/>
                <w:lang w:eastAsia="zh-CN"/>
              </w:rPr>
              <w:t>，</w:t>
            </w:r>
            <w:r>
              <w:rPr>
                <w:rFonts w:hint="eastAsia" w:ascii="仿宋" w:hAnsi="仿宋" w:eastAsia="仿宋" w:cs="仿宋_GB2312"/>
                <w:sz w:val="24"/>
              </w:rPr>
              <w:t>符合得2分，不符合不得分。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（六）</w:t>
            </w:r>
            <w:r>
              <w:rPr>
                <w:rFonts w:hint="eastAsia" w:ascii="仿宋" w:hAnsi="仿宋" w:eastAsia="仿宋" w:cs="仿宋_GB2312"/>
                <w:sz w:val="24"/>
              </w:rPr>
              <w:t>备品备件情况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投标人具有ISO9001质量管理体系认证证书、ISO14001环境管理体系认证证书，在有效期内的每提供1个得1分。共2分。</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（七）相关证书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3027" w:type="pct"/>
            <w:vAlign w:val="center"/>
          </w:tcPr>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从2019年1月1日至今有计算机建设项目每个得1分，最高得3分。投标人提供的业绩或案例证明均非计算机建设项目的，本项不得分。（提供完整的合同扫描件及验收报告，未提供证明材料的，该部分评分时不予认可）</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6"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（八）同类业绩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 </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1096"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bookmarkEnd w:id="24"/>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0" w:name="第五部分"/>
      <w:bookmarkStart w:id="391" w:name="_Toc86217003"/>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（货物类）</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pStyle w:val="330"/>
        <w:jc w:val="center"/>
        <w:rPr>
          <w:rFonts w:ascii="仿宋" w:hAnsi="仿宋" w:eastAsia="仿宋"/>
          <w:color w:val="000000" w:themeColor="text1"/>
          <w:szCs w:val="24"/>
          <w:highlight w:val="none"/>
          <w14:textFill>
            <w14:solidFill>
              <w14:schemeClr w14:val="tx1"/>
            </w14:solidFill>
          </w14:textFill>
        </w:rPr>
      </w:pPr>
    </w:p>
    <w:p>
      <w:pPr>
        <w:pStyle w:val="330"/>
        <w:ind w:firstLine="2843" w:firstLineChars="118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合同书</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widowControl/>
        <w:jc w:val="left"/>
        <w:rPr>
          <w:rFonts w:ascii="仿宋" w:hAnsi="仿宋" w:eastAsia="仿宋"/>
          <w:color w:val="000000" w:themeColor="text1"/>
          <w:kern w:val="0"/>
          <w:sz w:val="24"/>
          <w:highlight w:val="none"/>
          <w14:textFill>
            <w14:solidFill>
              <w14:schemeClr w14:val="tx1"/>
            </w14:solidFill>
          </w14:textFill>
        </w:rPr>
        <w:sectPr>
          <w:pgSz w:w="11907" w:h="16840"/>
          <w:pgMar w:top="680" w:right="1417" w:bottom="454" w:left="1417" w:header="851" w:footer="851" w:gutter="0"/>
          <w:pgNumType w:fmt="decimal"/>
          <w:cols w:space="720" w:num="1"/>
        </w:sect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392" w:name="_Toc3029"/>
      <w:bookmarkStart w:id="393" w:name="_Toc24059"/>
      <w:bookmarkStart w:id="394" w:name="_Toc2232"/>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（同前</w:t>
      </w:r>
      <w:r>
        <w:rPr>
          <w:rFonts w:hint="eastAsia" w:ascii="仿宋" w:hAnsi="仿宋" w:eastAsia="仿宋"/>
          <w:color w:val="000000" w:themeColor="text1"/>
          <w:sz w:val="24"/>
          <w:highlight w:val="none"/>
          <w:u w:val="single"/>
          <w14:textFill>
            <w14:solidFill>
              <w14:schemeClr w14:val="tx1"/>
            </w14:solidFill>
          </w14:textFill>
        </w:rPr>
        <w:t>页项目名称）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bookmarkEnd w:id="392"/>
    <w:bookmarkEnd w:id="393"/>
    <w:bookmarkEnd w:id="394"/>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5" w:name="_Toc27126"/>
      <w:bookmarkStart w:id="396" w:name="_Toc21295"/>
      <w:bookmarkStart w:id="397" w:name="_Toc24300"/>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bookmarkEnd w:id="395"/>
    <w:bookmarkEnd w:id="396"/>
    <w:bookmarkEnd w:id="397"/>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8" w:name="_Toc21551"/>
      <w:bookmarkStart w:id="399" w:name="_Toc21631"/>
      <w:bookmarkStart w:id="400" w:name="_Toc23292"/>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货物</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货物数量：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货物质量：</w:t>
      </w:r>
      <w:r>
        <w:rPr>
          <w:rFonts w:hint="eastAsia" w:ascii="仿宋" w:hAnsi="仿宋" w:eastAsia="仿宋"/>
          <w:color w:val="000000" w:themeColor="text1"/>
          <w:sz w:val="24"/>
          <w:highlight w:val="none"/>
          <w:u w:val="single"/>
          <w14:textFill>
            <w14:solidFill>
              <w14:schemeClr w14:val="tx1"/>
            </w14:solidFill>
          </w14:textFill>
        </w:rPr>
        <w:t>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bookmarkEnd w:id="398"/>
    <w:bookmarkEnd w:id="399"/>
    <w:bookmarkEnd w:id="40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1" w:name="_Toc22618"/>
      <w:bookmarkStart w:id="402" w:name="_Toc10340"/>
      <w:bookmarkStart w:id="403" w:name="_Toc1814"/>
      <w:r>
        <w:rPr>
          <w:rFonts w:ascii="仿宋" w:hAnsi="仿宋" w:eastAsia="仿宋"/>
          <w:b/>
          <w:color w:val="000000" w:themeColor="text1"/>
          <w:sz w:val="24"/>
          <w:highlight w:val="none"/>
          <w14:textFill>
            <w14:solidFill>
              <w14:schemeClr w14:val="tx1"/>
            </w14:solidFill>
          </w14:textFill>
        </w:rPr>
        <w:t xml:space="preserve">1.3 </w:t>
      </w:r>
      <w:r>
        <w:rPr>
          <w:rFonts w:hint="eastAsia" w:ascii="仿宋" w:hAnsi="仿宋" w:eastAsia="仿宋"/>
          <w:b/>
          <w:color w:val="000000" w:themeColor="text1"/>
          <w:sz w:val="24"/>
          <w:highlight w:val="none"/>
          <w14:textFill>
            <w14:solidFill>
              <w14:schemeClr w14:val="tx1"/>
            </w14:solidFill>
          </w14:textFill>
        </w:rPr>
        <w:t>价款</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bookmarkEnd w:id="401"/>
      <w:bookmarkEnd w:id="402"/>
      <w:bookmarkEnd w:id="403"/>
    </w:tbl>
    <w:p>
      <w:pPr>
        <w:spacing w:line="560" w:lineRule="exact"/>
        <w:ind w:firstLine="482" w:firstLineChars="200"/>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1.4 付款方式、时间和条件</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bookmarkStart w:id="404" w:name="_Toc2846"/>
      <w:bookmarkStart w:id="405" w:name="_Toc32071"/>
      <w:bookmarkStart w:id="406" w:name="_Toc19304"/>
      <w:r>
        <w:rPr>
          <w:rFonts w:hint="eastAsia" w:ascii="仿宋" w:hAnsi="仿宋" w:eastAsia="仿宋"/>
          <w:color w:val="000000" w:themeColor="text1"/>
          <w:sz w:val="24"/>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bookmarkEnd w:id="404"/>
    <w:bookmarkEnd w:id="405"/>
    <w:bookmarkEnd w:id="406"/>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1.5 </w:t>
      </w:r>
      <w:r>
        <w:rPr>
          <w:rFonts w:hint="eastAsia" w:ascii="仿宋" w:hAnsi="仿宋" w:eastAsia="仿宋"/>
          <w:b/>
          <w:color w:val="000000" w:themeColor="text1"/>
          <w:sz w:val="24"/>
          <w:highlight w:val="none"/>
          <w14:textFill>
            <w14:solidFill>
              <w14:schemeClr w14:val="tx1"/>
            </w14:solidFill>
          </w14:textFill>
        </w:rPr>
        <w:t>货物交付期限、地点和方式</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交付期限：</w:t>
      </w:r>
      <w:r>
        <w:rPr>
          <w:rFonts w:ascii="仿宋" w:hAnsi="仿宋" w:eastAsia="仿宋"/>
          <w:color w:val="000000" w:themeColor="text1"/>
          <w:sz w:val="24"/>
          <w:highlight w:val="none"/>
          <w14:textFill>
            <w14:solidFill>
              <w14:schemeClr w14:val="tx1"/>
            </w14:solidFill>
          </w14:textFill>
        </w:rPr>
        <w:t>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_GB2312" w:hAnsi="楷体" w:eastAsia="仿宋_GB2312"/>
          <w:sz w:val="24"/>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交付方式：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7" w:name="_Toc19554"/>
      <w:bookmarkStart w:id="408" w:name="_Toc27250"/>
      <w:bookmarkStart w:id="409" w:name="_Toc21423"/>
      <w:bookmarkStart w:id="410" w:name="_Toc28375"/>
      <w:bookmarkStart w:id="411" w:name="_Toc16021"/>
      <w:bookmarkStart w:id="412" w:name="_Toc15583"/>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07"/>
      <w:bookmarkEnd w:id="408"/>
      <w:bookmarkEnd w:id="40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bookmarkEnd w:id="410"/>
    <w:bookmarkEnd w:id="411"/>
    <w:bookmarkEnd w:id="412"/>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3" w:name="_Toc3316857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合同争议的解决</w:t>
      </w:r>
    </w:p>
    <w:p>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7245"/>
      <w:bookmarkStart w:id="415" w:name="_Toc11173"/>
      <w:bookmarkStart w:id="416" w:name="_Toc15322"/>
      <w:r>
        <w:rPr>
          <w:rFonts w:ascii="仿宋" w:hAnsi="仿宋" w:eastAsia="仿宋"/>
          <w:b/>
          <w:color w:val="000000" w:themeColor="text1"/>
          <w:sz w:val="24"/>
          <w:highlight w:val="none"/>
          <w14:textFill>
            <w14:solidFill>
              <w14:schemeClr w14:val="tx1"/>
            </w14:solidFill>
          </w14:textFill>
        </w:rPr>
        <w:t xml:space="preserve">1.8 </w:t>
      </w:r>
      <w:r>
        <w:rPr>
          <w:rFonts w:hint="eastAsia" w:ascii="仿宋" w:hAnsi="仿宋" w:eastAsia="仿宋"/>
          <w:b/>
          <w:color w:val="000000" w:themeColor="text1"/>
          <w:sz w:val="24"/>
          <w:highlight w:val="none"/>
          <w14:textFill>
            <w14:solidFill>
              <w14:schemeClr w14:val="tx1"/>
            </w14:solidFill>
          </w14:textFill>
        </w:rPr>
        <w:t>合同生效</w:t>
      </w:r>
      <w:bookmarkEnd w:id="414"/>
      <w:bookmarkEnd w:id="415"/>
      <w:bookmarkEnd w:id="416"/>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住所：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pPr>
        <w:widowControl/>
        <w:jc w:val="left"/>
        <w:rPr>
          <w:rFonts w:ascii="仿宋_GB2312" w:hAnsi="楷体" w:eastAsia="仿宋_GB2312"/>
          <w:b/>
          <w:sz w:val="24"/>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r>
        <w:rPr>
          <w:rFonts w:hint="eastAsia" w:ascii="仿宋_GB2312" w:hAnsi="楷体" w:eastAsia="仿宋_GB2312"/>
          <w:b/>
        </w:rPr>
        <w:br w:type="page"/>
      </w:r>
    </w:p>
    <w:bookmarkEnd w:id="413"/>
    <w:p>
      <w:pPr>
        <w:pStyle w:val="330"/>
        <w:spacing w:line="560" w:lineRule="exact"/>
        <w:ind w:firstLine="482"/>
        <w:jc w:val="center"/>
        <w:rPr>
          <w:rFonts w:ascii="仿宋" w:hAnsi="仿宋" w:eastAsia="仿宋"/>
          <w:b/>
          <w:color w:val="000000" w:themeColor="text1"/>
          <w:szCs w:val="24"/>
          <w:highlight w:val="none"/>
          <w14:textFill>
            <w14:solidFill>
              <w14:schemeClr w14:val="tx1"/>
            </w14:solidFill>
          </w14:textFill>
        </w:rPr>
      </w:pPr>
      <w:bookmarkStart w:id="417" w:name="_Toc331685784"/>
      <w:r>
        <w:rPr>
          <w:rFonts w:hint="eastAsia" w:ascii="仿宋" w:hAnsi="仿宋" w:eastAsia="仿宋"/>
          <w:b/>
          <w:color w:val="000000" w:themeColor="text1"/>
          <w:szCs w:val="24"/>
          <w:highlight w:val="none"/>
          <w14:textFill>
            <w14:solidFill>
              <w14:schemeClr w14:val="tx1"/>
            </w14:solidFill>
          </w14:textFill>
        </w:rPr>
        <w:t>第二部分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8" w:name="_Ref467379094"/>
      <w:bookmarkStart w:id="419" w:name="_Ref467379225"/>
      <w:bookmarkStart w:id="420" w:name="_Ref467378499"/>
      <w:bookmarkStart w:id="421" w:name="_Toc16917"/>
      <w:bookmarkStart w:id="422" w:name="_Ref467378463"/>
      <w:bookmarkStart w:id="423" w:name="_Toc28763"/>
      <w:bookmarkStart w:id="424" w:name="_Ref467379109"/>
      <w:bookmarkStart w:id="425" w:name="_Ref467379205"/>
      <w:bookmarkStart w:id="426" w:name="_Ref467379195"/>
      <w:bookmarkStart w:id="427" w:name="_Toc19614"/>
      <w:bookmarkStart w:id="428" w:name="_Ref467379214"/>
      <w:bookmarkStart w:id="429" w:name="_Toc259093669"/>
      <w:bookmarkStart w:id="430" w:name="_Ref467379101"/>
      <w:bookmarkStart w:id="431" w:name="_Toc487900349"/>
      <w:bookmarkStart w:id="432" w:name="_Ref467378404"/>
      <w:bookmarkStart w:id="433" w:name="_Toc279701240"/>
      <w:r>
        <w:rPr>
          <w:rFonts w:ascii="仿宋" w:hAnsi="仿宋" w:eastAsia="仿宋"/>
          <w:b/>
          <w:color w:val="000000" w:themeColor="text1"/>
          <w:sz w:val="24"/>
          <w:highlight w:val="none"/>
          <w14:textFill>
            <w14:solidFill>
              <w14:schemeClr w14:val="tx1"/>
            </w14:solidFill>
          </w14:textFill>
        </w:rPr>
        <w:t xml:space="preserve">2.1 </w:t>
      </w:r>
      <w:r>
        <w:rPr>
          <w:rFonts w:hint="eastAsia" w:ascii="仿宋" w:hAnsi="仿宋" w:eastAsia="仿宋"/>
          <w:b/>
          <w:color w:val="000000" w:themeColor="text1"/>
          <w:sz w:val="24"/>
          <w:highlight w:val="none"/>
          <w14:textFill>
            <w14:solidFill>
              <w14:schemeClr w14:val="tx1"/>
            </w14:solidFill>
          </w14:textFill>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4" w:name="_Ref467378840"/>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w:t>
      </w:r>
      <w:bookmarkEnd w:id="434"/>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5" w:name="_Ref467379400"/>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w:t>
      </w:r>
      <w:bookmarkEnd w:id="435"/>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6" w:name="_Ref467379436"/>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bookmarkEnd w:id="436"/>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7" w:name="_Toc27635"/>
      <w:bookmarkStart w:id="438" w:name="_Toc32504"/>
      <w:bookmarkStart w:id="439" w:name="_Toc13336"/>
      <w:bookmarkStart w:id="440" w:name="_Toc259093670"/>
      <w:bookmarkStart w:id="441" w:name="_Toc487900350"/>
      <w:bookmarkStart w:id="442" w:name="_Toc279701241"/>
      <w:r>
        <w:rPr>
          <w:rFonts w:ascii="仿宋" w:hAnsi="仿宋" w:eastAsia="仿宋"/>
          <w:b/>
          <w:color w:val="000000" w:themeColor="text1"/>
          <w:sz w:val="24"/>
          <w:highlight w:val="none"/>
          <w14:textFill>
            <w14:solidFill>
              <w14:schemeClr w14:val="tx1"/>
            </w14:solidFill>
          </w14:textFill>
        </w:rPr>
        <w:t xml:space="preserve">2.2 </w:t>
      </w:r>
      <w:r>
        <w:rPr>
          <w:rFonts w:hint="eastAsia" w:ascii="仿宋" w:hAnsi="仿宋" w:eastAsia="仿宋"/>
          <w:b/>
          <w:color w:val="000000" w:themeColor="text1"/>
          <w:sz w:val="24"/>
          <w:highlight w:val="none"/>
          <w14:textFill>
            <w14:solidFill>
              <w14:schemeClr w14:val="tx1"/>
            </w14:solidFill>
          </w14:textFill>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3" w:name="_Toc259093671"/>
      <w:bookmarkStart w:id="444" w:name="_Toc31634"/>
      <w:bookmarkStart w:id="445" w:name="_Toc487900351"/>
      <w:bookmarkStart w:id="446" w:name="_Toc9829"/>
      <w:bookmarkStart w:id="447" w:name="_Toc279701242"/>
      <w:bookmarkStart w:id="448" w:name="_Toc27853"/>
      <w:r>
        <w:rPr>
          <w:rFonts w:ascii="仿宋" w:hAnsi="仿宋" w:eastAsia="仿宋"/>
          <w:b/>
          <w:color w:val="000000" w:themeColor="text1"/>
          <w:sz w:val="24"/>
          <w:highlight w:val="none"/>
          <w14:textFill>
            <w14:solidFill>
              <w14:schemeClr w14:val="tx1"/>
            </w14:solidFill>
          </w14:textFill>
        </w:rPr>
        <w:t xml:space="preserve">2.3 </w:t>
      </w:r>
      <w:r>
        <w:rPr>
          <w:rFonts w:hint="eastAsia" w:ascii="仿宋" w:hAnsi="仿宋" w:eastAsia="仿宋"/>
          <w:b/>
          <w:color w:val="000000" w:themeColor="text1"/>
          <w:sz w:val="24"/>
          <w:highlight w:val="none"/>
          <w14:textFill>
            <w14:solidFill>
              <w14:schemeClr w14:val="tx1"/>
            </w14:solidFill>
          </w14:textFill>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4194"/>
      <w:bookmarkStart w:id="450" w:name="_Toc29149"/>
      <w:bookmarkStart w:id="451" w:name="_Toc11932"/>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包装和装运</w:t>
      </w:r>
      <w:bookmarkEnd w:id="449"/>
      <w:bookmarkEnd w:id="450"/>
      <w:bookmarkEnd w:id="45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2" w:name="_Ref467379527"/>
      <w:bookmarkStart w:id="453" w:name="_Ref467379536"/>
      <w:bookmarkStart w:id="454" w:name="_Toc279701245"/>
      <w:bookmarkStart w:id="455" w:name="_Toc487900354"/>
      <w:bookmarkStart w:id="456" w:name="_Toc259093674"/>
      <w:bookmarkStart w:id="457" w:name="_Ref467378591"/>
      <w:bookmarkStart w:id="458" w:name="_Ref467379542"/>
      <w:bookmarkStart w:id="459" w:name="_Ref467378541"/>
      <w:bookmarkStart w:id="460" w:name="_Toc26182"/>
      <w:bookmarkStart w:id="461" w:name="_Toc30272"/>
      <w:bookmarkStart w:id="462" w:name="_Toc19074"/>
      <w:r>
        <w:rPr>
          <w:rFonts w:ascii="仿宋" w:hAnsi="仿宋" w:eastAsia="仿宋"/>
          <w:b/>
          <w:color w:val="000000" w:themeColor="text1"/>
          <w:sz w:val="24"/>
          <w:highlight w:val="none"/>
          <w14:textFill>
            <w14:solidFill>
              <w14:schemeClr w14:val="tx1"/>
            </w14:solidFill>
          </w14:textFill>
        </w:rPr>
        <w:t>2.</w:t>
      </w:r>
      <w:bookmarkEnd w:id="452"/>
      <w:bookmarkEnd w:id="453"/>
      <w:bookmarkEnd w:id="454"/>
      <w:bookmarkEnd w:id="455"/>
      <w:bookmarkEnd w:id="456"/>
      <w:bookmarkEnd w:id="457"/>
      <w:bookmarkEnd w:id="458"/>
      <w:bookmarkEnd w:id="459"/>
      <w:r>
        <w:rPr>
          <w:rFonts w:ascii="仿宋" w:hAnsi="仿宋" w:eastAsia="仿宋"/>
          <w:b/>
          <w:color w:val="000000" w:themeColor="text1"/>
          <w:sz w:val="24"/>
          <w:highlight w:val="none"/>
          <w14:textFill>
            <w14:solidFill>
              <w14:schemeClr w14:val="tx1"/>
            </w14:solidFill>
          </w14:textFill>
        </w:rPr>
        <w:t xml:space="preserve">5 </w:t>
      </w:r>
      <w:r>
        <w:rPr>
          <w:rFonts w:hint="eastAsia" w:ascii="仿宋" w:hAnsi="仿宋" w:eastAsia="仿宋"/>
          <w:b/>
          <w:color w:val="000000" w:themeColor="text1"/>
          <w:sz w:val="24"/>
          <w:highlight w:val="none"/>
          <w14:textFill>
            <w14:solidFill>
              <w14:schemeClr w14:val="tx1"/>
            </w14:solidFill>
          </w14:textFill>
        </w:rPr>
        <w:t>履约检查和问题反馈</w:t>
      </w:r>
      <w:bookmarkEnd w:id="460"/>
      <w:bookmarkEnd w:id="461"/>
      <w:bookmarkEnd w:id="46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63" w:name="_Ref467379657"/>
      <w:r>
        <w:rPr>
          <w:rFonts w:ascii="仿宋" w:hAnsi="仿宋" w:eastAsia="仿宋"/>
          <w:color w:val="000000" w:themeColor="text1"/>
          <w:sz w:val="24"/>
          <w:highlight w:val="none"/>
          <w14:textFill>
            <w14:solidFill>
              <w14:schemeClr w14:val="tx1"/>
            </w14:solidFill>
          </w14:textFill>
        </w:rPr>
        <w:t>2.5.1</w:t>
      </w:r>
      <w:bookmarkEnd w:id="463"/>
      <w:bookmarkStart w:id="464" w:name="_Toc186431854"/>
      <w:bookmarkStart w:id="465" w:name="_Toc259093676"/>
      <w:bookmarkStart w:id="466" w:name="_Ref467379807"/>
      <w:bookmarkStart w:id="467" w:name="_Toc487900357"/>
      <w:bookmarkStart w:id="468" w:name="_Ref467379793"/>
      <w:bookmarkStart w:id="469" w:name="_Toc279701247"/>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000000" w:themeColor="text1"/>
          <w:sz w:val="24"/>
          <w:highlight w:val="none"/>
          <w14:textFill>
            <w14:solidFill>
              <w14:schemeClr w14:val="tx1"/>
            </w14:solidFill>
          </w14:textFill>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1" w:name="_Toc279701248"/>
      <w:bookmarkStart w:id="472" w:name="_Toc487900358"/>
      <w:bookmarkStart w:id="473" w:name="_Ref467379863"/>
      <w:bookmarkStart w:id="474" w:name="_Ref467379923"/>
      <w:bookmarkStart w:id="475" w:name="_Ref467379852"/>
      <w:bookmarkStart w:id="476" w:name="_Toc259093677"/>
      <w:bookmarkStart w:id="477" w:name="_Toc774"/>
      <w:bookmarkStart w:id="478" w:name="_Toc3225"/>
      <w:bookmarkStart w:id="479" w:name="_Toc16110"/>
      <w:r>
        <w:rPr>
          <w:rFonts w:ascii="仿宋" w:hAnsi="仿宋" w:eastAsia="仿宋"/>
          <w:b/>
          <w:color w:val="000000" w:themeColor="text1"/>
          <w:sz w:val="24"/>
          <w:highlight w:val="none"/>
          <w14:textFill>
            <w14:solidFill>
              <w14:schemeClr w14:val="tx1"/>
            </w14:solidFill>
          </w14:textFill>
        </w:rPr>
        <w:t xml:space="preserve">2.6 </w:t>
      </w:r>
      <w:r>
        <w:rPr>
          <w:rFonts w:hint="eastAsia" w:ascii="仿宋" w:hAnsi="仿宋" w:eastAsia="仿宋"/>
          <w:b/>
          <w:color w:val="000000" w:themeColor="text1"/>
          <w:sz w:val="24"/>
          <w:highlight w:val="none"/>
          <w14:textFill>
            <w14:solidFill>
              <w14:schemeClr w14:val="tx1"/>
            </w14:solidFill>
          </w14:textFill>
        </w:rPr>
        <w:t>技术资料</w:t>
      </w:r>
      <w:bookmarkEnd w:id="471"/>
      <w:bookmarkEnd w:id="472"/>
      <w:bookmarkEnd w:id="473"/>
      <w:bookmarkEnd w:id="474"/>
      <w:bookmarkEnd w:id="475"/>
      <w:bookmarkEnd w:id="476"/>
      <w:r>
        <w:rPr>
          <w:rFonts w:hint="eastAsia" w:ascii="仿宋" w:hAnsi="仿宋" w:eastAsia="仿宋"/>
          <w:b/>
          <w:color w:val="000000" w:themeColor="text1"/>
          <w:sz w:val="24"/>
          <w:highlight w:val="none"/>
          <w14:textFill>
            <w14:solidFill>
              <w14:schemeClr w14:val="tx1"/>
            </w14:solidFill>
          </w14:textFill>
        </w:rPr>
        <w:t>和保密义务</w:t>
      </w:r>
      <w:bookmarkEnd w:id="477"/>
      <w:bookmarkEnd w:id="478"/>
      <w:bookmarkEnd w:id="47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0" w:name="_Toc7860"/>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8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1" w:name="_Toc17244"/>
      <w:bookmarkStart w:id="482" w:name="_Toc279701252"/>
      <w:bookmarkStart w:id="483" w:name="_Toc487900362"/>
      <w:bookmarkStart w:id="484" w:name="_Toc259093681"/>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货物的风险负担</w:t>
      </w:r>
      <w:bookmarkEnd w:id="481"/>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4055"/>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延迟交货</w:t>
      </w:r>
      <w:bookmarkEnd w:id="482"/>
      <w:bookmarkEnd w:id="483"/>
      <w:bookmarkEnd w:id="484"/>
      <w:bookmarkEnd w:id="48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6" w:name="_Toc7502"/>
      <w:bookmarkStart w:id="487" w:name="_Toc259093683"/>
      <w:bookmarkStart w:id="488" w:name="_Ref467378121"/>
      <w:bookmarkStart w:id="489" w:name="_Toc487900364"/>
      <w:bookmarkStart w:id="490" w:name="_Toc279701254"/>
      <w:r>
        <w:rPr>
          <w:rFonts w:ascii="仿宋" w:hAnsi="仿宋" w:eastAsia="仿宋"/>
          <w:b/>
          <w:color w:val="000000" w:themeColor="text1"/>
          <w:sz w:val="24"/>
          <w:highlight w:val="none"/>
          <w14:textFill>
            <w14:solidFill>
              <w14:schemeClr w14:val="tx1"/>
            </w14:solidFill>
          </w14:textFill>
        </w:rPr>
        <w:t xml:space="preserve">2.10 </w:t>
      </w:r>
      <w:r>
        <w:rPr>
          <w:rFonts w:hint="eastAsia" w:ascii="仿宋" w:hAnsi="仿宋" w:eastAsia="仿宋"/>
          <w:b/>
          <w:color w:val="000000" w:themeColor="text1"/>
          <w:sz w:val="24"/>
          <w:highlight w:val="none"/>
          <w14:textFill>
            <w14:solidFill>
              <w14:schemeClr w14:val="tx1"/>
            </w14:solidFill>
          </w14:textFill>
        </w:rPr>
        <w:t>合同变更</w:t>
      </w:r>
      <w:bookmarkEnd w:id="48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487900369"/>
      <w:bookmarkStart w:id="493" w:name="_Toc259093688"/>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4" w:name="_Toc10366"/>
      <w:bookmarkStart w:id="495" w:name="_Toc15237"/>
      <w:bookmarkStart w:id="496" w:name="_Toc22955"/>
      <w:r>
        <w:rPr>
          <w:rFonts w:ascii="仿宋" w:hAnsi="仿宋" w:eastAsia="仿宋"/>
          <w:b/>
          <w:color w:val="000000" w:themeColor="text1"/>
          <w:sz w:val="24"/>
          <w:highlight w:val="none"/>
          <w14:textFill>
            <w14:solidFill>
              <w14:schemeClr w14:val="tx1"/>
            </w14:solidFill>
          </w14:textFill>
        </w:rPr>
        <w:t xml:space="preserve">2.11 </w:t>
      </w:r>
      <w:r>
        <w:rPr>
          <w:rFonts w:hint="eastAsia" w:ascii="仿宋" w:hAnsi="仿宋" w:eastAsia="仿宋"/>
          <w:b/>
          <w:color w:val="000000" w:themeColor="text1"/>
          <w:sz w:val="24"/>
          <w:highlight w:val="none"/>
          <w14:textFill>
            <w14:solidFill>
              <w14:schemeClr w14:val="tx1"/>
            </w14:solidFill>
          </w14:textFill>
        </w:rPr>
        <w:t>合同转让</w:t>
      </w:r>
      <w:bookmarkEnd w:id="491"/>
      <w:bookmarkEnd w:id="492"/>
      <w:bookmarkEnd w:id="493"/>
      <w:r>
        <w:rPr>
          <w:rFonts w:hint="eastAsia" w:ascii="仿宋" w:hAnsi="仿宋" w:eastAsia="仿宋"/>
          <w:b/>
          <w:color w:val="000000" w:themeColor="text1"/>
          <w:sz w:val="24"/>
          <w:highlight w:val="none"/>
          <w14:textFill>
            <w14:solidFill>
              <w14:schemeClr w14:val="tx1"/>
            </w14:solidFill>
          </w14:textFill>
        </w:rPr>
        <w:t>和分包</w:t>
      </w:r>
      <w:bookmarkEnd w:id="494"/>
      <w:bookmarkEnd w:id="495"/>
      <w:bookmarkEnd w:id="49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14066"/>
      <w:bookmarkStart w:id="498" w:name="_Toc16508"/>
      <w:bookmarkStart w:id="499" w:name="_Toc13566"/>
      <w:r>
        <w:rPr>
          <w:rFonts w:ascii="仿宋" w:hAnsi="仿宋" w:eastAsia="仿宋"/>
          <w:b/>
          <w:color w:val="000000" w:themeColor="text1"/>
          <w:sz w:val="24"/>
          <w:highlight w:val="none"/>
          <w14:textFill>
            <w14:solidFill>
              <w14:schemeClr w14:val="tx1"/>
            </w14:solidFill>
          </w14:textFill>
        </w:rPr>
        <w:t xml:space="preserve">2.12 </w:t>
      </w:r>
      <w:r>
        <w:rPr>
          <w:rFonts w:hint="eastAsia" w:ascii="仿宋" w:hAnsi="仿宋" w:eastAsia="仿宋"/>
          <w:b/>
          <w:color w:val="000000" w:themeColor="text1"/>
          <w:sz w:val="24"/>
          <w:highlight w:val="none"/>
          <w14:textFill>
            <w14:solidFill>
              <w14:schemeClr w14:val="tx1"/>
            </w14:solidFill>
          </w14:textFill>
        </w:rPr>
        <w:t>不可抗力</w:t>
      </w:r>
      <w:bookmarkEnd w:id="497"/>
      <w:bookmarkEnd w:id="498"/>
      <w:bookmarkEnd w:id="49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6969"/>
      <w:bookmarkStart w:id="501" w:name="_Toc259093684"/>
      <w:bookmarkStart w:id="502" w:name="_Toc30676"/>
      <w:bookmarkStart w:id="503" w:name="_Toc279701255"/>
      <w:bookmarkStart w:id="504" w:name="_Toc689"/>
      <w:bookmarkStart w:id="505" w:name="_Toc487900365"/>
      <w:r>
        <w:rPr>
          <w:rFonts w:ascii="仿宋" w:hAnsi="仿宋" w:eastAsia="仿宋"/>
          <w:b/>
          <w:color w:val="000000" w:themeColor="text1"/>
          <w:sz w:val="24"/>
          <w:highlight w:val="none"/>
          <w14:textFill>
            <w14:solidFill>
              <w14:schemeClr w14:val="tx1"/>
            </w14:solidFill>
          </w14:textFill>
        </w:rPr>
        <w:t xml:space="preserve">2.13 </w:t>
      </w:r>
      <w:r>
        <w:rPr>
          <w:rFonts w:hint="eastAsia" w:ascii="仿宋" w:hAnsi="仿宋" w:eastAsia="仿宋"/>
          <w:b/>
          <w:color w:val="000000" w:themeColor="text1"/>
          <w:sz w:val="24"/>
          <w:highlight w:val="none"/>
          <w14:textFill>
            <w14:solidFill>
              <w14:schemeClr w14:val="tx1"/>
            </w14:solidFill>
          </w14:textFill>
        </w:rPr>
        <w:t>税费</w:t>
      </w:r>
      <w:bookmarkEnd w:id="500"/>
      <w:bookmarkEnd w:id="501"/>
      <w:bookmarkEnd w:id="502"/>
      <w:bookmarkEnd w:id="503"/>
      <w:bookmarkEnd w:id="504"/>
      <w:bookmarkEnd w:id="50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6" w:name="_Toc8298"/>
      <w:bookmarkStart w:id="507" w:name="_Toc16959"/>
      <w:bookmarkStart w:id="508" w:name="_Toc279701258"/>
      <w:bookmarkStart w:id="509" w:name="_Toc259093687"/>
      <w:bookmarkStart w:id="510" w:name="_Toc487900368"/>
      <w:bookmarkStart w:id="511" w:name="_Toc7102"/>
      <w:r>
        <w:rPr>
          <w:rFonts w:ascii="仿宋" w:hAnsi="仿宋" w:eastAsia="仿宋"/>
          <w:b/>
          <w:color w:val="000000" w:themeColor="text1"/>
          <w:sz w:val="24"/>
          <w:highlight w:val="none"/>
          <w14:textFill>
            <w14:solidFill>
              <w14:schemeClr w14:val="tx1"/>
            </w14:solidFill>
          </w14:textFill>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2" w:name="_Toc29333"/>
      <w:bookmarkStart w:id="513" w:name="_Toc15387"/>
      <w:bookmarkStart w:id="514" w:name="_Toc6134"/>
      <w:r>
        <w:rPr>
          <w:rFonts w:ascii="仿宋" w:hAnsi="仿宋" w:eastAsia="仿宋"/>
          <w:b/>
          <w:color w:val="000000" w:themeColor="text1"/>
          <w:sz w:val="24"/>
          <w:highlight w:val="none"/>
          <w14:textFill>
            <w14:solidFill>
              <w14:schemeClr w14:val="tx1"/>
            </w14:solidFill>
          </w14:textFill>
        </w:rPr>
        <w:t xml:space="preserve">2.15 </w:t>
      </w:r>
      <w:r>
        <w:rPr>
          <w:rFonts w:hint="eastAsia" w:ascii="仿宋" w:hAnsi="仿宋" w:eastAsia="仿宋"/>
          <w:b/>
          <w:color w:val="000000" w:themeColor="text1"/>
          <w:sz w:val="24"/>
          <w:highlight w:val="none"/>
          <w14:textFill>
            <w14:solidFill>
              <w14:schemeClr w14:val="tx1"/>
            </w14:solidFill>
          </w14:textFill>
        </w:rPr>
        <w:t>合同中止、终止</w:t>
      </w:r>
      <w:bookmarkEnd w:id="512"/>
      <w:bookmarkEnd w:id="513"/>
      <w:bookmarkEnd w:id="514"/>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5" w:name="_Toc1125"/>
      <w:bookmarkStart w:id="516" w:name="_Toc14563"/>
      <w:bookmarkStart w:id="517" w:name="_Toc6596"/>
      <w:r>
        <w:rPr>
          <w:rFonts w:ascii="仿宋" w:hAnsi="仿宋" w:eastAsia="仿宋"/>
          <w:b/>
          <w:color w:val="000000" w:themeColor="text1"/>
          <w:sz w:val="24"/>
          <w:highlight w:val="none"/>
          <w14:textFill>
            <w14:solidFill>
              <w14:schemeClr w14:val="tx1"/>
            </w14:solidFill>
          </w14:textFill>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bookmarkEnd w:id="487"/>
    <w:bookmarkEnd w:id="488"/>
    <w:bookmarkEnd w:id="489"/>
    <w:bookmarkEnd w:id="49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8" w:name="_Toc279701261"/>
      <w:bookmarkStart w:id="519" w:name="_Toc259093690"/>
      <w:bookmarkStart w:id="520" w:name="_Toc487900371"/>
      <w:bookmarkStart w:id="521" w:name="_Toc25182"/>
      <w:bookmarkStart w:id="522" w:name="_Toc11284"/>
      <w:bookmarkStart w:id="523" w:name="_Toc1960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通知</w:t>
      </w:r>
      <w:bookmarkEnd w:id="518"/>
      <w:bookmarkEnd w:id="519"/>
      <w:bookmarkEnd w:id="520"/>
      <w:r>
        <w:rPr>
          <w:rFonts w:hint="eastAsia" w:ascii="仿宋" w:hAnsi="仿宋" w:eastAsia="仿宋"/>
          <w:b/>
          <w:color w:val="000000" w:themeColor="text1"/>
          <w:sz w:val="24"/>
          <w:highlight w:val="none"/>
          <w14:textFill>
            <w14:solidFill>
              <w14:schemeClr w14:val="tx1"/>
            </w14:solidFill>
          </w14:textFill>
        </w:rPr>
        <w:t>和送达</w:t>
      </w:r>
      <w:bookmarkEnd w:id="521"/>
      <w:bookmarkEnd w:id="522"/>
      <w:bookmarkEnd w:id="52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4" w:name="_Toc3135"/>
      <w:bookmarkStart w:id="525" w:name="_Toc6698"/>
      <w:bookmarkStart w:id="526" w:name="_Toc279701262"/>
      <w:bookmarkStart w:id="527" w:name="_Toc487900372"/>
      <w:bookmarkStart w:id="528" w:name="_Toc25909369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9" w:name="_Toc23128"/>
      <w:bookmarkStart w:id="530" w:name="_Toc23294"/>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29"/>
      <w:bookmarkEnd w:id="530"/>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1" w:name="_Toc30599"/>
      <w:bookmarkStart w:id="532" w:name="_Toc18540"/>
      <w:bookmarkStart w:id="533" w:name="_Toc4355"/>
      <w:r>
        <w:rPr>
          <w:rFonts w:ascii="仿宋" w:hAnsi="仿宋" w:eastAsia="仿宋"/>
          <w:b/>
          <w:color w:val="000000" w:themeColor="text1"/>
          <w:sz w:val="24"/>
          <w:highlight w:val="none"/>
          <w14:textFill>
            <w14:solidFill>
              <w14:schemeClr w14:val="tx1"/>
            </w14:solidFill>
          </w14:textFill>
        </w:rPr>
        <w:t xml:space="preserve">2.18 </w:t>
      </w:r>
      <w:r>
        <w:rPr>
          <w:rFonts w:hint="eastAsia" w:ascii="仿宋" w:hAnsi="仿宋" w:eastAsia="仿宋"/>
          <w:b/>
          <w:color w:val="000000" w:themeColor="text1"/>
          <w:sz w:val="24"/>
          <w:highlight w:val="none"/>
          <w14:textFill>
            <w14:solidFill>
              <w14:schemeClr w14:val="tx1"/>
            </w14:solidFill>
          </w14:textFill>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4" w:name="_Toc259093692"/>
      <w:bookmarkStart w:id="535" w:name="_Toc10330"/>
      <w:bookmarkStart w:id="536" w:name="_Toc18567"/>
      <w:bookmarkStart w:id="537" w:name="_Toc12773"/>
      <w:bookmarkStart w:id="538" w:name="_Toc279701263"/>
      <w:bookmarkStart w:id="539" w:name="_Toc487900373"/>
      <w:r>
        <w:rPr>
          <w:rFonts w:ascii="仿宋" w:hAnsi="仿宋" w:eastAsia="仿宋"/>
          <w:b/>
          <w:color w:val="000000" w:themeColor="text1"/>
          <w:sz w:val="24"/>
          <w:highlight w:val="none"/>
          <w14:textFill>
            <w14:solidFill>
              <w14:schemeClr w14:val="tx1"/>
            </w14:solidFill>
          </w14:textFill>
        </w:rPr>
        <w:t xml:space="preserve">2.19 </w:t>
      </w:r>
      <w:r>
        <w:rPr>
          <w:rFonts w:hint="eastAsia" w:ascii="仿宋" w:hAnsi="仿宋" w:eastAsia="仿宋"/>
          <w:b/>
          <w:color w:val="000000" w:themeColor="text1"/>
          <w:sz w:val="24"/>
          <w:highlight w:val="none"/>
          <w14:textFill>
            <w14:solidFill>
              <w14:schemeClr w14:val="tx1"/>
            </w14:solidFill>
          </w14:textFill>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0" w:name="_Toc16673"/>
      <w:bookmarkStart w:id="541" w:name="_Toc12004"/>
      <w:bookmarkStart w:id="542" w:name="_Toc3148"/>
      <w:bookmarkStart w:id="543" w:name="_Toc279701264"/>
      <w:bookmarkStart w:id="544" w:name="_Toc259093693"/>
      <w:bookmarkStart w:id="545" w:name="_Toc487900374"/>
      <w:r>
        <w:rPr>
          <w:rFonts w:ascii="仿宋" w:hAnsi="仿宋" w:eastAsia="仿宋"/>
          <w:b/>
          <w:color w:val="000000" w:themeColor="text1"/>
          <w:sz w:val="24"/>
          <w:highlight w:val="none"/>
          <w14:textFill>
            <w14:solidFill>
              <w14:schemeClr w14:val="tx1"/>
            </w14:solidFill>
          </w14:textFill>
        </w:rPr>
        <w:t xml:space="preserve">2.20 </w:t>
      </w:r>
      <w:r>
        <w:rPr>
          <w:rFonts w:hint="eastAsia" w:ascii="仿宋" w:hAnsi="仿宋" w:eastAsia="仿宋"/>
          <w:b/>
          <w:color w:val="000000" w:themeColor="text1"/>
          <w:sz w:val="24"/>
          <w:highlight w:val="none"/>
          <w14:textFill>
            <w14:solidFill>
              <w14:schemeClr w14:val="tx1"/>
            </w14:solidFill>
          </w14:textFill>
        </w:rPr>
        <w:t>履约保证金</w:t>
      </w:r>
      <w:bookmarkEnd w:id="540"/>
      <w:bookmarkEnd w:id="541"/>
      <w:bookmarkEnd w:id="542"/>
      <w:bookmarkEnd w:id="543"/>
      <w:bookmarkEnd w:id="544"/>
    </w:p>
    <w:p>
      <w:pPr>
        <w:pStyle w:val="933"/>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highlight w:val="none"/>
          <w:lang w:val="en-US" w:eastAsia="zh-CN"/>
          <w14:textFill>
            <w14:solidFill>
              <w14:schemeClr w14:val="tx1"/>
            </w14:solidFill>
          </w14:textFill>
        </w:rPr>
        <w:t>2.</w:t>
      </w:r>
      <w:r>
        <w:rPr>
          <w:rFonts w:ascii="仿宋" w:hAnsi="仿宋" w:eastAsia="仿宋"/>
          <w:color w:val="000000" w:themeColor="text1"/>
          <w:highlight w:val="none"/>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lang w:val="en-US" w:eastAsia="zh-CN"/>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5%。</w:t>
      </w:r>
    </w:p>
    <w:bookmarkEnd w:id="545"/>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6" w:name="_Toc19890"/>
      <w:bookmarkStart w:id="547" w:name="_Toc6885"/>
      <w:bookmarkStart w:id="548" w:name="_Toc14001"/>
      <w:r>
        <w:rPr>
          <w:rFonts w:ascii="仿宋" w:hAnsi="仿宋" w:eastAsia="仿宋"/>
          <w:b/>
          <w:color w:val="000000" w:themeColor="text1"/>
          <w:sz w:val="24"/>
          <w:highlight w:val="none"/>
          <w14:textFill>
            <w14:solidFill>
              <w14:schemeClr w14:val="tx1"/>
            </w14:solidFill>
          </w14:textFill>
        </w:rPr>
        <w:t xml:space="preserve">2.21 </w:t>
      </w:r>
      <w:r>
        <w:rPr>
          <w:rFonts w:hint="eastAsia" w:ascii="仿宋" w:hAnsi="仿宋" w:eastAsia="仿宋"/>
          <w:b/>
          <w:color w:val="000000" w:themeColor="text1"/>
          <w:sz w:val="24"/>
          <w:highlight w:val="none"/>
          <w14:textFill>
            <w14:solidFill>
              <w14:schemeClr w14:val="tx1"/>
            </w14:solidFill>
          </w14:textFill>
        </w:rPr>
        <w:t>合同份数</w:t>
      </w:r>
      <w:bookmarkEnd w:id="546"/>
      <w:bookmarkEnd w:id="547"/>
      <w:bookmarkEnd w:id="5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bookmarkEnd w:id="417"/>
    <w:p>
      <w:pPr>
        <w:spacing w:line="560" w:lineRule="exact"/>
        <w:ind w:left="-420" w:leftChars="-200" w:right="-420" w:rightChars="-200"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w:t>
            </w:r>
            <w:r>
              <w:rPr>
                <w:rFonts w:hint="eastAsia" w:ascii="仿宋" w:hAnsi="仿宋" w:eastAsia="仿宋"/>
                <w:color w:val="000000" w:themeColor="text1"/>
                <w:sz w:val="24"/>
                <w:highlight w:val="none"/>
                <w14:textFill>
                  <w14:solidFill>
                    <w14:schemeClr w14:val="tx1"/>
                  </w14:solidFill>
                </w14:textFill>
              </w:rPr>
              <w:t>同签订后7个工作日内，中标人向采购人交纳合同总价2%的履约担保（采用保函等形式），采购人支付合同总价40%的预付款，货物到场后支付合同总价的30%，验收合格后支付剩余货款30%（不计息）。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工期：</w:t>
            </w:r>
            <w:r>
              <w:rPr>
                <w:rFonts w:hint="eastAsia" w:ascii="仿宋" w:hAnsi="仿宋" w:eastAsia="仿宋"/>
                <w:color w:val="000000" w:themeColor="text1"/>
                <w:sz w:val="24"/>
                <w:highlight w:val="none"/>
                <w14:textFill>
                  <w14:solidFill>
                    <w14:schemeClr w14:val="tx1"/>
                  </w14:solidFill>
                </w14:textFill>
              </w:rPr>
              <w:t>2022年</w:t>
            </w: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月</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0日前完成安装调试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color w:val="000000" w:themeColor="text1"/>
                <w:sz w:val="24"/>
                <w:highlight w:val="none"/>
                <w:lang w:eastAsia="zh-CN"/>
                <w14:textFill>
                  <w14:solidFill>
                    <w14:schemeClr w14:val="tx1"/>
                  </w14:solidFill>
                </w14:textFill>
              </w:rPr>
              <w:t>采购人指定地点</w:t>
            </w:r>
            <w:r>
              <w:rPr>
                <w:rFonts w:hint="eastAsia" w:ascii="仿宋_GB2312" w:hAnsi="仿宋" w:eastAsia="仿宋_GB2312"/>
                <w:color w:val="000000" w:themeColor="text1"/>
                <w:kern w:val="0"/>
                <w:sz w:val="24"/>
                <w:highlight w:val="none"/>
                <w:lang w:val="en-US" w:eastAsia="zh-CN"/>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基于甲方需求经二次开发后，</w:t>
            </w:r>
            <w:r>
              <w:rPr>
                <w:rFonts w:ascii="仿宋" w:hAnsi="仿宋" w:eastAsia="仿宋"/>
                <w:color w:val="000000" w:themeColor="text1"/>
                <w:sz w:val="24"/>
                <w:highlight w:val="none"/>
                <w14:textFill>
                  <w14:solidFill>
                    <w14:schemeClr w14:val="tx1"/>
                  </w14:solidFill>
                </w14:textFill>
              </w:rPr>
              <w:t>具有知识产权的软件的知识产权</w:t>
            </w:r>
            <w:r>
              <w:rPr>
                <w:rFonts w:hint="eastAsia" w:ascii="仿宋" w:hAnsi="仿宋" w:eastAsia="仿宋"/>
                <w:color w:val="000000" w:themeColor="text1"/>
                <w:sz w:val="24"/>
                <w:highlight w:val="none"/>
                <w14:textFill>
                  <w14:solidFill>
                    <w14:schemeClr w14:val="tx1"/>
                  </w14:solidFill>
                </w14:textFill>
              </w:rPr>
              <w:t>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2.8 </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olor w:val="000000" w:themeColor="text1"/>
                <w:sz w:val="24"/>
                <w:highlight w:val="none"/>
                <w14:textFill>
                  <w14:solidFill>
                    <w14:schemeClr w14:val="tx1"/>
                  </w14:solidFill>
                </w14:textFill>
              </w:rPr>
              <w:t>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olor w:val="000000" w:themeColor="text1"/>
                <w:sz w:val="24"/>
                <w:highlight w:val="none"/>
                <w14:textFill>
                  <w14:solidFill>
                    <w14:schemeClr w14:val="tx1"/>
                  </w14:solidFill>
                </w14:textFill>
              </w:rPr>
              <w:t>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2.20.1</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采购文件要求乙方提交履约保证金的，乙方应提交合同价</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本合同一式六份。</w:t>
            </w:r>
          </w:p>
        </w:tc>
      </w:tr>
    </w:tbl>
    <w:p>
      <w:pPr>
        <w:widowControl/>
        <w:jc w:val="both"/>
        <w:rPr>
          <w:rFonts w:hint="eastAsia" w:ascii="仿宋_GB2312" w:hAnsi="仿宋" w:eastAsia="仿宋_GB2312" w:cs="仿宋_GB2312"/>
          <w:b/>
          <w:sz w:val="36"/>
          <w:szCs w:val="20"/>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widowControl/>
        <w:ind w:firstLine="1446" w:firstLineChars="400"/>
        <w:jc w:val="center"/>
        <w:rPr>
          <w:rFonts w:hint="eastAsia" w:ascii="仿宋_GB2312" w:hAnsi="仿宋" w:eastAsia="仿宋_GB2312" w:cs="仿宋_GB2312"/>
          <w:b/>
          <w:sz w:val="36"/>
          <w:szCs w:val="20"/>
        </w:rPr>
      </w:pPr>
    </w:p>
    <w:bookmarkEnd w:id="390"/>
    <w:bookmarkEnd w:id="391"/>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4"/>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hint="eastAsia"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7</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投标标的清单</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pStyle w:val="2"/>
        <w:rPr>
          <w:rFonts w:hint="eastAsia"/>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hint="eastAsia" w:cs="仿宋_GB2312" w:asciiTheme="minorEastAsia" w:hAnsiTheme="minorEastAsia" w:eastAsiaTheme="minorEastAsia"/>
          <w:b/>
          <w:kern w:val="0"/>
          <w:sz w:val="32"/>
          <w:szCs w:val="32"/>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七</w:t>
      </w:r>
      <w:r>
        <w:rPr>
          <w:rFonts w:hint="eastAsia" w:ascii="仿宋_GB2312" w:hAnsi="仿宋" w:eastAsia="仿宋_GB2312" w:cs="仿宋_GB2312"/>
          <w:b/>
          <w:color w:val="000000" w:themeColor="text1"/>
          <w:kern w:val="0"/>
          <w:sz w:val="32"/>
          <w:szCs w:val="32"/>
          <w14:textFill>
            <w14:solidFill>
              <w14:schemeClr w14:val="tx1"/>
            </w14:solidFill>
          </w14:textFill>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bl>
    <w:p>
      <w:pPr>
        <w:spacing w:line="360" w:lineRule="auto"/>
        <w:ind w:righ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注：按本格式和要求提供。</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八</w:t>
      </w:r>
      <w:r>
        <w:rPr>
          <w:rFonts w:hint="eastAsia" w:ascii="仿宋_GB2312" w:hAnsi="仿宋" w:eastAsia="仿宋_GB2312" w:cs="仿宋_GB2312"/>
          <w:b/>
          <w:color w:val="000000" w:themeColor="text1"/>
          <w:kern w:val="0"/>
          <w:sz w:val="32"/>
          <w:szCs w:val="32"/>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九</w:t>
      </w:r>
      <w:r>
        <w:rPr>
          <w:rFonts w:hint="eastAsia" w:ascii="仿宋_GB2312" w:hAnsi="仿宋" w:eastAsia="仿宋_GB2312" w:cs="仿宋_GB2312"/>
          <w:b/>
          <w:color w:val="000000" w:themeColor="text1"/>
          <w:kern w:val="0"/>
          <w:sz w:val="32"/>
          <w:szCs w:val="32"/>
          <w14:textFill>
            <w14:solidFill>
              <w14:schemeClr w14:val="tx1"/>
            </w14:solidFill>
          </w14:textFill>
        </w:rPr>
        <w:t>、</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49"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724"/>
        <w:gridCol w:w="1559"/>
        <w:gridCol w:w="1550"/>
        <w:gridCol w:w="1179"/>
        <w:gridCol w:w="1257"/>
        <w:gridCol w:w="152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8"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627"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名称</w:t>
            </w:r>
          </w:p>
        </w:tc>
        <w:tc>
          <w:tcPr>
            <w:tcW w:w="537" w:type="pct"/>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品牌（如果有）</w:t>
            </w:r>
          </w:p>
        </w:tc>
        <w:tc>
          <w:tcPr>
            <w:tcW w:w="533"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规格型号（或具体服务）</w:t>
            </w:r>
          </w:p>
        </w:tc>
        <w:tc>
          <w:tcPr>
            <w:tcW w:w="406"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数量</w:t>
            </w:r>
          </w:p>
        </w:tc>
        <w:tc>
          <w:tcPr>
            <w:tcW w:w="433"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单价</w:t>
            </w:r>
          </w:p>
        </w:tc>
        <w:tc>
          <w:tcPr>
            <w:tcW w:w="526"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总价</w:t>
            </w:r>
          </w:p>
        </w:tc>
        <w:tc>
          <w:tcPr>
            <w:tcW w:w="698"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服务要求（年限）</w:t>
            </w: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627" w:type="pct"/>
            <w:vAlign w:val="bottom"/>
          </w:tcPr>
          <w:p>
            <w:pPr>
              <w:spacing w:line="360" w:lineRule="auto"/>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机械实训室数据服务中心</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机械实训室数据中心配套设备</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机械实训室视频切换器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机械实训室智能无线交换机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机械实训室交换机1</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机械实训室触摸一体机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机械实训室移动平板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机械实训室钳工信息化数据服务器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1627" w:type="pct"/>
            <w:vAlign w:val="center"/>
          </w:tcPr>
          <w:p>
            <w:pPr>
              <w:pStyle w:val="374"/>
              <w:ind w:left="0" w:leftChars="0" w:firstLine="0" w:firstLineChars="0"/>
              <w:jc w:val="both"/>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kern w:val="0"/>
                <w:sz w:val="24"/>
                <w:szCs w:val="24"/>
                <w:lang w:bidi="ar"/>
              </w:rPr>
              <w:t>机械实训室零测与综合加工实训室网络布线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pStyle w:val="374"/>
              <w:ind w:left="0" w:leftChars="0" w:firstLine="0" w:firstLineChars="0"/>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kern w:val="11"/>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图形工作站（含电子4台）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293</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商务计算机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524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电子教室软件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机柜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48口交换机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8口交换机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电脑桌</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电脑椅</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服务器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文件柜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椅子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19</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休息区沙发</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茶具</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茶水区吧台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5</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铁皮更衣柜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8</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长条凳子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会议桌</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投影仪及幕布</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29</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20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交换机2</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86寸交互智能平板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34</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壁挂高清展台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35</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一体机白板软件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36</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双人电脑桌（带双凳)</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405</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交换机3</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移动支架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39</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讲台加椅子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17</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磁性黑板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18</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18个场室综合布线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764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静电地板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6" w:type="pct"/>
            <w:gridSpan w:val="4"/>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投标报价（小写）</w:t>
            </w:r>
          </w:p>
        </w:tc>
        <w:tc>
          <w:tcPr>
            <w:tcW w:w="2063" w:type="pct"/>
            <w:gridSpan w:val="4"/>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6" w:type="pct"/>
            <w:gridSpan w:val="4"/>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投标报价（大写）</w:t>
            </w:r>
          </w:p>
        </w:tc>
        <w:tc>
          <w:tcPr>
            <w:tcW w:w="2063" w:type="pct"/>
            <w:gridSpan w:val="4"/>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w:t>
      </w:r>
      <w:r>
        <w:rPr>
          <w:rFonts w:hint="eastAsia" w:ascii="仿宋_GB2312" w:hAnsi="仿宋" w:eastAsia="仿宋_GB2312" w:cs="仿宋_GB2312"/>
          <w:kern w:val="0"/>
          <w:sz w:val="24"/>
          <w:lang w:val="zh-CN"/>
        </w:rPr>
        <w:t>要求</w:t>
      </w:r>
      <w:r>
        <w:rPr>
          <w:rFonts w:ascii="仿宋_GB2312" w:hAnsi="仿宋" w:eastAsia="仿宋_GB2312" w:cs="仿宋_GB2312"/>
          <w:kern w:val="0"/>
          <w:sz w:val="24"/>
          <w:lang w:val="zh-CN"/>
        </w:rPr>
        <w:t>填写</w:t>
      </w:r>
      <w:r>
        <w:rPr>
          <w:rFonts w:hint="eastAsia" w:ascii="仿宋_GB2312" w:hAnsi="仿宋" w:eastAsia="仿宋_GB2312" w:cs="仿宋_GB2312"/>
          <w:kern w:val="0"/>
          <w:sz w:val="24"/>
          <w:lang w:val="zh-CN"/>
        </w:rPr>
        <w:t>，</w:t>
      </w:r>
      <w:r>
        <w:rPr>
          <w:rFonts w:hint="eastAsia" w:ascii="仿宋_GB2312" w:hAnsi="仿宋" w:eastAsia="仿宋_GB2312" w:cs="仿宋_GB2312"/>
          <w:b/>
          <w:bCs/>
          <w:kern w:val="0"/>
          <w:sz w:val="24"/>
          <w:lang w:val="zh-CN"/>
        </w:rPr>
        <w:t>否则视为投标文件含有采购人不能接受的附加条件，投标无效</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bCs/>
          <w:kern w:val="0"/>
          <w:sz w:val="24"/>
          <w:lang w:val="zh-CN"/>
        </w:rPr>
        <w:t>采购人将以合同形式有偿取得货物或服务，不接受投标人给予的赠品、回扣或者与采购无关的其他商品、服务，不得出现“</w:t>
      </w:r>
      <w:r>
        <w:rPr>
          <w:rFonts w:ascii="仿宋_GB2312" w:hAnsi="仿宋" w:eastAsia="仿宋_GB2312" w:cs="仿宋_GB2312"/>
          <w:b/>
          <w:bCs/>
          <w:kern w:val="0"/>
          <w:sz w:val="24"/>
          <w:lang w:val="zh-CN"/>
        </w:rPr>
        <w:t>0元”“免费赠送”等形式的无偿报价</w:t>
      </w:r>
      <w:r>
        <w:rPr>
          <w:rFonts w:hint="eastAsia" w:ascii="仿宋_GB2312" w:hAnsi="仿宋" w:eastAsia="仿宋_GB2312" w:cs="仿宋_GB2312"/>
          <w:b/>
          <w:bCs/>
          <w:kern w:val="0"/>
          <w:sz w:val="24"/>
          <w:lang w:val="zh-CN"/>
        </w:rPr>
        <w:t>，否则视为投标文件含有采购人不能接受的附加条件的，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49"/>
    <w:p>
      <w:pPr>
        <w:adjustRightInd w:val="0"/>
        <w:spacing w:line="360" w:lineRule="auto"/>
        <w:jc w:val="both"/>
        <w:outlineLvl w:val="0"/>
        <w:rPr>
          <w:rFonts w:ascii="仿宋_GB2312" w:hAnsi="仿宋" w:eastAsia="仿宋_GB2312" w:cs="仿宋_GB2312"/>
          <w:sz w:val="36"/>
          <w:szCs w:val="36"/>
          <w:lang w:val="zh-CN"/>
        </w:rPr>
      </w:pPr>
    </w:p>
    <w:p>
      <w:pPr>
        <w:pStyle w:val="4"/>
        <w:numPr>
          <w:ilvl w:val="0"/>
          <w:numId w:val="0"/>
        </w:numPr>
        <w:ind w:leftChars="0"/>
        <w:rPr>
          <w:lang w:val="zh-CN"/>
        </w:rPr>
        <w:sectPr>
          <w:pgSz w:w="16838" w:h="11906" w:orient="landscape"/>
          <w:pgMar w:top="1418" w:right="1276" w:bottom="1418" w:left="1247"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4"/>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50"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50"/>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1" w:name="OLE_LINK14"/>
      <w:bookmarkStart w:id="552" w:name="OLE_LINK13"/>
      <w:r>
        <w:rPr>
          <w:rFonts w:hint="eastAsia" w:ascii="仿宋" w:hAnsi="仿宋" w:eastAsia="仿宋" w:cs="仿宋"/>
          <w:b/>
          <w:spacing w:val="6"/>
          <w:sz w:val="32"/>
          <w:szCs w:val="32"/>
        </w:rPr>
        <w:t>残疾人福利性单位声明函</w:t>
      </w:r>
    </w:p>
    <w:bookmarkEnd w:id="551"/>
    <w:bookmarkEnd w:id="55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60"/>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7" w:type="first"/>
      <w:footerReference r:id="rId20" w:type="first"/>
      <w:headerReference r:id="rId16" w:type="default"/>
      <w:footerReference r:id="rId18" w:type="default"/>
      <w:footerReference r:id="rId19"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杭州市</w:t>
    </w:r>
    <w:r>
      <w:rPr>
        <w:rFonts w:hint="eastAsia"/>
        <w:lang w:eastAsia="zh-CN"/>
      </w:rPr>
      <w:t>临安区</w:t>
    </w:r>
    <w:r>
      <w:rPr>
        <w:rFonts w:hint="eastAsia"/>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82084"/>
    <w:multiLevelType w:val="singleLevel"/>
    <w:tmpl w:val="80B82084"/>
    <w:lvl w:ilvl="0" w:tentative="0">
      <w:start w:val="1"/>
      <w:numFmt w:val="decimal"/>
      <w:lvlText w:val="%1."/>
      <w:lvlJc w:val="left"/>
      <w:pPr>
        <w:tabs>
          <w:tab w:val="left" w:pos="312"/>
        </w:tabs>
      </w:pPr>
    </w:lvl>
  </w:abstractNum>
  <w:abstractNum w:abstractNumId="1">
    <w:nsid w:val="818B2B11"/>
    <w:multiLevelType w:val="singleLevel"/>
    <w:tmpl w:val="818B2B11"/>
    <w:lvl w:ilvl="0" w:tentative="0">
      <w:start w:val="1"/>
      <w:numFmt w:val="decimal"/>
      <w:lvlText w:val="(%1)"/>
      <w:lvlJc w:val="left"/>
      <w:pPr>
        <w:tabs>
          <w:tab w:val="left" w:pos="-108"/>
        </w:tabs>
        <w:ind w:left="-420"/>
      </w:pPr>
    </w:lvl>
  </w:abstractNum>
  <w:abstractNum w:abstractNumId="2">
    <w:nsid w:val="86D5117F"/>
    <w:multiLevelType w:val="singleLevel"/>
    <w:tmpl w:val="86D5117F"/>
    <w:lvl w:ilvl="0" w:tentative="0">
      <w:start w:val="1"/>
      <w:numFmt w:val="decimal"/>
      <w:lvlText w:val="(%1)"/>
      <w:lvlJc w:val="left"/>
      <w:pPr>
        <w:ind w:left="425" w:hanging="425"/>
      </w:pPr>
      <w:rPr>
        <w:rFonts w:hint="default"/>
      </w:rPr>
    </w:lvl>
  </w:abstractNum>
  <w:abstractNum w:abstractNumId="3">
    <w:nsid w:val="893A4CC5"/>
    <w:multiLevelType w:val="singleLevel"/>
    <w:tmpl w:val="893A4CC5"/>
    <w:lvl w:ilvl="0" w:tentative="0">
      <w:start w:val="1"/>
      <w:numFmt w:val="decimal"/>
      <w:lvlText w:val="(%1)"/>
      <w:lvlJc w:val="left"/>
      <w:pPr>
        <w:tabs>
          <w:tab w:val="left" w:pos="312"/>
        </w:tabs>
      </w:pPr>
    </w:lvl>
  </w:abstractNum>
  <w:abstractNum w:abstractNumId="4">
    <w:nsid w:val="8B19F16E"/>
    <w:multiLevelType w:val="singleLevel"/>
    <w:tmpl w:val="8B19F16E"/>
    <w:lvl w:ilvl="0" w:tentative="0">
      <w:start w:val="1"/>
      <w:numFmt w:val="decimal"/>
      <w:lvlText w:val="%1."/>
      <w:lvlJc w:val="left"/>
      <w:pPr>
        <w:tabs>
          <w:tab w:val="left" w:pos="312"/>
        </w:tabs>
      </w:pPr>
    </w:lvl>
  </w:abstractNum>
  <w:abstractNum w:abstractNumId="5">
    <w:nsid w:val="9A6FB5D4"/>
    <w:multiLevelType w:val="singleLevel"/>
    <w:tmpl w:val="9A6FB5D4"/>
    <w:lvl w:ilvl="0" w:tentative="0">
      <w:start w:val="1"/>
      <w:numFmt w:val="decimal"/>
      <w:suff w:val="space"/>
      <w:lvlText w:val="(%1)"/>
      <w:lvlJc w:val="left"/>
      <w:rPr>
        <w:rFonts w:hint="default"/>
        <w:b w:val="0"/>
        <w:bCs w:val="0"/>
      </w:rPr>
    </w:lvl>
  </w:abstractNum>
  <w:abstractNum w:abstractNumId="6">
    <w:nsid w:val="A442C794"/>
    <w:multiLevelType w:val="singleLevel"/>
    <w:tmpl w:val="A442C794"/>
    <w:lvl w:ilvl="0" w:tentative="0">
      <w:start w:val="1"/>
      <w:numFmt w:val="decimal"/>
      <w:lvlText w:val="(%1)"/>
      <w:lvlJc w:val="left"/>
      <w:pPr>
        <w:tabs>
          <w:tab w:val="left" w:pos="-108"/>
        </w:tabs>
        <w:ind w:left="-420"/>
      </w:pPr>
    </w:lvl>
  </w:abstractNum>
  <w:abstractNum w:abstractNumId="7">
    <w:nsid w:val="A619729C"/>
    <w:multiLevelType w:val="singleLevel"/>
    <w:tmpl w:val="A619729C"/>
    <w:lvl w:ilvl="0" w:tentative="0">
      <w:start w:val="1"/>
      <w:numFmt w:val="decimal"/>
      <w:lvlText w:val="(%1)"/>
      <w:lvlJc w:val="left"/>
      <w:pPr>
        <w:tabs>
          <w:tab w:val="left" w:pos="312"/>
        </w:tabs>
      </w:pPr>
    </w:lvl>
  </w:abstractNum>
  <w:abstractNum w:abstractNumId="8">
    <w:nsid w:val="A8286856"/>
    <w:multiLevelType w:val="singleLevel"/>
    <w:tmpl w:val="A8286856"/>
    <w:lvl w:ilvl="0" w:tentative="0">
      <w:start w:val="1"/>
      <w:numFmt w:val="decimal"/>
      <w:lvlText w:val="(%1)"/>
      <w:lvlJc w:val="left"/>
      <w:pPr>
        <w:tabs>
          <w:tab w:val="left" w:pos="312"/>
        </w:tabs>
      </w:pPr>
    </w:lvl>
  </w:abstractNum>
  <w:abstractNum w:abstractNumId="9">
    <w:nsid w:val="ADAC3F8C"/>
    <w:multiLevelType w:val="singleLevel"/>
    <w:tmpl w:val="ADAC3F8C"/>
    <w:lvl w:ilvl="0" w:tentative="0">
      <w:start w:val="1"/>
      <w:numFmt w:val="decimal"/>
      <w:lvlText w:val="(%1)"/>
      <w:lvlJc w:val="left"/>
      <w:pPr>
        <w:tabs>
          <w:tab w:val="left" w:pos="-108"/>
        </w:tabs>
        <w:ind w:left="-420"/>
      </w:pPr>
    </w:lvl>
  </w:abstractNum>
  <w:abstractNum w:abstractNumId="10">
    <w:nsid w:val="B0BB4311"/>
    <w:multiLevelType w:val="singleLevel"/>
    <w:tmpl w:val="B0BB4311"/>
    <w:lvl w:ilvl="0" w:tentative="0">
      <w:start w:val="1"/>
      <w:numFmt w:val="decimal"/>
      <w:lvlText w:val="(%1)"/>
      <w:lvlJc w:val="left"/>
      <w:pPr>
        <w:ind w:left="425" w:hanging="425"/>
      </w:pPr>
      <w:rPr>
        <w:rFonts w:hint="default"/>
      </w:rPr>
    </w:lvl>
  </w:abstractNum>
  <w:abstractNum w:abstractNumId="11">
    <w:nsid w:val="B44FCC8F"/>
    <w:multiLevelType w:val="singleLevel"/>
    <w:tmpl w:val="B44FCC8F"/>
    <w:lvl w:ilvl="0" w:tentative="0">
      <w:start w:val="1"/>
      <w:numFmt w:val="decimal"/>
      <w:lvlText w:val="%1."/>
      <w:lvlJc w:val="left"/>
      <w:pPr>
        <w:tabs>
          <w:tab w:val="left" w:pos="312"/>
        </w:tabs>
      </w:pPr>
    </w:lvl>
  </w:abstractNum>
  <w:abstractNum w:abstractNumId="12">
    <w:nsid w:val="C2E713EA"/>
    <w:multiLevelType w:val="singleLevel"/>
    <w:tmpl w:val="C2E713EA"/>
    <w:lvl w:ilvl="0" w:tentative="0">
      <w:start w:val="1"/>
      <w:numFmt w:val="decimal"/>
      <w:lvlText w:val="(%1)"/>
      <w:lvlJc w:val="left"/>
      <w:pPr>
        <w:tabs>
          <w:tab w:val="left" w:pos="312"/>
        </w:tabs>
      </w:pPr>
    </w:lvl>
  </w:abstractNum>
  <w:abstractNum w:abstractNumId="13">
    <w:nsid w:val="C6232B52"/>
    <w:multiLevelType w:val="singleLevel"/>
    <w:tmpl w:val="C6232B52"/>
    <w:lvl w:ilvl="0" w:tentative="0">
      <w:start w:val="1"/>
      <w:numFmt w:val="chineseCounting"/>
      <w:suff w:val="nothing"/>
      <w:lvlText w:val="（%1）"/>
      <w:lvlJc w:val="left"/>
      <w:rPr>
        <w:rFonts w:hint="eastAsia"/>
      </w:rPr>
    </w:lvl>
  </w:abstractNum>
  <w:abstractNum w:abstractNumId="14">
    <w:nsid w:val="C6475936"/>
    <w:multiLevelType w:val="singleLevel"/>
    <w:tmpl w:val="C6475936"/>
    <w:lvl w:ilvl="0" w:tentative="0">
      <w:start w:val="1"/>
      <w:numFmt w:val="decimal"/>
      <w:suff w:val="space"/>
      <w:lvlText w:val="(%1)"/>
      <w:lvlJc w:val="left"/>
      <w:rPr>
        <w:rFonts w:hint="default"/>
        <w:b w:val="0"/>
        <w:bCs w:val="0"/>
      </w:rPr>
    </w:lvl>
  </w:abstractNum>
  <w:abstractNum w:abstractNumId="15">
    <w:nsid w:val="CA7FF757"/>
    <w:multiLevelType w:val="singleLevel"/>
    <w:tmpl w:val="CA7FF757"/>
    <w:lvl w:ilvl="0" w:tentative="0">
      <w:start w:val="1"/>
      <w:numFmt w:val="decimal"/>
      <w:suff w:val="space"/>
      <w:lvlText w:val="(%1)"/>
      <w:lvlJc w:val="left"/>
      <w:rPr>
        <w:rFonts w:hint="default"/>
        <w:b w:val="0"/>
        <w:bCs w:val="0"/>
      </w:rPr>
    </w:lvl>
  </w:abstractNum>
  <w:abstractNum w:abstractNumId="16">
    <w:nsid w:val="CEC715BD"/>
    <w:multiLevelType w:val="singleLevel"/>
    <w:tmpl w:val="CEC715BD"/>
    <w:lvl w:ilvl="0" w:tentative="0">
      <w:start w:val="1"/>
      <w:numFmt w:val="decimal"/>
      <w:suff w:val="space"/>
      <w:lvlText w:val="(%1)"/>
      <w:lvlJc w:val="left"/>
      <w:rPr>
        <w:rFonts w:hint="default"/>
        <w:b w:val="0"/>
        <w:bCs w:val="0"/>
      </w:rPr>
    </w:lvl>
  </w:abstractNum>
  <w:abstractNum w:abstractNumId="17">
    <w:nsid w:val="CF63D13D"/>
    <w:multiLevelType w:val="singleLevel"/>
    <w:tmpl w:val="CF63D13D"/>
    <w:lvl w:ilvl="0" w:tentative="0">
      <w:start w:val="1"/>
      <w:numFmt w:val="decimal"/>
      <w:suff w:val="space"/>
      <w:lvlText w:val="(%1)"/>
      <w:lvlJc w:val="left"/>
      <w:rPr>
        <w:rFonts w:hint="default"/>
        <w:b w:val="0"/>
        <w:bCs w:val="0"/>
      </w:rPr>
    </w:lvl>
  </w:abstractNum>
  <w:abstractNum w:abstractNumId="18">
    <w:nsid w:val="CF8DB041"/>
    <w:multiLevelType w:val="singleLevel"/>
    <w:tmpl w:val="CF8DB041"/>
    <w:lvl w:ilvl="0" w:tentative="0">
      <w:start w:val="1"/>
      <w:numFmt w:val="decimal"/>
      <w:lvlText w:val="(%1)"/>
      <w:lvlJc w:val="left"/>
      <w:pPr>
        <w:tabs>
          <w:tab w:val="left" w:pos="312"/>
        </w:tabs>
      </w:pPr>
    </w:lvl>
  </w:abstractNum>
  <w:abstractNum w:abstractNumId="19">
    <w:nsid w:val="D265E3A7"/>
    <w:multiLevelType w:val="singleLevel"/>
    <w:tmpl w:val="D265E3A7"/>
    <w:lvl w:ilvl="0" w:tentative="0">
      <w:start w:val="1"/>
      <w:numFmt w:val="decimal"/>
      <w:lvlText w:val="(%1)"/>
      <w:lvlJc w:val="left"/>
      <w:pPr>
        <w:tabs>
          <w:tab w:val="left" w:pos="312"/>
        </w:tabs>
      </w:pPr>
    </w:lvl>
  </w:abstractNum>
  <w:abstractNum w:abstractNumId="20">
    <w:nsid w:val="E51A171E"/>
    <w:multiLevelType w:val="singleLevel"/>
    <w:tmpl w:val="E51A171E"/>
    <w:lvl w:ilvl="0" w:tentative="0">
      <w:start w:val="1"/>
      <w:numFmt w:val="decimal"/>
      <w:lvlText w:val="(%1)"/>
      <w:lvlJc w:val="left"/>
      <w:pPr>
        <w:tabs>
          <w:tab w:val="left" w:pos="312"/>
        </w:tabs>
      </w:pPr>
    </w:lvl>
  </w:abstractNum>
  <w:abstractNum w:abstractNumId="21">
    <w:nsid w:val="E551887D"/>
    <w:multiLevelType w:val="singleLevel"/>
    <w:tmpl w:val="E551887D"/>
    <w:lvl w:ilvl="0" w:tentative="0">
      <w:start w:val="1"/>
      <w:numFmt w:val="decimal"/>
      <w:lvlText w:val="%1."/>
      <w:lvlJc w:val="left"/>
      <w:pPr>
        <w:tabs>
          <w:tab w:val="left" w:pos="312"/>
        </w:tabs>
      </w:pPr>
    </w:lvl>
  </w:abstractNum>
  <w:abstractNum w:abstractNumId="22">
    <w:nsid w:val="E8D90291"/>
    <w:multiLevelType w:val="singleLevel"/>
    <w:tmpl w:val="E8D90291"/>
    <w:lvl w:ilvl="0" w:tentative="0">
      <w:start w:val="1"/>
      <w:numFmt w:val="decimal"/>
      <w:lvlText w:val="(%1)"/>
      <w:lvlJc w:val="left"/>
      <w:pPr>
        <w:tabs>
          <w:tab w:val="left" w:pos="-108"/>
        </w:tabs>
        <w:ind w:left="-420"/>
      </w:pPr>
    </w:lvl>
  </w:abstractNum>
  <w:abstractNum w:abstractNumId="23">
    <w:nsid w:val="EEB57E4F"/>
    <w:multiLevelType w:val="singleLevel"/>
    <w:tmpl w:val="EEB57E4F"/>
    <w:lvl w:ilvl="0" w:tentative="0">
      <w:start w:val="1"/>
      <w:numFmt w:val="decimal"/>
      <w:lvlText w:val="(%1)"/>
      <w:lvlJc w:val="left"/>
      <w:pPr>
        <w:tabs>
          <w:tab w:val="left" w:pos="312"/>
        </w:tabs>
      </w:pPr>
    </w:lvl>
  </w:abstractNum>
  <w:abstractNum w:abstractNumId="24">
    <w:nsid w:val="EF2ABC5D"/>
    <w:multiLevelType w:val="singleLevel"/>
    <w:tmpl w:val="EF2ABC5D"/>
    <w:lvl w:ilvl="0" w:tentative="0">
      <w:start w:val="1"/>
      <w:numFmt w:val="decimal"/>
      <w:lvlText w:val="(%1)"/>
      <w:lvlJc w:val="left"/>
      <w:pPr>
        <w:tabs>
          <w:tab w:val="left" w:pos="312"/>
        </w:tabs>
      </w:pPr>
    </w:lvl>
  </w:abstractNum>
  <w:abstractNum w:abstractNumId="25">
    <w:nsid w:val="FCA11767"/>
    <w:multiLevelType w:val="singleLevel"/>
    <w:tmpl w:val="FCA11767"/>
    <w:lvl w:ilvl="0" w:tentative="0">
      <w:start w:val="1"/>
      <w:numFmt w:val="decimal"/>
      <w:lvlText w:val="(%1)"/>
      <w:lvlJc w:val="left"/>
      <w:pPr>
        <w:tabs>
          <w:tab w:val="left" w:pos="312"/>
        </w:tabs>
      </w:pPr>
    </w:lvl>
  </w:abstractNum>
  <w:abstractNum w:abstractNumId="26">
    <w:nsid w:val="FFE6D88A"/>
    <w:multiLevelType w:val="singleLevel"/>
    <w:tmpl w:val="FFE6D88A"/>
    <w:lvl w:ilvl="0" w:tentative="0">
      <w:start w:val="1"/>
      <w:numFmt w:val="decimal"/>
      <w:lvlText w:val="(%1)"/>
      <w:lvlJc w:val="left"/>
      <w:pPr>
        <w:tabs>
          <w:tab w:val="left" w:pos="312"/>
        </w:tabs>
      </w:pPr>
    </w:lvl>
  </w:abstractNum>
  <w:abstractNum w:abstractNumId="27">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8">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9">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0">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06AA7A8A"/>
    <w:multiLevelType w:val="singleLevel"/>
    <w:tmpl w:val="06AA7A8A"/>
    <w:lvl w:ilvl="0" w:tentative="0">
      <w:start w:val="1"/>
      <w:numFmt w:val="decimal"/>
      <w:lvlText w:val="(%1)"/>
      <w:lvlJc w:val="left"/>
      <w:pPr>
        <w:tabs>
          <w:tab w:val="left" w:pos="312"/>
        </w:tabs>
      </w:pPr>
    </w:lvl>
  </w:abstractNum>
  <w:abstractNum w:abstractNumId="32">
    <w:nsid w:val="0D024FDC"/>
    <w:multiLevelType w:val="singleLevel"/>
    <w:tmpl w:val="0D024FDC"/>
    <w:lvl w:ilvl="0" w:tentative="0">
      <w:start w:val="1"/>
      <w:numFmt w:val="decimal"/>
      <w:lvlText w:val="%1."/>
      <w:lvlJc w:val="left"/>
      <w:pPr>
        <w:tabs>
          <w:tab w:val="left" w:pos="312"/>
        </w:tabs>
      </w:pPr>
    </w:lvl>
  </w:abstractNum>
  <w:abstractNum w:abstractNumId="3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4">
    <w:nsid w:val="154D5271"/>
    <w:multiLevelType w:val="singleLevel"/>
    <w:tmpl w:val="154D5271"/>
    <w:lvl w:ilvl="0" w:tentative="0">
      <w:start w:val="1"/>
      <w:numFmt w:val="decimal"/>
      <w:lvlText w:val="%1."/>
      <w:lvlJc w:val="left"/>
      <w:pPr>
        <w:tabs>
          <w:tab w:val="left" w:pos="312"/>
        </w:tabs>
      </w:pPr>
    </w:lvl>
  </w:abstractNum>
  <w:abstractNum w:abstractNumId="35">
    <w:nsid w:val="17B61429"/>
    <w:multiLevelType w:val="singleLevel"/>
    <w:tmpl w:val="17B61429"/>
    <w:lvl w:ilvl="0" w:tentative="0">
      <w:start w:val="1"/>
      <w:numFmt w:val="decimal"/>
      <w:suff w:val="space"/>
      <w:lvlText w:val="(%1)"/>
      <w:lvlJc w:val="left"/>
      <w:rPr>
        <w:rFonts w:hint="default"/>
        <w:b w:val="0"/>
        <w:bCs w:val="0"/>
      </w:rPr>
    </w:lvl>
  </w:abstractNum>
  <w:abstractNum w:abstractNumId="36">
    <w:nsid w:val="1F967ACF"/>
    <w:multiLevelType w:val="singleLevel"/>
    <w:tmpl w:val="1F967ACF"/>
    <w:lvl w:ilvl="0" w:tentative="0">
      <w:start w:val="1"/>
      <w:numFmt w:val="decimal"/>
      <w:lvlText w:val="(%1)"/>
      <w:lvlJc w:val="left"/>
      <w:pPr>
        <w:tabs>
          <w:tab w:val="left" w:pos="312"/>
        </w:tabs>
      </w:pPr>
    </w:lvl>
  </w:abstractNum>
  <w:abstractNum w:abstractNumId="37">
    <w:nsid w:val="21E1920C"/>
    <w:multiLevelType w:val="singleLevel"/>
    <w:tmpl w:val="21E1920C"/>
    <w:lvl w:ilvl="0" w:tentative="0">
      <w:start w:val="1"/>
      <w:numFmt w:val="decimal"/>
      <w:suff w:val="space"/>
      <w:lvlText w:val="(%1)"/>
      <w:lvlJc w:val="left"/>
      <w:rPr>
        <w:rFonts w:hint="default"/>
        <w:b w:val="0"/>
        <w:bCs w:val="0"/>
      </w:rPr>
    </w:lvl>
  </w:abstractNum>
  <w:abstractNum w:abstractNumId="38">
    <w:nsid w:val="249910D6"/>
    <w:multiLevelType w:val="singleLevel"/>
    <w:tmpl w:val="249910D6"/>
    <w:lvl w:ilvl="0" w:tentative="0">
      <w:start w:val="1"/>
      <w:numFmt w:val="decimal"/>
      <w:lvlText w:val="(%1)"/>
      <w:lvlJc w:val="left"/>
      <w:pPr>
        <w:tabs>
          <w:tab w:val="left" w:pos="312"/>
        </w:tabs>
      </w:pPr>
    </w:lvl>
  </w:abstractNum>
  <w:abstractNum w:abstractNumId="39">
    <w:nsid w:val="2B918823"/>
    <w:multiLevelType w:val="singleLevel"/>
    <w:tmpl w:val="2B918823"/>
    <w:lvl w:ilvl="0" w:tentative="0">
      <w:start w:val="1"/>
      <w:numFmt w:val="decimal"/>
      <w:lvlText w:val="(%1)"/>
      <w:lvlJc w:val="left"/>
      <w:pPr>
        <w:tabs>
          <w:tab w:val="left" w:pos="-108"/>
        </w:tabs>
        <w:ind w:left="-420"/>
      </w:pPr>
    </w:lvl>
  </w:abstractNum>
  <w:abstractNum w:abstractNumId="40">
    <w:nsid w:val="2C6EC10E"/>
    <w:multiLevelType w:val="singleLevel"/>
    <w:tmpl w:val="2C6EC10E"/>
    <w:lvl w:ilvl="0" w:tentative="0">
      <w:start w:val="1"/>
      <w:numFmt w:val="decimal"/>
      <w:lvlText w:val="(%1)"/>
      <w:lvlJc w:val="left"/>
      <w:pPr>
        <w:tabs>
          <w:tab w:val="left" w:pos="312"/>
        </w:tabs>
      </w:pPr>
    </w:lvl>
  </w:abstractNum>
  <w:abstractNum w:abstractNumId="41">
    <w:nsid w:val="3023BA50"/>
    <w:multiLevelType w:val="singleLevel"/>
    <w:tmpl w:val="3023BA50"/>
    <w:lvl w:ilvl="0" w:tentative="0">
      <w:start w:val="1"/>
      <w:numFmt w:val="decimal"/>
      <w:lvlText w:val="(%1)"/>
      <w:lvlJc w:val="left"/>
      <w:pPr>
        <w:tabs>
          <w:tab w:val="left" w:pos="-108"/>
        </w:tabs>
        <w:ind w:left="-420"/>
      </w:pPr>
    </w:lvl>
  </w:abstractNum>
  <w:abstractNum w:abstractNumId="42">
    <w:nsid w:val="3026B4DA"/>
    <w:multiLevelType w:val="singleLevel"/>
    <w:tmpl w:val="3026B4DA"/>
    <w:lvl w:ilvl="0" w:tentative="0">
      <w:start w:val="1"/>
      <w:numFmt w:val="decimal"/>
      <w:suff w:val="space"/>
      <w:lvlText w:val="(%1)"/>
      <w:lvlJc w:val="left"/>
      <w:rPr>
        <w:rFonts w:hint="default"/>
        <w:b w:val="0"/>
        <w:bCs w:val="0"/>
      </w:rPr>
    </w:lvl>
  </w:abstractNum>
  <w:abstractNum w:abstractNumId="43">
    <w:nsid w:val="360831DB"/>
    <w:multiLevelType w:val="singleLevel"/>
    <w:tmpl w:val="360831DB"/>
    <w:lvl w:ilvl="0" w:tentative="0">
      <w:start w:val="1"/>
      <w:numFmt w:val="decimal"/>
      <w:suff w:val="space"/>
      <w:lvlText w:val="(%1)"/>
      <w:lvlJc w:val="left"/>
      <w:rPr>
        <w:rFonts w:hint="default"/>
        <w:b w:val="0"/>
        <w:bCs w:val="0"/>
      </w:rPr>
    </w:lvl>
  </w:abstractNum>
  <w:abstractNum w:abstractNumId="44">
    <w:nsid w:val="37CDF8D1"/>
    <w:multiLevelType w:val="singleLevel"/>
    <w:tmpl w:val="37CDF8D1"/>
    <w:lvl w:ilvl="0" w:tentative="0">
      <w:start w:val="1"/>
      <w:numFmt w:val="decimal"/>
      <w:lvlText w:val="(%1)"/>
      <w:lvlJc w:val="left"/>
      <w:pPr>
        <w:tabs>
          <w:tab w:val="left" w:pos="312"/>
        </w:tabs>
      </w:pPr>
    </w:lvl>
  </w:abstractNum>
  <w:abstractNum w:abstractNumId="45">
    <w:nsid w:val="393E74FA"/>
    <w:multiLevelType w:val="singleLevel"/>
    <w:tmpl w:val="393E74FA"/>
    <w:lvl w:ilvl="0" w:tentative="0">
      <w:start w:val="1"/>
      <w:numFmt w:val="decimal"/>
      <w:lvlText w:val="(%1)"/>
      <w:lvlJc w:val="left"/>
      <w:pPr>
        <w:tabs>
          <w:tab w:val="left" w:pos="-108"/>
        </w:tabs>
        <w:ind w:left="-420"/>
      </w:pPr>
    </w:lvl>
  </w:abstractNum>
  <w:abstractNum w:abstractNumId="46">
    <w:nsid w:val="42A68AB4"/>
    <w:multiLevelType w:val="singleLevel"/>
    <w:tmpl w:val="42A68AB4"/>
    <w:lvl w:ilvl="0" w:tentative="0">
      <w:start w:val="1"/>
      <w:numFmt w:val="decimal"/>
      <w:suff w:val="space"/>
      <w:lvlText w:val="(%1)"/>
      <w:lvlJc w:val="left"/>
      <w:rPr>
        <w:rFonts w:hint="default"/>
        <w:b w:val="0"/>
        <w:bCs w:val="0"/>
      </w:rPr>
    </w:lvl>
  </w:abstractNum>
  <w:abstractNum w:abstractNumId="47">
    <w:nsid w:val="4378C8E1"/>
    <w:multiLevelType w:val="singleLevel"/>
    <w:tmpl w:val="4378C8E1"/>
    <w:lvl w:ilvl="0" w:tentative="0">
      <w:start w:val="7"/>
      <w:numFmt w:val="chineseCounting"/>
      <w:suff w:val="nothing"/>
      <w:lvlText w:val="%1、"/>
      <w:lvlJc w:val="left"/>
      <w:rPr>
        <w:rFonts w:hint="eastAsia"/>
      </w:rPr>
    </w:lvl>
  </w:abstractNum>
  <w:abstractNum w:abstractNumId="48">
    <w:nsid w:val="4F75823B"/>
    <w:multiLevelType w:val="singleLevel"/>
    <w:tmpl w:val="4F75823B"/>
    <w:lvl w:ilvl="0" w:tentative="0">
      <w:start w:val="1"/>
      <w:numFmt w:val="decimal"/>
      <w:lvlText w:val="(%1)"/>
      <w:lvlJc w:val="left"/>
      <w:pPr>
        <w:tabs>
          <w:tab w:val="left" w:pos="312"/>
        </w:tabs>
      </w:pPr>
    </w:lvl>
  </w:abstractNum>
  <w:abstractNum w:abstractNumId="49">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0">
    <w:nsid w:val="5AD67898"/>
    <w:multiLevelType w:val="singleLevel"/>
    <w:tmpl w:val="5AD67898"/>
    <w:lvl w:ilvl="0" w:tentative="0">
      <w:start w:val="1"/>
      <w:numFmt w:val="decimal"/>
      <w:suff w:val="space"/>
      <w:lvlText w:val="(%1)"/>
      <w:lvlJc w:val="left"/>
      <w:rPr>
        <w:rFonts w:hint="default"/>
        <w:b w:val="0"/>
        <w:bCs w:val="0"/>
      </w:rPr>
    </w:lvl>
  </w:abstractNum>
  <w:abstractNum w:abstractNumId="51">
    <w:nsid w:val="62A741C8"/>
    <w:multiLevelType w:val="singleLevel"/>
    <w:tmpl w:val="62A741C8"/>
    <w:lvl w:ilvl="0" w:tentative="0">
      <w:start w:val="1"/>
      <w:numFmt w:val="decimal"/>
      <w:lvlText w:val="(%1)"/>
      <w:lvlJc w:val="left"/>
      <w:pPr>
        <w:tabs>
          <w:tab w:val="left" w:pos="-108"/>
        </w:tabs>
        <w:ind w:left="-420"/>
      </w:pPr>
    </w:lvl>
  </w:abstractNum>
  <w:abstractNum w:abstractNumId="52">
    <w:nsid w:val="679DD528"/>
    <w:multiLevelType w:val="singleLevel"/>
    <w:tmpl w:val="679DD528"/>
    <w:lvl w:ilvl="0" w:tentative="0">
      <w:start w:val="1"/>
      <w:numFmt w:val="decimal"/>
      <w:lvlText w:val="%1."/>
      <w:lvlJc w:val="left"/>
      <w:pPr>
        <w:tabs>
          <w:tab w:val="left" w:pos="312"/>
        </w:tabs>
      </w:pPr>
    </w:lvl>
  </w:abstractNum>
  <w:abstractNum w:abstractNumId="53">
    <w:nsid w:val="6BF622BB"/>
    <w:multiLevelType w:val="singleLevel"/>
    <w:tmpl w:val="6BF622BB"/>
    <w:lvl w:ilvl="0" w:tentative="0">
      <w:start w:val="2"/>
      <w:numFmt w:val="chineseCounting"/>
      <w:suff w:val="nothing"/>
      <w:lvlText w:val="（%1）"/>
      <w:lvlJc w:val="left"/>
      <w:rPr>
        <w:rFonts w:hint="eastAsia"/>
      </w:rPr>
    </w:lvl>
  </w:abstractNum>
  <w:abstractNum w:abstractNumId="54">
    <w:nsid w:val="6DECD85F"/>
    <w:multiLevelType w:val="singleLevel"/>
    <w:tmpl w:val="6DECD85F"/>
    <w:lvl w:ilvl="0" w:tentative="0">
      <w:start w:val="1"/>
      <w:numFmt w:val="decimal"/>
      <w:lvlText w:val="(%1)"/>
      <w:lvlJc w:val="left"/>
      <w:pPr>
        <w:tabs>
          <w:tab w:val="left" w:pos="-108"/>
        </w:tabs>
        <w:ind w:left="-420"/>
      </w:pPr>
    </w:lvl>
  </w:abstractNum>
  <w:abstractNum w:abstractNumId="55">
    <w:nsid w:val="6E96A4C1"/>
    <w:multiLevelType w:val="singleLevel"/>
    <w:tmpl w:val="6E96A4C1"/>
    <w:lvl w:ilvl="0" w:tentative="0">
      <w:start w:val="2"/>
      <w:numFmt w:val="decimal"/>
      <w:suff w:val="nothing"/>
      <w:lvlText w:val="%1、"/>
      <w:lvlJc w:val="left"/>
    </w:lvl>
  </w:abstractNum>
  <w:abstractNum w:abstractNumId="56">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7">
    <w:nsid w:val="76556E16"/>
    <w:multiLevelType w:val="singleLevel"/>
    <w:tmpl w:val="76556E16"/>
    <w:lvl w:ilvl="0" w:tentative="0">
      <w:start w:val="1"/>
      <w:numFmt w:val="decimal"/>
      <w:lvlText w:val="(%1)"/>
      <w:lvlJc w:val="left"/>
      <w:pPr>
        <w:tabs>
          <w:tab w:val="left" w:pos="312"/>
        </w:tabs>
      </w:pPr>
    </w:lvl>
  </w:abstractNum>
  <w:abstractNum w:abstractNumId="58">
    <w:nsid w:val="76D9F7F6"/>
    <w:multiLevelType w:val="singleLevel"/>
    <w:tmpl w:val="76D9F7F6"/>
    <w:lvl w:ilvl="0" w:tentative="0">
      <w:start w:val="1"/>
      <w:numFmt w:val="decimal"/>
      <w:suff w:val="space"/>
      <w:lvlText w:val="(%1)"/>
      <w:lvlJc w:val="left"/>
      <w:rPr>
        <w:rFonts w:hint="default"/>
        <w:b w:val="0"/>
        <w:bCs w:val="0"/>
      </w:rPr>
    </w:lvl>
  </w:abstractNum>
  <w:abstractNum w:abstractNumId="59">
    <w:nsid w:val="77AADAB2"/>
    <w:multiLevelType w:val="singleLevel"/>
    <w:tmpl w:val="77AADAB2"/>
    <w:lvl w:ilvl="0" w:tentative="0">
      <w:start w:val="1"/>
      <w:numFmt w:val="decimal"/>
      <w:lvlText w:val="(%1)"/>
      <w:lvlJc w:val="left"/>
      <w:pPr>
        <w:tabs>
          <w:tab w:val="left" w:pos="312"/>
        </w:tabs>
      </w:pPr>
    </w:lvl>
  </w:abstractNum>
  <w:abstractNum w:abstractNumId="60">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29"/>
  </w:num>
  <w:num w:numId="3">
    <w:abstractNumId w:val="27"/>
  </w:num>
  <w:num w:numId="4">
    <w:abstractNumId w:val="60"/>
  </w:num>
  <w:num w:numId="5">
    <w:abstractNumId w:val="28"/>
  </w:num>
  <w:num w:numId="6">
    <w:abstractNumId w:val="49"/>
  </w:num>
  <w:num w:numId="7">
    <w:abstractNumId w:val="56"/>
  </w:num>
  <w:num w:numId="8">
    <w:abstractNumId w:val="30"/>
  </w:num>
  <w:num w:numId="9">
    <w:abstractNumId w:val="47"/>
  </w:num>
  <w:num w:numId="10">
    <w:abstractNumId w:val="13"/>
  </w:num>
  <w:num w:numId="11">
    <w:abstractNumId w:val="53"/>
  </w:num>
  <w:num w:numId="12">
    <w:abstractNumId w:val="52"/>
  </w:num>
  <w:num w:numId="13">
    <w:abstractNumId w:val="0"/>
  </w:num>
  <w:num w:numId="14">
    <w:abstractNumId w:val="51"/>
  </w:num>
  <w:num w:numId="15">
    <w:abstractNumId w:val="54"/>
  </w:num>
  <w:num w:numId="16">
    <w:abstractNumId w:val="41"/>
  </w:num>
  <w:num w:numId="17">
    <w:abstractNumId w:val="9"/>
  </w:num>
  <w:num w:numId="18">
    <w:abstractNumId w:val="1"/>
  </w:num>
  <w:num w:numId="19">
    <w:abstractNumId w:val="35"/>
  </w:num>
  <w:num w:numId="20">
    <w:abstractNumId w:val="5"/>
  </w:num>
  <w:num w:numId="21">
    <w:abstractNumId w:val="21"/>
  </w:num>
  <w:num w:numId="22">
    <w:abstractNumId w:val="46"/>
  </w:num>
  <w:num w:numId="23">
    <w:abstractNumId w:val="37"/>
  </w:num>
  <w:num w:numId="24">
    <w:abstractNumId w:val="11"/>
  </w:num>
  <w:num w:numId="25">
    <w:abstractNumId w:val="42"/>
  </w:num>
  <w:num w:numId="26">
    <w:abstractNumId w:val="50"/>
  </w:num>
  <w:num w:numId="27">
    <w:abstractNumId w:val="16"/>
  </w:num>
  <w:num w:numId="28">
    <w:abstractNumId w:val="32"/>
  </w:num>
  <w:num w:numId="29">
    <w:abstractNumId w:val="43"/>
  </w:num>
  <w:num w:numId="30">
    <w:abstractNumId w:val="4"/>
  </w:num>
  <w:num w:numId="31">
    <w:abstractNumId w:val="17"/>
  </w:num>
  <w:num w:numId="32">
    <w:abstractNumId w:val="14"/>
  </w:num>
  <w:num w:numId="33">
    <w:abstractNumId w:val="15"/>
  </w:num>
  <w:num w:numId="34">
    <w:abstractNumId w:val="58"/>
  </w:num>
  <w:num w:numId="35">
    <w:abstractNumId w:val="34"/>
  </w:num>
  <w:num w:numId="36">
    <w:abstractNumId w:val="45"/>
  </w:num>
  <w:num w:numId="37">
    <w:abstractNumId w:val="39"/>
  </w:num>
  <w:num w:numId="38">
    <w:abstractNumId w:val="22"/>
  </w:num>
  <w:num w:numId="39">
    <w:abstractNumId w:val="6"/>
  </w:num>
  <w:num w:numId="40">
    <w:abstractNumId w:val="23"/>
  </w:num>
  <w:num w:numId="41">
    <w:abstractNumId w:val="48"/>
  </w:num>
  <w:num w:numId="42">
    <w:abstractNumId w:val="10"/>
  </w:num>
  <w:num w:numId="43">
    <w:abstractNumId w:val="2"/>
  </w:num>
  <w:num w:numId="44">
    <w:abstractNumId w:val="20"/>
  </w:num>
  <w:num w:numId="45">
    <w:abstractNumId w:val="31"/>
  </w:num>
  <w:num w:numId="46">
    <w:abstractNumId w:val="24"/>
  </w:num>
  <w:num w:numId="47">
    <w:abstractNumId w:val="36"/>
  </w:num>
  <w:num w:numId="48">
    <w:abstractNumId w:val="19"/>
  </w:num>
  <w:num w:numId="49">
    <w:abstractNumId w:val="8"/>
  </w:num>
  <w:num w:numId="50">
    <w:abstractNumId w:val="12"/>
  </w:num>
  <w:num w:numId="51">
    <w:abstractNumId w:val="38"/>
  </w:num>
  <w:num w:numId="52">
    <w:abstractNumId w:val="57"/>
  </w:num>
  <w:num w:numId="53">
    <w:abstractNumId w:val="25"/>
  </w:num>
  <w:num w:numId="54">
    <w:abstractNumId w:val="3"/>
  </w:num>
  <w:num w:numId="55">
    <w:abstractNumId w:val="44"/>
  </w:num>
  <w:num w:numId="56">
    <w:abstractNumId w:val="26"/>
  </w:num>
  <w:num w:numId="57">
    <w:abstractNumId w:val="40"/>
  </w:num>
  <w:num w:numId="58">
    <w:abstractNumId w:val="59"/>
  </w:num>
  <w:num w:numId="59">
    <w:abstractNumId w:val="18"/>
  </w:num>
  <w:num w:numId="60">
    <w:abstractNumId w:val="7"/>
  </w:num>
  <w:num w:numId="6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42941CC"/>
    <w:rsid w:val="04861837"/>
    <w:rsid w:val="061D6415"/>
    <w:rsid w:val="06E85B7D"/>
    <w:rsid w:val="07E825F5"/>
    <w:rsid w:val="0A796241"/>
    <w:rsid w:val="0B01794E"/>
    <w:rsid w:val="0B386BEB"/>
    <w:rsid w:val="0B604B70"/>
    <w:rsid w:val="0BFF6F95"/>
    <w:rsid w:val="0CC15827"/>
    <w:rsid w:val="0D0053A3"/>
    <w:rsid w:val="0FEB7729"/>
    <w:rsid w:val="102F1BCC"/>
    <w:rsid w:val="10625494"/>
    <w:rsid w:val="107876B5"/>
    <w:rsid w:val="142A4E26"/>
    <w:rsid w:val="14525AFA"/>
    <w:rsid w:val="15196FCE"/>
    <w:rsid w:val="154B0230"/>
    <w:rsid w:val="17AA459A"/>
    <w:rsid w:val="182A07EE"/>
    <w:rsid w:val="18470515"/>
    <w:rsid w:val="18AB5A71"/>
    <w:rsid w:val="1A541617"/>
    <w:rsid w:val="1B0B09B1"/>
    <w:rsid w:val="1D3C183C"/>
    <w:rsid w:val="1D4A7805"/>
    <w:rsid w:val="1D7A3970"/>
    <w:rsid w:val="1D7D0D1E"/>
    <w:rsid w:val="1DA11473"/>
    <w:rsid w:val="1DD42D71"/>
    <w:rsid w:val="1E900260"/>
    <w:rsid w:val="20F5288B"/>
    <w:rsid w:val="22217A66"/>
    <w:rsid w:val="226E2A1D"/>
    <w:rsid w:val="22E14697"/>
    <w:rsid w:val="2321704A"/>
    <w:rsid w:val="238B243B"/>
    <w:rsid w:val="24326138"/>
    <w:rsid w:val="24DA7D36"/>
    <w:rsid w:val="250B01EE"/>
    <w:rsid w:val="26214EDF"/>
    <w:rsid w:val="27FB509F"/>
    <w:rsid w:val="28702058"/>
    <w:rsid w:val="28FA43F0"/>
    <w:rsid w:val="29337492"/>
    <w:rsid w:val="2B2E72E7"/>
    <w:rsid w:val="2B9C55E1"/>
    <w:rsid w:val="2C266E14"/>
    <w:rsid w:val="2D240ECA"/>
    <w:rsid w:val="2E360AAE"/>
    <w:rsid w:val="2F066EB8"/>
    <w:rsid w:val="2F9850A8"/>
    <w:rsid w:val="31A239F1"/>
    <w:rsid w:val="31E9596C"/>
    <w:rsid w:val="34F801C2"/>
    <w:rsid w:val="351D7670"/>
    <w:rsid w:val="36C63239"/>
    <w:rsid w:val="38173E1E"/>
    <w:rsid w:val="38AA4650"/>
    <w:rsid w:val="39103069"/>
    <w:rsid w:val="39591C4C"/>
    <w:rsid w:val="39652807"/>
    <w:rsid w:val="39F422AB"/>
    <w:rsid w:val="3A5407B1"/>
    <w:rsid w:val="3B125890"/>
    <w:rsid w:val="3BF27EA5"/>
    <w:rsid w:val="3C3E672F"/>
    <w:rsid w:val="3CEA060A"/>
    <w:rsid w:val="3D022ADB"/>
    <w:rsid w:val="3D3328A0"/>
    <w:rsid w:val="3D674E0B"/>
    <w:rsid w:val="3E0F529D"/>
    <w:rsid w:val="3E196E4E"/>
    <w:rsid w:val="3F457997"/>
    <w:rsid w:val="401660CE"/>
    <w:rsid w:val="42E905D6"/>
    <w:rsid w:val="43C3375C"/>
    <w:rsid w:val="44E47BBC"/>
    <w:rsid w:val="44EC7A84"/>
    <w:rsid w:val="45134C6A"/>
    <w:rsid w:val="45821A21"/>
    <w:rsid w:val="46A12979"/>
    <w:rsid w:val="47BB18F5"/>
    <w:rsid w:val="48036A11"/>
    <w:rsid w:val="490F3BDA"/>
    <w:rsid w:val="4ACA1BDE"/>
    <w:rsid w:val="4C404579"/>
    <w:rsid w:val="4DA568C2"/>
    <w:rsid w:val="4E2C41A9"/>
    <w:rsid w:val="4E870AB4"/>
    <w:rsid w:val="4F4176B3"/>
    <w:rsid w:val="4F905C50"/>
    <w:rsid w:val="4FAA5E55"/>
    <w:rsid w:val="516878F6"/>
    <w:rsid w:val="51DE486A"/>
    <w:rsid w:val="52307328"/>
    <w:rsid w:val="52372B57"/>
    <w:rsid w:val="528354EC"/>
    <w:rsid w:val="53FC15E1"/>
    <w:rsid w:val="53FD67F2"/>
    <w:rsid w:val="55134D06"/>
    <w:rsid w:val="55B767FE"/>
    <w:rsid w:val="55F2292A"/>
    <w:rsid w:val="571E177D"/>
    <w:rsid w:val="5A31740F"/>
    <w:rsid w:val="5B15071F"/>
    <w:rsid w:val="5B5E41E5"/>
    <w:rsid w:val="5B69662C"/>
    <w:rsid w:val="5C074F1A"/>
    <w:rsid w:val="5C594A23"/>
    <w:rsid w:val="5D9F6823"/>
    <w:rsid w:val="5E4C5963"/>
    <w:rsid w:val="5E5174B2"/>
    <w:rsid w:val="5F3C74F8"/>
    <w:rsid w:val="60671434"/>
    <w:rsid w:val="61714AE0"/>
    <w:rsid w:val="61B347D0"/>
    <w:rsid w:val="61C3677E"/>
    <w:rsid w:val="61E80A83"/>
    <w:rsid w:val="63296E55"/>
    <w:rsid w:val="633B46F9"/>
    <w:rsid w:val="63743DA2"/>
    <w:rsid w:val="63A8413D"/>
    <w:rsid w:val="63F70107"/>
    <w:rsid w:val="63FC417A"/>
    <w:rsid w:val="647C139F"/>
    <w:rsid w:val="65C565B3"/>
    <w:rsid w:val="65DF1A4D"/>
    <w:rsid w:val="65EA7EB6"/>
    <w:rsid w:val="68545800"/>
    <w:rsid w:val="6A531ED1"/>
    <w:rsid w:val="6AA91897"/>
    <w:rsid w:val="6BF4487D"/>
    <w:rsid w:val="6C345328"/>
    <w:rsid w:val="6D622BB8"/>
    <w:rsid w:val="6E6D2FF5"/>
    <w:rsid w:val="6EBF51EC"/>
    <w:rsid w:val="6F064489"/>
    <w:rsid w:val="6F4C1B9A"/>
    <w:rsid w:val="6F864E10"/>
    <w:rsid w:val="714E6327"/>
    <w:rsid w:val="715F196E"/>
    <w:rsid w:val="722F7C72"/>
    <w:rsid w:val="73F87001"/>
    <w:rsid w:val="74762743"/>
    <w:rsid w:val="74D359B3"/>
    <w:rsid w:val="751B5B3E"/>
    <w:rsid w:val="751E18CC"/>
    <w:rsid w:val="75AE1161"/>
    <w:rsid w:val="75DF3E08"/>
    <w:rsid w:val="77636B10"/>
    <w:rsid w:val="78A22E7F"/>
    <w:rsid w:val="7B113533"/>
    <w:rsid w:val="7B783734"/>
    <w:rsid w:val="7C236DE8"/>
    <w:rsid w:val="7CAE2EC3"/>
    <w:rsid w:val="7CEB4272"/>
    <w:rsid w:val="7DD01402"/>
    <w:rsid w:val="7E00497E"/>
    <w:rsid w:val="7E3B2F63"/>
    <w:rsid w:val="7E554397"/>
    <w:rsid w:val="7E5D5BF4"/>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next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1"/>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96"/>
    <w:qFormat/>
    <w:uiPriority w:val="0"/>
    <w:pPr>
      <w:widowControl/>
      <w:ind w:firstLine="200" w:firstLineChars="200"/>
      <w:jc w:val="left"/>
    </w:pPr>
    <w:rPr>
      <w:rFonts w:ascii="宋体" w:hAnsi="宋体"/>
      <w:i/>
      <w:iCs/>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next w:val="1"/>
    <w:link w:val="97"/>
    <w:qFormat/>
    <w:uiPriority w:val="0"/>
    <w:pPr>
      <w:adjustRightInd w:val="0"/>
    </w:pPr>
    <w:rPr>
      <w:rFonts w:ascii="宋体" w:hAnsi="Courier New" w:eastAsia="宋体" w:cs="Arial"/>
      <w:snapToGrid w:val="0"/>
      <w:szCs w:val="21"/>
    </w:rPr>
  </w:style>
  <w:style w:type="paragraph" w:styleId="33">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98"/>
    <w:qFormat/>
    <w:uiPriority w:val="0"/>
    <w:pPr>
      <w:adjustRightInd w:val="0"/>
      <w:ind w:left="100" w:leftChars="2500"/>
    </w:pPr>
    <w:rPr>
      <w:rFonts w:ascii="宋体"/>
      <w:sz w:val="24"/>
      <w:szCs w:val="21"/>
      <w:lang w:val="zh-CN"/>
    </w:rPr>
  </w:style>
  <w:style w:type="paragraph" w:styleId="36">
    <w:name w:val="Body Text Indent 2"/>
    <w:basedOn w:val="1"/>
    <w:link w:val="99"/>
    <w:qFormat/>
    <w:uiPriority w:val="0"/>
    <w:pPr>
      <w:adjustRightInd w:val="0"/>
      <w:spacing w:line="360" w:lineRule="auto"/>
      <w:ind w:firstLine="601"/>
      <w:textAlignment w:val="baseline"/>
    </w:pPr>
    <w:rPr>
      <w:rFonts w:ascii="宋体"/>
      <w:sz w:val="28"/>
    </w:rPr>
  </w:style>
  <w:style w:type="paragraph" w:styleId="37">
    <w:name w:val="Balloon Text"/>
    <w:basedOn w:val="1"/>
    <w:link w:val="100"/>
    <w:qFormat/>
    <w:uiPriority w:val="0"/>
    <w:pPr>
      <w:adjustRightInd w:val="0"/>
    </w:pPr>
    <w:rPr>
      <w:sz w:val="18"/>
      <w:szCs w:val="18"/>
    </w:rPr>
  </w:style>
  <w:style w:type="paragraph" w:styleId="38">
    <w:name w:val="footer"/>
    <w:basedOn w:val="1"/>
    <w:link w:val="80"/>
    <w:unhideWhenUsed/>
    <w:qFormat/>
    <w:uiPriority w:val="0"/>
    <w:pPr>
      <w:tabs>
        <w:tab w:val="center" w:pos="4153"/>
        <w:tab w:val="right" w:pos="8306"/>
      </w:tabs>
      <w:snapToGrid w:val="0"/>
      <w:jc w:val="left"/>
    </w:pPr>
    <w:rPr>
      <w:sz w:val="18"/>
      <w:szCs w:val="18"/>
    </w:rPr>
  </w:style>
  <w:style w:type="paragraph" w:styleId="39">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1">
    <w:name w:val="toc 1"/>
    <w:basedOn w:val="1"/>
    <w:next w:val="1"/>
    <w:qFormat/>
    <w:uiPriority w:val="0"/>
    <w:pPr>
      <w:adjustRightInd w:val="0"/>
    </w:pPr>
    <w:rPr>
      <w:rFonts w:ascii="Times New Roman" w:hAnsi="Times New Roman" w:eastAsia="宋体" w:cs="Times New Roman"/>
      <w:szCs w:val="24"/>
    </w:rPr>
  </w:style>
  <w:style w:type="paragraph" w:styleId="42">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3">
    <w:name w:val="index heading"/>
    <w:basedOn w:val="1"/>
    <w:next w:val="44"/>
    <w:qFormat/>
    <w:uiPriority w:val="0"/>
    <w:pPr>
      <w:ind w:firstLine="200" w:firstLineChars="200"/>
    </w:pPr>
    <w:rPr>
      <w:rFonts w:ascii="Times New Roman" w:hAnsi="Times New Roman" w:eastAsia="宋体" w:cs="Times New Roman"/>
      <w:szCs w:val="24"/>
    </w:rPr>
  </w:style>
  <w:style w:type="paragraph" w:styleId="44">
    <w:name w:val="index 1"/>
    <w:basedOn w:val="1"/>
    <w:next w:val="1"/>
    <w:unhideWhenUsed/>
    <w:qFormat/>
    <w:uiPriority w:val="0"/>
  </w:style>
  <w:style w:type="paragraph" w:styleId="45">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7">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8">
    <w:name w:val="footnote text"/>
    <w:basedOn w:val="16"/>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0">
    <w:name w:val="List 5"/>
    <w:basedOn w:val="1"/>
    <w:qFormat/>
    <w:uiPriority w:val="0"/>
    <w:pPr>
      <w:ind w:left="100" w:leftChars="800" w:hanging="200" w:hangingChars="200"/>
    </w:pPr>
    <w:rPr>
      <w:rFonts w:ascii="Times New Roman" w:hAnsi="Times New Roman" w:eastAsia="宋体" w:cs="Times New Roman"/>
      <w:szCs w:val="24"/>
    </w:rPr>
  </w:style>
  <w:style w:type="paragraph" w:styleId="51">
    <w:name w:val="Body Text Indent 3"/>
    <w:basedOn w:val="1"/>
    <w:link w:val="104"/>
    <w:qFormat/>
    <w:uiPriority w:val="0"/>
    <w:pPr>
      <w:adjustRightInd w:val="0"/>
      <w:spacing w:line="360" w:lineRule="auto"/>
      <w:ind w:firstLine="420"/>
    </w:pPr>
    <w:rPr>
      <w:sz w:val="24"/>
    </w:rPr>
  </w:style>
  <w:style w:type="paragraph" w:styleId="52">
    <w:name w:val="toc 2"/>
    <w:basedOn w:val="1"/>
    <w:next w:val="1"/>
    <w:qFormat/>
    <w:uiPriority w:val="0"/>
    <w:pPr>
      <w:adjustRightInd w:val="0"/>
      <w:ind w:left="420" w:leftChars="200"/>
    </w:pPr>
    <w:rPr>
      <w:rFonts w:ascii="Times New Roman" w:hAnsi="Times New Roman" w:eastAsia="宋体" w:cs="Times New Roman"/>
      <w:szCs w:val="24"/>
    </w:rPr>
  </w:style>
  <w:style w:type="paragraph" w:styleId="53">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4">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5">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0"/>
    <w:next w:val="20"/>
    <w:link w:val="290"/>
    <w:qFormat/>
    <w:uiPriority w:val="0"/>
    <w:rPr>
      <w:b/>
      <w:bCs/>
      <w:lang w:val="zh-CN"/>
    </w:rPr>
  </w:style>
  <w:style w:type="paragraph" w:styleId="60">
    <w:name w:val="Body Text First Indent"/>
    <w:basedOn w:val="24"/>
    <w:next w:val="1"/>
    <w:link w:val="109"/>
    <w:qFormat/>
    <w:uiPriority w:val="0"/>
    <w:pPr>
      <w:ind w:firstLine="420"/>
    </w:pPr>
    <w:rPr>
      <w:rFonts w:hAnsiTheme="minorHAnsi" w:eastAsiaTheme="minorEastAsia" w:cstheme="minorBidi"/>
      <w:snapToGrid/>
      <w:szCs w:val="22"/>
    </w:rPr>
  </w:style>
  <w:style w:type="paragraph" w:styleId="61">
    <w:name w:val="Body Text First Indent 2"/>
    <w:basedOn w:val="2"/>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39"/>
    <w:qFormat/>
    <w:uiPriority w:val="0"/>
    <w:rPr>
      <w:sz w:val="18"/>
      <w:szCs w:val="18"/>
    </w:rPr>
  </w:style>
  <w:style w:type="character" w:customStyle="1" w:styleId="80">
    <w:name w:val="页脚 Char"/>
    <w:basedOn w:val="69"/>
    <w:link w:val="38"/>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4"/>
    <w:qFormat/>
    <w:uiPriority w:val="0"/>
    <w:rPr>
      <w:rFonts w:ascii="仿宋_GB2312" w:hAnsi="仿宋" w:eastAsia="仿宋_GB2312" w:cs="Times New Roman"/>
      <w:b/>
      <w:bCs/>
      <w:sz w:val="32"/>
      <w:szCs w:val="32"/>
      <w:lang w:val="zh-CN"/>
    </w:rPr>
  </w:style>
  <w:style w:type="character" w:customStyle="1" w:styleId="83">
    <w:name w:val="标题 3 Char"/>
    <w:basedOn w:val="69"/>
    <w:link w:val="5"/>
    <w:qFormat/>
    <w:uiPriority w:val="0"/>
    <w:rPr>
      <w:rFonts w:ascii="Times New Roman" w:hAnsi="Times New Roman" w:eastAsia="宋体" w:cs="Times New Roman"/>
      <w:b/>
      <w:bCs/>
      <w:sz w:val="32"/>
      <w:szCs w:val="32"/>
    </w:rPr>
  </w:style>
  <w:style w:type="character" w:customStyle="1" w:styleId="84">
    <w:name w:val="标题 4 Char"/>
    <w:basedOn w:val="69"/>
    <w:link w:val="6"/>
    <w:qFormat/>
    <w:uiPriority w:val="0"/>
    <w:rPr>
      <w:rFonts w:ascii="Arial" w:hAnsi="Arial" w:eastAsia="黑体" w:cs="Times New Roman"/>
      <w:b/>
      <w:bCs/>
      <w:sz w:val="28"/>
      <w:szCs w:val="28"/>
      <w:lang w:val="zh-CN"/>
    </w:rPr>
  </w:style>
  <w:style w:type="character" w:customStyle="1" w:styleId="85">
    <w:name w:val="标题 5 Char"/>
    <w:basedOn w:val="69"/>
    <w:link w:val="7"/>
    <w:qFormat/>
    <w:uiPriority w:val="0"/>
    <w:rPr>
      <w:rFonts w:ascii="Times New Roman" w:hAnsi="Times New Roman" w:eastAsia="宋体" w:cs="Times New Roman"/>
      <w:b/>
      <w:bCs/>
      <w:sz w:val="28"/>
      <w:szCs w:val="28"/>
      <w:lang w:val="zh-CN"/>
    </w:rPr>
  </w:style>
  <w:style w:type="character" w:customStyle="1" w:styleId="86">
    <w:name w:val="标题 6 Char"/>
    <w:basedOn w:val="69"/>
    <w:link w:val="8"/>
    <w:qFormat/>
    <w:uiPriority w:val="0"/>
    <w:rPr>
      <w:rFonts w:ascii="Arial" w:hAnsi="Arial" w:eastAsia="黑体" w:cs="Times New Roman"/>
      <w:b/>
      <w:bCs/>
      <w:sz w:val="24"/>
      <w:szCs w:val="24"/>
      <w:lang w:val="zh-CN"/>
    </w:rPr>
  </w:style>
  <w:style w:type="character" w:customStyle="1" w:styleId="87">
    <w:name w:val="标题 7 Char"/>
    <w:basedOn w:val="69"/>
    <w:link w:val="9"/>
    <w:qFormat/>
    <w:uiPriority w:val="0"/>
    <w:rPr>
      <w:rFonts w:ascii="Times New Roman" w:hAnsi="Times New Roman" w:eastAsia="宋体" w:cs="Times New Roman"/>
      <w:b/>
      <w:bCs/>
      <w:sz w:val="24"/>
      <w:szCs w:val="24"/>
      <w:lang w:val="zh-CN"/>
    </w:rPr>
  </w:style>
  <w:style w:type="character" w:customStyle="1" w:styleId="88">
    <w:name w:val="标题 8 Char"/>
    <w:basedOn w:val="69"/>
    <w:link w:val="10"/>
    <w:qFormat/>
    <w:uiPriority w:val="0"/>
    <w:rPr>
      <w:rFonts w:ascii="Arial" w:hAnsi="Arial" w:eastAsia="黑体" w:cs="Times New Roman"/>
      <w:sz w:val="24"/>
      <w:szCs w:val="24"/>
      <w:lang w:val="zh-CN"/>
    </w:rPr>
  </w:style>
  <w:style w:type="character" w:customStyle="1" w:styleId="89">
    <w:name w:val="标题 9 Char"/>
    <w:basedOn w:val="69"/>
    <w:link w:val="11"/>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29"/>
    <w:qFormat/>
    <w:uiPriority w:val="0"/>
    <w:rPr>
      <w:rFonts w:ascii="宋体" w:hAnsi="宋体"/>
      <w:i/>
      <w:iCs/>
      <w:sz w:val="24"/>
      <w:szCs w:val="24"/>
    </w:rPr>
  </w:style>
  <w:style w:type="character" w:customStyle="1" w:styleId="97">
    <w:name w:val="纯文本 Char"/>
    <w:basedOn w:val="69"/>
    <w:link w:val="32"/>
    <w:qFormat/>
    <w:uiPriority w:val="0"/>
    <w:rPr>
      <w:rFonts w:ascii="宋体" w:hAnsi="Courier New" w:eastAsia="宋体" w:cs="Arial"/>
      <w:snapToGrid w:val="0"/>
      <w:szCs w:val="21"/>
    </w:rPr>
  </w:style>
  <w:style w:type="character" w:customStyle="1" w:styleId="98">
    <w:name w:val="日期 Char"/>
    <w:basedOn w:val="69"/>
    <w:link w:val="35"/>
    <w:qFormat/>
    <w:uiPriority w:val="0"/>
    <w:rPr>
      <w:rFonts w:ascii="宋体"/>
      <w:sz w:val="24"/>
      <w:szCs w:val="21"/>
      <w:lang w:val="zh-CN"/>
    </w:rPr>
  </w:style>
  <w:style w:type="character" w:customStyle="1" w:styleId="99">
    <w:name w:val="正文文本缩进 2 Char"/>
    <w:basedOn w:val="69"/>
    <w:link w:val="36"/>
    <w:qFormat/>
    <w:uiPriority w:val="0"/>
    <w:rPr>
      <w:rFonts w:ascii="宋体"/>
      <w:sz w:val="28"/>
    </w:rPr>
  </w:style>
  <w:style w:type="character" w:customStyle="1" w:styleId="100">
    <w:name w:val="批注框文本 Char"/>
    <w:basedOn w:val="69"/>
    <w:link w:val="37"/>
    <w:qFormat/>
    <w:uiPriority w:val="0"/>
    <w:rPr>
      <w:sz w:val="18"/>
      <w:szCs w:val="18"/>
    </w:rPr>
  </w:style>
  <w:style w:type="character" w:customStyle="1" w:styleId="101">
    <w:name w:val="签名 Char"/>
    <w:basedOn w:val="69"/>
    <w:link w:val="40"/>
    <w:qFormat/>
    <w:uiPriority w:val="0"/>
    <w:rPr>
      <w:rFonts w:eastAsia="仿宋_GB2312"/>
      <w:sz w:val="24"/>
    </w:rPr>
  </w:style>
  <w:style w:type="character" w:customStyle="1" w:styleId="102">
    <w:name w:val="副标题 Char"/>
    <w:basedOn w:val="69"/>
    <w:link w:val="45"/>
    <w:qFormat/>
    <w:uiPriority w:val="0"/>
    <w:rPr>
      <w:rFonts w:ascii="Arial" w:hAnsi="Arial" w:eastAsia="隶书"/>
      <w:b/>
      <w:bCs/>
      <w:kern w:val="28"/>
      <w:sz w:val="44"/>
      <w:szCs w:val="32"/>
    </w:rPr>
  </w:style>
  <w:style w:type="character" w:customStyle="1" w:styleId="103">
    <w:name w:val="脚注文本 Char"/>
    <w:basedOn w:val="69"/>
    <w:link w:val="48"/>
    <w:qFormat/>
    <w:uiPriority w:val="0"/>
    <w:rPr>
      <w:color w:val="0000FF"/>
    </w:rPr>
  </w:style>
  <w:style w:type="character" w:customStyle="1" w:styleId="104">
    <w:name w:val="正文文本缩进 3 Char"/>
    <w:basedOn w:val="69"/>
    <w:link w:val="51"/>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6"/>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60"/>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6"/>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6"/>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6"/>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4"/>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59"/>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5"/>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6"/>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4"/>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1"/>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7"/>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7"/>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4"/>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2"/>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0</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2022-06-10T07:00:27Z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