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eastAsia="zh-CN"/>
        </w:rPr>
        <w:t>杭州市临安区</w:t>
      </w:r>
      <w:r>
        <w:rPr>
          <w:rFonts w:hint="eastAsia" w:ascii="仿宋" w:hAnsi="仿宋" w:eastAsia="仿宋" w:cs="仿宋"/>
          <w:sz w:val="48"/>
          <w:szCs w:val="48"/>
        </w:rPr>
        <w:t>一档通民生档案超市项目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rPr>
        <w:t xml:space="preserve"> （电</w:t>
      </w:r>
      <w:r>
        <w:rPr>
          <w:rFonts w:hint="eastAsia" w:ascii="仿宋" w:hAnsi="仿宋" w:eastAsia="仿宋" w:cs="仿宋"/>
          <w:b/>
          <w:sz w:val="44"/>
          <w:szCs w:val="44"/>
          <w:highlight w:val="none"/>
        </w:rPr>
        <w:t>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LZC-GK-2022-11076</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十一</w:t>
      </w:r>
      <w:r>
        <w:rPr>
          <w:rFonts w:hint="eastAsia" w:ascii="仿宋" w:hAnsi="仿宋" w:eastAsia="仿宋" w:cs="仿宋"/>
          <w:bCs/>
          <w:sz w:val="32"/>
          <w:szCs w:val="32"/>
        </w:rPr>
        <w:t>月</w:t>
      </w:r>
      <w:r>
        <w:rPr>
          <w:rFonts w:hint="eastAsia" w:ascii="仿宋" w:hAnsi="仿宋" w:eastAsia="仿宋" w:cs="仿宋"/>
          <w:bCs/>
          <w:sz w:val="32"/>
          <w:szCs w:val="32"/>
          <w:lang w:eastAsia="zh-CN"/>
        </w:rPr>
        <w:t>十七</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lang w:eastAsia="zh-CN"/>
        </w:rPr>
        <w:t>杭州市临安区</w:t>
      </w:r>
      <w:r>
        <w:rPr>
          <w:rFonts w:hint="eastAsia" w:ascii="仿宋" w:hAnsi="仿宋" w:eastAsia="仿宋" w:cs="仿宋"/>
          <w:sz w:val="24"/>
        </w:rPr>
        <w:t>一档通民生档案超市项目招标项目的</w:t>
      </w:r>
      <w:r>
        <w:rPr>
          <w:rFonts w:hint="eastAsia" w:ascii="仿宋" w:hAnsi="仿宋" w:eastAsia="仿宋" w:cs="仿宋"/>
          <w:sz w:val="24"/>
          <w:highlight w:val="none"/>
        </w:rPr>
        <w:t>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b w:val="0"/>
          <w:bCs/>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val="en-US" w:eastAsia="zh-CN"/>
        </w:rPr>
        <w:t>LZC-GK-2022-11076</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lang w:eastAsia="zh-CN"/>
        </w:rPr>
        <w:t>杭州市临安区</w:t>
      </w:r>
      <w:r>
        <w:rPr>
          <w:rFonts w:hint="eastAsia" w:ascii="仿宋" w:hAnsi="仿宋" w:eastAsia="仿宋" w:cs="仿宋"/>
          <w:b w:val="0"/>
          <w:bCs/>
          <w:sz w:val="24"/>
        </w:rPr>
        <w:t>一档通民生档案超市项目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1600000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1500000</w:t>
      </w:r>
      <w:r>
        <w:rPr>
          <w:rFonts w:hint="eastAsia" w:ascii="仿宋" w:hAnsi="仿宋" w:eastAsia="仿宋" w:cs="仿宋"/>
          <w:sz w:val="24"/>
        </w:rPr>
        <w:t xml:space="preserve">  </w:t>
      </w:r>
    </w:p>
    <w:p>
      <w:pPr>
        <w:pStyle w:val="1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本项目的建设内容主要包括了专题库建设、档案图谱子系统、查档用档子系统、智能推送子系统、场景接口子系统、区块链对接子系统六大模块及婚姻档案的数字化</w:t>
      </w:r>
      <w:r>
        <w:rPr>
          <w:rFonts w:hint="eastAsia" w:ascii="仿宋" w:hAnsi="仿宋" w:eastAsia="仿宋" w:cs="仿宋"/>
          <w:b w:val="0"/>
          <w:bCs/>
          <w:snapToGrid/>
          <w:color w:val="auto"/>
          <w:kern w:val="2"/>
          <w:sz w:val="24"/>
          <w:szCs w:val="24"/>
        </w:rPr>
        <w:t>。详见招标文件第三部分采购需求</w:t>
      </w:r>
      <w:r>
        <w:rPr>
          <w:rFonts w:hint="eastAsia" w:ascii="仿宋" w:hAnsi="仿宋" w:eastAsia="仿宋" w:cs="仿宋"/>
          <w:bCs/>
          <w:snapToGrid/>
          <w:color w:val="auto"/>
          <w:kern w:val="2"/>
          <w:sz w:val="24"/>
          <w:szCs w:val="24"/>
        </w:rPr>
        <w:t>。</w:t>
      </w:r>
    </w:p>
    <w:p>
      <w:pPr>
        <w:pStyle w:val="128"/>
        <w:ind w:firstLine="482"/>
        <w:outlineLvl w:val="2"/>
        <w:rPr>
          <w:rFonts w:hint="eastAsia" w:ascii="仿宋" w:hAnsi="仿宋" w:eastAsia="仿宋" w:cs="仿宋"/>
          <w:b w:val="0"/>
          <w:bCs/>
        </w:rPr>
      </w:pPr>
      <w:r>
        <w:rPr>
          <w:rFonts w:hint="eastAsia" w:ascii="仿宋" w:hAnsi="仿宋" w:eastAsia="仿宋" w:cs="仿宋"/>
          <w:b/>
        </w:rPr>
        <w:t>合同履约期限：</w:t>
      </w:r>
      <w:r>
        <w:rPr>
          <w:rFonts w:hint="eastAsia" w:ascii="仿宋" w:hAnsi="仿宋" w:eastAsia="仿宋" w:cs="仿宋"/>
          <w:b w:val="0"/>
          <w:bCs/>
        </w:rPr>
        <w:t>合同签订后90天内完成系统调研、设计、开发、初验、试运行、验收等工作。</w:t>
      </w:r>
    </w:p>
    <w:p>
      <w:pPr>
        <w:pStyle w:val="17"/>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w:t>
      </w:r>
      <w:r>
        <w:rPr>
          <w:rFonts w:hint="eastAsia" w:ascii="仿宋" w:hAnsi="仿宋" w:eastAsia="仿宋" w:cs="仿宋"/>
          <w:sz w:val="24"/>
          <w:highlight w:val="none"/>
        </w:rPr>
        <w:t>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rPr>
        <w:t>，每</w:t>
      </w:r>
      <w:r>
        <w:rPr>
          <w:rFonts w:hint="eastAsia" w:ascii="仿宋" w:hAnsi="仿宋" w:eastAsia="仿宋" w:cs="仿宋"/>
          <w:sz w:val="24"/>
        </w:rPr>
        <w:t>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highlight w:val="none"/>
        </w:rPr>
      </w:pPr>
      <w:r>
        <w:rPr>
          <w:rFonts w:hint="eastAsia" w:ascii="仿宋" w:hAnsi="仿宋" w:eastAsia="仿宋" w:cs="仿宋"/>
          <w:b/>
          <w:sz w:val="24"/>
        </w:rPr>
        <w:t>四、提交投标文件</w:t>
      </w:r>
      <w:r>
        <w:rPr>
          <w:rFonts w:hint="eastAsia" w:ascii="仿宋" w:hAnsi="仿宋" w:eastAsia="仿宋" w:cs="仿宋"/>
          <w:b/>
          <w:sz w:val="24"/>
          <w:highlight w:val="none"/>
        </w:rPr>
        <w:t>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址：临安区市民中心2号楼4楼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项目联系方式（询问）：0571-89540750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质疑联系方式：0571-89540737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rPr>
              <w:t>一档通民生档案超市</w:t>
            </w:r>
            <w:r>
              <w:rPr>
                <w:rFonts w:hint="eastAsia" w:ascii="仿宋" w:hAnsi="仿宋" w:eastAsia="仿宋" w:cs="仿宋"/>
                <w:b/>
                <w:bCs/>
                <w:kern w:val="0"/>
                <w:sz w:val="24"/>
                <w:u w:val="single"/>
                <w:lang w:eastAsia="zh-CN"/>
              </w:rPr>
              <w:t>建设</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w:t>
            </w:r>
            <w:r>
              <w:rPr>
                <w:rFonts w:hint="eastAsia" w:ascii="仿宋" w:hAnsi="仿宋" w:eastAsia="仿宋" w:cs="仿宋"/>
                <w:sz w:val="24"/>
                <w:highlight w:val="none"/>
              </w:rPr>
              <w:t>的</w:t>
            </w:r>
            <w:r>
              <w:rPr>
                <w:rFonts w:hint="eastAsia" w:ascii="仿宋" w:hAnsi="仿宋" w:eastAsia="仿宋" w:cs="仿宋"/>
                <w:b/>
                <w:bCs/>
                <w:sz w:val="24"/>
                <w:highlight w:val="none"/>
                <w:u w:val="single"/>
              </w:rPr>
              <w:t>档案信息进行加工处理及质检核对工作</w:t>
            </w:r>
            <w:r>
              <w:rPr>
                <w:rFonts w:hint="eastAsia" w:ascii="仿宋" w:hAnsi="仿宋" w:eastAsia="仿宋" w:cs="仿宋"/>
                <w:sz w:val="24"/>
                <w:highlight w:val="none"/>
              </w:rPr>
              <w:t>分包</w:t>
            </w:r>
          </w:p>
          <w:p>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74707468"/>
      <w:bookmarkEnd w:id="17"/>
      <w:bookmarkStart w:id="18" w:name="_Hlt68403820"/>
      <w:bookmarkEnd w:id="18"/>
      <w:bookmarkStart w:id="19" w:name="_Hlt68073093"/>
      <w:bookmarkEnd w:id="19"/>
      <w:bookmarkStart w:id="20" w:name="_Hlt68072990"/>
      <w:bookmarkEnd w:id="20"/>
      <w:bookmarkStart w:id="21" w:name="_Hlt75236101"/>
      <w:bookmarkEnd w:id="21"/>
      <w:bookmarkStart w:id="22" w:name="_Hlt74729768"/>
      <w:bookmarkEnd w:id="22"/>
      <w:bookmarkStart w:id="23" w:name="_Hlt68072998"/>
      <w:bookmarkEnd w:id="23"/>
      <w:bookmarkStart w:id="24" w:name="_Hlt68057669"/>
      <w:bookmarkEnd w:id="24"/>
      <w:bookmarkStart w:id="25" w:name="_Hlt75236011"/>
      <w:bookmarkEnd w:id="25"/>
      <w:bookmarkStart w:id="26" w:name="_Hlt74714665"/>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5"/>
        <w:rPr>
          <w:rFonts w:hint="eastAsia" w:ascii="仿宋" w:hAnsi="仿宋" w:eastAsia="仿宋" w:cs="仿宋"/>
          <w:sz w:val="36"/>
          <w:szCs w:val="36"/>
        </w:rPr>
      </w:pPr>
      <w:r>
        <w:rPr>
          <w:rFonts w:hint="eastAsia" w:ascii="仿宋" w:hAnsi="仿宋" w:eastAsia="仿宋" w:cs="仿宋"/>
          <w:sz w:val="36"/>
          <w:szCs w:val="36"/>
        </w:rPr>
        <w:t>一、项目建设总体目标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按照“牵引性、固定性、协同性、贯通性、价值性”的标准，通过开发多元化数据产品为各职能部门做好数据支撑，让数据能够真正用起来，促进多跨协同整体智治，实现治理成本最小化、效能最大化。</w:t>
      </w:r>
    </w:p>
    <w:p>
      <w:pPr>
        <w:pStyle w:val="5"/>
        <w:rPr>
          <w:rFonts w:hint="eastAsia" w:ascii="仿宋" w:hAnsi="仿宋" w:eastAsia="仿宋" w:cs="仿宋"/>
          <w:sz w:val="36"/>
          <w:szCs w:val="36"/>
        </w:rPr>
      </w:pPr>
      <w:r>
        <w:rPr>
          <w:rFonts w:hint="eastAsia" w:ascii="仿宋" w:hAnsi="仿宋" w:eastAsia="仿宋" w:cs="仿宋"/>
          <w:sz w:val="36"/>
          <w:szCs w:val="36"/>
        </w:rPr>
        <w:t>二、项目采购需求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本项目的建设内容主要包括了专题库建设、档案图谱子系统、查档用档子系统、智能推送子系统、场景接口子系统、区块链对接子系统六大模块及婚姻档案的数字化，具体采购需求如下表所示：</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985"/>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BFBFBF"/>
            <w:vAlign w:val="center"/>
          </w:tcPr>
          <w:p>
            <w:pPr>
              <w:pStyle w:val="3"/>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580" w:type="pct"/>
            <w:shd w:val="clear" w:color="auto" w:fill="BFBFBF"/>
            <w:vAlign w:val="center"/>
          </w:tcPr>
          <w:p>
            <w:pPr>
              <w:pStyle w:val="3"/>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建设内容</w:t>
            </w:r>
          </w:p>
        </w:tc>
        <w:tc>
          <w:tcPr>
            <w:tcW w:w="4073" w:type="pct"/>
            <w:shd w:val="clear" w:color="auto" w:fill="BFBFBF"/>
            <w:vAlign w:val="center"/>
          </w:tcPr>
          <w:p>
            <w:pPr>
              <w:pStyle w:val="3"/>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专题库建设</w:t>
            </w:r>
          </w:p>
        </w:tc>
        <w:tc>
          <w:tcPr>
            <w:tcW w:w="4073" w:type="pct"/>
            <w:shd w:val="clear" w:color="auto" w:fill="auto"/>
            <w:vAlign w:val="center"/>
          </w:tcPr>
          <w:p>
            <w:pPr>
              <w:pStyle w:val="3"/>
              <w:ind w:left="0" w:leftChars="0" w:firstLine="0" w:firstLineChars="0"/>
              <w:jc w:val="left"/>
              <w:rPr>
                <w:rFonts w:hint="eastAsia" w:ascii="仿宋" w:hAnsi="仿宋" w:eastAsia="仿宋" w:cs="仿宋"/>
                <w:color w:val="FF0000"/>
                <w:sz w:val="24"/>
              </w:rPr>
            </w:pPr>
            <w:r>
              <w:rPr>
                <w:rFonts w:hint="eastAsia" w:ascii="仿宋" w:hAnsi="仿宋" w:eastAsia="仿宋" w:cs="仿宋"/>
                <w:sz w:val="24"/>
              </w:rPr>
              <w:t>基于数据加工链路进行分层架构，保障每层功能的高内聚低耦合，通过数据层次调用实现逻辑复用，提升数据组织与调度的灵活性。支持档案数据归集与导入，建立形成相对全面的档案数据集中存储与共享。根据本次项目的建设要求，需完成法定继承、委托、保全证据、承诺、放弃继承权声明、出生医学证明、无/有犯罪记录、（毕业证书、学位证书、成绩单）公证、财产凭证（房产、不动产）、驾驶证公证等十个专题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档案图谱子系统</w:t>
            </w:r>
          </w:p>
        </w:tc>
        <w:tc>
          <w:tcPr>
            <w:tcW w:w="4073" w:type="pct"/>
            <w:shd w:val="clear" w:color="auto" w:fill="auto"/>
            <w:vAlign w:val="center"/>
          </w:tcPr>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建立个人、企业、组织档案数据图谱，构建起跨部门、跨区域、跨层次的档案协同，将常用的民生档案进行归类治理。建立个人、企业、组织唯一标识，通过对档案数据进行应用与关联，实现所有与个人、企业、组织相关联的档案数据互联，形成全生命周期档案图谱。支持查看婚姻档案子树、户籍档案子树、学籍档案子树、出生医学证明档案子树、不动产档案子树功能。系统包含规范管理、构建管理、图谱管理、查询服务、档案图谱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3</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查档用档子系统</w:t>
            </w:r>
          </w:p>
        </w:tc>
        <w:tc>
          <w:tcPr>
            <w:tcW w:w="4073" w:type="pct"/>
            <w:shd w:val="clear" w:color="auto" w:fill="auto"/>
            <w:vAlign w:val="center"/>
          </w:tcPr>
          <w:p>
            <w:pPr>
              <w:pStyle w:val="3"/>
              <w:ind w:left="0" w:leftChars="0" w:firstLine="0" w:firstLineChars="0"/>
              <w:jc w:val="left"/>
              <w:rPr>
                <w:rFonts w:hint="eastAsia" w:ascii="仿宋" w:hAnsi="仿宋" w:eastAsia="仿宋" w:cs="仿宋"/>
                <w:color w:val="FF0000"/>
                <w:sz w:val="24"/>
              </w:rPr>
            </w:pPr>
            <w:r>
              <w:rPr>
                <w:rFonts w:hint="eastAsia" w:ascii="仿宋" w:hAnsi="仿宋" w:eastAsia="仿宋" w:cs="仿宋"/>
                <w:sz w:val="24"/>
              </w:rPr>
              <w:t>联合区档案馆共同建设，提供政府各委办局、社会组织、群众查档用档等功能。平台需支持统一检索管理功能，支持查阅档案台账，可按照婚姻档案、户籍档案、学籍档案、出生医学证明档案、不动产档案等台账管理。同时可对相关档案台账进行操作，如检索、打印、下载、溯源、查档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4</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智能推送子系统</w:t>
            </w:r>
          </w:p>
        </w:tc>
        <w:tc>
          <w:tcPr>
            <w:tcW w:w="4073" w:type="pct"/>
            <w:shd w:val="clear" w:color="auto" w:fill="auto"/>
            <w:vAlign w:val="center"/>
          </w:tcPr>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基于政策事项精准解析，通过建立档案数据匹配模型，搭建智能匹配引擎，实现政策与档案数据的精准匹配，实现主动推送功能。系统支持政策管理、数据指标管理、调度管理、推送规则管理等功能。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5</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场景接口子系统</w:t>
            </w:r>
          </w:p>
        </w:tc>
        <w:tc>
          <w:tcPr>
            <w:tcW w:w="4073" w:type="pct"/>
            <w:shd w:val="clear" w:color="auto" w:fill="auto"/>
            <w:vAlign w:val="center"/>
          </w:tcPr>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构建支撑不同的场景应用模型、数据模型、数据接口对接、服务暴露等功能，实现多跨协同支撑。需完成法定继承、委托、保全证据、承诺、放弃继承权声明、出生医学证明、无/有犯罪记录、（毕业证书、学位证书、成绩单）公证、财产凭证（房产、不动产）、驾驶证公证子场景的接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6</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区块链对接子系统</w:t>
            </w:r>
          </w:p>
        </w:tc>
        <w:tc>
          <w:tcPr>
            <w:tcW w:w="4073" w:type="pct"/>
            <w:shd w:val="clear" w:color="auto" w:fill="auto"/>
            <w:vAlign w:val="center"/>
          </w:tcPr>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系统包括档案数据使用过程上链接口模块和后台管理功能模块。利用临安区数据资源管理局已建区块链基础设施，包括BaaS平台管理，用以对一档通数据超市档案数据使用过程的情况按照相应规范、标准进行上链，实现档案数据Hash上链，当发生数据纠纷时，可查证并通过Hash进行验证，确保档案数据的唯一性和不可篡改性，保障档案数据使用全过程的可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7</w:t>
            </w:r>
          </w:p>
        </w:tc>
        <w:tc>
          <w:tcPr>
            <w:tcW w:w="580" w:type="pct"/>
            <w:shd w:val="clear" w:color="auto" w:fill="auto"/>
            <w:vAlign w:val="center"/>
          </w:tcPr>
          <w:p>
            <w:pPr>
              <w:pStyle w:val="3"/>
              <w:ind w:left="0" w:leftChars="0" w:firstLine="0" w:firstLineChars="0"/>
              <w:jc w:val="center"/>
              <w:rPr>
                <w:rFonts w:hint="eastAsia" w:ascii="仿宋" w:hAnsi="仿宋" w:eastAsia="仿宋" w:cs="仿宋"/>
                <w:sz w:val="24"/>
              </w:rPr>
            </w:pPr>
            <w:r>
              <w:rPr>
                <w:rFonts w:hint="eastAsia" w:ascii="仿宋" w:hAnsi="仿宋" w:eastAsia="仿宋" w:cs="仿宋"/>
                <w:sz w:val="24"/>
              </w:rPr>
              <w:t>婚姻档案数字化</w:t>
            </w:r>
          </w:p>
        </w:tc>
        <w:tc>
          <w:tcPr>
            <w:tcW w:w="4073" w:type="pct"/>
            <w:shd w:val="clear" w:color="auto" w:fill="auto"/>
            <w:vAlign w:val="center"/>
          </w:tcPr>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为提高婚姻档案查找准率，同时将这部分数据归集到一体化智能化公共数据平台，需对区档案馆婚姻档案信息进行加工处理及质检核对。内容包括：</w:t>
            </w:r>
          </w:p>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1957-2004年馆藏婚姻档案共计47个全宗，按卷整理约3485卷，卷内件约141000件。</w:t>
            </w:r>
          </w:p>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1、破损档案修裱：破损纸张进行修补，折皱纸张进行抚平。</w:t>
            </w:r>
          </w:p>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2、数字化扫描及数据格式转换、挂接。</w:t>
            </w:r>
          </w:p>
          <w:p>
            <w:pPr>
              <w:pStyle w:val="3"/>
              <w:ind w:left="0" w:leftChars="0" w:firstLine="0" w:firstLineChars="0"/>
              <w:jc w:val="left"/>
              <w:rPr>
                <w:rFonts w:hint="eastAsia" w:ascii="仿宋" w:hAnsi="仿宋" w:eastAsia="仿宋" w:cs="仿宋"/>
                <w:sz w:val="24"/>
              </w:rPr>
            </w:pPr>
            <w:r>
              <w:rPr>
                <w:rFonts w:hint="eastAsia" w:ascii="仿宋" w:hAnsi="仿宋" w:eastAsia="仿宋" w:cs="仿宋"/>
                <w:sz w:val="24"/>
              </w:rPr>
              <w:t>3、条目著录及实体前处理、条目及图像质检核对。</w:t>
            </w:r>
          </w:p>
          <w:p>
            <w:pPr>
              <w:pStyle w:val="3"/>
              <w:ind w:left="0" w:leftChars="0" w:firstLine="0" w:firstLineChars="0"/>
              <w:jc w:val="left"/>
              <w:rPr>
                <w:rFonts w:hint="eastAsia" w:ascii="仿宋" w:hAnsi="仿宋" w:eastAsia="仿宋" w:cs="仿宋"/>
                <w:color w:val="FF0000"/>
                <w:sz w:val="24"/>
              </w:rPr>
            </w:pPr>
            <w:r>
              <w:rPr>
                <w:rFonts w:hint="eastAsia" w:ascii="仿宋" w:hAnsi="仿宋" w:eastAsia="仿宋" w:cs="仿宋"/>
                <w:sz w:val="24"/>
              </w:rPr>
              <w:t>4、最终数字化加工服务按实际完成的服务数量及中标单价核计评定验收。</w:t>
            </w:r>
          </w:p>
        </w:tc>
      </w:tr>
    </w:tbl>
    <w:p>
      <w:pPr>
        <w:rPr>
          <w:rFonts w:hint="eastAsia" w:ascii="仿宋" w:hAnsi="仿宋" w:eastAsia="仿宋" w:cs="仿宋"/>
        </w:rPr>
      </w:pPr>
    </w:p>
    <w:p>
      <w:pPr>
        <w:pStyle w:val="5"/>
        <w:rPr>
          <w:rFonts w:hint="eastAsia" w:ascii="仿宋" w:hAnsi="仿宋" w:eastAsia="仿宋" w:cs="仿宋"/>
          <w:sz w:val="36"/>
          <w:szCs w:val="36"/>
        </w:rPr>
      </w:pPr>
      <w:r>
        <w:rPr>
          <w:rFonts w:hint="eastAsia" w:ascii="仿宋" w:hAnsi="仿宋" w:eastAsia="仿宋" w:cs="仿宋"/>
          <w:sz w:val="36"/>
          <w:szCs w:val="36"/>
        </w:rPr>
        <w:t>三、工期、驻场相关要求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项目建设工期主要涉及应用系统的需求分析、软件开发、测试集成；数据的采集和管理；系统的试运行和验收。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项目组织形式以及工程建设复杂程度、工程量和施工条件，参考近期类似项目的建设周期情况。要求中标人在合同签订后90天内完成系统调研、设计、开发、初验、试运行、验收等工作，系统运行稳定，采购人（或需求单位）组织专家进行项目验收。</w:t>
      </w:r>
    </w:p>
    <w:p>
      <w:pPr>
        <w:pStyle w:val="5"/>
        <w:rPr>
          <w:rFonts w:hint="eastAsia" w:ascii="仿宋" w:hAnsi="仿宋" w:eastAsia="仿宋" w:cs="仿宋"/>
          <w:sz w:val="36"/>
          <w:szCs w:val="36"/>
        </w:rPr>
      </w:pPr>
      <w:r>
        <w:rPr>
          <w:rFonts w:hint="eastAsia" w:ascii="仿宋" w:hAnsi="仿宋" w:eastAsia="仿宋" w:cs="仿宋"/>
          <w:sz w:val="36"/>
          <w:szCs w:val="36"/>
        </w:rPr>
        <w:t>四、其他要求</w:t>
      </w:r>
    </w:p>
    <w:p>
      <w:pPr>
        <w:pStyle w:val="6"/>
        <w:rPr>
          <w:rFonts w:hint="eastAsia" w:ascii="仿宋" w:hAnsi="仿宋" w:eastAsia="仿宋" w:cs="仿宋"/>
        </w:rPr>
      </w:pPr>
      <w:r>
        <w:rPr>
          <w:rFonts w:hint="eastAsia" w:ascii="仿宋" w:hAnsi="仿宋" w:eastAsia="仿宋" w:cs="仿宋"/>
        </w:rPr>
        <w:t>1、软件合法性要求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投标人所提供的其他第三方商用软件产品，须保证具备合法授权。所使用软件不得侵犯第三方权益，否则投标人承担全部责任并赔偿采购人损失。</w:t>
      </w:r>
    </w:p>
    <w:p>
      <w:pPr>
        <w:pStyle w:val="6"/>
        <w:rPr>
          <w:rFonts w:hint="eastAsia" w:ascii="仿宋" w:hAnsi="仿宋" w:eastAsia="仿宋" w:cs="仿宋"/>
        </w:rPr>
      </w:pPr>
      <w:r>
        <w:rPr>
          <w:rFonts w:hint="eastAsia" w:ascii="仿宋" w:hAnsi="仿宋" w:eastAsia="仿宋" w:cs="仿宋"/>
        </w:rPr>
        <w:t>2、成果要求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向采购人提供有关本系统的全套纸制技术文件及相应的电子文档（Word、EXCEL等可编辑格式）。技术文件包括各种规范、模板、计划文件、软件系统文件、安装和测试文件、维护和操作文件、系统源代码及采购人认为必要的其他技术文件。文件要求用简体中文书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所提供的技术文件，其内容必须和所提供的系统版本一致，在双方所商定的某一时期内由于软硬件的修改而导致文件的任何修改，投标人均应提供修改更正或补充的印刷文件，其内容应该包括修改的内容，修改理由和对系统可能带来的影响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(3)系统上线后，应用软件每作一次修改，都应将该软件旧版本及新版本的软件清单、流程图及说明交予采购人，并说明原因。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(4)文档编写要求：文档的编写应符合中国国家标准及采购人制定的有关标准和规定的要求。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(5)提交数量：对于每个节点，用户手册和操作手册应提交纸制文档六份；所有文档应提交光盘两份。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(6)本项目中的最终技术交付不得以服务的形式提供。</w:t>
      </w:r>
    </w:p>
    <w:p>
      <w:pPr>
        <w:pStyle w:val="6"/>
        <w:rPr>
          <w:rFonts w:hint="eastAsia" w:ascii="仿宋" w:hAnsi="仿宋" w:eastAsia="仿宋" w:cs="仿宋"/>
        </w:rPr>
      </w:pPr>
      <w:r>
        <w:rPr>
          <w:rFonts w:hint="eastAsia" w:ascii="仿宋" w:hAnsi="仿宋" w:eastAsia="仿宋" w:cs="仿宋"/>
        </w:rPr>
        <w:t>3、系统安全要求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（1）安全依据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需要满足国家网络安全等级保护2.0标准二级认证要求，实现在统一安全策略下防护平台免受来自外部及内部的威胁源发起的恶意攻击，抵御较为严重的自然灾难及其他相当危害程度的威胁所造成的主要资源损害，能够发现安全漏洞和安全事件，在平台遭到损害后，能够较快恢复系统功能与服务。</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（2）数据备份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基础设施条件允许的环境下，支持通过服务器系统脚本自动化处理模式，建立以每日为周期，全量或增量的将资源、文件、配置信息和基础业务数据进行本地或异地专线灾难异步备份机制和数据恢复机制，可方便、可靠、高效、最大限度地减少数据遗失的可能，有效保障数据的安全。</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（3）信息安全</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用户严格按照平台权限和控制体系的授权访问数据和信息，禁止超越权限的操作，实现高可靠性的数据备份与恢复机制。为提高平台的信息安全性，要求对平台操作行为建立统一的日志管理系统，至少保存6个月以上的日志记录，包括查询记录、登记记录、访问记录、操作记录等。要求对数据进行强化管理，确保数据的准确性、及时性；需制定一个数据管理机制，数据管理手段和措施。保障业务数据一旦在系统产生，具有明确数据时效性，一致性。</w:t>
      </w:r>
    </w:p>
    <w:p>
      <w:pPr>
        <w:pStyle w:val="6"/>
        <w:rPr>
          <w:rFonts w:hint="eastAsia" w:ascii="仿宋" w:hAnsi="仿宋" w:eastAsia="仿宋" w:cs="仿宋"/>
        </w:rPr>
      </w:pPr>
      <w:r>
        <w:rPr>
          <w:rFonts w:hint="eastAsia" w:ascii="仿宋" w:hAnsi="仿宋" w:eastAsia="仿宋" w:cs="仿宋"/>
        </w:rPr>
        <w:t>4、系统测试要求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(1)系统测试需要严格按照相关标准及规范进行。投标人需要提供测试所要依据的相关标准及规范。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(2)测试方案至少需要包括：各项测试指标明细及制定测试指标的理由和依据、测试指标的操作说明、测试时间进度安排、测试不通过时的解决办法、测试目标等。</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(3)测试内容应至少包括：功能测试、性能测试、管理功能测试等。</w:t>
      </w:r>
    </w:p>
    <w:p>
      <w:pPr>
        <w:pStyle w:val="5"/>
        <w:rPr>
          <w:rFonts w:hint="eastAsia" w:ascii="仿宋" w:hAnsi="仿宋" w:eastAsia="仿宋" w:cs="仿宋"/>
          <w:sz w:val="36"/>
          <w:szCs w:val="36"/>
        </w:rPr>
      </w:pPr>
      <w:r>
        <w:rPr>
          <w:rFonts w:hint="eastAsia" w:ascii="仿宋" w:hAnsi="仿宋" w:eastAsia="仿宋" w:cs="仿宋"/>
          <w:sz w:val="36"/>
          <w:szCs w:val="36"/>
        </w:rPr>
        <w:t>五、商务相关要求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第一次付款：合同签定后或具备实施条件7个工作日，支付合同总额40%的服务款结算手续；</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第二次付款：乙方完成系统建设后，对甲方提出系统初验申请。乙方通过甲方的考核，支付合同总额30％的服务款结算手续；</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第三次付款：系统正式上线运行3个月后，甲方对项目执行情况进行验收，若执行情况良好，无质量和服务问题，经验收合格，支付合同总额</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％的服务款结算手续。</w:t>
      </w:r>
    </w:p>
    <w:p>
      <w:pPr>
        <w:pStyle w:val="5"/>
        <w:rPr>
          <w:rFonts w:hint="eastAsia" w:ascii="仿宋" w:hAnsi="仿宋" w:eastAsia="仿宋" w:cs="仿宋"/>
          <w:sz w:val="36"/>
          <w:szCs w:val="36"/>
        </w:rPr>
      </w:pPr>
      <w:r>
        <w:rPr>
          <w:rFonts w:hint="eastAsia" w:ascii="仿宋" w:hAnsi="仿宋" w:eastAsia="仿宋" w:cs="仿宋"/>
          <w:sz w:val="36"/>
          <w:szCs w:val="36"/>
        </w:rPr>
        <w:t>六、人员要求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投标人应针对本项目建立完整的项目组织体系并保证其有效运行。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在投标方案中提供的项目组织机构及重要岗位人员安排应与中标后项目实施时的组织机构及人员安排一致。投标人在中标后应采取有效措施保证项目组核心成员的稳定，项目组核心成员不应在实施过程中离开项目组；未经招标方同意，投标人在本项目建设期间不允许随意更换现场项目经理和主要技术人员，但对于招标方不满意的项目组成员，投标人必须无条件按照实际工作要求进行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项目经理具备5年以上相关工作经验及PMP认证。</w:t>
      </w:r>
    </w:p>
    <w:p>
      <w:pPr>
        <w:pStyle w:val="5"/>
        <w:rPr>
          <w:rFonts w:hint="eastAsia" w:ascii="仿宋" w:hAnsi="仿宋" w:eastAsia="仿宋" w:cs="仿宋"/>
          <w:sz w:val="36"/>
          <w:szCs w:val="36"/>
        </w:rPr>
      </w:pPr>
      <w:r>
        <w:rPr>
          <w:rFonts w:hint="eastAsia" w:ascii="仿宋" w:hAnsi="仿宋" w:eastAsia="仿宋" w:cs="仿宋"/>
          <w:sz w:val="36"/>
          <w:szCs w:val="36"/>
        </w:rPr>
        <w:t>七、验收与交付要求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本项目的验收通过后进入质量保证期，投标人需承诺提供免费三年的质保期运维服务，在现场安装调试、验收测试和运维期过程中，中标人应对损坏的设备负责。</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现场服务所需的全部费用，包括投标人在中标后派往现场技术服务人员的一切费用均包含在投标总价中。</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4474"/>
      <w:bookmarkEnd w:id="28"/>
      <w:bookmarkStart w:id="29" w:name="_Toc184310303"/>
      <w:bookmarkEnd w:id="29"/>
      <w:bookmarkStart w:id="30" w:name="_Toc184314477"/>
      <w:bookmarkEnd w:id="30"/>
      <w:bookmarkStart w:id="31" w:name="_Toc184308041"/>
      <w:bookmarkEnd w:id="31"/>
      <w:bookmarkStart w:id="32" w:name="_Toc184313243"/>
      <w:bookmarkEnd w:id="32"/>
      <w:bookmarkStart w:id="33" w:name="_Toc184308039"/>
      <w:bookmarkEnd w:id="33"/>
      <w:bookmarkStart w:id="34" w:name="_Toc184313274"/>
      <w:bookmarkEnd w:id="34"/>
      <w:bookmarkStart w:id="35" w:name="_Toc184308105"/>
      <w:bookmarkEnd w:id="35"/>
      <w:bookmarkStart w:id="36" w:name="_Toc184312108"/>
      <w:bookmarkEnd w:id="36"/>
      <w:bookmarkStart w:id="37" w:name="_Toc184313259"/>
      <w:bookmarkEnd w:id="37"/>
      <w:bookmarkStart w:id="38" w:name="_Toc184312137"/>
      <w:bookmarkEnd w:id="38"/>
      <w:bookmarkStart w:id="39" w:name="_Toc184312099"/>
      <w:bookmarkEnd w:id="39"/>
      <w:bookmarkStart w:id="40" w:name="_Toc184308057"/>
      <w:bookmarkEnd w:id="40"/>
      <w:bookmarkStart w:id="41" w:name="_Toc184314412"/>
      <w:bookmarkEnd w:id="41"/>
      <w:bookmarkStart w:id="42" w:name="_Toc184312104"/>
      <w:bookmarkEnd w:id="42"/>
      <w:bookmarkStart w:id="43" w:name="_Toc184310277"/>
      <w:bookmarkEnd w:id="43"/>
      <w:bookmarkStart w:id="44" w:name="_Toc184314418"/>
      <w:bookmarkEnd w:id="44"/>
      <w:bookmarkStart w:id="45" w:name="_Toc184308046"/>
      <w:bookmarkEnd w:id="45"/>
      <w:bookmarkStart w:id="46" w:name="_Toc184310301"/>
      <w:bookmarkEnd w:id="46"/>
      <w:bookmarkStart w:id="47" w:name="_Toc184310318"/>
      <w:bookmarkEnd w:id="47"/>
      <w:bookmarkStart w:id="48" w:name="_Toc184314462"/>
      <w:bookmarkEnd w:id="48"/>
      <w:bookmarkStart w:id="49" w:name="_Toc184312085"/>
      <w:bookmarkEnd w:id="49"/>
      <w:bookmarkStart w:id="50" w:name="_Toc184312067"/>
      <w:bookmarkEnd w:id="50"/>
      <w:bookmarkStart w:id="51" w:name="_Toc184314472"/>
      <w:bookmarkEnd w:id="51"/>
      <w:bookmarkStart w:id="52" w:name="_Toc184310272"/>
      <w:bookmarkEnd w:id="52"/>
      <w:bookmarkStart w:id="53" w:name="_Toc184313256"/>
      <w:bookmarkEnd w:id="53"/>
      <w:bookmarkStart w:id="54" w:name="_Toc184312075"/>
      <w:bookmarkEnd w:id="54"/>
      <w:bookmarkStart w:id="55" w:name="_Toc184308079"/>
      <w:bookmarkEnd w:id="55"/>
      <w:bookmarkStart w:id="56" w:name="_Toc184312138"/>
      <w:bookmarkEnd w:id="56"/>
      <w:bookmarkStart w:id="57" w:name="_Toc184310319"/>
      <w:bookmarkEnd w:id="57"/>
      <w:bookmarkStart w:id="58" w:name="_Toc184310283"/>
      <w:bookmarkEnd w:id="58"/>
      <w:bookmarkStart w:id="59" w:name="_Toc184308066"/>
      <w:bookmarkEnd w:id="59"/>
      <w:bookmarkStart w:id="60" w:name="_Toc184310299"/>
      <w:bookmarkEnd w:id="60"/>
      <w:bookmarkStart w:id="61" w:name="_Toc184314411"/>
      <w:bookmarkEnd w:id="61"/>
      <w:bookmarkStart w:id="62" w:name="_Toc184314450"/>
      <w:bookmarkEnd w:id="62"/>
      <w:bookmarkStart w:id="63" w:name="_Toc184314421"/>
      <w:bookmarkEnd w:id="63"/>
      <w:bookmarkStart w:id="64" w:name="_Toc184313238"/>
      <w:bookmarkEnd w:id="64"/>
      <w:bookmarkStart w:id="65" w:name="_Toc184310312"/>
      <w:bookmarkEnd w:id="65"/>
      <w:bookmarkStart w:id="66" w:name="_Toc184313306"/>
      <w:bookmarkEnd w:id="66"/>
      <w:bookmarkStart w:id="67" w:name="_Toc184312102"/>
      <w:bookmarkEnd w:id="67"/>
      <w:bookmarkStart w:id="68" w:name="_Toc184313295"/>
      <w:bookmarkEnd w:id="68"/>
      <w:bookmarkStart w:id="69" w:name="_Toc184310289"/>
      <w:bookmarkEnd w:id="69"/>
      <w:bookmarkStart w:id="70" w:name="_Toc184312074"/>
      <w:bookmarkEnd w:id="70"/>
      <w:bookmarkStart w:id="71" w:name="_Toc184310296"/>
      <w:bookmarkEnd w:id="71"/>
      <w:bookmarkStart w:id="72" w:name="_Toc184308086"/>
      <w:bookmarkEnd w:id="72"/>
      <w:bookmarkStart w:id="73" w:name="_Toc184314428"/>
      <w:bookmarkEnd w:id="73"/>
      <w:bookmarkStart w:id="74" w:name="_Toc184312079"/>
      <w:bookmarkEnd w:id="74"/>
      <w:bookmarkStart w:id="75" w:name="_Toc184314444"/>
      <w:bookmarkEnd w:id="75"/>
      <w:bookmarkStart w:id="76" w:name="_Toc184310284"/>
      <w:bookmarkEnd w:id="76"/>
      <w:bookmarkStart w:id="77" w:name="_Toc184310328"/>
      <w:bookmarkEnd w:id="77"/>
      <w:bookmarkStart w:id="78" w:name="_Toc184310287"/>
      <w:bookmarkEnd w:id="78"/>
      <w:bookmarkStart w:id="79" w:name="_Toc184313262"/>
      <w:bookmarkEnd w:id="79"/>
      <w:bookmarkStart w:id="80" w:name="_Toc184308096"/>
      <w:bookmarkEnd w:id="80"/>
      <w:bookmarkStart w:id="81" w:name="_Toc184312078"/>
      <w:bookmarkEnd w:id="81"/>
      <w:bookmarkStart w:id="82" w:name="_Toc184313244"/>
      <w:bookmarkEnd w:id="82"/>
      <w:bookmarkStart w:id="83" w:name="_Toc184313265"/>
      <w:bookmarkEnd w:id="83"/>
      <w:bookmarkStart w:id="84" w:name="_Toc184314449"/>
      <w:bookmarkEnd w:id="84"/>
      <w:bookmarkStart w:id="85" w:name="_Toc184314432"/>
      <w:bookmarkEnd w:id="85"/>
      <w:bookmarkStart w:id="86" w:name="_Toc184312093"/>
      <w:bookmarkEnd w:id="86"/>
      <w:bookmarkStart w:id="87" w:name="_Toc184314479"/>
      <w:bookmarkEnd w:id="87"/>
      <w:bookmarkStart w:id="88" w:name="_Toc184312135"/>
      <w:bookmarkEnd w:id="88"/>
      <w:bookmarkStart w:id="89" w:name="_Toc184312088"/>
      <w:bookmarkEnd w:id="89"/>
      <w:bookmarkStart w:id="90" w:name="_Toc184308104"/>
      <w:bookmarkEnd w:id="90"/>
      <w:bookmarkStart w:id="91" w:name="_Toc184312083"/>
      <w:bookmarkEnd w:id="91"/>
      <w:bookmarkStart w:id="92" w:name="_Toc184310327"/>
      <w:bookmarkEnd w:id="92"/>
      <w:bookmarkStart w:id="93" w:name="_Toc184313297"/>
      <w:bookmarkEnd w:id="93"/>
      <w:bookmarkStart w:id="94" w:name="_Toc184314427"/>
      <w:bookmarkEnd w:id="94"/>
      <w:bookmarkStart w:id="95" w:name="_Toc184314456"/>
      <w:bookmarkEnd w:id="95"/>
      <w:bookmarkStart w:id="96" w:name="_Toc184313293"/>
      <w:bookmarkEnd w:id="96"/>
      <w:bookmarkStart w:id="97" w:name="_Toc184310336"/>
      <w:bookmarkEnd w:id="97"/>
      <w:bookmarkStart w:id="98" w:name="_Toc184313307"/>
      <w:bookmarkEnd w:id="98"/>
      <w:bookmarkStart w:id="99" w:name="_Toc184313278"/>
      <w:bookmarkEnd w:id="99"/>
      <w:bookmarkStart w:id="100" w:name="_Toc184308074"/>
      <w:bookmarkEnd w:id="100"/>
      <w:bookmarkStart w:id="101" w:name="_Toc184310294"/>
      <w:bookmarkEnd w:id="101"/>
      <w:bookmarkStart w:id="102" w:name="_Toc184308095"/>
      <w:bookmarkEnd w:id="102"/>
      <w:bookmarkStart w:id="103" w:name="_Toc184312118"/>
      <w:bookmarkEnd w:id="103"/>
      <w:bookmarkStart w:id="104" w:name="_Toc184313279"/>
      <w:bookmarkEnd w:id="104"/>
      <w:bookmarkStart w:id="105" w:name="_Toc184308076"/>
      <w:bookmarkEnd w:id="105"/>
      <w:bookmarkStart w:id="106" w:name="_Toc184308058"/>
      <w:bookmarkEnd w:id="106"/>
      <w:bookmarkStart w:id="107" w:name="_Toc184314437"/>
      <w:bookmarkEnd w:id="107"/>
      <w:bookmarkStart w:id="108" w:name="_Toc184312119"/>
      <w:bookmarkEnd w:id="108"/>
      <w:bookmarkStart w:id="109" w:name="_Toc184313296"/>
      <w:bookmarkEnd w:id="109"/>
      <w:bookmarkStart w:id="110" w:name="_Toc184310310"/>
      <w:bookmarkEnd w:id="110"/>
      <w:bookmarkStart w:id="111" w:name="_Toc184308036"/>
      <w:bookmarkEnd w:id="111"/>
      <w:bookmarkStart w:id="112" w:name="_Toc184313303"/>
      <w:bookmarkEnd w:id="112"/>
      <w:bookmarkStart w:id="113" w:name="_Toc184310298"/>
      <w:bookmarkEnd w:id="113"/>
      <w:bookmarkStart w:id="114" w:name="_Toc184313287"/>
      <w:bookmarkEnd w:id="114"/>
      <w:bookmarkStart w:id="115" w:name="_Toc184312131"/>
      <w:bookmarkEnd w:id="115"/>
      <w:bookmarkStart w:id="116" w:name="_Toc184313290"/>
      <w:bookmarkEnd w:id="116"/>
      <w:bookmarkStart w:id="117" w:name="_Toc184308078"/>
      <w:bookmarkEnd w:id="117"/>
      <w:bookmarkStart w:id="118" w:name="_Toc184310330"/>
      <w:bookmarkEnd w:id="118"/>
      <w:bookmarkStart w:id="119" w:name="_Toc184312090"/>
      <w:bookmarkEnd w:id="119"/>
      <w:bookmarkStart w:id="120" w:name="_Toc184314441"/>
      <w:bookmarkEnd w:id="120"/>
      <w:bookmarkStart w:id="121" w:name="_Toc184310307"/>
      <w:bookmarkEnd w:id="121"/>
      <w:bookmarkStart w:id="122" w:name="_Toc184312133"/>
      <w:bookmarkEnd w:id="122"/>
      <w:bookmarkStart w:id="123" w:name="_Toc184312128"/>
      <w:bookmarkEnd w:id="123"/>
      <w:bookmarkStart w:id="124" w:name="_Toc184314466"/>
      <w:bookmarkEnd w:id="124"/>
      <w:bookmarkStart w:id="125" w:name="_Toc184310280"/>
      <w:bookmarkEnd w:id="125"/>
      <w:bookmarkStart w:id="126" w:name="_Toc184313247"/>
      <w:bookmarkEnd w:id="126"/>
      <w:bookmarkStart w:id="127" w:name="_Toc184313280"/>
      <w:bookmarkEnd w:id="127"/>
      <w:bookmarkStart w:id="128" w:name="_Toc184313281"/>
      <w:bookmarkEnd w:id="128"/>
      <w:bookmarkStart w:id="129" w:name="_Toc184310305"/>
      <w:bookmarkEnd w:id="129"/>
      <w:bookmarkStart w:id="130" w:name="_Toc184310309"/>
      <w:bookmarkEnd w:id="130"/>
      <w:bookmarkStart w:id="131" w:name="_Toc184314481"/>
      <w:bookmarkEnd w:id="131"/>
      <w:bookmarkStart w:id="132" w:name="_Toc184314435"/>
      <w:bookmarkEnd w:id="132"/>
      <w:bookmarkStart w:id="133" w:name="_Toc184310338"/>
      <w:bookmarkEnd w:id="133"/>
      <w:bookmarkStart w:id="134" w:name="_Toc184313253"/>
      <w:bookmarkEnd w:id="134"/>
      <w:bookmarkStart w:id="135" w:name="_Toc184308107"/>
      <w:bookmarkEnd w:id="135"/>
      <w:bookmarkStart w:id="136" w:name="_Toc184310315"/>
      <w:bookmarkEnd w:id="136"/>
      <w:bookmarkStart w:id="137" w:name="_Toc184308072"/>
      <w:bookmarkEnd w:id="137"/>
      <w:bookmarkStart w:id="138" w:name="_Toc184313286"/>
      <w:bookmarkEnd w:id="138"/>
      <w:bookmarkStart w:id="139" w:name="_Toc184308080"/>
      <w:bookmarkEnd w:id="139"/>
      <w:bookmarkStart w:id="140" w:name="_Toc184308070"/>
      <w:bookmarkEnd w:id="140"/>
      <w:bookmarkStart w:id="141" w:name="_Toc184313291"/>
      <w:bookmarkEnd w:id="141"/>
      <w:bookmarkStart w:id="142" w:name="_Toc184308092"/>
      <w:bookmarkEnd w:id="142"/>
      <w:bookmarkStart w:id="143" w:name="_Toc184314455"/>
      <w:bookmarkEnd w:id="143"/>
      <w:bookmarkStart w:id="144" w:name="_Toc184313249"/>
      <w:bookmarkEnd w:id="144"/>
      <w:bookmarkStart w:id="145" w:name="_Toc184308060"/>
      <w:bookmarkEnd w:id="145"/>
      <w:bookmarkStart w:id="146" w:name="_Toc184308101"/>
      <w:bookmarkEnd w:id="146"/>
      <w:bookmarkStart w:id="147" w:name="_Toc184312124"/>
      <w:bookmarkEnd w:id="147"/>
      <w:bookmarkStart w:id="148" w:name="_Toc184308069"/>
      <w:bookmarkEnd w:id="148"/>
      <w:bookmarkStart w:id="149" w:name="_Toc184313250"/>
      <w:bookmarkEnd w:id="149"/>
      <w:bookmarkStart w:id="150" w:name="_Toc184308097"/>
      <w:bookmarkEnd w:id="150"/>
      <w:bookmarkStart w:id="151" w:name="_Toc184314469"/>
      <w:bookmarkEnd w:id="151"/>
      <w:bookmarkStart w:id="152" w:name="_Toc184314464"/>
      <w:bookmarkEnd w:id="152"/>
      <w:bookmarkStart w:id="153" w:name="_Toc184310302"/>
      <w:bookmarkEnd w:id="153"/>
      <w:bookmarkStart w:id="154" w:name="_Toc184314422"/>
      <w:bookmarkEnd w:id="154"/>
      <w:bookmarkStart w:id="155" w:name="_Toc184313240"/>
      <w:bookmarkEnd w:id="155"/>
      <w:bookmarkStart w:id="156" w:name="_Toc184310306"/>
      <w:bookmarkEnd w:id="156"/>
      <w:bookmarkStart w:id="157" w:name="_Toc184308047"/>
      <w:bookmarkEnd w:id="157"/>
      <w:bookmarkStart w:id="158" w:name="_Toc184310293"/>
      <w:bookmarkEnd w:id="158"/>
      <w:bookmarkStart w:id="159" w:name="_Toc184313309"/>
      <w:bookmarkEnd w:id="159"/>
      <w:bookmarkStart w:id="160" w:name="_Toc184310281"/>
      <w:bookmarkEnd w:id="160"/>
      <w:bookmarkStart w:id="161" w:name="_Toc184310332"/>
      <w:bookmarkEnd w:id="161"/>
      <w:bookmarkStart w:id="162" w:name="_Toc184312105"/>
      <w:bookmarkEnd w:id="162"/>
      <w:bookmarkStart w:id="163" w:name="_Toc184310320"/>
      <w:bookmarkEnd w:id="163"/>
      <w:bookmarkStart w:id="164" w:name="_Toc184314430"/>
      <w:bookmarkEnd w:id="164"/>
      <w:bookmarkStart w:id="165" w:name="_Toc184310295"/>
      <w:bookmarkEnd w:id="165"/>
      <w:bookmarkStart w:id="166" w:name="_Toc184313255"/>
      <w:bookmarkEnd w:id="166"/>
      <w:bookmarkStart w:id="167" w:name="_Toc184310313"/>
      <w:bookmarkEnd w:id="167"/>
      <w:bookmarkStart w:id="168" w:name="_Toc184314429"/>
      <w:bookmarkEnd w:id="168"/>
      <w:bookmarkStart w:id="169" w:name="_Toc184308053"/>
      <w:bookmarkEnd w:id="169"/>
      <w:bookmarkStart w:id="170" w:name="_Toc184314426"/>
      <w:bookmarkEnd w:id="170"/>
      <w:bookmarkStart w:id="171" w:name="_Toc184314471"/>
      <w:bookmarkEnd w:id="171"/>
      <w:bookmarkStart w:id="172" w:name="_Toc184308093"/>
      <w:bookmarkEnd w:id="172"/>
      <w:bookmarkStart w:id="173" w:name="_Toc184312103"/>
      <w:bookmarkEnd w:id="173"/>
      <w:bookmarkStart w:id="174" w:name="_Toc184310308"/>
      <w:bookmarkEnd w:id="174"/>
      <w:bookmarkStart w:id="175" w:name="_Toc184313289"/>
      <w:bookmarkEnd w:id="175"/>
      <w:bookmarkStart w:id="176" w:name="_Toc184313298"/>
      <w:bookmarkEnd w:id="176"/>
      <w:bookmarkStart w:id="177" w:name="_Toc184312096"/>
      <w:bookmarkEnd w:id="177"/>
      <w:bookmarkStart w:id="178" w:name="_Toc184308068"/>
      <w:bookmarkEnd w:id="178"/>
      <w:bookmarkStart w:id="179" w:name="_Toc184313248"/>
      <w:bookmarkEnd w:id="179"/>
      <w:bookmarkStart w:id="180" w:name="_Toc184312094"/>
      <w:bookmarkEnd w:id="180"/>
      <w:bookmarkStart w:id="181" w:name="_Toc184314476"/>
      <w:bookmarkEnd w:id="181"/>
      <w:bookmarkStart w:id="182" w:name="_Toc184308102"/>
      <w:bookmarkEnd w:id="182"/>
      <w:bookmarkStart w:id="183" w:name="_Toc184310300"/>
      <w:bookmarkEnd w:id="183"/>
      <w:bookmarkStart w:id="184" w:name="_Toc184308054"/>
      <w:bookmarkEnd w:id="184"/>
      <w:bookmarkStart w:id="185" w:name="_Toc184314452"/>
      <w:bookmarkEnd w:id="185"/>
      <w:bookmarkStart w:id="186" w:name="_Toc184314448"/>
      <w:bookmarkEnd w:id="186"/>
      <w:bookmarkStart w:id="187" w:name="_Toc184313276"/>
      <w:bookmarkEnd w:id="187"/>
      <w:bookmarkStart w:id="188" w:name="_Toc184313268"/>
      <w:bookmarkEnd w:id="188"/>
      <w:bookmarkStart w:id="189" w:name="_Toc184314446"/>
      <w:bookmarkEnd w:id="189"/>
      <w:bookmarkStart w:id="190" w:name="_Toc184310321"/>
      <w:bookmarkEnd w:id="190"/>
      <w:bookmarkStart w:id="191" w:name="_Toc184313242"/>
      <w:bookmarkEnd w:id="191"/>
      <w:bookmarkStart w:id="192" w:name="_Toc184310340"/>
      <w:bookmarkEnd w:id="192"/>
      <w:bookmarkStart w:id="193" w:name="_Toc184308077"/>
      <w:bookmarkEnd w:id="193"/>
      <w:bookmarkStart w:id="194" w:name="_Toc184313305"/>
      <w:bookmarkEnd w:id="194"/>
      <w:bookmarkStart w:id="195" w:name="_Toc184308051"/>
      <w:bookmarkEnd w:id="195"/>
      <w:bookmarkStart w:id="196" w:name="_Toc184312122"/>
      <w:bookmarkEnd w:id="196"/>
      <w:bookmarkStart w:id="197" w:name="_Toc184313258"/>
      <w:bookmarkEnd w:id="197"/>
      <w:bookmarkStart w:id="198" w:name="_Toc184313302"/>
      <w:bookmarkEnd w:id="198"/>
      <w:bookmarkStart w:id="199" w:name="_Toc184308098"/>
      <w:bookmarkEnd w:id="199"/>
      <w:bookmarkStart w:id="200" w:name="_Toc184312126"/>
      <w:bookmarkEnd w:id="200"/>
      <w:bookmarkStart w:id="201" w:name="_Toc184314454"/>
      <w:bookmarkEnd w:id="201"/>
      <w:bookmarkStart w:id="202" w:name="_Toc184308073"/>
      <w:bookmarkEnd w:id="202"/>
      <w:bookmarkStart w:id="203" w:name="_Toc184312098"/>
      <w:bookmarkEnd w:id="203"/>
      <w:bookmarkStart w:id="204" w:name="_Toc184308056"/>
      <w:bookmarkEnd w:id="204"/>
      <w:bookmarkStart w:id="205" w:name="_Toc184310329"/>
      <w:bookmarkEnd w:id="205"/>
      <w:bookmarkStart w:id="206" w:name="_Toc184312069"/>
      <w:bookmarkEnd w:id="206"/>
      <w:bookmarkStart w:id="207" w:name="_Toc184312125"/>
      <w:bookmarkEnd w:id="207"/>
      <w:bookmarkStart w:id="208" w:name="_Toc184312091"/>
      <w:bookmarkEnd w:id="208"/>
      <w:bookmarkStart w:id="209" w:name="_Toc184314410"/>
      <w:bookmarkEnd w:id="209"/>
      <w:bookmarkStart w:id="210" w:name="_Toc184312136"/>
      <w:bookmarkEnd w:id="210"/>
      <w:bookmarkStart w:id="211" w:name="_Toc184313263"/>
      <w:bookmarkEnd w:id="211"/>
      <w:bookmarkStart w:id="212" w:name="_Toc184313285"/>
      <w:bookmarkEnd w:id="212"/>
      <w:bookmarkStart w:id="213" w:name="_Toc184313251"/>
      <w:bookmarkEnd w:id="213"/>
      <w:bookmarkStart w:id="214" w:name="_Toc184308099"/>
      <w:bookmarkEnd w:id="214"/>
      <w:bookmarkStart w:id="215" w:name="_Toc184314424"/>
      <w:bookmarkEnd w:id="215"/>
      <w:bookmarkStart w:id="216" w:name="_Toc184310288"/>
      <w:bookmarkEnd w:id="216"/>
      <w:bookmarkStart w:id="217" w:name="_Toc184314413"/>
      <w:bookmarkEnd w:id="217"/>
      <w:bookmarkStart w:id="218" w:name="_Toc184312072"/>
      <w:bookmarkEnd w:id="218"/>
      <w:bookmarkStart w:id="219" w:name="_Toc184310322"/>
      <w:bookmarkEnd w:id="219"/>
      <w:bookmarkStart w:id="220" w:name="_Toc184310334"/>
      <w:bookmarkEnd w:id="220"/>
      <w:bookmarkStart w:id="221" w:name="_Toc184313288"/>
      <w:bookmarkEnd w:id="221"/>
      <w:bookmarkStart w:id="222" w:name="_Toc184314436"/>
      <w:bookmarkEnd w:id="222"/>
      <w:bookmarkStart w:id="223" w:name="_Toc184313269"/>
      <w:bookmarkEnd w:id="223"/>
      <w:bookmarkStart w:id="224" w:name="_Toc184313252"/>
      <w:bookmarkEnd w:id="224"/>
      <w:bookmarkStart w:id="225" w:name="_Toc184308082"/>
      <w:bookmarkEnd w:id="225"/>
      <w:bookmarkStart w:id="226" w:name="_Toc184313283"/>
      <w:bookmarkEnd w:id="226"/>
      <w:bookmarkStart w:id="227" w:name="_Toc184314451"/>
      <w:bookmarkEnd w:id="227"/>
      <w:bookmarkStart w:id="228" w:name="_Toc184312110"/>
      <w:bookmarkEnd w:id="228"/>
      <w:bookmarkStart w:id="229" w:name="_Toc184310292"/>
      <w:bookmarkEnd w:id="229"/>
      <w:bookmarkStart w:id="230" w:name="_Toc184310282"/>
      <w:bookmarkEnd w:id="230"/>
      <w:bookmarkStart w:id="231" w:name="_Toc184312101"/>
      <w:bookmarkEnd w:id="231"/>
      <w:bookmarkStart w:id="232" w:name="_Toc184313271"/>
      <w:bookmarkEnd w:id="232"/>
      <w:bookmarkStart w:id="233" w:name="_Toc184308063"/>
      <w:bookmarkEnd w:id="233"/>
      <w:bookmarkStart w:id="234" w:name="_Toc184312070"/>
      <w:bookmarkEnd w:id="234"/>
      <w:bookmarkStart w:id="235" w:name="_Toc184312080"/>
      <w:bookmarkEnd w:id="235"/>
      <w:bookmarkStart w:id="236" w:name="_Toc184312107"/>
      <w:bookmarkEnd w:id="236"/>
      <w:bookmarkStart w:id="237" w:name="_Toc184308050"/>
      <w:bookmarkEnd w:id="237"/>
      <w:bookmarkStart w:id="238" w:name="_Toc184308052"/>
      <w:bookmarkEnd w:id="238"/>
      <w:bookmarkStart w:id="239" w:name="_Toc184313284"/>
      <w:bookmarkEnd w:id="239"/>
      <w:bookmarkStart w:id="240" w:name="_Toc184313275"/>
      <w:bookmarkEnd w:id="240"/>
      <w:bookmarkStart w:id="241" w:name="_Toc184312115"/>
      <w:bookmarkEnd w:id="241"/>
      <w:bookmarkStart w:id="242" w:name="_Toc184308045"/>
      <w:bookmarkEnd w:id="242"/>
      <w:bookmarkStart w:id="243" w:name="_Toc184310343"/>
      <w:bookmarkEnd w:id="243"/>
      <w:bookmarkStart w:id="244" w:name="_Toc184313292"/>
      <w:bookmarkEnd w:id="244"/>
      <w:bookmarkStart w:id="245" w:name="_Toc184310285"/>
      <w:bookmarkEnd w:id="245"/>
      <w:bookmarkStart w:id="246" w:name="_Toc184314420"/>
      <w:bookmarkEnd w:id="246"/>
      <w:bookmarkStart w:id="247" w:name="_Toc184308108"/>
      <w:bookmarkEnd w:id="247"/>
      <w:bookmarkStart w:id="248" w:name="_Toc184313282"/>
      <w:bookmarkEnd w:id="248"/>
      <w:bookmarkStart w:id="249" w:name="_Toc184312139"/>
      <w:bookmarkEnd w:id="249"/>
      <w:bookmarkStart w:id="250" w:name="_Toc184314415"/>
      <w:bookmarkEnd w:id="250"/>
      <w:bookmarkStart w:id="251" w:name="_Toc184308100"/>
      <w:bookmarkEnd w:id="251"/>
      <w:bookmarkStart w:id="252" w:name="_Toc184314445"/>
      <w:bookmarkEnd w:id="252"/>
      <w:bookmarkStart w:id="253" w:name="_Toc184310316"/>
      <w:bookmarkEnd w:id="253"/>
      <w:bookmarkStart w:id="254" w:name="_Toc184314478"/>
      <w:bookmarkEnd w:id="254"/>
      <w:bookmarkStart w:id="255" w:name="_Toc184313277"/>
      <w:bookmarkEnd w:id="255"/>
      <w:bookmarkStart w:id="256" w:name="_Toc184314473"/>
      <w:bookmarkEnd w:id="256"/>
      <w:bookmarkStart w:id="257" w:name="_Toc184314460"/>
      <w:bookmarkEnd w:id="257"/>
      <w:bookmarkStart w:id="258" w:name="_Toc184312081"/>
      <w:bookmarkEnd w:id="258"/>
      <w:bookmarkStart w:id="259" w:name="_Toc184313264"/>
      <w:bookmarkEnd w:id="259"/>
      <w:bookmarkStart w:id="260" w:name="_Toc184312073"/>
      <w:bookmarkEnd w:id="260"/>
      <w:bookmarkStart w:id="261" w:name="_Toc184310324"/>
      <w:bookmarkEnd w:id="261"/>
      <w:bookmarkStart w:id="262" w:name="_Toc184314414"/>
      <w:bookmarkEnd w:id="262"/>
      <w:bookmarkStart w:id="263" w:name="_Toc184310323"/>
      <w:bookmarkEnd w:id="263"/>
      <w:bookmarkStart w:id="264" w:name="_Toc184308044"/>
      <w:bookmarkEnd w:id="264"/>
      <w:bookmarkStart w:id="265" w:name="_Toc184310297"/>
      <w:bookmarkEnd w:id="265"/>
      <w:bookmarkStart w:id="266" w:name="_Toc184314482"/>
      <w:bookmarkEnd w:id="266"/>
      <w:bookmarkStart w:id="267" w:name="_Toc184314447"/>
      <w:bookmarkEnd w:id="267"/>
      <w:bookmarkStart w:id="268" w:name="_Toc184314434"/>
      <w:bookmarkEnd w:id="268"/>
      <w:bookmarkStart w:id="269" w:name="_Toc184313273"/>
      <w:bookmarkEnd w:id="269"/>
      <w:bookmarkStart w:id="270" w:name="_Toc184310273"/>
      <w:bookmarkEnd w:id="270"/>
      <w:bookmarkStart w:id="271" w:name="_Toc184310276"/>
      <w:bookmarkEnd w:id="271"/>
      <w:bookmarkStart w:id="272" w:name="_Toc184310326"/>
      <w:bookmarkEnd w:id="272"/>
      <w:bookmarkStart w:id="273" w:name="_Toc184314440"/>
      <w:bookmarkEnd w:id="273"/>
      <w:bookmarkStart w:id="274" w:name="_Toc184313270"/>
      <w:bookmarkEnd w:id="274"/>
      <w:bookmarkStart w:id="275" w:name="_Toc184313299"/>
      <w:bookmarkEnd w:id="275"/>
      <w:bookmarkStart w:id="276" w:name="_Toc184313272"/>
      <w:bookmarkEnd w:id="276"/>
      <w:bookmarkStart w:id="277" w:name="_Toc184308088"/>
      <w:bookmarkEnd w:id="277"/>
      <w:bookmarkStart w:id="278" w:name="_Toc184312092"/>
      <w:bookmarkEnd w:id="278"/>
      <w:bookmarkStart w:id="279" w:name="_Toc184308062"/>
      <w:bookmarkEnd w:id="279"/>
      <w:bookmarkStart w:id="280" w:name="_Toc184308048"/>
      <w:bookmarkEnd w:id="280"/>
      <w:bookmarkStart w:id="281" w:name="_Toc184308103"/>
      <w:bookmarkEnd w:id="281"/>
      <w:bookmarkStart w:id="282" w:name="_Toc184312086"/>
      <w:bookmarkEnd w:id="282"/>
      <w:bookmarkStart w:id="283" w:name="_Toc184312082"/>
      <w:bookmarkEnd w:id="283"/>
      <w:bookmarkStart w:id="284" w:name="_Toc184310337"/>
      <w:bookmarkEnd w:id="284"/>
      <w:bookmarkStart w:id="285" w:name="_Toc184314470"/>
      <w:bookmarkEnd w:id="285"/>
      <w:bookmarkStart w:id="286" w:name="_Toc184310311"/>
      <w:bookmarkEnd w:id="286"/>
      <w:bookmarkStart w:id="287" w:name="_Toc184312116"/>
      <w:bookmarkEnd w:id="287"/>
      <w:bookmarkStart w:id="288" w:name="_Toc184308083"/>
      <w:bookmarkEnd w:id="288"/>
      <w:bookmarkStart w:id="289" w:name="_Toc184314475"/>
      <w:bookmarkEnd w:id="289"/>
      <w:bookmarkStart w:id="290" w:name="_Toc184308038"/>
      <w:bookmarkEnd w:id="290"/>
      <w:bookmarkStart w:id="291" w:name="_Toc184308042"/>
      <w:bookmarkEnd w:id="291"/>
      <w:bookmarkStart w:id="292" w:name="_Toc184310291"/>
      <w:bookmarkEnd w:id="292"/>
      <w:bookmarkStart w:id="293" w:name="_Toc184308049"/>
      <w:bookmarkEnd w:id="293"/>
      <w:bookmarkStart w:id="294" w:name="_Toc184310344"/>
      <w:bookmarkEnd w:id="294"/>
      <w:bookmarkStart w:id="295" w:name="_Toc184312111"/>
      <w:bookmarkEnd w:id="295"/>
      <w:bookmarkStart w:id="296" w:name="_Toc184310339"/>
      <w:bookmarkEnd w:id="296"/>
      <w:bookmarkStart w:id="297" w:name="_Toc184314457"/>
      <w:bookmarkEnd w:id="297"/>
      <w:bookmarkStart w:id="298" w:name="_Toc184313261"/>
      <w:bookmarkEnd w:id="298"/>
      <w:bookmarkStart w:id="299" w:name="_Toc184312071"/>
      <w:bookmarkEnd w:id="299"/>
      <w:bookmarkStart w:id="300" w:name="_Toc184313245"/>
      <w:bookmarkEnd w:id="300"/>
      <w:bookmarkStart w:id="301" w:name="_Toc184312077"/>
      <w:bookmarkEnd w:id="301"/>
      <w:bookmarkStart w:id="302" w:name="_Toc184313310"/>
      <w:bookmarkEnd w:id="302"/>
      <w:bookmarkStart w:id="303" w:name="_Toc184308094"/>
      <w:bookmarkEnd w:id="303"/>
      <w:bookmarkStart w:id="304" w:name="_Toc184308085"/>
      <w:bookmarkEnd w:id="304"/>
      <w:bookmarkStart w:id="305" w:name="_Toc184308043"/>
      <w:bookmarkEnd w:id="305"/>
      <w:bookmarkStart w:id="306" w:name="_Toc184310279"/>
      <w:bookmarkEnd w:id="306"/>
      <w:bookmarkStart w:id="307" w:name="_Toc184310304"/>
      <w:bookmarkEnd w:id="307"/>
      <w:bookmarkStart w:id="308" w:name="_Toc184308061"/>
      <w:bookmarkEnd w:id="308"/>
      <w:bookmarkStart w:id="309" w:name="_Toc184312113"/>
      <w:bookmarkEnd w:id="309"/>
      <w:bookmarkStart w:id="310" w:name="_Toc184313294"/>
      <w:bookmarkEnd w:id="310"/>
      <w:bookmarkStart w:id="311" w:name="_Toc184310317"/>
      <w:bookmarkEnd w:id="311"/>
      <w:bookmarkStart w:id="312" w:name="_Toc184312129"/>
      <w:bookmarkEnd w:id="312"/>
      <w:bookmarkStart w:id="313" w:name="_Toc184308081"/>
      <w:bookmarkEnd w:id="313"/>
      <w:bookmarkStart w:id="314" w:name="_Toc184314431"/>
      <w:bookmarkEnd w:id="314"/>
      <w:bookmarkStart w:id="315" w:name="_Toc184312106"/>
      <w:bookmarkEnd w:id="315"/>
      <w:bookmarkStart w:id="316" w:name="_Toc184308040"/>
      <w:bookmarkEnd w:id="316"/>
      <w:bookmarkStart w:id="317" w:name="_Toc184314433"/>
      <w:bookmarkEnd w:id="317"/>
      <w:bookmarkStart w:id="318" w:name="_Toc184308084"/>
      <w:bookmarkEnd w:id="318"/>
      <w:bookmarkStart w:id="319" w:name="_Toc184312117"/>
      <w:bookmarkEnd w:id="319"/>
      <w:bookmarkStart w:id="320" w:name="_Toc184308106"/>
      <w:bookmarkEnd w:id="320"/>
      <w:bookmarkStart w:id="321" w:name="_Toc184312127"/>
      <w:bookmarkEnd w:id="321"/>
      <w:bookmarkStart w:id="322" w:name="_Toc184312095"/>
      <w:bookmarkEnd w:id="322"/>
      <w:bookmarkStart w:id="323" w:name="_Toc184314423"/>
      <w:bookmarkEnd w:id="323"/>
      <w:bookmarkStart w:id="324" w:name="_Toc184314480"/>
      <w:bookmarkEnd w:id="324"/>
      <w:bookmarkStart w:id="325" w:name="_Toc184312132"/>
      <w:bookmarkEnd w:id="325"/>
      <w:bookmarkStart w:id="326" w:name="_Toc184314442"/>
      <w:bookmarkEnd w:id="326"/>
      <w:bookmarkStart w:id="327" w:name="_Toc184308071"/>
      <w:bookmarkEnd w:id="327"/>
      <w:bookmarkStart w:id="328" w:name="_Toc184310274"/>
      <w:bookmarkEnd w:id="328"/>
      <w:bookmarkStart w:id="329" w:name="_Toc184312087"/>
      <w:bookmarkEnd w:id="329"/>
      <w:bookmarkStart w:id="330" w:name="_Toc184314453"/>
      <w:bookmarkEnd w:id="330"/>
      <w:bookmarkStart w:id="331" w:name="_Toc184313304"/>
      <w:bookmarkEnd w:id="331"/>
      <w:bookmarkStart w:id="332" w:name="_Toc184313257"/>
      <w:bookmarkEnd w:id="332"/>
      <w:bookmarkStart w:id="333" w:name="_Toc184313260"/>
      <w:bookmarkEnd w:id="333"/>
      <w:bookmarkStart w:id="334" w:name="_Toc184308055"/>
      <w:bookmarkEnd w:id="334"/>
      <w:bookmarkStart w:id="335" w:name="_Toc184313308"/>
      <w:bookmarkEnd w:id="335"/>
      <w:bookmarkStart w:id="336" w:name="_Toc184312130"/>
      <w:bookmarkEnd w:id="336"/>
      <w:bookmarkStart w:id="337" w:name="_Toc184313267"/>
      <w:bookmarkEnd w:id="337"/>
      <w:bookmarkStart w:id="338" w:name="_Toc184313239"/>
      <w:bookmarkEnd w:id="338"/>
      <w:bookmarkStart w:id="339" w:name="_Toc184312134"/>
      <w:bookmarkEnd w:id="339"/>
      <w:bookmarkStart w:id="340" w:name="_Toc184308065"/>
      <w:bookmarkEnd w:id="340"/>
      <w:bookmarkStart w:id="341" w:name="_Toc184313241"/>
      <w:bookmarkEnd w:id="341"/>
      <w:bookmarkStart w:id="342" w:name="_Toc184312109"/>
      <w:bookmarkEnd w:id="342"/>
      <w:bookmarkStart w:id="343" w:name="_Toc184308064"/>
      <w:bookmarkEnd w:id="343"/>
      <w:bookmarkStart w:id="344" w:name="_Toc184310290"/>
      <w:bookmarkEnd w:id="344"/>
      <w:bookmarkStart w:id="345" w:name="_Toc184312089"/>
      <w:bookmarkEnd w:id="345"/>
      <w:bookmarkStart w:id="346" w:name="_Toc184308091"/>
      <w:bookmarkEnd w:id="346"/>
      <w:bookmarkStart w:id="347" w:name="_Toc184308067"/>
      <w:bookmarkEnd w:id="347"/>
      <w:bookmarkStart w:id="348" w:name="_Toc184310342"/>
      <w:bookmarkEnd w:id="348"/>
      <w:bookmarkStart w:id="349" w:name="_Toc184314461"/>
      <w:bookmarkEnd w:id="349"/>
      <w:bookmarkStart w:id="350" w:name="_Toc184312120"/>
      <w:bookmarkEnd w:id="350"/>
      <w:bookmarkStart w:id="351" w:name="_Toc184314463"/>
      <w:bookmarkEnd w:id="351"/>
      <w:bookmarkStart w:id="352" w:name="_Toc184312121"/>
      <w:bookmarkEnd w:id="352"/>
      <w:bookmarkStart w:id="353" w:name="_Toc184314416"/>
      <w:bookmarkEnd w:id="353"/>
      <w:bookmarkStart w:id="354" w:name="_Toc184314419"/>
      <w:bookmarkEnd w:id="354"/>
      <w:bookmarkStart w:id="355" w:name="_Toc184313301"/>
      <w:bookmarkEnd w:id="355"/>
      <w:bookmarkStart w:id="356" w:name="_Toc184314465"/>
      <w:bookmarkEnd w:id="356"/>
      <w:bookmarkStart w:id="357" w:name="_Toc184310331"/>
      <w:bookmarkEnd w:id="357"/>
      <w:bookmarkStart w:id="358" w:name="_Toc184314417"/>
      <w:bookmarkEnd w:id="358"/>
      <w:bookmarkStart w:id="359" w:name="_Toc184314425"/>
      <w:bookmarkEnd w:id="359"/>
      <w:bookmarkStart w:id="360" w:name="_Toc184312100"/>
      <w:bookmarkEnd w:id="360"/>
      <w:bookmarkStart w:id="361" w:name="_Toc184312068"/>
      <w:bookmarkEnd w:id="361"/>
      <w:bookmarkStart w:id="362" w:name="_Toc184308059"/>
      <w:bookmarkEnd w:id="362"/>
      <w:bookmarkStart w:id="363" w:name="_Toc184314438"/>
      <w:bookmarkEnd w:id="363"/>
      <w:bookmarkStart w:id="364" w:name="_Toc184310314"/>
      <w:bookmarkEnd w:id="364"/>
      <w:bookmarkStart w:id="365" w:name="_Toc184314439"/>
      <w:bookmarkEnd w:id="365"/>
      <w:bookmarkStart w:id="366" w:name="_Toc184313300"/>
      <w:bookmarkEnd w:id="366"/>
      <w:bookmarkStart w:id="367" w:name="_Toc184312076"/>
      <w:bookmarkEnd w:id="367"/>
      <w:bookmarkStart w:id="368" w:name="_Toc184312084"/>
      <w:bookmarkEnd w:id="368"/>
      <w:bookmarkStart w:id="369" w:name="_Toc184310325"/>
      <w:bookmarkEnd w:id="369"/>
      <w:bookmarkStart w:id="370" w:name="_Toc184312123"/>
      <w:bookmarkEnd w:id="370"/>
      <w:bookmarkStart w:id="371" w:name="_Toc184314443"/>
      <w:bookmarkEnd w:id="371"/>
      <w:bookmarkStart w:id="372" w:name="_Toc184308089"/>
      <w:bookmarkEnd w:id="372"/>
      <w:bookmarkStart w:id="373" w:name="_Toc184313254"/>
      <w:bookmarkEnd w:id="373"/>
      <w:bookmarkStart w:id="374" w:name="_Toc184310278"/>
      <w:bookmarkEnd w:id="374"/>
      <w:bookmarkStart w:id="375" w:name="_Toc184308087"/>
      <w:bookmarkEnd w:id="375"/>
      <w:bookmarkStart w:id="376" w:name="_Toc184310286"/>
      <w:bookmarkEnd w:id="376"/>
      <w:bookmarkStart w:id="377" w:name="_Toc184308037"/>
      <w:bookmarkEnd w:id="377"/>
      <w:bookmarkStart w:id="378" w:name="_Toc184308075"/>
      <w:bookmarkEnd w:id="378"/>
      <w:bookmarkStart w:id="379" w:name="_Toc184312114"/>
      <w:bookmarkEnd w:id="379"/>
      <w:bookmarkStart w:id="380" w:name="_Toc184313246"/>
      <w:bookmarkEnd w:id="380"/>
      <w:bookmarkStart w:id="381" w:name="_Toc184314467"/>
      <w:bookmarkEnd w:id="381"/>
      <w:bookmarkStart w:id="382" w:name="_Toc184308090"/>
      <w:bookmarkEnd w:id="382"/>
      <w:bookmarkStart w:id="383" w:name="_Toc184312112"/>
      <w:bookmarkEnd w:id="383"/>
      <w:bookmarkStart w:id="384" w:name="_Toc184310333"/>
      <w:bookmarkEnd w:id="384"/>
      <w:bookmarkStart w:id="385" w:name="_Toc184310335"/>
      <w:bookmarkEnd w:id="385"/>
      <w:bookmarkStart w:id="386" w:name="_Toc184310275"/>
      <w:bookmarkEnd w:id="386"/>
      <w:bookmarkStart w:id="387" w:name="_Toc184312097"/>
      <w:bookmarkEnd w:id="387"/>
      <w:bookmarkStart w:id="388" w:name="_Toc184314468"/>
      <w:bookmarkEnd w:id="388"/>
      <w:bookmarkStart w:id="389" w:name="_Toc184314459"/>
      <w:bookmarkEnd w:id="389"/>
      <w:bookmarkStart w:id="390" w:name="_Toc184314458"/>
      <w:bookmarkEnd w:id="390"/>
      <w:bookmarkStart w:id="391" w:name="_Toc184313266"/>
      <w:bookmarkEnd w:id="391"/>
      <w:bookmarkStart w:id="392" w:name="_Toc184310341"/>
      <w:bookmarkEnd w:id="39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8"/>
        <w:gridCol w:w="72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jc w:val="center"/>
              <w:outlineLvl w:val="0"/>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1</w:t>
            </w:r>
          </w:p>
        </w:tc>
        <w:tc>
          <w:tcPr>
            <w:tcW w:w="3027" w:type="pct"/>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eastAsia" w:ascii="仿宋" w:hAnsi="仿宋" w:eastAsia="仿宋" w:cs="仿宋_GB2312"/>
                <w:kern w:val="2"/>
                <w:sz w:val="24"/>
                <w:szCs w:val="22"/>
                <w:highlight w:val="none"/>
                <w:lang w:val="en-US" w:eastAsia="zh-CN" w:bidi="ar-SA"/>
              </w:rPr>
              <w:t>根据投标人对采购项目现状了解情况、对本项目采购需求的理解程度、前期调研情况进行评分。对项目熟悉透彻，对项目建设需求的理解全面到位，项目调研充分的得5分；对项目较熟悉，对项目建设需求基本理解，基本完成项目调研的得3分；对项目不熟悉，对项目建设需求的理解理解不全面、前期情况调研不够充分的得1分；否则不得分。共5分。</w:t>
            </w:r>
          </w:p>
        </w:tc>
        <w:tc>
          <w:tcPr>
            <w:tcW w:w="407"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1096"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（一）项目理解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c>
          <w:tcPr>
            <w:tcW w:w="3027"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投标人阐述本项目软件开发的建设内容、系统框架、技术框架等，包含：①根据投标人提供的专题库建设功能设计的合理性、完善性进行评价；②根据投标人提供的档案图谱子系统功能设计的合理性、完善性进行评价；③根据投标人提供的查档用档子系统功能设计的合理性、完善性进行评价；④根据投标人提供的智能推送子系统功能设计的合理性、完善性进行评价；</w:t>
            </w:r>
            <w:r>
              <w:rPr>
                <w:rFonts w:hint="eastAsia" w:ascii="仿宋" w:hAnsi="仿宋" w:eastAsia="仿宋" w:cs="仿宋_GB2312"/>
                <w:sz w:val="24"/>
                <w:highlight w:val="none"/>
                <w:lang w:eastAsia="zh-CN"/>
              </w:rPr>
              <w:t>⑤</w:t>
            </w:r>
            <w:r>
              <w:rPr>
                <w:rFonts w:hint="eastAsia" w:ascii="仿宋" w:hAnsi="仿宋" w:eastAsia="仿宋" w:cs="仿宋_GB2312"/>
                <w:sz w:val="24"/>
                <w:highlight w:val="none"/>
              </w:rPr>
              <w:t>根据投标人提供的场景接口子系统功能设计的合理性、完善性进行评价；</w:t>
            </w:r>
            <w:r>
              <w:rPr>
                <w:rFonts w:hint="eastAsia" w:ascii="仿宋" w:hAnsi="仿宋" w:eastAsia="仿宋" w:cs="仿宋_GB2312"/>
                <w:sz w:val="24"/>
                <w:highlight w:val="none"/>
                <w:lang w:eastAsia="zh-CN"/>
              </w:rPr>
              <w:t>⑥</w:t>
            </w:r>
            <w:r>
              <w:rPr>
                <w:rFonts w:hint="eastAsia" w:ascii="仿宋" w:hAnsi="仿宋" w:eastAsia="仿宋" w:cs="仿宋_GB2312"/>
                <w:sz w:val="24"/>
                <w:highlight w:val="none"/>
              </w:rPr>
              <w:t>根据投标人提供的区块链对接子系统功能设计的合理性、完善性进行评价</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技术合理、操作性强、内容详尽且较好满足采购需求的，每一项得3分；技术较合理、操作性一般、内容完整且基本满足采购需求的得2分；方案简单或存在缺漏或部分满足采购人需求的，每一项得1分；无内容或不满足采购人需求的不得分，共</w:t>
            </w:r>
            <w:r>
              <w:rPr>
                <w:rFonts w:hint="eastAsia" w:ascii="仿宋" w:hAnsi="仿宋" w:eastAsia="仿宋" w:cs="仿宋_GB2312"/>
                <w:sz w:val="24"/>
                <w:highlight w:val="none"/>
                <w:lang w:val="en-US" w:eastAsia="zh-CN"/>
              </w:rPr>
              <w:t>18</w:t>
            </w:r>
            <w:r>
              <w:rPr>
                <w:rFonts w:hint="eastAsia" w:ascii="仿宋" w:hAnsi="仿宋" w:eastAsia="仿宋" w:cs="仿宋_GB2312"/>
                <w:sz w:val="24"/>
                <w:highlight w:val="none"/>
              </w:rPr>
              <w:t>分。</w:t>
            </w:r>
          </w:p>
        </w:tc>
        <w:tc>
          <w:tcPr>
            <w:tcW w:w="407"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027" w:type="pct"/>
            <w:vAlign w:val="center"/>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数据集成对接：提供数据集成对接方案，</w:t>
            </w:r>
            <w:r>
              <w:rPr>
                <w:rFonts w:hint="eastAsia" w:ascii="仿宋" w:hAnsi="仿宋" w:eastAsia="仿宋" w:cs="仿宋_GB2312"/>
                <w:sz w:val="24"/>
                <w:highlight w:val="none"/>
                <w:lang w:eastAsia="zh-CN"/>
              </w:rPr>
              <w:t>含</w:t>
            </w:r>
            <w:r>
              <w:rPr>
                <w:rFonts w:hint="eastAsia" w:ascii="仿宋" w:hAnsi="仿宋" w:eastAsia="仿宋" w:cs="仿宋_GB2312"/>
                <w:sz w:val="24"/>
                <w:highlight w:val="none"/>
              </w:rPr>
              <w:t>内容及技术方案，路径详细可行、内容全面、方案科学的得5分；路径可行、内容完整、方案合理的得3分；有提供路径、内容及技术方案的得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其余</w:t>
            </w:r>
            <w:r>
              <w:rPr>
                <w:rFonts w:hint="eastAsia" w:ascii="仿宋" w:hAnsi="仿宋" w:eastAsia="仿宋" w:cs="仿宋_GB2312"/>
                <w:sz w:val="24"/>
                <w:highlight w:val="none"/>
              </w:rPr>
              <w:t>不得分。共5分。</w:t>
            </w:r>
          </w:p>
        </w:tc>
        <w:tc>
          <w:tcPr>
            <w:tcW w:w="407"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_GB2312"/>
                <w:sz w:val="24"/>
                <w:highlight w:val="none"/>
                <w:lang w:eastAsia="zh-CN"/>
              </w:rPr>
              <w:t>（三）</w:t>
            </w:r>
            <w:r>
              <w:rPr>
                <w:rFonts w:hint="eastAsia" w:ascii="仿宋" w:hAnsi="仿宋" w:eastAsia="仿宋" w:cs="仿宋_GB2312"/>
                <w:sz w:val="24"/>
                <w:highlight w:val="none"/>
              </w:rPr>
              <w:t>数据集成对接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根据投标人提供的档案信息加工处理及质检核对方案的合理性、完善性进行评价，包括拆卷流程、扫描流程、影像处理流程、索引流程、质检流程、装订流程等</w:t>
            </w:r>
            <w:r>
              <w:rPr>
                <w:rFonts w:hint="eastAsia" w:ascii="仿宋" w:hAnsi="仿宋" w:eastAsia="仿宋" w:cs="仿宋_GB2312"/>
                <w:sz w:val="24"/>
                <w:highlight w:val="none"/>
                <w:lang w:eastAsia="zh-CN"/>
              </w:rPr>
              <w:t>。方案或流程科学合理，可操作性强的得</w:t>
            </w:r>
            <w:r>
              <w:rPr>
                <w:rFonts w:hint="eastAsia" w:ascii="仿宋" w:hAnsi="仿宋" w:eastAsia="仿宋" w:cs="仿宋_GB2312"/>
                <w:sz w:val="24"/>
                <w:highlight w:val="none"/>
                <w:lang w:val="en-US" w:eastAsia="zh-CN"/>
              </w:rPr>
              <w:t>3分；方案或流程基本合理的得2分；方案或流程存在缺陷的得1分，其余不得分。共3分。</w:t>
            </w:r>
          </w:p>
        </w:tc>
        <w:tc>
          <w:tcPr>
            <w:tcW w:w="407"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（四）档案处理及质检核对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根据投标人提供的对档案原件保护措施的合理性、完善性进行评价，有具体措施保护档案原件，使档案在扫描加工过程中少受损害</w:t>
            </w:r>
            <w:r>
              <w:rPr>
                <w:rFonts w:hint="eastAsia" w:ascii="仿宋" w:hAnsi="仿宋" w:eastAsia="仿宋" w:cs="仿宋_GB2312"/>
                <w:sz w:val="24"/>
                <w:highlight w:val="none"/>
                <w:lang w:eastAsia="zh-CN"/>
              </w:rPr>
              <w:t>的得</w:t>
            </w:r>
            <w:r>
              <w:rPr>
                <w:rFonts w:hint="eastAsia" w:ascii="仿宋" w:hAnsi="仿宋" w:eastAsia="仿宋" w:cs="仿宋_GB2312"/>
                <w:sz w:val="24"/>
                <w:highlight w:val="none"/>
                <w:lang w:val="en-US" w:eastAsia="zh-CN"/>
              </w:rPr>
              <w:t>2分，其余不得分。共2分。</w:t>
            </w:r>
          </w:p>
        </w:tc>
        <w:tc>
          <w:tcPr>
            <w:tcW w:w="407"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（五）档案保护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6</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投标人依据本项目组织实施要求，提供详细组织实施方案，根据方案提供的实施组织架构、内容、步骤、进度安排是否完整、科学合理。需提供软件开发项目量计算(技术文件中提供不含价格的项目量计算清单，要求到人*天，公式自定)。实施方案科学合理、完全满足采购人需求得3分，基本满足得2分，略有不足的得1分，未阐述方案或未提供项目量清单的不得分，共3分。</w:t>
            </w:r>
          </w:p>
        </w:tc>
        <w:tc>
          <w:tcPr>
            <w:tcW w:w="407"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
                <w:color w:val="auto"/>
                <w:kern w:val="2"/>
                <w:sz w:val="24"/>
                <w:szCs w:val="24"/>
                <w:highlight w:val="none"/>
                <w:lang w:val="en-US" w:eastAsia="zh-CN" w:bidi="ar-SA"/>
              </w:rPr>
              <w:t>项目经理①具备5年以上相关工作经验的得1分；②具有PMP证书的得1分；</w:t>
            </w:r>
            <w:r>
              <w:rPr>
                <w:rFonts w:hint="eastAsia" w:ascii="仿宋" w:hAnsi="仿宋" w:eastAsia="仿宋" w:cs="仿宋_GB2312"/>
                <w:sz w:val="24"/>
                <w:highlight w:val="none"/>
                <w:lang w:eastAsia="zh-Hans"/>
              </w:rPr>
              <w:t>项目组实施人员</w:t>
            </w:r>
            <w:r>
              <w:rPr>
                <w:rFonts w:hint="eastAsia" w:ascii="仿宋" w:hAnsi="仿宋" w:eastAsia="仿宋" w:cs="仿宋_GB2312"/>
                <w:sz w:val="24"/>
                <w:highlight w:val="none"/>
                <w:lang w:eastAsia="zh-CN"/>
              </w:rPr>
              <w:t>（不含项目经理）</w:t>
            </w:r>
            <w:r>
              <w:rPr>
                <w:rFonts w:hint="eastAsia" w:ascii="仿宋" w:hAnsi="仿宋" w:eastAsia="仿宋" w:cs="仿宋_GB2312"/>
                <w:sz w:val="24"/>
                <w:highlight w:val="none"/>
                <w:lang w:eastAsia="zh-Hans"/>
              </w:rPr>
              <w:t>具备</w:t>
            </w:r>
            <w:r>
              <w:rPr>
                <w:rFonts w:hint="eastAsia" w:ascii="仿宋" w:hAnsi="仿宋" w:eastAsia="仿宋" w:cs="仿宋_GB2312"/>
                <w:sz w:val="24"/>
                <w:highlight w:val="none"/>
                <w:lang w:eastAsia="zh-CN"/>
              </w:rPr>
              <w:t>中级及以上</w:t>
            </w:r>
            <w:r>
              <w:rPr>
                <w:rFonts w:hint="eastAsia" w:ascii="仿宋" w:hAnsi="仿宋" w:eastAsia="仿宋" w:cs="仿宋_GB2312"/>
                <w:sz w:val="24"/>
                <w:highlight w:val="none"/>
                <w:lang w:eastAsia="zh-Hans"/>
              </w:rPr>
              <w:t>工程师（信息化相关）的</w:t>
            </w:r>
            <w:r>
              <w:rPr>
                <w:rFonts w:hint="eastAsia" w:ascii="仿宋" w:hAnsi="仿宋" w:eastAsia="仿宋" w:cs="仿宋_GB2312"/>
                <w:sz w:val="24"/>
                <w:highlight w:val="none"/>
                <w:lang w:eastAsia="zh-CN"/>
              </w:rPr>
              <w:t>，每人</w:t>
            </w:r>
            <w:r>
              <w:rPr>
                <w:rFonts w:hint="eastAsia" w:ascii="仿宋" w:hAnsi="仿宋" w:eastAsia="仿宋" w:cs="仿宋_GB2312"/>
                <w:sz w:val="24"/>
                <w:highlight w:val="none"/>
                <w:lang w:eastAsia="zh-Hans"/>
              </w:rPr>
              <w:t>得1分</w:t>
            </w:r>
            <w:r>
              <w:rPr>
                <w:rFonts w:hint="eastAsia" w:ascii="仿宋" w:hAnsi="仿宋" w:eastAsia="仿宋" w:cs="仿宋_GB2312"/>
                <w:sz w:val="24"/>
                <w:highlight w:val="none"/>
                <w:lang w:eastAsia="zh-CN"/>
              </w:rPr>
              <w:t>，</w:t>
            </w:r>
            <w:r>
              <w:rPr>
                <w:rFonts w:hint="eastAsia" w:ascii="仿宋" w:hAnsi="仿宋" w:eastAsia="仿宋" w:cs="仿宋"/>
                <w:color w:val="auto"/>
                <w:kern w:val="2"/>
                <w:sz w:val="24"/>
                <w:szCs w:val="24"/>
                <w:highlight w:val="none"/>
                <w:lang w:val="en-US" w:eastAsia="zh-CN" w:bidi="ar-SA"/>
              </w:rPr>
              <w:t>共2分。以上需同时提供相关证明及社保证明。共4分。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zh-CN" w:eastAsia="zh-CN"/>
              </w:rPr>
              <w:t>测试及验收方案：投标人是否提出合理可行的功能测试及验收方案。满足得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val="zh-CN" w:eastAsia="zh-CN"/>
              </w:rPr>
              <w:t>分，部分满足得1分，不满足不得分，共</w:t>
            </w:r>
            <w:r>
              <w:rPr>
                <w:rFonts w:hint="eastAsia" w:ascii="仿宋" w:hAnsi="仿宋" w:eastAsia="仿宋" w:cs="仿宋_GB2312"/>
                <w:sz w:val="24"/>
                <w:highlight w:val="none"/>
                <w:lang w:val="en-US" w:eastAsia="zh-CN"/>
              </w:rPr>
              <w:t>3分。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val="zh-CN" w:eastAsia="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027" w:type="pct"/>
            <w:vAlign w:val="center"/>
          </w:tcPr>
          <w:p>
            <w:pPr>
              <w:spacing w:line="360" w:lineRule="auto"/>
              <w:outlineLvl w:val="0"/>
              <w:rPr>
                <w:rFonts w:hint="eastAsia" w:ascii="仿宋" w:hAnsi="仿宋" w:eastAsia="仿宋" w:cs="仿宋_GB2312"/>
                <w:sz w:val="24"/>
                <w:highlight w:val="none"/>
                <w:lang w:eastAsia="zh-Hans"/>
              </w:rPr>
            </w:pPr>
            <w:r>
              <w:rPr>
                <w:rFonts w:hint="eastAsia" w:ascii="仿宋" w:hAnsi="仿宋" w:eastAsia="仿宋" w:cs="仿宋_GB2312"/>
                <w:sz w:val="24"/>
                <w:highlight w:val="none"/>
                <w:lang w:eastAsia="zh-Hans"/>
              </w:rPr>
              <w:t>培训方案：培训计划包括培训内容、培训时间地点、培训对象，培训师资力量等；根据培训方案内容进行评分，每一项科学合理，利于实际操作的得0.5分。共2分。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提供合理的售后及运维支撑服务方案，内容包含</w:t>
            </w:r>
            <w:r>
              <w:rPr>
                <w:rFonts w:hint="eastAsia" w:ascii="仿宋" w:hAnsi="仿宋" w:eastAsia="仿宋" w:cs="仿宋_GB2312"/>
                <w:sz w:val="24"/>
                <w:highlight w:val="none"/>
                <w:lang w:eastAsia="zh-CN"/>
              </w:rPr>
              <w:t>①</w:t>
            </w:r>
            <w:r>
              <w:rPr>
                <w:rFonts w:hint="eastAsia" w:ascii="仿宋" w:hAnsi="仿宋" w:eastAsia="仿宋" w:cs="仿宋_GB2312"/>
                <w:sz w:val="24"/>
                <w:highlight w:val="none"/>
                <w:lang w:eastAsia="zh-Hans"/>
              </w:rPr>
              <w:t>项目的维护周期</w:t>
            </w:r>
            <w:r>
              <w:rPr>
                <w:rFonts w:hint="eastAsia" w:ascii="仿宋" w:hAnsi="仿宋" w:eastAsia="仿宋" w:cs="仿宋_GB2312"/>
                <w:sz w:val="24"/>
                <w:highlight w:val="none"/>
                <w:lang w:eastAsia="zh-CN"/>
              </w:rPr>
              <w:t>；②</w:t>
            </w:r>
            <w:r>
              <w:rPr>
                <w:rFonts w:hint="eastAsia" w:ascii="仿宋" w:hAnsi="仿宋" w:eastAsia="仿宋" w:cs="仿宋_GB2312"/>
                <w:sz w:val="24"/>
                <w:highlight w:val="none"/>
                <w:lang w:eastAsia="zh-Hans"/>
              </w:rPr>
              <w:t>维护服务内容</w:t>
            </w:r>
            <w:r>
              <w:rPr>
                <w:rFonts w:hint="eastAsia" w:ascii="仿宋" w:hAnsi="仿宋" w:eastAsia="仿宋" w:cs="仿宋_GB2312"/>
                <w:sz w:val="24"/>
                <w:highlight w:val="none"/>
                <w:lang w:eastAsia="zh-CN"/>
              </w:rPr>
              <w:t>：</w:t>
            </w:r>
            <w:r>
              <w:rPr>
                <w:rFonts w:hint="default" w:ascii="仿宋" w:hAnsi="仿宋" w:eastAsia="仿宋" w:cs="仿宋_GB2312"/>
                <w:sz w:val="24"/>
                <w:highlight w:val="none"/>
                <w:lang w:val="en-US" w:eastAsia="zh-CN"/>
              </w:rPr>
              <w:t>售后服务承诺、日常系统故障处理、应急事故处理服务、安全运维服务、日常巡查</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CN"/>
              </w:rPr>
              <w:t>根据运行维护内容、响应方案、响应时间等进行综合评分。满足得3分，部分满足得1分，不满足不得分，共3分。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（十）</w:t>
            </w:r>
            <w:r>
              <w:rPr>
                <w:rFonts w:hint="eastAsia" w:ascii="仿宋" w:hAnsi="仿宋" w:eastAsia="仿宋" w:cs="仿宋"/>
                <w:sz w:val="24"/>
                <w:szCs w:val="24"/>
                <w:highlight w:val="none"/>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3027" w:type="pct"/>
            <w:vAlign w:val="center"/>
          </w:tcPr>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eastAsia="zh-Hans"/>
              </w:rPr>
              <w:t>系统演示</w:t>
            </w:r>
            <w:r>
              <w:rPr>
                <w:rFonts w:hint="eastAsia" w:ascii="仿宋" w:hAnsi="仿宋" w:eastAsia="仿宋" w:cs="仿宋_GB2312"/>
                <w:sz w:val="24"/>
                <w:highlight w:val="none"/>
                <w:lang w:val="en-US" w:eastAsia="zh-Hans"/>
              </w:rPr>
              <w:t>：由投标人自行准备相关演示环境，软件模型成功展现本次项目要求的功能，演示视频须制作成光盘或U盘，在投标截止前提交至杭州市临安区行政服务中心B座四楼B448办公室</w:t>
            </w:r>
            <w:bookmarkStart w:id="518" w:name="_GoBack"/>
            <w:bookmarkEnd w:id="518"/>
            <w:r>
              <w:rPr>
                <w:rFonts w:hint="eastAsia" w:ascii="仿宋" w:hAnsi="仿宋" w:eastAsia="仿宋" w:cs="仿宋_GB2312"/>
                <w:sz w:val="24"/>
                <w:highlight w:val="none"/>
                <w:lang w:val="en-US" w:eastAsia="zh-Hans"/>
              </w:rPr>
              <w:t>，逾期拒收。演示内容如下（PPT、Word演示或未提供演示不得分）：</w:t>
            </w:r>
          </w:p>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val="en-US" w:eastAsia="zh-Hans"/>
              </w:rPr>
              <w:t>注：演示视频需密封送达，评标阶段拆封演示，因响应方自身原因导致无法演示或者演示效果不理想的，责任自负。</w:t>
            </w:r>
          </w:p>
          <w:p>
            <w:pPr>
              <w:pStyle w:val="17"/>
              <w:numPr>
                <w:ilvl w:val="0"/>
                <w:numId w:val="0"/>
              </w:num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r>
              <w:rPr>
                <w:rFonts w:hint="default" w:ascii="仿宋" w:hAnsi="仿宋" w:eastAsia="仿宋" w:cs="仿宋_GB2312"/>
                <w:sz w:val="24"/>
                <w:highlight w:val="none"/>
                <w:lang w:val="en-US" w:eastAsia="zh-Hans"/>
              </w:rPr>
              <w:t>演示个人图谱管理</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Hans"/>
              </w:rPr>
              <w:t>个人图谱支持按照婚姻档案子树、户籍档案子树、学籍档案子树、出生医学证明档案子树、不动产档案子树进行展示</w:t>
            </w:r>
            <w:r>
              <w:rPr>
                <w:rFonts w:hint="eastAsia" w:ascii="仿宋" w:hAnsi="仿宋" w:eastAsia="仿宋" w:cs="仿宋_GB2312"/>
                <w:sz w:val="24"/>
                <w:highlight w:val="none"/>
                <w:lang w:val="en-US" w:eastAsia="zh-CN"/>
              </w:rPr>
              <w:t>，每演示成功一项得1分，共5分；</w:t>
            </w:r>
          </w:p>
          <w:p>
            <w:pPr>
              <w:pStyle w:val="17"/>
              <w:numPr>
                <w:ilvl w:val="0"/>
                <w:numId w:val="0"/>
              </w:numPr>
              <w:rPr>
                <w:rFonts w:hint="eastAsia" w:ascii="仿宋" w:hAnsi="仿宋" w:eastAsia="仿宋" w:cs="仿宋_GB2312"/>
                <w:sz w:val="24"/>
                <w:highlight w:val="none"/>
                <w:lang w:val="en-US" w:eastAsia="zh-CN"/>
              </w:rPr>
            </w:pPr>
            <w:r>
              <w:rPr>
                <w:rFonts w:hint="default" w:ascii="仿宋" w:hAnsi="仿宋" w:eastAsia="仿宋" w:cs="仿宋_GB2312"/>
                <w:sz w:val="24"/>
                <w:highlight w:val="none"/>
                <w:lang w:val="en-US" w:eastAsia="zh-Hans"/>
              </w:rPr>
              <w:t>2.演示查档用档应用</w:t>
            </w:r>
            <w:r>
              <w:rPr>
                <w:rFonts w:hint="eastAsia" w:ascii="仿宋" w:hAnsi="仿宋" w:eastAsia="仿宋" w:cs="仿宋_GB2312"/>
                <w:sz w:val="24"/>
                <w:highlight w:val="none"/>
                <w:lang w:val="en-US" w:eastAsia="zh-CN"/>
              </w:rPr>
              <w:t>：①</w:t>
            </w:r>
            <w:r>
              <w:rPr>
                <w:rFonts w:hint="default" w:ascii="仿宋" w:hAnsi="仿宋" w:eastAsia="仿宋" w:cs="仿宋_GB2312"/>
                <w:sz w:val="24"/>
                <w:highlight w:val="none"/>
                <w:lang w:val="en-US" w:eastAsia="zh-Hans"/>
              </w:rPr>
              <w:t>支持统一检索档案信息</w:t>
            </w:r>
            <w:r>
              <w:rPr>
                <w:rFonts w:hint="eastAsia" w:ascii="仿宋" w:hAnsi="仿宋" w:eastAsia="仿宋" w:cs="仿宋_GB2312"/>
                <w:sz w:val="24"/>
                <w:highlight w:val="none"/>
                <w:lang w:val="en-US" w:eastAsia="zh-CN"/>
              </w:rPr>
              <w:t>；②</w:t>
            </w:r>
            <w:r>
              <w:rPr>
                <w:rFonts w:hint="default" w:ascii="仿宋" w:hAnsi="仿宋" w:eastAsia="仿宋" w:cs="仿宋_GB2312"/>
                <w:sz w:val="24"/>
                <w:highlight w:val="none"/>
                <w:lang w:val="en-US" w:eastAsia="zh-Hans"/>
              </w:rPr>
              <w:t>支持按照台账的方式对各类档案进行检索、应用</w:t>
            </w:r>
            <w:r>
              <w:rPr>
                <w:rFonts w:hint="eastAsia" w:ascii="仿宋" w:hAnsi="仿宋" w:eastAsia="仿宋" w:cs="仿宋_GB2312"/>
                <w:sz w:val="24"/>
                <w:highlight w:val="none"/>
                <w:lang w:val="en-US" w:eastAsia="zh-CN"/>
              </w:rPr>
              <w:t>，每演示成功一项得1分，共2分；</w:t>
            </w:r>
          </w:p>
          <w:p>
            <w:pPr>
              <w:pStyle w:val="17"/>
              <w:numPr>
                <w:ilvl w:val="0"/>
                <w:numId w:val="0"/>
              </w:numPr>
              <w:rPr>
                <w:rFonts w:hint="eastAsia" w:ascii="仿宋" w:hAnsi="仿宋" w:eastAsia="仿宋" w:cs="仿宋_GB2312"/>
                <w:sz w:val="24"/>
                <w:highlight w:val="none"/>
                <w:lang w:val="en-US" w:eastAsia="zh-CN"/>
              </w:rPr>
            </w:pPr>
            <w:r>
              <w:rPr>
                <w:rFonts w:hint="default" w:ascii="仿宋" w:hAnsi="仿宋" w:eastAsia="仿宋" w:cs="仿宋_GB2312"/>
                <w:sz w:val="24"/>
                <w:highlight w:val="none"/>
                <w:lang w:val="en-US" w:eastAsia="zh-Hans"/>
              </w:rPr>
              <w:t>3.演示智能推送应用</w:t>
            </w:r>
            <w:r>
              <w:rPr>
                <w:rFonts w:hint="eastAsia" w:ascii="仿宋" w:hAnsi="仿宋" w:eastAsia="仿宋" w:cs="仿宋_GB2312"/>
                <w:sz w:val="24"/>
                <w:highlight w:val="none"/>
                <w:lang w:val="en-US" w:eastAsia="zh-CN"/>
              </w:rPr>
              <w:t>：①</w:t>
            </w:r>
            <w:r>
              <w:rPr>
                <w:rFonts w:hint="default" w:ascii="仿宋" w:hAnsi="仿宋" w:eastAsia="仿宋" w:cs="仿宋_GB2312"/>
                <w:sz w:val="24"/>
                <w:highlight w:val="none"/>
                <w:lang w:val="en-US" w:eastAsia="zh-Hans"/>
              </w:rPr>
              <w:t>政策管理</w:t>
            </w:r>
            <w:r>
              <w:rPr>
                <w:rFonts w:hint="eastAsia" w:ascii="仿宋" w:hAnsi="仿宋" w:eastAsia="仿宋" w:cs="仿宋_GB2312"/>
                <w:sz w:val="24"/>
                <w:highlight w:val="none"/>
                <w:lang w:val="en-US" w:eastAsia="zh-CN"/>
              </w:rPr>
              <w:t>，②</w:t>
            </w:r>
            <w:r>
              <w:rPr>
                <w:rFonts w:hint="default" w:ascii="仿宋" w:hAnsi="仿宋" w:eastAsia="仿宋" w:cs="仿宋_GB2312"/>
                <w:sz w:val="24"/>
                <w:highlight w:val="none"/>
                <w:lang w:val="en-US" w:eastAsia="zh-Hans"/>
              </w:rPr>
              <w:t>指标管理</w:t>
            </w:r>
            <w:r>
              <w:rPr>
                <w:rFonts w:hint="eastAsia" w:ascii="仿宋" w:hAnsi="仿宋" w:eastAsia="仿宋" w:cs="仿宋_GB2312"/>
                <w:sz w:val="24"/>
                <w:highlight w:val="none"/>
                <w:lang w:val="en-US" w:eastAsia="zh-CN"/>
              </w:rPr>
              <w:t>，③</w:t>
            </w:r>
            <w:r>
              <w:rPr>
                <w:rFonts w:hint="default" w:ascii="仿宋" w:hAnsi="仿宋" w:eastAsia="仿宋" w:cs="仿宋_GB2312"/>
                <w:sz w:val="24"/>
                <w:highlight w:val="none"/>
                <w:lang w:val="en-US" w:eastAsia="zh-Hans"/>
              </w:rPr>
              <w:t>调度管理</w:t>
            </w:r>
            <w:r>
              <w:rPr>
                <w:rFonts w:hint="eastAsia" w:ascii="仿宋" w:hAnsi="仿宋" w:eastAsia="仿宋" w:cs="仿宋_GB2312"/>
                <w:sz w:val="24"/>
                <w:highlight w:val="none"/>
                <w:lang w:val="en-US" w:eastAsia="zh-CN"/>
              </w:rPr>
              <w:t>，④</w:t>
            </w:r>
            <w:r>
              <w:rPr>
                <w:rFonts w:hint="default" w:ascii="仿宋" w:hAnsi="仿宋" w:eastAsia="仿宋" w:cs="仿宋_GB2312"/>
                <w:sz w:val="24"/>
                <w:highlight w:val="none"/>
                <w:lang w:val="en-US" w:eastAsia="zh-Hans"/>
              </w:rPr>
              <w:t>推送规则管理</w:t>
            </w:r>
            <w:r>
              <w:rPr>
                <w:rFonts w:hint="eastAsia" w:ascii="仿宋" w:hAnsi="仿宋" w:eastAsia="仿宋" w:cs="仿宋_GB2312"/>
                <w:sz w:val="24"/>
                <w:highlight w:val="none"/>
                <w:lang w:val="en-US" w:eastAsia="zh-CN"/>
              </w:rPr>
              <w:t>，每演示成功一项得1分，共4分；</w:t>
            </w:r>
          </w:p>
          <w:p>
            <w:pPr>
              <w:pStyle w:val="17"/>
              <w:numPr>
                <w:ilvl w:val="0"/>
                <w:numId w:val="0"/>
              </w:numPr>
              <w:rPr>
                <w:rFonts w:hint="default" w:ascii="仿宋" w:hAnsi="仿宋" w:eastAsia="仿宋" w:cs="仿宋_GB2312"/>
                <w:sz w:val="24"/>
                <w:highlight w:val="none"/>
                <w:lang w:val="en-US" w:eastAsia="zh-Hans"/>
              </w:rPr>
            </w:pPr>
            <w:r>
              <w:rPr>
                <w:rFonts w:hint="default" w:ascii="仿宋" w:hAnsi="仿宋" w:eastAsia="仿宋" w:cs="仿宋_GB2312"/>
                <w:sz w:val="24"/>
                <w:highlight w:val="none"/>
                <w:lang w:val="en-US" w:eastAsia="zh-Hans"/>
              </w:rPr>
              <w:t>4.演示上链存证功能</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Hans"/>
              </w:rPr>
              <w:t>存证模版和存证台账，可对个人和企业上链存证信息检索</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Hans"/>
              </w:rPr>
              <w:t>查询</w:t>
            </w:r>
            <w:r>
              <w:rPr>
                <w:rFonts w:hint="eastAsia" w:ascii="仿宋" w:hAnsi="仿宋" w:eastAsia="仿宋" w:cs="仿宋_GB2312"/>
                <w:sz w:val="24"/>
                <w:highlight w:val="none"/>
                <w:lang w:val="en-US" w:eastAsia="zh-CN"/>
              </w:rPr>
              <w:t>，演示成功得2分；</w:t>
            </w:r>
          </w:p>
          <w:p>
            <w:pPr>
              <w:pStyle w:val="17"/>
              <w:numPr>
                <w:ilvl w:val="0"/>
                <w:numId w:val="0"/>
              </w:numPr>
              <w:rPr>
                <w:rFonts w:hint="default" w:ascii="仿宋" w:hAnsi="仿宋" w:eastAsia="仿宋" w:cs="仿宋_GB2312"/>
                <w:sz w:val="24"/>
                <w:highlight w:val="none"/>
                <w:lang w:val="en-US" w:eastAsia="zh-Hans"/>
              </w:rPr>
            </w:pPr>
            <w:r>
              <w:rPr>
                <w:rFonts w:hint="default" w:ascii="仿宋" w:hAnsi="仿宋" w:eastAsia="仿宋" w:cs="仿宋_GB2312"/>
                <w:sz w:val="24"/>
                <w:highlight w:val="none"/>
                <w:lang w:val="en-US" w:eastAsia="zh-Hans"/>
              </w:rPr>
              <w:t>5.演示统计报告：包括</w:t>
            </w:r>
            <w:r>
              <w:rPr>
                <w:rFonts w:hint="eastAsia" w:ascii="仿宋" w:hAnsi="仿宋" w:eastAsia="仿宋" w:cs="仿宋_GB2312"/>
                <w:sz w:val="24"/>
                <w:highlight w:val="none"/>
                <w:lang w:val="en-US" w:eastAsia="zh-CN"/>
              </w:rPr>
              <w:t>①</w:t>
            </w:r>
            <w:r>
              <w:rPr>
                <w:rFonts w:hint="default" w:ascii="仿宋" w:hAnsi="仿宋" w:eastAsia="仿宋" w:cs="仿宋_GB2312"/>
                <w:sz w:val="24"/>
                <w:highlight w:val="none"/>
                <w:lang w:val="en-US" w:eastAsia="zh-Hans"/>
              </w:rPr>
              <w:t>档案报告、</w:t>
            </w:r>
            <w:r>
              <w:rPr>
                <w:rFonts w:hint="eastAsia" w:ascii="仿宋" w:hAnsi="仿宋" w:eastAsia="仿宋" w:cs="仿宋_GB2312"/>
                <w:sz w:val="24"/>
                <w:highlight w:val="none"/>
                <w:lang w:val="en-US" w:eastAsia="zh-CN"/>
              </w:rPr>
              <w:t>②</w:t>
            </w:r>
            <w:r>
              <w:rPr>
                <w:rFonts w:hint="default" w:ascii="仿宋" w:hAnsi="仿宋" w:eastAsia="仿宋" w:cs="仿宋_GB2312"/>
                <w:sz w:val="24"/>
                <w:highlight w:val="none"/>
                <w:lang w:val="en-US" w:eastAsia="zh-Hans"/>
              </w:rPr>
              <w:t>数据产品报告、</w:t>
            </w:r>
            <w:r>
              <w:rPr>
                <w:rFonts w:hint="eastAsia" w:ascii="仿宋" w:hAnsi="仿宋" w:eastAsia="仿宋" w:cs="仿宋_GB2312"/>
                <w:sz w:val="24"/>
                <w:highlight w:val="none"/>
                <w:lang w:val="en-US" w:eastAsia="zh-CN"/>
              </w:rPr>
              <w:t>③</w:t>
            </w:r>
            <w:r>
              <w:rPr>
                <w:rFonts w:hint="default" w:ascii="仿宋" w:hAnsi="仿宋" w:eastAsia="仿宋" w:cs="仿宋_GB2312"/>
                <w:sz w:val="24"/>
                <w:highlight w:val="none"/>
                <w:lang w:val="en-US" w:eastAsia="zh-Hans"/>
              </w:rPr>
              <w:t>接口调用报告、</w:t>
            </w:r>
            <w:r>
              <w:rPr>
                <w:rFonts w:hint="eastAsia" w:ascii="仿宋" w:hAnsi="仿宋" w:eastAsia="仿宋" w:cs="仿宋_GB2312"/>
                <w:sz w:val="24"/>
                <w:highlight w:val="none"/>
                <w:lang w:val="en-US" w:eastAsia="zh-CN"/>
              </w:rPr>
              <w:t>④</w:t>
            </w:r>
            <w:r>
              <w:rPr>
                <w:rFonts w:hint="default" w:ascii="仿宋" w:hAnsi="仿宋" w:eastAsia="仿宋" w:cs="仿宋_GB2312"/>
                <w:sz w:val="24"/>
                <w:highlight w:val="none"/>
                <w:lang w:val="en-US" w:eastAsia="zh-Hans"/>
              </w:rPr>
              <w:t>存证报告，可查看相关报告的数据统计信息</w:t>
            </w:r>
            <w:r>
              <w:rPr>
                <w:rFonts w:hint="eastAsia" w:ascii="仿宋" w:hAnsi="仿宋" w:eastAsia="仿宋" w:cs="仿宋_GB2312"/>
                <w:sz w:val="24"/>
                <w:highlight w:val="none"/>
                <w:lang w:val="en-US" w:eastAsia="zh-CN"/>
              </w:rPr>
              <w:t>，每演示成功一项得0.5分，共2分。</w:t>
            </w:r>
          </w:p>
        </w:tc>
        <w:tc>
          <w:tcPr>
            <w:tcW w:w="407"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096"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3027" w:type="pct"/>
            <w:vAlign w:val="center"/>
          </w:tcPr>
          <w:p>
            <w:pPr>
              <w:spacing w:line="360" w:lineRule="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Hans"/>
              </w:rPr>
              <w:t>投标人具备</w:t>
            </w:r>
            <w:r>
              <w:rPr>
                <w:rFonts w:hint="eastAsia" w:ascii="仿宋" w:hAnsi="仿宋" w:eastAsia="仿宋" w:cs="仿宋_GB2312"/>
                <w:sz w:val="24"/>
                <w:highlight w:val="none"/>
                <w:lang w:eastAsia="zh-CN"/>
              </w:rPr>
              <w:t>本项目</w:t>
            </w:r>
            <w:r>
              <w:rPr>
                <w:rFonts w:hint="eastAsia" w:ascii="仿宋" w:hAnsi="仿宋" w:eastAsia="仿宋" w:cs="仿宋_GB2312"/>
                <w:sz w:val="24"/>
                <w:highlight w:val="none"/>
                <w:lang w:eastAsia="zh-Hans"/>
              </w:rPr>
              <w:t>相关BaaS平台、区块链软件著作权，提供相关证书，每项</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restart"/>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sz w:val="24"/>
                <w:szCs w:val="24"/>
                <w:highlight w:val="none"/>
                <w:lang w:val="en-US" w:eastAsia="zh-CN"/>
              </w:rPr>
              <w:t>十一）综合实力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Hans"/>
              </w:rPr>
              <w:t>投标人</w:t>
            </w:r>
            <w:r>
              <w:rPr>
                <w:rFonts w:hint="eastAsia" w:ascii="仿宋" w:hAnsi="仿宋" w:eastAsia="仿宋" w:cs="仿宋_GB2312"/>
                <w:sz w:val="24"/>
                <w:highlight w:val="none"/>
                <w:lang w:eastAsia="zh-CN"/>
              </w:rPr>
              <w:t>具有</w:t>
            </w:r>
            <w:r>
              <w:rPr>
                <w:rFonts w:hint="eastAsia" w:ascii="仿宋" w:hAnsi="仿宋" w:eastAsia="仿宋" w:cs="仿宋_GB2312"/>
                <w:sz w:val="24"/>
                <w:highlight w:val="none"/>
                <w:lang w:eastAsia="zh-Hans"/>
              </w:rPr>
              <w:t>已授权的基于区块链的快速加密存储、隐私数据共享、联邦学习、知识产权数据存证确权方面的发明专利证书，</w:t>
            </w:r>
            <w:r>
              <w:rPr>
                <w:rFonts w:hint="eastAsia" w:ascii="仿宋" w:hAnsi="仿宋" w:eastAsia="仿宋" w:cs="仿宋_GB2312"/>
                <w:sz w:val="24"/>
                <w:highlight w:val="none"/>
                <w:lang w:eastAsia="zh-CN"/>
              </w:rPr>
              <w:t>提供相关证书，</w:t>
            </w:r>
            <w:r>
              <w:rPr>
                <w:rFonts w:hint="eastAsia" w:ascii="仿宋" w:hAnsi="仿宋" w:eastAsia="仿宋" w:cs="仿宋_GB2312"/>
                <w:sz w:val="24"/>
                <w:highlight w:val="none"/>
                <w:lang w:eastAsia="zh-Hans"/>
              </w:rPr>
              <w:t>每项0.5分，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eastAsia="zh-Hans"/>
              </w:rPr>
              <w:t>2分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continue"/>
            <w:vAlign w:val="center"/>
          </w:tcPr>
          <w:p>
            <w:pPr>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3027" w:type="pct"/>
            <w:vAlign w:val="center"/>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lang w:eastAsia="zh-Hans"/>
              </w:rPr>
              <w:t>类似项目建设的成功经验</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eastAsia="zh-Hans"/>
              </w:rPr>
              <w:t>投标人提供</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lang w:val="en-US" w:eastAsia="zh-CN"/>
              </w:rPr>
              <w:t>2019</w:t>
            </w:r>
            <w:r>
              <w:rPr>
                <w:rFonts w:hint="eastAsia" w:ascii="仿宋" w:hAnsi="仿宋" w:eastAsia="仿宋" w:cs="仿宋_GB2312"/>
                <w:sz w:val="24"/>
                <w:highlight w:val="none"/>
                <w:lang w:eastAsia="zh-Hans"/>
              </w:rPr>
              <w:t>年1月1日至</w:t>
            </w:r>
            <w:r>
              <w:rPr>
                <w:rFonts w:hint="eastAsia" w:ascii="仿宋" w:hAnsi="仿宋" w:eastAsia="仿宋" w:cs="仿宋_GB2312"/>
                <w:sz w:val="24"/>
                <w:highlight w:val="none"/>
              </w:rPr>
              <w:t>开标时间止</w:t>
            </w:r>
            <w:r>
              <w:rPr>
                <w:rFonts w:hint="eastAsia" w:ascii="仿宋" w:hAnsi="仿宋" w:eastAsia="仿宋" w:cs="仿宋_GB2312"/>
                <w:sz w:val="24"/>
                <w:highlight w:val="none"/>
                <w:lang w:eastAsia="zh-Hans"/>
              </w:rPr>
              <w:t>（以合同签订时间为准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完成过</w:t>
            </w:r>
            <w:r>
              <w:rPr>
                <w:rFonts w:hint="eastAsia" w:ascii="仿宋" w:hAnsi="仿宋" w:eastAsia="仿宋" w:cs="仿宋_GB2312"/>
                <w:sz w:val="24"/>
                <w:highlight w:val="none"/>
                <w:lang w:eastAsia="zh-CN"/>
              </w:rPr>
              <w:t>类似大数据或区块链相关</w:t>
            </w:r>
            <w:r>
              <w:rPr>
                <w:rFonts w:hint="eastAsia" w:ascii="仿宋" w:hAnsi="仿宋" w:eastAsia="仿宋" w:cs="仿宋_GB2312"/>
                <w:sz w:val="24"/>
                <w:highlight w:val="none"/>
                <w:lang w:eastAsia="zh-Hans"/>
              </w:rPr>
              <w:t>案例情况，</w:t>
            </w:r>
            <w:r>
              <w:rPr>
                <w:rFonts w:hint="eastAsia" w:ascii="仿宋" w:hAnsi="仿宋" w:eastAsia="仿宋" w:cs="仿宋_GB2312"/>
                <w:sz w:val="24"/>
                <w:highlight w:val="none"/>
                <w:lang w:eastAsia="zh-CN"/>
              </w:rPr>
              <w:t>需同时提供合同扫描件和验收报告，</w:t>
            </w:r>
            <w:r>
              <w:rPr>
                <w:rFonts w:hint="eastAsia" w:ascii="仿宋" w:hAnsi="仿宋" w:eastAsia="仿宋" w:cs="仿宋_GB2312"/>
                <w:sz w:val="24"/>
                <w:highlight w:val="none"/>
                <w:lang w:eastAsia="zh-Hans"/>
              </w:rPr>
              <w:t>每个案例得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rPr>
              <w:t>。</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Merge w:val="continue"/>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3027" w:type="pct"/>
          </w:tcPr>
          <w:p>
            <w:pPr>
              <w:spacing w:line="360" w:lineRule="auto"/>
              <w:outlineLvl w:val="0"/>
              <w:rPr>
                <w:rFonts w:hint="eastAsia"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w:t>
            </w:r>
            <w:r>
              <w:rPr>
                <w:rFonts w:hint="eastAsia" w:ascii="仿宋" w:hAnsi="仿宋" w:eastAsia="仿宋" w:cs="仿宋_GB2312"/>
                <w:sz w:val="24"/>
                <w:lang w:val="en-US" w:eastAsia="zh-CN"/>
              </w:rPr>
              <w:t>3</w:t>
            </w:r>
            <w:r>
              <w:rPr>
                <w:rFonts w:hint="eastAsia" w:ascii="仿宋" w:hAnsi="仿宋" w:eastAsia="仿宋" w:cs="仿宋_GB2312"/>
                <w:sz w:val="24"/>
              </w:rPr>
              <w:t>0］的计算公式计算。</w:t>
            </w:r>
          </w:p>
          <w:p>
            <w:pPr>
              <w:spacing w:line="360" w:lineRule="auto"/>
              <w:outlineLvl w:val="0"/>
              <w:rPr>
                <w:rFonts w:hint="eastAsia" w:ascii="仿宋" w:hAnsi="仿宋" w:eastAsia="仿宋" w:cs="仿宋_GB2312"/>
                <w:sz w:val="24"/>
              </w:rPr>
            </w:pPr>
            <w:r>
              <w:rPr>
                <w:rFonts w:hint="eastAsia" w:ascii="仿宋" w:hAnsi="仿宋" w:eastAsia="仿宋" w:cs="仿宋_GB2312"/>
                <w:sz w:val="24"/>
              </w:rPr>
              <w:t>评标过程中，不得去掉报价中的最高报价和最低报价。</w:t>
            </w:r>
          </w:p>
          <w:p>
            <w:pPr>
              <w:spacing w:line="360" w:lineRule="auto"/>
              <w:outlineLvl w:val="0"/>
              <w:rPr>
                <w:rFonts w:hint="eastAsia" w:ascii="仿宋" w:hAnsi="仿宋" w:eastAsia="仿宋" w:cs="仿宋_GB2312"/>
                <w:sz w:val="24"/>
              </w:rPr>
            </w:pPr>
            <w:r>
              <w:rPr>
                <w:rFonts w:hint="eastAsia" w:ascii="仿宋" w:hAnsi="仿宋" w:eastAsia="仿宋" w:cs="仿宋_GB2312"/>
                <w:sz w:val="24"/>
              </w:rPr>
              <w:t>因落实政府采购政策需要进行价格调整的，以调整后的价格计算评标基准价和投标报价。</w:t>
            </w:r>
          </w:p>
        </w:tc>
        <w:tc>
          <w:tcPr>
            <w:tcW w:w="407"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109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5"/>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395" w:name="_Toc19273"/>
      <w:bookmarkStart w:id="396" w:name="_Toc20421"/>
      <w:bookmarkStart w:id="397" w:name="_Toc22967"/>
      <w:bookmarkStart w:id="398" w:name="_Toc15367"/>
      <w:bookmarkStart w:id="399" w:name="_Toc28855"/>
      <w:r>
        <w:rPr>
          <w:rFonts w:hint="eastAsia" w:ascii="仿宋" w:hAnsi="仿宋" w:eastAsia="仿宋" w:cs="仿宋"/>
          <w:b/>
          <w:sz w:val="24"/>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0" w:name="_Toc2918"/>
      <w:bookmarkStart w:id="401" w:name="_Toc18585"/>
      <w:bookmarkStart w:id="402" w:name="_Toc22185"/>
      <w:bookmarkStart w:id="403" w:name="_Toc6773"/>
      <w:bookmarkStart w:id="404" w:name="_Toc6311"/>
      <w:r>
        <w:rPr>
          <w:rFonts w:hint="eastAsia" w:ascii="仿宋" w:hAnsi="仿宋" w:eastAsia="仿宋" w:cs="仿宋"/>
          <w:b/>
          <w:sz w:val="24"/>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5" w:name="_Toc21124"/>
      <w:bookmarkStart w:id="406" w:name="_Toc4929"/>
      <w:bookmarkStart w:id="407" w:name="_Toc1386"/>
      <w:bookmarkStart w:id="408" w:name="_Toc13918"/>
      <w:bookmarkStart w:id="409" w:name="_Toc5635"/>
      <w:r>
        <w:rPr>
          <w:rFonts w:hint="eastAsia" w:ascii="仿宋" w:hAnsi="仿宋" w:eastAsia="仿宋" w:cs="仿宋"/>
          <w:b/>
          <w:sz w:val="24"/>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0" w:name="_Toc30158"/>
      <w:bookmarkStart w:id="411" w:name="_Toc30506"/>
      <w:bookmarkStart w:id="412" w:name="_Toc26916"/>
      <w:bookmarkStart w:id="413" w:name="_Toc14993"/>
      <w:bookmarkStart w:id="414" w:name="_Toc3654"/>
      <w:r>
        <w:rPr>
          <w:rFonts w:hint="eastAsia" w:ascii="仿宋" w:hAnsi="仿宋" w:eastAsia="仿宋" w:cs="仿宋"/>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15" w:name="_Toc8772"/>
      <w:bookmarkStart w:id="416" w:name="_Toc4760"/>
      <w:bookmarkStart w:id="417" w:name="_Toc11108"/>
      <w:bookmarkStart w:id="418" w:name="_Toc3625"/>
      <w:bookmarkStart w:id="419" w:name="_Toc31421"/>
      <w:r>
        <w:rPr>
          <w:rFonts w:hint="eastAsia" w:ascii="仿宋" w:hAnsi="仿宋" w:eastAsia="仿宋" w:cs="仿宋"/>
          <w:b/>
          <w:sz w:val="24"/>
        </w:rPr>
        <w:t>1.5 履行期限、地点和方式</w:t>
      </w:r>
      <w:bookmarkEnd w:id="415"/>
      <w:bookmarkEnd w:id="416"/>
      <w:bookmarkEnd w:id="417"/>
      <w:bookmarkEnd w:id="418"/>
      <w:bookmarkEnd w:id="41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20" w:name="_Toc2375"/>
      <w:bookmarkStart w:id="421" w:name="_Toc3079"/>
      <w:bookmarkStart w:id="422" w:name="_Toc8586"/>
      <w:bookmarkStart w:id="423" w:name="_Toc5698"/>
      <w:bookmarkStart w:id="424" w:name="_Toc24662"/>
      <w:r>
        <w:rPr>
          <w:rFonts w:hint="eastAsia" w:ascii="仿宋" w:hAnsi="仿宋" w:eastAsia="仿宋" w:cs="仿宋"/>
          <w:b/>
          <w:sz w:val="24"/>
        </w:rPr>
        <w:t>1.6 违约责任</w:t>
      </w:r>
      <w:bookmarkEnd w:id="420"/>
      <w:bookmarkEnd w:id="421"/>
      <w:bookmarkEnd w:id="422"/>
      <w:bookmarkEnd w:id="423"/>
      <w:bookmarkEnd w:id="4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25" w:name="_Toc26807"/>
      <w:bookmarkStart w:id="426" w:name="_Toc30329"/>
      <w:bookmarkStart w:id="427" w:name="_Toc9497"/>
      <w:bookmarkStart w:id="428" w:name="_Toc32454"/>
      <w:bookmarkStart w:id="429" w:name="_Toc18683"/>
      <w:r>
        <w:rPr>
          <w:rFonts w:hint="eastAsia" w:ascii="仿宋" w:hAnsi="仿宋" w:eastAsia="仿宋" w:cs="仿宋"/>
          <w:b/>
          <w:sz w:val="24"/>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30" w:name="_Toc12273"/>
      <w:bookmarkStart w:id="431" w:name="_Toc15827"/>
      <w:bookmarkStart w:id="432" w:name="_Toc16417"/>
      <w:bookmarkStart w:id="433" w:name="_Toc23784"/>
      <w:bookmarkStart w:id="434" w:name="_Toc26227"/>
      <w:r>
        <w:rPr>
          <w:rFonts w:hint="eastAsia" w:ascii="仿宋" w:hAnsi="仿宋" w:eastAsia="仿宋" w:cs="仿宋"/>
          <w:b/>
          <w:sz w:val="24"/>
        </w:rPr>
        <w:t>1.8 合同生效</w:t>
      </w:r>
      <w:bookmarkEnd w:id="430"/>
      <w:bookmarkEnd w:id="431"/>
      <w:bookmarkEnd w:id="432"/>
      <w:bookmarkEnd w:id="433"/>
      <w:bookmarkEnd w:id="434"/>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35" w:name="_Toc25079"/>
      <w:bookmarkStart w:id="436" w:name="_Toc5228"/>
      <w:bookmarkStart w:id="437" w:name="_Toc31297"/>
      <w:bookmarkStart w:id="438" w:name="_Toc19680"/>
      <w:bookmarkStart w:id="439" w:name="_Toc14021"/>
      <w:r>
        <w:rPr>
          <w:rFonts w:hint="eastAsia" w:ascii="仿宋" w:hAnsi="仿宋" w:eastAsia="仿宋" w:cs="仿宋"/>
          <w:b/>
          <w:sz w:val="24"/>
        </w:rPr>
        <w:t>2.1 定义</w:t>
      </w:r>
      <w:bookmarkEnd w:id="435"/>
      <w:bookmarkEnd w:id="436"/>
      <w:bookmarkEnd w:id="437"/>
      <w:bookmarkEnd w:id="438"/>
      <w:bookmarkEnd w:id="43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0" w:name="_Toc3769"/>
      <w:bookmarkStart w:id="441" w:name="_Toc19539"/>
      <w:bookmarkStart w:id="442" w:name="_Toc31402"/>
      <w:bookmarkStart w:id="443" w:name="_Toc23289"/>
      <w:bookmarkStart w:id="444" w:name="_Toc16752"/>
      <w:r>
        <w:rPr>
          <w:rFonts w:hint="eastAsia" w:ascii="仿宋" w:hAnsi="仿宋" w:eastAsia="仿宋" w:cs="仿宋"/>
          <w:b/>
          <w:sz w:val="24"/>
        </w:rPr>
        <w:t>2.2 技术规范</w:t>
      </w:r>
      <w:bookmarkEnd w:id="440"/>
      <w:bookmarkEnd w:id="441"/>
      <w:bookmarkEnd w:id="442"/>
      <w:bookmarkEnd w:id="443"/>
      <w:bookmarkEnd w:id="44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5" w:name="_Toc4133"/>
      <w:bookmarkStart w:id="446" w:name="_Toc13673"/>
      <w:bookmarkStart w:id="447" w:name="_Toc9161"/>
      <w:bookmarkStart w:id="448" w:name="_Toc12412"/>
      <w:bookmarkStart w:id="449" w:name="_Toc27945"/>
      <w:r>
        <w:rPr>
          <w:rFonts w:hint="eastAsia" w:ascii="仿宋" w:hAnsi="仿宋" w:eastAsia="仿宋" w:cs="仿宋"/>
          <w:b/>
          <w:sz w:val="24"/>
        </w:rPr>
        <w:t>2.3 知识产权</w:t>
      </w:r>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0" w:name="_Toc32670"/>
      <w:bookmarkStart w:id="451" w:name="_Toc26555"/>
      <w:bookmarkStart w:id="452" w:name="_Toc22011"/>
      <w:bookmarkStart w:id="453" w:name="_Toc31233"/>
      <w:bookmarkStart w:id="454" w:name="_Toc15447"/>
      <w:r>
        <w:rPr>
          <w:rFonts w:hint="eastAsia" w:ascii="仿宋" w:hAnsi="仿宋" w:eastAsia="仿宋" w:cs="仿宋"/>
          <w:b/>
          <w:sz w:val="24"/>
        </w:rPr>
        <w:t>2.5 结算方式和付款条件</w:t>
      </w:r>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5" w:name="_Toc30507"/>
      <w:bookmarkStart w:id="456" w:name="_Toc16163"/>
      <w:bookmarkStart w:id="457" w:name="_Toc13467"/>
      <w:bookmarkStart w:id="458" w:name="_Toc13154"/>
      <w:bookmarkStart w:id="459" w:name="_Toc18990"/>
      <w:r>
        <w:rPr>
          <w:rFonts w:hint="eastAsia" w:ascii="仿宋" w:hAnsi="仿宋" w:eastAsia="仿宋" w:cs="仿宋"/>
          <w:b/>
          <w:sz w:val="24"/>
        </w:rPr>
        <w:t>2.6 技术资料和保密义务</w:t>
      </w:r>
      <w:bookmarkEnd w:id="455"/>
      <w:bookmarkEnd w:id="456"/>
      <w:bookmarkEnd w:id="457"/>
      <w:bookmarkEnd w:id="458"/>
      <w:bookmarkEnd w:id="45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0" w:name="_Toc19069"/>
      <w:r>
        <w:rPr>
          <w:rFonts w:hint="eastAsia" w:ascii="仿宋" w:hAnsi="仿宋" w:eastAsia="仿宋" w:cs="仿宋"/>
          <w:b/>
          <w:sz w:val="24"/>
        </w:rPr>
        <w:t>2.7 质量保证</w:t>
      </w:r>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61" w:name="_Toc22267"/>
      <w:r>
        <w:rPr>
          <w:rFonts w:hint="eastAsia" w:ascii="仿宋" w:hAnsi="仿宋" w:eastAsia="仿宋" w:cs="仿宋"/>
          <w:b/>
          <w:sz w:val="24"/>
        </w:rPr>
        <w:t>2.8 延迟履行</w:t>
      </w:r>
      <w:bookmarkEnd w:id="46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62" w:name="_Toc10611"/>
      <w:r>
        <w:rPr>
          <w:rFonts w:hint="eastAsia" w:ascii="仿宋" w:hAnsi="仿宋" w:eastAsia="仿宋" w:cs="仿宋"/>
          <w:b/>
          <w:sz w:val="24"/>
        </w:rPr>
        <w:t>2.9 合同变更</w:t>
      </w:r>
      <w:bookmarkEnd w:id="46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63" w:name="_Toc42"/>
      <w:bookmarkStart w:id="464" w:name="_Toc23368"/>
      <w:bookmarkStart w:id="465" w:name="_Toc21830"/>
      <w:bookmarkStart w:id="466" w:name="_Toc10663"/>
      <w:bookmarkStart w:id="467" w:name="_Toc26689"/>
      <w:r>
        <w:rPr>
          <w:rFonts w:hint="eastAsia" w:ascii="仿宋" w:hAnsi="仿宋" w:eastAsia="仿宋" w:cs="仿宋"/>
          <w:b/>
          <w:sz w:val="24"/>
        </w:rPr>
        <w:t>2.10 合同转让和分包</w:t>
      </w:r>
      <w:bookmarkEnd w:id="463"/>
      <w:bookmarkEnd w:id="464"/>
      <w:bookmarkEnd w:id="465"/>
      <w:bookmarkEnd w:id="466"/>
      <w:bookmarkEnd w:id="46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68" w:name="_Toc4720"/>
      <w:bookmarkStart w:id="469" w:name="_Toc32494"/>
      <w:bookmarkStart w:id="470" w:name="_Toc26633"/>
      <w:bookmarkStart w:id="471" w:name="_Toc25571"/>
      <w:bookmarkStart w:id="472" w:name="_Toc14371"/>
      <w:r>
        <w:rPr>
          <w:rFonts w:hint="eastAsia" w:ascii="仿宋" w:hAnsi="仿宋" w:eastAsia="仿宋" w:cs="仿宋"/>
          <w:b/>
          <w:sz w:val="24"/>
        </w:rPr>
        <w:t>2.11 不可抗力</w:t>
      </w:r>
      <w:bookmarkEnd w:id="468"/>
      <w:bookmarkEnd w:id="469"/>
      <w:bookmarkEnd w:id="470"/>
      <w:bookmarkEnd w:id="471"/>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73" w:name="_Toc14115"/>
      <w:bookmarkStart w:id="474" w:name="_Toc24465"/>
      <w:bookmarkStart w:id="475" w:name="_Toc23854"/>
      <w:bookmarkStart w:id="476" w:name="_Toc25783"/>
      <w:bookmarkStart w:id="477" w:name="_Toc3638"/>
      <w:r>
        <w:rPr>
          <w:rFonts w:hint="eastAsia" w:ascii="仿宋" w:hAnsi="仿宋" w:eastAsia="仿宋" w:cs="仿宋"/>
          <w:b/>
          <w:sz w:val="24"/>
        </w:rPr>
        <w:t>2.12 税费</w:t>
      </w:r>
      <w:bookmarkEnd w:id="473"/>
      <w:bookmarkEnd w:id="474"/>
      <w:bookmarkEnd w:id="475"/>
      <w:bookmarkEnd w:id="476"/>
      <w:bookmarkEnd w:id="47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78" w:name="_Toc25525"/>
      <w:bookmarkStart w:id="479" w:name="_Toc7315"/>
      <w:bookmarkStart w:id="480" w:name="_Toc14814"/>
      <w:bookmarkStart w:id="481" w:name="_Toc26883"/>
      <w:bookmarkStart w:id="482" w:name="_Toc30105"/>
      <w:r>
        <w:rPr>
          <w:rFonts w:hint="eastAsia" w:ascii="仿宋" w:hAnsi="仿宋" w:eastAsia="仿宋" w:cs="仿宋"/>
          <w:b/>
          <w:sz w:val="24"/>
        </w:rPr>
        <w:t>2.13 乙方破产</w:t>
      </w:r>
      <w:bookmarkEnd w:id="478"/>
      <w:bookmarkEnd w:id="479"/>
      <w:bookmarkEnd w:id="480"/>
      <w:bookmarkEnd w:id="481"/>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83" w:name="_Toc23323"/>
      <w:bookmarkStart w:id="484" w:name="_Toc2016"/>
      <w:bookmarkStart w:id="485" w:name="_Toc1123"/>
      <w:r>
        <w:rPr>
          <w:rFonts w:hint="eastAsia" w:ascii="仿宋" w:hAnsi="仿宋" w:eastAsia="仿宋" w:cs="仿宋"/>
          <w:b/>
          <w:sz w:val="24"/>
        </w:rPr>
        <w:t>2.14 合同中止、终止</w:t>
      </w:r>
      <w:bookmarkEnd w:id="483"/>
      <w:bookmarkEnd w:id="484"/>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86" w:name="_Toc1969"/>
      <w:bookmarkStart w:id="487" w:name="_Toc17363"/>
      <w:bookmarkStart w:id="488" w:name="_Toc14525"/>
      <w:r>
        <w:rPr>
          <w:rFonts w:hint="eastAsia" w:ascii="仿宋" w:hAnsi="仿宋" w:eastAsia="仿宋" w:cs="仿宋"/>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89" w:name="_Toc31892"/>
      <w:bookmarkStart w:id="490" w:name="_Toc12666"/>
      <w:bookmarkStart w:id="491" w:name="_Toc9808"/>
      <w:bookmarkStart w:id="492" w:name="_Toc25198"/>
      <w:bookmarkStart w:id="493" w:name="_Toc2308"/>
      <w:r>
        <w:rPr>
          <w:rFonts w:hint="eastAsia" w:ascii="仿宋" w:hAnsi="仿宋" w:eastAsia="仿宋" w:cs="仿宋"/>
          <w:b/>
          <w:sz w:val="24"/>
        </w:rPr>
        <w:t>2.16 通知和送达</w:t>
      </w:r>
      <w:bookmarkEnd w:id="489"/>
      <w:bookmarkEnd w:id="490"/>
      <w:bookmarkEnd w:id="491"/>
      <w:bookmarkEnd w:id="492"/>
      <w:bookmarkEnd w:id="493"/>
    </w:p>
    <w:p>
      <w:pPr>
        <w:spacing w:line="560" w:lineRule="exact"/>
        <w:ind w:firstLine="480" w:firstLineChars="200"/>
        <w:rPr>
          <w:rFonts w:hint="eastAsia" w:ascii="仿宋" w:hAnsi="仿宋" w:eastAsia="仿宋" w:cs="仿宋"/>
          <w:sz w:val="24"/>
        </w:rPr>
      </w:pPr>
      <w:bookmarkStart w:id="494" w:name="_Toc27674"/>
      <w:bookmarkStart w:id="495"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hint="eastAsia" w:ascii="仿宋" w:hAnsi="仿宋" w:eastAsia="仿宋" w:cs="仿宋"/>
          <w:b/>
          <w:sz w:val="24"/>
        </w:rPr>
      </w:pPr>
      <w:bookmarkStart w:id="496" w:name="_Toc28906"/>
      <w:bookmarkStart w:id="497" w:name="_Toc20808"/>
      <w:bookmarkStart w:id="498" w:name="_Toc27644"/>
      <w:bookmarkStart w:id="499" w:name="_Toc12254"/>
      <w:bookmarkStart w:id="500" w:name="_Toc5063"/>
      <w:r>
        <w:rPr>
          <w:rFonts w:hint="eastAsia" w:ascii="仿宋" w:hAnsi="仿宋" w:eastAsia="仿宋" w:cs="仿宋"/>
          <w:b/>
          <w:sz w:val="24"/>
        </w:rPr>
        <w:t>2.17 合同使用的文字和适用的法律</w:t>
      </w:r>
      <w:bookmarkEnd w:id="496"/>
      <w:bookmarkEnd w:id="497"/>
      <w:bookmarkEnd w:id="498"/>
      <w:bookmarkEnd w:id="499"/>
      <w:bookmarkEnd w:id="50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01" w:name="_Toc27403"/>
      <w:bookmarkStart w:id="502" w:name="_Toc27127"/>
      <w:bookmarkStart w:id="503" w:name="_Toc30096"/>
      <w:bookmarkStart w:id="504" w:name="_Toc1492"/>
      <w:bookmarkStart w:id="505" w:name="_Toc22266"/>
      <w:r>
        <w:rPr>
          <w:rFonts w:hint="eastAsia" w:ascii="仿宋" w:hAnsi="仿宋" w:eastAsia="仿宋" w:cs="仿宋"/>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06" w:name="_Toc331685784"/>
      <w:r>
        <w:rPr>
          <w:rFonts w:hint="eastAsia" w:ascii="仿宋" w:hAnsi="仿宋" w:eastAsia="仿宋" w:cs="仿宋"/>
          <w:b/>
          <w:szCs w:val="24"/>
        </w:rPr>
        <w:t xml:space="preserve"> </w:t>
      </w:r>
      <w:bookmarkEnd w:id="506"/>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3"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本次项目合同总价为大写人民币元整（￥元），采用分期付款方式，具体如下：第一次付款：合同签定后或具备实施条件7个工作日，支付合同总额40%的服务款结算手续；</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第二次付款：乙方完成系统建设后，对甲方提出系统初验申请。乙方通过甲方的考核，支付合同总额30％的服务款结算手续；</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第三次付款：系统正式上线运行3个月后，甲方对项目执行情况进行验收，若执行情况良好，无质量和服务问题，经验收合格，支付合同总额</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％的服务款结算手续。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结算方式和付款条件：第一次付款：合同签定后或具备实施条件7个工作日，支付合同总额40%的服务款结算手续；</w:t>
            </w:r>
          </w:p>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第二次付款：乙方完成系统建设后，对甲方提出系统初验申请。乙方通过甲方的考核，支付合同总额30％的服务款结算手续；</w:t>
            </w:r>
          </w:p>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第三次付款：系统正式上线运行3个月后，甲方对项目执行情况进行验收，若执行情况良好，无质量和服务问题，经验收合格，支付合同总额30％的服务款结算手续。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一档通民生档案超市</w:t>
      </w:r>
      <w:r>
        <w:rPr>
          <w:rFonts w:hint="eastAsia" w:ascii="仿宋" w:hAnsi="仿宋" w:eastAsia="仿宋" w:cs="仿宋"/>
          <w:b/>
          <w:bCs/>
          <w:kern w:val="0"/>
          <w:sz w:val="24"/>
          <w:u w:val="single"/>
          <w:lang w:eastAsia="zh-CN"/>
        </w:rPr>
        <w:t>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jc w:val="left"/>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5"/>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7" w:name="_Hlk101257010"/>
      <w:r>
        <w:rPr>
          <w:rFonts w:hint="eastAsia" w:ascii="仿宋" w:hAnsi="仿宋" w:eastAsia="仿宋" w:cs="仿宋"/>
          <w:snapToGrid w:val="0"/>
          <w:kern w:val="28"/>
          <w:sz w:val="24"/>
          <w:szCs w:val="20"/>
        </w:rPr>
        <w:t>（如果有)</w:t>
      </w:r>
      <w:bookmarkEnd w:id="507"/>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5"/>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5"/>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488"/>
        <w:gridCol w:w="1513"/>
        <w:gridCol w:w="700"/>
        <w:gridCol w:w="1887"/>
        <w:gridCol w:w="1780"/>
        <w:gridCol w:w="1835"/>
        <w:gridCol w:w="187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69"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85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762" w:type="pct"/>
            <w:gridSpan w:val="2"/>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65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1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632" w:type="pct"/>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646" w:type="pct"/>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报价</w:t>
            </w:r>
          </w:p>
        </w:tc>
        <w:tc>
          <w:tcPr>
            <w:tcW w:w="669"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9"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专题库建设</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档案图谱子系统</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查档用档子系统</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智能推送子系统</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场景接口子系统</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区块链对接子系统</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婚姻档案数字化</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857"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安全等级保护2.0标准二级认证</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 w:type="pct"/>
            <w:vAlign w:val="center"/>
          </w:tcPr>
          <w:p>
            <w:pPr>
              <w:spacing w:line="360" w:lineRule="auto"/>
              <w:jc w:val="center"/>
              <w:rPr>
                <w:rFonts w:hint="eastAsia" w:ascii="仿宋" w:hAnsi="仿宋" w:eastAsia="仿宋" w:cs="仿宋"/>
                <w:sz w:val="24"/>
              </w:rPr>
            </w:pPr>
          </w:p>
        </w:tc>
        <w:tc>
          <w:tcPr>
            <w:tcW w:w="857" w:type="pct"/>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762" w:type="pct"/>
            <w:gridSpan w:val="2"/>
            <w:vAlign w:val="center"/>
          </w:tcPr>
          <w:p>
            <w:pPr>
              <w:snapToGrid w:val="0"/>
              <w:spacing w:line="360" w:lineRule="auto"/>
              <w:jc w:val="center"/>
              <w:rPr>
                <w:rFonts w:hint="eastAsia" w:ascii="仿宋" w:hAnsi="仿宋" w:eastAsia="仿宋" w:cs="仿宋"/>
                <w:sz w:val="24"/>
              </w:rPr>
            </w:pPr>
          </w:p>
        </w:tc>
        <w:tc>
          <w:tcPr>
            <w:tcW w:w="650" w:type="pct"/>
            <w:vAlign w:val="center"/>
          </w:tcPr>
          <w:p>
            <w:pPr>
              <w:spacing w:line="360" w:lineRule="auto"/>
              <w:jc w:val="center"/>
              <w:rPr>
                <w:rFonts w:hint="eastAsia" w:ascii="仿宋" w:hAnsi="仿宋" w:eastAsia="仿宋" w:cs="仿宋"/>
                <w:b/>
                <w:sz w:val="24"/>
              </w:rPr>
            </w:pPr>
          </w:p>
        </w:tc>
        <w:tc>
          <w:tcPr>
            <w:tcW w:w="613" w:type="pct"/>
            <w:vAlign w:val="center"/>
          </w:tcPr>
          <w:p>
            <w:pPr>
              <w:spacing w:line="360" w:lineRule="auto"/>
              <w:jc w:val="center"/>
              <w:rPr>
                <w:rFonts w:hint="eastAsia" w:ascii="仿宋" w:hAnsi="仿宋" w:eastAsia="仿宋" w:cs="仿宋"/>
                <w:sz w:val="24"/>
              </w:rPr>
            </w:pPr>
          </w:p>
        </w:tc>
        <w:tc>
          <w:tcPr>
            <w:tcW w:w="632" w:type="pct"/>
          </w:tcPr>
          <w:p>
            <w:pPr>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669"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47" w:type="pct"/>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3452" w:type="pct"/>
            <w:gridSpan w:val="6"/>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47" w:type="pct"/>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3452" w:type="pct"/>
            <w:gridSpan w:val="6"/>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08" w:name="_Toc465665161"/>
      <w:r>
        <w:rPr>
          <w:rFonts w:hint="eastAsia" w:ascii="仿宋" w:hAnsi="仿宋" w:eastAsia="仿宋" w:cs="仿宋"/>
        </w:rPr>
        <w:t>附件</w:t>
      </w:r>
      <w:bookmarkEnd w:id="508"/>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9" w:name="OLE_LINK14"/>
      <w:bookmarkStart w:id="510" w:name="OLE_LINK13"/>
      <w:r>
        <w:rPr>
          <w:rFonts w:hint="eastAsia" w:ascii="仿宋" w:hAnsi="仿宋" w:eastAsia="仿宋" w:cs="仿宋"/>
          <w:b/>
          <w:spacing w:val="6"/>
          <w:sz w:val="32"/>
          <w:szCs w:val="32"/>
        </w:rPr>
        <w:t>残疾人福利性单位声明函</w:t>
      </w:r>
    </w:p>
    <w:bookmarkEnd w:id="509"/>
    <w:bookmarkEnd w:id="510"/>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4" w:name="_Toc164085800"/>
    <w:bookmarkStart w:id="515" w:name="_Toc36110187"/>
    <w:bookmarkStart w:id="516" w:name="_Toc13184514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342B2"/>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835B38"/>
    <w:rsid w:val="19932372"/>
    <w:rsid w:val="19A20DD5"/>
    <w:rsid w:val="19AE03F1"/>
    <w:rsid w:val="19B76F67"/>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650847"/>
    <w:rsid w:val="1FE868A9"/>
    <w:rsid w:val="20034907"/>
    <w:rsid w:val="20173E4B"/>
    <w:rsid w:val="204E48BC"/>
    <w:rsid w:val="208921B3"/>
    <w:rsid w:val="20973DEB"/>
    <w:rsid w:val="20B26522"/>
    <w:rsid w:val="20B44310"/>
    <w:rsid w:val="211116EB"/>
    <w:rsid w:val="216133FC"/>
    <w:rsid w:val="217147C1"/>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B1B9A"/>
    <w:rsid w:val="23E95BEF"/>
    <w:rsid w:val="23FD0064"/>
    <w:rsid w:val="245375B0"/>
    <w:rsid w:val="24642C0A"/>
    <w:rsid w:val="24B22173"/>
    <w:rsid w:val="24B95AD9"/>
    <w:rsid w:val="24BE24DA"/>
    <w:rsid w:val="24CF5825"/>
    <w:rsid w:val="24D663E6"/>
    <w:rsid w:val="24D77F2B"/>
    <w:rsid w:val="258B00E2"/>
    <w:rsid w:val="258B226C"/>
    <w:rsid w:val="25984018"/>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8079B"/>
    <w:rsid w:val="32BE5C2C"/>
    <w:rsid w:val="32FB6478"/>
    <w:rsid w:val="33263B3F"/>
    <w:rsid w:val="336963EB"/>
    <w:rsid w:val="33816EEB"/>
    <w:rsid w:val="33EB55CD"/>
    <w:rsid w:val="33EC4C02"/>
    <w:rsid w:val="340D2360"/>
    <w:rsid w:val="3410665D"/>
    <w:rsid w:val="34211214"/>
    <w:rsid w:val="342E63AB"/>
    <w:rsid w:val="34502167"/>
    <w:rsid w:val="34950E68"/>
    <w:rsid w:val="34986E94"/>
    <w:rsid w:val="34AF62C9"/>
    <w:rsid w:val="34B260A2"/>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E727B"/>
    <w:rsid w:val="38D87D1C"/>
    <w:rsid w:val="39636459"/>
    <w:rsid w:val="396B7F6C"/>
    <w:rsid w:val="39B417A9"/>
    <w:rsid w:val="39FC5695"/>
    <w:rsid w:val="3A006D8E"/>
    <w:rsid w:val="3A3651E5"/>
    <w:rsid w:val="3A744481"/>
    <w:rsid w:val="3A7E53AF"/>
    <w:rsid w:val="3A8C7BEF"/>
    <w:rsid w:val="3A906246"/>
    <w:rsid w:val="3ADC798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26313"/>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811BA"/>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000F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E010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556CB"/>
    <w:rsid w:val="53097272"/>
    <w:rsid w:val="53544462"/>
    <w:rsid w:val="5397158E"/>
    <w:rsid w:val="54013861"/>
    <w:rsid w:val="5437415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B2DE8"/>
    <w:rsid w:val="56DE5CB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423A6"/>
    <w:rsid w:val="5AD63A24"/>
    <w:rsid w:val="5B2E1A1D"/>
    <w:rsid w:val="5B843A1C"/>
    <w:rsid w:val="5B873E3F"/>
    <w:rsid w:val="5C02690E"/>
    <w:rsid w:val="5C196DA7"/>
    <w:rsid w:val="5C2A048C"/>
    <w:rsid w:val="5C44359A"/>
    <w:rsid w:val="5C80234E"/>
    <w:rsid w:val="5C8A680C"/>
    <w:rsid w:val="5D0C4701"/>
    <w:rsid w:val="5D0F0395"/>
    <w:rsid w:val="5D221076"/>
    <w:rsid w:val="5D397964"/>
    <w:rsid w:val="5D561C12"/>
    <w:rsid w:val="5D5A391C"/>
    <w:rsid w:val="5D5F10C0"/>
    <w:rsid w:val="5D891B7B"/>
    <w:rsid w:val="5DAD38EE"/>
    <w:rsid w:val="5DCB03D9"/>
    <w:rsid w:val="5DE345A2"/>
    <w:rsid w:val="5E006862"/>
    <w:rsid w:val="5E0207B9"/>
    <w:rsid w:val="5E1834A1"/>
    <w:rsid w:val="5E261785"/>
    <w:rsid w:val="5E4A7017"/>
    <w:rsid w:val="5E552BBA"/>
    <w:rsid w:val="5E611C10"/>
    <w:rsid w:val="5E7A0F3F"/>
    <w:rsid w:val="5EB61453"/>
    <w:rsid w:val="5EFC7377"/>
    <w:rsid w:val="5F06174D"/>
    <w:rsid w:val="5F3A3602"/>
    <w:rsid w:val="5F45733B"/>
    <w:rsid w:val="5F6277C6"/>
    <w:rsid w:val="5F6D0B1D"/>
    <w:rsid w:val="5F8D0B82"/>
    <w:rsid w:val="5FCC5339"/>
    <w:rsid w:val="5FCF41D1"/>
    <w:rsid w:val="5FE34A5B"/>
    <w:rsid w:val="5FFE1E36"/>
    <w:rsid w:val="60232584"/>
    <w:rsid w:val="607330CE"/>
    <w:rsid w:val="60825176"/>
    <w:rsid w:val="609435A1"/>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861A9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943F1"/>
    <w:rsid w:val="75067759"/>
    <w:rsid w:val="752E6DCD"/>
    <w:rsid w:val="7551380D"/>
    <w:rsid w:val="75600BE5"/>
    <w:rsid w:val="7564475C"/>
    <w:rsid w:val="7583797F"/>
    <w:rsid w:val="75953DE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2"/>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next w:val="1"/>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6</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2022-11-17T00:50:48Z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