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47BE" w14:textId="2C30D1B9" w:rsidR="009202F3" w:rsidRPr="008B2364" w:rsidRDefault="00F9694D" w:rsidP="00B144E0">
      <w:pPr>
        <w:ind w:firstLineChars="0" w:firstLine="0"/>
        <w:jc w:val="center"/>
        <w:rPr>
          <w:sz w:val="32"/>
          <w:szCs w:val="32"/>
        </w:rPr>
      </w:pPr>
      <w:r w:rsidRPr="00F9694D">
        <w:rPr>
          <w:sz w:val="32"/>
          <w:szCs w:val="32"/>
        </w:rPr>
        <w:t>采购意向公告未满30日</w:t>
      </w:r>
      <w:r w:rsidR="00B144E0" w:rsidRPr="008B2364">
        <w:rPr>
          <w:rFonts w:hint="eastAsia"/>
          <w:sz w:val="32"/>
          <w:szCs w:val="32"/>
        </w:rPr>
        <w:t>说明</w:t>
      </w:r>
    </w:p>
    <w:p w14:paraId="3DBED6E9" w14:textId="618251B1" w:rsidR="00A87251" w:rsidRPr="00A87251" w:rsidRDefault="00B144E0" w:rsidP="00F9694D">
      <w:pPr>
        <w:spacing w:line="360" w:lineRule="auto"/>
        <w:ind w:firstLine="560"/>
        <w:rPr>
          <w:sz w:val="28"/>
          <w:szCs w:val="28"/>
        </w:rPr>
      </w:pPr>
      <w:r w:rsidRPr="008B2364">
        <w:rPr>
          <w:sz w:val="28"/>
          <w:szCs w:val="28"/>
        </w:rPr>
        <w:t>杭州市富阳区综合行政执法局儿童公园、东吴公园、恩波公园、森林公园、北支江公园的保安、保洁等服务采购项目</w:t>
      </w:r>
      <w:r w:rsidRPr="008B2364">
        <w:rPr>
          <w:rFonts w:hint="eastAsia"/>
          <w:sz w:val="28"/>
          <w:szCs w:val="28"/>
        </w:rPr>
        <w:t>于2</w:t>
      </w:r>
      <w:r w:rsidRPr="008B2364">
        <w:rPr>
          <w:sz w:val="28"/>
          <w:szCs w:val="28"/>
        </w:rPr>
        <w:t>022</w:t>
      </w:r>
      <w:r w:rsidRPr="008B2364">
        <w:rPr>
          <w:rFonts w:hint="eastAsia"/>
          <w:sz w:val="28"/>
          <w:szCs w:val="28"/>
        </w:rPr>
        <w:t>年4月1</w:t>
      </w:r>
      <w:r w:rsidRPr="008B2364">
        <w:rPr>
          <w:sz w:val="28"/>
          <w:szCs w:val="28"/>
        </w:rPr>
        <w:t>9</w:t>
      </w:r>
      <w:r w:rsidRPr="008B2364">
        <w:rPr>
          <w:rFonts w:hint="eastAsia"/>
          <w:sz w:val="28"/>
          <w:szCs w:val="28"/>
        </w:rPr>
        <w:t>日发布采购意向公告，预算金额为1</w:t>
      </w:r>
      <w:r w:rsidRPr="008B2364">
        <w:rPr>
          <w:sz w:val="28"/>
          <w:szCs w:val="28"/>
        </w:rPr>
        <w:t>1763635</w:t>
      </w:r>
      <w:r w:rsidRPr="008B2364">
        <w:rPr>
          <w:rFonts w:hint="eastAsia"/>
          <w:sz w:val="28"/>
          <w:szCs w:val="28"/>
        </w:rPr>
        <w:t>元。</w:t>
      </w:r>
      <w:r w:rsidR="00F9694D">
        <w:rPr>
          <w:rFonts w:hint="eastAsia"/>
          <w:sz w:val="28"/>
          <w:szCs w:val="28"/>
        </w:rPr>
        <w:t>根据采购需求及方案调整，预算调整为</w:t>
      </w:r>
      <w:r w:rsidR="00F9694D" w:rsidRPr="00F9694D">
        <w:rPr>
          <w:sz w:val="28"/>
          <w:szCs w:val="28"/>
        </w:rPr>
        <w:t>15492608元</w:t>
      </w:r>
      <w:r w:rsidR="00F9694D">
        <w:rPr>
          <w:rFonts w:hint="eastAsia"/>
          <w:sz w:val="28"/>
          <w:szCs w:val="28"/>
        </w:rPr>
        <w:t>，且</w:t>
      </w:r>
      <w:r w:rsidR="00A87251">
        <w:rPr>
          <w:rFonts w:hint="eastAsia"/>
          <w:sz w:val="28"/>
          <w:szCs w:val="28"/>
        </w:rPr>
        <w:t>原中标单位服务期限已至，根据实际工作需求，需于2</w:t>
      </w:r>
      <w:r w:rsidR="00A87251">
        <w:rPr>
          <w:sz w:val="28"/>
          <w:szCs w:val="28"/>
        </w:rPr>
        <w:t>022</w:t>
      </w:r>
      <w:r w:rsidR="00A87251">
        <w:rPr>
          <w:rFonts w:hint="eastAsia"/>
          <w:sz w:val="28"/>
          <w:szCs w:val="28"/>
        </w:rPr>
        <w:t>年</w:t>
      </w:r>
      <w:r w:rsidR="009025B4">
        <w:rPr>
          <w:sz w:val="28"/>
          <w:szCs w:val="28"/>
        </w:rPr>
        <w:t>8</w:t>
      </w:r>
      <w:r w:rsidR="00A87251">
        <w:rPr>
          <w:rFonts w:hint="eastAsia"/>
          <w:sz w:val="28"/>
          <w:szCs w:val="28"/>
        </w:rPr>
        <w:t>月完成招标工作，由新产生的中标单位进场服务，因项目实际工作紧急，故采购意向公告未满3</w:t>
      </w:r>
      <w:r w:rsidR="00A87251">
        <w:rPr>
          <w:sz w:val="28"/>
          <w:szCs w:val="28"/>
        </w:rPr>
        <w:t>0</w:t>
      </w:r>
      <w:r w:rsidR="00A87251">
        <w:rPr>
          <w:rFonts w:hint="eastAsia"/>
          <w:sz w:val="28"/>
          <w:szCs w:val="28"/>
        </w:rPr>
        <w:t>日。</w:t>
      </w:r>
    </w:p>
    <w:p w14:paraId="63C1E57D" w14:textId="208DE1E6" w:rsidR="008B2364" w:rsidRDefault="008B2364" w:rsidP="008B2364">
      <w:pPr>
        <w:spacing w:line="360" w:lineRule="auto"/>
        <w:ind w:firstLine="560"/>
        <w:rPr>
          <w:sz w:val="28"/>
          <w:szCs w:val="28"/>
        </w:rPr>
      </w:pPr>
    </w:p>
    <w:p w14:paraId="7E200732" w14:textId="2DC116C8" w:rsidR="008B2364" w:rsidRDefault="008B2364" w:rsidP="008B2364">
      <w:pPr>
        <w:spacing w:line="360" w:lineRule="auto"/>
        <w:ind w:firstLine="560"/>
        <w:rPr>
          <w:sz w:val="28"/>
          <w:szCs w:val="28"/>
        </w:rPr>
      </w:pPr>
    </w:p>
    <w:p w14:paraId="6393B5D2" w14:textId="34B317D9" w:rsidR="008B2364" w:rsidRDefault="008B2364" w:rsidP="008B2364">
      <w:pPr>
        <w:spacing w:line="360" w:lineRule="auto"/>
        <w:ind w:firstLine="560"/>
        <w:rPr>
          <w:sz w:val="28"/>
          <w:szCs w:val="28"/>
        </w:rPr>
      </w:pPr>
    </w:p>
    <w:p w14:paraId="55A6C283" w14:textId="02A6245C" w:rsidR="008B2364" w:rsidRDefault="009025B4" w:rsidP="008B2364">
      <w:pPr>
        <w:spacing w:line="360" w:lineRule="auto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杭州</w:t>
      </w:r>
      <w:r w:rsidR="008B2364" w:rsidRPr="008B2364">
        <w:rPr>
          <w:sz w:val="28"/>
          <w:szCs w:val="28"/>
        </w:rPr>
        <w:t>市富阳区综合行政执法局</w:t>
      </w:r>
    </w:p>
    <w:p w14:paraId="1E2C49BE" w14:textId="09DBA776" w:rsidR="008B2364" w:rsidRPr="008B2364" w:rsidRDefault="008B2364" w:rsidP="008B2364">
      <w:pPr>
        <w:spacing w:line="360" w:lineRule="auto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年7月2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8B2364" w:rsidRPr="008B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E0"/>
    <w:rsid w:val="000F57D2"/>
    <w:rsid w:val="008B2364"/>
    <w:rsid w:val="009025B4"/>
    <w:rsid w:val="009202F3"/>
    <w:rsid w:val="00A87251"/>
    <w:rsid w:val="00B144E0"/>
    <w:rsid w:val="00C7269E"/>
    <w:rsid w:val="00F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F863"/>
  <w15:chartTrackingRefBased/>
  <w15:docId w15:val="{EB3F4936-C660-374D-BBD4-28DACB21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2022-07-29T03:18:00Z</cp:lastPrinted>
  <dcterms:created xsi:type="dcterms:W3CDTF">2022-08-05T12:12:00Z</dcterms:created>
  <dcterms:modified xsi:type="dcterms:W3CDTF">2022-08-05T12:12:00Z</dcterms:modified>
</cp:coreProperties>
</file>